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80D" w:rsidRPr="0090780D" w:rsidRDefault="0090780D" w:rsidP="0090780D">
      <w:pPr>
        <w:jc w:val="center"/>
        <w:rPr>
          <w:b/>
          <w:lang w:val="ru-RU"/>
        </w:rPr>
      </w:pPr>
      <w:bookmarkStart w:id="0" w:name="_GoBack"/>
      <w:r w:rsidRPr="0090780D">
        <w:rPr>
          <w:b/>
        </w:rPr>
        <w:t>Інформація про систему обліку та реєстрації документів в Державному агентстві рибного господарства України</w:t>
      </w:r>
    </w:p>
    <w:bookmarkEnd w:id="0"/>
    <w:p w:rsidR="0090780D" w:rsidRPr="0090780D" w:rsidRDefault="0090780D" w:rsidP="0090780D">
      <w:pPr>
        <w:rPr>
          <w:lang w:val="ru-RU"/>
        </w:rPr>
      </w:pPr>
      <w:r w:rsidRPr="0090780D">
        <w:t>На сьогодні в Державному агентстві рибного господарства України функціонує система елект</w:t>
      </w:r>
      <w:r>
        <w:t xml:space="preserve">ронного документообігу «АСКОД» </w:t>
      </w:r>
      <w:r w:rsidRPr="0090780D">
        <w:t>версія 10.8.0.11, в якій відбувається реєстрація та подальша обробка до</w:t>
      </w:r>
      <w:r>
        <w:t>кументів</w:t>
      </w:r>
      <w:r>
        <w:rPr>
          <w:lang w:val="ru-RU"/>
        </w:rPr>
        <w:t xml:space="preserve">, </w:t>
      </w:r>
      <w:r w:rsidRPr="0090780D">
        <w:t>що надходять до Держрибагентства.</w:t>
      </w:r>
    </w:p>
    <w:sectPr w:rsidR="0090780D" w:rsidRPr="009078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80D"/>
    <w:rsid w:val="0090780D"/>
    <w:rsid w:val="00D2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291</Characters>
  <Application>Microsoft Office Word</Application>
  <DocSecurity>0</DocSecurity>
  <Lines>2</Lines>
  <Paragraphs>1</Paragraphs>
  <ScaleCrop>false</ScaleCrop>
  <Company>*</Company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Alex</cp:lastModifiedBy>
  <cp:revision>1</cp:revision>
  <dcterms:created xsi:type="dcterms:W3CDTF">2019-01-30T09:34:00Z</dcterms:created>
  <dcterms:modified xsi:type="dcterms:W3CDTF">2019-01-30T09:35:00Z</dcterms:modified>
</cp:coreProperties>
</file>