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743" w:rsidRDefault="00B33743" w:rsidP="00B33743">
      <w:pPr>
        <w:jc w:val="center"/>
        <w:rPr>
          <w:rFonts w:ascii="Times New Roman" w:eastAsia="Times New Roman" w:hAnsi="Times New Roman"/>
        </w:rPr>
      </w:pPr>
      <w:bookmarkStart w:id="0" w:name="bookmark0"/>
      <w:r>
        <w:rPr>
          <w:rFonts w:ascii="Times New Roman" w:eastAsia="Times New Roman" w:hAnsi="Times New Roman"/>
          <w:noProof/>
          <w:sz w:val="28"/>
          <w:szCs w:val="28"/>
          <w:lang w:val="ru-RU"/>
        </w:rPr>
        <w:drawing>
          <wp:inline distT="0" distB="0" distL="0" distR="0" wp14:anchorId="619CF698" wp14:editId="5DAD1E2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33743" w:rsidRDefault="00B33743" w:rsidP="00B33743">
      <w:pPr>
        <w:rPr>
          <w:rFonts w:ascii="Times New Roman" w:eastAsia="Times New Roman" w:hAnsi="Times New Roman"/>
          <w:sz w:val="27"/>
          <w:szCs w:val="27"/>
        </w:rPr>
      </w:pPr>
    </w:p>
    <w:p w:rsidR="00B33743" w:rsidRDefault="00B33743" w:rsidP="00B33743">
      <w:pPr>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B33743" w:rsidRDefault="00B33743" w:rsidP="00B33743">
      <w:pPr>
        <w:jc w:val="center"/>
        <w:rPr>
          <w:rFonts w:ascii="Times New Roman" w:eastAsia="Times New Roman" w:hAnsi="Times New Roman"/>
          <w:sz w:val="26"/>
          <w:szCs w:val="26"/>
        </w:rPr>
      </w:pPr>
    </w:p>
    <w:p w:rsidR="00B33743" w:rsidRPr="00EE53FE" w:rsidRDefault="00B33743" w:rsidP="00B33743">
      <w:pPr>
        <w:rPr>
          <w:rFonts w:ascii="Times New Roman" w:eastAsia="Times New Roman" w:hAnsi="Times New Roman"/>
        </w:rPr>
      </w:pPr>
      <w:r>
        <w:rPr>
          <w:rFonts w:ascii="Times New Roman" w:eastAsia="Times New Roman" w:hAnsi="Times New Roman"/>
        </w:rPr>
        <w:t>21 жовт</w:t>
      </w:r>
      <w:r w:rsidRPr="00EE53FE">
        <w:rPr>
          <w:rFonts w:ascii="Times New Roman" w:eastAsia="Times New Roman" w:hAnsi="Times New Roman"/>
        </w:rPr>
        <w:t>ня 2019 року</w:t>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t xml:space="preserve"> </w:t>
      </w:r>
      <w:r w:rsidRPr="00EE53FE">
        <w:rPr>
          <w:rFonts w:ascii="Times New Roman" w:eastAsia="Times New Roman" w:hAnsi="Times New Roman"/>
        </w:rPr>
        <w:tab/>
        <w:t xml:space="preserve">                                    </w:t>
      </w:r>
      <w:r>
        <w:rPr>
          <w:rFonts w:ascii="Times New Roman" w:eastAsia="Times New Roman" w:hAnsi="Times New Roman"/>
        </w:rPr>
        <w:t xml:space="preserve">                </w:t>
      </w:r>
      <w:r w:rsidRPr="00EE53FE">
        <w:rPr>
          <w:rFonts w:ascii="Times New Roman" w:eastAsia="Times New Roman" w:hAnsi="Times New Roman"/>
        </w:rPr>
        <w:t>м. Київ</w:t>
      </w:r>
    </w:p>
    <w:p w:rsidR="00B33743" w:rsidRDefault="00B33743" w:rsidP="00B33743">
      <w:pPr>
        <w:ind w:firstLine="709"/>
        <w:jc w:val="center"/>
        <w:rPr>
          <w:rFonts w:ascii="Times New Roman" w:eastAsia="Times New Roman" w:hAnsi="Times New Roman"/>
          <w:bCs/>
          <w:sz w:val="28"/>
        </w:rPr>
      </w:pPr>
    </w:p>
    <w:p w:rsidR="00B33743" w:rsidRPr="003B6A27" w:rsidRDefault="00B33743" w:rsidP="00B33743">
      <w:pPr>
        <w:ind w:firstLine="709"/>
        <w:jc w:val="center"/>
        <w:rPr>
          <w:rFonts w:ascii="Times New Roman" w:eastAsia="Times New Roman" w:hAnsi="Times New Roman"/>
          <w:bCs/>
          <w:sz w:val="28"/>
        </w:rPr>
      </w:pPr>
      <w:r w:rsidRPr="003B6A27">
        <w:rPr>
          <w:rFonts w:ascii="Times New Roman" w:eastAsia="Times New Roman" w:hAnsi="Times New Roman"/>
          <w:bCs/>
          <w:sz w:val="28"/>
        </w:rPr>
        <w:t xml:space="preserve">Р І Ш Е Н </w:t>
      </w:r>
      <w:proofErr w:type="spellStart"/>
      <w:r w:rsidRPr="003B6A27">
        <w:rPr>
          <w:rFonts w:ascii="Times New Roman" w:eastAsia="Times New Roman" w:hAnsi="Times New Roman"/>
          <w:bCs/>
          <w:sz w:val="28"/>
        </w:rPr>
        <w:t>Н</w:t>
      </w:r>
      <w:proofErr w:type="spellEnd"/>
      <w:r w:rsidRPr="003B6A27">
        <w:rPr>
          <w:rFonts w:ascii="Times New Roman" w:eastAsia="Times New Roman" w:hAnsi="Times New Roman"/>
          <w:bCs/>
          <w:sz w:val="28"/>
        </w:rPr>
        <w:t xml:space="preserve"> Я </w:t>
      </w:r>
      <w:r w:rsidR="004F6AAD">
        <w:rPr>
          <w:rFonts w:ascii="Times New Roman" w:eastAsia="Times New Roman" w:hAnsi="Times New Roman"/>
          <w:bCs/>
          <w:sz w:val="28"/>
          <w:u w:val="single"/>
        </w:rPr>
        <w:t>№ 800/</w:t>
      </w:r>
      <w:proofErr w:type="spellStart"/>
      <w:r w:rsidR="004F6AAD">
        <w:rPr>
          <w:rFonts w:ascii="Times New Roman" w:eastAsia="Times New Roman" w:hAnsi="Times New Roman"/>
          <w:bCs/>
          <w:sz w:val="28"/>
          <w:u w:val="single"/>
        </w:rPr>
        <w:t>дс</w:t>
      </w:r>
      <w:proofErr w:type="spellEnd"/>
      <w:r>
        <w:rPr>
          <w:rFonts w:ascii="Times New Roman" w:eastAsia="Times New Roman" w:hAnsi="Times New Roman"/>
          <w:bCs/>
          <w:sz w:val="28"/>
          <w:u w:val="single"/>
        </w:rPr>
        <w:t xml:space="preserve"> – </w:t>
      </w:r>
      <w:r w:rsidRPr="003B6A27">
        <w:rPr>
          <w:rFonts w:ascii="Times New Roman" w:eastAsia="Times New Roman" w:hAnsi="Times New Roman"/>
          <w:bCs/>
          <w:sz w:val="28"/>
          <w:u w:val="single"/>
        </w:rPr>
        <w:t>19</w:t>
      </w:r>
    </w:p>
    <w:bookmarkEnd w:id="0"/>
    <w:p w:rsidR="006F0E4E" w:rsidRDefault="006F0E4E">
      <w:pPr>
        <w:rPr>
          <w:sz w:val="2"/>
          <w:szCs w:val="2"/>
        </w:rPr>
      </w:pPr>
    </w:p>
    <w:p w:rsidR="006F0E4E" w:rsidRDefault="00205E4B">
      <w:pPr>
        <w:pStyle w:val="11"/>
        <w:shd w:val="clear" w:color="auto" w:fill="auto"/>
        <w:spacing w:before="27" w:line="638" w:lineRule="exact"/>
        <w:ind w:left="20" w:right="2780"/>
        <w:jc w:val="left"/>
      </w:pPr>
      <w:r>
        <w:t>Вища кваліфікаційна комісія суддів України у пленарному складі: головуючого - Гладія С.В.,</w:t>
      </w:r>
      <w:bookmarkStart w:id="1" w:name="_GoBack"/>
      <w:bookmarkEnd w:id="1"/>
    </w:p>
    <w:p w:rsidR="006F0E4E" w:rsidRDefault="00205E4B">
      <w:pPr>
        <w:pStyle w:val="11"/>
        <w:shd w:val="clear" w:color="auto" w:fill="auto"/>
        <w:spacing w:before="0" w:after="236" w:line="274" w:lineRule="exact"/>
        <w:ind w:left="20"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w:t>
      </w:r>
      <w:r w:rsidR="00FB3B85">
        <w:t xml:space="preserve">  </w:t>
      </w:r>
      <w:r>
        <w:t xml:space="preserve">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Шипової Т.С.,</w:t>
      </w:r>
    </w:p>
    <w:p w:rsidR="006F0E4E" w:rsidRDefault="00205E4B">
      <w:pPr>
        <w:pStyle w:val="11"/>
        <w:shd w:val="clear" w:color="auto" w:fill="auto"/>
        <w:spacing w:before="0" w:after="279" w:line="278" w:lineRule="exact"/>
        <w:ind w:left="20" w:right="20"/>
      </w:pPr>
      <w:r>
        <w:t xml:space="preserve">розглянувши питання про рекомендування </w:t>
      </w:r>
      <w:proofErr w:type="spellStart"/>
      <w:r>
        <w:t>Вайновської</w:t>
      </w:r>
      <w:proofErr w:type="spellEnd"/>
      <w:r>
        <w:t xml:space="preserve"> Олени Євгенівни для призначення на посаду судді Володарського районного суду Донецької області,</w:t>
      </w:r>
    </w:p>
    <w:p w:rsidR="006F0E4E" w:rsidRDefault="00205E4B">
      <w:pPr>
        <w:pStyle w:val="11"/>
        <w:shd w:val="clear" w:color="auto" w:fill="auto"/>
        <w:spacing w:before="0" w:after="268" w:line="230" w:lineRule="exact"/>
        <w:ind w:left="20"/>
        <w:jc w:val="center"/>
      </w:pPr>
      <w:r>
        <w:t>встановила:</w:t>
      </w:r>
    </w:p>
    <w:p w:rsidR="006F0E4E" w:rsidRDefault="00205E4B">
      <w:pPr>
        <w:pStyle w:val="11"/>
        <w:shd w:val="clear" w:color="auto" w:fill="auto"/>
        <w:spacing w:before="0" w:line="274" w:lineRule="exact"/>
        <w:ind w:left="20" w:right="20" w:firstLine="700"/>
      </w:pPr>
      <w:r>
        <w:t>Указом Президента України «Про призначення суддів» від 18 жовтня 2013 року</w:t>
      </w:r>
      <w:r w:rsidR="00B33743">
        <w:t xml:space="preserve">              </w:t>
      </w:r>
      <w:r>
        <w:t xml:space="preserve"> № 571/2013 </w:t>
      </w:r>
      <w:proofErr w:type="spellStart"/>
      <w:r>
        <w:t>Вайновську</w:t>
      </w:r>
      <w:proofErr w:type="spellEnd"/>
      <w:r>
        <w:t xml:space="preserve"> Олену Євгенівну призначено на посаду судді Володарського </w:t>
      </w:r>
      <w:r w:rsidR="004C2ACE">
        <w:t xml:space="preserve">    </w:t>
      </w:r>
      <w:r>
        <w:t>районного суду Донецької області строком на п’ять років.</w:t>
      </w:r>
    </w:p>
    <w:p w:rsidR="006F0E4E" w:rsidRDefault="00205E4B">
      <w:pPr>
        <w:pStyle w:val="11"/>
        <w:shd w:val="clear" w:color="auto" w:fill="auto"/>
        <w:spacing w:before="0" w:line="274" w:lineRule="exact"/>
        <w:ind w:left="20" w:firstLine="700"/>
      </w:pPr>
      <w:r>
        <w:t xml:space="preserve">Строк повноважень судді </w:t>
      </w:r>
      <w:proofErr w:type="spellStart"/>
      <w:r>
        <w:t>Вайновської</w:t>
      </w:r>
      <w:proofErr w:type="spellEnd"/>
      <w:r>
        <w:t xml:space="preserve"> О.Є. закінчився в жовтні 2018 року.</w:t>
      </w:r>
    </w:p>
    <w:p w:rsidR="006F0E4E" w:rsidRDefault="00205E4B">
      <w:pPr>
        <w:pStyle w:val="11"/>
        <w:shd w:val="clear" w:color="auto" w:fill="auto"/>
        <w:spacing w:before="0" w:line="274" w:lineRule="exact"/>
        <w:ind w:left="20" w:right="20" w:firstLine="700"/>
      </w:pPr>
      <w:r>
        <w:t>Згідно з пунктом 16</w:t>
      </w:r>
      <w:r w:rsidR="004C2ACE">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4C2ACE">
        <w:t xml:space="preserve">       </w:t>
      </w:r>
      <w:r>
        <w:t>посаду судці в порядку, визначеному законом.</w:t>
      </w:r>
    </w:p>
    <w:p w:rsidR="006F0E4E" w:rsidRDefault="00205E4B">
      <w:pPr>
        <w:pStyle w:val="11"/>
        <w:shd w:val="clear" w:color="auto" w:fill="auto"/>
        <w:spacing w:before="0" w:line="274" w:lineRule="exact"/>
        <w:ind w:left="20" w:right="20" w:firstLine="700"/>
      </w:pPr>
      <w:r>
        <w:t xml:space="preserve">Відповідність займаній посаді судді, якого призначено на посаду строком на п’ять </w:t>
      </w:r>
      <w:r w:rsidR="004C2ACE">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4C2ACE">
        <w:t xml:space="preserve">        </w:t>
      </w:r>
      <w:r>
        <w:t xml:space="preserve"> встановленому законом.</w:t>
      </w:r>
    </w:p>
    <w:p w:rsidR="006F0E4E" w:rsidRDefault="00205E4B">
      <w:pPr>
        <w:pStyle w:val="11"/>
        <w:shd w:val="clear" w:color="auto" w:fill="auto"/>
        <w:spacing w:before="0" w:line="274" w:lineRule="exact"/>
        <w:ind w:left="20" w:right="20" w:firstLine="70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w:t>
      </w:r>
      <w:r w:rsidR="004C2ACE">
        <w:t xml:space="preserve">     </w:t>
      </w:r>
      <w:r>
        <w:t xml:space="preserve"> що відповідність займаній посаді судді, якого призначено на посаду строком на п’ять років </w:t>
      </w:r>
      <w:r w:rsidR="004C2ACE">
        <w:t xml:space="preserve">     </w:t>
      </w:r>
      <w:r>
        <w:t>або обрано суддею безстроково до набрання чинності Законом України «Про внесення змін</w:t>
      </w:r>
      <w:r w:rsidR="004C2ACE">
        <w:t xml:space="preserve">     </w:t>
      </w:r>
      <w: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F0E4E" w:rsidRDefault="00205E4B">
      <w:pPr>
        <w:pStyle w:val="11"/>
        <w:shd w:val="clear" w:color="auto" w:fill="auto"/>
        <w:spacing w:before="0"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Володарського районного суду Донецької області </w:t>
      </w:r>
      <w:proofErr w:type="spellStart"/>
      <w:r>
        <w:t>Вайновської</w:t>
      </w:r>
      <w:proofErr w:type="spellEnd"/>
      <w:r>
        <w:t xml:space="preserve"> О.Є.</w:t>
      </w:r>
    </w:p>
    <w:p w:rsidR="006F0E4E" w:rsidRDefault="00205E4B">
      <w:pPr>
        <w:pStyle w:val="11"/>
        <w:shd w:val="clear" w:color="auto" w:fill="auto"/>
        <w:spacing w:before="0" w:line="274" w:lineRule="exact"/>
        <w:ind w:left="20" w:right="20" w:firstLine="700"/>
      </w:pPr>
      <w:r>
        <w:t xml:space="preserve">Рішенням колегії Комісії від 26 вересня 2019 року № 841/ко-19 суддю Володарського районного суду Донецької області </w:t>
      </w:r>
      <w:proofErr w:type="spellStart"/>
      <w:r>
        <w:t>Вайновську</w:t>
      </w:r>
      <w:proofErr w:type="spellEnd"/>
      <w:r>
        <w:t xml:space="preserve"> О.Є. визнано такою, що відповідає займаній посаді.</w:t>
      </w:r>
    </w:p>
    <w:p w:rsidR="006F0E4E" w:rsidRDefault="00205E4B">
      <w:pPr>
        <w:pStyle w:val="11"/>
        <w:shd w:val="clear" w:color="auto" w:fill="auto"/>
        <w:spacing w:before="0" w:line="274" w:lineRule="exact"/>
        <w:ind w:left="20" w:right="20" w:firstLine="700"/>
      </w:pPr>
      <w:r>
        <w:t xml:space="preserve">Наразі </w:t>
      </w:r>
      <w:proofErr w:type="spellStart"/>
      <w:r>
        <w:t>Вайновська</w:t>
      </w:r>
      <w:proofErr w:type="spellEnd"/>
      <w:r>
        <w:t xml:space="preserve"> О.Є.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4C2ACE" w:rsidRDefault="004C2ACE">
      <w:pPr>
        <w:pStyle w:val="11"/>
        <w:shd w:val="clear" w:color="auto" w:fill="auto"/>
        <w:spacing w:before="0" w:line="274" w:lineRule="exact"/>
        <w:ind w:left="20" w:right="20" w:firstLine="700"/>
      </w:pPr>
    </w:p>
    <w:p w:rsidR="004C2ACE" w:rsidRDefault="004C2ACE">
      <w:pPr>
        <w:pStyle w:val="11"/>
        <w:shd w:val="clear" w:color="auto" w:fill="auto"/>
        <w:spacing w:before="0" w:line="274" w:lineRule="exact"/>
        <w:ind w:left="20" w:right="20" w:firstLine="700"/>
      </w:pPr>
    </w:p>
    <w:p w:rsidR="006F0E4E" w:rsidRDefault="00205E4B">
      <w:pPr>
        <w:pStyle w:val="11"/>
        <w:shd w:val="clear" w:color="auto" w:fill="auto"/>
        <w:spacing w:before="0" w:line="274" w:lineRule="exact"/>
        <w:ind w:left="20" w:right="20" w:firstLine="700"/>
      </w:pPr>
      <w:r>
        <w:lastRenderedPageBreak/>
        <w:t xml:space="preserve">Відповідно до абзацу шостого пункту 13 розділу III «Прикінцеві та перехідні </w:t>
      </w:r>
      <w:r w:rsidR="004C2ACE">
        <w:t xml:space="preserve">    </w:t>
      </w:r>
      <w:r>
        <w:t>положення» Закону України «Про Вищу раду правосуддя» від 21 грудня 2016 року</w:t>
      </w:r>
      <w:r w:rsidR="004C2ACE">
        <w:t xml:space="preserve">                     </w:t>
      </w:r>
      <w:r>
        <w:t xml:space="preserve">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C2ACE">
        <w:rPr>
          <w:vertAlign w:val="superscript"/>
        </w:rPr>
        <w:t>1</w:t>
      </w:r>
      <w:r>
        <w:t xml:space="preserve"> розділу XV «Перехідні положення» Конституції України.</w:t>
      </w:r>
    </w:p>
    <w:p w:rsidR="006F0E4E" w:rsidRDefault="00205E4B">
      <w:pPr>
        <w:pStyle w:val="11"/>
        <w:shd w:val="clear" w:color="auto" w:fill="auto"/>
        <w:spacing w:before="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w:t>
      </w:r>
      <w:r w:rsidR="004C2ACE">
        <w:t xml:space="preserve">                 </w:t>
      </w:r>
      <w:r>
        <w:t>Вищої кваліфікаційної комісії суддів України.</w:t>
      </w:r>
    </w:p>
    <w:p w:rsidR="006F0E4E" w:rsidRDefault="00205E4B">
      <w:pPr>
        <w:pStyle w:val="11"/>
        <w:shd w:val="clear" w:color="auto" w:fill="auto"/>
        <w:spacing w:before="0" w:line="274"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w:t>
      </w:r>
      <w:r w:rsidR="004C2ACE">
        <w:t xml:space="preserve">                </w:t>
      </w:r>
      <w:r>
        <w:t xml:space="preserve"> </w:t>
      </w:r>
      <w:proofErr w:type="spellStart"/>
      <w:r>
        <w:t>Вайновської</w:t>
      </w:r>
      <w:proofErr w:type="spellEnd"/>
      <w:r>
        <w:t xml:space="preserve"> О.Є. на посаду судді Володарського районного суду Донецької області.</w:t>
      </w:r>
    </w:p>
    <w:p w:rsidR="006F0E4E" w:rsidRDefault="00205E4B">
      <w:pPr>
        <w:pStyle w:val="11"/>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4C2ACE">
        <w:t xml:space="preserve">             </w:t>
      </w:r>
      <w:r>
        <w:t>«Прикінцеві та перехідні положення» Закону України «Про Вищу раду правосуддя», Комісія</w:t>
      </w:r>
    </w:p>
    <w:p w:rsidR="006F0E4E" w:rsidRDefault="00205E4B" w:rsidP="00BB0F97">
      <w:pPr>
        <w:pStyle w:val="11"/>
        <w:shd w:val="clear" w:color="auto" w:fill="auto"/>
        <w:spacing w:before="0" w:line="230" w:lineRule="exact"/>
        <w:jc w:val="center"/>
      </w:pPr>
      <w:r>
        <w:t>вирішила:</w:t>
      </w:r>
      <w:r w:rsidR="00BB0F97">
        <w:t xml:space="preserve"> </w:t>
      </w:r>
    </w:p>
    <w:p w:rsidR="00BB0F97" w:rsidRDefault="00BB0F97" w:rsidP="00BB0F97">
      <w:pPr>
        <w:pStyle w:val="11"/>
        <w:shd w:val="clear" w:color="auto" w:fill="auto"/>
        <w:spacing w:before="0" w:line="230" w:lineRule="exact"/>
        <w:jc w:val="center"/>
      </w:pPr>
    </w:p>
    <w:p w:rsidR="00BB0F97" w:rsidRDefault="00BB0F97" w:rsidP="00BB0F97">
      <w:pPr>
        <w:pStyle w:val="11"/>
        <w:shd w:val="clear" w:color="auto" w:fill="auto"/>
        <w:spacing w:before="0" w:after="190" w:line="240" w:lineRule="auto"/>
      </w:pPr>
      <w:r>
        <w:t xml:space="preserve">рекомендувати </w:t>
      </w:r>
      <w:proofErr w:type="spellStart"/>
      <w:r>
        <w:t>Вайновську</w:t>
      </w:r>
      <w:proofErr w:type="spellEnd"/>
      <w:r>
        <w:t xml:space="preserve"> Олену Євгенівну для призначення на посаду судді             Володарського районного суду Донецької області.</w:t>
      </w:r>
    </w:p>
    <w:p w:rsidR="00BB0F97" w:rsidRDefault="00BB0F97" w:rsidP="00BB0F97">
      <w:pPr>
        <w:pStyle w:val="30"/>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2C71E2">
        <w:rPr>
          <w:sz w:val="23"/>
          <w:szCs w:val="23"/>
        </w:rPr>
        <w:tab/>
      </w:r>
      <w:r>
        <w:rPr>
          <w:sz w:val="23"/>
          <w:szCs w:val="23"/>
        </w:rPr>
        <w:t xml:space="preserve">С.В. Гладій </w:t>
      </w:r>
    </w:p>
    <w:p w:rsidR="00FB3B85" w:rsidRPr="00EF5FDC" w:rsidRDefault="00FB3B85" w:rsidP="00BB0F97">
      <w:pPr>
        <w:pStyle w:val="30"/>
        <w:shd w:val="clear" w:color="auto" w:fill="auto"/>
        <w:spacing w:before="0" w:after="358" w:line="230" w:lineRule="exact"/>
        <w:ind w:left="20" w:right="-482"/>
        <w:rPr>
          <w:sz w:val="23"/>
          <w:szCs w:val="23"/>
        </w:rPr>
      </w:pPr>
    </w:p>
    <w:p w:rsidR="00BB0F97" w:rsidRPr="002C71E2" w:rsidRDefault="00BB0F97" w:rsidP="00BB0F97">
      <w:pPr>
        <w:pStyle w:val="30"/>
        <w:shd w:val="clear" w:color="auto" w:fill="auto"/>
        <w:spacing w:before="0" w:after="0" w:line="230" w:lineRule="exact"/>
        <w:ind w:left="20"/>
        <w:rPr>
          <w:sz w:val="23"/>
          <w:szCs w:val="23"/>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2C71E2">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BB0F97" w:rsidRPr="002C71E2" w:rsidRDefault="00BB0F97" w:rsidP="00BB0F97">
      <w:pPr>
        <w:pStyle w:val="30"/>
        <w:shd w:val="clear" w:color="auto" w:fill="auto"/>
        <w:spacing w:before="0" w:after="0" w:line="230" w:lineRule="exact"/>
        <w:ind w:left="20"/>
        <w:rPr>
          <w:sz w:val="23"/>
          <w:szCs w:val="23"/>
        </w:rPr>
      </w:pPr>
    </w:p>
    <w:p w:rsidR="00BB0F97" w:rsidRPr="003C3C23" w:rsidRDefault="00BB0F97" w:rsidP="00BB0F97">
      <w:pPr>
        <w:pStyle w:val="30"/>
        <w:shd w:val="clear" w:color="auto" w:fill="auto"/>
        <w:spacing w:before="0" w:after="0" w:line="230" w:lineRule="exact"/>
        <w:ind w:left="7080" w:firstLine="708"/>
        <w:rPr>
          <w:sz w:val="23"/>
          <w:szCs w:val="23"/>
        </w:rPr>
      </w:pPr>
      <w:r w:rsidRPr="00EF5FDC">
        <w:rPr>
          <w:sz w:val="23"/>
          <w:szCs w:val="23"/>
        </w:rPr>
        <w:t xml:space="preserve">А.О. </w:t>
      </w:r>
      <w:proofErr w:type="spellStart"/>
      <w:r w:rsidRPr="00EF5FDC">
        <w:rPr>
          <w:sz w:val="23"/>
          <w:szCs w:val="23"/>
        </w:rPr>
        <w:t>Заріцька</w:t>
      </w:r>
      <w:proofErr w:type="spellEnd"/>
    </w:p>
    <w:p w:rsidR="00BB0F97" w:rsidRPr="00EF5FDC" w:rsidRDefault="00BB0F97" w:rsidP="00BB0F97">
      <w:pPr>
        <w:pStyle w:val="30"/>
        <w:shd w:val="clear" w:color="auto" w:fill="auto"/>
        <w:spacing w:before="0" w:after="0" w:line="230" w:lineRule="exact"/>
        <w:ind w:left="20"/>
        <w:rPr>
          <w:sz w:val="23"/>
          <w:szCs w:val="23"/>
        </w:rPr>
      </w:pPr>
    </w:p>
    <w:p w:rsidR="00BB0F97" w:rsidRDefault="00BB0F97" w:rsidP="00BB0F97">
      <w:pPr>
        <w:pStyle w:val="30"/>
        <w:shd w:val="clear" w:color="auto" w:fill="auto"/>
        <w:spacing w:before="0" w:after="0" w:line="230" w:lineRule="exact"/>
        <w:ind w:left="7100" w:firstLine="688"/>
        <w:rPr>
          <w:sz w:val="23"/>
          <w:szCs w:val="23"/>
        </w:rPr>
      </w:pPr>
      <w:r>
        <w:rPr>
          <w:sz w:val="23"/>
          <w:szCs w:val="23"/>
        </w:rPr>
        <w:t xml:space="preserve">М.А. </w:t>
      </w:r>
      <w:proofErr w:type="spellStart"/>
      <w:r>
        <w:rPr>
          <w:sz w:val="23"/>
          <w:szCs w:val="23"/>
        </w:rPr>
        <w:t>Макарчук</w:t>
      </w:r>
      <w:proofErr w:type="spellEnd"/>
      <w:r>
        <w:rPr>
          <w:sz w:val="23"/>
          <w:szCs w:val="23"/>
        </w:rPr>
        <w:t xml:space="preserve"> </w:t>
      </w:r>
    </w:p>
    <w:p w:rsidR="00BB0F97" w:rsidRDefault="00BB0F97" w:rsidP="00BB0F97">
      <w:pPr>
        <w:pStyle w:val="30"/>
        <w:shd w:val="clear" w:color="auto" w:fill="auto"/>
        <w:spacing w:before="0" w:after="0" w:line="230" w:lineRule="exact"/>
        <w:rPr>
          <w:sz w:val="23"/>
          <w:szCs w:val="23"/>
        </w:rPr>
      </w:pPr>
    </w:p>
    <w:p w:rsidR="00BB0F97" w:rsidRPr="00EF5FDC" w:rsidRDefault="00BB0F97" w:rsidP="00BB0F97">
      <w:pPr>
        <w:pStyle w:val="30"/>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BB0F97" w:rsidRPr="00EF5FDC" w:rsidRDefault="00BB0F97" w:rsidP="00BB0F97">
      <w:pPr>
        <w:pStyle w:val="30"/>
        <w:shd w:val="clear" w:color="auto" w:fill="auto"/>
        <w:spacing w:before="0" w:after="0" w:line="230" w:lineRule="exact"/>
        <w:ind w:left="20"/>
        <w:rPr>
          <w:sz w:val="23"/>
          <w:szCs w:val="23"/>
        </w:rPr>
      </w:pPr>
    </w:p>
    <w:p w:rsidR="00BB0F97" w:rsidRDefault="00BB0F97" w:rsidP="00BB0F97">
      <w:pPr>
        <w:pStyle w:val="30"/>
        <w:shd w:val="clear" w:color="auto" w:fill="auto"/>
        <w:spacing w:before="0" w:after="0" w:line="230" w:lineRule="exact"/>
        <w:ind w:left="7100" w:firstLine="688"/>
        <w:rPr>
          <w:sz w:val="23"/>
          <w:szCs w:val="23"/>
        </w:rPr>
      </w:pPr>
      <w:r w:rsidRPr="00EF5FDC">
        <w:rPr>
          <w:sz w:val="23"/>
          <w:szCs w:val="23"/>
        </w:rPr>
        <w:t>С.Л. Остапець</w:t>
      </w:r>
    </w:p>
    <w:p w:rsidR="00BB0F97" w:rsidRDefault="00BB0F97" w:rsidP="00BB0F97">
      <w:pPr>
        <w:pStyle w:val="30"/>
        <w:shd w:val="clear" w:color="auto" w:fill="auto"/>
        <w:spacing w:before="0" w:after="0" w:line="230" w:lineRule="exact"/>
        <w:rPr>
          <w:sz w:val="23"/>
          <w:szCs w:val="23"/>
        </w:rPr>
      </w:pPr>
    </w:p>
    <w:p w:rsidR="00BB0F97" w:rsidRPr="00EF5FDC" w:rsidRDefault="00BB0F97" w:rsidP="00BB0F97">
      <w:pPr>
        <w:pStyle w:val="30"/>
        <w:shd w:val="clear" w:color="auto" w:fill="auto"/>
        <w:spacing w:before="0" w:after="0" w:line="230" w:lineRule="exact"/>
        <w:ind w:left="7100" w:firstLine="688"/>
        <w:rPr>
          <w:sz w:val="23"/>
          <w:szCs w:val="23"/>
        </w:rPr>
      </w:pPr>
      <w:r>
        <w:rPr>
          <w:sz w:val="23"/>
          <w:szCs w:val="23"/>
        </w:rPr>
        <w:t xml:space="preserve">М.В. </w:t>
      </w:r>
      <w:proofErr w:type="spellStart"/>
      <w:r>
        <w:rPr>
          <w:sz w:val="23"/>
          <w:szCs w:val="23"/>
        </w:rPr>
        <w:t>Сірош</w:t>
      </w:r>
      <w:proofErr w:type="spellEnd"/>
      <w:r>
        <w:rPr>
          <w:sz w:val="23"/>
          <w:szCs w:val="23"/>
        </w:rPr>
        <w:t xml:space="preserve"> </w:t>
      </w:r>
    </w:p>
    <w:p w:rsidR="00BB0F97" w:rsidRDefault="00BB0F97" w:rsidP="00BB0F97">
      <w:pPr>
        <w:pStyle w:val="30"/>
        <w:shd w:val="clear" w:color="auto" w:fill="auto"/>
        <w:spacing w:before="0" w:after="0" w:line="230" w:lineRule="exact"/>
        <w:rPr>
          <w:sz w:val="23"/>
          <w:szCs w:val="23"/>
        </w:rPr>
      </w:pPr>
    </w:p>
    <w:p w:rsidR="00BB0F97" w:rsidRDefault="00BB0F97" w:rsidP="00BB0F97">
      <w:pPr>
        <w:pStyle w:val="30"/>
        <w:shd w:val="clear" w:color="auto" w:fill="auto"/>
        <w:spacing w:before="0" w:after="0" w:line="230" w:lineRule="exact"/>
        <w:ind w:left="7120" w:firstLine="688"/>
        <w:rPr>
          <w:sz w:val="23"/>
          <w:szCs w:val="23"/>
        </w:rPr>
      </w:pPr>
      <w:r>
        <w:rPr>
          <w:sz w:val="23"/>
          <w:szCs w:val="23"/>
        </w:rPr>
        <w:t xml:space="preserve">А.А. </w:t>
      </w:r>
      <w:proofErr w:type="spellStart"/>
      <w:r>
        <w:rPr>
          <w:sz w:val="23"/>
          <w:szCs w:val="23"/>
        </w:rPr>
        <w:t>Солодков</w:t>
      </w:r>
      <w:proofErr w:type="spellEnd"/>
    </w:p>
    <w:p w:rsidR="00BB0F97" w:rsidRPr="00EF5FDC" w:rsidRDefault="00BB0F97" w:rsidP="00BB0F97">
      <w:pPr>
        <w:pStyle w:val="30"/>
        <w:shd w:val="clear" w:color="auto" w:fill="auto"/>
        <w:spacing w:before="0" w:after="0" w:line="230" w:lineRule="exact"/>
        <w:ind w:left="7120" w:firstLine="688"/>
        <w:rPr>
          <w:sz w:val="23"/>
          <w:szCs w:val="23"/>
        </w:rPr>
      </w:pPr>
    </w:p>
    <w:p w:rsidR="00BB0F97" w:rsidRDefault="00BB0F97" w:rsidP="00BB0F97">
      <w:pPr>
        <w:pStyle w:val="30"/>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BB0F97" w:rsidRDefault="00BB0F97" w:rsidP="00BB0F97">
      <w:pPr>
        <w:pStyle w:val="30"/>
        <w:shd w:val="clear" w:color="auto" w:fill="auto"/>
        <w:spacing w:before="0" w:after="0" w:line="230" w:lineRule="exact"/>
        <w:rPr>
          <w:sz w:val="23"/>
          <w:szCs w:val="23"/>
        </w:rPr>
      </w:pPr>
    </w:p>
    <w:p w:rsidR="00BB0F97" w:rsidRPr="00EF5FDC" w:rsidRDefault="00BB0F97" w:rsidP="00BB0F97">
      <w:pPr>
        <w:pStyle w:val="30"/>
        <w:shd w:val="clear" w:color="auto" w:fill="auto"/>
        <w:spacing w:before="0" w:after="0" w:line="230" w:lineRule="exact"/>
        <w:ind w:left="7120" w:firstLine="688"/>
        <w:rPr>
          <w:sz w:val="23"/>
          <w:szCs w:val="23"/>
        </w:rPr>
      </w:pPr>
      <w:r>
        <w:rPr>
          <w:sz w:val="23"/>
          <w:szCs w:val="23"/>
        </w:rPr>
        <w:t xml:space="preserve">В.Є. Устименко </w:t>
      </w:r>
    </w:p>
    <w:p w:rsidR="00BB0F97" w:rsidRPr="00EF5FDC" w:rsidRDefault="00BB0F97" w:rsidP="00BB0F97">
      <w:pPr>
        <w:pStyle w:val="30"/>
        <w:shd w:val="clear" w:color="auto" w:fill="auto"/>
        <w:spacing w:before="0" w:after="0" w:line="230" w:lineRule="exact"/>
        <w:ind w:left="20"/>
        <w:rPr>
          <w:sz w:val="23"/>
          <w:szCs w:val="23"/>
        </w:rPr>
      </w:pPr>
    </w:p>
    <w:p w:rsidR="00BB0F97" w:rsidRPr="003C3C23" w:rsidRDefault="00BB0F97" w:rsidP="00BB0F97">
      <w:pPr>
        <w:pStyle w:val="30"/>
        <w:shd w:val="clear" w:color="auto" w:fill="auto"/>
        <w:spacing w:before="0" w:after="0" w:line="230" w:lineRule="exact"/>
        <w:ind w:left="7808"/>
        <w:rPr>
          <w:sz w:val="23"/>
          <w:szCs w:val="23"/>
        </w:rPr>
      </w:pPr>
      <w:r w:rsidRPr="00EF5FDC">
        <w:rPr>
          <w:sz w:val="23"/>
          <w:szCs w:val="23"/>
        </w:rPr>
        <w:t>Т.С. Шилова</w:t>
      </w:r>
    </w:p>
    <w:p w:rsidR="00BB0F97" w:rsidRDefault="00BB0F97" w:rsidP="00BB0F97">
      <w:pPr>
        <w:rPr>
          <w:sz w:val="2"/>
          <w:szCs w:val="2"/>
        </w:rPr>
      </w:pPr>
    </w:p>
    <w:p w:rsidR="00BB0F97" w:rsidRDefault="00BB0F97" w:rsidP="00BB0F97">
      <w:pPr>
        <w:rPr>
          <w:sz w:val="2"/>
          <w:szCs w:val="2"/>
        </w:rPr>
      </w:pPr>
    </w:p>
    <w:p w:rsidR="00BB0F97" w:rsidRDefault="00BB0F97" w:rsidP="00BB0F97">
      <w:pPr>
        <w:rPr>
          <w:sz w:val="2"/>
          <w:szCs w:val="2"/>
        </w:rPr>
      </w:pPr>
    </w:p>
    <w:p w:rsidR="006F0E4E" w:rsidRDefault="006F0E4E">
      <w:pPr>
        <w:rPr>
          <w:sz w:val="2"/>
          <w:szCs w:val="2"/>
        </w:rPr>
      </w:pPr>
    </w:p>
    <w:sectPr w:rsidR="006F0E4E">
      <w:headerReference w:type="default" r:id="rId8"/>
      <w:type w:val="continuous"/>
      <w:pgSz w:w="11909" w:h="16838"/>
      <w:pgMar w:top="1242" w:right="1122" w:bottom="1242"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DBC" w:rsidRDefault="00031DBC">
      <w:r>
        <w:separator/>
      </w:r>
    </w:p>
  </w:endnote>
  <w:endnote w:type="continuationSeparator" w:id="0">
    <w:p w:rsidR="00031DBC" w:rsidRDefault="0003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DBC" w:rsidRDefault="00031DBC"/>
  </w:footnote>
  <w:footnote w:type="continuationSeparator" w:id="0">
    <w:p w:rsidR="00031DBC" w:rsidRDefault="00031D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E4E" w:rsidRDefault="004F6AAD">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63.35pt;width:4.1pt;height:6.95pt;z-index:-251658752;mso-wrap-style:none;mso-wrap-distance-left:5pt;mso-wrap-distance-right:5pt;mso-position-horizontal-relative:page;mso-position-vertical-relative:page" wrapcoords="0 0" filled="f" stroked="f">
          <v:textbox style="mso-fit-shape-to-text:t" inset="0,0,0,0">
            <w:txbxContent>
              <w:p w:rsidR="006F0E4E" w:rsidRDefault="00205E4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F0E4E"/>
    <w:rsid w:val="00031DBC"/>
    <w:rsid w:val="00205E4B"/>
    <w:rsid w:val="004C2ACE"/>
    <w:rsid w:val="004F6AAD"/>
    <w:rsid w:val="006F0E4E"/>
    <w:rsid w:val="00B33743"/>
    <w:rsid w:val="00BB0F97"/>
    <w:rsid w:val="00FB3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3Exact">
    <w:name w:val="Основной текст (3) Exact"/>
    <w:basedOn w:val="a0"/>
    <w:link w:val="3"/>
    <w:rPr>
      <w:rFonts w:ascii="Franklin Gothic Medium" w:eastAsia="Franklin Gothic Medium" w:hAnsi="Franklin Gothic Medium" w:cs="Franklin Gothic Medium"/>
      <w:b w:val="0"/>
      <w:bCs w:val="0"/>
      <w:i w:val="0"/>
      <w:iCs w:val="0"/>
      <w:smallCaps w:val="0"/>
      <w:strike w:val="0"/>
      <w:spacing w:val="-22"/>
      <w:sz w:val="25"/>
      <w:szCs w:val="25"/>
      <w:u w:val="none"/>
    </w:rPr>
  </w:style>
  <w:style w:type="character" w:customStyle="1" w:styleId="3Exact0">
    <w:name w:val="Основной текст (3) Exact"/>
    <w:basedOn w:val="3Exact"/>
    <w:rPr>
      <w:rFonts w:ascii="Franklin Gothic Medium" w:eastAsia="Franklin Gothic Medium" w:hAnsi="Franklin Gothic Medium" w:cs="Franklin Gothic Medium"/>
      <w:b w:val="0"/>
      <w:bCs w:val="0"/>
      <w:i w:val="0"/>
      <w:iCs w:val="0"/>
      <w:smallCaps w:val="0"/>
      <w:strike w:val="0"/>
      <w:color w:val="000000"/>
      <w:spacing w:val="-22"/>
      <w:w w:val="100"/>
      <w:position w:val="0"/>
      <w:sz w:val="25"/>
      <w:szCs w:val="25"/>
      <w:u w:val="none"/>
      <w:lang w:val="uk-UA"/>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Exact0"/>
    <w:pPr>
      <w:shd w:val="clear" w:color="auto" w:fill="FFFFFF"/>
      <w:spacing w:line="274" w:lineRule="exact"/>
      <w:jc w:val="both"/>
    </w:pPr>
    <w:rPr>
      <w:rFonts w:ascii="Times New Roman" w:eastAsia="Times New Roman" w:hAnsi="Times New Roman" w:cs="Times New Roman"/>
      <w:spacing w:val="-1"/>
      <w:sz w:val="22"/>
      <w:szCs w:val="22"/>
    </w:rPr>
  </w:style>
  <w:style w:type="paragraph" w:customStyle="1" w:styleId="3">
    <w:name w:val="Основной текст (3)"/>
    <w:basedOn w:val="a"/>
    <w:link w:val="3Exact"/>
    <w:pPr>
      <w:shd w:val="clear" w:color="auto" w:fill="FFFFFF"/>
      <w:spacing w:line="0" w:lineRule="atLeast"/>
    </w:pPr>
    <w:rPr>
      <w:rFonts w:ascii="Franklin Gothic Medium" w:eastAsia="Franklin Gothic Medium" w:hAnsi="Franklin Gothic Medium" w:cs="Franklin Gothic Medium"/>
      <w:spacing w:val="-22"/>
      <w:sz w:val="25"/>
      <w:szCs w:val="25"/>
    </w:rPr>
  </w:style>
  <w:style w:type="paragraph" w:styleId="a9">
    <w:name w:val="Balloon Text"/>
    <w:basedOn w:val="a"/>
    <w:link w:val="aa"/>
    <w:uiPriority w:val="99"/>
    <w:semiHidden/>
    <w:unhideWhenUsed/>
    <w:rsid w:val="00B33743"/>
    <w:rPr>
      <w:rFonts w:ascii="Tahoma" w:hAnsi="Tahoma" w:cs="Tahoma"/>
      <w:sz w:val="16"/>
      <w:szCs w:val="16"/>
    </w:rPr>
  </w:style>
  <w:style w:type="character" w:customStyle="1" w:styleId="aa">
    <w:name w:val="Текст выноски Знак"/>
    <w:basedOn w:val="a0"/>
    <w:link w:val="a9"/>
    <w:uiPriority w:val="99"/>
    <w:semiHidden/>
    <w:rsid w:val="00B33743"/>
    <w:rPr>
      <w:rFonts w:ascii="Tahoma" w:hAnsi="Tahoma" w:cs="Tahoma"/>
      <w:color w:val="000000"/>
      <w:sz w:val="16"/>
      <w:szCs w:val="16"/>
    </w:rPr>
  </w:style>
  <w:style w:type="paragraph" w:customStyle="1" w:styleId="30">
    <w:name w:val="Основной текст3"/>
    <w:basedOn w:val="a"/>
    <w:rsid w:val="00BB0F97"/>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2020-09-07T06:03:00Z</dcterms:created>
  <dcterms:modified xsi:type="dcterms:W3CDTF">2020-09-07T07:45:00Z</dcterms:modified>
</cp:coreProperties>
</file>