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BA2" w:rsidRDefault="00C36BA2" w:rsidP="00750F3C">
      <w:pPr>
        <w:spacing w:after="0" w:line="240" w:lineRule="auto"/>
        <w:ind w:right="143"/>
        <w:jc w:val="both"/>
        <w:rPr>
          <w:rFonts w:ascii="Times New Roman" w:eastAsia="Times New Roman" w:hAnsi="Times New Roman"/>
          <w:sz w:val="28"/>
          <w:szCs w:val="28"/>
          <w:lang w:eastAsia="ru-RU"/>
        </w:rPr>
      </w:pPr>
    </w:p>
    <w:p w:rsidR="00DF06B3" w:rsidRDefault="00DF06B3" w:rsidP="00750F3C">
      <w:pPr>
        <w:spacing w:after="0" w:line="240" w:lineRule="auto"/>
        <w:ind w:right="143"/>
        <w:jc w:val="both"/>
        <w:rPr>
          <w:rFonts w:ascii="Times New Roman" w:eastAsia="Times New Roman" w:hAnsi="Times New Roman"/>
          <w:sz w:val="28"/>
          <w:szCs w:val="28"/>
          <w:lang w:eastAsia="ru-RU"/>
        </w:rPr>
      </w:pPr>
    </w:p>
    <w:p w:rsidR="00D01654" w:rsidRPr="00597865" w:rsidRDefault="00D01654" w:rsidP="00300C5E">
      <w:pPr>
        <w:spacing w:after="0" w:line="240" w:lineRule="auto"/>
        <w:ind w:left="142" w:right="284"/>
        <w:jc w:val="center"/>
        <w:rPr>
          <w:rFonts w:ascii="Times New Roman" w:eastAsia="Times New Roman" w:hAnsi="Times New Roman"/>
          <w:sz w:val="27"/>
          <w:szCs w:val="27"/>
          <w:lang w:eastAsia="ru-RU"/>
        </w:rPr>
      </w:pPr>
      <w:r w:rsidRPr="00597865">
        <w:rPr>
          <w:rFonts w:ascii="Times New Roman" w:eastAsia="Times New Roman" w:hAnsi="Times New Roman"/>
          <w:noProof/>
          <w:sz w:val="27"/>
          <w:szCs w:val="27"/>
          <w:lang w:eastAsia="uk-UA"/>
        </w:rPr>
        <w:drawing>
          <wp:inline distT="0" distB="0" distL="0" distR="0" wp14:anchorId="29333B61" wp14:editId="2D79C078">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283617" w:rsidRDefault="003D6F18" w:rsidP="00283617">
      <w:pPr>
        <w:spacing w:after="0" w:line="240" w:lineRule="auto"/>
        <w:ind w:left="426" w:right="143"/>
        <w:jc w:val="both"/>
        <w:rPr>
          <w:rFonts w:ascii="Times New Roman" w:eastAsia="Times New Roman" w:hAnsi="Times New Roman"/>
          <w:sz w:val="24"/>
          <w:szCs w:val="24"/>
          <w:lang w:eastAsia="ru-RU"/>
        </w:rPr>
      </w:pPr>
    </w:p>
    <w:p w:rsidR="003D6F18" w:rsidRPr="00283617" w:rsidRDefault="00412E09" w:rsidP="00283617">
      <w:pPr>
        <w:spacing w:after="0" w:line="480" w:lineRule="auto"/>
        <w:ind w:left="426" w:right="143"/>
        <w:jc w:val="both"/>
        <w:rPr>
          <w:rFonts w:ascii="Times New Roman" w:eastAsia="Times New Roman" w:hAnsi="Times New Roman"/>
          <w:bCs/>
          <w:sz w:val="33"/>
          <w:szCs w:val="33"/>
        </w:rPr>
      </w:pPr>
      <w:r w:rsidRPr="00283617">
        <w:rPr>
          <w:rFonts w:ascii="Times New Roman" w:eastAsia="Times New Roman" w:hAnsi="Times New Roman"/>
          <w:bCs/>
          <w:sz w:val="24"/>
          <w:szCs w:val="24"/>
        </w:rPr>
        <w:t xml:space="preserve">    </w:t>
      </w:r>
      <w:r w:rsidR="00283617">
        <w:rPr>
          <w:rFonts w:ascii="Times New Roman" w:eastAsia="Times New Roman" w:hAnsi="Times New Roman"/>
          <w:bCs/>
          <w:sz w:val="24"/>
          <w:szCs w:val="24"/>
        </w:rPr>
        <w:t xml:space="preserve"> </w:t>
      </w:r>
      <w:r w:rsidR="003D6F18" w:rsidRPr="00283617">
        <w:rPr>
          <w:rFonts w:ascii="Times New Roman" w:eastAsia="Times New Roman" w:hAnsi="Times New Roman"/>
          <w:bCs/>
          <w:sz w:val="33"/>
          <w:szCs w:val="33"/>
        </w:rPr>
        <w:t>ВИЩА КВАЛІФІКАЦІЙНА КОМІСІЯ СУДДІВ УКРАЇНИ</w:t>
      </w:r>
    </w:p>
    <w:p w:rsidR="00597865" w:rsidRPr="00283617" w:rsidRDefault="00C36BA2" w:rsidP="00E90184">
      <w:pPr>
        <w:spacing w:after="0" w:line="600" w:lineRule="auto"/>
        <w:ind w:left="426" w:right="143"/>
        <w:jc w:val="both"/>
        <w:rPr>
          <w:rFonts w:ascii="Times New Roman" w:eastAsia="Times New Roman" w:hAnsi="Times New Roman"/>
          <w:sz w:val="24"/>
          <w:szCs w:val="24"/>
          <w:lang w:eastAsia="ru-RU"/>
        </w:rPr>
      </w:pPr>
      <w:r w:rsidRPr="00283617">
        <w:rPr>
          <w:rFonts w:ascii="Times New Roman" w:eastAsia="Times New Roman" w:hAnsi="Times New Roman"/>
          <w:sz w:val="24"/>
          <w:szCs w:val="24"/>
          <w:lang w:eastAsia="ru-RU"/>
        </w:rPr>
        <w:t>25</w:t>
      </w:r>
      <w:r w:rsidR="003D6F18" w:rsidRPr="00283617">
        <w:rPr>
          <w:rFonts w:ascii="Times New Roman" w:eastAsia="Times New Roman" w:hAnsi="Times New Roman"/>
          <w:sz w:val="24"/>
          <w:szCs w:val="24"/>
          <w:lang w:eastAsia="ru-RU"/>
        </w:rPr>
        <w:t xml:space="preserve"> </w:t>
      </w:r>
      <w:r w:rsidR="0082379B" w:rsidRPr="00283617">
        <w:rPr>
          <w:rFonts w:ascii="Times New Roman" w:eastAsia="Times New Roman" w:hAnsi="Times New Roman"/>
          <w:sz w:val="24"/>
          <w:szCs w:val="24"/>
          <w:lang w:eastAsia="ru-RU"/>
        </w:rPr>
        <w:t>вересня</w:t>
      </w:r>
      <w:r w:rsidR="003D6F18" w:rsidRPr="00283617">
        <w:rPr>
          <w:rFonts w:ascii="Times New Roman" w:eastAsia="Times New Roman" w:hAnsi="Times New Roman"/>
          <w:sz w:val="24"/>
          <w:szCs w:val="24"/>
          <w:lang w:eastAsia="ru-RU"/>
        </w:rPr>
        <w:t xml:space="preserve"> 2019 року</w:t>
      </w:r>
      <w:r w:rsidR="003D6F18" w:rsidRPr="00283617">
        <w:rPr>
          <w:rFonts w:ascii="Times New Roman" w:eastAsia="Times New Roman" w:hAnsi="Times New Roman"/>
          <w:sz w:val="24"/>
          <w:szCs w:val="24"/>
          <w:lang w:eastAsia="ru-RU"/>
        </w:rPr>
        <w:tab/>
      </w:r>
      <w:r w:rsidR="003D6F18" w:rsidRPr="00283617">
        <w:rPr>
          <w:rFonts w:ascii="Times New Roman" w:eastAsia="Times New Roman" w:hAnsi="Times New Roman"/>
          <w:sz w:val="24"/>
          <w:szCs w:val="24"/>
          <w:lang w:eastAsia="ru-RU"/>
        </w:rPr>
        <w:tab/>
      </w:r>
      <w:r w:rsidR="003D6F18" w:rsidRPr="00283617">
        <w:rPr>
          <w:rFonts w:ascii="Times New Roman" w:eastAsia="Times New Roman" w:hAnsi="Times New Roman"/>
          <w:sz w:val="24"/>
          <w:szCs w:val="24"/>
          <w:lang w:eastAsia="ru-RU"/>
        </w:rPr>
        <w:tab/>
      </w:r>
      <w:r w:rsidR="003D6F18" w:rsidRPr="00283617">
        <w:rPr>
          <w:rFonts w:ascii="Times New Roman" w:eastAsia="Times New Roman" w:hAnsi="Times New Roman"/>
          <w:sz w:val="24"/>
          <w:szCs w:val="24"/>
          <w:lang w:eastAsia="ru-RU"/>
        </w:rPr>
        <w:tab/>
      </w:r>
      <w:r w:rsidR="003D6F18" w:rsidRPr="00283617">
        <w:rPr>
          <w:rFonts w:ascii="Times New Roman" w:eastAsia="Times New Roman" w:hAnsi="Times New Roman"/>
          <w:sz w:val="24"/>
          <w:szCs w:val="24"/>
          <w:lang w:eastAsia="ru-RU"/>
        </w:rPr>
        <w:tab/>
        <w:t xml:space="preserve"> </w:t>
      </w:r>
      <w:r w:rsidR="003D6F18" w:rsidRPr="00283617">
        <w:rPr>
          <w:rFonts w:ascii="Times New Roman" w:eastAsia="Times New Roman" w:hAnsi="Times New Roman"/>
          <w:sz w:val="24"/>
          <w:szCs w:val="24"/>
          <w:lang w:eastAsia="ru-RU"/>
        </w:rPr>
        <w:tab/>
        <w:t xml:space="preserve">                  </w:t>
      </w:r>
      <w:r w:rsidR="00283617">
        <w:rPr>
          <w:rFonts w:ascii="Times New Roman" w:eastAsia="Times New Roman" w:hAnsi="Times New Roman"/>
          <w:sz w:val="24"/>
          <w:szCs w:val="24"/>
          <w:lang w:eastAsia="ru-RU"/>
        </w:rPr>
        <w:t xml:space="preserve">            </w:t>
      </w:r>
      <w:r w:rsidR="00E90184">
        <w:rPr>
          <w:rFonts w:ascii="Times New Roman" w:eastAsia="Times New Roman" w:hAnsi="Times New Roman"/>
          <w:sz w:val="24"/>
          <w:szCs w:val="24"/>
          <w:lang w:eastAsia="ru-RU"/>
        </w:rPr>
        <w:t xml:space="preserve">            </w:t>
      </w:r>
      <w:r w:rsidR="003D6F18" w:rsidRPr="00283617">
        <w:rPr>
          <w:rFonts w:ascii="Times New Roman" w:eastAsia="Times New Roman" w:hAnsi="Times New Roman"/>
          <w:sz w:val="24"/>
          <w:szCs w:val="24"/>
          <w:lang w:eastAsia="ru-RU"/>
        </w:rPr>
        <w:t>м. Київ</w:t>
      </w:r>
    </w:p>
    <w:p w:rsidR="00C36BA2" w:rsidRPr="00283617" w:rsidRDefault="003D6F18" w:rsidP="00283617">
      <w:pPr>
        <w:spacing w:after="0" w:line="600" w:lineRule="auto"/>
        <w:ind w:left="426" w:right="143" w:firstLine="425"/>
        <w:jc w:val="center"/>
        <w:rPr>
          <w:rFonts w:ascii="Times New Roman" w:eastAsia="Times New Roman" w:hAnsi="Times New Roman"/>
          <w:bCs/>
          <w:sz w:val="24"/>
          <w:szCs w:val="24"/>
          <w:u w:val="single"/>
          <w:lang w:eastAsia="ru-RU"/>
        </w:rPr>
      </w:pPr>
      <w:r w:rsidRPr="00283617">
        <w:rPr>
          <w:rFonts w:ascii="Times New Roman" w:eastAsia="Times New Roman" w:hAnsi="Times New Roman"/>
          <w:bCs/>
          <w:sz w:val="24"/>
          <w:szCs w:val="24"/>
          <w:lang w:eastAsia="ru-RU"/>
        </w:rPr>
        <w:t xml:space="preserve">Р І Ш Е Н </w:t>
      </w:r>
      <w:proofErr w:type="spellStart"/>
      <w:r w:rsidRPr="00283617">
        <w:rPr>
          <w:rFonts w:ascii="Times New Roman" w:eastAsia="Times New Roman" w:hAnsi="Times New Roman"/>
          <w:bCs/>
          <w:sz w:val="24"/>
          <w:szCs w:val="24"/>
          <w:lang w:eastAsia="ru-RU"/>
        </w:rPr>
        <w:t>Н</w:t>
      </w:r>
      <w:proofErr w:type="spellEnd"/>
      <w:r w:rsidRPr="00283617">
        <w:rPr>
          <w:rFonts w:ascii="Times New Roman" w:eastAsia="Times New Roman" w:hAnsi="Times New Roman"/>
          <w:bCs/>
          <w:sz w:val="24"/>
          <w:szCs w:val="24"/>
          <w:lang w:eastAsia="ru-RU"/>
        </w:rPr>
        <w:t xml:space="preserve"> Я № </w:t>
      </w:r>
      <w:r w:rsidR="0082379B" w:rsidRPr="00283617">
        <w:rPr>
          <w:rFonts w:ascii="Times New Roman" w:eastAsia="Times New Roman" w:hAnsi="Times New Roman"/>
          <w:bCs/>
          <w:sz w:val="24"/>
          <w:szCs w:val="24"/>
          <w:u w:val="single"/>
          <w:lang w:eastAsia="ru-RU"/>
        </w:rPr>
        <w:t>64</w:t>
      </w:r>
      <w:r w:rsidR="00165582" w:rsidRPr="00283617">
        <w:rPr>
          <w:rFonts w:ascii="Times New Roman" w:eastAsia="Times New Roman" w:hAnsi="Times New Roman"/>
          <w:bCs/>
          <w:sz w:val="24"/>
          <w:szCs w:val="24"/>
          <w:u w:val="single"/>
          <w:lang w:eastAsia="ru-RU"/>
        </w:rPr>
        <w:t>8</w:t>
      </w:r>
      <w:r w:rsidRPr="00283617">
        <w:rPr>
          <w:rFonts w:ascii="Times New Roman" w:eastAsia="Times New Roman" w:hAnsi="Times New Roman"/>
          <w:bCs/>
          <w:sz w:val="24"/>
          <w:szCs w:val="24"/>
          <w:u w:val="single"/>
          <w:lang w:eastAsia="ru-RU"/>
        </w:rPr>
        <w:t>/дс-19</w:t>
      </w:r>
    </w:p>
    <w:p w:rsidR="00165582" w:rsidRPr="00165582" w:rsidRDefault="00165582" w:rsidP="00283617">
      <w:pPr>
        <w:widowControl w:val="0"/>
        <w:spacing w:before="126" w:after="0" w:line="480" w:lineRule="auto"/>
        <w:ind w:left="426" w:right="143"/>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165582" w:rsidRPr="00165582" w:rsidRDefault="00165582" w:rsidP="00283617">
      <w:pPr>
        <w:widowControl w:val="0"/>
        <w:spacing w:after="0" w:line="480" w:lineRule="auto"/>
        <w:ind w:left="426" w:right="143"/>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головуючого - </w:t>
      </w:r>
      <w:proofErr w:type="spellStart"/>
      <w:r w:rsidRPr="00165582">
        <w:rPr>
          <w:rFonts w:ascii="Times New Roman" w:eastAsia="Times New Roman" w:hAnsi="Times New Roman"/>
          <w:color w:val="000000"/>
          <w:sz w:val="24"/>
          <w:szCs w:val="24"/>
          <w:lang w:eastAsia="uk-UA"/>
        </w:rPr>
        <w:t>Бутенка</w:t>
      </w:r>
      <w:proofErr w:type="spellEnd"/>
      <w:r w:rsidRPr="00165582">
        <w:rPr>
          <w:rFonts w:ascii="Times New Roman" w:eastAsia="Times New Roman" w:hAnsi="Times New Roman"/>
          <w:color w:val="000000"/>
          <w:sz w:val="24"/>
          <w:szCs w:val="24"/>
          <w:lang w:eastAsia="uk-UA"/>
        </w:rPr>
        <w:t xml:space="preserve"> В.І.,</w:t>
      </w:r>
    </w:p>
    <w:p w:rsidR="00165582" w:rsidRPr="00165582" w:rsidRDefault="00165582" w:rsidP="00283617">
      <w:pPr>
        <w:widowControl w:val="0"/>
        <w:spacing w:after="0" w:line="480" w:lineRule="auto"/>
        <w:ind w:left="426" w:right="143"/>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членів Комісії: Дроздова О.М., </w:t>
      </w:r>
      <w:proofErr w:type="spellStart"/>
      <w:r w:rsidRPr="00165582">
        <w:rPr>
          <w:rFonts w:ascii="Times New Roman" w:eastAsia="Times New Roman" w:hAnsi="Times New Roman"/>
          <w:color w:val="000000"/>
          <w:sz w:val="24"/>
          <w:szCs w:val="24"/>
          <w:lang w:eastAsia="uk-UA"/>
        </w:rPr>
        <w:t>Макарчука</w:t>
      </w:r>
      <w:proofErr w:type="spellEnd"/>
      <w:r w:rsidRPr="00165582">
        <w:rPr>
          <w:rFonts w:ascii="Times New Roman" w:eastAsia="Times New Roman" w:hAnsi="Times New Roman"/>
          <w:color w:val="000000"/>
          <w:sz w:val="24"/>
          <w:szCs w:val="24"/>
          <w:lang w:eastAsia="uk-UA"/>
        </w:rPr>
        <w:t xml:space="preserve"> М.А.,</w:t>
      </w:r>
    </w:p>
    <w:p w:rsidR="00165582" w:rsidRPr="00165582" w:rsidRDefault="00165582" w:rsidP="00283617">
      <w:pPr>
        <w:widowControl w:val="0"/>
        <w:spacing w:after="274" w:line="293" w:lineRule="exact"/>
        <w:ind w:left="426" w:right="143"/>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розглянувши питання щодо допуску кандидатів до проходження спеціальної </w:t>
      </w:r>
      <w:r w:rsidR="00283617">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перевірки в межах оголошеного Комісією 05 серпня 2019 року конкурсу на зайняття вакантних посад суддів місцевих судів для кандидатів на посаду судді, які </w:t>
      </w:r>
      <w:r w:rsidR="00283617">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відповідають вимогам абзацу третього пункту 13 розділу III «Прикінцеві та перехідні положення» Закону України «Про Вищу раду правосуддя»,</w:t>
      </w:r>
    </w:p>
    <w:p w:rsidR="00165582" w:rsidRPr="00165582" w:rsidRDefault="00165582" w:rsidP="00283617">
      <w:pPr>
        <w:widowControl w:val="0"/>
        <w:spacing w:after="319" w:line="250" w:lineRule="exact"/>
        <w:ind w:left="426" w:right="143" w:firstLine="567"/>
        <w:jc w:val="center"/>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встановила:</w:t>
      </w:r>
    </w:p>
    <w:p w:rsidR="00165582" w:rsidRPr="00165582" w:rsidRDefault="00165582" w:rsidP="00283617">
      <w:pPr>
        <w:widowControl w:val="0"/>
        <w:spacing w:after="0" w:line="298" w:lineRule="exact"/>
        <w:ind w:left="426" w:right="143" w:firstLine="567"/>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Відповідно до Закону України «Про судоустрій і статус суддів» Вища </w:t>
      </w:r>
      <w:r w:rsidR="00283617">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кваліфікаційна комісія суддів України проводить добір кандидатів для призначення </w:t>
      </w:r>
      <w:r w:rsidR="00283617">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на посаду судді, у тому числі оголошує відповідно до кількості вакантних посад судді </w:t>
      </w:r>
      <w:r w:rsidR="00283617">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в місцевих судах конкурс на заміщення таких посад, проводить конкурс на заміщення вакантної посади судді на основі рейтингу кандидатів, які взяли участь у такому конкурсі, та вносить рекомендації Вищій раді правосуддя щодо призначення </w:t>
      </w:r>
      <w:r w:rsidR="00283617">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кандидата на посаду судді.</w:t>
      </w:r>
    </w:p>
    <w:p w:rsidR="00165582" w:rsidRPr="00165582" w:rsidRDefault="00165582" w:rsidP="00283617">
      <w:pPr>
        <w:widowControl w:val="0"/>
        <w:spacing w:after="0" w:line="298" w:lineRule="exact"/>
        <w:ind w:left="426" w:right="143" w:firstLine="567"/>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Положення про проведення конкурсу на зайняття вакантної посади судді затверджено рішенням Комісії від 02 листопада 2016 року № 141/зп-16 (зі змінами).</w:t>
      </w:r>
    </w:p>
    <w:p w:rsidR="00165582" w:rsidRPr="00165582" w:rsidRDefault="00165582" w:rsidP="00283617">
      <w:pPr>
        <w:widowControl w:val="0"/>
        <w:spacing w:after="0" w:line="298" w:lineRule="exact"/>
        <w:ind w:left="426" w:right="143" w:firstLine="567"/>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Відповідно до абзацу третього пункту 13 розділу III «Прикінцеві та перехідні положення» Закону України «Про Вищу раду правосуддя» кандидати на посаду судді, матеріали щодо яких передані до Вищої ради правосуддя згідно з абзацом першим </w:t>
      </w:r>
      <w:r w:rsidR="00283617">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цього пункту, які не пізніше ніж на шістдесятий день з дня набрання чинності </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Законом України «Про судоустрій і статус суддів» від 02 червня 2016 року </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1402-</w:t>
      </w:r>
      <w:r w:rsidR="00000CD7">
        <w:rPr>
          <w:rFonts w:ascii="Times New Roman" w:eastAsia="Times New Roman" w:hAnsi="Times New Roman"/>
          <w:color w:val="000000"/>
          <w:sz w:val="24"/>
          <w:szCs w:val="24"/>
          <w:lang w:val="en-US" w:eastAsia="uk-UA"/>
        </w:rPr>
        <w:t>V</w:t>
      </w:r>
      <w:r w:rsidRPr="00165582">
        <w:rPr>
          <w:rFonts w:ascii="Times New Roman" w:eastAsia="Times New Roman" w:hAnsi="Times New Roman"/>
          <w:color w:val="000000"/>
          <w:sz w:val="24"/>
          <w:szCs w:val="24"/>
          <w:lang w:eastAsia="uk-UA"/>
        </w:rPr>
        <w:t>ІІІ відповідають вимогам для призначення на посаду судді відповідно до Конституції України та Закону України «Про судоустрій та статус суддів»</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від 02 червня 2016 року № 1402-VIII, проходять спеціальну перевірку та беруть </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участь у конкурсі на зайняття посади судді.</w:t>
      </w:r>
    </w:p>
    <w:p w:rsidR="00165582" w:rsidRPr="00165582" w:rsidRDefault="00165582" w:rsidP="00283617">
      <w:pPr>
        <w:widowControl w:val="0"/>
        <w:spacing w:after="0" w:line="298" w:lineRule="exact"/>
        <w:ind w:left="426" w:right="143" w:firstLine="567"/>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Згідно з вимогами статті 79 Закону України «Про судоустрій і статус суддів» рішенням Комісії від 05 серпня 2019 року № 145/зп-19 Комісією оголошено конкурс </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на зайняття </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35</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 вакантних</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 посад</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 суддів </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у</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 місцевих </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судах </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для</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 кандидатів</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 на</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 </w:t>
      </w:r>
      <w:r w:rsidR="008052E4">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посаду</w:t>
      </w:r>
    </w:p>
    <w:p w:rsidR="00DF06B3" w:rsidRDefault="00DF06B3" w:rsidP="00283617">
      <w:pPr>
        <w:widowControl w:val="0"/>
        <w:spacing w:after="0" w:line="298" w:lineRule="exact"/>
        <w:ind w:left="426" w:right="143" w:firstLine="567"/>
        <w:jc w:val="both"/>
        <w:rPr>
          <w:rFonts w:ascii="Times New Roman" w:eastAsia="Times New Roman" w:hAnsi="Times New Roman"/>
          <w:color w:val="000000"/>
          <w:sz w:val="24"/>
          <w:szCs w:val="24"/>
          <w:lang w:eastAsia="uk-UA"/>
        </w:rPr>
      </w:pPr>
    </w:p>
    <w:p w:rsidR="00DF06B3" w:rsidRDefault="00DF06B3" w:rsidP="00283617">
      <w:pPr>
        <w:widowControl w:val="0"/>
        <w:spacing w:after="0" w:line="298" w:lineRule="exact"/>
        <w:ind w:left="426" w:right="143" w:firstLine="567"/>
        <w:jc w:val="both"/>
        <w:rPr>
          <w:rFonts w:ascii="Times New Roman" w:eastAsia="Times New Roman" w:hAnsi="Times New Roman"/>
          <w:color w:val="000000"/>
          <w:sz w:val="24"/>
          <w:szCs w:val="24"/>
          <w:lang w:eastAsia="uk-UA"/>
        </w:rPr>
      </w:pPr>
    </w:p>
    <w:p w:rsidR="00165582" w:rsidRPr="00165582" w:rsidRDefault="00165582" w:rsidP="00DF06B3">
      <w:pPr>
        <w:widowControl w:val="0"/>
        <w:spacing w:after="0" w:line="298" w:lineRule="exact"/>
        <w:ind w:left="426" w:right="143"/>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lastRenderedPageBreak/>
        <w:t xml:space="preserve">судді, які відповідають вимогам абзацу третього пункту 13 розділу III «Прикінцеві та перехідні положення» Закону України «Про Вищу раду правосуддя» та набрали </w:t>
      </w:r>
      <w:r w:rsidR="00DF06B3">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більше 75 відсотків максимально можливого бала кваліфікаційного іспиту, </w:t>
      </w:r>
      <w:r w:rsidR="00DF06B3">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складеного до набрання чинності Законом України «Про судоустрій і статус суддів» </w:t>
      </w:r>
      <w:r w:rsidR="00DF06B3">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від 02 червня 2016 року № 1402-VIII, встановлено загальний порядок та строки </w:t>
      </w:r>
      <w:r w:rsidR="00DF06B3">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подання кандидатами заяв та документів для участі в конкурсі, а також затверджено Умови проведення конкурсу на зайняття вакантних посад суддів місцевих судів </w:t>
      </w:r>
      <w:r w:rsidR="00DF06B3">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(далі - Умови). Водночас цим рішенням було визначено, що питання допуску до проходження спеціальної перевірки, участі в конкурсі на зайняття 35 вакантних посад суддів у місцевих судах та формування рейтингу його учасників здійснюється у </w:t>
      </w:r>
      <w:r w:rsidR="00DF06B3">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складі колегії Комісії </w:t>
      </w:r>
      <w:proofErr w:type="spellStart"/>
      <w:r w:rsidRPr="00165582">
        <w:rPr>
          <w:rFonts w:ascii="Times New Roman" w:eastAsia="Times New Roman" w:hAnsi="Times New Roman"/>
          <w:color w:val="000000"/>
          <w:sz w:val="24"/>
          <w:szCs w:val="24"/>
          <w:lang w:eastAsia="uk-UA"/>
        </w:rPr>
        <w:t>Бутенка</w:t>
      </w:r>
      <w:proofErr w:type="spellEnd"/>
      <w:r w:rsidRPr="00165582">
        <w:rPr>
          <w:rFonts w:ascii="Times New Roman" w:eastAsia="Times New Roman" w:hAnsi="Times New Roman"/>
          <w:color w:val="000000"/>
          <w:sz w:val="24"/>
          <w:szCs w:val="24"/>
          <w:lang w:eastAsia="uk-UA"/>
        </w:rPr>
        <w:t xml:space="preserve"> В.І., Дроздова О.М., </w:t>
      </w:r>
      <w:proofErr w:type="spellStart"/>
      <w:r w:rsidRPr="00165582">
        <w:rPr>
          <w:rFonts w:ascii="Times New Roman" w:eastAsia="Times New Roman" w:hAnsi="Times New Roman"/>
          <w:color w:val="000000"/>
          <w:sz w:val="24"/>
          <w:szCs w:val="24"/>
          <w:lang w:eastAsia="uk-UA"/>
        </w:rPr>
        <w:t>Макарчука</w:t>
      </w:r>
      <w:proofErr w:type="spellEnd"/>
      <w:r w:rsidRPr="00165582">
        <w:rPr>
          <w:rFonts w:ascii="Times New Roman" w:eastAsia="Times New Roman" w:hAnsi="Times New Roman"/>
          <w:color w:val="000000"/>
          <w:sz w:val="24"/>
          <w:szCs w:val="24"/>
          <w:lang w:eastAsia="uk-UA"/>
        </w:rPr>
        <w:t xml:space="preserve"> М.А.</w:t>
      </w:r>
    </w:p>
    <w:p w:rsidR="00165582" w:rsidRPr="00165582" w:rsidRDefault="00165582" w:rsidP="00283617">
      <w:pPr>
        <w:widowControl w:val="0"/>
        <w:spacing w:after="0" w:line="298" w:lineRule="exact"/>
        <w:ind w:left="426" w:right="143" w:firstLine="567"/>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Пунктом 3 Умов встановлено, що до участі в конкурсі допускаються особи, які в порядку та строки, визначеними Умовами, подали всі необхідні документи, на день подання документів відповідають вимогам абзацу третього пункту 13 розділу III </w:t>
      </w:r>
      <w:r w:rsidR="007E22FD">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Закону України «Про Вищу раду правосуддя» та набрали більше 75 відсотків максимально можливого бала кваліфікаційного іспиту, складеного до набрання </w:t>
      </w:r>
      <w:r w:rsidR="007E22FD">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чинності Законом України «Про судоустрій і статус суддів» від 02 червня 2016 року </w:t>
      </w:r>
      <w:r w:rsidR="007E22FD">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 1402-VIII, а також за результатами проходження спеціальної перевірки визнані такими, що відповідають установленим законом вимогам до кандидата на посаду </w:t>
      </w:r>
      <w:r w:rsidR="00000CD7">
        <w:rPr>
          <w:rFonts w:ascii="Times New Roman" w:eastAsia="Times New Roman" w:hAnsi="Times New Roman"/>
          <w:color w:val="000000"/>
          <w:sz w:val="24"/>
          <w:szCs w:val="24"/>
          <w:lang w:eastAsia="uk-UA"/>
        </w:rPr>
        <w:t xml:space="preserve">             </w:t>
      </w:r>
      <w:bookmarkStart w:id="0" w:name="_GoBack"/>
      <w:bookmarkEnd w:id="0"/>
      <w:r w:rsidRPr="00165582">
        <w:rPr>
          <w:rFonts w:ascii="Times New Roman" w:eastAsia="Times New Roman" w:hAnsi="Times New Roman"/>
          <w:color w:val="000000"/>
          <w:sz w:val="24"/>
          <w:szCs w:val="24"/>
          <w:lang w:eastAsia="uk-UA"/>
        </w:rPr>
        <w:t>судді.</w:t>
      </w:r>
    </w:p>
    <w:p w:rsidR="00165582" w:rsidRPr="00165582" w:rsidRDefault="00165582" w:rsidP="00283617">
      <w:pPr>
        <w:widowControl w:val="0"/>
        <w:spacing w:after="0" w:line="298" w:lineRule="exact"/>
        <w:ind w:left="426" w:right="143" w:firstLine="567"/>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Станом на 25 вересня 2019 року до Комісії надійшло 28 заяв кандидатів про </w:t>
      </w:r>
      <w:r w:rsidR="007E22FD">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участь у конкурсі, оголошеному 05 серпня 2019 року.</w:t>
      </w:r>
    </w:p>
    <w:p w:rsidR="00165582" w:rsidRPr="00165582" w:rsidRDefault="00165582" w:rsidP="00283617">
      <w:pPr>
        <w:widowControl w:val="0"/>
        <w:spacing w:after="0" w:line="298" w:lineRule="exact"/>
        <w:ind w:left="426" w:right="143" w:firstLine="567"/>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Дослідивши матеріали, Комісією встановлено, що 25 кандидатів звернулись до Комісії в порядку та строки, визначеними Умовами, подали всі необхідні документи, </w:t>
      </w:r>
      <w:r w:rsidR="007E22FD">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а також відповідають вимогам абзацу третього пункту 13 розділу III «Прикінцеві та перехідні положення» Закону України «Про Вищу раду правосуддя» та набрали </w:t>
      </w:r>
      <w:r w:rsidR="007E22FD">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більше 75 відсотків максимально можливого бала кваліфікаційного іспиту, </w:t>
      </w:r>
      <w:r w:rsidR="007E22FD">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складеного до набрання чинності Законом України «Про судоустрій і статус суддів» </w:t>
      </w:r>
      <w:r w:rsidR="007E22FD">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від 02 червня 2016 року 1402-</w:t>
      </w:r>
      <w:r w:rsidR="007E22FD">
        <w:rPr>
          <w:rFonts w:ascii="Times New Roman" w:eastAsia="Times New Roman" w:hAnsi="Times New Roman"/>
          <w:color w:val="000000"/>
          <w:sz w:val="24"/>
          <w:szCs w:val="24"/>
          <w:lang w:val="en-US" w:eastAsia="uk-UA"/>
        </w:rPr>
        <w:t>V</w:t>
      </w:r>
      <w:r w:rsidRPr="00165582">
        <w:rPr>
          <w:rFonts w:ascii="Times New Roman" w:eastAsia="Times New Roman" w:hAnsi="Times New Roman"/>
          <w:color w:val="000000"/>
          <w:sz w:val="24"/>
          <w:szCs w:val="24"/>
          <w:lang w:eastAsia="uk-UA"/>
        </w:rPr>
        <w:t>ІІІ.</w:t>
      </w:r>
    </w:p>
    <w:p w:rsidR="00165582" w:rsidRPr="00165582" w:rsidRDefault="00165582" w:rsidP="00283617">
      <w:pPr>
        <w:widowControl w:val="0"/>
        <w:spacing w:after="338" w:line="298" w:lineRule="exact"/>
        <w:ind w:left="426" w:right="143" w:firstLine="567"/>
        <w:jc w:val="both"/>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Урахувавши викладене, заслухавши доповідачів, керуючись статтями 69-79, 93, </w:t>
      </w:r>
      <w:r w:rsidR="00507B99">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101 Закону України «Про судоустрій і статус суддів», Положенням про проведення конкурсу на зайняття вакантної посади судді та Умовами проведення конкурсу на зайняття вакантних посад суддів місцевих судів для кандидатів на посаду судді, які відповідають вимогам абзацу третього пункту 13 розділу III «Прикінцеві та перехідні положення» Закону України «Про Вищу раду правосуддя» та набрали більше </w:t>
      </w:r>
      <w:r w:rsidR="00034D6D">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 xml:space="preserve">75 відсотків максимально можливого бала кваліфікаційного іспиту, складеного до набрання чинності Законом України «Про судоустрій і статус суддів» від 02 червня </w:t>
      </w:r>
      <w:r w:rsidR="00034D6D">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eastAsia="uk-UA"/>
        </w:rPr>
        <w:t>2016 року № 1402-VIII, Комісія</w:t>
      </w:r>
    </w:p>
    <w:p w:rsidR="00165582" w:rsidRPr="00165582" w:rsidRDefault="00165582" w:rsidP="00283617">
      <w:pPr>
        <w:widowControl w:val="0"/>
        <w:spacing w:after="254" w:line="250" w:lineRule="exact"/>
        <w:ind w:left="426" w:right="143" w:firstLine="567"/>
        <w:jc w:val="center"/>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вирішила:</w:t>
      </w:r>
    </w:p>
    <w:p w:rsidR="00165582" w:rsidRPr="00165582" w:rsidRDefault="00034D6D" w:rsidP="00034D6D">
      <w:pPr>
        <w:widowControl w:val="0"/>
        <w:numPr>
          <w:ilvl w:val="0"/>
          <w:numId w:val="3"/>
        </w:numPr>
        <w:tabs>
          <w:tab w:val="left" w:pos="380"/>
        </w:tabs>
        <w:spacing w:after="0" w:line="298" w:lineRule="exact"/>
        <w:ind w:left="426" w:right="143"/>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165582" w:rsidRPr="00165582">
        <w:rPr>
          <w:rFonts w:ascii="Times New Roman" w:eastAsia="Times New Roman" w:hAnsi="Times New Roman"/>
          <w:color w:val="000000"/>
          <w:sz w:val="24"/>
          <w:szCs w:val="24"/>
          <w:lang w:eastAsia="uk-UA"/>
        </w:rPr>
        <w:t xml:space="preserve">визнати такими, що в порядку та строки, визначеними Умовами, подали всі </w:t>
      </w:r>
      <w:r>
        <w:rPr>
          <w:rFonts w:ascii="Times New Roman" w:eastAsia="Times New Roman" w:hAnsi="Times New Roman"/>
          <w:color w:val="000000"/>
          <w:sz w:val="24"/>
          <w:szCs w:val="24"/>
          <w:lang w:eastAsia="uk-UA"/>
        </w:rPr>
        <w:t xml:space="preserve">         </w:t>
      </w:r>
      <w:r w:rsidR="00165582" w:rsidRPr="00165582">
        <w:rPr>
          <w:rFonts w:ascii="Times New Roman" w:eastAsia="Times New Roman" w:hAnsi="Times New Roman"/>
          <w:color w:val="000000"/>
          <w:sz w:val="24"/>
          <w:szCs w:val="24"/>
          <w:lang w:eastAsia="uk-UA"/>
        </w:rPr>
        <w:t xml:space="preserve">необхідні документи, а також відповідають вимогам абзацу третього </w:t>
      </w:r>
      <w:r>
        <w:rPr>
          <w:rFonts w:ascii="Times New Roman" w:eastAsia="Times New Roman" w:hAnsi="Times New Roman"/>
          <w:color w:val="000000"/>
          <w:sz w:val="24"/>
          <w:szCs w:val="24"/>
          <w:lang w:eastAsia="uk-UA"/>
        </w:rPr>
        <w:t xml:space="preserve">                          </w:t>
      </w:r>
      <w:r w:rsidR="00165582" w:rsidRPr="00165582">
        <w:rPr>
          <w:rFonts w:ascii="Times New Roman" w:eastAsia="Times New Roman" w:hAnsi="Times New Roman"/>
          <w:color w:val="000000"/>
          <w:sz w:val="24"/>
          <w:szCs w:val="24"/>
          <w:lang w:eastAsia="uk-UA"/>
        </w:rPr>
        <w:t xml:space="preserve">пункту 13 розділу III «Прикінцеві та перехідні положення» Закону України «Про </w:t>
      </w:r>
      <w:r>
        <w:rPr>
          <w:rFonts w:ascii="Times New Roman" w:eastAsia="Times New Roman" w:hAnsi="Times New Roman"/>
          <w:color w:val="000000"/>
          <w:sz w:val="24"/>
          <w:szCs w:val="24"/>
          <w:lang w:eastAsia="uk-UA"/>
        </w:rPr>
        <w:t xml:space="preserve">           </w:t>
      </w:r>
      <w:r w:rsidR="00165582" w:rsidRPr="00165582">
        <w:rPr>
          <w:rFonts w:ascii="Times New Roman" w:eastAsia="Times New Roman" w:hAnsi="Times New Roman"/>
          <w:color w:val="000000"/>
          <w:sz w:val="24"/>
          <w:szCs w:val="24"/>
          <w:lang w:eastAsia="uk-UA"/>
        </w:rPr>
        <w:t>Вищу раду правосуддя» та набрали більше 75 відсотків максимально можливого бала кваліфікаційного іспиту, складеного до набрання чинності Законом України «Про судоустрій і статус суддів» від 02 червня 2016 року № 1402-</w:t>
      </w:r>
      <w:r>
        <w:rPr>
          <w:rFonts w:ascii="Times New Roman" w:eastAsia="Times New Roman" w:hAnsi="Times New Roman"/>
          <w:color w:val="000000"/>
          <w:sz w:val="24"/>
          <w:szCs w:val="24"/>
          <w:lang w:val="en-US" w:eastAsia="uk-UA"/>
        </w:rPr>
        <w:t>V</w:t>
      </w:r>
      <w:r w:rsidR="00165582" w:rsidRPr="00165582">
        <w:rPr>
          <w:rFonts w:ascii="Times New Roman" w:eastAsia="Times New Roman" w:hAnsi="Times New Roman"/>
          <w:color w:val="000000"/>
          <w:sz w:val="24"/>
          <w:szCs w:val="24"/>
          <w:lang w:eastAsia="uk-UA"/>
        </w:rPr>
        <w:t>ІІІ, наступних</w:t>
      </w:r>
      <w:r>
        <w:rPr>
          <w:rFonts w:ascii="Times New Roman" w:eastAsia="Times New Roman" w:hAnsi="Times New Roman"/>
          <w:color w:val="000000"/>
          <w:sz w:val="24"/>
          <w:szCs w:val="24"/>
          <w:lang w:eastAsia="uk-UA"/>
        </w:rPr>
        <w:t xml:space="preserve">                 </w:t>
      </w:r>
      <w:r w:rsidR="00165582" w:rsidRPr="00165582">
        <w:rPr>
          <w:rFonts w:ascii="Times New Roman" w:eastAsia="Times New Roman" w:hAnsi="Times New Roman"/>
          <w:color w:val="000000"/>
          <w:sz w:val="24"/>
          <w:szCs w:val="24"/>
          <w:lang w:eastAsia="uk-UA"/>
        </w:rPr>
        <w:t xml:space="preserve"> кандидатів:</w:t>
      </w:r>
    </w:p>
    <w:p w:rsidR="00165582" w:rsidRPr="00283617" w:rsidRDefault="00165582" w:rsidP="00283617">
      <w:pPr>
        <w:widowControl w:val="0"/>
        <w:spacing w:after="641" w:line="322" w:lineRule="exact"/>
        <w:ind w:left="426" w:right="143" w:firstLine="567"/>
        <w:jc w:val="both"/>
        <w:rPr>
          <w:rFonts w:ascii="Times New Roman" w:eastAsia="Times New Roman" w:hAnsi="Times New Roman"/>
          <w:color w:val="000000"/>
          <w:sz w:val="24"/>
          <w:szCs w:val="24"/>
          <w:lang w:eastAsia="uk-UA"/>
        </w:rPr>
      </w:pPr>
    </w:p>
    <w:p w:rsidR="00BE72AA" w:rsidRDefault="00BE72AA" w:rsidP="00283617">
      <w:pPr>
        <w:widowControl w:val="0"/>
        <w:spacing w:after="0" w:line="298" w:lineRule="exact"/>
        <w:ind w:left="426" w:right="143" w:firstLine="567"/>
        <w:rPr>
          <w:rFonts w:ascii="Times New Roman" w:eastAsia="Times New Roman" w:hAnsi="Times New Roman"/>
          <w:color w:val="000000"/>
          <w:sz w:val="24"/>
          <w:szCs w:val="24"/>
          <w:lang w:eastAsia="uk-UA"/>
        </w:rPr>
      </w:pP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Альошину </w:t>
      </w:r>
      <w:proofErr w:type="spellStart"/>
      <w:r w:rsidRPr="00165582">
        <w:rPr>
          <w:rFonts w:ascii="Times New Roman" w:eastAsia="Times New Roman" w:hAnsi="Times New Roman"/>
          <w:color w:val="000000"/>
          <w:sz w:val="24"/>
          <w:szCs w:val="24"/>
          <w:lang w:eastAsia="uk-UA"/>
        </w:rPr>
        <w:t>Крістіну</w:t>
      </w:r>
      <w:proofErr w:type="spellEnd"/>
      <w:r w:rsidRPr="00165582">
        <w:rPr>
          <w:rFonts w:ascii="Times New Roman" w:eastAsia="Times New Roman" w:hAnsi="Times New Roman"/>
          <w:color w:val="000000"/>
          <w:sz w:val="24"/>
          <w:szCs w:val="24"/>
          <w:lang w:eastAsia="uk-UA"/>
        </w:rPr>
        <w:t xml:space="preserve"> Юріївну;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Балаклицьку</w:t>
      </w:r>
      <w:proofErr w:type="spellEnd"/>
      <w:r w:rsidRPr="00165582">
        <w:rPr>
          <w:rFonts w:ascii="Times New Roman" w:eastAsia="Times New Roman" w:hAnsi="Times New Roman"/>
          <w:color w:val="000000"/>
          <w:sz w:val="24"/>
          <w:szCs w:val="24"/>
          <w:lang w:eastAsia="uk-UA"/>
        </w:rPr>
        <w:t xml:space="preserve"> Ольгу Володимирівну;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Блащука</w:t>
      </w:r>
      <w:proofErr w:type="spellEnd"/>
      <w:r w:rsidRPr="00165582">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val="ru-RU" w:eastAsia="uk-UA"/>
        </w:rPr>
        <w:t xml:space="preserve">Артема </w:t>
      </w:r>
      <w:r w:rsidRPr="00165582">
        <w:rPr>
          <w:rFonts w:ascii="Times New Roman" w:eastAsia="Times New Roman" w:hAnsi="Times New Roman"/>
          <w:color w:val="000000"/>
          <w:sz w:val="24"/>
          <w:szCs w:val="24"/>
          <w:lang w:eastAsia="uk-UA"/>
        </w:rPr>
        <w:t>Миколайовича;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Віхрова Олександра Володимировича;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Гордійчук Наталію Олексіївну;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Денькович</w:t>
      </w:r>
      <w:proofErr w:type="spellEnd"/>
      <w:r w:rsidRPr="00165582">
        <w:rPr>
          <w:rFonts w:ascii="Times New Roman" w:eastAsia="Times New Roman" w:hAnsi="Times New Roman"/>
          <w:color w:val="000000"/>
          <w:sz w:val="24"/>
          <w:szCs w:val="24"/>
          <w:lang w:eastAsia="uk-UA"/>
        </w:rPr>
        <w:t xml:space="preserve"> Ольгу Іванівну;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Дяківа</w:t>
      </w:r>
      <w:proofErr w:type="spellEnd"/>
      <w:r w:rsidRPr="00165582">
        <w:rPr>
          <w:rFonts w:ascii="Times New Roman" w:eastAsia="Times New Roman" w:hAnsi="Times New Roman"/>
          <w:color w:val="000000"/>
          <w:sz w:val="24"/>
          <w:szCs w:val="24"/>
          <w:lang w:eastAsia="uk-UA"/>
        </w:rPr>
        <w:t xml:space="preserve"> Андрія Ігоровича;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Жилу Володимира Сергійовича;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val="ru-RU" w:eastAsia="uk-UA"/>
        </w:rPr>
        <w:t>Карнауха</w:t>
      </w:r>
      <w:proofErr w:type="spellEnd"/>
      <w:r w:rsidRPr="00165582">
        <w:rPr>
          <w:rFonts w:ascii="Times New Roman" w:eastAsia="Times New Roman" w:hAnsi="Times New Roman"/>
          <w:color w:val="000000"/>
          <w:sz w:val="24"/>
          <w:szCs w:val="24"/>
          <w:lang w:val="ru-RU" w:eastAsia="uk-UA"/>
        </w:rPr>
        <w:t xml:space="preserve"> Назара </w:t>
      </w:r>
      <w:r w:rsidRPr="00165582">
        <w:rPr>
          <w:rFonts w:ascii="Times New Roman" w:eastAsia="Times New Roman" w:hAnsi="Times New Roman"/>
          <w:color w:val="000000"/>
          <w:sz w:val="24"/>
          <w:szCs w:val="24"/>
          <w:lang w:eastAsia="uk-UA"/>
        </w:rPr>
        <w:t>Петровича;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Котовську Оксану Михайлівну;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Мазура Дмитра Григоровича;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val="ru-RU" w:eastAsia="uk-UA"/>
        </w:rPr>
        <w:t xml:space="preserve">Михайлову </w:t>
      </w:r>
      <w:r w:rsidRPr="00165582">
        <w:rPr>
          <w:rFonts w:ascii="Times New Roman" w:eastAsia="Times New Roman" w:hAnsi="Times New Roman"/>
          <w:color w:val="000000"/>
          <w:sz w:val="24"/>
          <w:szCs w:val="24"/>
          <w:lang w:eastAsia="uk-UA"/>
        </w:rPr>
        <w:t>Ілону Миколаївну;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Мірошниченка Дмитра Євгеновича;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Озадовського</w:t>
      </w:r>
      <w:proofErr w:type="spellEnd"/>
      <w:r w:rsidRPr="00165582">
        <w:rPr>
          <w:rFonts w:ascii="Times New Roman" w:eastAsia="Times New Roman" w:hAnsi="Times New Roman"/>
          <w:color w:val="000000"/>
          <w:sz w:val="24"/>
          <w:szCs w:val="24"/>
          <w:lang w:eastAsia="uk-UA"/>
        </w:rPr>
        <w:t xml:space="preserve"> </w:t>
      </w:r>
      <w:r w:rsidRPr="00165582">
        <w:rPr>
          <w:rFonts w:ascii="Times New Roman" w:eastAsia="Times New Roman" w:hAnsi="Times New Roman"/>
          <w:color w:val="000000"/>
          <w:sz w:val="24"/>
          <w:szCs w:val="24"/>
          <w:lang w:val="ru-RU" w:eastAsia="uk-UA"/>
        </w:rPr>
        <w:t xml:space="preserve">Руслана </w:t>
      </w:r>
      <w:r w:rsidRPr="00165582">
        <w:rPr>
          <w:rFonts w:ascii="Times New Roman" w:eastAsia="Times New Roman" w:hAnsi="Times New Roman"/>
          <w:color w:val="000000"/>
          <w:sz w:val="24"/>
          <w:szCs w:val="24"/>
          <w:lang w:eastAsia="uk-UA"/>
        </w:rPr>
        <w:t>Юрійовича;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Отчак</w:t>
      </w:r>
      <w:proofErr w:type="spellEnd"/>
      <w:r w:rsidRPr="00165582">
        <w:rPr>
          <w:rFonts w:ascii="Times New Roman" w:eastAsia="Times New Roman" w:hAnsi="Times New Roman"/>
          <w:color w:val="000000"/>
          <w:sz w:val="24"/>
          <w:szCs w:val="24"/>
          <w:lang w:eastAsia="uk-UA"/>
        </w:rPr>
        <w:t xml:space="preserve"> Нелю Ярославівну;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Патієвича</w:t>
      </w:r>
      <w:proofErr w:type="spellEnd"/>
      <w:r w:rsidRPr="00165582">
        <w:rPr>
          <w:rFonts w:ascii="Times New Roman" w:eastAsia="Times New Roman" w:hAnsi="Times New Roman"/>
          <w:color w:val="000000"/>
          <w:sz w:val="24"/>
          <w:szCs w:val="24"/>
          <w:lang w:eastAsia="uk-UA"/>
        </w:rPr>
        <w:t xml:space="preserve"> Андрія Борисовича;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Перепелюка</w:t>
      </w:r>
      <w:proofErr w:type="spellEnd"/>
      <w:r w:rsidRPr="00165582">
        <w:rPr>
          <w:rFonts w:ascii="Times New Roman" w:eastAsia="Times New Roman" w:hAnsi="Times New Roman"/>
          <w:color w:val="000000"/>
          <w:sz w:val="24"/>
          <w:szCs w:val="24"/>
          <w:lang w:eastAsia="uk-UA"/>
        </w:rPr>
        <w:t xml:space="preserve"> Василя Васильовича;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Перову Олену Володимирівну;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Примак-Березовську</w:t>
      </w:r>
      <w:proofErr w:type="spellEnd"/>
      <w:r w:rsidRPr="00165582">
        <w:rPr>
          <w:rFonts w:ascii="Times New Roman" w:eastAsia="Times New Roman" w:hAnsi="Times New Roman"/>
          <w:color w:val="000000"/>
          <w:sz w:val="24"/>
          <w:szCs w:val="24"/>
          <w:lang w:eastAsia="uk-UA"/>
        </w:rPr>
        <w:t xml:space="preserve"> Ольгу Степанівну;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val="ru-RU" w:eastAsia="uk-UA"/>
        </w:rPr>
        <w:t xml:space="preserve">Савчук </w:t>
      </w:r>
      <w:r w:rsidRPr="00165582">
        <w:rPr>
          <w:rFonts w:ascii="Times New Roman" w:eastAsia="Times New Roman" w:hAnsi="Times New Roman"/>
          <w:color w:val="000000"/>
          <w:sz w:val="24"/>
          <w:szCs w:val="24"/>
          <w:lang w:eastAsia="uk-UA"/>
        </w:rPr>
        <w:t>Ірину Олександрівну;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Селівона</w:t>
      </w:r>
      <w:proofErr w:type="spellEnd"/>
      <w:r w:rsidRPr="00165582">
        <w:rPr>
          <w:rFonts w:ascii="Times New Roman" w:eastAsia="Times New Roman" w:hAnsi="Times New Roman"/>
          <w:color w:val="000000"/>
          <w:sz w:val="24"/>
          <w:szCs w:val="24"/>
          <w:lang w:eastAsia="uk-UA"/>
        </w:rPr>
        <w:t xml:space="preserve"> Анатолія Олександровича;</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Скриннікову</w:t>
      </w:r>
      <w:proofErr w:type="spellEnd"/>
      <w:r w:rsidRPr="00165582">
        <w:rPr>
          <w:rFonts w:ascii="Times New Roman" w:eastAsia="Times New Roman" w:hAnsi="Times New Roman"/>
          <w:color w:val="000000"/>
          <w:sz w:val="24"/>
          <w:szCs w:val="24"/>
          <w:lang w:eastAsia="uk-UA"/>
        </w:rPr>
        <w:t xml:space="preserve"> Наталю Сергіївну;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eastAsia="uk-UA"/>
        </w:rPr>
        <w:t xml:space="preserve">Шевчук </w:t>
      </w:r>
      <w:r w:rsidRPr="00165582">
        <w:rPr>
          <w:rFonts w:ascii="Times New Roman" w:eastAsia="Times New Roman" w:hAnsi="Times New Roman"/>
          <w:color w:val="000000"/>
          <w:sz w:val="24"/>
          <w:szCs w:val="24"/>
          <w:lang w:val="ru-RU" w:eastAsia="uk-UA"/>
        </w:rPr>
        <w:t xml:space="preserve">Руслану </w:t>
      </w:r>
      <w:r w:rsidRPr="00165582">
        <w:rPr>
          <w:rFonts w:ascii="Times New Roman" w:eastAsia="Times New Roman" w:hAnsi="Times New Roman"/>
          <w:color w:val="000000"/>
          <w:sz w:val="24"/>
          <w:szCs w:val="24"/>
          <w:lang w:eastAsia="uk-UA"/>
        </w:rPr>
        <w:t>Миколаївну;</w:t>
      </w:r>
    </w:p>
    <w:p w:rsidR="00165582" w:rsidRPr="00165582" w:rsidRDefault="00165582" w:rsidP="00283617">
      <w:pPr>
        <w:widowControl w:val="0"/>
        <w:spacing w:after="0" w:line="298" w:lineRule="exact"/>
        <w:ind w:left="426" w:right="143" w:firstLine="567"/>
        <w:rPr>
          <w:rFonts w:ascii="Times New Roman" w:eastAsia="Times New Roman" w:hAnsi="Times New Roman"/>
          <w:color w:val="000000"/>
          <w:sz w:val="24"/>
          <w:szCs w:val="24"/>
          <w:lang w:eastAsia="uk-UA"/>
        </w:rPr>
      </w:pPr>
      <w:r w:rsidRPr="00165582">
        <w:rPr>
          <w:rFonts w:ascii="Times New Roman" w:eastAsia="Times New Roman" w:hAnsi="Times New Roman"/>
          <w:color w:val="000000"/>
          <w:sz w:val="24"/>
          <w:szCs w:val="24"/>
          <w:lang w:val="ru-RU" w:eastAsia="uk-UA"/>
        </w:rPr>
        <w:t xml:space="preserve">Шейка </w:t>
      </w:r>
      <w:r w:rsidRPr="00165582">
        <w:rPr>
          <w:rFonts w:ascii="Times New Roman" w:eastAsia="Times New Roman" w:hAnsi="Times New Roman"/>
          <w:color w:val="000000"/>
          <w:sz w:val="24"/>
          <w:szCs w:val="24"/>
          <w:lang w:eastAsia="uk-UA"/>
        </w:rPr>
        <w:t>Костянтина Володимировича;</w:t>
      </w:r>
    </w:p>
    <w:p w:rsidR="00165582" w:rsidRPr="00165582" w:rsidRDefault="00165582" w:rsidP="00283617">
      <w:pPr>
        <w:widowControl w:val="0"/>
        <w:spacing w:after="209" w:line="298" w:lineRule="exact"/>
        <w:ind w:left="426" w:right="143" w:firstLine="567"/>
        <w:rPr>
          <w:rFonts w:ascii="Times New Roman" w:eastAsia="Times New Roman" w:hAnsi="Times New Roman"/>
          <w:color w:val="000000"/>
          <w:sz w:val="24"/>
          <w:szCs w:val="24"/>
          <w:lang w:eastAsia="uk-UA"/>
        </w:rPr>
      </w:pPr>
      <w:proofErr w:type="spellStart"/>
      <w:r w:rsidRPr="00165582">
        <w:rPr>
          <w:rFonts w:ascii="Times New Roman" w:eastAsia="Times New Roman" w:hAnsi="Times New Roman"/>
          <w:color w:val="000000"/>
          <w:sz w:val="24"/>
          <w:szCs w:val="24"/>
          <w:lang w:eastAsia="uk-UA"/>
        </w:rPr>
        <w:t>Якімця</w:t>
      </w:r>
      <w:proofErr w:type="spellEnd"/>
      <w:r w:rsidRPr="00165582">
        <w:rPr>
          <w:rFonts w:ascii="Times New Roman" w:eastAsia="Times New Roman" w:hAnsi="Times New Roman"/>
          <w:color w:val="000000"/>
          <w:sz w:val="24"/>
          <w:szCs w:val="24"/>
          <w:lang w:eastAsia="uk-UA"/>
        </w:rPr>
        <w:t xml:space="preserve"> Тараса Ігоровича;</w:t>
      </w:r>
    </w:p>
    <w:p w:rsidR="00165582" w:rsidRDefault="00034D6D" w:rsidP="00034D6D">
      <w:pPr>
        <w:widowControl w:val="0"/>
        <w:numPr>
          <w:ilvl w:val="0"/>
          <w:numId w:val="3"/>
        </w:numPr>
        <w:tabs>
          <w:tab w:val="left" w:pos="288"/>
        </w:tabs>
        <w:spacing w:after="0" w:line="336" w:lineRule="exact"/>
        <w:ind w:left="426" w:right="143"/>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165582" w:rsidRPr="00165582">
        <w:rPr>
          <w:rFonts w:ascii="Times New Roman" w:eastAsia="Times New Roman" w:hAnsi="Times New Roman"/>
          <w:color w:val="000000"/>
          <w:sz w:val="24"/>
          <w:szCs w:val="24"/>
          <w:lang w:eastAsia="uk-UA"/>
        </w:rPr>
        <w:t>допустити до проходження спеціальної перевірки осіб, зазначених у пункті 1 цього рішення.</w:t>
      </w:r>
    </w:p>
    <w:p w:rsidR="00034D6D" w:rsidRDefault="00034D6D" w:rsidP="00034D6D">
      <w:pPr>
        <w:widowControl w:val="0"/>
        <w:tabs>
          <w:tab w:val="left" w:pos="288"/>
        </w:tabs>
        <w:spacing w:after="0" w:line="336" w:lineRule="exact"/>
        <w:ind w:left="426" w:right="143"/>
        <w:jc w:val="both"/>
        <w:rPr>
          <w:rFonts w:ascii="Times New Roman" w:eastAsia="Times New Roman" w:hAnsi="Times New Roman"/>
          <w:color w:val="000000"/>
          <w:sz w:val="24"/>
          <w:szCs w:val="24"/>
          <w:lang w:eastAsia="uk-UA"/>
        </w:rPr>
      </w:pPr>
    </w:p>
    <w:p w:rsidR="00034D6D" w:rsidRPr="00034D6D" w:rsidRDefault="00034D6D" w:rsidP="00034D6D">
      <w:pPr>
        <w:widowControl w:val="0"/>
        <w:tabs>
          <w:tab w:val="left" w:pos="288"/>
        </w:tabs>
        <w:spacing w:after="0" w:line="336" w:lineRule="exact"/>
        <w:ind w:left="426" w:right="143"/>
        <w:jc w:val="both"/>
        <w:rPr>
          <w:rFonts w:ascii="Times New Roman" w:eastAsia="Times New Roman" w:hAnsi="Times New Roman"/>
          <w:color w:val="000000"/>
          <w:sz w:val="24"/>
          <w:szCs w:val="24"/>
          <w:lang w:eastAsia="uk-UA"/>
        </w:rPr>
      </w:pPr>
    </w:p>
    <w:tbl>
      <w:tblPr>
        <w:tblW w:w="0" w:type="auto"/>
        <w:tblLook w:val="04A0" w:firstRow="1" w:lastRow="0" w:firstColumn="1" w:lastColumn="0" w:noHBand="0" w:noVBand="1"/>
      </w:tblPr>
      <w:tblGrid>
        <w:gridCol w:w="3284"/>
        <w:gridCol w:w="3061"/>
        <w:gridCol w:w="3509"/>
      </w:tblGrid>
      <w:tr w:rsidR="0082379B" w:rsidRPr="00283617" w:rsidTr="004568CC">
        <w:tc>
          <w:tcPr>
            <w:tcW w:w="3284" w:type="dxa"/>
            <w:shd w:val="clear" w:color="auto" w:fill="auto"/>
          </w:tcPr>
          <w:p w:rsidR="0082379B" w:rsidRPr="00283617" w:rsidRDefault="0082379B" w:rsidP="00034D6D">
            <w:pPr>
              <w:widowControl w:val="0"/>
              <w:suppressAutoHyphens/>
              <w:autoSpaceDE w:val="0"/>
              <w:spacing w:after="0" w:line="600" w:lineRule="auto"/>
              <w:ind w:left="426" w:right="143"/>
              <w:jc w:val="both"/>
              <w:rPr>
                <w:rFonts w:ascii="Times New Roman" w:eastAsia="Times New Roman" w:hAnsi="Times New Roman"/>
                <w:sz w:val="24"/>
                <w:szCs w:val="24"/>
                <w:lang w:val="ru-RU" w:eastAsia="ar-SA"/>
              </w:rPr>
            </w:pPr>
            <w:proofErr w:type="spellStart"/>
            <w:r w:rsidRPr="00283617">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82379B" w:rsidRPr="00283617" w:rsidRDefault="0082379B" w:rsidP="00034D6D">
            <w:pPr>
              <w:widowControl w:val="0"/>
              <w:suppressAutoHyphens/>
              <w:autoSpaceDE w:val="0"/>
              <w:spacing w:after="0" w:line="600" w:lineRule="auto"/>
              <w:ind w:left="426" w:right="143" w:firstLine="567"/>
              <w:jc w:val="both"/>
              <w:rPr>
                <w:rFonts w:ascii="Times New Roman" w:eastAsia="Times New Roman" w:hAnsi="Times New Roman"/>
                <w:sz w:val="24"/>
                <w:szCs w:val="24"/>
                <w:lang w:val="ru-RU" w:eastAsia="ar-SA"/>
              </w:rPr>
            </w:pPr>
          </w:p>
        </w:tc>
        <w:tc>
          <w:tcPr>
            <w:tcW w:w="3509" w:type="dxa"/>
            <w:shd w:val="clear" w:color="auto" w:fill="auto"/>
          </w:tcPr>
          <w:p w:rsidR="00B71391" w:rsidRPr="00283617" w:rsidRDefault="00625DF9" w:rsidP="00034D6D">
            <w:pPr>
              <w:widowControl w:val="0"/>
              <w:suppressAutoHyphens/>
              <w:autoSpaceDE w:val="0"/>
              <w:spacing w:after="0" w:line="600" w:lineRule="auto"/>
              <w:ind w:left="426" w:right="143" w:firstLine="1026"/>
              <w:jc w:val="both"/>
              <w:rPr>
                <w:rFonts w:ascii="Times New Roman" w:eastAsia="Times New Roman" w:hAnsi="Times New Roman"/>
                <w:sz w:val="24"/>
                <w:szCs w:val="24"/>
                <w:lang w:val="ru-RU" w:eastAsia="ar-SA"/>
              </w:rPr>
            </w:pPr>
            <w:r w:rsidRPr="00283617">
              <w:rPr>
                <w:rFonts w:ascii="Times New Roman" w:eastAsia="Times New Roman" w:hAnsi="Times New Roman"/>
                <w:sz w:val="24"/>
                <w:szCs w:val="24"/>
                <w:lang w:val="ru-RU" w:eastAsia="ar-SA"/>
              </w:rPr>
              <w:t>В.І. Бутенко</w:t>
            </w:r>
          </w:p>
        </w:tc>
      </w:tr>
      <w:tr w:rsidR="0082379B" w:rsidRPr="00283617" w:rsidTr="00B71391">
        <w:trPr>
          <w:trHeight w:val="516"/>
        </w:trPr>
        <w:tc>
          <w:tcPr>
            <w:tcW w:w="3284" w:type="dxa"/>
            <w:shd w:val="clear" w:color="auto" w:fill="auto"/>
          </w:tcPr>
          <w:p w:rsidR="0082379B" w:rsidRPr="00283617" w:rsidRDefault="0082379B" w:rsidP="00034D6D">
            <w:pPr>
              <w:widowControl w:val="0"/>
              <w:suppressAutoHyphens/>
              <w:autoSpaceDE w:val="0"/>
              <w:spacing w:after="0" w:line="600" w:lineRule="auto"/>
              <w:ind w:left="426" w:right="143"/>
              <w:jc w:val="both"/>
              <w:rPr>
                <w:rFonts w:ascii="Times New Roman" w:eastAsia="Times New Roman" w:hAnsi="Times New Roman"/>
                <w:bCs/>
                <w:sz w:val="24"/>
                <w:szCs w:val="24"/>
                <w:lang w:eastAsia="ar-SA"/>
              </w:rPr>
            </w:pPr>
            <w:r w:rsidRPr="00283617">
              <w:rPr>
                <w:rFonts w:ascii="Times New Roman" w:eastAsia="Times New Roman" w:hAnsi="Times New Roman"/>
                <w:sz w:val="24"/>
                <w:szCs w:val="24"/>
                <w:lang w:val="ru-RU" w:eastAsia="ar-SA"/>
              </w:rPr>
              <w:t xml:space="preserve">Члени </w:t>
            </w:r>
            <w:proofErr w:type="spellStart"/>
            <w:r w:rsidRPr="00283617">
              <w:rPr>
                <w:rFonts w:ascii="Times New Roman" w:eastAsia="Times New Roman" w:hAnsi="Times New Roman"/>
                <w:sz w:val="24"/>
                <w:szCs w:val="24"/>
                <w:lang w:val="ru-RU" w:eastAsia="ar-SA"/>
              </w:rPr>
              <w:t>Комі</w:t>
            </w:r>
            <w:proofErr w:type="gramStart"/>
            <w:r w:rsidRPr="00283617">
              <w:rPr>
                <w:rFonts w:ascii="Times New Roman" w:eastAsia="Times New Roman" w:hAnsi="Times New Roman"/>
                <w:sz w:val="24"/>
                <w:szCs w:val="24"/>
                <w:lang w:val="ru-RU" w:eastAsia="ar-SA"/>
              </w:rPr>
              <w:t>с</w:t>
            </w:r>
            <w:proofErr w:type="gramEnd"/>
            <w:r w:rsidRPr="00283617">
              <w:rPr>
                <w:rFonts w:ascii="Times New Roman" w:eastAsia="Times New Roman" w:hAnsi="Times New Roman"/>
                <w:sz w:val="24"/>
                <w:szCs w:val="24"/>
                <w:lang w:val="ru-RU" w:eastAsia="ar-SA"/>
              </w:rPr>
              <w:t>ії</w:t>
            </w:r>
            <w:proofErr w:type="spellEnd"/>
            <w:r w:rsidRPr="00283617">
              <w:rPr>
                <w:rFonts w:ascii="Times New Roman" w:eastAsia="Times New Roman" w:hAnsi="Times New Roman"/>
                <w:sz w:val="24"/>
                <w:szCs w:val="24"/>
                <w:lang w:val="ru-RU" w:eastAsia="ar-SA"/>
              </w:rPr>
              <w:t>:</w:t>
            </w:r>
          </w:p>
        </w:tc>
        <w:tc>
          <w:tcPr>
            <w:tcW w:w="3061" w:type="dxa"/>
            <w:shd w:val="clear" w:color="auto" w:fill="auto"/>
          </w:tcPr>
          <w:p w:rsidR="0082379B" w:rsidRPr="00283617" w:rsidRDefault="0082379B" w:rsidP="00034D6D">
            <w:pPr>
              <w:widowControl w:val="0"/>
              <w:suppressAutoHyphens/>
              <w:autoSpaceDE w:val="0"/>
              <w:spacing w:after="0" w:line="600" w:lineRule="auto"/>
              <w:ind w:left="426" w:right="143" w:firstLine="567"/>
              <w:jc w:val="both"/>
              <w:rPr>
                <w:rFonts w:ascii="Times New Roman" w:eastAsia="Times New Roman" w:hAnsi="Times New Roman"/>
                <w:sz w:val="24"/>
                <w:szCs w:val="24"/>
                <w:lang w:val="ru-RU" w:eastAsia="ar-SA"/>
              </w:rPr>
            </w:pPr>
          </w:p>
        </w:tc>
        <w:tc>
          <w:tcPr>
            <w:tcW w:w="3509" w:type="dxa"/>
            <w:shd w:val="clear" w:color="auto" w:fill="auto"/>
          </w:tcPr>
          <w:p w:rsidR="00B71391" w:rsidRPr="00283617" w:rsidRDefault="00B71391" w:rsidP="00034D6D">
            <w:pPr>
              <w:widowControl w:val="0"/>
              <w:suppressAutoHyphens/>
              <w:autoSpaceDE w:val="0"/>
              <w:spacing w:after="0" w:line="600" w:lineRule="auto"/>
              <w:ind w:left="426" w:right="143" w:firstLine="1026"/>
              <w:jc w:val="both"/>
              <w:rPr>
                <w:rFonts w:ascii="Times New Roman" w:eastAsia="Times New Roman" w:hAnsi="Times New Roman"/>
                <w:bCs/>
                <w:sz w:val="24"/>
                <w:szCs w:val="24"/>
                <w:lang w:eastAsia="ar-SA"/>
              </w:rPr>
            </w:pPr>
            <w:r w:rsidRPr="00283617">
              <w:rPr>
                <w:rFonts w:ascii="Times New Roman" w:eastAsia="Times New Roman" w:hAnsi="Times New Roman"/>
                <w:sz w:val="24"/>
                <w:szCs w:val="24"/>
                <w:lang w:val="ru-RU" w:eastAsia="ar-SA"/>
              </w:rPr>
              <w:t>О.М. Дроздов</w:t>
            </w:r>
          </w:p>
        </w:tc>
      </w:tr>
      <w:tr w:rsidR="00625DF9" w:rsidRPr="00283617" w:rsidTr="00B71391">
        <w:trPr>
          <w:trHeight w:val="516"/>
        </w:trPr>
        <w:tc>
          <w:tcPr>
            <w:tcW w:w="3284" w:type="dxa"/>
            <w:shd w:val="clear" w:color="auto" w:fill="auto"/>
          </w:tcPr>
          <w:p w:rsidR="00625DF9" w:rsidRPr="00283617" w:rsidRDefault="00625DF9" w:rsidP="00034D6D">
            <w:pPr>
              <w:widowControl w:val="0"/>
              <w:suppressAutoHyphens/>
              <w:autoSpaceDE w:val="0"/>
              <w:spacing w:after="0" w:line="600" w:lineRule="auto"/>
              <w:ind w:left="426" w:right="143" w:firstLine="567"/>
              <w:jc w:val="both"/>
              <w:rPr>
                <w:rFonts w:ascii="Times New Roman" w:eastAsia="Times New Roman" w:hAnsi="Times New Roman"/>
                <w:sz w:val="24"/>
                <w:szCs w:val="24"/>
                <w:lang w:val="ru-RU" w:eastAsia="ar-SA"/>
              </w:rPr>
            </w:pPr>
          </w:p>
        </w:tc>
        <w:tc>
          <w:tcPr>
            <w:tcW w:w="3061" w:type="dxa"/>
            <w:shd w:val="clear" w:color="auto" w:fill="auto"/>
          </w:tcPr>
          <w:p w:rsidR="00625DF9" w:rsidRPr="00283617" w:rsidRDefault="00625DF9" w:rsidP="00034D6D">
            <w:pPr>
              <w:widowControl w:val="0"/>
              <w:suppressAutoHyphens/>
              <w:autoSpaceDE w:val="0"/>
              <w:spacing w:after="0" w:line="600" w:lineRule="auto"/>
              <w:ind w:left="426" w:right="143" w:firstLine="567"/>
              <w:jc w:val="both"/>
              <w:rPr>
                <w:rFonts w:ascii="Times New Roman" w:eastAsia="Times New Roman" w:hAnsi="Times New Roman"/>
                <w:sz w:val="24"/>
                <w:szCs w:val="24"/>
                <w:lang w:val="ru-RU" w:eastAsia="ar-SA"/>
              </w:rPr>
            </w:pPr>
          </w:p>
        </w:tc>
        <w:tc>
          <w:tcPr>
            <w:tcW w:w="3509" w:type="dxa"/>
            <w:shd w:val="clear" w:color="auto" w:fill="auto"/>
          </w:tcPr>
          <w:p w:rsidR="00625DF9" w:rsidRPr="00283617" w:rsidRDefault="00625DF9" w:rsidP="00034D6D">
            <w:pPr>
              <w:widowControl w:val="0"/>
              <w:suppressAutoHyphens/>
              <w:autoSpaceDE w:val="0"/>
              <w:spacing w:after="0" w:line="600" w:lineRule="auto"/>
              <w:ind w:left="426" w:right="143" w:firstLine="1026"/>
              <w:jc w:val="both"/>
              <w:rPr>
                <w:rFonts w:ascii="Times New Roman" w:eastAsia="Times New Roman" w:hAnsi="Times New Roman"/>
                <w:sz w:val="24"/>
                <w:szCs w:val="24"/>
                <w:lang w:val="ru-RU" w:eastAsia="ar-SA"/>
              </w:rPr>
            </w:pPr>
            <w:r w:rsidRPr="00283617">
              <w:rPr>
                <w:rFonts w:ascii="Times New Roman" w:eastAsia="Times New Roman" w:hAnsi="Times New Roman"/>
                <w:sz w:val="24"/>
                <w:szCs w:val="24"/>
                <w:lang w:val="ru-RU" w:eastAsia="ar-SA"/>
              </w:rPr>
              <w:t>М.</w:t>
            </w:r>
            <w:r w:rsidR="00E34275" w:rsidRPr="00283617">
              <w:rPr>
                <w:rFonts w:ascii="Times New Roman" w:eastAsia="Times New Roman" w:hAnsi="Times New Roman"/>
                <w:sz w:val="24"/>
                <w:szCs w:val="24"/>
                <w:lang w:val="ru-RU" w:eastAsia="ar-SA"/>
              </w:rPr>
              <w:t xml:space="preserve">А. </w:t>
            </w:r>
            <w:proofErr w:type="spellStart"/>
            <w:r w:rsidR="00E34275" w:rsidRPr="00283617">
              <w:rPr>
                <w:rFonts w:ascii="Times New Roman" w:eastAsia="Times New Roman" w:hAnsi="Times New Roman"/>
                <w:sz w:val="24"/>
                <w:szCs w:val="24"/>
                <w:lang w:val="ru-RU" w:eastAsia="ar-SA"/>
              </w:rPr>
              <w:t>Макарчук</w:t>
            </w:r>
            <w:proofErr w:type="spellEnd"/>
          </w:p>
        </w:tc>
      </w:tr>
    </w:tbl>
    <w:p w:rsidR="0082379B" w:rsidRPr="00283617" w:rsidRDefault="0082379B" w:rsidP="00283617">
      <w:pPr>
        <w:widowControl w:val="0"/>
        <w:spacing w:after="0" w:line="720" w:lineRule="auto"/>
        <w:ind w:left="426" w:right="143" w:firstLine="567"/>
        <w:jc w:val="both"/>
        <w:rPr>
          <w:rFonts w:ascii="Times New Roman" w:eastAsia="Times New Roman" w:hAnsi="Times New Roman"/>
          <w:color w:val="000000"/>
          <w:sz w:val="24"/>
          <w:szCs w:val="24"/>
          <w:lang w:eastAsia="uk-UA"/>
        </w:rPr>
      </w:pPr>
    </w:p>
    <w:sectPr w:rsidR="0082379B" w:rsidRPr="00283617" w:rsidSect="00D42BFE">
      <w:headerReference w:type="default" r:id="rId9"/>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D18" w:rsidRDefault="00826D18" w:rsidP="000F273B">
      <w:pPr>
        <w:spacing w:after="0" w:line="240" w:lineRule="auto"/>
      </w:pPr>
      <w:r>
        <w:separator/>
      </w:r>
    </w:p>
  </w:endnote>
  <w:endnote w:type="continuationSeparator" w:id="0">
    <w:p w:rsidR="00826D18" w:rsidRDefault="00826D18"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D18" w:rsidRDefault="00826D18" w:rsidP="000F273B">
      <w:pPr>
        <w:spacing w:after="0" w:line="240" w:lineRule="auto"/>
      </w:pPr>
      <w:r>
        <w:separator/>
      </w:r>
    </w:p>
  </w:footnote>
  <w:footnote w:type="continuationSeparator" w:id="0">
    <w:p w:rsidR="00826D18" w:rsidRDefault="00826D18"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865193"/>
      <w:docPartObj>
        <w:docPartGallery w:val="Page Numbers (Top of Page)"/>
        <w:docPartUnique/>
      </w:docPartObj>
    </w:sdtPr>
    <w:sdtEndPr/>
    <w:sdtContent>
      <w:p w:rsidR="00D42BFE" w:rsidRDefault="00D42BFE">
        <w:pPr>
          <w:pStyle w:val="a6"/>
          <w:jc w:val="center"/>
        </w:pPr>
        <w:r>
          <w:fldChar w:fldCharType="begin"/>
        </w:r>
        <w:r>
          <w:instrText>PAGE   \* MERGEFORMAT</w:instrText>
        </w:r>
        <w:r>
          <w:fldChar w:fldCharType="separate"/>
        </w:r>
        <w:r w:rsidR="00000CD7" w:rsidRPr="00000CD7">
          <w:rPr>
            <w:noProof/>
            <w:lang w:val="ru-RU"/>
          </w:rPr>
          <w:t>2</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00CD7"/>
    <w:rsid w:val="00013143"/>
    <w:rsid w:val="00020816"/>
    <w:rsid w:val="00033542"/>
    <w:rsid w:val="00034D6D"/>
    <w:rsid w:val="00037FE1"/>
    <w:rsid w:val="000453DC"/>
    <w:rsid w:val="00051770"/>
    <w:rsid w:val="000A4055"/>
    <w:rsid w:val="000A5EBB"/>
    <w:rsid w:val="000E5E45"/>
    <w:rsid w:val="000F273B"/>
    <w:rsid w:val="001271BE"/>
    <w:rsid w:val="00165582"/>
    <w:rsid w:val="001B1724"/>
    <w:rsid w:val="001B544A"/>
    <w:rsid w:val="001D4952"/>
    <w:rsid w:val="001D539F"/>
    <w:rsid w:val="001E11B7"/>
    <w:rsid w:val="0020431E"/>
    <w:rsid w:val="002277CF"/>
    <w:rsid w:val="00255140"/>
    <w:rsid w:val="00283617"/>
    <w:rsid w:val="002A5F28"/>
    <w:rsid w:val="002D340B"/>
    <w:rsid w:val="00300C5E"/>
    <w:rsid w:val="00332A73"/>
    <w:rsid w:val="0035759F"/>
    <w:rsid w:val="003B2E32"/>
    <w:rsid w:val="003D34E8"/>
    <w:rsid w:val="003D6F18"/>
    <w:rsid w:val="00407A90"/>
    <w:rsid w:val="00412E09"/>
    <w:rsid w:val="00427458"/>
    <w:rsid w:val="00431969"/>
    <w:rsid w:val="004356C6"/>
    <w:rsid w:val="004506EA"/>
    <w:rsid w:val="0046606B"/>
    <w:rsid w:val="004B7EC5"/>
    <w:rsid w:val="004D46E4"/>
    <w:rsid w:val="00507B99"/>
    <w:rsid w:val="00544A3A"/>
    <w:rsid w:val="005702C2"/>
    <w:rsid w:val="00597865"/>
    <w:rsid w:val="005D2791"/>
    <w:rsid w:val="00607FDB"/>
    <w:rsid w:val="0062144A"/>
    <w:rsid w:val="00625DF9"/>
    <w:rsid w:val="00642492"/>
    <w:rsid w:val="00646763"/>
    <w:rsid w:val="0065350B"/>
    <w:rsid w:val="006860B6"/>
    <w:rsid w:val="006A048F"/>
    <w:rsid w:val="006E571F"/>
    <w:rsid w:val="006F399E"/>
    <w:rsid w:val="00714007"/>
    <w:rsid w:val="00744DD7"/>
    <w:rsid w:val="00750F3C"/>
    <w:rsid w:val="00775EC6"/>
    <w:rsid w:val="007C7CA1"/>
    <w:rsid w:val="007D5515"/>
    <w:rsid w:val="007E08CD"/>
    <w:rsid w:val="007E22FD"/>
    <w:rsid w:val="007F1435"/>
    <w:rsid w:val="008052E4"/>
    <w:rsid w:val="0082379B"/>
    <w:rsid w:val="00826D18"/>
    <w:rsid w:val="00842A04"/>
    <w:rsid w:val="00867533"/>
    <w:rsid w:val="00885573"/>
    <w:rsid w:val="008943F9"/>
    <w:rsid w:val="008C273D"/>
    <w:rsid w:val="008C385B"/>
    <w:rsid w:val="008D67AF"/>
    <w:rsid w:val="0092000E"/>
    <w:rsid w:val="00924140"/>
    <w:rsid w:val="00995AED"/>
    <w:rsid w:val="009B4763"/>
    <w:rsid w:val="009E6A8F"/>
    <w:rsid w:val="009F113B"/>
    <w:rsid w:val="009F75DB"/>
    <w:rsid w:val="00A323D9"/>
    <w:rsid w:val="00A758AA"/>
    <w:rsid w:val="00AE4223"/>
    <w:rsid w:val="00B12AB4"/>
    <w:rsid w:val="00B26C7C"/>
    <w:rsid w:val="00B71391"/>
    <w:rsid w:val="00BA4C76"/>
    <w:rsid w:val="00BE72AA"/>
    <w:rsid w:val="00BF78E4"/>
    <w:rsid w:val="00C0089B"/>
    <w:rsid w:val="00C00CEE"/>
    <w:rsid w:val="00C016A1"/>
    <w:rsid w:val="00C07A9E"/>
    <w:rsid w:val="00C12EEE"/>
    <w:rsid w:val="00C36BA2"/>
    <w:rsid w:val="00C84CA0"/>
    <w:rsid w:val="00CB1C51"/>
    <w:rsid w:val="00CF3787"/>
    <w:rsid w:val="00CF58D7"/>
    <w:rsid w:val="00CF6726"/>
    <w:rsid w:val="00D01654"/>
    <w:rsid w:val="00D11FE4"/>
    <w:rsid w:val="00D14DF9"/>
    <w:rsid w:val="00D17F2A"/>
    <w:rsid w:val="00D3173D"/>
    <w:rsid w:val="00D357CA"/>
    <w:rsid w:val="00D42BFE"/>
    <w:rsid w:val="00D80C04"/>
    <w:rsid w:val="00D931C7"/>
    <w:rsid w:val="00DA3C53"/>
    <w:rsid w:val="00DC4DF9"/>
    <w:rsid w:val="00DE483C"/>
    <w:rsid w:val="00DF06B3"/>
    <w:rsid w:val="00DF1569"/>
    <w:rsid w:val="00E31D07"/>
    <w:rsid w:val="00E34275"/>
    <w:rsid w:val="00E90184"/>
    <w:rsid w:val="00E977BE"/>
    <w:rsid w:val="00EA1A85"/>
    <w:rsid w:val="00EE0305"/>
    <w:rsid w:val="00EF258C"/>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3</Pages>
  <Words>4321</Words>
  <Characters>2464</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81</cp:revision>
  <dcterms:created xsi:type="dcterms:W3CDTF">2020-08-21T07:09:00Z</dcterms:created>
  <dcterms:modified xsi:type="dcterms:W3CDTF">2020-09-02T06:10:00Z</dcterms:modified>
</cp:coreProperties>
</file>