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33F" w:rsidRDefault="00BC033F">
      <w:pPr>
        <w:rPr>
          <w:sz w:val="2"/>
          <w:szCs w:val="2"/>
        </w:rPr>
      </w:pPr>
    </w:p>
    <w:p w:rsidR="007B2B2D" w:rsidRPr="00291F60" w:rsidRDefault="007B2B2D" w:rsidP="007B2B2D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B2D" w:rsidRPr="00291F60" w:rsidRDefault="007B2B2D" w:rsidP="007B2B2D">
      <w:pPr>
        <w:rPr>
          <w:rFonts w:ascii="Times New Roman" w:eastAsia="Times New Roman" w:hAnsi="Times New Roman"/>
          <w:sz w:val="27"/>
          <w:szCs w:val="27"/>
        </w:rPr>
      </w:pPr>
    </w:p>
    <w:p w:rsidR="007B2B2D" w:rsidRPr="0000633B" w:rsidRDefault="007B2B2D" w:rsidP="007B2B2D">
      <w:pPr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00633B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7B2B2D" w:rsidRPr="00291F60" w:rsidRDefault="007B2B2D" w:rsidP="007B2B2D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B2B2D" w:rsidRPr="007B2B2D" w:rsidRDefault="007B2B2D" w:rsidP="007B2B2D">
      <w:pPr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sz w:val="25"/>
          <w:szCs w:val="25"/>
        </w:rPr>
        <w:t>11</w:t>
      </w:r>
      <w:r w:rsidRPr="007B2B2D">
        <w:rPr>
          <w:rFonts w:ascii="Times New Roman" w:eastAsia="Times New Roman" w:hAnsi="Times New Roman"/>
          <w:sz w:val="25"/>
          <w:szCs w:val="25"/>
        </w:rPr>
        <w:t xml:space="preserve"> </w:t>
      </w:r>
      <w:r>
        <w:rPr>
          <w:rFonts w:ascii="Times New Roman" w:eastAsia="Times New Roman" w:hAnsi="Times New Roman"/>
          <w:sz w:val="25"/>
          <w:szCs w:val="25"/>
        </w:rPr>
        <w:t>квітня</w:t>
      </w:r>
      <w:r w:rsidRPr="007B2B2D">
        <w:rPr>
          <w:rFonts w:ascii="Times New Roman" w:eastAsia="Times New Roman" w:hAnsi="Times New Roman"/>
          <w:sz w:val="25"/>
          <w:szCs w:val="25"/>
        </w:rPr>
        <w:t xml:space="preserve"> 201</w:t>
      </w:r>
      <w:r>
        <w:rPr>
          <w:rFonts w:ascii="Times New Roman" w:eastAsia="Times New Roman" w:hAnsi="Times New Roman"/>
          <w:sz w:val="25"/>
          <w:szCs w:val="25"/>
        </w:rPr>
        <w:t>7</w:t>
      </w:r>
      <w:r w:rsidRPr="007B2B2D">
        <w:rPr>
          <w:rFonts w:ascii="Times New Roman" w:eastAsia="Times New Roman" w:hAnsi="Times New Roman"/>
          <w:sz w:val="25"/>
          <w:szCs w:val="25"/>
        </w:rPr>
        <w:t xml:space="preserve"> року</w:t>
      </w:r>
      <w:r w:rsidRPr="007B2B2D">
        <w:rPr>
          <w:rFonts w:ascii="Times New Roman" w:eastAsia="Times New Roman" w:hAnsi="Times New Roman"/>
          <w:sz w:val="25"/>
          <w:szCs w:val="25"/>
        </w:rPr>
        <w:tab/>
      </w:r>
      <w:r w:rsidRPr="007B2B2D">
        <w:rPr>
          <w:rFonts w:ascii="Times New Roman" w:eastAsia="Times New Roman" w:hAnsi="Times New Roman"/>
          <w:sz w:val="25"/>
          <w:szCs w:val="25"/>
        </w:rPr>
        <w:tab/>
      </w:r>
      <w:r w:rsidRPr="007B2B2D">
        <w:rPr>
          <w:rFonts w:ascii="Times New Roman" w:eastAsia="Times New Roman" w:hAnsi="Times New Roman"/>
          <w:sz w:val="25"/>
          <w:szCs w:val="25"/>
        </w:rPr>
        <w:tab/>
      </w:r>
      <w:r w:rsidRPr="007B2B2D">
        <w:rPr>
          <w:rFonts w:ascii="Times New Roman" w:eastAsia="Times New Roman" w:hAnsi="Times New Roman"/>
          <w:sz w:val="25"/>
          <w:szCs w:val="25"/>
        </w:rPr>
        <w:tab/>
      </w:r>
      <w:r w:rsidRPr="007B2B2D">
        <w:rPr>
          <w:rFonts w:ascii="Times New Roman" w:eastAsia="Times New Roman" w:hAnsi="Times New Roman"/>
          <w:sz w:val="25"/>
          <w:szCs w:val="25"/>
        </w:rPr>
        <w:tab/>
        <w:t xml:space="preserve"> </w:t>
      </w:r>
      <w:r w:rsidRPr="007B2B2D">
        <w:rPr>
          <w:rFonts w:ascii="Times New Roman" w:eastAsia="Times New Roman" w:hAnsi="Times New Roman"/>
          <w:sz w:val="25"/>
          <w:szCs w:val="25"/>
        </w:rPr>
        <w:tab/>
      </w:r>
      <w:r w:rsidR="0000633B">
        <w:rPr>
          <w:rFonts w:ascii="Times New Roman" w:eastAsia="Times New Roman" w:hAnsi="Times New Roman"/>
          <w:sz w:val="25"/>
          <w:szCs w:val="25"/>
        </w:rPr>
        <w:tab/>
      </w:r>
      <w:r w:rsidR="0000633B">
        <w:rPr>
          <w:rFonts w:ascii="Times New Roman" w:eastAsia="Times New Roman" w:hAnsi="Times New Roman"/>
          <w:sz w:val="25"/>
          <w:szCs w:val="25"/>
        </w:rPr>
        <w:tab/>
      </w:r>
      <w:r w:rsidR="0000633B">
        <w:rPr>
          <w:rFonts w:ascii="Times New Roman" w:eastAsia="Times New Roman" w:hAnsi="Times New Roman"/>
          <w:sz w:val="25"/>
          <w:szCs w:val="25"/>
        </w:rPr>
        <w:tab/>
      </w:r>
      <w:r w:rsidR="0000633B">
        <w:rPr>
          <w:rFonts w:ascii="Times New Roman" w:eastAsia="Times New Roman" w:hAnsi="Times New Roman"/>
          <w:sz w:val="25"/>
          <w:szCs w:val="25"/>
        </w:rPr>
        <w:tab/>
      </w:r>
      <w:r w:rsidRPr="007B2B2D">
        <w:rPr>
          <w:rFonts w:ascii="Times New Roman" w:eastAsia="Times New Roman" w:hAnsi="Times New Roman"/>
          <w:sz w:val="25"/>
          <w:szCs w:val="25"/>
        </w:rPr>
        <w:t>м. Київ</w:t>
      </w:r>
    </w:p>
    <w:p w:rsidR="007B2B2D" w:rsidRDefault="007B2B2D" w:rsidP="007B2B2D">
      <w:pPr>
        <w:ind w:firstLine="709"/>
        <w:jc w:val="center"/>
        <w:rPr>
          <w:rFonts w:ascii="Times New Roman" w:eastAsia="Times New Roman" w:hAnsi="Times New Roman"/>
          <w:bCs/>
          <w:sz w:val="25"/>
          <w:szCs w:val="25"/>
        </w:rPr>
      </w:pPr>
    </w:p>
    <w:p w:rsidR="0000633B" w:rsidRPr="007B2B2D" w:rsidRDefault="0000633B" w:rsidP="007B2B2D">
      <w:pPr>
        <w:ind w:firstLine="709"/>
        <w:jc w:val="center"/>
        <w:rPr>
          <w:rFonts w:ascii="Times New Roman" w:eastAsia="Times New Roman" w:hAnsi="Times New Roman"/>
          <w:bCs/>
          <w:sz w:val="25"/>
          <w:szCs w:val="25"/>
        </w:rPr>
      </w:pPr>
    </w:p>
    <w:p w:rsidR="007B2B2D" w:rsidRPr="007B2B2D" w:rsidRDefault="007B2B2D" w:rsidP="007B2B2D">
      <w:pPr>
        <w:ind w:firstLine="709"/>
        <w:jc w:val="center"/>
        <w:rPr>
          <w:rFonts w:ascii="Times New Roman" w:eastAsia="Times New Roman" w:hAnsi="Times New Roman"/>
          <w:bCs/>
          <w:sz w:val="25"/>
          <w:szCs w:val="25"/>
        </w:rPr>
      </w:pPr>
      <w:r w:rsidRPr="007B2B2D">
        <w:rPr>
          <w:rFonts w:ascii="Times New Roman" w:eastAsia="Times New Roman" w:hAnsi="Times New Roman"/>
          <w:bCs/>
          <w:sz w:val="25"/>
          <w:szCs w:val="25"/>
        </w:rPr>
        <w:t xml:space="preserve">Р І Ш Е Н </w:t>
      </w:r>
      <w:proofErr w:type="spellStart"/>
      <w:r w:rsidRPr="007B2B2D">
        <w:rPr>
          <w:rFonts w:ascii="Times New Roman" w:eastAsia="Times New Roman" w:hAnsi="Times New Roman"/>
          <w:bCs/>
          <w:sz w:val="25"/>
          <w:szCs w:val="25"/>
        </w:rPr>
        <w:t>Н</w:t>
      </w:r>
      <w:proofErr w:type="spellEnd"/>
      <w:r w:rsidRPr="007B2B2D">
        <w:rPr>
          <w:rFonts w:ascii="Times New Roman" w:eastAsia="Times New Roman" w:hAnsi="Times New Roman"/>
          <w:bCs/>
          <w:sz w:val="25"/>
          <w:szCs w:val="25"/>
        </w:rPr>
        <w:t xml:space="preserve"> Я</w:t>
      </w:r>
      <w:r w:rsidR="0000633B">
        <w:rPr>
          <w:rFonts w:ascii="Times New Roman" w:eastAsia="Times New Roman" w:hAnsi="Times New Roman"/>
          <w:bCs/>
          <w:sz w:val="25"/>
          <w:szCs w:val="25"/>
        </w:rPr>
        <w:t xml:space="preserve"> </w:t>
      </w:r>
      <w:r w:rsidRPr="007B2B2D">
        <w:rPr>
          <w:rFonts w:ascii="Times New Roman" w:eastAsia="Times New Roman" w:hAnsi="Times New Roman"/>
          <w:bCs/>
          <w:sz w:val="25"/>
          <w:szCs w:val="25"/>
        </w:rPr>
        <w:t xml:space="preserve"> № </w:t>
      </w:r>
      <w:r w:rsidRPr="007B2B2D">
        <w:rPr>
          <w:rFonts w:ascii="Times New Roman" w:eastAsia="Times New Roman" w:hAnsi="Times New Roman"/>
          <w:bCs/>
          <w:sz w:val="25"/>
          <w:szCs w:val="25"/>
          <w:u w:val="single"/>
        </w:rPr>
        <w:t>16/пс-17</w:t>
      </w:r>
    </w:p>
    <w:p w:rsidR="00BC033F" w:rsidRDefault="005752B8">
      <w:pPr>
        <w:pStyle w:val="11"/>
        <w:shd w:val="clear" w:color="auto" w:fill="auto"/>
        <w:spacing w:before="394" w:after="373" w:line="341" w:lineRule="exact"/>
        <w:ind w:left="20" w:right="12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BC033F" w:rsidRDefault="005752B8">
      <w:pPr>
        <w:pStyle w:val="11"/>
        <w:shd w:val="clear" w:color="auto" w:fill="auto"/>
        <w:spacing w:before="0" w:after="344" w:line="250" w:lineRule="exact"/>
        <w:ind w:left="20"/>
      </w:pPr>
      <w:r>
        <w:t xml:space="preserve">головуючого </w:t>
      </w:r>
      <w:r w:rsidR="004037E4">
        <w:rPr>
          <w:sz w:val="26"/>
          <w:szCs w:val="26"/>
        </w:rPr>
        <w:t>–</w:t>
      </w:r>
      <w:r>
        <w:t xml:space="preserve"> Устименко В.Є.,</w:t>
      </w:r>
    </w:p>
    <w:p w:rsidR="00BC033F" w:rsidRDefault="005752B8">
      <w:pPr>
        <w:pStyle w:val="11"/>
        <w:shd w:val="clear" w:color="auto" w:fill="auto"/>
        <w:spacing w:before="0" w:after="660" w:line="341" w:lineRule="exact"/>
        <w:ind w:left="20" w:right="1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r w:rsidR="007B2B2D">
        <w:t xml:space="preserve">      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С.М.,</w:t>
      </w:r>
    </w:p>
    <w:p w:rsidR="00BC033F" w:rsidRDefault="005752B8" w:rsidP="004037E4">
      <w:pPr>
        <w:pStyle w:val="11"/>
        <w:shd w:val="clear" w:color="auto" w:fill="auto"/>
        <w:spacing w:before="0" w:after="373" w:line="302" w:lineRule="exact"/>
        <w:ind w:left="20" w:right="120"/>
      </w:pPr>
      <w:r>
        <w:t xml:space="preserve">розглянувши питання щодо внесення подання про відрядження суддів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для здійснення правосуддя,</w:t>
      </w:r>
    </w:p>
    <w:p w:rsidR="00BC033F" w:rsidRDefault="005752B8" w:rsidP="004037E4">
      <w:pPr>
        <w:pStyle w:val="11"/>
        <w:shd w:val="clear" w:color="auto" w:fill="auto"/>
        <w:spacing w:before="0" w:after="379" w:line="302" w:lineRule="exact"/>
        <w:ind w:left="80"/>
        <w:jc w:val="center"/>
      </w:pPr>
      <w:r>
        <w:t>встановила: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120" w:firstLine="700"/>
      </w:pPr>
      <w:r>
        <w:t xml:space="preserve">До Вищої кваліфікаційної комісії суддів України 15 лютого 2017 року надійшло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у зв’язку з виявленням надмірного рівня судового навантаження.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120" w:firstLine="700"/>
      </w:pPr>
      <w:r>
        <w:t xml:space="preserve">За результатами розгляду зазначеного питання 13 березня 2017 року Комісією прийнято рішення про внесення до Вищої ради правосуддя подання з рекомендацією на відрядження одного судді строком на шість місяців для здійснення правосуддя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області. 21 березня 2017 року Комісією прийнято рішення про продовження строку розгляду питання щодо внесення подання про відрядження до цього суду двох суддів.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120" w:firstLine="700"/>
      </w:pPr>
      <w:r>
        <w:t xml:space="preserve">За даними обліку Комісії про кількість посад суддів у судах, зокрема вакантних, та з урахуванням інформації, наданої Державною судовою </w:t>
      </w:r>
      <w:r w:rsidR="007B2B2D">
        <w:t xml:space="preserve"> </w:t>
      </w:r>
      <w:r>
        <w:t xml:space="preserve">адміністрацією України, у </w:t>
      </w:r>
      <w:proofErr w:type="spellStart"/>
      <w:r>
        <w:t>Жидачівському</w:t>
      </w:r>
      <w:proofErr w:type="spellEnd"/>
      <w:r>
        <w:t xml:space="preserve"> районному суді Львівської області визначено чотири штатні посади суддів, з яких три посади є вакантними.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120" w:firstLine="700"/>
      </w:pPr>
      <w:r>
        <w:t xml:space="preserve">За повідомленням Державної судової адміністрації України відрядження </w:t>
      </w:r>
      <w:r w:rsidR="007B2B2D">
        <w:t xml:space="preserve"> </w:t>
      </w:r>
      <w:r>
        <w:t>трьох суддів строком на шість місяців дозволить урегулювати навантаження та забезпечить належні умови для доступу до правосуддя у вказаному суді.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120" w:firstLine="700"/>
      </w:pPr>
      <w: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7B2B2D">
        <w:t xml:space="preserve">                      </w:t>
      </w:r>
      <w:r>
        <w:t>№ 54/0/15-17, Комісією призначено до розгляду питання щодо внесення подання</w:t>
      </w:r>
      <w:r w:rsidR="004037E4">
        <w:t xml:space="preserve"> </w:t>
      </w:r>
      <w:r>
        <w:t xml:space="preserve"> про</w:t>
      </w:r>
      <w:r>
        <w:br w:type="page"/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20"/>
      </w:pPr>
      <w:r>
        <w:lastRenderedPageBreak/>
        <w:t xml:space="preserve">відрядження суддів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для здійснення правосуддя.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>Відповідно до вимог пункту 2 розділу III вказаного Порядку на офіційному</w:t>
      </w:r>
      <w:r w:rsidR="007B2B2D">
        <w:t xml:space="preserve">     </w:t>
      </w:r>
      <w:r>
        <w:t xml:space="preserve">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 xml:space="preserve">Для розгляду Комісією питання щодо внесення подання про відрядження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надали згоду на відрядження </w:t>
      </w:r>
      <w:r w:rsidR="007B2B2D">
        <w:t xml:space="preserve">      </w:t>
      </w:r>
      <w:r>
        <w:t xml:space="preserve">суддя Чернівецького районного суду Вінницької області Кушнір Богдана Богданівна та суддя </w:t>
      </w:r>
      <w:proofErr w:type="spellStart"/>
      <w:r>
        <w:t>Підволочиського</w:t>
      </w:r>
      <w:proofErr w:type="spellEnd"/>
      <w:r>
        <w:t xml:space="preserve"> районного суду Тернопільського області </w:t>
      </w:r>
      <w:proofErr w:type="spellStart"/>
      <w:r>
        <w:t>Сидорак</w:t>
      </w:r>
      <w:proofErr w:type="spellEnd"/>
      <w:r>
        <w:t xml:space="preserve"> Галина Богданівна.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160" w:firstLine="720"/>
      </w:pPr>
      <w:r>
        <w:t xml:space="preserve">На підставі наявних у розпорядженні Комісії матеріалів встановлено, що відрядження суддів Кушнір Б.Б. та </w:t>
      </w:r>
      <w:proofErr w:type="spellStart"/>
      <w:r>
        <w:t>Сидорак</w:t>
      </w:r>
      <w:proofErr w:type="spellEnd"/>
      <w:r>
        <w:t xml:space="preserve"> Г.Б.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погіршить доступ до правосуддя у Чернівецькому районному суді Вінницької області та </w:t>
      </w:r>
      <w:proofErr w:type="spellStart"/>
      <w:r>
        <w:t>Підволочиському</w:t>
      </w:r>
      <w:proofErr w:type="spellEnd"/>
      <w:r>
        <w:t xml:space="preserve"> районному суді Тернопільської області відповідно.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 xml:space="preserve">За даними обліку Комісії встановлено, що питання відрядження судді </w:t>
      </w:r>
      <w:r w:rsidR="007B2B2D">
        <w:t xml:space="preserve">        </w:t>
      </w:r>
      <w:r>
        <w:t xml:space="preserve">Кушнір Б.Б.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вже було </w:t>
      </w:r>
      <w:r w:rsidR="007B2B2D">
        <w:t xml:space="preserve"> </w:t>
      </w:r>
      <w:r>
        <w:t>предметом розгляду Комісії 13 березня 2017 року, внаслідок якого прийнято рішення про відмову у внесенні подання щодо відрядження.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>Указом Президента України № 391/2013 від 25 липня 2013 року «Про призначення суддів» Кушнір Б.Б. призначено на посаду судді Чернівецького районного суду Вінницької області.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 xml:space="preserve">Спеціалізація судді </w:t>
      </w:r>
      <w:r w:rsidR="004037E4">
        <w:rPr>
          <w:sz w:val="26"/>
          <w:szCs w:val="26"/>
        </w:rPr>
        <w:t>–</w:t>
      </w:r>
      <w:r>
        <w:t xml:space="preserve"> загальна. За інформацією про кількість судових справ із зазначенням категорій, розглянутих суддею за останні два роки перебування на посаді судді, встановлено, що суддею Кушнір Б.Б. у 2015 році розглянуто 24 кримінальні справи (з них скасовано 2 рішення, змінено </w:t>
      </w:r>
      <w:r w:rsidR="004037E4">
        <w:rPr>
          <w:sz w:val="26"/>
          <w:szCs w:val="26"/>
        </w:rPr>
        <w:t>–</w:t>
      </w:r>
      <w:r>
        <w:t xml:space="preserve"> 1); 82 цивільні справи (скасовано </w:t>
      </w:r>
      <w:r w:rsidR="007B2B2D">
        <w:t xml:space="preserve">      </w:t>
      </w:r>
      <w:r>
        <w:t xml:space="preserve">рішень </w:t>
      </w:r>
      <w:r w:rsidR="004037E4">
        <w:rPr>
          <w:sz w:val="26"/>
          <w:szCs w:val="26"/>
        </w:rPr>
        <w:t>–</w:t>
      </w:r>
      <w:r>
        <w:t xml:space="preserve"> 2); 15 адміністративних справ (скасовано рішень </w:t>
      </w:r>
      <w:r w:rsidR="004037E4">
        <w:rPr>
          <w:sz w:val="26"/>
          <w:szCs w:val="26"/>
        </w:rPr>
        <w:t>–</w:t>
      </w:r>
      <w:r>
        <w:t xml:space="preserve"> 3 змінено </w:t>
      </w:r>
      <w:r w:rsidR="004037E4">
        <w:rPr>
          <w:sz w:val="26"/>
          <w:szCs w:val="26"/>
        </w:rPr>
        <w:t>–</w:t>
      </w:r>
      <w:r>
        <w:t xml:space="preserve"> 1) та 67 справ про адміністративні правопорушення. Протягом 2016 року розглянуто 20 кримінальних справ, 112 цивільних справ, 7 адміністративних справ (скасовано рішень </w:t>
      </w:r>
      <w:r w:rsidR="004037E4">
        <w:rPr>
          <w:sz w:val="26"/>
          <w:szCs w:val="26"/>
        </w:rPr>
        <w:t>–</w:t>
      </w:r>
      <w:r>
        <w:t xml:space="preserve"> 1) та 95 справ про адміністративні правопорушення.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>На сьогодні у провадженні судді перебуває 8 кримінальних справ, 11 цивільних справ, 2 адміністративні справи та 2 справи про адміністративні правопорушення. У провадженні суддів Чернівецького районного суду Вінницької області перебуває 15 кримінальних справ, 35 цивільних справ, 3 адміністративні справи та 3 справи про адміністративні правопорушення.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 xml:space="preserve">За повідомленням Державної судової адміністрації України від 06 квітня </w:t>
      </w:r>
      <w:r w:rsidR="007B2B2D">
        <w:t xml:space="preserve">       </w:t>
      </w:r>
      <w:r>
        <w:t xml:space="preserve">2017 року, з урахуванням рекомендованих показників середніх витрат часу на розгляд справ та коефіцієнтів складності справ за категоріями в місцевих загальних судах, відрядження судді Кушнір Б.Б.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погіршить доступ до правосуддя у Чернівецькому районному суді Вінницької області.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 xml:space="preserve">За інформацією, наданою головою Чернівецького районного суду Вінницької області, відрядження судді Кушнір Б.Б., може призвести до неможливості утворення колегії суддів для розгляду окремих категорій судових справ, оскільки штатна чисельність посад суддів в цьому суді три одиниці, фактично працює </w:t>
      </w:r>
      <w:r w:rsidR="004037E4">
        <w:rPr>
          <w:sz w:val="26"/>
          <w:szCs w:val="26"/>
        </w:rPr>
        <w:t>–</w:t>
      </w:r>
      <w:r>
        <w:t xml:space="preserve"> троє суддів.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160" w:firstLine="720"/>
      </w:pPr>
      <w:r>
        <w:t xml:space="preserve">Також листом Чернівецького районного суду Вінницької області </w:t>
      </w:r>
      <w:r w:rsidR="007B2B2D">
        <w:t xml:space="preserve">                    </w:t>
      </w:r>
      <w:r>
        <w:t>№ 05-02/124/17 від 10 квітня 2017 року Комісію поінф</w:t>
      </w:r>
      <w:r w:rsidR="007B2B2D">
        <w:t xml:space="preserve">ормовано, що на підставі ухвали </w:t>
      </w:r>
      <w:r>
        <w:t xml:space="preserve">апеляційного суду Вінницької області від 18 січня 2017 року до зазначеного суду надійшли матеріали кримінального провадження № 125/38/17 за обвинуваченням особи за частиною другою статті 15, частиною першою статті 115 КК України. Згідно з протоколом автоматизованого розподілу судової справи між суддями вказаного суду від 01 лютого 2017 року визначено головуючого суддю у </w:t>
      </w:r>
      <w:r>
        <w:lastRenderedPageBreak/>
        <w:t xml:space="preserve">справі та склад колегії, до якої включено суддю Кушнір Б.Б. Зазначена судова </w:t>
      </w:r>
      <w:r w:rsidR="0095754E">
        <w:t xml:space="preserve">        </w:t>
      </w:r>
      <w:r>
        <w:t>справа перебуває на стадії підготовчого судового розгляду.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120" w:firstLine="700"/>
      </w:pPr>
      <w:r>
        <w:t xml:space="preserve">За положеннями частини першої та другої статті 28 Кримінального процесуального кодексу України під час кримінального провадження кожна процесуальна дія або процесуальне рішення повинні бути виконані або прийняті в розумні строки. Розумними вважаються строки, що є об’єктивно необхідними для виконання процесуальних дій та прийняття процесуальних рішень. Проведення досудового розслідування у розумні строки забезпечує прокурор, слідчий суддя (в частині строків розгляду питань, віднесених до його компетенції), а судового провадження </w:t>
      </w:r>
      <w:r w:rsidR="00C63461">
        <w:rPr>
          <w:sz w:val="26"/>
          <w:szCs w:val="26"/>
        </w:rPr>
        <w:t>–</w:t>
      </w:r>
      <w:r>
        <w:t xml:space="preserve"> суд. Оскільки штатна чисельність посад суддів Чернівецького районного суду Вінницької області становить 3 одиниці, відрядження судді </w:t>
      </w:r>
      <w:r w:rsidR="0095754E">
        <w:t xml:space="preserve">       </w:t>
      </w:r>
      <w:r>
        <w:t xml:space="preserve">Кушнір Б.Б. до іншого суду призвело б до неможливості утворення колегії суддів </w:t>
      </w:r>
      <w:r w:rsidR="0095754E">
        <w:t xml:space="preserve"> </w:t>
      </w:r>
      <w:r>
        <w:t>для розгляду окремої категорії справ, зокрема зазначеного кримінального провадження, а отже, до зміни територіальної підсудності, порушення прав підсудного та розумних строків розгляду справи.</w:t>
      </w:r>
    </w:p>
    <w:p w:rsidR="00BC033F" w:rsidRDefault="0095754E" w:rsidP="004037E4">
      <w:pPr>
        <w:pStyle w:val="11"/>
        <w:shd w:val="clear" w:color="auto" w:fill="auto"/>
        <w:spacing w:before="0" w:after="0" w:line="302" w:lineRule="exact"/>
        <w:ind w:left="20" w:firstLine="700"/>
      </w:pPr>
      <w:r>
        <w:t xml:space="preserve">Питання відрядження судді </w:t>
      </w:r>
      <w:proofErr w:type="spellStart"/>
      <w:r>
        <w:t>Си</w:t>
      </w:r>
      <w:r w:rsidR="005752B8">
        <w:t>дорак</w:t>
      </w:r>
      <w:proofErr w:type="spellEnd"/>
      <w:r w:rsidR="005752B8">
        <w:t xml:space="preserve"> Г.Б. до </w:t>
      </w:r>
      <w:proofErr w:type="spellStart"/>
      <w:r w:rsidR="005752B8">
        <w:t>Жидачівського</w:t>
      </w:r>
      <w:proofErr w:type="spellEnd"/>
      <w:r w:rsidR="005752B8">
        <w:t xml:space="preserve"> районного суду Львівської області вже було предметом розгляду 13 березня </w:t>
      </w:r>
      <w:r>
        <w:t xml:space="preserve">                                       </w:t>
      </w:r>
      <w:r w:rsidR="005752B8">
        <w:t>2017 року, внаслідок якого також прийнято рішення про відмову у внесенні подання щодо відрядження.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120" w:firstLine="700"/>
      </w:pPr>
      <w:r>
        <w:t xml:space="preserve">Указом Президента України від 31 липня 2012 року № 461/2012 «Про призначення суддів» суддю </w:t>
      </w:r>
      <w:proofErr w:type="spellStart"/>
      <w:r>
        <w:t>Підволочиського</w:t>
      </w:r>
      <w:proofErr w:type="spellEnd"/>
      <w:r>
        <w:t xml:space="preserve"> районног</w:t>
      </w:r>
      <w:r w:rsidR="0095754E">
        <w:t xml:space="preserve">о суду Тернопільської області </w:t>
      </w:r>
      <w:proofErr w:type="spellStart"/>
      <w:r w:rsidR="0095754E">
        <w:t>Си</w:t>
      </w:r>
      <w:r>
        <w:t>дорак</w:t>
      </w:r>
      <w:proofErr w:type="spellEnd"/>
      <w:r>
        <w:t xml:space="preserve"> Галину Богданівну призначено на посаду строком на 5 років, отже її повноваження припиняться 31 липня 2017 року, що призведе до неможливості здійснення правосуддя протягом шестимісячного строку відрядження.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firstLine="700"/>
      </w:pPr>
      <w:r>
        <w:t xml:space="preserve">Згідно з інформацією про кількість судових справ із зазначенням категорій, розглянутих суддею за останні два роки перебування на посаді </w:t>
      </w:r>
      <w:r w:rsidR="0095754E">
        <w:t xml:space="preserve">судді, встановлено, що суддею </w:t>
      </w:r>
      <w:proofErr w:type="spellStart"/>
      <w:r w:rsidR="0095754E">
        <w:t>Си</w:t>
      </w:r>
      <w:r>
        <w:t>дорак</w:t>
      </w:r>
      <w:proofErr w:type="spellEnd"/>
      <w:r>
        <w:t xml:space="preserve"> Г.Б. у 2016 році розглянуто 12 кримінальних справ, 125 цивільних справ (скасовано рішень </w:t>
      </w:r>
      <w:r w:rsidR="00C63461">
        <w:rPr>
          <w:sz w:val="26"/>
          <w:szCs w:val="26"/>
        </w:rPr>
        <w:t>–</w:t>
      </w:r>
      <w:r>
        <w:t xml:space="preserve"> 2, змінено </w:t>
      </w:r>
      <w:r w:rsidR="00C63461">
        <w:rPr>
          <w:sz w:val="26"/>
          <w:szCs w:val="26"/>
        </w:rPr>
        <w:t>–</w:t>
      </w:r>
      <w:r>
        <w:t xml:space="preserve"> 2), 13 адміністративних справ та 61 справу про адміністративні правопорушення.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firstLine="700"/>
      </w:pPr>
      <w:r>
        <w:t>На сьогодні у провадженні судді перебуває 4 кримінальні справи, 20 цивільних справ, 2 адміністративні справи. У провадженні суддів Чернівецького районного суду Вінницької області перебуває 18 кримінальних справ, 58 цивільних справ, 8 адміністративних справ та 14 справ про адміністративні правопорушення.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firstLine="700"/>
      </w:pPr>
      <w:r>
        <w:t xml:space="preserve">За повідомленням Державної судової адміністрації України від 06 квітня </w:t>
      </w:r>
      <w:r w:rsidR="0095754E">
        <w:t xml:space="preserve">       </w:t>
      </w:r>
      <w:r>
        <w:t>2017 року, з урахуванням рекомендованих показників середніх витрат часу на розгляд справ та коефіцієнтів складності справ за категоріями в місцевих загал</w:t>
      </w:r>
      <w:r w:rsidR="0095754E">
        <w:t xml:space="preserve">ьних судах, відрядження судді </w:t>
      </w:r>
      <w:proofErr w:type="spellStart"/>
      <w:r w:rsidR="0095754E">
        <w:t>Си</w:t>
      </w:r>
      <w:r>
        <w:t>дорак</w:t>
      </w:r>
      <w:proofErr w:type="spellEnd"/>
      <w:r>
        <w:t xml:space="preserve"> Г.Б.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погіршить доступ до правосуддя у </w:t>
      </w:r>
      <w:proofErr w:type="spellStart"/>
      <w:r>
        <w:t>Підволочиському</w:t>
      </w:r>
      <w:proofErr w:type="spellEnd"/>
      <w:r>
        <w:t xml:space="preserve"> районному суді Тернопільської області.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left="20" w:right="120" w:firstLine="700"/>
      </w:pPr>
      <w:r>
        <w:t xml:space="preserve">Заслухавши доповідача та дослідивши наявні в розпорядженні Комісії матеріали, врахувавши якість розгляду справ суддею Чернівецького районного суду Вінницької області Кушнір Б.Б., </w:t>
      </w:r>
      <w:proofErr w:type="spellStart"/>
      <w:r>
        <w:t>Підволочиського</w:t>
      </w:r>
      <w:proofErr w:type="spellEnd"/>
      <w:r>
        <w:t xml:space="preserve"> районного</w:t>
      </w:r>
      <w:r w:rsidR="0095754E">
        <w:t xml:space="preserve"> суду Тернопільського області </w:t>
      </w:r>
      <w:proofErr w:type="spellStart"/>
      <w:r w:rsidR="0095754E">
        <w:t>Си</w:t>
      </w:r>
      <w:r>
        <w:t>дорак</w:t>
      </w:r>
      <w:proofErr w:type="spellEnd"/>
      <w:r>
        <w:t xml:space="preserve"> Г.Б., їх стаж роботи на посаді судді, інформацію про стан </w:t>
      </w:r>
      <w:r w:rsidR="0095754E">
        <w:t xml:space="preserve"> </w:t>
      </w:r>
      <w:r>
        <w:t xml:space="preserve">здійснення правосуддя в суді, в якому ці судді обіймають штатні посади, а також обставини, встановлені під час розгляду питання щодо відрядження суддів, Комісія дійшла висновку про відмову у внесенні подання щодо відрядження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судді Чернівецького районного суду Вінницької області Кушнір Б.Б., та судді </w:t>
      </w:r>
      <w:proofErr w:type="spellStart"/>
      <w:r>
        <w:t>Підволочиського</w:t>
      </w:r>
      <w:proofErr w:type="spellEnd"/>
      <w:r>
        <w:t xml:space="preserve"> районного</w:t>
      </w:r>
      <w:r w:rsidR="0095754E">
        <w:t xml:space="preserve"> суду Тернопільського області </w:t>
      </w:r>
      <w:proofErr w:type="spellStart"/>
      <w:r w:rsidR="0095754E">
        <w:t>Си</w:t>
      </w:r>
      <w:r>
        <w:t>дорак</w:t>
      </w:r>
      <w:proofErr w:type="spellEnd"/>
      <w:r>
        <w:t xml:space="preserve"> Г.Б.</w:t>
      </w:r>
    </w:p>
    <w:p w:rsidR="00BC033F" w:rsidRDefault="005752B8" w:rsidP="004037E4">
      <w:pPr>
        <w:pStyle w:val="11"/>
        <w:shd w:val="clear" w:color="auto" w:fill="auto"/>
        <w:spacing w:before="0" w:after="174" w:line="302" w:lineRule="exact"/>
        <w:ind w:left="20" w:right="120" w:firstLine="700"/>
      </w:pPr>
      <w:r>
        <w:t>Керуючись статтями 55, 82, 93 Закону України «Про судоустрій і статус суддів»,</w:t>
      </w:r>
      <w:r w:rsidR="0076627A">
        <w:t xml:space="preserve">  </w:t>
      </w:r>
      <w:r>
        <w:t xml:space="preserve"> </w:t>
      </w:r>
      <w:r w:rsidR="0076627A">
        <w:t xml:space="preserve"> </w:t>
      </w:r>
      <w:r>
        <w:t xml:space="preserve">Порядком </w:t>
      </w:r>
      <w:r w:rsidR="0076627A">
        <w:t xml:space="preserve">   </w:t>
      </w:r>
      <w:r>
        <w:t>відрядження</w:t>
      </w:r>
      <w:r w:rsidR="0076627A">
        <w:t xml:space="preserve">  </w:t>
      </w:r>
      <w:r>
        <w:t xml:space="preserve"> судді </w:t>
      </w:r>
      <w:r w:rsidR="0076627A">
        <w:t xml:space="preserve">  </w:t>
      </w:r>
      <w:r>
        <w:t xml:space="preserve">до </w:t>
      </w:r>
      <w:r w:rsidR="0076627A">
        <w:t xml:space="preserve">  </w:t>
      </w:r>
      <w:r>
        <w:t xml:space="preserve">іншого </w:t>
      </w:r>
      <w:r w:rsidR="0076627A">
        <w:t xml:space="preserve">  </w:t>
      </w:r>
      <w:r>
        <w:t>суду</w:t>
      </w:r>
      <w:r w:rsidR="0076627A">
        <w:t xml:space="preserve"> </w:t>
      </w:r>
      <w:r>
        <w:t xml:space="preserve"> </w:t>
      </w:r>
      <w:r w:rsidR="0076627A">
        <w:t xml:space="preserve"> </w:t>
      </w:r>
      <w:r>
        <w:t xml:space="preserve">того </w:t>
      </w:r>
      <w:r w:rsidR="0076627A">
        <w:t xml:space="preserve">  </w:t>
      </w:r>
      <w:r>
        <w:t>самого</w:t>
      </w:r>
      <w:r w:rsidR="0076627A">
        <w:t xml:space="preserve"> </w:t>
      </w:r>
      <w:r>
        <w:t xml:space="preserve"> </w:t>
      </w:r>
      <w:r w:rsidR="0076627A">
        <w:t xml:space="preserve"> </w:t>
      </w:r>
      <w:r>
        <w:t xml:space="preserve">рівня </w:t>
      </w:r>
      <w:r w:rsidR="0076627A">
        <w:t xml:space="preserve">  </w:t>
      </w:r>
      <w:r>
        <w:t>і</w:t>
      </w:r>
      <w:r w:rsidR="00D511D9">
        <w:t xml:space="preserve"> </w:t>
      </w:r>
    </w:p>
    <w:p w:rsidR="00BC033F" w:rsidRDefault="005752B8" w:rsidP="004037E4">
      <w:pPr>
        <w:pStyle w:val="11"/>
        <w:shd w:val="clear" w:color="auto" w:fill="auto"/>
        <w:spacing w:before="0" w:after="0" w:line="302" w:lineRule="exact"/>
        <w:ind w:right="20"/>
      </w:pPr>
      <w:r>
        <w:lastRenderedPageBreak/>
        <w:t xml:space="preserve">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 </w:t>
      </w:r>
      <w:r w:rsidR="0053734E">
        <w:rPr>
          <w:sz w:val="26"/>
          <w:szCs w:val="26"/>
        </w:rPr>
        <w:t>–</w:t>
      </w:r>
    </w:p>
    <w:p w:rsidR="00BC033F" w:rsidRDefault="005752B8" w:rsidP="004037E4">
      <w:pPr>
        <w:pStyle w:val="11"/>
        <w:shd w:val="clear" w:color="auto" w:fill="auto"/>
        <w:spacing w:before="0" w:after="268" w:line="302" w:lineRule="exact"/>
        <w:ind w:left="80"/>
        <w:jc w:val="center"/>
      </w:pPr>
      <w:r>
        <w:t>вирішила:</w:t>
      </w:r>
    </w:p>
    <w:p w:rsidR="00BC033F" w:rsidRDefault="005752B8" w:rsidP="004037E4">
      <w:pPr>
        <w:pStyle w:val="11"/>
        <w:shd w:val="clear" w:color="auto" w:fill="auto"/>
        <w:spacing w:before="0" w:after="509" w:line="302" w:lineRule="exact"/>
        <w:ind w:left="720" w:right="20"/>
      </w:pPr>
      <w:r>
        <w:t xml:space="preserve">відмовити у внесенні подання щодо відрядження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судді Чернівецького районного суду Вінницької </w:t>
      </w:r>
      <w:r w:rsidR="00D511D9">
        <w:t xml:space="preserve">  </w:t>
      </w:r>
      <w:r>
        <w:t xml:space="preserve">області Кушнір Богдані Богданівні та судді </w:t>
      </w:r>
      <w:proofErr w:type="spellStart"/>
      <w:r>
        <w:t>Підволочиського</w:t>
      </w:r>
      <w:proofErr w:type="spellEnd"/>
      <w:r>
        <w:t xml:space="preserve"> районного суду Тернопільського області </w:t>
      </w:r>
      <w:proofErr w:type="spellStart"/>
      <w:r>
        <w:t>Сидорак</w:t>
      </w:r>
      <w:proofErr w:type="spellEnd"/>
      <w:r>
        <w:t xml:space="preserve"> Галині Богданівні.</w:t>
      </w:r>
    </w:p>
    <w:p w:rsidR="00D511D9" w:rsidRDefault="00D511D9" w:rsidP="0053734E">
      <w:pPr>
        <w:pStyle w:val="11"/>
        <w:shd w:val="clear" w:color="auto" w:fill="auto"/>
        <w:spacing w:before="0" w:after="0" w:line="293" w:lineRule="exact"/>
        <w:ind w:left="720" w:right="20"/>
      </w:pPr>
    </w:p>
    <w:p w:rsidR="00D511D9" w:rsidRDefault="00D511D9" w:rsidP="007B2B2D">
      <w:pPr>
        <w:pStyle w:val="11"/>
        <w:shd w:val="clear" w:color="auto" w:fill="auto"/>
        <w:spacing w:before="0" w:after="509" w:line="293" w:lineRule="exact"/>
        <w:ind w:left="720"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</w:t>
      </w:r>
      <w:r w:rsidR="0053734E">
        <w:t xml:space="preserve"> </w:t>
      </w:r>
      <w:r>
        <w:t>Устименко</w:t>
      </w:r>
    </w:p>
    <w:p w:rsidR="00D511D9" w:rsidRDefault="00D511D9" w:rsidP="007B2B2D">
      <w:pPr>
        <w:pStyle w:val="11"/>
        <w:shd w:val="clear" w:color="auto" w:fill="auto"/>
        <w:spacing w:before="0" w:after="509" w:line="293" w:lineRule="exact"/>
        <w:ind w:left="720" w:right="20"/>
      </w:pPr>
      <w:r>
        <w:t>Члени Комісії</w:t>
      </w:r>
      <w:r w:rsidRPr="0000633B">
        <w:rPr>
          <w:lang w:val="ru-RU"/>
        </w:rPr>
        <w:t>:</w:t>
      </w:r>
      <w:r w:rsidRPr="0000633B">
        <w:rPr>
          <w:lang w:val="ru-RU"/>
        </w:rPr>
        <w:tab/>
      </w:r>
      <w:r w:rsidRPr="0000633B">
        <w:rPr>
          <w:lang w:val="ru-RU"/>
        </w:rPr>
        <w:tab/>
      </w:r>
      <w:r w:rsidRPr="0000633B">
        <w:rPr>
          <w:lang w:val="ru-RU"/>
        </w:rPr>
        <w:tab/>
      </w:r>
      <w:r w:rsidRPr="0000633B">
        <w:rPr>
          <w:lang w:val="ru-RU"/>
        </w:rPr>
        <w:tab/>
      </w:r>
      <w:r w:rsidRPr="0000633B">
        <w:rPr>
          <w:lang w:val="ru-RU"/>
        </w:rPr>
        <w:tab/>
      </w:r>
      <w:r w:rsidRPr="0000633B">
        <w:rPr>
          <w:lang w:val="ru-RU"/>
        </w:rPr>
        <w:tab/>
      </w:r>
      <w:r w:rsidRPr="0000633B">
        <w:rPr>
          <w:lang w:val="ru-RU"/>
        </w:rPr>
        <w:tab/>
      </w:r>
      <w:r>
        <w:t>В.І.</w:t>
      </w:r>
      <w:r w:rsidR="0053734E">
        <w:t xml:space="preserve"> </w:t>
      </w:r>
      <w:proofErr w:type="spellStart"/>
      <w:r>
        <w:t>Бутенко</w:t>
      </w:r>
      <w:proofErr w:type="spellEnd"/>
    </w:p>
    <w:p w:rsidR="00D511D9" w:rsidRDefault="00D511D9" w:rsidP="007B2B2D">
      <w:pPr>
        <w:pStyle w:val="11"/>
        <w:shd w:val="clear" w:color="auto" w:fill="auto"/>
        <w:spacing w:before="0" w:after="509" w:line="293" w:lineRule="exact"/>
        <w:ind w:left="7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</w:t>
      </w:r>
      <w:r w:rsidR="0053734E">
        <w:t xml:space="preserve"> </w:t>
      </w:r>
      <w:proofErr w:type="spellStart"/>
      <w:r>
        <w:t>Заріцька</w:t>
      </w:r>
      <w:proofErr w:type="spellEnd"/>
    </w:p>
    <w:p w:rsidR="00D511D9" w:rsidRDefault="00D511D9" w:rsidP="007B2B2D">
      <w:pPr>
        <w:pStyle w:val="11"/>
        <w:shd w:val="clear" w:color="auto" w:fill="auto"/>
        <w:spacing w:before="0" w:after="509" w:line="293" w:lineRule="exact"/>
        <w:ind w:left="7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</w:t>
      </w:r>
      <w:r w:rsidR="0053734E">
        <w:t xml:space="preserve"> </w:t>
      </w:r>
      <w:r>
        <w:t>Козлов</w:t>
      </w:r>
    </w:p>
    <w:p w:rsidR="00D511D9" w:rsidRDefault="00D511D9" w:rsidP="007B2B2D">
      <w:pPr>
        <w:pStyle w:val="11"/>
        <w:shd w:val="clear" w:color="auto" w:fill="auto"/>
        <w:spacing w:before="0" w:after="509" w:line="293" w:lineRule="exact"/>
        <w:ind w:left="7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</w:t>
      </w:r>
      <w:r w:rsidR="0053734E">
        <w:t xml:space="preserve"> </w:t>
      </w:r>
      <w:proofErr w:type="spellStart"/>
      <w:r>
        <w:t>Луцюк</w:t>
      </w:r>
      <w:proofErr w:type="spellEnd"/>
    </w:p>
    <w:p w:rsidR="00D511D9" w:rsidRDefault="00D511D9" w:rsidP="007B2B2D">
      <w:pPr>
        <w:pStyle w:val="11"/>
        <w:shd w:val="clear" w:color="auto" w:fill="auto"/>
        <w:spacing w:before="0" w:after="509" w:line="293" w:lineRule="exact"/>
        <w:ind w:left="7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</w:t>
      </w:r>
      <w:r w:rsidR="0053734E">
        <w:t xml:space="preserve"> </w:t>
      </w:r>
      <w:proofErr w:type="spellStart"/>
      <w:r>
        <w:t>Макарчук</w:t>
      </w:r>
      <w:proofErr w:type="spellEnd"/>
    </w:p>
    <w:p w:rsidR="00D511D9" w:rsidRPr="00D511D9" w:rsidRDefault="00D511D9" w:rsidP="007B2B2D">
      <w:pPr>
        <w:pStyle w:val="11"/>
        <w:shd w:val="clear" w:color="auto" w:fill="auto"/>
        <w:spacing w:before="0" w:after="509" w:line="293" w:lineRule="exact"/>
        <w:ind w:left="7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</w:t>
      </w:r>
      <w:r w:rsidR="0053734E">
        <w:t xml:space="preserve"> </w:t>
      </w:r>
      <w:bookmarkStart w:id="0" w:name="_GoBack"/>
      <w:bookmarkEnd w:id="0"/>
      <w:r>
        <w:t>Прилипко</w:t>
      </w:r>
    </w:p>
    <w:p w:rsidR="007B2B2D" w:rsidRDefault="007B2B2D" w:rsidP="007B2B2D">
      <w:pPr>
        <w:pStyle w:val="11"/>
        <w:shd w:val="clear" w:color="auto" w:fill="auto"/>
        <w:spacing w:before="0" w:after="509" w:line="293" w:lineRule="exact"/>
        <w:ind w:left="720" w:right="20"/>
      </w:pPr>
    </w:p>
    <w:sectPr w:rsidR="007B2B2D" w:rsidSect="004037E4">
      <w:headerReference w:type="even" r:id="rId8"/>
      <w:footerReference w:type="even" r:id="rId9"/>
      <w:footerReference w:type="default" r:id="rId10"/>
      <w:footerReference w:type="first" r:id="rId11"/>
      <w:type w:val="continuous"/>
      <w:pgSz w:w="11909" w:h="16838"/>
      <w:pgMar w:top="709" w:right="569" w:bottom="709" w:left="198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D4D" w:rsidRDefault="00C52D4D">
      <w:r>
        <w:separator/>
      </w:r>
    </w:p>
  </w:endnote>
  <w:endnote w:type="continuationSeparator" w:id="0">
    <w:p w:rsidR="00C52D4D" w:rsidRDefault="00C52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33F" w:rsidRDefault="00C52D4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3.45pt;margin-top:809.8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C033F" w:rsidRDefault="005752B8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0633B" w:rsidRPr="0000633B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8045593"/>
      <w:docPartObj>
        <w:docPartGallery w:val="Page Numbers (Bottom of Page)"/>
        <w:docPartUnique/>
      </w:docPartObj>
    </w:sdtPr>
    <w:sdtContent>
      <w:p w:rsidR="0000633B" w:rsidRDefault="0000633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34E" w:rsidRPr="0053734E">
          <w:rPr>
            <w:noProof/>
            <w:lang w:val="ru-RU"/>
          </w:rPr>
          <w:t>4</w:t>
        </w:r>
        <w:r>
          <w:fldChar w:fldCharType="end"/>
        </w:r>
      </w:p>
    </w:sdtContent>
  </w:sdt>
  <w:p w:rsidR="0000633B" w:rsidRDefault="0000633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33B" w:rsidRDefault="0000633B">
    <w:pPr>
      <w:pStyle w:val="ae"/>
      <w:jc w:val="right"/>
    </w:pPr>
  </w:p>
  <w:p w:rsidR="0000633B" w:rsidRDefault="0000633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D4D" w:rsidRDefault="00C52D4D"/>
  </w:footnote>
  <w:footnote w:type="continuationSeparator" w:id="0">
    <w:p w:rsidR="00C52D4D" w:rsidRDefault="00C52D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33B" w:rsidRDefault="0000633B">
    <w:pPr>
      <w:pStyle w:val="ac"/>
      <w:jc w:val="center"/>
    </w:pPr>
  </w:p>
  <w:p w:rsidR="0000633B" w:rsidRDefault="0000633B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C033F"/>
    <w:rsid w:val="0000633B"/>
    <w:rsid w:val="004037E4"/>
    <w:rsid w:val="0053734E"/>
    <w:rsid w:val="005752B8"/>
    <w:rsid w:val="0076627A"/>
    <w:rsid w:val="007B2B2D"/>
    <w:rsid w:val="0095754E"/>
    <w:rsid w:val="00BC033F"/>
    <w:rsid w:val="00C52D4D"/>
    <w:rsid w:val="00C63461"/>
    <w:rsid w:val="00D5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7B2B2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2B2D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11D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11D9"/>
    <w:rPr>
      <w:color w:val="000000"/>
    </w:rPr>
  </w:style>
  <w:style w:type="paragraph" w:styleId="ae">
    <w:name w:val="footer"/>
    <w:basedOn w:val="a"/>
    <w:link w:val="af"/>
    <w:uiPriority w:val="99"/>
    <w:unhideWhenUsed/>
    <w:rsid w:val="00D511D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11D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6370</Words>
  <Characters>3632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2021-02-09T13:24:00Z</dcterms:created>
  <dcterms:modified xsi:type="dcterms:W3CDTF">2021-03-10T09:07:00Z</dcterms:modified>
</cp:coreProperties>
</file>