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52515F" w:rsidRDefault="0052515F" w:rsidP="0052515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06 листопада 201</w:t>
      </w:r>
      <w:r w:rsidR="00532EAC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E44E6F" w:rsidRPr="0052515F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E44E6F" w:rsidRPr="005251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5251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5251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5251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5251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5251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5251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5251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5251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52515F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Pr="0052515F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2515F" w:rsidRPr="0052515F" w:rsidRDefault="0052515F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2515F" w:rsidRPr="0052515F" w:rsidRDefault="0052515F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510A2" w:rsidRPr="00532EAC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en-US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52515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74/пс-17</w:t>
      </w:r>
      <w:bookmarkStart w:id="0" w:name="_GoBack"/>
      <w:bookmarkEnd w:id="0"/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52515F" w:rsidRDefault="0052515F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52515F" w:rsidRDefault="0052515F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52515F" w:rsidRPr="0052515F" w:rsidRDefault="0052515F" w:rsidP="0052515F">
      <w:pPr>
        <w:spacing w:after="353" w:line="326" w:lineRule="exact"/>
        <w:ind w:left="20" w:right="40"/>
        <w:jc w:val="both"/>
        <w:rPr>
          <w:rFonts w:ascii="Times New Roman" w:hAnsi="Times New Roman"/>
          <w:sz w:val="28"/>
          <w:szCs w:val="28"/>
        </w:rPr>
      </w:pPr>
      <w:r w:rsidRPr="0052515F">
        <w:rPr>
          <w:rFonts w:ascii="Times New Roman" w:hAnsi="Times New Roman"/>
          <w:color w:val="000000"/>
          <w:sz w:val="28"/>
          <w:szCs w:val="28"/>
        </w:rPr>
        <w:t>Вища кваліфікаційна комісія суддів України у складі палати з питань добору і публічної служби суддів:</w:t>
      </w:r>
    </w:p>
    <w:p w:rsidR="0052515F" w:rsidRPr="0052515F" w:rsidRDefault="0052515F" w:rsidP="0052515F">
      <w:pPr>
        <w:spacing w:after="313" w:line="260" w:lineRule="exact"/>
        <w:ind w:left="20"/>
        <w:jc w:val="both"/>
        <w:rPr>
          <w:rFonts w:ascii="Times New Roman" w:hAnsi="Times New Roman"/>
          <w:sz w:val="28"/>
          <w:szCs w:val="28"/>
        </w:rPr>
      </w:pPr>
      <w:r w:rsidRPr="0052515F">
        <w:rPr>
          <w:rFonts w:ascii="Times New Roman" w:hAnsi="Times New Roman"/>
          <w:color w:val="000000"/>
          <w:sz w:val="28"/>
          <w:szCs w:val="28"/>
        </w:rPr>
        <w:t xml:space="preserve">головуючого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52515F">
        <w:rPr>
          <w:rFonts w:ascii="Times New Roman" w:hAnsi="Times New Roman"/>
          <w:color w:val="000000"/>
          <w:sz w:val="28"/>
          <w:szCs w:val="28"/>
        </w:rPr>
        <w:t xml:space="preserve"> Устименко В.Є.,</w:t>
      </w:r>
    </w:p>
    <w:p w:rsidR="0052515F" w:rsidRPr="0052515F" w:rsidRDefault="0052515F" w:rsidP="0052515F">
      <w:pPr>
        <w:spacing w:after="304" w:line="326" w:lineRule="exact"/>
        <w:ind w:left="20" w:right="40"/>
        <w:jc w:val="both"/>
        <w:rPr>
          <w:rFonts w:ascii="Times New Roman" w:hAnsi="Times New Roman"/>
          <w:sz w:val="28"/>
          <w:szCs w:val="28"/>
        </w:rPr>
      </w:pPr>
      <w:r w:rsidRPr="0052515F">
        <w:rPr>
          <w:rFonts w:ascii="Times New Roman" w:hAnsi="Times New Roman"/>
          <w:color w:val="000000"/>
          <w:sz w:val="28"/>
          <w:szCs w:val="28"/>
        </w:rPr>
        <w:t xml:space="preserve">членів Комісії: </w:t>
      </w:r>
      <w:proofErr w:type="spellStart"/>
      <w:r w:rsidRPr="0052515F">
        <w:rPr>
          <w:rFonts w:ascii="Times New Roman" w:hAnsi="Times New Roman"/>
          <w:color w:val="000000"/>
          <w:sz w:val="28"/>
          <w:szCs w:val="28"/>
        </w:rPr>
        <w:t>Бутенка</w:t>
      </w:r>
      <w:proofErr w:type="spellEnd"/>
      <w:r w:rsidRPr="0052515F">
        <w:rPr>
          <w:rFonts w:ascii="Times New Roman" w:hAnsi="Times New Roman"/>
          <w:color w:val="000000"/>
          <w:sz w:val="28"/>
          <w:szCs w:val="28"/>
        </w:rPr>
        <w:t xml:space="preserve"> В.І., </w:t>
      </w:r>
      <w:proofErr w:type="spellStart"/>
      <w:r w:rsidRPr="0052515F">
        <w:rPr>
          <w:rFonts w:ascii="Times New Roman" w:hAnsi="Times New Roman"/>
          <w:color w:val="000000"/>
          <w:sz w:val="28"/>
          <w:szCs w:val="28"/>
        </w:rPr>
        <w:t>Заріцької</w:t>
      </w:r>
      <w:proofErr w:type="spellEnd"/>
      <w:r w:rsidRPr="0052515F">
        <w:rPr>
          <w:rFonts w:ascii="Times New Roman" w:hAnsi="Times New Roman"/>
          <w:color w:val="000000"/>
          <w:sz w:val="28"/>
          <w:szCs w:val="28"/>
        </w:rPr>
        <w:t xml:space="preserve"> А.О., Козлова А.Г., </w:t>
      </w:r>
      <w:proofErr w:type="spellStart"/>
      <w:r w:rsidRPr="0052515F">
        <w:rPr>
          <w:rFonts w:ascii="Times New Roman" w:hAnsi="Times New Roman"/>
          <w:color w:val="000000"/>
          <w:sz w:val="28"/>
          <w:szCs w:val="28"/>
        </w:rPr>
        <w:t>Луцюка</w:t>
      </w:r>
      <w:proofErr w:type="spellEnd"/>
      <w:r w:rsidRPr="0052515F">
        <w:rPr>
          <w:rFonts w:ascii="Times New Roman" w:hAnsi="Times New Roman"/>
          <w:color w:val="000000"/>
          <w:sz w:val="28"/>
          <w:szCs w:val="28"/>
        </w:rPr>
        <w:t xml:space="preserve"> П.С., </w:t>
      </w:r>
      <w:proofErr w:type="spellStart"/>
      <w:r w:rsidRPr="0052515F">
        <w:rPr>
          <w:rFonts w:ascii="Times New Roman" w:hAnsi="Times New Roman"/>
          <w:color w:val="000000"/>
          <w:sz w:val="28"/>
          <w:szCs w:val="28"/>
        </w:rPr>
        <w:t>Макарчука</w:t>
      </w:r>
      <w:proofErr w:type="spellEnd"/>
      <w:r w:rsidRPr="0052515F">
        <w:rPr>
          <w:rFonts w:ascii="Times New Roman" w:hAnsi="Times New Roman"/>
          <w:color w:val="000000"/>
          <w:sz w:val="28"/>
          <w:szCs w:val="28"/>
        </w:rPr>
        <w:t xml:space="preserve"> М.А.,</w:t>
      </w:r>
    </w:p>
    <w:p w:rsidR="0052515F" w:rsidRPr="0052515F" w:rsidRDefault="0052515F" w:rsidP="0052515F">
      <w:pPr>
        <w:spacing w:after="349" w:line="322" w:lineRule="exact"/>
        <w:ind w:left="20" w:right="40"/>
        <w:jc w:val="both"/>
        <w:rPr>
          <w:rFonts w:ascii="Times New Roman" w:hAnsi="Times New Roman"/>
          <w:sz w:val="28"/>
          <w:szCs w:val="28"/>
        </w:rPr>
      </w:pPr>
      <w:r w:rsidRPr="0052515F">
        <w:rPr>
          <w:rFonts w:ascii="Times New Roman" w:hAnsi="Times New Roman"/>
          <w:color w:val="000000"/>
          <w:sz w:val="28"/>
          <w:szCs w:val="28"/>
        </w:rPr>
        <w:t>розглянувши питання щодо внесення подання про відрядження суддів до Деснянського районного суду міста Києва для здійснення правосуддя,</w:t>
      </w:r>
    </w:p>
    <w:p w:rsidR="0052515F" w:rsidRPr="0052515F" w:rsidRDefault="0052515F" w:rsidP="0052515F">
      <w:pPr>
        <w:spacing w:after="308" w:line="260" w:lineRule="exact"/>
        <w:ind w:left="4440"/>
        <w:jc w:val="both"/>
        <w:rPr>
          <w:rFonts w:ascii="Times New Roman" w:hAnsi="Times New Roman"/>
          <w:sz w:val="28"/>
          <w:szCs w:val="28"/>
        </w:rPr>
      </w:pPr>
      <w:r w:rsidRPr="0052515F">
        <w:rPr>
          <w:rFonts w:ascii="Times New Roman" w:hAnsi="Times New Roman"/>
          <w:color w:val="000000"/>
          <w:sz w:val="28"/>
          <w:szCs w:val="28"/>
        </w:rPr>
        <w:t>встановила:</w:t>
      </w:r>
    </w:p>
    <w:p w:rsidR="0052515F" w:rsidRPr="0052515F" w:rsidRDefault="0052515F" w:rsidP="0052515F">
      <w:pPr>
        <w:spacing w:after="0" w:line="322" w:lineRule="exact"/>
        <w:ind w:left="20" w:right="40" w:firstLine="700"/>
        <w:jc w:val="both"/>
        <w:rPr>
          <w:rFonts w:ascii="Times New Roman" w:hAnsi="Times New Roman"/>
          <w:sz w:val="28"/>
          <w:szCs w:val="28"/>
        </w:rPr>
      </w:pPr>
      <w:r w:rsidRPr="0052515F">
        <w:rPr>
          <w:rFonts w:ascii="Times New Roman" w:hAnsi="Times New Roman"/>
          <w:color w:val="000000"/>
          <w:sz w:val="28"/>
          <w:szCs w:val="28"/>
        </w:rPr>
        <w:t>До Вищої кваліфікаційної комісії суддів України 03 серпня 2017 року надійшло повідомлення Державної судової адміністрації України про необхідність розгляду питання щодо відрядження суддів, зокрема, до Деснянського районного суду міста Києва у зв’язку з виявленням надмірного рівня судового навантаження.</w:t>
      </w:r>
    </w:p>
    <w:p w:rsidR="0052515F" w:rsidRPr="0052515F" w:rsidRDefault="0052515F" w:rsidP="0052515F">
      <w:pPr>
        <w:spacing w:after="0" w:line="322" w:lineRule="exact"/>
        <w:ind w:left="20" w:right="40" w:firstLine="700"/>
        <w:jc w:val="both"/>
        <w:rPr>
          <w:rFonts w:ascii="Times New Roman" w:hAnsi="Times New Roman"/>
          <w:sz w:val="28"/>
          <w:szCs w:val="28"/>
        </w:rPr>
      </w:pPr>
      <w:r w:rsidRPr="0052515F">
        <w:rPr>
          <w:rFonts w:ascii="Times New Roman" w:hAnsi="Times New Roman"/>
          <w:color w:val="000000"/>
          <w:sz w:val="28"/>
          <w:szCs w:val="28"/>
        </w:rPr>
        <w:t xml:space="preserve">За даними обліку Комісії про кількість посад суддів у судах, зокрема вакантних, та з урахуванням інформації, наданої Державною судовою </w:t>
      </w:r>
      <w:r w:rsidRPr="0052515F">
        <w:rPr>
          <w:rFonts w:ascii="Times New Roman" w:hAnsi="Times New Roman"/>
          <w:color w:val="000000"/>
          <w:sz w:val="27"/>
          <w:szCs w:val="27"/>
        </w:rPr>
        <w:t>адміністрацією України, у Деснянському районному суді міста Києва</w:t>
      </w:r>
      <w:r w:rsidRPr="0052515F">
        <w:rPr>
          <w:rFonts w:ascii="Times New Roman" w:hAnsi="Times New Roman"/>
          <w:color w:val="000000"/>
          <w:sz w:val="28"/>
          <w:szCs w:val="28"/>
        </w:rPr>
        <w:t xml:space="preserve"> визначено 31 посаду судді, фактична чисельність становить 27 суддів.</w:t>
      </w:r>
    </w:p>
    <w:p w:rsidR="0052515F" w:rsidRPr="0052515F" w:rsidRDefault="0052515F" w:rsidP="0052515F">
      <w:pPr>
        <w:spacing w:after="0" w:line="322" w:lineRule="exact"/>
        <w:ind w:left="20" w:right="40" w:firstLine="700"/>
        <w:jc w:val="both"/>
        <w:rPr>
          <w:rFonts w:ascii="Times New Roman" w:hAnsi="Times New Roman"/>
          <w:sz w:val="28"/>
          <w:szCs w:val="28"/>
        </w:rPr>
      </w:pPr>
      <w:r w:rsidRPr="0052515F">
        <w:rPr>
          <w:rFonts w:ascii="Times New Roman" w:hAnsi="Times New Roman"/>
          <w:color w:val="000000"/>
          <w:sz w:val="28"/>
          <w:szCs w:val="28"/>
        </w:rPr>
        <w:t>За повідомленням Державної судової адміністрації України, відрядження семи суддів строком на шість місяців дозволить врегулювати навантаження та забезпечить належні умови для доступу до правосуддя у вказаному суді.</w:t>
      </w:r>
    </w:p>
    <w:p w:rsidR="0052515F" w:rsidRDefault="0052515F" w:rsidP="0052515F">
      <w:pPr>
        <w:spacing w:after="0" w:line="322" w:lineRule="exact"/>
        <w:ind w:left="20" w:right="40" w:firstLine="700"/>
        <w:jc w:val="both"/>
        <w:rPr>
          <w:rFonts w:ascii="Times New Roman" w:hAnsi="Times New Roman"/>
          <w:color w:val="000000"/>
          <w:sz w:val="28"/>
          <w:szCs w:val="28"/>
        </w:rPr>
      </w:pPr>
      <w:r w:rsidRPr="0052515F">
        <w:rPr>
          <w:rFonts w:ascii="Times New Roman" w:hAnsi="Times New Roman"/>
          <w:color w:val="000000"/>
          <w:sz w:val="28"/>
          <w:szCs w:val="28"/>
        </w:rPr>
        <w:t>На виконання приписів пункту 1 розділу III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52515F">
        <w:rPr>
          <w:rFonts w:ascii="Times New Roman" w:hAnsi="Times New Roman"/>
          <w:color w:val="000000"/>
          <w:sz w:val="28"/>
          <w:szCs w:val="28"/>
        </w:rPr>
        <w:t xml:space="preserve">№ 54/0/15-17 (далі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52515F">
        <w:rPr>
          <w:rFonts w:ascii="Times New Roman" w:hAnsi="Times New Roman"/>
          <w:color w:val="000000"/>
          <w:sz w:val="28"/>
          <w:szCs w:val="28"/>
        </w:rPr>
        <w:t xml:space="preserve"> Порядок), Комісією призначено до розгляду питання щодо внесення подання про відрядження суддів до Деснянського районного суду міста Києва для здійснення правосуддя.</w:t>
      </w:r>
    </w:p>
    <w:p w:rsidR="0052515F" w:rsidRPr="0052515F" w:rsidRDefault="0052515F" w:rsidP="0052515F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52515F" w:rsidRPr="0052515F" w:rsidRDefault="0052515F" w:rsidP="0052515F">
      <w:pPr>
        <w:spacing w:after="0" w:line="322" w:lineRule="exact"/>
        <w:ind w:left="20" w:right="40" w:firstLine="720"/>
        <w:jc w:val="both"/>
        <w:rPr>
          <w:rFonts w:ascii="Times New Roman" w:hAnsi="Times New Roman"/>
          <w:sz w:val="28"/>
          <w:szCs w:val="28"/>
        </w:rPr>
      </w:pPr>
      <w:r w:rsidRPr="0052515F">
        <w:rPr>
          <w:rFonts w:ascii="Times New Roman" w:hAnsi="Times New Roman"/>
          <w:color w:val="000000"/>
          <w:sz w:val="27"/>
          <w:szCs w:val="27"/>
        </w:rPr>
        <w:lastRenderedPageBreak/>
        <w:t>Рішенням Комісії від 13 жовтня 2017 року № 104/зп-17 продовжено</w:t>
      </w:r>
      <w:r w:rsidRPr="0052515F">
        <w:rPr>
          <w:rFonts w:ascii="Times New Roman" w:hAnsi="Times New Roman"/>
          <w:color w:val="000000"/>
          <w:sz w:val="28"/>
          <w:szCs w:val="28"/>
        </w:rPr>
        <w:t xml:space="preserve"> строк розгляду питання про відрядження для здійснення правосуддя, зокрема, до Деснянського районного суду міста Києва.</w:t>
      </w:r>
    </w:p>
    <w:p w:rsidR="0052515F" w:rsidRPr="0052515F" w:rsidRDefault="0052515F" w:rsidP="0052515F">
      <w:pPr>
        <w:spacing w:after="0" w:line="322" w:lineRule="exact"/>
        <w:ind w:left="20" w:right="40" w:firstLine="720"/>
        <w:jc w:val="both"/>
        <w:rPr>
          <w:rFonts w:ascii="Times New Roman" w:hAnsi="Times New Roman"/>
          <w:sz w:val="28"/>
          <w:szCs w:val="28"/>
        </w:rPr>
      </w:pPr>
      <w:r w:rsidRPr="0052515F">
        <w:rPr>
          <w:rFonts w:ascii="Times New Roman" w:hAnsi="Times New Roman"/>
          <w:color w:val="000000"/>
          <w:sz w:val="28"/>
          <w:szCs w:val="28"/>
        </w:rPr>
        <w:t>Відповідно до вимог пункту 2 розділу III Порядку на офіційному веб- сайті Вищої кваліфікаційної комісії суддів України розміщено оголошення про призначення до розгляду зазначеного питання.</w:t>
      </w:r>
    </w:p>
    <w:p w:rsidR="0052515F" w:rsidRPr="0052515F" w:rsidRDefault="0052515F" w:rsidP="0052515F">
      <w:pPr>
        <w:spacing w:after="0" w:line="322" w:lineRule="exact"/>
        <w:ind w:left="20" w:right="40" w:firstLine="720"/>
        <w:jc w:val="both"/>
        <w:rPr>
          <w:rFonts w:ascii="Times New Roman" w:hAnsi="Times New Roman"/>
          <w:sz w:val="28"/>
          <w:szCs w:val="28"/>
        </w:rPr>
      </w:pPr>
      <w:r w:rsidRPr="0052515F">
        <w:rPr>
          <w:rFonts w:ascii="Times New Roman" w:hAnsi="Times New Roman"/>
          <w:color w:val="000000"/>
          <w:sz w:val="28"/>
          <w:szCs w:val="28"/>
        </w:rPr>
        <w:t>Для розгляду Комісією питання щодо внесення подання про відрядження до Деснянського районного суду міста Києва надали згоду на відрядження:</w:t>
      </w:r>
    </w:p>
    <w:p w:rsidR="0052515F" w:rsidRPr="0052515F" w:rsidRDefault="0052515F" w:rsidP="0052515F">
      <w:pPr>
        <w:widowControl w:val="0"/>
        <w:numPr>
          <w:ilvl w:val="0"/>
          <w:numId w:val="2"/>
        </w:numPr>
        <w:tabs>
          <w:tab w:val="left" w:pos="1455"/>
        </w:tabs>
        <w:spacing w:after="0" w:line="326" w:lineRule="exact"/>
        <w:ind w:left="20" w:right="40" w:firstLine="720"/>
        <w:jc w:val="both"/>
        <w:rPr>
          <w:rFonts w:ascii="Times New Roman" w:hAnsi="Times New Roman"/>
          <w:sz w:val="28"/>
          <w:szCs w:val="28"/>
        </w:rPr>
      </w:pPr>
      <w:r w:rsidRPr="0052515F">
        <w:rPr>
          <w:rFonts w:ascii="Times New Roman" w:hAnsi="Times New Roman"/>
          <w:color w:val="000000"/>
          <w:sz w:val="28"/>
          <w:szCs w:val="28"/>
        </w:rPr>
        <w:t xml:space="preserve">суддя Краснодонського міськрайонного суду Луганської області </w:t>
      </w:r>
      <w:proofErr w:type="spellStart"/>
      <w:r w:rsidRPr="0052515F">
        <w:rPr>
          <w:rFonts w:ascii="Times New Roman" w:hAnsi="Times New Roman"/>
          <w:color w:val="000000"/>
          <w:sz w:val="28"/>
          <w:szCs w:val="28"/>
        </w:rPr>
        <w:t>Шмигельський</w:t>
      </w:r>
      <w:proofErr w:type="spellEnd"/>
      <w:r w:rsidRPr="0052515F">
        <w:rPr>
          <w:rFonts w:ascii="Times New Roman" w:hAnsi="Times New Roman"/>
          <w:color w:val="000000"/>
          <w:sz w:val="28"/>
          <w:szCs w:val="28"/>
        </w:rPr>
        <w:t xml:space="preserve"> Дмитро Іванович, призначений на посаду 20 лютого 2010 року;</w:t>
      </w:r>
    </w:p>
    <w:p w:rsidR="0052515F" w:rsidRPr="0052515F" w:rsidRDefault="0052515F" w:rsidP="0052515F">
      <w:pPr>
        <w:widowControl w:val="0"/>
        <w:numPr>
          <w:ilvl w:val="0"/>
          <w:numId w:val="2"/>
        </w:numPr>
        <w:tabs>
          <w:tab w:val="left" w:pos="1450"/>
        </w:tabs>
        <w:spacing w:after="0" w:line="322" w:lineRule="exact"/>
        <w:ind w:left="20" w:right="40" w:firstLine="720"/>
        <w:jc w:val="both"/>
        <w:rPr>
          <w:rFonts w:ascii="Times New Roman" w:hAnsi="Times New Roman"/>
          <w:sz w:val="28"/>
          <w:szCs w:val="28"/>
        </w:rPr>
      </w:pPr>
      <w:r w:rsidRPr="0052515F">
        <w:rPr>
          <w:rFonts w:ascii="Times New Roman" w:hAnsi="Times New Roman"/>
          <w:color w:val="000000"/>
          <w:sz w:val="28"/>
          <w:szCs w:val="28"/>
        </w:rPr>
        <w:t xml:space="preserve">суддя Дніпровського районного суду міста Дніпродзержинська Дніпропетровської області </w:t>
      </w:r>
      <w:proofErr w:type="spellStart"/>
      <w:r w:rsidRPr="0052515F">
        <w:rPr>
          <w:rFonts w:ascii="Times New Roman" w:hAnsi="Times New Roman"/>
          <w:color w:val="000000"/>
          <w:sz w:val="28"/>
          <w:szCs w:val="28"/>
        </w:rPr>
        <w:t>Решетник</w:t>
      </w:r>
      <w:proofErr w:type="spellEnd"/>
      <w:r w:rsidRPr="0052515F">
        <w:rPr>
          <w:rFonts w:ascii="Times New Roman" w:hAnsi="Times New Roman"/>
          <w:color w:val="000000"/>
          <w:sz w:val="28"/>
          <w:szCs w:val="28"/>
        </w:rPr>
        <w:t xml:space="preserve"> Тетяна Олександрівна, призначена на посаду 07 листопада 2013 року;</w:t>
      </w:r>
    </w:p>
    <w:p w:rsidR="0052515F" w:rsidRPr="0052515F" w:rsidRDefault="0052515F" w:rsidP="0052515F">
      <w:pPr>
        <w:widowControl w:val="0"/>
        <w:numPr>
          <w:ilvl w:val="0"/>
          <w:numId w:val="2"/>
        </w:numPr>
        <w:tabs>
          <w:tab w:val="left" w:pos="1446"/>
        </w:tabs>
        <w:spacing w:after="0" w:line="322" w:lineRule="exact"/>
        <w:ind w:left="20" w:right="40" w:firstLine="720"/>
        <w:jc w:val="both"/>
        <w:rPr>
          <w:rFonts w:ascii="Times New Roman" w:hAnsi="Times New Roman"/>
          <w:sz w:val="28"/>
          <w:szCs w:val="28"/>
        </w:rPr>
      </w:pPr>
      <w:r w:rsidRPr="0052515F">
        <w:rPr>
          <w:rFonts w:ascii="Times New Roman" w:hAnsi="Times New Roman"/>
          <w:color w:val="000000"/>
          <w:sz w:val="28"/>
          <w:szCs w:val="28"/>
        </w:rPr>
        <w:t xml:space="preserve">суддя Лисичанського міського суду Луганської області </w:t>
      </w:r>
      <w:proofErr w:type="spellStart"/>
      <w:r w:rsidRPr="0052515F">
        <w:rPr>
          <w:rFonts w:ascii="Times New Roman" w:hAnsi="Times New Roman"/>
          <w:color w:val="000000"/>
          <w:sz w:val="28"/>
          <w:szCs w:val="28"/>
        </w:rPr>
        <w:t>Луньова</w:t>
      </w:r>
      <w:proofErr w:type="spellEnd"/>
      <w:r w:rsidRPr="0052515F">
        <w:rPr>
          <w:rFonts w:ascii="Times New Roman" w:hAnsi="Times New Roman"/>
          <w:color w:val="000000"/>
          <w:sz w:val="28"/>
          <w:szCs w:val="28"/>
        </w:rPr>
        <w:t xml:space="preserve"> Дар’я Юріївна, призначена на посаду 29 вересня 2016 року.</w:t>
      </w:r>
    </w:p>
    <w:p w:rsidR="0052515F" w:rsidRPr="0052515F" w:rsidRDefault="0052515F" w:rsidP="0052515F">
      <w:pPr>
        <w:spacing w:after="0" w:line="322" w:lineRule="exact"/>
        <w:ind w:left="20" w:right="40" w:firstLine="720"/>
        <w:jc w:val="both"/>
        <w:rPr>
          <w:rFonts w:ascii="Times New Roman" w:hAnsi="Times New Roman"/>
          <w:sz w:val="28"/>
          <w:szCs w:val="28"/>
        </w:rPr>
      </w:pPr>
      <w:r w:rsidRPr="0052515F">
        <w:rPr>
          <w:rFonts w:ascii="Times New Roman" w:hAnsi="Times New Roman"/>
          <w:color w:val="000000"/>
          <w:sz w:val="28"/>
          <w:szCs w:val="28"/>
        </w:rPr>
        <w:t xml:space="preserve">Суддя Краснодонського міськрайонного суду Луганської області </w:t>
      </w:r>
      <w:proofErr w:type="spellStart"/>
      <w:r w:rsidRPr="0052515F">
        <w:rPr>
          <w:rFonts w:ascii="Times New Roman" w:hAnsi="Times New Roman"/>
          <w:color w:val="000000"/>
          <w:sz w:val="28"/>
          <w:szCs w:val="28"/>
        </w:rPr>
        <w:t>Шмигельський</w:t>
      </w:r>
      <w:proofErr w:type="spellEnd"/>
      <w:r w:rsidRPr="0052515F">
        <w:rPr>
          <w:rFonts w:ascii="Times New Roman" w:hAnsi="Times New Roman"/>
          <w:color w:val="000000"/>
          <w:sz w:val="28"/>
          <w:szCs w:val="28"/>
        </w:rPr>
        <w:t xml:space="preserve"> Д.І. з’явився на засідання Комісії.</w:t>
      </w:r>
    </w:p>
    <w:p w:rsidR="0052515F" w:rsidRPr="0052515F" w:rsidRDefault="0052515F" w:rsidP="0052515F">
      <w:pPr>
        <w:spacing w:after="0" w:line="322" w:lineRule="exact"/>
        <w:ind w:left="20" w:right="40" w:firstLine="720"/>
        <w:jc w:val="both"/>
        <w:rPr>
          <w:rFonts w:ascii="Times New Roman" w:hAnsi="Times New Roman"/>
          <w:sz w:val="28"/>
          <w:szCs w:val="28"/>
        </w:rPr>
      </w:pPr>
      <w:r w:rsidRPr="0052515F">
        <w:rPr>
          <w:rFonts w:ascii="Times New Roman" w:hAnsi="Times New Roman"/>
          <w:color w:val="000000"/>
          <w:sz w:val="28"/>
          <w:szCs w:val="28"/>
        </w:rPr>
        <w:t xml:space="preserve">Суддя Дніпровського районного суду міста Дніпродзержинська Дніпропетровської області </w:t>
      </w:r>
      <w:proofErr w:type="spellStart"/>
      <w:r w:rsidRPr="0052515F">
        <w:rPr>
          <w:rFonts w:ascii="Times New Roman" w:hAnsi="Times New Roman"/>
          <w:color w:val="000000"/>
          <w:sz w:val="28"/>
          <w:szCs w:val="28"/>
        </w:rPr>
        <w:t>Решетник</w:t>
      </w:r>
      <w:proofErr w:type="spellEnd"/>
      <w:r w:rsidRPr="0052515F">
        <w:rPr>
          <w:rFonts w:ascii="Times New Roman" w:hAnsi="Times New Roman"/>
          <w:color w:val="000000"/>
          <w:sz w:val="28"/>
          <w:szCs w:val="28"/>
        </w:rPr>
        <w:t xml:space="preserve"> Т</w:t>
      </w:r>
      <w:r w:rsidR="00143647">
        <w:rPr>
          <w:rFonts w:ascii="Times New Roman" w:hAnsi="Times New Roman"/>
          <w:color w:val="000000"/>
          <w:sz w:val="28"/>
          <w:szCs w:val="28"/>
        </w:rPr>
        <w:t>.О</w:t>
      </w:r>
      <w:r w:rsidRPr="0052515F">
        <w:rPr>
          <w:rFonts w:ascii="Times New Roman" w:hAnsi="Times New Roman"/>
          <w:color w:val="000000"/>
          <w:sz w:val="28"/>
          <w:szCs w:val="28"/>
        </w:rPr>
        <w:t xml:space="preserve">. та суддя Лисичанського міського суду Луганської області </w:t>
      </w:r>
      <w:proofErr w:type="spellStart"/>
      <w:r w:rsidRPr="0052515F">
        <w:rPr>
          <w:rFonts w:ascii="Times New Roman" w:hAnsi="Times New Roman"/>
          <w:color w:val="000000"/>
          <w:sz w:val="28"/>
          <w:szCs w:val="28"/>
        </w:rPr>
        <w:t>Луньова</w:t>
      </w:r>
      <w:proofErr w:type="spellEnd"/>
      <w:r w:rsidRPr="0052515F">
        <w:rPr>
          <w:rFonts w:ascii="Times New Roman" w:hAnsi="Times New Roman"/>
          <w:color w:val="000000"/>
          <w:sz w:val="28"/>
          <w:szCs w:val="28"/>
        </w:rPr>
        <w:t xml:space="preserve"> Д.Ю., а також представники Державної судової адміністрації, які були повідомлені про час і місце засідання шляхом розміщення оголошення на офіційному веб-сайті Комісії, не з’явились. Згідно з Порядком їх неявка не перешкоджає розгляду призначеного питання.</w:t>
      </w:r>
    </w:p>
    <w:p w:rsidR="0052515F" w:rsidRPr="0052515F" w:rsidRDefault="0052515F" w:rsidP="0052515F">
      <w:pPr>
        <w:spacing w:after="0" w:line="322" w:lineRule="exact"/>
        <w:ind w:left="20" w:right="40" w:firstLine="720"/>
        <w:jc w:val="both"/>
        <w:rPr>
          <w:rFonts w:ascii="Times New Roman" w:hAnsi="Times New Roman"/>
          <w:sz w:val="28"/>
          <w:szCs w:val="28"/>
        </w:rPr>
      </w:pPr>
      <w:r w:rsidRPr="0052515F">
        <w:rPr>
          <w:rFonts w:ascii="Times New Roman" w:hAnsi="Times New Roman"/>
          <w:color w:val="000000"/>
          <w:sz w:val="28"/>
          <w:szCs w:val="28"/>
        </w:rPr>
        <w:t xml:space="preserve">Заслухавши доповідача та пояснення судді, ураховуючи наявні у </w:t>
      </w:r>
      <w:r w:rsidRPr="0052515F">
        <w:rPr>
          <w:rFonts w:ascii="Times New Roman" w:hAnsi="Times New Roman"/>
          <w:color w:val="000000"/>
          <w:sz w:val="27"/>
          <w:szCs w:val="27"/>
        </w:rPr>
        <w:t>розпорядженні Комісії матеріали, зокрема лист Державної судової</w:t>
      </w:r>
      <w:r w:rsidRPr="0052515F">
        <w:rPr>
          <w:rFonts w:ascii="Times New Roman" w:hAnsi="Times New Roman"/>
          <w:color w:val="000000"/>
          <w:sz w:val="28"/>
          <w:szCs w:val="28"/>
        </w:rPr>
        <w:t xml:space="preserve"> адміністрації від 03 серпня 2017 року № 8-8823/17 про стан здійснення правосуддя в судах, встановлено таке.</w:t>
      </w:r>
    </w:p>
    <w:p w:rsidR="0052515F" w:rsidRPr="0052515F" w:rsidRDefault="0052515F" w:rsidP="0052515F">
      <w:pPr>
        <w:spacing w:after="0" w:line="322" w:lineRule="exact"/>
        <w:ind w:left="20" w:right="40" w:firstLine="720"/>
        <w:jc w:val="both"/>
        <w:rPr>
          <w:rFonts w:ascii="Times New Roman" w:hAnsi="Times New Roman"/>
          <w:sz w:val="28"/>
          <w:szCs w:val="28"/>
        </w:rPr>
      </w:pPr>
      <w:r w:rsidRPr="0052515F">
        <w:rPr>
          <w:rFonts w:ascii="Times New Roman" w:hAnsi="Times New Roman"/>
          <w:color w:val="000000"/>
          <w:sz w:val="27"/>
          <w:szCs w:val="27"/>
        </w:rPr>
        <w:t>Згідно з наказом Державної судової адміністрації від 15 жовтня 2014</w:t>
      </w:r>
      <w:r w:rsidRPr="0052515F">
        <w:rPr>
          <w:rFonts w:ascii="Times New Roman" w:hAnsi="Times New Roman"/>
          <w:color w:val="000000"/>
          <w:sz w:val="28"/>
          <w:szCs w:val="28"/>
        </w:rPr>
        <w:t xml:space="preserve"> року № 133 «Про визначення кількості суддів у місцевих загальних судах, апеляційних судах областей, міст Києва та Севастополя, Апеляційного суду </w:t>
      </w:r>
      <w:r w:rsidRPr="0052515F">
        <w:rPr>
          <w:rFonts w:ascii="Times New Roman" w:hAnsi="Times New Roman"/>
          <w:color w:val="000000"/>
          <w:sz w:val="27"/>
          <w:szCs w:val="27"/>
        </w:rPr>
        <w:t>Автономної Республіки Крим» (зі змінами) у Краснодонському</w:t>
      </w:r>
      <w:r w:rsidRPr="0052515F">
        <w:rPr>
          <w:rFonts w:ascii="Times New Roman" w:hAnsi="Times New Roman"/>
          <w:color w:val="000000"/>
          <w:sz w:val="28"/>
          <w:szCs w:val="28"/>
        </w:rPr>
        <w:t xml:space="preserve"> міськрайонному суді Луганської області визначено 14 штатних посад суддів, фактична чисельність становить шість суддів.</w:t>
      </w:r>
    </w:p>
    <w:p w:rsidR="0052515F" w:rsidRPr="0052515F" w:rsidRDefault="0052515F" w:rsidP="0052515F">
      <w:pPr>
        <w:spacing w:after="0" w:line="322" w:lineRule="exact"/>
        <w:ind w:left="20" w:right="40" w:firstLine="720"/>
        <w:jc w:val="both"/>
        <w:rPr>
          <w:rFonts w:ascii="Times New Roman" w:hAnsi="Times New Roman"/>
          <w:sz w:val="28"/>
          <w:szCs w:val="28"/>
        </w:rPr>
      </w:pPr>
      <w:r w:rsidRPr="0052515F">
        <w:rPr>
          <w:rFonts w:ascii="Times New Roman" w:hAnsi="Times New Roman"/>
          <w:color w:val="000000"/>
          <w:sz w:val="28"/>
          <w:szCs w:val="28"/>
        </w:rPr>
        <w:t xml:space="preserve">Із розпорядження Голови Вищого спеціалізованого суду України з </w:t>
      </w:r>
      <w:r w:rsidRPr="0052515F">
        <w:rPr>
          <w:rFonts w:ascii="Times New Roman" w:hAnsi="Times New Roman"/>
          <w:color w:val="000000"/>
          <w:sz w:val="27"/>
          <w:szCs w:val="27"/>
        </w:rPr>
        <w:t>розгляду цивільних і кримінальних справ від 02 вересня 2014 року № 27/0/38-</w:t>
      </w:r>
      <w:r w:rsidRPr="0052515F">
        <w:rPr>
          <w:rFonts w:ascii="Times New Roman" w:hAnsi="Times New Roman"/>
          <w:color w:val="000000"/>
          <w:sz w:val="28"/>
          <w:szCs w:val="28"/>
        </w:rPr>
        <w:t xml:space="preserve">14 вбачається, що судочинство у Краснодонському міськрайонному суді Луганської області не здійснюється та його роботу припинено у зв’язку з проведенням антитерористичної операції. Розгляд справ, підсудних даному суду, здійснюється </w:t>
      </w:r>
      <w:proofErr w:type="spellStart"/>
      <w:r w:rsidRPr="0052515F">
        <w:rPr>
          <w:rFonts w:ascii="Times New Roman" w:hAnsi="Times New Roman"/>
          <w:color w:val="000000"/>
          <w:sz w:val="28"/>
          <w:szCs w:val="28"/>
        </w:rPr>
        <w:t>Сватівським</w:t>
      </w:r>
      <w:proofErr w:type="spellEnd"/>
      <w:r w:rsidRPr="0052515F">
        <w:rPr>
          <w:rFonts w:ascii="Times New Roman" w:hAnsi="Times New Roman"/>
          <w:color w:val="000000"/>
          <w:sz w:val="28"/>
          <w:szCs w:val="28"/>
        </w:rPr>
        <w:t xml:space="preserve"> районним судом Луганської області.</w:t>
      </w:r>
    </w:p>
    <w:p w:rsidR="0052515F" w:rsidRPr="0052515F" w:rsidRDefault="0052515F" w:rsidP="0052515F">
      <w:pPr>
        <w:spacing w:after="0" w:line="322" w:lineRule="exact"/>
        <w:ind w:left="20" w:right="40" w:firstLine="720"/>
        <w:jc w:val="both"/>
        <w:rPr>
          <w:rFonts w:ascii="Times New Roman" w:hAnsi="Times New Roman"/>
          <w:sz w:val="28"/>
          <w:szCs w:val="28"/>
        </w:rPr>
      </w:pPr>
      <w:r w:rsidRPr="0052515F">
        <w:rPr>
          <w:rFonts w:ascii="Times New Roman" w:hAnsi="Times New Roman"/>
          <w:color w:val="000000"/>
          <w:sz w:val="28"/>
          <w:szCs w:val="28"/>
        </w:rPr>
        <w:t xml:space="preserve">Рішенням Ради суддів України від 23 грудня 2014 року № 76 судді Краснодонського міськрайонного суду Луганської області тимчасово прикріплені до штату суддів </w:t>
      </w:r>
      <w:proofErr w:type="spellStart"/>
      <w:r w:rsidRPr="0052515F">
        <w:rPr>
          <w:rFonts w:ascii="Times New Roman" w:hAnsi="Times New Roman"/>
          <w:color w:val="000000"/>
          <w:sz w:val="28"/>
          <w:szCs w:val="28"/>
        </w:rPr>
        <w:t>Рубіжанського</w:t>
      </w:r>
      <w:proofErr w:type="spellEnd"/>
      <w:r w:rsidRPr="0052515F">
        <w:rPr>
          <w:rFonts w:ascii="Times New Roman" w:hAnsi="Times New Roman"/>
          <w:color w:val="000000"/>
          <w:sz w:val="28"/>
          <w:szCs w:val="28"/>
        </w:rPr>
        <w:t xml:space="preserve"> міського суду Луганської області.</w:t>
      </w:r>
    </w:p>
    <w:p w:rsidR="0052515F" w:rsidRPr="00532EAC" w:rsidRDefault="0052515F" w:rsidP="0052515F">
      <w:pPr>
        <w:spacing w:after="0" w:line="322" w:lineRule="exact"/>
        <w:ind w:left="20" w:right="4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52515F">
        <w:rPr>
          <w:rFonts w:ascii="Times New Roman" w:hAnsi="Times New Roman"/>
          <w:color w:val="000000"/>
          <w:sz w:val="28"/>
          <w:szCs w:val="28"/>
        </w:rPr>
        <w:t xml:space="preserve">Указом Президента України від 20 лютого 2010 року № 201/2010 </w:t>
      </w:r>
      <w:proofErr w:type="spellStart"/>
      <w:r w:rsidRPr="0052515F">
        <w:rPr>
          <w:rFonts w:ascii="Times New Roman" w:hAnsi="Times New Roman"/>
          <w:color w:val="000000"/>
          <w:sz w:val="28"/>
          <w:szCs w:val="28"/>
        </w:rPr>
        <w:t>Шмигельський</w:t>
      </w:r>
      <w:proofErr w:type="spellEnd"/>
      <w:r w:rsidRPr="0052515F">
        <w:rPr>
          <w:rFonts w:ascii="Times New Roman" w:hAnsi="Times New Roman"/>
          <w:color w:val="000000"/>
          <w:sz w:val="28"/>
          <w:szCs w:val="28"/>
        </w:rPr>
        <w:t xml:space="preserve"> Д.І. призначений на посаду судді Краснодонського міськрайонного суду Луганської області строком на п’ять років.</w:t>
      </w:r>
    </w:p>
    <w:p w:rsidR="0052515F" w:rsidRPr="0052515F" w:rsidRDefault="0052515F" w:rsidP="0052515F">
      <w:pPr>
        <w:spacing w:after="0" w:line="322" w:lineRule="exact"/>
        <w:ind w:left="20" w:right="40" w:firstLine="700"/>
        <w:jc w:val="both"/>
        <w:rPr>
          <w:rFonts w:ascii="Times New Roman" w:hAnsi="Times New Roman"/>
          <w:sz w:val="28"/>
          <w:szCs w:val="28"/>
        </w:rPr>
      </w:pPr>
      <w:r w:rsidRPr="0052515F">
        <w:rPr>
          <w:rFonts w:ascii="Times New Roman" w:hAnsi="Times New Roman"/>
          <w:color w:val="000000"/>
          <w:sz w:val="28"/>
          <w:szCs w:val="28"/>
        </w:rPr>
        <w:lastRenderedPageBreak/>
        <w:t xml:space="preserve">Таким чином, у судді </w:t>
      </w:r>
      <w:proofErr w:type="spellStart"/>
      <w:r w:rsidRPr="0052515F">
        <w:rPr>
          <w:rFonts w:ascii="Times New Roman" w:hAnsi="Times New Roman"/>
          <w:color w:val="000000"/>
          <w:sz w:val="28"/>
          <w:szCs w:val="28"/>
        </w:rPr>
        <w:t>Шмигельського</w:t>
      </w:r>
      <w:proofErr w:type="spellEnd"/>
      <w:r w:rsidRPr="0052515F">
        <w:rPr>
          <w:rFonts w:ascii="Times New Roman" w:hAnsi="Times New Roman"/>
          <w:color w:val="000000"/>
          <w:sz w:val="28"/>
          <w:szCs w:val="28"/>
        </w:rPr>
        <w:t xml:space="preserve"> Д.І. у 2015 році закінчився п’ятирічний строк повноважень, на який його було призначено.</w:t>
      </w:r>
    </w:p>
    <w:p w:rsidR="0052515F" w:rsidRPr="0052515F" w:rsidRDefault="0052515F" w:rsidP="0052515F">
      <w:pPr>
        <w:spacing w:after="0" w:line="322" w:lineRule="exact"/>
        <w:ind w:left="20" w:right="40" w:firstLine="700"/>
        <w:jc w:val="both"/>
        <w:rPr>
          <w:rFonts w:ascii="Times New Roman" w:hAnsi="Times New Roman"/>
          <w:sz w:val="28"/>
          <w:szCs w:val="28"/>
        </w:rPr>
      </w:pPr>
      <w:r w:rsidRPr="0052515F">
        <w:rPr>
          <w:rFonts w:ascii="Times New Roman" w:hAnsi="Times New Roman"/>
          <w:color w:val="000000"/>
          <w:sz w:val="28"/>
          <w:szCs w:val="28"/>
        </w:rPr>
        <w:t xml:space="preserve">Окрім того, Державна судова адміністрація України повідомила, що відрядження судді </w:t>
      </w:r>
      <w:proofErr w:type="spellStart"/>
      <w:r w:rsidRPr="0052515F">
        <w:rPr>
          <w:rFonts w:ascii="Times New Roman" w:hAnsi="Times New Roman"/>
          <w:color w:val="000000"/>
          <w:sz w:val="28"/>
          <w:szCs w:val="28"/>
        </w:rPr>
        <w:t>Шмигельського</w:t>
      </w:r>
      <w:proofErr w:type="spellEnd"/>
      <w:r w:rsidRPr="0052515F">
        <w:rPr>
          <w:rFonts w:ascii="Times New Roman" w:hAnsi="Times New Roman"/>
          <w:color w:val="000000"/>
          <w:sz w:val="28"/>
          <w:szCs w:val="28"/>
        </w:rPr>
        <w:t xml:space="preserve"> Д.І., який з вересня 2014 року не здійснює судочинство, не вплине на доступ до правосуддя у зазначеному суді.</w:t>
      </w:r>
    </w:p>
    <w:p w:rsidR="0052515F" w:rsidRPr="0052515F" w:rsidRDefault="0052515F" w:rsidP="0052515F">
      <w:pPr>
        <w:spacing w:after="0" w:line="322" w:lineRule="exact"/>
        <w:ind w:left="20" w:right="40" w:firstLine="700"/>
        <w:jc w:val="both"/>
        <w:rPr>
          <w:rFonts w:ascii="Times New Roman" w:hAnsi="Times New Roman"/>
          <w:sz w:val="28"/>
          <w:szCs w:val="28"/>
        </w:rPr>
      </w:pPr>
      <w:r w:rsidRPr="0052515F">
        <w:rPr>
          <w:rFonts w:ascii="Times New Roman" w:hAnsi="Times New Roman"/>
          <w:color w:val="000000"/>
          <w:sz w:val="28"/>
          <w:szCs w:val="28"/>
        </w:rPr>
        <w:t>У Дніпровському районному суді міста Дніпродзержинська Дніпропетровської області штатна чисельність становить дев’ять посад суддів, фактично перебувають на посаді вісім суддів, з них здійснюють правосуддя шість суддів.</w:t>
      </w:r>
    </w:p>
    <w:p w:rsidR="0052515F" w:rsidRPr="0052515F" w:rsidRDefault="0052515F" w:rsidP="0052515F">
      <w:pPr>
        <w:spacing w:after="0" w:line="322" w:lineRule="exact"/>
        <w:ind w:left="20" w:right="40" w:firstLine="700"/>
        <w:jc w:val="both"/>
        <w:rPr>
          <w:rFonts w:ascii="Times New Roman" w:hAnsi="Times New Roman"/>
          <w:sz w:val="28"/>
          <w:szCs w:val="28"/>
        </w:rPr>
      </w:pPr>
      <w:r w:rsidRPr="0052515F">
        <w:rPr>
          <w:rFonts w:ascii="Times New Roman" w:hAnsi="Times New Roman"/>
          <w:color w:val="000000"/>
          <w:sz w:val="28"/>
          <w:szCs w:val="28"/>
        </w:rPr>
        <w:t xml:space="preserve">Указом Президента України від 07 листопада 2013 року № 620/2013 </w:t>
      </w:r>
      <w:proofErr w:type="spellStart"/>
      <w:r w:rsidRPr="00F20030">
        <w:rPr>
          <w:rFonts w:ascii="Times New Roman" w:hAnsi="Times New Roman"/>
          <w:color w:val="000000"/>
          <w:sz w:val="27"/>
          <w:szCs w:val="27"/>
        </w:rPr>
        <w:t>Решетник</w:t>
      </w:r>
      <w:proofErr w:type="spellEnd"/>
      <w:r w:rsidRPr="00F20030">
        <w:rPr>
          <w:rFonts w:ascii="Times New Roman" w:hAnsi="Times New Roman"/>
          <w:color w:val="000000"/>
          <w:sz w:val="27"/>
          <w:szCs w:val="27"/>
        </w:rPr>
        <w:t xml:space="preserve"> Т.О. призначена на посаду судді Дніпровського районного суду</w:t>
      </w:r>
      <w:r w:rsidRPr="0052515F">
        <w:rPr>
          <w:rFonts w:ascii="Times New Roman" w:hAnsi="Times New Roman"/>
          <w:color w:val="000000"/>
          <w:sz w:val="28"/>
          <w:szCs w:val="28"/>
        </w:rPr>
        <w:t xml:space="preserve"> міста Дніпродзержинська Дніпропетровської області строком на п’ять років.</w:t>
      </w:r>
    </w:p>
    <w:p w:rsidR="0052515F" w:rsidRPr="0052515F" w:rsidRDefault="0052515F" w:rsidP="0052515F">
      <w:pPr>
        <w:spacing w:after="0" w:line="322" w:lineRule="exact"/>
        <w:ind w:left="20" w:right="40" w:firstLine="700"/>
        <w:jc w:val="both"/>
        <w:rPr>
          <w:rFonts w:ascii="Times New Roman" w:hAnsi="Times New Roman"/>
          <w:sz w:val="28"/>
          <w:szCs w:val="28"/>
        </w:rPr>
      </w:pPr>
      <w:r w:rsidRPr="0052515F">
        <w:rPr>
          <w:rFonts w:ascii="Times New Roman" w:hAnsi="Times New Roman"/>
          <w:color w:val="000000"/>
          <w:sz w:val="28"/>
          <w:szCs w:val="28"/>
        </w:rPr>
        <w:t xml:space="preserve">На запит Комісії Дніпровський районний суд міста Дніпродзержинська Дніпропетровської області повідомив, що станом на 02 листопада 2017 року суддя </w:t>
      </w:r>
      <w:proofErr w:type="spellStart"/>
      <w:r w:rsidRPr="0052515F">
        <w:rPr>
          <w:rFonts w:ascii="Times New Roman" w:hAnsi="Times New Roman"/>
          <w:color w:val="000000"/>
          <w:sz w:val="28"/>
          <w:szCs w:val="28"/>
        </w:rPr>
        <w:t>Решетник</w:t>
      </w:r>
      <w:proofErr w:type="spellEnd"/>
      <w:r w:rsidRPr="0052515F">
        <w:rPr>
          <w:rFonts w:ascii="Times New Roman" w:hAnsi="Times New Roman"/>
          <w:color w:val="000000"/>
          <w:sz w:val="28"/>
          <w:szCs w:val="28"/>
        </w:rPr>
        <w:t xml:space="preserve"> Т.О. входить до складу однієї колегії суддів щодо розгляду судових справ, які розглядаються колегіально. Зважаючи на фактичну чисельність працюючих суддів, відрядження судді </w:t>
      </w:r>
      <w:proofErr w:type="spellStart"/>
      <w:r w:rsidRPr="0052515F">
        <w:rPr>
          <w:rFonts w:ascii="Times New Roman" w:hAnsi="Times New Roman"/>
          <w:color w:val="000000"/>
          <w:sz w:val="28"/>
          <w:szCs w:val="28"/>
        </w:rPr>
        <w:t>Решетник</w:t>
      </w:r>
      <w:proofErr w:type="spellEnd"/>
      <w:r w:rsidRPr="0052515F">
        <w:rPr>
          <w:rFonts w:ascii="Times New Roman" w:hAnsi="Times New Roman"/>
          <w:color w:val="000000"/>
          <w:sz w:val="28"/>
          <w:szCs w:val="28"/>
        </w:rPr>
        <w:t xml:space="preserve"> Т.О. не призведе до неможливості утворення колегій для розгляду окремих категорій справ.</w:t>
      </w:r>
    </w:p>
    <w:p w:rsidR="0052515F" w:rsidRPr="0052515F" w:rsidRDefault="0052515F" w:rsidP="0052515F">
      <w:pPr>
        <w:spacing w:after="0" w:line="322" w:lineRule="exact"/>
        <w:ind w:left="20" w:right="40" w:firstLine="700"/>
        <w:jc w:val="both"/>
        <w:rPr>
          <w:rFonts w:ascii="Times New Roman" w:hAnsi="Times New Roman"/>
          <w:sz w:val="28"/>
          <w:szCs w:val="28"/>
        </w:rPr>
      </w:pPr>
      <w:r w:rsidRPr="0052515F">
        <w:rPr>
          <w:rFonts w:ascii="Times New Roman" w:hAnsi="Times New Roman"/>
          <w:color w:val="000000"/>
          <w:sz w:val="28"/>
          <w:szCs w:val="28"/>
        </w:rPr>
        <w:t>Комісією також встановлено, що у провадженні судді перебувають 38 кримінальних справ, розгляд 14 з них триває понад три місяці, та 40 цивільних справ, розгляд 20 із них триває понад три місці, а також 6 адміністративних справ.</w:t>
      </w:r>
    </w:p>
    <w:p w:rsidR="0052515F" w:rsidRPr="0052515F" w:rsidRDefault="0052515F" w:rsidP="0052515F">
      <w:pPr>
        <w:spacing w:after="0" w:line="322" w:lineRule="exact"/>
        <w:ind w:left="20" w:right="40" w:firstLine="700"/>
        <w:jc w:val="both"/>
        <w:rPr>
          <w:rFonts w:ascii="Times New Roman" w:hAnsi="Times New Roman"/>
          <w:sz w:val="28"/>
          <w:szCs w:val="28"/>
        </w:rPr>
      </w:pPr>
      <w:r w:rsidRPr="0052515F">
        <w:rPr>
          <w:rFonts w:ascii="Times New Roman" w:hAnsi="Times New Roman"/>
          <w:color w:val="000000"/>
          <w:sz w:val="28"/>
          <w:szCs w:val="28"/>
        </w:rPr>
        <w:t>У Лисичанському районному суді Луганської області штатна чисельність становить 15 посад суддів, фактично перебувають на посаді 10 суддів.</w:t>
      </w:r>
    </w:p>
    <w:p w:rsidR="0052515F" w:rsidRPr="0052515F" w:rsidRDefault="0052515F" w:rsidP="0052515F">
      <w:pPr>
        <w:spacing w:after="0" w:line="322" w:lineRule="exact"/>
        <w:ind w:left="20" w:right="40" w:firstLine="700"/>
        <w:jc w:val="both"/>
        <w:rPr>
          <w:rFonts w:ascii="Times New Roman" w:hAnsi="Times New Roman"/>
          <w:sz w:val="28"/>
          <w:szCs w:val="28"/>
        </w:rPr>
      </w:pPr>
      <w:r w:rsidRPr="0052515F">
        <w:rPr>
          <w:rFonts w:ascii="Times New Roman" w:hAnsi="Times New Roman"/>
          <w:color w:val="000000"/>
          <w:sz w:val="28"/>
          <w:szCs w:val="28"/>
        </w:rPr>
        <w:t xml:space="preserve">Указом Президента України від 29 вересня 2016 року </w:t>
      </w:r>
      <w:proofErr w:type="spellStart"/>
      <w:r w:rsidRPr="0052515F">
        <w:rPr>
          <w:rFonts w:ascii="Times New Roman" w:hAnsi="Times New Roman"/>
          <w:color w:val="000000"/>
          <w:sz w:val="28"/>
          <w:szCs w:val="28"/>
        </w:rPr>
        <w:t>Луньова</w:t>
      </w:r>
      <w:proofErr w:type="spellEnd"/>
      <w:r w:rsidRPr="0052515F">
        <w:rPr>
          <w:rFonts w:ascii="Times New Roman" w:hAnsi="Times New Roman"/>
          <w:color w:val="000000"/>
          <w:sz w:val="28"/>
          <w:szCs w:val="28"/>
        </w:rPr>
        <w:t xml:space="preserve"> Д.Ю. призначена на посаду судді Лисичанського міського суду Луганської області строком на п’ять років.</w:t>
      </w:r>
    </w:p>
    <w:p w:rsidR="0052515F" w:rsidRPr="0052515F" w:rsidRDefault="0052515F" w:rsidP="0052515F">
      <w:pPr>
        <w:spacing w:after="0" w:line="322" w:lineRule="exact"/>
        <w:ind w:left="20" w:right="40" w:firstLine="700"/>
        <w:jc w:val="both"/>
        <w:rPr>
          <w:rFonts w:ascii="Times New Roman" w:hAnsi="Times New Roman"/>
          <w:sz w:val="28"/>
          <w:szCs w:val="28"/>
        </w:rPr>
      </w:pPr>
      <w:r w:rsidRPr="0052515F">
        <w:rPr>
          <w:rFonts w:ascii="Times New Roman" w:hAnsi="Times New Roman"/>
          <w:color w:val="000000"/>
          <w:sz w:val="28"/>
          <w:szCs w:val="28"/>
        </w:rPr>
        <w:t xml:space="preserve">На запит Комісії Лисичанський міський суд Луганської області повідомив, що станом на 02 листопада 2017 року суддя </w:t>
      </w:r>
      <w:proofErr w:type="spellStart"/>
      <w:r w:rsidRPr="0052515F">
        <w:rPr>
          <w:rFonts w:ascii="Times New Roman" w:hAnsi="Times New Roman"/>
          <w:color w:val="000000"/>
          <w:sz w:val="28"/>
          <w:szCs w:val="28"/>
        </w:rPr>
        <w:t>Луньова</w:t>
      </w:r>
      <w:proofErr w:type="spellEnd"/>
      <w:r w:rsidRPr="0052515F">
        <w:rPr>
          <w:rFonts w:ascii="Times New Roman" w:hAnsi="Times New Roman"/>
          <w:color w:val="000000"/>
          <w:sz w:val="28"/>
          <w:szCs w:val="28"/>
        </w:rPr>
        <w:t xml:space="preserve"> Д.Ю. входить до складу семи колегій суддів щодо розгляду судових справ, які розглядаються колегіально. Зважаючи на фактичну чисельність працюючих суддів, відрядження судді </w:t>
      </w:r>
      <w:proofErr w:type="spellStart"/>
      <w:r w:rsidRPr="0052515F">
        <w:rPr>
          <w:rFonts w:ascii="Times New Roman" w:hAnsi="Times New Roman"/>
          <w:color w:val="000000"/>
          <w:sz w:val="28"/>
          <w:szCs w:val="28"/>
        </w:rPr>
        <w:t>Луньової</w:t>
      </w:r>
      <w:proofErr w:type="spellEnd"/>
      <w:r w:rsidRPr="0052515F">
        <w:rPr>
          <w:rFonts w:ascii="Times New Roman" w:hAnsi="Times New Roman"/>
          <w:color w:val="000000"/>
          <w:sz w:val="28"/>
          <w:szCs w:val="28"/>
        </w:rPr>
        <w:t xml:space="preserve"> Д.Ю. не призведе до неможливості утворення колегій для розгляду окремих категорій справ.</w:t>
      </w:r>
    </w:p>
    <w:p w:rsidR="0052515F" w:rsidRPr="0052515F" w:rsidRDefault="0052515F" w:rsidP="0052515F">
      <w:pPr>
        <w:spacing w:after="0" w:line="322" w:lineRule="exact"/>
        <w:ind w:left="20" w:right="40" w:firstLine="700"/>
        <w:jc w:val="both"/>
        <w:rPr>
          <w:rFonts w:ascii="Times New Roman" w:hAnsi="Times New Roman"/>
          <w:sz w:val="28"/>
          <w:szCs w:val="28"/>
        </w:rPr>
      </w:pPr>
      <w:r w:rsidRPr="0052515F">
        <w:rPr>
          <w:rFonts w:ascii="Times New Roman" w:hAnsi="Times New Roman"/>
          <w:color w:val="000000"/>
          <w:sz w:val="28"/>
          <w:szCs w:val="28"/>
        </w:rPr>
        <w:t>Комісією також встановлено, що у провадженні судді перебуває</w:t>
      </w:r>
      <w:r w:rsidR="00F20030">
        <w:rPr>
          <w:rFonts w:ascii="Times New Roman" w:hAnsi="Times New Roman"/>
          <w:color w:val="000000"/>
          <w:sz w:val="28"/>
          <w:szCs w:val="28"/>
        </w:rPr>
        <w:br/>
      </w:r>
      <w:r w:rsidRPr="0052515F">
        <w:rPr>
          <w:rFonts w:ascii="Times New Roman" w:hAnsi="Times New Roman"/>
          <w:color w:val="000000"/>
          <w:sz w:val="28"/>
          <w:szCs w:val="28"/>
        </w:rPr>
        <w:t>20 кримінальних справ.</w:t>
      </w:r>
    </w:p>
    <w:p w:rsidR="0052515F" w:rsidRPr="0052515F" w:rsidRDefault="0052515F" w:rsidP="0052515F">
      <w:pPr>
        <w:spacing w:after="0" w:line="322" w:lineRule="exact"/>
        <w:ind w:left="20" w:right="40" w:firstLine="700"/>
        <w:jc w:val="both"/>
        <w:rPr>
          <w:rFonts w:ascii="Times New Roman" w:hAnsi="Times New Roman"/>
          <w:sz w:val="28"/>
          <w:szCs w:val="28"/>
        </w:rPr>
      </w:pPr>
      <w:r w:rsidRPr="0052515F">
        <w:rPr>
          <w:rFonts w:ascii="Times New Roman" w:hAnsi="Times New Roman"/>
          <w:color w:val="000000"/>
          <w:sz w:val="28"/>
          <w:szCs w:val="28"/>
        </w:rPr>
        <w:t xml:space="preserve">Заслухавши доповідача, врахувавши інформацію про стан здійснення правосуддя у судах, в якому судді обіймають штатні посади, їх стаж роботи на посаді судді, а також обставини, встановлені під час розгляду питання щодо відрядження суддів, Комісія дійшла висновку про наявність підстав для внесення до Вищої ради правосуддя подання з рекомендацією на відрядження до Деснянського районного суду міста Києва для здійснення правосуддя судді Краснодонського міськрайонного суду Луганської області </w:t>
      </w:r>
      <w:proofErr w:type="spellStart"/>
      <w:r w:rsidRPr="0052515F">
        <w:rPr>
          <w:rFonts w:ascii="Times New Roman" w:hAnsi="Times New Roman"/>
          <w:color w:val="000000"/>
          <w:sz w:val="28"/>
          <w:szCs w:val="28"/>
        </w:rPr>
        <w:t>Шмигельського</w:t>
      </w:r>
      <w:proofErr w:type="spellEnd"/>
      <w:r w:rsidRPr="0052515F">
        <w:rPr>
          <w:rFonts w:ascii="Times New Roman" w:hAnsi="Times New Roman"/>
          <w:color w:val="000000"/>
          <w:sz w:val="28"/>
          <w:szCs w:val="28"/>
        </w:rPr>
        <w:t xml:space="preserve"> Д.І. строком на шість місяців.</w:t>
      </w:r>
    </w:p>
    <w:p w:rsidR="0052515F" w:rsidRPr="0052515F" w:rsidRDefault="0052515F" w:rsidP="00F20030">
      <w:pPr>
        <w:spacing w:after="0" w:line="322" w:lineRule="exact"/>
        <w:ind w:left="20" w:right="40" w:firstLine="700"/>
        <w:jc w:val="both"/>
        <w:rPr>
          <w:rFonts w:ascii="Times New Roman" w:hAnsi="Times New Roman"/>
          <w:sz w:val="28"/>
          <w:szCs w:val="28"/>
        </w:rPr>
      </w:pPr>
      <w:r w:rsidRPr="0052515F">
        <w:rPr>
          <w:rFonts w:ascii="Times New Roman" w:hAnsi="Times New Roman"/>
          <w:color w:val="000000"/>
          <w:sz w:val="28"/>
          <w:szCs w:val="28"/>
        </w:rPr>
        <w:t>Водночас з метою уникнення обставин, які можуть призвести до надмірного судового навантаження в судах, Комісія дійшла висновку про наявність підстав для відмови у внесенні подання щодо відрядження до</w:t>
      </w:r>
      <w:r w:rsidR="00F20030">
        <w:rPr>
          <w:rFonts w:ascii="Times New Roman" w:hAnsi="Times New Roman"/>
          <w:sz w:val="28"/>
          <w:szCs w:val="28"/>
        </w:rPr>
        <w:br/>
      </w:r>
      <w:r w:rsidRPr="0052515F">
        <w:rPr>
          <w:rFonts w:ascii="Times New Roman" w:hAnsi="Times New Roman"/>
          <w:color w:val="000000"/>
          <w:sz w:val="28"/>
          <w:szCs w:val="28"/>
        </w:rPr>
        <w:lastRenderedPageBreak/>
        <w:t xml:space="preserve">Деснянського районного суду міста Києва судді Дніпровського районного суду міста Дніпродзержинська Дніпропетровської області </w:t>
      </w:r>
      <w:proofErr w:type="spellStart"/>
      <w:r w:rsidRPr="00532EAC">
        <w:rPr>
          <w:rFonts w:ascii="Times New Roman" w:hAnsi="Times New Roman"/>
          <w:color w:val="000000"/>
          <w:sz w:val="28"/>
          <w:szCs w:val="28"/>
        </w:rPr>
        <w:t>Решетник</w:t>
      </w:r>
      <w:proofErr w:type="spellEnd"/>
      <w:r w:rsidRPr="00532E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2515F">
        <w:rPr>
          <w:rFonts w:ascii="Times New Roman" w:hAnsi="Times New Roman"/>
          <w:color w:val="000000"/>
          <w:sz w:val="28"/>
          <w:szCs w:val="28"/>
        </w:rPr>
        <w:t xml:space="preserve">Т.О., та судді Лисичанського міського суду Луганської області </w:t>
      </w:r>
      <w:proofErr w:type="spellStart"/>
      <w:r w:rsidRPr="0052515F">
        <w:rPr>
          <w:rFonts w:ascii="Times New Roman" w:hAnsi="Times New Roman"/>
          <w:color w:val="000000"/>
          <w:sz w:val="28"/>
          <w:szCs w:val="28"/>
        </w:rPr>
        <w:t>Луньовій</w:t>
      </w:r>
      <w:proofErr w:type="spellEnd"/>
      <w:r w:rsidRPr="0052515F">
        <w:rPr>
          <w:rFonts w:ascii="Times New Roman" w:hAnsi="Times New Roman"/>
          <w:color w:val="000000"/>
          <w:sz w:val="28"/>
          <w:szCs w:val="28"/>
        </w:rPr>
        <w:t xml:space="preserve"> Д.Ю.</w:t>
      </w:r>
    </w:p>
    <w:p w:rsidR="0052515F" w:rsidRPr="0052515F" w:rsidRDefault="0052515F" w:rsidP="0052515F">
      <w:pPr>
        <w:spacing w:after="289" w:line="322" w:lineRule="exact"/>
        <w:ind w:left="20" w:right="20" w:firstLine="600"/>
        <w:jc w:val="both"/>
        <w:rPr>
          <w:rFonts w:ascii="Times New Roman" w:hAnsi="Times New Roman"/>
          <w:sz w:val="28"/>
          <w:szCs w:val="28"/>
        </w:rPr>
      </w:pPr>
      <w:r w:rsidRPr="0052515F">
        <w:rPr>
          <w:rFonts w:ascii="Times New Roman" w:hAnsi="Times New Roman"/>
          <w:color w:val="000000"/>
          <w:sz w:val="28"/>
          <w:szCs w:val="28"/>
        </w:rPr>
        <w:t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затвердженим рішенням Вищої ради правосуддя від 24 січня 2017 року № 54/0/15-17, Вища кваліфікаційна комісія суддів України</w:t>
      </w:r>
    </w:p>
    <w:p w:rsidR="0052515F" w:rsidRPr="0052515F" w:rsidRDefault="0052515F" w:rsidP="0052515F">
      <w:pPr>
        <w:spacing w:after="317" w:line="260" w:lineRule="exact"/>
        <w:ind w:left="4560"/>
        <w:jc w:val="both"/>
        <w:rPr>
          <w:rFonts w:ascii="Times New Roman" w:hAnsi="Times New Roman"/>
          <w:sz w:val="28"/>
          <w:szCs w:val="28"/>
        </w:rPr>
      </w:pPr>
      <w:r w:rsidRPr="0052515F">
        <w:rPr>
          <w:rFonts w:ascii="Times New Roman" w:hAnsi="Times New Roman"/>
          <w:color w:val="000000"/>
          <w:sz w:val="28"/>
          <w:szCs w:val="28"/>
        </w:rPr>
        <w:t>вирішила:</w:t>
      </w:r>
    </w:p>
    <w:p w:rsidR="0052515F" w:rsidRPr="0052515F" w:rsidRDefault="0052515F" w:rsidP="0052515F">
      <w:pPr>
        <w:spacing w:after="0" w:line="322" w:lineRule="exact"/>
        <w:ind w:left="20" w:right="20"/>
        <w:jc w:val="both"/>
        <w:rPr>
          <w:rFonts w:ascii="Times New Roman" w:hAnsi="Times New Roman"/>
          <w:sz w:val="28"/>
          <w:szCs w:val="28"/>
        </w:rPr>
      </w:pPr>
      <w:r w:rsidRPr="0052515F">
        <w:rPr>
          <w:rFonts w:ascii="Times New Roman" w:hAnsi="Times New Roman"/>
          <w:color w:val="000000"/>
          <w:sz w:val="28"/>
          <w:szCs w:val="28"/>
        </w:rPr>
        <w:t xml:space="preserve">внести до Вищої ради правосуддя подання з рекомендацією на відрядження до Деснянського районного суду міста Києва для здійснення правосуддя строком на шість місяців судді Краснодонського міськрайонного суду Луганської області </w:t>
      </w:r>
      <w:proofErr w:type="spellStart"/>
      <w:r w:rsidRPr="0052515F">
        <w:rPr>
          <w:rFonts w:ascii="Times New Roman" w:hAnsi="Times New Roman"/>
          <w:color w:val="000000"/>
          <w:sz w:val="28"/>
          <w:szCs w:val="28"/>
        </w:rPr>
        <w:t>Шмигельського</w:t>
      </w:r>
      <w:proofErr w:type="spellEnd"/>
      <w:r w:rsidRPr="0052515F">
        <w:rPr>
          <w:rFonts w:ascii="Times New Roman" w:hAnsi="Times New Roman"/>
          <w:color w:val="000000"/>
          <w:sz w:val="28"/>
          <w:szCs w:val="28"/>
        </w:rPr>
        <w:t xml:space="preserve"> Дмитра Івановича.</w:t>
      </w:r>
    </w:p>
    <w:p w:rsidR="0052515F" w:rsidRPr="0052515F" w:rsidRDefault="0052515F" w:rsidP="0052515F">
      <w:pPr>
        <w:spacing w:after="0" w:line="322" w:lineRule="exact"/>
        <w:ind w:left="20" w:right="20" w:firstLine="600"/>
        <w:jc w:val="both"/>
        <w:rPr>
          <w:rFonts w:ascii="Times New Roman" w:hAnsi="Times New Roman"/>
          <w:sz w:val="28"/>
          <w:szCs w:val="28"/>
        </w:rPr>
      </w:pPr>
      <w:r w:rsidRPr="0052515F">
        <w:rPr>
          <w:rFonts w:ascii="Times New Roman" w:hAnsi="Times New Roman"/>
          <w:color w:val="000000"/>
          <w:sz w:val="28"/>
          <w:szCs w:val="28"/>
        </w:rPr>
        <w:t>Відмовити у внесенні подання щодо відрядження до Деснянського районного суду міста Києва:</w:t>
      </w:r>
    </w:p>
    <w:p w:rsidR="0052515F" w:rsidRPr="0052515F" w:rsidRDefault="0076581B" w:rsidP="0052515F">
      <w:pPr>
        <w:spacing w:after="0" w:line="322" w:lineRule="exact"/>
        <w:ind w:left="20" w:right="20"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8D4F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2515F" w:rsidRPr="0052515F">
        <w:rPr>
          <w:rFonts w:ascii="Times New Roman" w:hAnsi="Times New Roman"/>
          <w:color w:val="000000"/>
          <w:sz w:val="28"/>
          <w:szCs w:val="28"/>
        </w:rPr>
        <w:t xml:space="preserve">судді Дніпровського районного суду міста Дніпродзержинська Дніпропетровської області </w:t>
      </w:r>
      <w:proofErr w:type="spellStart"/>
      <w:r w:rsidR="0052515F" w:rsidRPr="00532EAC">
        <w:rPr>
          <w:rFonts w:ascii="Times New Roman" w:hAnsi="Times New Roman"/>
          <w:color w:val="000000"/>
          <w:sz w:val="28"/>
          <w:szCs w:val="28"/>
        </w:rPr>
        <w:t>Решетник</w:t>
      </w:r>
      <w:proofErr w:type="spellEnd"/>
      <w:r w:rsidR="0052515F" w:rsidRPr="00532E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2515F" w:rsidRPr="0052515F">
        <w:rPr>
          <w:rFonts w:ascii="Times New Roman" w:hAnsi="Times New Roman"/>
          <w:color w:val="000000"/>
          <w:sz w:val="28"/>
          <w:szCs w:val="28"/>
        </w:rPr>
        <w:t>Тетяні Олександрівні,</w:t>
      </w:r>
    </w:p>
    <w:p w:rsidR="0052515F" w:rsidRPr="00532EAC" w:rsidRDefault="0052515F" w:rsidP="0052515F">
      <w:pPr>
        <w:spacing w:after="0" w:line="322" w:lineRule="exact"/>
        <w:ind w:left="20" w:right="20" w:firstLine="600"/>
        <w:jc w:val="both"/>
        <w:rPr>
          <w:rFonts w:ascii="Times New Roman" w:hAnsi="Times New Roman"/>
          <w:sz w:val="28"/>
          <w:szCs w:val="28"/>
        </w:rPr>
      </w:pPr>
      <w:r w:rsidRPr="0052515F">
        <w:rPr>
          <w:rFonts w:ascii="Times New Roman" w:hAnsi="Times New Roman"/>
          <w:color w:val="000000"/>
          <w:sz w:val="28"/>
          <w:szCs w:val="28"/>
        </w:rPr>
        <w:t>-</w:t>
      </w:r>
      <w:r w:rsidR="008D4F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2515F">
        <w:rPr>
          <w:rFonts w:ascii="Times New Roman" w:hAnsi="Times New Roman"/>
          <w:color w:val="000000"/>
          <w:sz w:val="28"/>
          <w:szCs w:val="28"/>
        </w:rPr>
        <w:t xml:space="preserve">судді Лисичанського міського суду Луганської області </w:t>
      </w:r>
      <w:proofErr w:type="spellStart"/>
      <w:r w:rsidRPr="0052515F">
        <w:rPr>
          <w:rFonts w:ascii="Times New Roman" w:hAnsi="Times New Roman"/>
          <w:color w:val="000000"/>
          <w:sz w:val="28"/>
          <w:szCs w:val="28"/>
        </w:rPr>
        <w:t>Луньовій</w:t>
      </w:r>
      <w:proofErr w:type="spellEnd"/>
      <w:r w:rsidRPr="0052515F">
        <w:rPr>
          <w:rFonts w:ascii="Times New Roman" w:hAnsi="Times New Roman"/>
          <w:color w:val="000000"/>
          <w:sz w:val="28"/>
          <w:szCs w:val="28"/>
        </w:rPr>
        <w:t xml:space="preserve"> Дар’ї Юріївні.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Pr="0076581B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76581B" w:rsidRPr="0076581B" w:rsidRDefault="0076581B" w:rsidP="0076581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76581B">
        <w:rPr>
          <w:rFonts w:ascii="Times New Roman" w:eastAsia="Times New Roman" w:hAnsi="Times New Roman"/>
          <w:sz w:val="26"/>
          <w:szCs w:val="26"/>
          <w:lang w:eastAsia="uk-UA"/>
        </w:rPr>
        <w:t>Головуючий</w:t>
      </w:r>
      <w:r w:rsidRPr="0076581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76581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76581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76581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76581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76581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76581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76581B"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76581B">
        <w:rPr>
          <w:rFonts w:ascii="Times New Roman" w:eastAsia="Times New Roman" w:hAnsi="Times New Roman"/>
          <w:sz w:val="26"/>
          <w:szCs w:val="26"/>
          <w:lang w:eastAsia="uk-UA"/>
        </w:rPr>
        <w:t>В.Є. Устименко</w:t>
      </w:r>
    </w:p>
    <w:p w:rsidR="0076581B" w:rsidRPr="0076581B" w:rsidRDefault="0076581B" w:rsidP="0076581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76581B" w:rsidRPr="0076581B" w:rsidRDefault="0076581B" w:rsidP="0076581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76581B">
        <w:rPr>
          <w:rFonts w:ascii="Times New Roman" w:eastAsia="Times New Roman" w:hAnsi="Times New Roman"/>
          <w:sz w:val="26"/>
          <w:szCs w:val="26"/>
          <w:lang w:eastAsia="uk-UA"/>
        </w:rPr>
        <w:t>Члени Комісії:</w:t>
      </w:r>
      <w:r w:rsidRPr="0076581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76581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76581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76581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76581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76581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76581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76581B"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76581B">
        <w:rPr>
          <w:rFonts w:ascii="Times New Roman" w:eastAsia="Times New Roman" w:hAnsi="Times New Roman"/>
          <w:sz w:val="26"/>
          <w:szCs w:val="26"/>
          <w:lang w:eastAsia="uk-UA"/>
        </w:rPr>
        <w:t xml:space="preserve">В.І. </w:t>
      </w:r>
      <w:proofErr w:type="spellStart"/>
      <w:r w:rsidRPr="0076581B">
        <w:rPr>
          <w:rFonts w:ascii="Times New Roman" w:eastAsia="Times New Roman" w:hAnsi="Times New Roman"/>
          <w:sz w:val="26"/>
          <w:szCs w:val="26"/>
          <w:lang w:eastAsia="uk-UA"/>
        </w:rPr>
        <w:t>Бутенко</w:t>
      </w:r>
      <w:proofErr w:type="spellEnd"/>
    </w:p>
    <w:p w:rsidR="0076581B" w:rsidRPr="0076581B" w:rsidRDefault="0076581B" w:rsidP="0076581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76581B" w:rsidRPr="0076581B" w:rsidRDefault="0076581B" w:rsidP="0076581B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76581B">
        <w:rPr>
          <w:rFonts w:ascii="Times New Roman" w:eastAsia="Times New Roman" w:hAnsi="Times New Roman"/>
          <w:sz w:val="26"/>
          <w:szCs w:val="26"/>
          <w:lang w:eastAsia="uk-UA"/>
        </w:rPr>
        <w:t xml:space="preserve">А.О. </w:t>
      </w:r>
      <w:proofErr w:type="spellStart"/>
      <w:r w:rsidRPr="0076581B">
        <w:rPr>
          <w:rFonts w:ascii="Times New Roman" w:eastAsia="Times New Roman" w:hAnsi="Times New Roman"/>
          <w:sz w:val="26"/>
          <w:szCs w:val="26"/>
          <w:lang w:eastAsia="uk-UA"/>
        </w:rPr>
        <w:t>Заріцька</w:t>
      </w:r>
      <w:proofErr w:type="spellEnd"/>
    </w:p>
    <w:p w:rsidR="0076581B" w:rsidRPr="0076581B" w:rsidRDefault="0076581B" w:rsidP="0076581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76581B" w:rsidRPr="0076581B" w:rsidRDefault="0076581B" w:rsidP="0076581B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76581B">
        <w:rPr>
          <w:rFonts w:ascii="Times New Roman" w:eastAsia="Times New Roman" w:hAnsi="Times New Roman"/>
          <w:sz w:val="26"/>
          <w:szCs w:val="26"/>
          <w:lang w:eastAsia="uk-UA"/>
        </w:rPr>
        <w:t>А.Г. Козлов</w:t>
      </w:r>
    </w:p>
    <w:p w:rsidR="0076581B" w:rsidRPr="0076581B" w:rsidRDefault="0076581B" w:rsidP="0076581B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76581B" w:rsidRDefault="0076581B" w:rsidP="0076581B">
      <w:pPr>
        <w:widowControl w:val="0"/>
        <w:spacing w:after="0" w:line="230" w:lineRule="exact"/>
        <w:ind w:left="7797" w:hanging="9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76581B">
        <w:rPr>
          <w:rFonts w:ascii="Times New Roman" w:eastAsia="Times New Roman" w:hAnsi="Times New Roman"/>
          <w:sz w:val="26"/>
          <w:szCs w:val="26"/>
          <w:lang w:eastAsia="uk-UA"/>
        </w:rPr>
        <w:t>П.С. Луцюк</w:t>
      </w:r>
    </w:p>
    <w:p w:rsidR="0076581B" w:rsidRDefault="0076581B" w:rsidP="0076581B">
      <w:pPr>
        <w:widowControl w:val="0"/>
        <w:spacing w:after="0" w:line="230" w:lineRule="exact"/>
        <w:ind w:left="7797" w:hanging="9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76581B" w:rsidRPr="0076581B" w:rsidRDefault="0076581B" w:rsidP="0076581B">
      <w:pPr>
        <w:widowControl w:val="0"/>
        <w:spacing w:after="0" w:line="230" w:lineRule="exact"/>
        <w:ind w:left="7797" w:hanging="9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М.А. Макарчук</w:t>
      </w:r>
    </w:p>
    <w:p w:rsidR="0076581B" w:rsidRPr="0076581B" w:rsidRDefault="0076581B" w:rsidP="0076581B">
      <w:pPr>
        <w:widowControl w:val="0"/>
        <w:spacing w:after="20" w:line="230" w:lineRule="exact"/>
        <w:jc w:val="both"/>
        <w:rPr>
          <w:color w:val="000000"/>
          <w:sz w:val="26"/>
          <w:szCs w:val="26"/>
        </w:rPr>
      </w:pPr>
    </w:p>
    <w:p w:rsidR="006F76D3" w:rsidRDefault="006F76D3" w:rsidP="0076581B">
      <w:pPr>
        <w:widowControl w:val="0"/>
        <w:spacing w:after="20" w:line="230" w:lineRule="exact"/>
        <w:jc w:val="both"/>
        <w:rPr>
          <w:color w:val="000000"/>
          <w:sz w:val="24"/>
          <w:szCs w:val="24"/>
        </w:rPr>
      </w:pPr>
    </w:p>
    <w:sectPr w:rsidR="006F76D3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D54" w:rsidRDefault="00DC5D54" w:rsidP="002F156E">
      <w:pPr>
        <w:spacing w:after="0" w:line="240" w:lineRule="auto"/>
      </w:pPr>
      <w:r>
        <w:separator/>
      </w:r>
    </w:p>
  </w:endnote>
  <w:endnote w:type="continuationSeparator" w:id="0">
    <w:p w:rsidR="00DC5D54" w:rsidRDefault="00DC5D54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D54" w:rsidRDefault="00DC5D54" w:rsidP="002F156E">
      <w:pPr>
        <w:spacing w:after="0" w:line="240" w:lineRule="auto"/>
      </w:pPr>
      <w:r>
        <w:separator/>
      </w:r>
    </w:p>
  </w:footnote>
  <w:footnote w:type="continuationSeparator" w:id="0">
    <w:p w:rsidR="00DC5D54" w:rsidRDefault="00DC5D54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2858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D24036B"/>
    <w:multiLevelType w:val="multilevel"/>
    <w:tmpl w:val="B6C4FE1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43647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515F"/>
    <w:rsid w:val="0052631A"/>
    <w:rsid w:val="00527CC8"/>
    <w:rsid w:val="00532EAC"/>
    <w:rsid w:val="00545AB0"/>
    <w:rsid w:val="005535F1"/>
    <w:rsid w:val="005806E6"/>
    <w:rsid w:val="00583221"/>
    <w:rsid w:val="00590311"/>
    <w:rsid w:val="00592858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6581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4F90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C5D54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0030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525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515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525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515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1297</Words>
  <Characters>7397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315</cp:revision>
  <dcterms:created xsi:type="dcterms:W3CDTF">2020-08-21T08:05:00Z</dcterms:created>
  <dcterms:modified xsi:type="dcterms:W3CDTF">2021-05-28T11:31:00Z</dcterms:modified>
</cp:coreProperties>
</file>