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D5" w:rsidRDefault="007F55D5">
      <w:pPr>
        <w:rPr>
          <w:sz w:val="2"/>
          <w:szCs w:val="2"/>
        </w:rPr>
      </w:pPr>
    </w:p>
    <w:p w:rsidR="007C6D77" w:rsidRDefault="007C6D77" w:rsidP="00630F6A">
      <w:pPr>
        <w:jc w:val="center"/>
        <w:rPr>
          <w:rFonts w:ascii="Times New Roman" w:eastAsia="Times New Roman" w:hAnsi="Times New Roman"/>
        </w:rPr>
      </w:pPr>
    </w:p>
    <w:p w:rsidR="007C6D77" w:rsidRDefault="007C6D77" w:rsidP="00630F6A">
      <w:pPr>
        <w:jc w:val="center"/>
        <w:rPr>
          <w:rFonts w:ascii="Times New Roman" w:eastAsia="Times New Roman" w:hAnsi="Times New Roman"/>
        </w:rPr>
      </w:pPr>
    </w:p>
    <w:p w:rsidR="00630F6A" w:rsidRPr="00291F60" w:rsidRDefault="00630F6A" w:rsidP="00630F6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6A" w:rsidRPr="00291F60" w:rsidRDefault="00630F6A" w:rsidP="00630F6A">
      <w:pPr>
        <w:rPr>
          <w:rFonts w:ascii="Times New Roman" w:eastAsia="Times New Roman" w:hAnsi="Times New Roman"/>
          <w:sz w:val="27"/>
          <w:szCs w:val="27"/>
        </w:rPr>
      </w:pPr>
    </w:p>
    <w:p w:rsidR="00630F6A" w:rsidRPr="00291F60" w:rsidRDefault="00630F6A" w:rsidP="00630F6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30F6A" w:rsidRPr="00291F60" w:rsidRDefault="00630F6A" w:rsidP="00630F6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630F6A" w:rsidRPr="00630F6A" w:rsidRDefault="00630F6A" w:rsidP="00630F6A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21</w:t>
      </w:r>
      <w:r w:rsidRPr="00630F6A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березня </w:t>
      </w:r>
      <w:r w:rsidRPr="00630F6A">
        <w:rPr>
          <w:rFonts w:ascii="Times New Roman" w:eastAsia="Times New Roman" w:hAnsi="Times New Roman"/>
          <w:sz w:val="26"/>
          <w:szCs w:val="26"/>
        </w:rPr>
        <w:t>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630F6A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630F6A">
        <w:rPr>
          <w:rFonts w:ascii="Times New Roman" w:eastAsia="Times New Roman" w:hAnsi="Times New Roman"/>
          <w:sz w:val="26"/>
          <w:szCs w:val="26"/>
        </w:rPr>
        <w:tab/>
      </w:r>
      <w:r w:rsidRPr="00630F6A">
        <w:rPr>
          <w:rFonts w:ascii="Times New Roman" w:eastAsia="Times New Roman" w:hAnsi="Times New Roman"/>
          <w:sz w:val="26"/>
          <w:szCs w:val="26"/>
        </w:rPr>
        <w:tab/>
      </w:r>
      <w:r w:rsidRPr="00630F6A">
        <w:rPr>
          <w:rFonts w:ascii="Times New Roman" w:eastAsia="Times New Roman" w:hAnsi="Times New Roman"/>
          <w:sz w:val="26"/>
          <w:szCs w:val="26"/>
        </w:rPr>
        <w:tab/>
      </w:r>
      <w:r w:rsidRPr="00630F6A">
        <w:rPr>
          <w:rFonts w:ascii="Times New Roman" w:eastAsia="Times New Roman" w:hAnsi="Times New Roman"/>
          <w:sz w:val="26"/>
          <w:szCs w:val="26"/>
        </w:rPr>
        <w:tab/>
      </w:r>
      <w:r w:rsidRPr="00630F6A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630F6A">
        <w:rPr>
          <w:rFonts w:ascii="Times New Roman" w:eastAsia="Times New Roman" w:hAnsi="Times New Roman"/>
          <w:sz w:val="26"/>
          <w:szCs w:val="26"/>
        </w:rPr>
        <w:tab/>
      </w:r>
      <w:r w:rsidR="007C6D77">
        <w:rPr>
          <w:rFonts w:ascii="Times New Roman" w:eastAsia="Times New Roman" w:hAnsi="Times New Roman"/>
          <w:sz w:val="26"/>
          <w:szCs w:val="26"/>
        </w:rPr>
        <w:tab/>
      </w:r>
      <w:r w:rsidR="007C6D77">
        <w:rPr>
          <w:rFonts w:ascii="Times New Roman" w:eastAsia="Times New Roman" w:hAnsi="Times New Roman"/>
          <w:sz w:val="26"/>
          <w:szCs w:val="26"/>
        </w:rPr>
        <w:tab/>
      </w:r>
      <w:r w:rsidR="007C6D77">
        <w:rPr>
          <w:rFonts w:ascii="Times New Roman" w:eastAsia="Times New Roman" w:hAnsi="Times New Roman"/>
          <w:sz w:val="26"/>
          <w:szCs w:val="26"/>
        </w:rPr>
        <w:tab/>
        <w:t xml:space="preserve">      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630F6A">
        <w:rPr>
          <w:rFonts w:ascii="Times New Roman" w:eastAsia="Times New Roman" w:hAnsi="Times New Roman"/>
          <w:sz w:val="26"/>
          <w:szCs w:val="26"/>
        </w:rPr>
        <w:t>м. Київ</w:t>
      </w:r>
    </w:p>
    <w:p w:rsidR="00630F6A" w:rsidRDefault="00630F6A" w:rsidP="00630F6A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7C6D77" w:rsidRPr="00630F6A" w:rsidRDefault="007C6D77" w:rsidP="00630F6A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630F6A" w:rsidRPr="00630F6A" w:rsidRDefault="00630F6A" w:rsidP="00630F6A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630F6A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30F6A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30F6A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630F6A">
        <w:rPr>
          <w:rFonts w:ascii="Times New Roman" w:eastAsia="Times New Roman" w:hAnsi="Times New Roman"/>
          <w:bCs/>
          <w:sz w:val="26"/>
          <w:szCs w:val="26"/>
          <w:u w:val="single"/>
        </w:rPr>
        <w:t>13/пс-17</w:t>
      </w:r>
    </w:p>
    <w:p w:rsidR="007F55D5" w:rsidRPr="00630F6A" w:rsidRDefault="006171E3" w:rsidP="00630F6A">
      <w:pPr>
        <w:pStyle w:val="2"/>
        <w:shd w:val="clear" w:color="auto" w:fill="auto"/>
        <w:spacing w:before="386" w:after="440" w:line="370" w:lineRule="exact"/>
        <w:ind w:right="20"/>
        <w:rPr>
          <w:sz w:val="26"/>
          <w:szCs w:val="26"/>
        </w:rPr>
      </w:pPr>
      <w:r w:rsidRPr="00630F6A">
        <w:rPr>
          <w:sz w:val="26"/>
          <w:szCs w:val="26"/>
        </w:rPr>
        <w:t xml:space="preserve">Вища кваліфікаційна комісія суддів України у складі палати з питань добору і </w:t>
      </w:r>
      <w:r w:rsidR="00630F6A">
        <w:rPr>
          <w:sz w:val="26"/>
          <w:szCs w:val="26"/>
        </w:rPr>
        <w:t xml:space="preserve">       </w:t>
      </w:r>
      <w:r w:rsidRPr="00630F6A">
        <w:rPr>
          <w:sz w:val="26"/>
          <w:szCs w:val="26"/>
        </w:rPr>
        <w:t>публічної служби суддів:</w:t>
      </w:r>
    </w:p>
    <w:p w:rsidR="007F55D5" w:rsidRPr="00630F6A" w:rsidRDefault="006171E3">
      <w:pPr>
        <w:pStyle w:val="2"/>
        <w:shd w:val="clear" w:color="auto" w:fill="auto"/>
        <w:spacing w:before="0" w:after="407" w:line="270" w:lineRule="exact"/>
        <w:ind w:left="20"/>
        <w:rPr>
          <w:sz w:val="26"/>
          <w:szCs w:val="26"/>
        </w:rPr>
      </w:pPr>
      <w:r w:rsidRPr="00630F6A">
        <w:rPr>
          <w:sz w:val="26"/>
          <w:szCs w:val="26"/>
        </w:rPr>
        <w:t xml:space="preserve">головуючого </w:t>
      </w:r>
      <w:r w:rsidR="007C6D7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Устименко В.Є.,</w:t>
      </w:r>
    </w:p>
    <w:p w:rsidR="007F55D5" w:rsidRPr="00630F6A" w:rsidRDefault="006171E3">
      <w:pPr>
        <w:pStyle w:val="2"/>
        <w:shd w:val="clear" w:color="auto" w:fill="auto"/>
        <w:spacing w:before="0" w:after="332" w:line="270" w:lineRule="exact"/>
        <w:ind w:left="20"/>
        <w:rPr>
          <w:sz w:val="26"/>
          <w:szCs w:val="26"/>
        </w:rPr>
      </w:pPr>
      <w:r w:rsidRPr="00630F6A">
        <w:rPr>
          <w:sz w:val="26"/>
          <w:szCs w:val="26"/>
        </w:rPr>
        <w:t xml:space="preserve">членів Комісії: </w:t>
      </w:r>
      <w:proofErr w:type="spellStart"/>
      <w:r w:rsidRPr="00630F6A">
        <w:rPr>
          <w:sz w:val="26"/>
          <w:szCs w:val="26"/>
        </w:rPr>
        <w:t>Бутенка</w:t>
      </w:r>
      <w:proofErr w:type="spellEnd"/>
      <w:r w:rsidRPr="00630F6A">
        <w:rPr>
          <w:sz w:val="26"/>
          <w:szCs w:val="26"/>
        </w:rPr>
        <w:t xml:space="preserve"> В.І., </w:t>
      </w:r>
      <w:proofErr w:type="spellStart"/>
      <w:r w:rsidRPr="00630F6A">
        <w:rPr>
          <w:sz w:val="26"/>
          <w:szCs w:val="26"/>
        </w:rPr>
        <w:t>Заріцької</w:t>
      </w:r>
      <w:proofErr w:type="spellEnd"/>
      <w:r w:rsidRPr="00630F6A">
        <w:rPr>
          <w:sz w:val="26"/>
          <w:szCs w:val="26"/>
        </w:rPr>
        <w:t xml:space="preserve"> А.О., </w:t>
      </w:r>
      <w:proofErr w:type="spellStart"/>
      <w:r w:rsidRPr="00630F6A">
        <w:rPr>
          <w:sz w:val="26"/>
          <w:szCs w:val="26"/>
        </w:rPr>
        <w:t>Луцюка</w:t>
      </w:r>
      <w:proofErr w:type="spellEnd"/>
      <w:r w:rsidRPr="00630F6A">
        <w:rPr>
          <w:sz w:val="26"/>
          <w:szCs w:val="26"/>
        </w:rPr>
        <w:t xml:space="preserve"> П.С., </w:t>
      </w:r>
      <w:proofErr w:type="spellStart"/>
      <w:r w:rsidRPr="00630F6A">
        <w:rPr>
          <w:sz w:val="26"/>
          <w:szCs w:val="26"/>
        </w:rPr>
        <w:t>Макарчука</w:t>
      </w:r>
      <w:proofErr w:type="spellEnd"/>
      <w:r w:rsidRPr="00630F6A">
        <w:rPr>
          <w:sz w:val="26"/>
          <w:szCs w:val="26"/>
        </w:rPr>
        <w:t xml:space="preserve"> М.А.,</w:t>
      </w:r>
    </w:p>
    <w:p w:rsidR="007F55D5" w:rsidRPr="00630F6A" w:rsidRDefault="006171E3">
      <w:pPr>
        <w:pStyle w:val="2"/>
        <w:shd w:val="clear" w:color="auto" w:fill="auto"/>
        <w:spacing w:before="0" w:after="440" w:line="370" w:lineRule="exact"/>
        <w:ind w:left="20" w:right="20"/>
        <w:rPr>
          <w:sz w:val="26"/>
          <w:szCs w:val="26"/>
        </w:rPr>
      </w:pPr>
      <w:r w:rsidRPr="00630F6A">
        <w:rPr>
          <w:sz w:val="26"/>
          <w:szCs w:val="26"/>
        </w:rPr>
        <w:t xml:space="preserve">розглянувши питання щодо внесення подання про відрядження судді до </w:t>
      </w:r>
      <w:r w:rsidR="00630F6A">
        <w:rPr>
          <w:sz w:val="26"/>
          <w:szCs w:val="26"/>
        </w:rPr>
        <w:t xml:space="preserve">            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районного суду Івано-Франківської області для здійснення </w:t>
      </w:r>
      <w:r w:rsidR="00630F6A">
        <w:rPr>
          <w:sz w:val="26"/>
          <w:szCs w:val="26"/>
        </w:rPr>
        <w:t xml:space="preserve">         </w:t>
      </w:r>
      <w:r w:rsidRPr="00630F6A">
        <w:rPr>
          <w:sz w:val="26"/>
          <w:szCs w:val="26"/>
        </w:rPr>
        <w:t>правосуддя,</w:t>
      </w:r>
    </w:p>
    <w:p w:rsidR="007F55D5" w:rsidRPr="00630F6A" w:rsidRDefault="006171E3">
      <w:pPr>
        <w:pStyle w:val="2"/>
        <w:shd w:val="clear" w:color="auto" w:fill="auto"/>
        <w:spacing w:before="0" w:after="371" w:line="270" w:lineRule="exact"/>
        <w:ind w:right="20"/>
        <w:jc w:val="center"/>
        <w:rPr>
          <w:sz w:val="26"/>
          <w:szCs w:val="26"/>
        </w:rPr>
      </w:pPr>
      <w:r w:rsidRPr="00630F6A">
        <w:rPr>
          <w:sz w:val="26"/>
          <w:szCs w:val="26"/>
        </w:rPr>
        <w:t>встановила: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До Вищої кваліфікаційної комісії суддів України 23 лютого 2017 року </w:t>
      </w:r>
      <w:r w:rsidR="00630F6A">
        <w:rPr>
          <w:sz w:val="26"/>
          <w:szCs w:val="26"/>
        </w:rPr>
        <w:t xml:space="preserve">       </w:t>
      </w:r>
      <w:r w:rsidRPr="00630F6A">
        <w:rPr>
          <w:sz w:val="26"/>
          <w:szCs w:val="26"/>
        </w:rPr>
        <w:t xml:space="preserve">надійшло повідомлення Державної судової адміністрації України про </w:t>
      </w:r>
      <w:r w:rsidR="00630F6A">
        <w:rPr>
          <w:sz w:val="26"/>
          <w:szCs w:val="26"/>
        </w:rPr>
        <w:t xml:space="preserve">           </w:t>
      </w:r>
      <w:r w:rsidRPr="00630F6A">
        <w:rPr>
          <w:sz w:val="26"/>
          <w:szCs w:val="26"/>
        </w:rPr>
        <w:t xml:space="preserve">необхідність розгляду питання щодо відрядження суддів до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</w:t>
      </w:r>
      <w:r w:rsidR="00630F6A">
        <w:rPr>
          <w:sz w:val="26"/>
          <w:szCs w:val="26"/>
        </w:rPr>
        <w:t xml:space="preserve">         </w:t>
      </w:r>
      <w:r w:rsidRPr="00630F6A">
        <w:rPr>
          <w:sz w:val="26"/>
          <w:szCs w:val="26"/>
        </w:rPr>
        <w:t xml:space="preserve">районного суду Івано-Франківської області у зв’язку з виявленням надмірного </w:t>
      </w:r>
      <w:r w:rsidR="00630F6A">
        <w:rPr>
          <w:sz w:val="26"/>
          <w:szCs w:val="26"/>
        </w:rPr>
        <w:t xml:space="preserve">          </w:t>
      </w:r>
      <w:r w:rsidRPr="00630F6A">
        <w:rPr>
          <w:sz w:val="26"/>
          <w:szCs w:val="26"/>
        </w:rPr>
        <w:t>рівня судового навантаження в цьому суді.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За даними обліку Комісії про кількість посад суддів у судах, зокрема </w:t>
      </w:r>
      <w:r w:rsidR="00630F6A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 xml:space="preserve">вакантних, та з урахуванням інформації, наданої Державною судовою </w:t>
      </w:r>
      <w:r w:rsidR="00630F6A">
        <w:rPr>
          <w:sz w:val="26"/>
          <w:szCs w:val="26"/>
        </w:rPr>
        <w:t xml:space="preserve">         </w:t>
      </w:r>
      <w:r w:rsidRPr="00630F6A">
        <w:rPr>
          <w:sz w:val="26"/>
          <w:szCs w:val="26"/>
        </w:rPr>
        <w:t xml:space="preserve">адміністрацією України, у </w:t>
      </w:r>
      <w:proofErr w:type="spellStart"/>
      <w:r w:rsidRPr="00630F6A">
        <w:rPr>
          <w:sz w:val="26"/>
          <w:szCs w:val="26"/>
        </w:rPr>
        <w:t>Тлумацькому</w:t>
      </w:r>
      <w:proofErr w:type="spellEnd"/>
      <w:r w:rsidRPr="00630F6A">
        <w:rPr>
          <w:sz w:val="26"/>
          <w:szCs w:val="26"/>
        </w:rPr>
        <w:t xml:space="preserve"> районному суді Івано-Франківської </w:t>
      </w:r>
      <w:r w:rsidR="00630F6A">
        <w:rPr>
          <w:sz w:val="26"/>
          <w:szCs w:val="26"/>
        </w:rPr>
        <w:t xml:space="preserve">          </w:t>
      </w:r>
      <w:r w:rsidRPr="00630F6A">
        <w:rPr>
          <w:sz w:val="26"/>
          <w:szCs w:val="26"/>
        </w:rPr>
        <w:t xml:space="preserve">області визначено чотири штатні посади суддів, з них дві посади є </w:t>
      </w:r>
      <w:r w:rsidR="00630F6A">
        <w:rPr>
          <w:sz w:val="26"/>
          <w:szCs w:val="26"/>
        </w:rPr>
        <w:t xml:space="preserve">                   </w:t>
      </w:r>
      <w:r w:rsidRPr="00630F6A">
        <w:rPr>
          <w:sz w:val="26"/>
          <w:szCs w:val="26"/>
        </w:rPr>
        <w:t xml:space="preserve">вакантними. При цьому станом на 02 лютого 2017 року в </w:t>
      </w:r>
      <w:proofErr w:type="spellStart"/>
      <w:r w:rsidRPr="00630F6A">
        <w:rPr>
          <w:sz w:val="26"/>
          <w:szCs w:val="26"/>
        </w:rPr>
        <w:t>Тлумацькому</w:t>
      </w:r>
      <w:proofErr w:type="spellEnd"/>
      <w:r w:rsidRPr="00630F6A">
        <w:rPr>
          <w:sz w:val="26"/>
          <w:szCs w:val="26"/>
        </w:rPr>
        <w:t xml:space="preserve"> </w:t>
      </w:r>
      <w:r w:rsidR="00630F6A">
        <w:rPr>
          <w:sz w:val="26"/>
          <w:szCs w:val="26"/>
        </w:rPr>
        <w:t xml:space="preserve">                  </w:t>
      </w:r>
      <w:r w:rsidRPr="00630F6A">
        <w:rPr>
          <w:sz w:val="26"/>
          <w:szCs w:val="26"/>
        </w:rPr>
        <w:t xml:space="preserve">районному суді Івано-Франківської області фактично працює дві судді, одна з </w:t>
      </w:r>
      <w:r w:rsidR="00630F6A">
        <w:rPr>
          <w:sz w:val="26"/>
          <w:szCs w:val="26"/>
        </w:rPr>
        <w:t xml:space="preserve">                 </w:t>
      </w:r>
      <w:r w:rsidRPr="00630F6A">
        <w:rPr>
          <w:sz w:val="26"/>
          <w:szCs w:val="26"/>
        </w:rPr>
        <w:t>яких наразі не має повноважень здійснювати правосуддя.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За повідомленням Державної судової адміністрації України відрядження </w:t>
      </w:r>
      <w:r w:rsidR="00630F6A">
        <w:rPr>
          <w:sz w:val="26"/>
          <w:szCs w:val="26"/>
        </w:rPr>
        <w:t xml:space="preserve">           </w:t>
      </w:r>
      <w:r w:rsidRPr="00630F6A">
        <w:rPr>
          <w:sz w:val="26"/>
          <w:szCs w:val="26"/>
        </w:rPr>
        <w:t>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630F6A" w:rsidRDefault="006171E3" w:rsidP="00630F6A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На виконання приписів пункту 1 розділу III Порядку відрядження судді </w:t>
      </w:r>
      <w:r w:rsidR="00630F6A">
        <w:rPr>
          <w:sz w:val="26"/>
          <w:szCs w:val="26"/>
        </w:rPr>
        <w:t xml:space="preserve">                    </w:t>
      </w:r>
      <w:r w:rsidRPr="00630F6A">
        <w:rPr>
          <w:sz w:val="26"/>
          <w:szCs w:val="26"/>
        </w:rPr>
        <w:t>до іншого суду того самого рівня і спеціалізації (як тимчасового переведення), затвердженого</w:t>
      </w:r>
      <w:r w:rsidR="007C6D7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 xml:space="preserve"> рішенням </w:t>
      </w:r>
      <w:r w:rsidR="007C6D7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 xml:space="preserve">Вищої </w:t>
      </w:r>
      <w:r w:rsidR="007C6D7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>ради</w:t>
      </w:r>
      <w:r w:rsidR="007C6D77">
        <w:rPr>
          <w:sz w:val="26"/>
          <w:szCs w:val="26"/>
        </w:rPr>
        <w:t xml:space="preserve"> </w:t>
      </w:r>
      <w:r w:rsidRPr="00630F6A">
        <w:rPr>
          <w:sz w:val="26"/>
          <w:szCs w:val="26"/>
        </w:rPr>
        <w:t xml:space="preserve"> </w:t>
      </w:r>
      <w:r w:rsidR="007C6D7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>правосуддя</w:t>
      </w:r>
      <w:r w:rsidR="007C6D7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 xml:space="preserve"> </w:t>
      </w:r>
      <w:r w:rsidR="007C6D77">
        <w:rPr>
          <w:sz w:val="26"/>
          <w:szCs w:val="26"/>
        </w:rPr>
        <w:t xml:space="preserve"> </w:t>
      </w:r>
      <w:r w:rsidRPr="00630F6A">
        <w:rPr>
          <w:sz w:val="26"/>
          <w:szCs w:val="26"/>
        </w:rPr>
        <w:t xml:space="preserve">від </w:t>
      </w:r>
      <w:r w:rsidR="007C6D7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>24</w:t>
      </w:r>
      <w:r w:rsidR="007C6D77">
        <w:rPr>
          <w:sz w:val="26"/>
          <w:szCs w:val="26"/>
        </w:rPr>
        <w:t xml:space="preserve"> </w:t>
      </w:r>
      <w:r w:rsidRPr="00630F6A">
        <w:rPr>
          <w:sz w:val="26"/>
          <w:szCs w:val="26"/>
        </w:rPr>
        <w:t xml:space="preserve"> </w:t>
      </w:r>
      <w:r w:rsidR="007C6D7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>січня</w:t>
      </w:r>
      <w:r w:rsidR="007C6D7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 xml:space="preserve"> 2017</w:t>
      </w:r>
      <w:r w:rsidR="007C6D7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 xml:space="preserve"> року</w:t>
      </w:r>
      <w:r w:rsidR="007C6D77">
        <w:rPr>
          <w:sz w:val="26"/>
          <w:szCs w:val="26"/>
        </w:rPr>
        <w:t xml:space="preserve"> </w:t>
      </w:r>
    </w:p>
    <w:p w:rsidR="007C6D77" w:rsidRDefault="007C6D7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7F55D5" w:rsidRPr="00630F6A" w:rsidRDefault="006171E3" w:rsidP="007C6D77">
      <w:pPr>
        <w:pStyle w:val="2"/>
        <w:shd w:val="clear" w:color="auto" w:fill="auto"/>
        <w:spacing w:before="0" w:after="0" w:line="322" w:lineRule="exact"/>
        <w:ind w:right="20"/>
        <w:rPr>
          <w:sz w:val="26"/>
          <w:szCs w:val="26"/>
        </w:rPr>
      </w:pPr>
      <w:r w:rsidRPr="00630F6A">
        <w:rPr>
          <w:sz w:val="26"/>
          <w:szCs w:val="26"/>
        </w:rPr>
        <w:lastRenderedPageBreak/>
        <w:t xml:space="preserve">№ 54/0/15-17, Комісією призначено до розгляду питання щодо внесення </w:t>
      </w:r>
      <w:r w:rsidR="00746999">
        <w:rPr>
          <w:sz w:val="26"/>
          <w:szCs w:val="26"/>
        </w:rPr>
        <w:t xml:space="preserve">               </w:t>
      </w:r>
      <w:r w:rsidRPr="00630F6A">
        <w:rPr>
          <w:sz w:val="26"/>
          <w:szCs w:val="26"/>
        </w:rPr>
        <w:t xml:space="preserve">подання про відрядження суддів до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районного суду </w:t>
      </w:r>
      <w:proofErr w:type="spellStart"/>
      <w:r w:rsidRPr="00630F6A">
        <w:rPr>
          <w:sz w:val="26"/>
          <w:szCs w:val="26"/>
        </w:rPr>
        <w:t>Івано-</w:t>
      </w:r>
      <w:proofErr w:type="spellEnd"/>
      <w:r w:rsidRPr="00630F6A">
        <w:rPr>
          <w:sz w:val="26"/>
          <w:szCs w:val="26"/>
        </w:rPr>
        <w:t xml:space="preserve">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>Франківської області для здійснення правосуддя.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Відповідно до вимог пункту 2 розділу III вказаного порядку на </w:t>
      </w:r>
      <w:r w:rsidR="00746999">
        <w:rPr>
          <w:sz w:val="26"/>
          <w:szCs w:val="26"/>
        </w:rPr>
        <w:t xml:space="preserve">                   </w:t>
      </w:r>
      <w:r w:rsidRPr="00630F6A">
        <w:rPr>
          <w:sz w:val="26"/>
          <w:szCs w:val="26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Для розгляду Комісією питання щодо внесення подання про </w:t>
      </w:r>
      <w:r w:rsidR="00746999">
        <w:rPr>
          <w:sz w:val="26"/>
          <w:szCs w:val="26"/>
        </w:rPr>
        <w:t xml:space="preserve">                   </w:t>
      </w:r>
      <w:r w:rsidRPr="00630F6A">
        <w:rPr>
          <w:sz w:val="26"/>
          <w:szCs w:val="26"/>
        </w:rPr>
        <w:t xml:space="preserve">відрядження до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районного суду Івано-Франківської області </w:t>
      </w:r>
      <w:r w:rsidR="00746999">
        <w:rPr>
          <w:sz w:val="26"/>
          <w:szCs w:val="26"/>
        </w:rPr>
        <w:t xml:space="preserve">                </w:t>
      </w:r>
      <w:r w:rsidRPr="00630F6A">
        <w:rPr>
          <w:sz w:val="26"/>
          <w:szCs w:val="26"/>
        </w:rPr>
        <w:t xml:space="preserve">надав згоду на відрядження суддя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Донецької </w:t>
      </w:r>
      <w:r w:rsidR="00746999">
        <w:rPr>
          <w:sz w:val="26"/>
          <w:szCs w:val="26"/>
        </w:rPr>
        <w:t xml:space="preserve">          </w:t>
      </w:r>
      <w:r w:rsidRPr="00630F6A">
        <w:rPr>
          <w:sz w:val="26"/>
          <w:szCs w:val="26"/>
        </w:rPr>
        <w:t xml:space="preserve">області </w:t>
      </w:r>
      <w:proofErr w:type="spellStart"/>
      <w:r w:rsidRPr="00630F6A">
        <w:rPr>
          <w:sz w:val="26"/>
          <w:szCs w:val="26"/>
        </w:rPr>
        <w:t>Дочинець</w:t>
      </w:r>
      <w:proofErr w:type="spellEnd"/>
      <w:r w:rsidRPr="00630F6A">
        <w:rPr>
          <w:sz w:val="26"/>
          <w:szCs w:val="26"/>
        </w:rPr>
        <w:t xml:space="preserve"> С.І.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На засіданні Комісія суддя </w:t>
      </w:r>
      <w:proofErr w:type="spellStart"/>
      <w:r w:rsidRPr="00630F6A">
        <w:rPr>
          <w:sz w:val="26"/>
          <w:szCs w:val="26"/>
        </w:rPr>
        <w:t>Дочинець</w:t>
      </w:r>
      <w:proofErr w:type="spellEnd"/>
      <w:r w:rsidRPr="00630F6A">
        <w:rPr>
          <w:sz w:val="26"/>
          <w:szCs w:val="26"/>
        </w:rPr>
        <w:t xml:space="preserve"> С.І. підтримав згоду і наполягав на </w:t>
      </w:r>
      <w:r w:rsidR="00746999">
        <w:rPr>
          <w:sz w:val="26"/>
          <w:szCs w:val="26"/>
        </w:rPr>
        <w:t xml:space="preserve">           </w:t>
      </w:r>
      <w:r w:rsidRPr="00630F6A">
        <w:rPr>
          <w:sz w:val="26"/>
          <w:szCs w:val="26"/>
        </w:rPr>
        <w:t xml:space="preserve">тому, що його відрядження до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районного суду </w:t>
      </w:r>
      <w:proofErr w:type="spellStart"/>
      <w:r w:rsidRPr="00630F6A">
        <w:rPr>
          <w:sz w:val="26"/>
          <w:szCs w:val="26"/>
        </w:rPr>
        <w:t>Івано-</w:t>
      </w:r>
      <w:proofErr w:type="spellEnd"/>
      <w:r w:rsidRPr="00630F6A">
        <w:rPr>
          <w:sz w:val="26"/>
          <w:szCs w:val="26"/>
        </w:rPr>
        <w:t xml:space="preserve"> </w:t>
      </w:r>
      <w:r w:rsidR="00746999">
        <w:rPr>
          <w:sz w:val="26"/>
          <w:szCs w:val="26"/>
        </w:rPr>
        <w:t xml:space="preserve">                 </w:t>
      </w:r>
      <w:r w:rsidRPr="00630F6A">
        <w:rPr>
          <w:sz w:val="26"/>
          <w:szCs w:val="26"/>
        </w:rPr>
        <w:t xml:space="preserve">Франківської області не вплине на роботу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>Донецької області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На підставі наявних у розпорядженні Комісії матеріалів встановлено, що відрядження судді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Донецької області </w:t>
      </w:r>
      <w:r w:rsidR="00746999">
        <w:rPr>
          <w:sz w:val="26"/>
          <w:szCs w:val="26"/>
        </w:rPr>
        <w:t xml:space="preserve">                          </w:t>
      </w:r>
      <w:proofErr w:type="spellStart"/>
      <w:r w:rsidRPr="00630F6A">
        <w:rPr>
          <w:sz w:val="26"/>
          <w:szCs w:val="26"/>
        </w:rPr>
        <w:t>Дочинця</w:t>
      </w:r>
      <w:proofErr w:type="spellEnd"/>
      <w:r w:rsidRPr="00630F6A">
        <w:rPr>
          <w:sz w:val="26"/>
          <w:szCs w:val="26"/>
        </w:rPr>
        <w:t xml:space="preserve"> С.І. може суттєво вплинути на середній рівень судового </w:t>
      </w:r>
      <w:r w:rsidR="00746999">
        <w:rPr>
          <w:sz w:val="26"/>
          <w:szCs w:val="26"/>
        </w:rPr>
        <w:t xml:space="preserve">               </w:t>
      </w:r>
      <w:r w:rsidRPr="00630F6A">
        <w:rPr>
          <w:sz w:val="26"/>
          <w:szCs w:val="26"/>
        </w:rPr>
        <w:t>навантаження та доступ до правосуддя у вказаному судді з огляду на таке.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Штатна чисельність суддів у </w:t>
      </w:r>
      <w:proofErr w:type="spellStart"/>
      <w:r w:rsidRPr="00630F6A">
        <w:rPr>
          <w:sz w:val="26"/>
          <w:szCs w:val="26"/>
        </w:rPr>
        <w:t>Вугледарському</w:t>
      </w:r>
      <w:proofErr w:type="spellEnd"/>
      <w:r w:rsidRPr="00630F6A">
        <w:rPr>
          <w:sz w:val="26"/>
          <w:szCs w:val="26"/>
        </w:rPr>
        <w:t xml:space="preserve"> міському суд Донецької </w:t>
      </w:r>
      <w:r w:rsidR="00746999">
        <w:rPr>
          <w:sz w:val="26"/>
          <w:szCs w:val="26"/>
        </w:rPr>
        <w:t xml:space="preserve">                </w:t>
      </w:r>
      <w:r w:rsidR="003C59A7">
        <w:rPr>
          <w:sz w:val="26"/>
          <w:szCs w:val="26"/>
        </w:rPr>
        <w:t xml:space="preserve">області </w:t>
      </w:r>
      <w:r w:rsidR="003C59A7">
        <w:rPr>
          <w:sz w:val="26"/>
          <w:szCs w:val="26"/>
        </w:rPr>
        <w:t>–</w:t>
      </w:r>
      <w:r w:rsidR="003C59A7">
        <w:rPr>
          <w:sz w:val="26"/>
          <w:szCs w:val="26"/>
        </w:rPr>
        <w:t xml:space="preserve"> 3</w:t>
      </w:r>
      <w:r w:rsidRPr="00630F6A">
        <w:rPr>
          <w:sz w:val="26"/>
          <w:szCs w:val="26"/>
        </w:rPr>
        <w:t xml:space="preserve"> особи, а фактична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2. Суддя </w:t>
      </w:r>
      <w:proofErr w:type="spellStart"/>
      <w:r w:rsidRPr="00630F6A">
        <w:rPr>
          <w:sz w:val="26"/>
          <w:szCs w:val="26"/>
        </w:rPr>
        <w:t>Дочинець</w:t>
      </w:r>
      <w:proofErr w:type="spellEnd"/>
      <w:r w:rsidRPr="00630F6A">
        <w:rPr>
          <w:sz w:val="26"/>
          <w:szCs w:val="26"/>
        </w:rPr>
        <w:t xml:space="preserve"> С.І. обіймає </w:t>
      </w:r>
      <w:r w:rsidR="00746999">
        <w:rPr>
          <w:sz w:val="26"/>
          <w:szCs w:val="26"/>
        </w:rPr>
        <w:t xml:space="preserve">                       </w:t>
      </w:r>
      <w:r w:rsidRPr="00630F6A">
        <w:rPr>
          <w:sz w:val="26"/>
          <w:szCs w:val="26"/>
        </w:rPr>
        <w:t xml:space="preserve">адміністративну посаду голови суду. Крім того, станом на 16 березня </w:t>
      </w:r>
      <w:r w:rsidR="00746999">
        <w:rPr>
          <w:sz w:val="26"/>
          <w:szCs w:val="26"/>
        </w:rPr>
        <w:t xml:space="preserve">                               </w:t>
      </w:r>
      <w:r w:rsidRPr="00630F6A">
        <w:rPr>
          <w:sz w:val="26"/>
          <w:szCs w:val="26"/>
        </w:rPr>
        <w:t xml:space="preserve">2017 року у провадженні судді перебуває значна кількість справ: </w:t>
      </w:r>
      <w:r w:rsidR="00746999">
        <w:rPr>
          <w:sz w:val="26"/>
          <w:szCs w:val="26"/>
        </w:rPr>
        <w:t xml:space="preserve">                      </w:t>
      </w:r>
      <w:r w:rsidRPr="00630F6A">
        <w:rPr>
          <w:sz w:val="26"/>
          <w:szCs w:val="26"/>
        </w:rPr>
        <w:t xml:space="preserve">кримінальних проваджень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32/34, з них понад три місяці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6, понад шість </w:t>
      </w:r>
      <w:r w:rsidR="00746999">
        <w:rPr>
          <w:sz w:val="26"/>
          <w:szCs w:val="26"/>
        </w:rPr>
        <w:t xml:space="preserve">                    </w:t>
      </w:r>
      <w:r w:rsidRPr="00630F6A">
        <w:rPr>
          <w:sz w:val="26"/>
          <w:szCs w:val="26"/>
        </w:rPr>
        <w:t xml:space="preserve">місяців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3, цивільних справ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82, з них понад три місяці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28, понад шість</w:t>
      </w:r>
      <w:r w:rsidR="003C59A7">
        <w:rPr>
          <w:sz w:val="26"/>
          <w:szCs w:val="26"/>
        </w:rPr>
        <w:t xml:space="preserve">                        </w:t>
      </w:r>
      <w:r w:rsidRPr="00630F6A">
        <w:rPr>
          <w:sz w:val="26"/>
          <w:szCs w:val="26"/>
        </w:rPr>
        <w:t xml:space="preserve"> місяців </w:t>
      </w:r>
      <w:r w:rsidR="003C59A7">
        <w:rPr>
          <w:sz w:val="26"/>
          <w:szCs w:val="26"/>
        </w:rPr>
        <w:t>–</w:t>
      </w:r>
      <w:r w:rsidRPr="00630F6A">
        <w:rPr>
          <w:sz w:val="26"/>
          <w:szCs w:val="26"/>
        </w:rPr>
        <w:t xml:space="preserve"> 7.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Листом </w:t>
      </w:r>
      <w:proofErr w:type="spellStart"/>
      <w:r w:rsidRPr="00630F6A">
        <w:rPr>
          <w:sz w:val="26"/>
          <w:szCs w:val="26"/>
        </w:rPr>
        <w:t>в.о</w:t>
      </w:r>
      <w:proofErr w:type="spellEnd"/>
      <w:r w:rsidRPr="00630F6A">
        <w:rPr>
          <w:sz w:val="26"/>
          <w:szCs w:val="26"/>
        </w:rPr>
        <w:t xml:space="preserve">. голови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Донецької області </w:t>
      </w:r>
      <w:r w:rsidR="00746999">
        <w:rPr>
          <w:sz w:val="26"/>
          <w:szCs w:val="26"/>
        </w:rPr>
        <w:t xml:space="preserve">           </w:t>
      </w:r>
      <w:proofErr w:type="spellStart"/>
      <w:r w:rsidRPr="00630F6A">
        <w:rPr>
          <w:sz w:val="26"/>
          <w:szCs w:val="26"/>
        </w:rPr>
        <w:t>Луньової</w:t>
      </w:r>
      <w:proofErr w:type="spellEnd"/>
      <w:r w:rsidRPr="00630F6A">
        <w:rPr>
          <w:sz w:val="26"/>
          <w:szCs w:val="26"/>
        </w:rPr>
        <w:t xml:space="preserve"> О.Г. від 10 березня 2017 року повідомлено, що апеляційним судом </w:t>
      </w:r>
      <w:r w:rsidR="00746999">
        <w:rPr>
          <w:sz w:val="26"/>
          <w:szCs w:val="26"/>
        </w:rPr>
        <w:t xml:space="preserve">              </w:t>
      </w:r>
      <w:r w:rsidRPr="00630F6A">
        <w:rPr>
          <w:sz w:val="26"/>
          <w:szCs w:val="26"/>
        </w:rPr>
        <w:t xml:space="preserve">Донецької області змінювалася територіальна підсудність щодо розгляду </w:t>
      </w:r>
      <w:r w:rsidR="00746999">
        <w:rPr>
          <w:sz w:val="26"/>
          <w:szCs w:val="26"/>
        </w:rPr>
        <w:t xml:space="preserve">           </w:t>
      </w:r>
      <w:r w:rsidRPr="00630F6A">
        <w:rPr>
          <w:sz w:val="26"/>
          <w:szCs w:val="26"/>
        </w:rPr>
        <w:t xml:space="preserve">кримінальних проваджень, які надходили до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 xml:space="preserve">Донецької області, у зв’язку з неможливістю утворити склад суду з трьох </w:t>
      </w:r>
      <w:r w:rsidR="00746999">
        <w:rPr>
          <w:sz w:val="26"/>
          <w:szCs w:val="26"/>
        </w:rPr>
        <w:t xml:space="preserve">           </w:t>
      </w:r>
      <w:r w:rsidRPr="00630F6A">
        <w:rPr>
          <w:sz w:val="26"/>
          <w:szCs w:val="26"/>
        </w:rPr>
        <w:t xml:space="preserve">професійних суддів щодо злочинів, за вчинення яких передбачено покарання у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 xml:space="preserve">виді позбавлення волі на строк більше десяти років, а також у зв’язку з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>неможливістю автоматизованого розподілу судових справ між суддями.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580"/>
        <w:rPr>
          <w:sz w:val="26"/>
          <w:szCs w:val="26"/>
        </w:rPr>
      </w:pPr>
      <w:r w:rsidRPr="00630F6A">
        <w:rPr>
          <w:sz w:val="26"/>
          <w:szCs w:val="26"/>
        </w:rPr>
        <w:t xml:space="preserve">20 березня 2017 року на адресу Комісії надійшов лист Державної судової адміністрації України, у якому, зокрема зазначено, що чисельність суддів у </w:t>
      </w:r>
      <w:proofErr w:type="spellStart"/>
      <w:r w:rsidRPr="00630F6A">
        <w:rPr>
          <w:sz w:val="26"/>
          <w:szCs w:val="26"/>
        </w:rPr>
        <w:t>Вугледарському</w:t>
      </w:r>
      <w:proofErr w:type="spellEnd"/>
      <w:r w:rsidRPr="00630F6A">
        <w:rPr>
          <w:sz w:val="26"/>
          <w:szCs w:val="26"/>
        </w:rPr>
        <w:t xml:space="preserve"> міському суді Донецької області є незначною, відрядження </w:t>
      </w:r>
      <w:r w:rsidR="00746999">
        <w:rPr>
          <w:sz w:val="26"/>
          <w:szCs w:val="26"/>
        </w:rPr>
        <w:t xml:space="preserve">                    </w:t>
      </w:r>
      <w:r w:rsidRPr="00630F6A">
        <w:rPr>
          <w:sz w:val="26"/>
          <w:szCs w:val="26"/>
        </w:rPr>
        <w:t>су</w:t>
      </w:r>
      <w:r w:rsidRPr="009D73E2">
        <w:rPr>
          <w:rStyle w:val="11"/>
          <w:sz w:val="26"/>
          <w:szCs w:val="26"/>
          <w:u w:val="none"/>
        </w:rPr>
        <w:t>дд</w:t>
      </w:r>
      <w:r w:rsidRPr="00630F6A">
        <w:rPr>
          <w:sz w:val="26"/>
          <w:szCs w:val="26"/>
        </w:rPr>
        <w:t xml:space="preserve">і </w:t>
      </w:r>
      <w:proofErr w:type="spellStart"/>
      <w:r w:rsidRPr="00630F6A">
        <w:rPr>
          <w:sz w:val="26"/>
          <w:szCs w:val="26"/>
        </w:rPr>
        <w:t>Дочинця</w:t>
      </w:r>
      <w:proofErr w:type="spellEnd"/>
      <w:r w:rsidRPr="00630F6A">
        <w:rPr>
          <w:sz w:val="26"/>
          <w:szCs w:val="26"/>
        </w:rPr>
        <w:t xml:space="preserve"> С.І. погіршить доступ до правосуддя і навіть може призвести </w:t>
      </w:r>
      <w:r w:rsidR="00746999">
        <w:rPr>
          <w:sz w:val="26"/>
          <w:szCs w:val="26"/>
        </w:rPr>
        <w:t xml:space="preserve">                      </w:t>
      </w:r>
      <w:r w:rsidRPr="00630F6A">
        <w:rPr>
          <w:sz w:val="26"/>
          <w:szCs w:val="26"/>
        </w:rPr>
        <w:t>до припинення роботи цього суду.</w:t>
      </w:r>
    </w:p>
    <w:p w:rsidR="007F55D5" w:rsidRPr="00630F6A" w:rsidRDefault="006171E3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Водночас іншим листом від 16 березня 2017 року, за підписом голови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Донецької області </w:t>
      </w:r>
      <w:proofErr w:type="spellStart"/>
      <w:r w:rsidRPr="00630F6A">
        <w:rPr>
          <w:sz w:val="26"/>
          <w:szCs w:val="26"/>
        </w:rPr>
        <w:t>Дочинця</w:t>
      </w:r>
      <w:proofErr w:type="spellEnd"/>
      <w:r w:rsidRPr="00630F6A">
        <w:rPr>
          <w:sz w:val="26"/>
          <w:szCs w:val="26"/>
        </w:rPr>
        <w:t xml:space="preserve"> С.І. Комісію </w:t>
      </w:r>
      <w:r w:rsidR="00746999">
        <w:rPr>
          <w:sz w:val="26"/>
          <w:szCs w:val="26"/>
        </w:rPr>
        <w:t xml:space="preserve">                 </w:t>
      </w:r>
      <w:r w:rsidRPr="00630F6A">
        <w:rPr>
          <w:sz w:val="26"/>
          <w:szCs w:val="26"/>
        </w:rPr>
        <w:t xml:space="preserve">повідомлено, що відрядження судді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Донецької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 xml:space="preserve">області </w:t>
      </w:r>
      <w:proofErr w:type="spellStart"/>
      <w:r w:rsidRPr="00630F6A">
        <w:rPr>
          <w:sz w:val="26"/>
          <w:szCs w:val="26"/>
        </w:rPr>
        <w:t>Дочинця</w:t>
      </w:r>
      <w:proofErr w:type="spellEnd"/>
      <w:r w:rsidRPr="00630F6A">
        <w:rPr>
          <w:sz w:val="26"/>
          <w:szCs w:val="26"/>
        </w:rPr>
        <w:t xml:space="preserve"> С.І. до іншого суду не призведе до неможливості утворення </w:t>
      </w:r>
      <w:r w:rsidR="00746999">
        <w:rPr>
          <w:sz w:val="26"/>
          <w:szCs w:val="26"/>
        </w:rPr>
        <w:t xml:space="preserve">             </w:t>
      </w:r>
      <w:r w:rsidRPr="00630F6A">
        <w:rPr>
          <w:sz w:val="26"/>
          <w:szCs w:val="26"/>
        </w:rPr>
        <w:t>колегії суддів для розгляду окремих категорій судових справ.</w:t>
      </w:r>
    </w:p>
    <w:p w:rsidR="007C6D77" w:rsidRDefault="006171E3" w:rsidP="00746999">
      <w:pPr>
        <w:pStyle w:val="2"/>
        <w:shd w:val="clear" w:color="auto" w:fill="auto"/>
        <w:spacing w:before="0" w:after="0" w:line="322" w:lineRule="exact"/>
        <w:ind w:left="4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Ураховуючи вимоги норм процесуального права в частині визначення </w:t>
      </w:r>
      <w:r w:rsidR="00746999">
        <w:rPr>
          <w:sz w:val="26"/>
          <w:szCs w:val="26"/>
        </w:rPr>
        <w:t xml:space="preserve">             </w:t>
      </w:r>
      <w:r w:rsidRPr="00630F6A">
        <w:rPr>
          <w:sz w:val="26"/>
          <w:szCs w:val="26"/>
        </w:rPr>
        <w:t xml:space="preserve">складу суду для розгляду окремих категорій цивільних і кримінальних справ </w:t>
      </w:r>
      <w:r w:rsidR="00746999">
        <w:rPr>
          <w:sz w:val="26"/>
          <w:szCs w:val="26"/>
        </w:rPr>
        <w:t xml:space="preserve">                  </w:t>
      </w:r>
      <w:r w:rsidRPr="00630F6A">
        <w:rPr>
          <w:sz w:val="26"/>
          <w:szCs w:val="26"/>
        </w:rPr>
        <w:t xml:space="preserve">та кількість суддів, які фактично працюють у цьому суді, Комісія критично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 xml:space="preserve">оцінює </w:t>
      </w:r>
      <w:r w:rsidR="003C59A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>повідомлення</w:t>
      </w:r>
      <w:r w:rsidR="003C59A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>голови</w:t>
      </w:r>
      <w:r w:rsidR="003C59A7">
        <w:rPr>
          <w:sz w:val="26"/>
          <w:szCs w:val="26"/>
        </w:rPr>
        <w:t xml:space="preserve"> </w:t>
      </w:r>
      <w:r w:rsidRPr="00630F6A">
        <w:rPr>
          <w:sz w:val="26"/>
          <w:szCs w:val="26"/>
        </w:rPr>
        <w:t xml:space="preserve"> </w:t>
      </w:r>
      <w:r w:rsidR="003C59A7">
        <w:rPr>
          <w:sz w:val="26"/>
          <w:szCs w:val="26"/>
        </w:rPr>
        <w:t xml:space="preserve">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="003C59A7">
        <w:rPr>
          <w:sz w:val="26"/>
          <w:szCs w:val="26"/>
        </w:rPr>
        <w:t xml:space="preserve"> </w:t>
      </w:r>
      <w:r w:rsidRPr="00630F6A">
        <w:rPr>
          <w:sz w:val="26"/>
          <w:szCs w:val="26"/>
        </w:rPr>
        <w:t xml:space="preserve"> </w:t>
      </w:r>
      <w:r w:rsidR="003C59A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>міського</w:t>
      </w:r>
      <w:r w:rsidR="003C59A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 xml:space="preserve"> </w:t>
      </w:r>
      <w:r w:rsidR="003C59A7">
        <w:rPr>
          <w:sz w:val="26"/>
          <w:szCs w:val="26"/>
        </w:rPr>
        <w:t xml:space="preserve"> </w:t>
      </w:r>
      <w:r w:rsidRPr="00630F6A">
        <w:rPr>
          <w:sz w:val="26"/>
          <w:szCs w:val="26"/>
        </w:rPr>
        <w:t xml:space="preserve">суду </w:t>
      </w:r>
      <w:r w:rsidR="003C59A7">
        <w:rPr>
          <w:sz w:val="26"/>
          <w:szCs w:val="26"/>
        </w:rPr>
        <w:t xml:space="preserve">   </w:t>
      </w:r>
      <w:r w:rsidRPr="00630F6A">
        <w:rPr>
          <w:sz w:val="26"/>
          <w:szCs w:val="26"/>
        </w:rPr>
        <w:t xml:space="preserve">Донецької </w:t>
      </w:r>
      <w:r w:rsidR="003C59A7">
        <w:rPr>
          <w:sz w:val="26"/>
          <w:szCs w:val="26"/>
        </w:rPr>
        <w:t xml:space="preserve">  </w:t>
      </w:r>
      <w:r w:rsidRPr="00630F6A">
        <w:rPr>
          <w:sz w:val="26"/>
          <w:szCs w:val="26"/>
        </w:rPr>
        <w:t>області</w:t>
      </w:r>
      <w:r w:rsidR="00746999">
        <w:rPr>
          <w:sz w:val="26"/>
          <w:szCs w:val="26"/>
        </w:rPr>
        <w:t xml:space="preserve">   </w:t>
      </w:r>
    </w:p>
    <w:p w:rsidR="007C6D77" w:rsidRDefault="007C6D7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7F55D5" w:rsidRPr="00630F6A" w:rsidRDefault="006171E3" w:rsidP="003C59A7">
      <w:pPr>
        <w:pStyle w:val="2"/>
        <w:shd w:val="clear" w:color="auto" w:fill="auto"/>
        <w:spacing w:before="0" w:after="0" w:line="322" w:lineRule="exact"/>
        <w:ind w:left="40" w:right="20" w:hanging="40"/>
        <w:rPr>
          <w:sz w:val="26"/>
          <w:szCs w:val="26"/>
        </w:rPr>
      </w:pPr>
      <w:proofErr w:type="spellStart"/>
      <w:r w:rsidRPr="00630F6A">
        <w:rPr>
          <w:sz w:val="26"/>
          <w:szCs w:val="26"/>
        </w:rPr>
        <w:lastRenderedPageBreak/>
        <w:t>Дочинця</w:t>
      </w:r>
      <w:proofErr w:type="spellEnd"/>
      <w:r w:rsidRPr="00630F6A">
        <w:rPr>
          <w:sz w:val="26"/>
          <w:szCs w:val="26"/>
        </w:rPr>
        <w:t xml:space="preserve"> С.І. від 16 березня 2017 року про можливість його відрядження до </w:t>
      </w:r>
      <w:r w:rsidR="00746999">
        <w:rPr>
          <w:sz w:val="26"/>
          <w:szCs w:val="26"/>
        </w:rPr>
        <w:t xml:space="preserve">           </w:t>
      </w:r>
      <w:r w:rsidRPr="00630F6A">
        <w:rPr>
          <w:sz w:val="26"/>
          <w:szCs w:val="26"/>
        </w:rPr>
        <w:t>іншого суду.</w:t>
      </w:r>
    </w:p>
    <w:p w:rsidR="007F55D5" w:rsidRPr="00630F6A" w:rsidRDefault="006171E3">
      <w:pPr>
        <w:pStyle w:val="2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Заслухавши доповідача та пояснення судді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</w:t>
      </w:r>
      <w:r w:rsidR="00746999">
        <w:rPr>
          <w:sz w:val="26"/>
          <w:szCs w:val="26"/>
        </w:rPr>
        <w:t xml:space="preserve">                </w:t>
      </w:r>
      <w:r w:rsidRPr="00630F6A">
        <w:rPr>
          <w:sz w:val="26"/>
          <w:szCs w:val="26"/>
        </w:rPr>
        <w:t xml:space="preserve">суду Донецької області </w:t>
      </w:r>
      <w:proofErr w:type="spellStart"/>
      <w:r w:rsidRPr="00630F6A">
        <w:rPr>
          <w:sz w:val="26"/>
          <w:szCs w:val="26"/>
        </w:rPr>
        <w:t>Дочинця</w:t>
      </w:r>
      <w:proofErr w:type="spellEnd"/>
      <w:r w:rsidRPr="00630F6A">
        <w:rPr>
          <w:sz w:val="26"/>
          <w:szCs w:val="26"/>
        </w:rPr>
        <w:t xml:space="preserve"> С.І., дослідивши наявні в розпорядженні </w:t>
      </w:r>
      <w:r w:rsidR="00746999">
        <w:rPr>
          <w:sz w:val="26"/>
          <w:szCs w:val="26"/>
        </w:rPr>
        <w:t xml:space="preserve">                    </w:t>
      </w:r>
      <w:r w:rsidRPr="00630F6A">
        <w:rPr>
          <w:sz w:val="26"/>
          <w:szCs w:val="26"/>
        </w:rPr>
        <w:t xml:space="preserve">Комісії матеріали, врахувавши якість розгляду справ, стаж роботи на посаді </w:t>
      </w:r>
      <w:r w:rsidR="00746999">
        <w:rPr>
          <w:sz w:val="26"/>
          <w:szCs w:val="26"/>
        </w:rPr>
        <w:t xml:space="preserve">            </w:t>
      </w:r>
      <w:r w:rsidRPr="00630F6A">
        <w:rPr>
          <w:sz w:val="26"/>
          <w:szCs w:val="26"/>
        </w:rPr>
        <w:t xml:space="preserve">судді, інформацію про стан здійснення правосуддя в суді, в якому він обіймає </w:t>
      </w:r>
      <w:r w:rsidR="00746999">
        <w:rPr>
          <w:sz w:val="26"/>
          <w:szCs w:val="26"/>
        </w:rPr>
        <w:t xml:space="preserve">             </w:t>
      </w:r>
      <w:r w:rsidRPr="00630F6A">
        <w:rPr>
          <w:sz w:val="26"/>
          <w:szCs w:val="26"/>
        </w:rPr>
        <w:t xml:space="preserve">штатну посаду, а також обставини, встановлені під час розгляду питання щодо відрядження суддів, Комісія дійшла висновку про відмову у внесенні подання </w:t>
      </w:r>
      <w:r w:rsidR="00746999">
        <w:rPr>
          <w:sz w:val="26"/>
          <w:szCs w:val="26"/>
        </w:rPr>
        <w:t xml:space="preserve">          </w:t>
      </w:r>
      <w:r w:rsidRPr="00630F6A">
        <w:rPr>
          <w:sz w:val="26"/>
          <w:szCs w:val="26"/>
        </w:rPr>
        <w:t xml:space="preserve">щодо відрядження судді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Донецької області </w:t>
      </w:r>
      <w:r w:rsidR="00746999">
        <w:rPr>
          <w:sz w:val="26"/>
          <w:szCs w:val="26"/>
        </w:rPr>
        <w:t xml:space="preserve">          </w:t>
      </w:r>
      <w:proofErr w:type="spellStart"/>
      <w:r w:rsidRPr="00630F6A">
        <w:rPr>
          <w:sz w:val="26"/>
          <w:szCs w:val="26"/>
        </w:rPr>
        <w:t>Дочинця</w:t>
      </w:r>
      <w:proofErr w:type="spellEnd"/>
      <w:r w:rsidRPr="00630F6A">
        <w:rPr>
          <w:sz w:val="26"/>
          <w:szCs w:val="26"/>
        </w:rPr>
        <w:t xml:space="preserve"> С.І. до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районного суду Івано-Франківської області.</w:t>
      </w:r>
    </w:p>
    <w:p w:rsidR="007F55D5" w:rsidRPr="00630F6A" w:rsidRDefault="006171E3">
      <w:pPr>
        <w:pStyle w:val="2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630F6A">
        <w:rPr>
          <w:sz w:val="26"/>
          <w:szCs w:val="26"/>
        </w:rPr>
        <w:t xml:space="preserve">Керуючись статтями 55, 82, 93 Закону України «Про судоустрій і статус </w:t>
      </w:r>
      <w:r w:rsidR="00746999">
        <w:rPr>
          <w:sz w:val="26"/>
          <w:szCs w:val="26"/>
        </w:rPr>
        <w:t xml:space="preserve">             </w:t>
      </w:r>
      <w:r w:rsidRPr="00630F6A">
        <w:rPr>
          <w:sz w:val="26"/>
          <w:szCs w:val="26"/>
        </w:rPr>
        <w:t xml:space="preserve">суддів», Порядком відрядження судді до іншого суду того самого рівня і </w:t>
      </w:r>
      <w:r w:rsidR="00746999">
        <w:rPr>
          <w:sz w:val="26"/>
          <w:szCs w:val="26"/>
        </w:rPr>
        <w:t xml:space="preserve">             </w:t>
      </w:r>
      <w:r w:rsidRPr="00630F6A">
        <w:rPr>
          <w:sz w:val="26"/>
          <w:szCs w:val="26"/>
        </w:rPr>
        <w:t xml:space="preserve">спеціалізації (як тимчасового переведення), затвердженого рішенням Вищої </w:t>
      </w:r>
      <w:r w:rsidR="00746999">
        <w:rPr>
          <w:sz w:val="26"/>
          <w:szCs w:val="26"/>
        </w:rPr>
        <w:t xml:space="preserve">                   </w:t>
      </w:r>
      <w:r w:rsidRPr="00630F6A">
        <w:rPr>
          <w:sz w:val="26"/>
          <w:szCs w:val="26"/>
        </w:rPr>
        <w:t xml:space="preserve">ради правосуддя від 24 січня 2017 року № 54/0/15-17, Вища кваліфікаційна </w:t>
      </w:r>
      <w:r w:rsidR="00746999">
        <w:rPr>
          <w:sz w:val="26"/>
          <w:szCs w:val="26"/>
        </w:rPr>
        <w:t xml:space="preserve">                 </w:t>
      </w:r>
      <w:r w:rsidRPr="00630F6A">
        <w:rPr>
          <w:sz w:val="26"/>
          <w:szCs w:val="26"/>
        </w:rPr>
        <w:t>комісія суддів України</w:t>
      </w:r>
    </w:p>
    <w:p w:rsidR="007F55D5" w:rsidRPr="00630F6A" w:rsidRDefault="006171E3">
      <w:pPr>
        <w:pStyle w:val="2"/>
        <w:shd w:val="clear" w:color="auto" w:fill="auto"/>
        <w:spacing w:before="0" w:after="318" w:line="317" w:lineRule="exact"/>
        <w:jc w:val="center"/>
        <w:rPr>
          <w:sz w:val="26"/>
          <w:szCs w:val="26"/>
        </w:rPr>
      </w:pPr>
      <w:r w:rsidRPr="00630F6A">
        <w:rPr>
          <w:sz w:val="26"/>
          <w:szCs w:val="26"/>
        </w:rPr>
        <w:t>вирішила:</w:t>
      </w:r>
    </w:p>
    <w:p w:rsidR="007F55D5" w:rsidRDefault="006171E3" w:rsidP="00746999">
      <w:pPr>
        <w:pStyle w:val="2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  <w:r w:rsidRPr="00630F6A">
        <w:rPr>
          <w:sz w:val="26"/>
          <w:szCs w:val="26"/>
        </w:rPr>
        <w:t xml:space="preserve">відмовити у внесенні подання щодо відрядження до </w:t>
      </w:r>
      <w:proofErr w:type="spellStart"/>
      <w:r w:rsidRPr="00630F6A">
        <w:rPr>
          <w:sz w:val="26"/>
          <w:szCs w:val="26"/>
        </w:rPr>
        <w:t>Тлумацького</w:t>
      </w:r>
      <w:proofErr w:type="spellEnd"/>
      <w:r w:rsidRPr="00630F6A">
        <w:rPr>
          <w:sz w:val="26"/>
          <w:szCs w:val="26"/>
        </w:rPr>
        <w:t xml:space="preserve"> районного </w:t>
      </w:r>
      <w:r w:rsidR="00746999">
        <w:rPr>
          <w:sz w:val="26"/>
          <w:szCs w:val="26"/>
        </w:rPr>
        <w:t xml:space="preserve">             </w:t>
      </w:r>
      <w:r w:rsidRPr="00630F6A">
        <w:rPr>
          <w:sz w:val="26"/>
          <w:szCs w:val="26"/>
        </w:rPr>
        <w:t xml:space="preserve">суду Івано-Франківської області судді </w:t>
      </w:r>
      <w:proofErr w:type="spellStart"/>
      <w:r w:rsidRPr="00630F6A">
        <w:rPr>
          <w:sz w:val="26"/>
          <w:szCs w:val="26"/>
        </w:rPr>
        <w:t>Вугледарського</w:t>
      </w:r>
      <w:proofErr w:type="spellEnd"/>
      <w:r w:rsidRPr="00630F6A">
        <w:rPr>
          <w:sz w:val="26"/>
          <w:szCs w:val="26"/>
        </w:rPr>
        <w:t xml:space="preserve"> міського суду </w:t>
      </w:r>
      <w:r w:rsidR="00746999">
        <w:rPr>
          <w:sz w:val="26"/>
          <w:szCs w:val="26"/>
        </w:rPr>
        <w:t xml:space="preserve">                  </w:t>
      </w:r>
      <w:r w:rsidRPr="00630F6A">
        <w:rPr>
          <w:sz w:val="26"/>
          <w:szCs w:val="26"/>
        </w:rPr>
        <w:t xml:space="preserve">Донецької області </w:t>
      </w:r>
      <w:proofErr w:type="spellStart"/>
      <w:r w:rsidRPr="00630F6A">
        <w:rPr>
          <w:sz w:val="26"/>
          <w:szCs w:val="26"/>
        </w:rPr>
        <w:t>Дочинцю</w:t>
      </w:r>
      <w:proofErr w:type="spellEnd"/>
      <w:r w:rsidRPr="00630F6A">
        <w:rPr>
          <w:sz w:val="26"/>
          <w:szCs w:val="26"/>
        </w:rPr>
        <w:t xml:space="preserve"> Сергію Івановичу.</w:t>
      </w:r>
    </w:p>
    <w:p w:rsidR="00746999" w:rsidRDefault="00746999" w:rsidP="00746999">
      <w:pPr>
        <w:pStyle w:val="2"/>
        <w:shd w:val="clear" w:color="auto" w:fill="auto"/>
        <w:spacing w:before="0" w:after="0" w:line="370" w:lineRule="exact"/>
        <w:ind w:right="20"/>
      </w:pPr>
    </w:p>
    <w:p w:rsidR="00746999" w:rsidRPr="003C59A7" w:rsidRDefault="00746999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  <w:r w:rsidRPr="003C59A7">
        <w:rPr>
          <w:sz w:val="26"/>
          <w:szCs w:val="26"/>
        </w:rPr>
        <w:t>Голову</w:t>
      </w:r>
      <w:r w:rsidR="00C304BB" w:rsidRPr="003C59A7">
        <w:rPr>
          <w:sz w:val="26"/>
          <w:szCs w:val="26"/>
        </w:rPr>
        <w:t>ючий</w:t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C304BB" w:rsidRPr="003C59A7">
        <w:rPr>
          <w:sz w:val="26"/>
          <w:szCs w:val="26"/>
        </w:rPr>
        <w:tab/>
      </w:r>
      <w:r w:rsidR="003C59A7">
        <w:rPr>
          <w:sz w:val="26"/>
          <w:szCs w:val="26"/>
        </w:rPr>
        <w:tab/>
      </w:r>
      <w:bookmarkStart w:id="0" w:name="_GoBack"/>
      <w:bookmarkEnd w:id="0"/>
      <w:r w:rsidR="00C304BB" w:rsidRPr="003C59A7">
        <w:rPr>
          <w:sz w:val="26"/>
          <w:szCs w:val="26"/>
        </w:rPr>
        <w:t>В.Є.</w:t>
      </w:r>
      <w:r w:rsidR="003C59A7" w:rsidRPr="003C59A7">
        <w:rPr>
          <w:sz w:val="26"/>
          <w:szCs w:val="26"/>
        </w:rPr>
        <w:t xml:space="preserve"> </w:t>
      </w:r>
      <w:r w:rsidR="00C304BB" w:rsidRPr="003C59A7">
        <w:rPr>
          <w:sz w:val="26"/>
          <w:szCs w:val="26"/>
        </w:rPr>
        <w:t>Устименко</w:t>
      </w:r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  <w:r w:rsidRPr="003C59A7">
        <w:rPr>
          <w:sz w:val="26"/>
          <w:szCs w:val="26"/>
        </w:rPr>
        <w:t>Члени Комісії</w:t>
      </w:r>
      <w:r w:rsidRPr="003C59A7">
        <w:rPr>
          <w:sz w:val="26"/>
          <w:szCs w:val="26"/>
          <w:lang w:val="ru-RU"/>
        </w:rPr>
        <w:t>:</w:t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  <w:lang w:val="ru-RU"/>
        </w:rPr>
        <w:tab/>
      </w:r>
      <w:r w:rsidRPr="003C59A7">
        <w:rPr>
          <w:sz w:val="26"/>
          <w:szCs w:val="26"/>
        </w:rPr>
        <w:t>В.І.</w:t>
      </w:r>
      <w:r w:rsidR="003C59A7" w:rsidRPr="003C59A7">
        <w:rPr>
          <w:sz w:val="26"/>
          <w:szCs w:val="26"/>
        </w:rPr>
        <w:t xml:space="preserve"> </w:t>
      </w:r>
      <w:proofErr w:type="spellStart"/>
      <w:r w:rsidRPr="003C59A7">
        <w:rPr>
          <w:sz w:val="26"/>
          <w:szCs w:val="26"/>
        </w:rPr>
        <w:t>Бутенко</w:t>
      </w:r>
      <w:proofErr w:type="spellEnd"/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  <w:t>А.О.</w:t>
      </w:r>
      <w:r w:rsidR="003C59A7" w:rsidRPr="003C59A7">
        <w:rPr>
          <w:sz w:val="26"/>
          <w:szCs w:val="26"/>
        </w:rPr>
        <w:t xml:space="preserve"> </w:t>
      </w:r>
      <w:proofErr w:type="spellStart"/>
      <w:r w:rsidRPr="003C59A7">
        <w:rPr>
          <w:sz w:val="26"/>
          <w:szCs w:val="26"/>
        </w:rPr>
        <w:t>Заріцька</w:t>
      </w:r>
      <w:proofErr w:type="spellEnd"/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  <w:t>П.С.</w:t>
      </w:r>
      <w:r w:rsidR="003C59A7" w:rsidRPr="003C59A7">
        <w:rPr>
          <w:sz w:val="26"/>
          <w:szCs w:val="26"/>
        </w:rPr>
        <w:t xml:space="preserve"> </w:t>
      </w:r>
      <w:proofErr w:type="spellStart"/>
      <w:r w:rsidRPr="003C59A7">
        <w:rPr>
          <w:sz w:val="26"/>
          <w:szCs w:val="26"/>
        </w:rPr>
        <w:t>Луцюк</w:t>
      </w:r>
      <w:proofErr w:type="spellEnd"/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</w:p>
    <w:p w:rsidR="00C304BB" w:rsidRPr="003C59A7" w:rsidRDefault="00C304BB" w:rsidP="00746999">
      <w:pPr>
        <w:pStyle w:val="2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</w:r>
      <w:r w:rsidRPr="003C59A7">
        <w:rPr>
          <w:sz w:val="26"/>
          <w:szCs w:val="26"/>
        </w:rPr>
        <w:tab/>
        <w:t>М.А.</w:t>
      </w:r>
      <w:r w:rsidR="003C59A7" w:rsidRPr="003C59A7">
        <w:rPr>
          <w:sz w:val="26"/>
          <w:szCs w:val="26"/>
        </w:rPr>
        <w:t xml:space="preserve"> </w:t>
      </w:r>
      <w:proofErr w:type="spellStart"/>
      <w:r w:rsidRPr="003C59A7">
        <w:rPr>
          <w:sz w:val="26"/>
          <w:szCs w:val="26"/>
        </w:rPr>
        <w:t>Макарчук</w:t>
      </w:r>
      <w:proofErr w:type="spellEnd"/>
    </w:p>
    <w:sectPr w:rsidR="00C304BB" w:rsidRPr="003C59A7" w:rsidSect="003C59A7">
      <w:type w:val="continuous"/>
      <w:pgSz w:w="11909" w:h="16838"/>
      <w:pgMar w:top="426" w:right="569" w:bottom="709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D8" w:rsidRDefault="00C373D8">
      <w:r>
        <w:separator/>
      </w:r>
    </w:p>
  </w:endnote>
  <w:endnote w:type="continuationSeparator" w:id="0">
    <w:p w:rsidR="00C373D8" w:rsidRDefault="00C37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D8" w:rsidRDefault="00C373D8"/>
  </w:footnote>
  <w:footnote w:type="continuationSeparator" w:id="0">
    <w:p w:rsidR="00C373D8" w:rsidRDefault="00C373D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55D5"/>
    <w:rsid w:val="003C59A7"/>
    <w:rsid w:val="006171E3"/>
    <w:rsid w:val="00630F6A"/>
    <w:rsid w:val="00746999"/>
    <w:rsid w:val="007C6D77"/>
    <w:rsid w:val="007F55D5"/>
    <w:rsid w:val="009D73E2"/>
    <w:rsid w:val="00C304BB"/>
    <w:rsid w:val="00C3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630F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0F6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4461</Words>
  <Characters>2543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2021-02-09T11:57:00Z</dcterms:created>
  <dcterms:modified xsi:type="dcterms:W3CDTF">2021-03-10T08:04:00Z</dcterms:modified>
</cp:coreProperties>
</file>