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1D" w:rsidRDefault="00415F28">
      <w:pPr>
        <w:framePr w:h="102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"C:\\Users\\lopushnjakip\\Desktop\\первинна обр ріш\\media\\image1.jpeg" \* MERGEFORMATINET </w:instrText>
      </w:r>
      <w:r>
        <w:fldChar w:fldCharType="separate"/>
      </w:r>
      <w:r w:rsidR="00263095">
        <w:fldChar w:fldCharType="begin"/>
      </w:r>
      <w:r w:rsidR="00263095">
        <w:instrText xml:space="preserve"> </w:instrText>
      </w:r>
      <w:r w:rsidR="00263095">
        <w:instrText>INCLUDEPICTURE  "\\\\10.10.10.135\\каталог зберігання\\Секретаріат ВККСУ\\Управління підготовки та проведення засіданнь Комісії\\Розміщення на сайт DATA\\2017\\Готові рішення до розміщення ПС_2017\\media\\image1.jpeg" \* MERGEFORMATINET</w:instrText>
      </w:r>
      <w:r w:rsidR="00263095">
        <w:instrText xml:space="preserve"> </w:instrText>
      </w:r>
      <w:r w:rsidR="00263095">
        <w:fldChar w:fldCharType="separate"/>
      </w:r>
      <w:r w:rsidR="0026309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05pt;height:50.95pt">
            <v:imagedata r:id="rId8" r:href="rId9"/>
          </v:shape>
        </w:pict>
      </w:r>
      <w:r w:rsidR="00263095">
        <w:fldChar w:fldCharType="end"/>
      </w:r>
      <w:r>
        <w:fldChar w:fldCharType="end"/>
      </w:r>
    </w:p>
    <w:p w:rsidR="000D291D" w:rsidRDefault="000D291D">
      <w:pPr>
        <w:rPr>
          <w:sz w:val="2"/>
          <w:szCs w:val="2"/>
        </w:rPr>
      </w:pPr>
    </w:p>
    <w:p w:rsidR="000D291D" w:rsidRDefault="00415F28" w:rsidP="00FE4560">
      <w:pPr>
        <w:pStyle w:val="10"/>
        <w:keepNext/>
        <w:keepLines/>
        <w:shd w:val="clear" w:color="auto" w:fill="auto"/>
        <w:spacing w:before="397" w:after="268" w:line="276" w:lineRule="auto"/>
        <w:ind w:left="20" w:firstLine="122"/>
      </w:pPr>
      <w:bookmarkStart w:id="0" w:name="bookmark0"/>
      <w:r>
        <w:t>ВИЩА КВАЛІФІКАЦІЙНА КОМІСІЯ СУДДІВ УКРАЇНИ</w:t>
      </w:r>
      <w:bookmarkEnd w:id="0"/>
    </w:p>
    <w:p w:rsidR="000D291D" w:rsidRDefault="00415F28" w:rsidP="00FE4560">
      <w:pPr>
        <w:pStyle w:val="11"/>
        <w:shd w:val="clear" w:color="auto" w:fill="auto"/>
        <w:spacing w:after="190" w:line="250" w:lineRule="exact"/>
        <w:ind w:left="20"/>
      </w:pPr>
      <w:r>
        <w:t>23 червня 2017 року</w:t>
      </w:r>
      <w:r w:rsidR="00FE4560">
        <w:tab/>
      </w:r>
      <w:r w:rsidR="00FE4560">
        <w:tab/>
      </w:r>
      <w:r w:rsidR="00FE4560">
        <w:tab/>
      </w:r>
      <w:r w:rsidR="00FE4560">
        <w:tab/>
      </w:r>
      <w:r w:rsidR="00FE4560">
        <w:tab/>
      </w:r>
      <w:r w:rsidR="00FE4560">
        <w:tab/>
      </w:r>
      <w:r w:rsidR="00FE4560">
        <w:tab/>
      </w:r>
      <w:r w:rsidR="00FE4560">
        <w:tab/>
      </w:r>
      <w:r w:rsidR="0047143C">
        <w:t>м. Київ</w:t>
      </w:r>
    </w:p>
    <w:p w:rsidR="0047143C" w:rsidRPr="0047143C" w:rsidRDefault="0047143C" w:rsidP="00FE4560">
      <w:pPr>
        <w:pStyle w:val="11"/>
        <w:shd w:val="clear" w:color="auto" w:fill="auto"/>
        <w:spacing w:after="190" w:line="250" w:lineRule="exact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31/пс-17</w:t>
      </w:r>
    </w:p>
    <w:p w:rsidR="000D291D" w:rsidRDefault="000D291D">
      <w:pPr>
        <w:rPr>
          <w:sz w:val="2"/>
          <w:szCs w:val="2"/>
        </w:rPr>
      </w:pPr>
    </w:p>
    <w:p w:rsidR="000D291D" w:rsidRDefault="00415F28" w:rsidP="00FE4560">
      <w:pPr>
        <w:pStyle w:val="11"/>
        <w:shd w:val="clear" w:color="auto" w:fill="auto"/>
        <w:spacing w:before="0" w:after="286" w:line="307" w:lineRule="exact"/>
        <w:ind w:left="20" w:right="20"/>
      </w:pPr>
      <w:r>
        <w:t>Вища кваліфікаційна комісія суддів України у складі пал</w:t>
      </w:r>
      <w:r w:rsidR="00FE4560">
        <w:t>ати з питань добору і публічної </w:t>
      </w:r>
      <w:r>
        <w:t>служби суддів:</w:t>
      </w:r>
    </w:p>
    <w:p w:rsidR="000D291D" w:rsidRDefault="00415F28">
      <w:pPr>
        <w:pStyle w:val="11"/>
        <w:shd w:val="clear" w:color="auto" w:fill="auto"/>
        <w:spacing w:before="0" w:after="259" w:line="250" w:lineRule="exact"/>
        <w:ind w:left="20"/>
      </w:pPr>
      <w:r>
        <w:t xml:space="preserve">головуючого </w:t>
      </w:r>
      <w:r w:rsidR="00FE4560">
        <w:t>–</w:t>
      </w:r>
      <w:r>
        <w:t xml:space="preserve"> Устименко В.Є.,</w:t>
      </w:r>
    </w:p>
    <w:p w:rsidR="000D291D" w:rsidRDefault="00415F28">
      <w:pPr>
        <w:pStyle w:val="11"/>
        <w:shd w:val="clear" w:color="auto" w:fill="auto"/>
        <w:spacing w:before="0" w:line="298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</w:t>
      </w:r>
      <w:r w:rsidR="00FE4560">
        <w:t xml:space="preserve">ва А.Г., </w:t>
      </w:r>
      <w:proofErr w:type="spellStart"/>
      <w:r w:rsidR="00FE4560">
        <w:t>Луцюка</w:t>
      </w:r>
      <w:proofErr w:type="spellEnd"/>
      <w:r w:rsidR="00FE4560">
        <w:t xml:space="preserve"> П.С., Макарчука </w:t>
      </w:r>
      <w:r>
        <w:t xml:space="preserve">М.А., </w:t>
      </w:r>
      <w:proofErr w:type="spellStart"/>
      <w:r>
        <w:t>Прилипка</w:t>
      </w:r>
      <w:proofErr w:type="spellEnd"/>
      <w:r>
        <w:t xml:space="preserve"> С.М.,</w:t>
      </w:r>
    </w:p>
    <w:p w:rsidR="000D291D" w:rsidRDefault="00415F28">
      <w:pPr>
        <w:pStyle w:val="11"/>
        <w:shd w:val="clear" w:color="auto" w:fill="auto"/>
        <w:spacing w:before="0" w:after="278" w:line="298" w:lineRule="exact"/>
        <w:ind w:left="20" w:right="20"/>
      </w:pPr>
      <w:r>
        <w:t xml:space="preserve">розглянувши питання щодо внесення подання про відрядження суддів до </w:t>
      </w:r>
      <w:proofErr w:type="spellStart"/>
      <w:r>
        <w:t>Корсунь-</w:t>
      </w:r>
      <w:proofErr w:type="spellEnd"/>
      <w:r>
        <w:t xml:space="preserve"> Шевченківського районного суду Черкаської області для здійснення правосуддя,</w:t>
      </w:r>
    </w:p>
    <w:p w:rsidR="000D291D" w:rsidRDefault="00415F28">
      <w:pPr>
        <w:pStyle w:val="11"/>
        <w:shd w:val="clear" w:color="auto" w:fill="auto"/>
        <w:spacing w:before="0" w:after="259" w:line="250" w:lineRule="exact"/>
        <w:ind w:right="20"/>
        <w:jc w:val="center"/>
      </w:pPr>
      <w:r>
        <w:t>встановила: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До Вищої кваліфікаційної комісії суддів України 26 травня 2017 року надійшло повідомлення Державної судової адміністрації України (далі </w:t>
      </w:r>
      <w:r w:rsidR="00FE4560">
        <w:t>–</w:t>
      </w:r>
      <w:r>
        <w:t xml:space="preserve"> ДСА України) про необхідність розгляду питання щодо відрядження строком на шість місяців </w:t>
      </w:r>
      <w:r w:rsidR="00FE4560">
        <w:t>–</w:t>
      </w:r>
      <w:r w:rsidR="00FE4560">
        <w:t xml:space="preserve"> двох суддів </w:t>
      </w:r>
      <w:r>
        <w:t>до Корсунь-Шевченківського районного суду Черкаської області, у зв’язку з виявленням надмірного рівня судового навантаження.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наказом Державної судової адміністр</w:t>
      </w:r>
      <w:r w:rsidR="00FE4560">
        <w:t>ації України від 15 жовтня 2014 </w:t>
      </w:r>
      <w:r>
        <w:t>року № 133 «Про визначення кількості суддів у місцевих загальних судах, апеляційних судах областей, міст Києва та Севастопол</w:t>
      </w:r>
      <w:r w:rsidR="00FE4560">
        <w:t>я, Апеляційного суду Автономної </w:t>
      </w:r>
      <w:r>
        <w:t>Республіки Крим» (зі змінами) у Корсунь</w:t>
      </w:r>
      <w:r w:rsidR="00FE4560">
        <w:t>-Шевченківському районному суді </w:t>
      </w:r>
      <w:r>
        <w:t>Черкаської області визначено чотири штатних посад суддів, з них три посади є вакантними.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Станом на 01 травня 2017 року у Корсунь-Шевченківському районному суді Черкаської області фактично перебуває на посаді один суддя.</w:t>
      </w:r>
    </w:p>
    <w:p w:rsidR="000D291D" w:rsidRDefault="00415F28" w:rsidP="00FE456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До Корсунь-Шевченківського районного суду </w:t>
      </w:r>
      <w:r w:rsidR="00FE4560">
        <w:t>Черкаської області надійшла 551 </w:t>
      </w:r>
      <w:r>
        <w:t>модельна справа. Зважаючи на середню тривалість роботи судді, з урахуванням модельної кількості справ, визначено оптимальну фактичну кількість (модельну чисельність) суддів для Корсунь-Шевченківського районного суду Черкаської області</w:t>
      </w:r>
      <w:r w:rsidR="00FE4560">
        <w:t xml:space="preserve">        </w:t>
      </w:r>
      <w:r w:rsidR="00FE4560">
        <w:t>–</w:t>
      </w:r>
      <w:r w:rsidR="00FE4560">
        <w:t xml:space="preserve"> </w:t>
      </w:r>
      <w:r>
        <w:t>три посади суддів (551:183).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Відрядження двох суддів до Корсунь-Шевченківського районного суду Черкаської області строком на шість місяців дозволить врегулювати навантаження та забезпечить належні умови для доступу до правосуддя.</w:t>
      </w:r>
    </w:p>
    <w:p w:rsidR="000D291D" w:rsidRDefault="00415F28" w:rsidP="00FE456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Положення про порядок планування видатків судів на основі очікуваного результату, рекомендованого рішенням Ра</w:t>
      </w:r>
      <w:r w:rsidR="00FE4560">
        <w:t>ди суддів України від 16 червня </w:t>
      </w:r>
      <w:r>
        <w:t>2016 року № 61 та затвердженого Головою ДСА України, модельна справа</w:t>
      </w:r>
      <w:r w:rsidR="00FE4560">
        <w:t xml:space="preserve">                 </w:t>
      </w:r>
      <w:r w:rsidR="00FE4560">
        <w:t>–</w:t>
      </w:r>
      <w:r w:rsidR="00FE4560">
        <w:t xml:space="preserve"> </w:t>
      </w:r>
      <w:r>
        <w:t xml:space="preserve">це судова справа з умовним строком її розгляду протягом 8-годинного робочого </w:t>
      </w:r>
      <w:r w:rsidR="00FE4560">
        <w:t xml:space="preserve">               </w:t>
      </w:r>
      <w:r>
        <w:t>дня.</w:t>
      </w:r>
      <w:r>
        <w:br w:type="page"/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Щорічно, спираючись на вибіркові статистичні дослідження за звітний рік, визначається середньостатистична тривалість роботи </w:t>
      </w:r>
      <w:r w:rsidR="00FE4560">
        <w:t>суддів. Результативний показник </w:t>
      </w:r>
      <w:r>
        <w:t>для планування на основі результату видатків споживання на 2017 рік «Модельне навантаження на суддю» становить 183 модельні справи на одного суддю на рік. Шляхом ділення запланованої кількості виріше</w:t>
      </w:r>
      <w:r w:rsidR="00FE4560">
        <w:t>ння модельних справ на показник </w:t>
      </w:r>
      <w:r>
        <w:t>«Модельне навантаження на суддю» визначається оптимальна кількість (модельна чисельність) суддів для кожного суду.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На виконання приписів пункту 1 розділу III Порядку відрядження судді до іншо</w:t>
      </w:r>
      <w:r w:rsidR="00FE4560">
        <w:t>го </w:t>
      </w:r>
      <w:r>
        <w:t xml:space="preserve">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FE4560">
        <w:t xml:space="preserve">                              </w:t>
      </w:r>
      <w:r>
        <w:t>№ 54/0/15-17 (далі</w:t>
      </w:r>
      <w:r w:rsidR="00FE4560">
        <w:t>–</w:t>
      </w:r>
      <w:r>
        <w:t>Порядок), Комісією призначено до</w:t>
      </w:r>
      <w:r w:rsidR="00FE4560">
        <w:t xml:space="preserve"> розгляду питання щодо внесення </w:t>
      </w:r>
      <w:r>
        <w:t>подання про відрядження суддів до Корсунь</w:t>
      </w:r>
      <w:r w:rsidR="00FE4560">
        <w:t>-Шевченківського районного суду </w:t>
      </w:r>
      <w:r>
        <w:t>Черкаської області для здійснення правосуддя.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вимог пункту 2 розділу III вказаного Порядку на офіційному </w:t>
      </w:r>
      <w:proofErr w:type="spellStart"/>
      <w:r>
        <w:t>веб-</w:t>
      </w:r>
      <w:proofErr w:type="spellEnd"/>
      <w:r>
        <w:t xml:space="preserve"> сайті Вищої кваліфікаційної комісії суддів України розміщено оголошення про призначення до розгляду зазначеного питання.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Для розгляду питання щодо внесення подання про відрядження до </w:t>
      </w:r>
      <w:proofErr w:type="spellStart"/>
      <w:r>
        <w:t>Корсунь-</w:t>
      </w:r>
      <w:proofErr w:type="spellEnd"/>
      <w:r>
        <w:t xml:space="preserve"> Шевченківського районного суду Черкаської області до Комісії зі згодою звернувся суддя </w:t>
      </w:r>
      <w:proofErr w:type="spellStart"/>
      <w:r>
        <w:t>Ватутінського</w:t>
      </w:r>
      <w:proofErr w:type="spellEnd"/>
      <w:r>
        <w:t xml:space="preserve"> міського суду Черкаської області </w:t>
      </w:r>
      <w:proofErr w:type="spellStart"/>
      <w:r>
        <w:t>Линдюк</w:t>
      </w:r>
      <w:proofErr w:type="spellEnd"/>
      <w:r>
        <w:t xml:space="preserve"> </w:t>
      </w:r>
      <w:r>
        <w:rPr>
          <w:lang w:val="en-US"/>
        </w:rPr>
        <w:t>B</w:t>
      </w:r>
      <w:r w:rsidRPr="0047143C">
        <w:t>.</w:t>
      </w:r>
      <w:r>
        <w:rPr>
          <w:lang w:val="en-US"/>
        </w:rPr>
        <w:t>C</w:t>
      </w:r>
      <w:r w:rsidRPr="0047143C">
        <w:t xml:space="preserve">., </w:t>
      </w:r>
      <w:r>
        <w:t>яким подано документи, передбачені пунктом 5 розділу III Порядку відрядження судді до іншого суду того самого рівня і спеціалізації (як тимчасового переведення) (далі - Порядок).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Линдюк</w:t>
      </w:r>
      <w:proofErr w:type="spellEnd"/>
      <w:r>
        <w:t xml:space="preserve"> Віталій Степанович призначений на поса</w:t>
      </w:r>
      <w:r w:rsidR="00FE4560">
        <w:t xml:space="preserve">ду судді </w:t>
      </w:r>
      <w:proofErr w:type="spellStart"/>
      <w:r w:rsidR="00FE4560">
        <w:t>Ватутінського</w:t>
      </w:r>
      <w:proofErr w:type="spellEnd"/>
      <w:r w:rsidR="00FE4560">
        <w:t xml:space="preserve"> міського </w:t>
      </w:r>
      <w:r>
        <w:t>суду Черкаської області Указом Президента У</w:t>
      </w:r>
      <w:r w:rsidR="00FE4560">
        <w:t>країни від 29 вересня 2016 року </w:t>
      </w:r>
      <w:r>
        <w:t>№ 425/2016 «Про призначення та звільнення суддів».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 2016 році суддя </w:t>
      </w:r>
      <w:proofErr w:type="spellStart"/>
      <w:r>
        <w:t>Линдюк</w:t>
      </w:r>
      <w:proofErr w:type="spellEnd"/>
      <w:r>
        <w:t xml:space="preserve"> </w:t>
      </w:r>
      <w:r>
        <w:rPr>
          <w:lang w:val="en-US"/>
        </w:rPr>
        <w:t>B</w:t>
      </w:r>
      <w:r w:rsidRPr="0047143C">
        <w:rPr>
          <w:lang w:val="ru-RU"/>
        </w:rPr>
        <w:t>.</w:t>
      </w:r>
      <w:r>
        <w:rPr>
          <w:lang w:val="en-US"/>
        </w:rPr>
        <w:t>C</w:t>
      </w:r>
      <w:r w:rsidRPr="0047143C">
        <w:rPr>
          <w:lang w:val="ru-RU"/>
        </w:rPr>
        <w:t xml:space="preserve">. </w:t>
      </w:r>
      <w:r>
        <w:t>розглянув 1 цивільну справу та 1 справу про адміністративні правопорушення.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 2017 році на розгляді у судді </w:t>
      </w:r>
      <w:proofErr w:type="spellStart"/>
      <w:r>
        <w:t>Линдюка</w:t>
      </w:r>
      <w:proofErr w:type="spellEnd"/>
      <w:r>
        <w:t xml:space="preserve"> </w:t>
      </w:r>
      <w:r>
        <w:rPr>
          <w:lang w:val="en-US"/>
        </w:rPr>
        <w:t>B</w:t>
      </w:r>
      <w:r w:rsidRPr="0047143C">
        <w:rPr>
          <w:lang w:val="ru-RU"/>
        </w:rPr>
        <w:t>.</w:t>
      </w:r>
      <w:r>
        <w:rPr>
          <w:lang w:val="en-US"/>
        </w:rPr>
        <w:t>C</w:t>
      </w:r>
      <w:r w:rsidRPr="0047143C">
        <w:rPr>
          <w:lang w:val="ru-RU"/>
        </w:rPr>
        <w:t xml:space="preserve">. </w:t>
      </w:r>
      <w:r>
        <w:t>пер</w:t>
      </w:r>
      <w:r w:rsidR="00FE4560">
        <w:t>ебуває 4 кримінальні справи, 22 </w:t>
      </w:r>
      <w:r>
        <w:t>цивільні справи та 1 адміністративна справа.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На запит Комісії головою ДСА України листом від 22 червня 2017 року </w:t>
      </w:r>
      <w:r w:rsidR="0048707C">
        <w:t xml:space="preserve">                           </w:t>
      </w:r>
      <w:r>
        <w:t xml:space="preserve">№ 8-6457/17 повідомлено, що згідно з наказом ДСА України від 15 жовтня </w:t>
      </w:r>
      <w:r w:rsidR="0048707C">
        <w:t xml:space="preserve">                         </w:t>
      </w:r>
      <w:r>
        <w:t>2014 року № 133 «Про визначення кількості суддів у місцевих загальних судах, апеляційних судах областей, міст Києва та Севастопол</w:t>
      </w:r>
      <w:r w:rsidR="0048707C">
        <w:t>я, Апеляційного суду Автономної </w:t>
      </w:r>
      <w:r>
        <w:t xml:space="preserve">Республіки Крим» (зі змінами) у </w:t>
      </w:r>
      <w:proofErr w:type="spellStart"/>
      <w:r>
        <w:t>Ватутінському</w:t>
      </w:r>
      <w:proofErr w:type="spellEnd"/>
      <w:r>
        <w:t xml:space="preserve"> міському суді Черкаської області визначено три штатних посад суддів, фактично зайнято три посади суддів, вакантні посади суддів відсутні.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На думку голови ДСА України, відрядження судді </w:t>
      </w:r>
      <w:proofErr w:type="spellStart"/>
      <w:r>
        <w:t>Линдюка</w:t>
      </w:r>
      <w:proofErr w:type="spellEnd"/>
      <w:r>
        <w:t xml:space="preserve"> </w:t>
      </w:r>
      <w:r>
        <w:rPr>
          <w:lang w:val="en-US"/>
        </w:rPr>
        <w:t>B</w:t>
      </w:r>
      <w:r w:rsidRPr="0047143C">
        <w:t>.</w:t>
      </w:r>
      <w:r>
        <w:rPr>
          <w:lang w:val="en-US"/>
        </w:rPr>
        <w:t>C</w:t>
      </w:r>
      <w:r w:rsidRPr="0047143C">
        <w:t xml:space="preserve">. </w:t>
      </w:r>
      <w:r w:rsidR="0048707C">
        <w:t>може негативно </w:t>
      </w:r>
      <w:r>
        <w:t xml:space="preserve">вплинути на доступ до правосуддя у цьому суді у зв'язку з тим, що </w:t>
      </w:r>
      <w:proofErr w:type="spellStart"/>
      <w:r>
        <w:t>Ватутінський</w:t>
      </w:r>
      <w:proofErr w:type="spellEnd"/>
      <w:r>
        <w:t xml:space="preserve"> міський суд Черкаської області є малочисельним. Штатна чисельність суддів у </w:t>
      </w:r>
      <w:proofErr w:type="spellStart"/>
      <w:r>
        <w:t>Ватутінському</w:t>
      </w:r>
      <w:proofErr w:type="spellEnd"/>
      <w:r>
        <w:t xml:space="preserve"> міському суді Черкаської області </w:t>
      </w:r>
      <w:r w:rsidR="0048707C">
        <w:t>–</w:t>
      </w:r>
      <w:r>
        <w:t xml:space="preserve"> три судді, фактична чисельність суддів </w:t>
      </w:r>
      <w:r w:rsidR="0048707C">
        <w:t>–</w:t>
      </w:r>
      <w:r>
        <w:t xml:space="preserve"> три судді, здійснюють правосуддя у цьому суді також три судді.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Разом з тим, у провадженні 3 (трьох) суддів </w:t>
      </w:r>
      <w:r w:rsidR="0048707C">
        <w:t>цього суду знаходиться 10 </w:t>
      </w:r>
      <w:r>
        <w:t>кримінальних справ, 37 цивільних справ, 1 адмініст</w:t>
      </w:r>
      <w:r w:rsidR="0048707C">
        <w:t>ративна справа, навантаження на </w:t>
      </w:r>
      <w:r>
        <w:t>1 (одного суддю) становить 16 справ,що свідчить про незначне навантаження.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повідомленням голови ДСА України від 23 травня 2017 року </w:t>
      </w:r>
      <w:r w:rsidR="0048707C">
        <w:t xml:space="preserve">                                       </w:t>
      </w:r>
      <w:r>
        <w:t>№ 8-4655/17 у</w:t>
      </w:r>
      <w:r w:rsidR="0048707C">
        <w:t> </w:t>
      </w:r>
      <w:r>
        <w:t>провадженні 1 (одного) судді Корсунь-Шевченківс</w:t>
      </w:r>
      <w:r w:rsidR="0048707C">
        <w:t xml:space="preserve">ького районного </w:t>
      </w:r>
      <w:proofErr w:type="spellStart"/>
      <w:r w:rsidR="0048707C">
        <w:t>суду Черкаської </w:t>
      </w:r>
      <w:r>
        <w:t>об</w:t>
      </w:r>
      <w:proofErr w:type="spellEnd"/>
      <w:r>
        <w:t>ласті знаходиться 551 справа.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Враховуючи зазначене, навантаження у Корсунь-Шевченківському районному суді Черкаської області значно вище чим у </w:t>
      </w:r>
      <w:proofErr w:type="spellStart"/>
      <w:r>
        <w:t>Ватутінському</w:t>
      </w:r>
      <w:proofErr w:type="spellEnd"/>
      <w:r>
        <w:t xml:space="preserve"> міському суді Черкаської області.</w:t>
      </w:r>
      <w:r>
        <w:br w:type="page"/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За повідомленням голови </w:t>
      </w:r>
      <w:proofErr w:type="spellStart"/>
      <w:r>
        <w:t>Ватутінського</w:t>
      </w:r>
      <w:proofErr w:type="spellEnd"/>
      <w:r>
        <w:t xml:space="preserve"> міського суду Черкаської області Здоровила В.А. відрядження судді </w:t>
      </w:r>
      <w:proofErr w:type="spellStart"/>
      <w:r>
        <w:t>Линдюка</w:t>
      </w:r>
      <w:proofErr w:type="spellEnd"/>
      <w:r>
        <w:t xml:space="preserve"> </w:t>
      </w:r>
      <w:r>
        <w:rPr>
          <w:lang w:val="en-US"/>
        </w:rPr>
        <w:t>B</w:t>
      </w:r>
      <w:r w:rsidRPr="0047143C">
        <w:t>.</w:t>
      </w:r>
      <w:r>
        <w:rPr>
          <w:lang w:val="en-US"/>
        </w:rPr>
        <w:t>C</w:t>
      </w:r>
      <w:r w:rsidRPr="0047143C">
        <w:t xml:space="preserve">. </w:t>
      </w:r>
      <w:r>
        <w:t>до Корсунь-Шевченківського районного суду Черкаської області для здійснення правосуддя істотно не вплине на розгляд справ та доступ до правосуддя у суді.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16 червня 2017 року суддю </w:t>
      </w:r>
      <w:proofErr w:type="spellStart"/>
      <w:r>
        <w:t>Линдюка</w:t>
      </w:r>
      <w:proofErr w:type="spellEnd"/>
      <w:r>
        <w:t xml:space="preserve"> </w:t>
      </w:r>
      <w:r>
        <w:rPr>
          <w:lang w:val="en-US"/>
        </w:rPr>
        <w:t>B</w:t>
      </w:r>
      <w:r w:rsidRPr="0047143C">
        <w:rPr>
          <w:lang w:val="ru-RU"/>
        </w:rPr>
        <w:t>.</w:t>
      </w:r>
      <w:r>
        <w:rPr>
          <w:lang w:val="en-US"/>
        </w:rPr>
        <w:t>C</w:t>
      </w:r>
      <w:r w:rsidRPr="0047143C">
        <w:rPr>
          <w:lang w:val="ru-RU"/>
        </w:rPr>
        <w:t xml:space="preserve">. </w:t>
      </w:r>
      <w:r>
        <w:t>пов</w:t>
      </w:r>
      <w:r w:rsidR="00263095">
        <w:t>ідомлено електронною поштою про </w:t>
      </w:r>
      <w:r>
        <w:t>розгляд вказаного питання Комісією.</w:t>
      </w:r>
    </w:p>
    <w:p w:rsidR="00263095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Суддя </w:t>
      </w:r>
      <w:proofErr w:type="spellStart"/>
      <w:r>
        <w:t>Линдюк</w:t>
      </w:r>
      <w:proofErr w:type="spellEnd"/>
      <w:r>
        <w:t xml:space="preserve"> </w:t>
      </w:r>
      <w:r>
        <w:rPr>
          <w:lang w:val="en-US"/>
        </w:rPr>
        <w:t>B</w:t>
      </w:r>
      <w:r w:rsidRPr="0047143C">
        <w:t>.</w:t>
      </w:r>
      <w:r>
        <w:rPr>
          <w:lang w:val="en-US"/>
        </w:rPr>
        <w:t>C</w:t>
      </w:r>
      <w:r w:rsidRPr="0047143C">
        <w:t xml:space="preserve">. </w:t>
      </w:r>
      <w:r>
        <w:t xml:space="preserve">прибув на засідання Комісії, підтвердив свою згоду на відрядження до Корсунь-Шевченківського районного суду Черкаської області, повідомив Комісію про розгляд справ у </w:t>
      </w:r>
      <w:proofErr w:type="spellStart"/>
      <w:r>
        <w:t>Ватутінському</w:t>
      </w:r>
      <w:proofErr w:type="spellEnd"/>
      <w:r>
        <w:t xml:space="preserve"> міському суді Черкаської </w:t>
      </w:r>
      <w:r w:rsidR="00263095">
        <w:t xml:space="preserve">   </w:t>
      </w:r>
      <w:r>
        <w:t>області.</w:t>
      </w:r>
      <w:r w:rsidR="00263095">
        <w:t xml:space="preserve"> </w:t>
      </w:r>
    </w:p>
    <w:p w:rsidR="000D291D" w:rsidRDefault="00415F2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Заслухавши доповідача, суддю </w:t>
      </w:r>
      <w:proofErr w:type="spellStart"/>
      <w:r>
        <w:t>Линдюка</w:t>
      </w:r>
      <w:proofErr w:type="spellEnd"/>
      <w:r>
        <w:t xml:space="preserve"> </w:t>
      </w:r>
      <w:r>
        <w:rPr>
          <w:lang w:val="en-US"/>
        </w:rPr>
        <w:t>B</w:t>
      </w:r>
      <w:r w:rsidRPr="0047143C">
        <w:t>.</w:t>
      </w:r>
      <w:r>
        <w:rPr>
          <w:lang w:val="en-US"/>
        </w:rPr>
        <w:t>C</w:t>
      </w:r>
      <w:r w:rsidRPr="0047143C">
        <w:t xml:space="preserve">., </w:t>
      </w:r>
      <w:r>
        <w:t>до</w:t>
      </w:r>
      <w:r w:rsidR="00263095">
        <w:t>слідивши наявні в розпорядженні </w:t>
      </w:r>
      <w:r>
        <w:t>Комісії матеріали, врахувавши обставини, які вплинули на рівень судового навантаження в Корсунь-Шевченківському рай</w:t>
      </w:r>
      <w:r w:rsidR="00263095">
        <w:t>онному суді Черкаської області, </w:t>
      </w:r>
      <w:r>
        <w:t xml:space="preserve">інформацію про стан здійснення правосуддя у </w:t>
      </w:r>
      <w:proofErr w:type="spellStart"/>
      <w:r>
        <w:t>Ватутінському</w:t>
      </w:r>
      <w:proofErr w:type="spellEnd"/>
      <w:r>
        <w:t xml:space="preserve"> міському суді Черкаської області, в якому суддя </w:t>
      </w:r>
      <w:proofErr w:type="spellStart"/>
      <w:r>
        <w:t>Линдюк</w:t>
      </w:r>
      <w:proofErr w:type="spellEnd"/>
      <w:r>
        <w:t xml:space="preserve"> </w:t>
      </w:r>
      <w:r>
        <w:rPr>
          <w:lang w:val="en-US"/>
        </w:rPr>
        <w:t>B</w:t>
      </w:r>
      <w:r w:rsidRPr="0047143C">
        <w:t>.</w:t>
      </w:r>
      <w:r>
        <w:rPr>
          <w:lang w:val="en-US"/>
        </w:rPr>
        <w:t>C</w:t>
      </w:r>
      <w:r w:rsidRPr="0047143C">
        <w:t xml:space="preserve">. </w:t>
      </w:r>
      <w:r>
        <w:t>обіймає штатну посаду, а також дані, встановлені під час розгляду питання щодо відрядження</w:t>
      </w:r>
      <w:r w:rsidR="00263095">
        <w:t xml:space="preserve"> судді, Комісія дійшла висновку </w:t>
      </w:r>
      <w:r>
        <w:t xml:space="preserve">про внесення до Вищої ради правосуддя подання з рекомендацією на відрядження судді </w:t>
      </w:r>
      <w:proofErr w:type="spellStart"/>
      <w:r>
        <w:t>Ватутінського</w:t>
      </w:r>
      <w:proofErr w:type="spellEnd"/>
      <w:r>
        <w:t xml:space="preserve"> міського суду Черкаської області </w:t>
      </w:r>
      <w:proofErr w:type="spellStart"/>
      <w:r>
        <w:t>Линдюка</w:t>
      </w:r>
      <w:proofErr w:type="spellEnd"/>
      <w:r>
        <w:t xml:space="preserve"> </w:t>
      </w:r>
      <w:r>
        <w:rPr>
          <w:lang w:val="en-US"/>
        </w:rPr>
        <w:t>B</w:t>
      </w:r>
      <w:r w:rsidRPr="0047143C">
        <w:t>.</w:t>
      </w:r>
      <w:r>
        <w:rPr>
          <w:lang w:val="en-US"/>
        </w:rPr>
        <w:t>C</w:t>
      </w:r>
      <w:r w:rsidRPr="0047143C">
        <w:t xml:space="preserve">. </w:t>
      </w:r>
      <w:r>
        <w:t>до Корсунь-Шевченківського районного суду Черкаської області для здійснення правосуддя.</w:t>
      </w:r>
    </w:p>
    <w:p w:rsidR="000D291D" w:rsidRDefault="00415F28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Керуючись статтями 55, 82, 93 Закону України «П</w:t>
      </w:r>
      <w:r w:rsidR="00263095">
        <w:t>ро судоустрій і статус суддів», </w:t>
      </w:r>
      <w:r>
        <w:t>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24.01.2017 № 54/0/15-17, Вища кваліфікаційна комісія суддів України</w:t>
      </w:r>
    </w:p>
    <w:p w:rsidR="000D291D" w:rsidRDefault="00415F28">
      <w:pPr>
        <w:pStyle w:val="11"/>
        <w:shd w:val="clear" w:color="auto" w:fill="auto"/>
        <w:spacing w:before="0" w:after="255" w:line="250" w:lineRule="exact"/>
        <w:jc w:val="center"/>
      </w:pPr>
      <w:r>
        <w:t>вирішила:</w:t>
      </w:r>
    </w:p>
    <w:p w:rsidR="000D291D" w:rsidRDefault="00415F28">
      <w:pPr>
        <w:pStyle w:val="11"/>
        <w:shd w:val="clear" w:color="auto" w:fill="auto"/>
        <w:spacing w:before="0" w:after="0" w:line="302" w:lineRule="exact"/>
        <w:ind w:left="20" w:right="20"/>
      </w:pPr>
      <w:r>
        <w:t xml:space="preserve">внести до Вищої ради правосуддя подання з рекомендацією на відрядження до </w:t>
      </w:r>
      <w:r w:rsidR="00263095">
        <w:t xml:space="preserve">           </w:t>
      </w:r>
      <w:r>
        <w:t xml:space="preserve">Корсунь-Шевченківського районного суду Черкаської області для здійснення правосуддя строком на шість місяців судді </w:t>
      </w:r>
      <w:proofErr w:type="spellStart"/>
      <w:r>
        <w:t>Ватутінського</w:t>
      </w:r>
      <w:proofErr w:type="spellEnd"/>
      <w:r>
        <w:t xml:space="preserve"> міського суду Черкаської області </w:t>
      </w:r>
      <w:proofErr w:type="spellStart"/>
      <w:r>
        <w:t>Линдюка</w:t>
      </w:r>
      <w:proofErr w:type="spellEnd"/>
      <w:r>
        <w:t xml:space="preserve"> Віталія Степановича.</w:t>
      </w:r>
    </w:p>
    <w:p w:rsidR="001E302E" w:rsidRDefault="001E302E">
      <w:pPr>
        <w:pStyle w:val="11"/>
        <w:shd w:val="clear" w:color="auto" w:fill="auto"/>
        <w:spacing w:before="0" w:after="0" w:line="302" w:lineRule="exact"/>
        <w:ind w:left="20" w:right="20"/>
      </w:pPr>
    </w:p>
    <w:p w:rsidR="001E302E" w:rsidRDefault="00415F28" w:rsidP="00263095">
      <w:pPr>
        <w:pStyle w:val="11"/>
        <w:shd w:val="clear" w:color="auto" w:fill="auto"/>
        <w:spacing w:before="0" w:after="0" w:line="600" w:lineRule="auto"/>
        <w:ind w:left="20"/>
      </w:pPr>
      <w:r>
        <w:t>Головуючий</w:t>
      </w:r>
      <w:r w:rsidR="007C2DE3">
        <w:tab/>
      </w:r>
      <w:r w:rsidR="007C2DE3">
        <w:tab/>
      </w:r>
      <w:r w:rsidR="007C2DE3">
        <w:tab/>
      </w:r>
      <w:r w:rsidR="007C2DE3">
        <w:tab/>
      </w:r>
      <w:r w:rsidR="007C2DE3">
        <w:tab/>
      </w:r>
      <w:r w:rsidR="007C2DE3">
        <w:tab/>
      </w:r>
      <w:r w:rsidR="007C2DE3">
        <w:tab/>
      </w:r>
      <w:r w:rsidR="007C2DE3">
        <w:tab/>
      </w:r>
      <w:r w:rsidR="007C2DE3">
        <w:tab/>
      </w:r>
      <w:r w:rsidR="007C2DE3">
        <w:tab/>
        <w:t>В.Є. Устименко</w:t>
      </w:r>
      <w:bookmarkStart w:id="1" w:name="_GoBack"/>
      <w:bookmarkEnd w:id="1"/>
    </w:p>
    <w:p w:rsidR="000D291D" w:rsidRDefault="00415F28" w:rsidP="00263095">
      <w:pPr>
        <w:pStyle w:val="11"/>
        <w:shd w:val="clear" w:color="auto" w:fill="auto"/>
        <w:spacing w:before="0" w:after="0" w:line="600" w:lineRule="auto"/>
        <w:ind w:left="20"/>
      </w:pPr>
      <w:r>
        <w:t>Члени Комісії:</w:t>
      </w:r>
      <w:r w:rsidR="007C2DE3">
        <w:tab/>
      </w:r>
      <w:r w:rsidR="007C2DE3">
        <w:tab/>
      </w:r>
      <w:r w:rsidR="007C2DE3">
        <w:tab/>
      </w:r>
      <w:r w:rsidR="007C2DE3">
        <w:tab/>
      </w:r>
      <w:r w:rsidR="007C2DE3">
        <w:tab/>
      </w:r>
      <w:r w:rsidR="007C2DE3">
        <w:tab/>
      </w:r>
      <w:r w:rsidR="007C2DE3">
        <w:tab/>
      </w:r>
      <w:r w:rsidR="007C2DE3">
        <w:tab/>
      </w:r>
      <w:r w:rsidR="007C2DE3">
        <w:tab/>
        <w:t>В.І. Бутенко</w:t>
      </w:r>
    </w:p>
    <w:p w:rsidR="007C2DE3" w:rsidRDefault="007C2DE3" w:rsidP="00263095">
      <w:pPr>
        <w:pStyle w:val="11"/>
        <w:shd w:val="clear" w:color="auto" w:fill="auto"/>
        <w:spacing w:before="0" w:after="0" w:line="600" w:lineRule="auto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7C2DE3" w:rsidRDefault="007C2DE3" w:rsidP="00263095">
      <w:pPr>
        <w:pStyle w:val="11"/>
        <w:shd w:val="clear" w:color="auto" w:fill="auto"/>
        <w:spacing w:before="0" w:after="0" w:line="600" w:lineRule="auto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7C2DE3" w:rsidRDefault="007C2DE3" w:rsidP="00263095">
      <w:pPr>
        <w:pStyle w:val="11"/>
        <w:shd w:val="clear" w:color="auto" w:fill="auto"/>
        <w:spacing w:before="0" w:after="0" w:line="600" w:lineRule="auto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7C2DE3" w:rsidRDefault="007C2DE3" w:rsidP="00263095">
      <w:pPr>
        <w:pStyle w:val="11"/>
        <w:shd w:val="clear" w:color="auto" w:fill="auto"/>
        <w:spacing w:before="0" w:after="0" w:line="600" w:lineRule="auto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7C2DE3" w:rsidRDefault="007C2DE3" w:rsidP="00263095">
      <w:pPr>
        <w:pStyle w:val="11"/>
        <w:shd w:val="clear" w:color="auto" w:fill="auto"/>
        <w:spacing w:before="0" w:after="0" w:line="600" w:lineRule="auto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sectPr w:rsidR="007C2DE3">
      <w:type w:val="continuous"/>
      <w:pgSz w:w="11909" w:h="16838"/>
      <w:pgMar w:top="879" w:right="1147" w:bottom="908" w:left="11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F28" w:rsidRDefault="00415F28">
      <w:r>
        <w:separator/>
      </w:r>
    </w:p>
  </w:endnote>
  <w:endnote w:type="continuationSeparator" w:id="0">
    <w:p w:rsidR="00415F28" w:rsidRDefault="0041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F28" w:rsidRDefault="00415F28"/>
  </w:footnote>
  <w:footnote w:type="continuationSeparator" w:id="0">
    <w:p w:rsidR="00415F28" w:rsidRDefault="00415F2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F3170"/>
    <w:multiLevelType w:val="multilevel"/>
    <w:tmpl w:val="BB6219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D291D"/>
    <w:rsid w:val="000D291D"/>
    <w:rsid w:val="001E302E"/>
    <w:rsid w:val="00263095"/>
    <w:rsid w:val="00415F28"/>
    <w:rsid w:val="0047143C"/>
    <w:rsid w:val="0048707C"/>
    <w:rsid w:val="007C2DE3"/>
    <w:rsid w:val="00FE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5250</Words>
  <Characters>2993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2021-02-09T09:38:00Z</dcterms:created>
  <dcterms:modified xsi:type="dcterms:W3CDTF">2021-03-11T08:22:00Z</dcterms:modified>
</cp:coreProperties>
</file>