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9D6BB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4C49D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D6BB0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Н Я   № </w:t>
      </w:r>
      <w:r w:rsidR="009D6BB0" w:rsidRPr="009D6BB0">
        <w:rPr>
          <w:bCs/>
          <w:sz w:val="26"/>
          <w:szCs w:val="26"/>
          <w:u w:val="single"/>
          <w:lang w:val="uk-UA"/>
        </w:rPr>
        <w:t>126/зп-19</w:t>
      </w:r>
    </w:p>
    <w:p w:rsidR="00B4595E" w:rsidRPr="00147E61" w:rsidRDefault="00B4595E" w:rsidP="009D6BB0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9D6BB0" w:rsidRDefault="002210E9" w:rsidP="009D6BB0">
      <w:pPr>
        <w:pStyle w:val="1"/>
        <w:shd w:val="clear" w:color="auto" w:fill="auto"/>
        <w:spacing w:line="240" w:lineRule="auto"/>
        <w:ind w:left="20" w:right="2280"/>
        <w:rPr>
          <w:color w:val="000000"/>
          <w:lang w:val="uk-UA"/>
        </w:rPr>
      </w:pPr>
      <w:r>
        <w:rPr>
          <w:color w:val="000000"/>
          <w:lang w:val="uk-UA"/>
        </w:rPr>
        <w:t xml:space="preserve">Вища кваліфікаційна комісія суддів України у пленарному складі: </w:t>
      </w:r>
    </w:p>
    <w:p w:rsidR="009D6BB0" w:rsidRDefault="009D6BB0" w:rsidP="009D6BB0">
      <w:pPr>
        <w:pStyle w:val="1"/>
        <w:shd w:val="clear" w:color="auto" w:fill="auto"/>
        <w:spacing w:line="240" w:lineRule="auto"/>
        <w:ind w:left="20" w:right="2280"/>
        <w:rPr>
          <w:color w:val="000000"/>
          <w:lang w:val="uk-UA"/>
        </w:rPr>
      </w:pPr>
    </w:p>
    <w:p w:rsidR="002210E9" w:rsidRDefault="002210E9" w:rsidP="009D6BB0">
      <w:pPr>
        <w:pStyle w:val="1"/>
        <w:shd w:val="clear" w:color="auto" w:fill="auto"/>
        <w:spacing w:line="240" w:lineRule="auto"/>
        <w:ind w:left="20" w:right="2280"/>
        <w:rPr>
          <w:color w:val="000000"/>
          <w:lang w:val="uk-UA"/>
        </w:rPr>
      </w:pPr>
      <w:r>
        <w:rPr>
          <w:color w:val="000000"/>
          <w:lang w:val="uk-UA"/>
        </w:rPr>
        <w:t>головуючого - Устименко В.Є.,</w:t>
      </w:r>
    </w:p>
    <w:p w:rsidR="009D6BB0" w:rsidRDefault="009D6BB0" w:rsidP="009D6BB0">
      <w:pPr>
        <w:pStyle w:val="1"/>
        <w:shd w:val="clear" w:color="auto" w:fill="auto"/>
        <w:spacing w:line="240" w:lineRule="auto"/>
        <w:ind w:left="20" w:right="2280"/>
      </w:pPr>
    </w:p>
    <w:p w:rsidR="002210E9" w:rsidRDefault="002210E9" w:rsidP="009D6BB0">
      <w:pPr>
        <w:pStyle w:val="1"/>
        <w:shd w:val="clear" w:color="auto" w:fill="auto"/>
        <w:spacing w:line="240" w:lineRule="auto"/>
        <w:ind w:left="20" w:right="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Гладія С.В.,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 </w:t>
      </w:r>
      <w:proofErr w:type="spellStart"/>
      <w:r>
        <w:rPr>
          <w:color w:val="000000"/>
          <w:lang w:val="uk-UA"/>
        </w:rPr>
        <w:t>Макарчука</w:t>
      </w:r>
      <w:proofErr w:type="spellEnd"/>
      <w:r>
        <w:rPr>
          <w:color w:val="000000"/>
          <w:lang w:val="uk-UA"/>
        </w:rPr>
        <w:t xml:space="preserve"> М.А., </w:t>
      </w:r>
      <w:r w:rsidR="009D6BB0">
        <w:rPr>
          <w:color w:val="000000"/>
          <w:lang w:val="uk-UA"/>
        </w:rPr>
        <w:t xml:space="preserve">              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 Остапця С.Л</w:t>
      </w:r>
      <w:r w:rsidR="009D6BB0">
        <w:rPr>
          <w:color w:val="000000"/>
          <w:lang w:val="uk-UA"/>
        </w:rPr>
        <w:t xml:space="preserve">., </w:t>
      </w:r>
      <w:proofErr w:type="spellStart"/>
      <w:r w:rsidR="009D6BB0">
        <w:rPr>
          <w:color w:val="000000"/>
          <w:lang w:val="uk-UA"/>
        </w:rPr>
        <w:t>Сіроша</w:t>
      </w:r>
      <w:proofErr w:type="spellEnd"/>
      <w:r w:rsidR="009D6BB0">
        <w:rPr>
          <w:color w:val="000000"/>
          <w:lang w:val="uk-UA"/>
        </w:rPr>
        <w:t xml:space="preserve"> М.В., </w:t>
      </w:r>
      <w:proofErr w:type="spellStart"/>
      <w:r w:rsidR="009D6BB0">
        <w:rPr>
          <w:color w:val="000000"/>
          <w:lang w:val="uk-UA"/>
        </w:rPr>
        <w:t>Тітова</w:t>
      </w:r>
      <w:proofErr w:type="spellEnd"/>
      <w:r w:rsidR="009D6BB0">
        <w:rPr>
          <w:color w:val="000000"/>
          <w:lang w:val="uk-UA"/>
        </w:rPr>
        <w:t xml:space="preserve"> Ю.Г., </w:t>
      </w:r>
      <w:proofErr w:type="spellStart"/>
      <w:r w:rsidR="009D6BB0">
        <w:rPr>
          <w:color w:val="000000"/>
          <w:lang w:val="uk-UA"/>
        </w:rPr>
        <w:t>Шил</w:t>
      </w:r>
      <w:r>
        <w:rPr>
          <w:color w:val="000000"/>
          <w:lang w:val="uk-UA"/>
        </w:rPr>
        <w:t>ової</w:t>
      </w:r>
      <w:proofErr w:type="spellEnd"/>
      <w:r>
        <w:rPr>
          <w:color w:val="000000"/>
          <w:lang w:val="uk-UA"/>
        </w:rPr>
        <w:t xml:space="preserve"> Т.С.,</w:t>
      </w:r>
    </w:p>
    <w:p w:rsidR="009D6BB0" w:rsidRDefault="009D6BB0" w:rsidP="009D6BB0">
      <w:pPr>
        <w:pStyle w:val="1"/>
        <w:shd w:val="clear" w:color="auto" w:fill="auto"/>
        <w:spacing w:line="240" w:lineRule="auto"/>
        <w:ind w:left="20" w:right="20"/>
        <w:jc w:val="both"/>
      </w:pPr>
    </w:p>
    <w:p w:rsidR="002210E9" w:rsidRDefault="002210E9" w:rsidP="009D6BB0">
      <w:pPr>
        <w:pStyle w:val="1"/>
        <w:shd w:val="clear" w:color="auto" w:fill="auto"/>
        <w:spacing w:after="278" w:line="240" w:lineRule="auto"/>
        <w:ind w:left="20" w:right="20"/>
        <w:jc w:val="both"/>
      </w:pPr>
      <w:r>
        <w:rPr>
          <w:color w:val="000000"/>
          <w:lang w:val="uk-UA"/>
        </w:rPr>
        <w:t xml:space="preserve">розглянувши питання про затвердження складу колегії Комісії для дослідження досьє </w:t>
      </w:r>
      <w:r w:rsidR="009D6BB0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і проведення співбесід у межах кваліфікаційного оцінювання суддів місцевих та апеляційних судів на відповідність займаній посаді,</w:t>
      </w:r>
    </w:p>
    <w:p w:rsidR="002210E9" w:rsidRDefault="002210E9" w:rsidP="009D6BB0">
      <w:pPr>
        <w:pStyle w:val="1"/>
        <w:shd w:val="clear" w:color="auto" w:fill="auto"/>
        <w:spacing w:after="259" w:line="240" w:lineRule="auto"/>
        <w:jc w:val="center"/>
      </w:pPr>
      <w:r>
        <w:rPr>
          <w:color w:val="000000"/>
          <w:lang w:val="uk-UA"/>
        </w:rPr>
        <w:t>встановила:</w:t>
      </w:r>
    </w:p>
    <w:p w:rsidR="002210E9" w:rsidRPr="009D6BB0" w:rsidRDefault="002210E9" w:rsidP="009D6BB0">
      <w:pPr>
        <w:pStyle w:val="1"/>
        <w:shd w:val="clear" w:color="auto" w:fill="auto"/>
        <w:spacing w:line="298" w:lineRule="exact"/>
        <w:ind w:left="20" w:firstLine="720"/>
        <w:jc w:val="both"/>
      </w:pPr>
      <w:r>
        <w:rPr>
          <w:color w:val="000000"/>
          <w:lang w:val="uk-UA"/>
        </w:rPr>
        <w:t>Рішеннями Комісії від 20 жовтня 2017 року № 106/зп-17, від 01 лютого</w:t>
      </w:r>
      <w:r w:rsidR="009D6BB0">
        <w:rPr>
          <w:lang w:val="uk-UA"/>
        </w:rPr>
        <w:t xml:space="preserve">                2018 </w:t>
      </w:r>
      <w:r>
        <w:rPr>
          <w:color w:val="000000"/>
          <w:lang w:val="uk-UA"/>
        </w:rPr>
        <w:t>року № 8/зп-18, від 26 квітня 2018 року № 99/зп-18, в</w:t>
      </w:r>
      <w:bookmarkStart w:id="0" w:name="_GoBack"/>
      <w:bookmarkEnd w:id="0"/>
      <w:r>
        <w:rPr>
          <w:color w:val="000000"/>
          <w:lang w:val="uk-UA"/>
        </w:rPr>
        <w:t xml:space="preserve">ід 07 червня 2018 року </w:t>
      </w:r>
      <w:r w:rsidR="009D6BB0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№ 133/зп-18 призначено кваліфікаційне оцінювання суддів місцевих та апеляційних </w:t>
      </w:r>
      <w:r w:rsidR="009D6BB0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судів на відповідність займаній посаді.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>Рішеннями Комісії від 26 грудня 2017 року № 137/зп-17 (зі змінами згідно з рішенням Комісії від 02 квітня 2018 року № 73/зп-18), від 01 лютого 2018 року</w:t>
      </w:r>
      <w:r w:rsidR="009D6BB0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 № 8/зп-18 (зі змінами згідно з рішенням Комісії від 02 квітня 2018 року № 75/зп-18),</w:t>
      </w:r>
      <w:r w:rsidR="009D6BB0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від 26 квітня 2018 року № 99/зп-18, від 07 червня 2018 року № 133/зп-18, від 03 липня</w:t>
      </w:r>
      <w:r w:rsidR="009D6BB0">
        <w:rPr>
          <w:lang w:val="uk-UA"/>
        </w:rPr>
        <w:t xml:space="preserve"> 2019 </w:t>
      </w:r>
      <w:r>
        <w:rPr>
          <w:color w:val="000000"/>
          <w:lang w:val="uk-UA"/>
        </w:rPr>
        <w:t xml:space="preserve">року № 115/зп-19, від 12 липня 2019 року № 124/зп-19 членів палати з питань </w:t>
      </w:r>
      <w:r w:rsidR="009D6BB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добору і публічної служби суддів залучено до роботи кваліфікаційної палати Комісії </w:t>
      </w:r>
      <w:r w:rsidR="009D6BB0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під час проведення кваліфікаційного оцінювання суддів місцевих та апеляційних </w:t>
      </w:r>
      <w:r w:rsidR="009D6BB0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>судів на відповідність займаній посаді.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9D6BB0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№ 81/зп-16 (зі змінами) (далі - Регламент), Комісія виконує функції та здійснює повноваження у складі колегії з питань оцінювання відповідності займаній посаді </w:t>
      </w:r>
      <w:r w:rsidR="009D6BB0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судді, якого призначено на посаду строком на п’ять років та обрано суддею</w:t>
      </w:r>
      <w:r w:rsidR="009D6BB0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 безстроково до набрання чинності Законом України «Про внесення змін до </w:t>
      </w:r>
      <w:r w:rsidR="009D6BB0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Конституції України (щодо правосуддя)».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 xml:space="preserve">Підпунктом 2.1.2 пункту 2.1 розділу II Регламенту встановлено, що колегія, її </w:t>
      </w:r>
      <w:r w:rsidR="009D6BB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склад визначаються рішенням Комісії.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 xml:space="preserve">Комісією впродовж 2018-2019 років проводились співбесіди із суддями в </w:t>
      </w:r>
      <w:r w:rsidR="009D6BB0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межах кваліфікаційного оцінювання суддів місцевих та апеляційних судів на</w:t>
      </w:r>
      <w:r>
        <w:t xml:space="preserve"> </w:t>
      </w:r>
      <w:r w:rsidR="009D6BB0">
        <w:rPr>
          <w:lang w:val="uk-UA"/>
        </w:rPr>
        <w:t xml:space="preserve">   </w:t>
      </w:r>
      <w:r>
        <w:rPr>
          <w:color w:val="000000"/>
          <w:lang w:val="uk-UA"/>
        </w:rPr>
        <w:lastRenderedPageBreak/>
        <w:t xml:space="preserve">відповідність займаній посаді колегіями Комісії, затвердженими відповідними </w:t>
      </w:r>
      <w:r w:rsidR="009D6BB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рішеннями.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 xml:space="preserve">З огляду на зміни в штаті Комісії, а саме - звільнення членів Комісії, </w:t>
      </w:r>
      <w:r w:rsidR="009D6BB0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припинення їх повноважень у зв’язку із закінченням строку, на який їх обрано (призначено), та зарахування до штату членів Комісії, склалася ситуація, яка полягає </w:t>
      </w:r>
      <w:r w:rsidR="009D6BB0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в необхідності створення колегії Комісії для забезпечення продовження </w:t>
      </w:r>
      <w:r w:rsidR="009D6BB0">
        <w:rPr>
          <w:color w:val="000000"/>
          <w:lang w:val="uk-UA"/>
        </w:rPr>
        <w:t xml:space="preserve">      к</w:t>
      </w:r>
      <w:r>
        <w:rPr>
          <w:color w:val="000000"/>
          <w:lang w:val="uk-UA"/>
        </w:rPr>
        <w:t>валіфікаційного оцінювання на відповідність займаній посаді.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 w:firstLine="720"/>
        <w:jc w:val="both"/>
      </w:pPr>
      <w:r>
        <w:rPr>
          <w:color w:val="000000"/>
          <w:lang w:val="uk-UA"/>
        </w:rPr>
        <w:t xml:space="preserve">Комісія, заслухавши доповідача, обговоривши питання порядку денного, </w:t>
      </w:r>
      <w:r w:rsidR="009D6BB0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дійшла висновку про необхідність затвердження складу колегії Комісії для </w:t>
      </w:r>
      <w:r w:rsidR="009D6BB0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проведення другого етапу кваліфікаційного оцінювання, а саме - дослідження досьє </w:t>
      </w:r>
      <w:r w:rsidR="009D6BB0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та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оцінювання, з членів Комісії: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 Остапця С.Л., </w:t>
      </w:r>
      <w:r w:rsidR="009D6BB0">
        <w:rPr>
          <w:color w:val="000000"/>
          <w:lang w:val="uk-UA"/>
        </w:rPr>
        <w:t xml:space="preserve">               </w:t>
      </w:r>
      <w:proofErr w:type="spellStart"/>
      <w:r>
        <w:rPr>
          <w:color w:val="000000"/>
          <w:lang w:val="uk-UA"/>
        </w:rPr>
        <w:t>Сіроша</w:t>
      </w:r>
      <w:proofErr w:type="spellEnd"/>
      <w:r>
        <w:rPr>
          <w:color w:val="000000"/>
          <w:lang w:val="uk-UA"/>
        </w:rPr>
        <w:t xml:space="preserve"> М.В. та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</w:t>
      </w:r>
    </w:p>
    <w:p w:rsidR="002210E9" w:rsidRDefault="002210E9" w:rsidP="009D6BB0">
      <w:pPr>
        <w:pStyle w:val="1"/>
        <w:shd w:val="clear" w:color="auto" w:fill="auto"/>
        <w:spacing w:after="278" w:line="298" w:lineRule="exact"/>
        <w:ind w:left="20" w:right="20" w:firstLine="720"/>
        <w:jc w:val="both"/>
      </w:pPr>
      <w:r>
        <w:rPr>
          <w:color w:val="000000"/>
          <w:lang w:val="uk-UA"/>
        </w:rPr>
        <w:t>Ураховуючи викладене, керуючись статтями 83-85, 93, 98, 101 Закону, Регламентом, Комісія</w:t>
      </w:r>
    </w:p>
    <w:p w:rsidR="002210E9" w:rsidRDefault="002210E9" w:rsidP="009D6BB0">
      <w:pPr>
        <w:pStyle w:val="1"/>
        <w:shd w:val="clear" w:color="auto" w:fill="auto"/>
        <w:spacing w:after="259" w:line="250" w:lineRule="exact"/>
        <w:jc w:val="center"/>
      </w:pPr>
      <w:r>
        <w:rPr>
          <w:color w:val="000000"/>
          <w:lang w:val="uk-UA"/>
        </w:rPr>
        <w:t>вирішила:</w:t>
      </w:r>
    </w:p>
    <w:p w:rsidR="002210E9" w:rsidRDefault="002210E9" w:rsidP="009D6BB0">
      <w:pPr>
        <w:pStyle w:val="1"/>
        <w:shd w:val="clear" w:color="auto" w:fill="auto"/>
        <w:spacing w:line="298" w:lineRule="exact"/>
        <w:ind w:left="20" w:right="20"/>
        <w:jc w:val="both"/>
      </w:pPr>
      <w:r>
        <w:rPr>
          <w:color w:val="000000"/>
          <w:lang w:val="uk-UA"/>
        </w:rPr>
        <w:t xml:space="preserve">затвердити склад колегії Комісії для дослідження досьє і проведення співбесід </w:t>
      </w:r>
      <w:r w:rsidR="009D6BB0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 xml:space="preserve">з 22 липня 2019 року в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 з членів Комісії: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 Остапця С.Л., </w:t>
      </w:r>
      <w:r w:rsidR="009D6BB0">
        <w:rPr>
          <w:color w:val="000000"/>
          <w:lang w:val="uk-UA"/>
        </w:rPr>
        <w:t xml:space="preserve">                 </w:t>
      </w:r>
      <w:proofErr w:type="spellStart"/>
      <w:r>
        <w:rPr>
          <w:color w:val="000000"/>
          <w:lang w:val="uk-UA"/>
        </w:rPr>
        <w:t>Сіроша</w:t>
      </w:r>
      <w:proofErr w:type="spellEnd"/>
      <w:r>
        <w:rPr>
          <w:color w:val="000000"/>
          <w:lang w:val="uk-UA"/>
        </w:rPr>
        <w:t xml:space="preserve"> М.В. та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</w:t>
      </w:r>
      <w:r>
        <w:t xml:space="preserve"> </w:t>
      </w:r>
    </w:p>
    <w:p w:rsidR="000A3377" w:rsidRPr="00CA1F9C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9D6BB0" w:rsidRDefault="00881375" w:rsidP="009D6BB0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9D6BB0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М.А. </w:t>
      </w:r>
      <w:proofErr w:type="spellStart"/>
      <w:r w:rsidR="000A3377" w:rsidRPr="00A1222B">
        <w:rPr>
          <w:sz w:val="26"/>
          <w:szCs w:val="26"/>
        </w:rPr>
        <w:t>Макарчук</w:t>
      </w:r>
      <w:proofErr w:type="spellEnd"/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07131A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806E1">
      <w:headerReference w:type="default" r:id="rId9"/>
      <w:headerReference w:type="first" r:id="rId10"/>
      <w:pgSz w:w="11907" w:h="16839" w:code="9"/>
      <w:pgMar w:top="694" w:right="425" w:bottom="1707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1A" w:rsidRDefault="0007131A" w:rsidP="009B4017">
      <w:r>
        <w:separator/>
      </w:r>
    </w:p>
  </w:endnote>
  <w:endnote w:type="continuationSeparator" w:id="0">
    <w:p w:rsidR="0007131A" w:rsidRDefault="0007131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1A" w:rsidRDefault="0007131A" w:rsidP="009B4017">
      <w:r>
        <w:separator/>
      </w:r>
    </w:p>
  </w:footnote>
  <w:footnote w:type="continuationSeparator" w:id="0">
    <w:p w:rsidR="0007131A" w:rsidRDefault="0007131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D6BB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136D8B"/>
    <w:rsid w:val="00145B42"/>
    <w:rsid w:val="00150730"/>
    <w:rsid w:val="00196210"/>
    <w:rsid w:val="002210E9"/>
    <w:rsid w:val="00264C48"/>
    <w:rsid w:val="00295B8D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D6BB0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2683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2020-09-08T11:01:00Z</dcterms:created>
  <dcterms:modified xsi:type="dcterms:W3CDTF">2020-09-08T11:19:00Z</dcterms:modified>
</cp:coreProperties>
</file>