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C9" w:rsidRPr="009C7E5D" w:rsidRDefault="000903C9" w:rsidP="000903C9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266936C7" wp14:editId="2D67408B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3C9" w:rsidRPr="009C7E5D" w:rsidRDefault="000903C9" w:rsidP="000903C9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9C7E5D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0903C9" w:rsidRPr="009C7E5D" w:rsidRDefault="000903C9" w:rsidP="000903C9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</w:p>
    <w:p w:rsidR="000903C9" w:rsidRPr="009C7E5D" w:rsidRDefault="000903C9" w:rsidP="000903C9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>07 травня 2019 року</w:t>
      </w:r>
      <w:r w:rsidRPr="009C7E5D">
        <w:rPr>
          <w:rFonts w:ascii="Times New Roman" w:hAnsi="Times New Roman" w:cs="Times New Roman"/>
          <w:sz w:val="27"/>
          <w:szCs w:val="27"/>
        </w:rPr>
        <w:tab/>
        <w:t>м. Київ</w:t>
      </w:r>
    </w:p>
    <w:p w:rsidR="000903C9" w:rsidRPr="009C7E5D" w:rsidRDefault="000903C9" w:rsidP="000903C9">
      <w:pPr>
        <w:keepNext/>
        <w:keepLines/>
        <w:ind w:right="20"/>
        <w:jc w:val="both"/>
        <w:rPr>
          <w:rStyle w:val="3pt0"/>
          <w:rFonts w:eastAsia="Courier New"/>
        </w:rPr>
      </w:pPr>
    </w:p>
    <w:p w:rsidR="000903C9" w:rsidRPr="009C7E5D" w:rsidRDefault="000903C9" w:rsidP="000903C9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9C7E5D">
        <w:rPr>
          <w:rStyle w:val="3pt0"/>
          <w:rFonts w:eastAsia="Courier New"/>
        </w:rPr>
        <w:t>РІШЕННЯ</w:t>
      </w:r>
      <w:r w:rsidRPr="009C7E5D">
        <w:rPr>
          <w:rFonts w:ascii="Times New Roman" w:hAnsi="Times New Roman" w:cs="Times New Roman"/>
          <w:sz w:val="27"/>
          <w:szCs w:val="27"/>
        </w:rPr>
        <w:t xml:space="preserve"> № </w:t>
      </w:r>
      <w:r w:rsidRPr="009C7E5D">
        <w:rPr>
          <w:rFonts w:ascii="Times New Roman" w:hAnsi="Times New Roman" w:cs="Times New Roman"/>
          <w:sz w:val="27"/>
          <w:szCs w:val="27"/>
          <w:u w:val="single"/>
        </w:rPr>
        <w:t>2</w:t>
      </w:r>
      <w:r w:rsidRPr="00755A38">
        <w:rPr>
          <w:rFonts w:ascii="Times New Roman" w:hAnsi="Times New Roman" w:cs="Times New Roman"/>
          <w:sz w:val="27"/>
          <w:szCs w:val="27"/>
          <w:u w:val="single"/>
        </w:rPr>
        <w:t>9</w:t>
      </w:r>
      <w:r w:rsidRPr="009C7E5D">
        <w:rPr>
          <w:rFonts w:ascii="Times New Roman" w:hAnsi="Times New Roman" w:cs="Times New Roman"/>
          <w:sz w:val="27"/>
          <w:szCs w:val="27"/>
          <w:u w:val="single"/>
        </w:rPr>
        <w:t>/пс-19</w:t>
      </w:r>
    </w:p>
    <w:p w:rsidR="00636F51" w:rsidRDefault="00636F51">
      <w:pPr>
        <w:rPr>
          <w:sz w:val="2"/>
          <w:szCs w:val="2"/>
        </w:rPr>
      </w:pPr>
    </w:p>
    <w:p w:rsidR="00636F51" w:rsidRDefault="00EB30B4">
      <w:pPr>
        <w:pStyle w:val="11"/>
        <w:shd w:val="clear" w:color="auto" w:fill="auto"/>
        <w:spacing w:before="116" w:after="345" w:line="326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636F51" w:rsidRDefault="00EB30B4">
      <w:pPr>
        <w:pStyle w:val="11"/>
        <w:shd w:val="clear" w:color="auto" w:fill="auto"/>
        <w:spacing w:before="0" w:after="347" w:line="270" w:lineRule="exact"/>
        <w:ind w:left="4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636F51" w:rsidRDefault="00EB30B4">
      <w:pPr>
        <w:pStyle w:val="11"/>
        <w:shd w:val="clear" w:color="auto" w:fill="auto"/>
        <w:spacing w:before="0" w:after="310" w:line="270" w:lineRule="exact"/>
        <w:ind w:left="40"/>
      </w:pPr>
      <w:r>
        <w:t xml:space="preserve">членів Комісії: Василенка А.В.,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636F51" w:rsidRDefault="00EB30B4">
      <w:pPr>
        <w:pStyle w:val="11"/>
        <w:shd w:val="clear" w:color="auto" w:fill="auto"/>
        <w:spacing w:before="0" w:after="338" w:line="317" w:lineRule="exact"/>
        <w:ind w:left="40" w:right="20"/>
      </w:pPr>
      <w:r>
        <w:t>розглянувши питання щодо внесення подання про відрядження судді до Жовтневого районного суду міста Запоріжжя для здійснення правосуддя,</w:t>
      </w:r>
    </w:p>
    <w:p w:rsidR="00636F51" w:rsidRDefault="00EB30B4">
      <w:pPr>
        <w:pStyle w:val="11"/>
        <w:shd w:val="clear" w:color="auto" w:fill="auto"/>
        <w:spacing w:before="0" w:after="306" w:line="270" w:lineRule="exact"/>
        <w:jc w:val="center"/>
      </w:pPr>
      <w:r>
        <w:t>встановила: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Відповідно до частини першої статті 55 Закону України «Про судоустрій і статус суддів»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</w:t>
      </w:r>
      <w:r w:rsidR="00755A38">
        <w:t xml:space="preserve">             </w:t>
      </w:r>
      <w:r>
        <w:t xml:space="preserve">обставинами,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</w:t>
      </w:r>
      <w:r w:rsidR="00755A38">
        <w:t xml:space="preserve">                        </w:t>
      </w:r>
      <w:r>
        <w:t>здійснення правосуддя.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Частиною другою статті 55 Закону України «Про судоустрій і статус суддів» визначено, що відрядження судді до іншого суду того самого рівня і спеціалізації здійснюється на строк, який визначається Вищою радою</w:t>
      </w:r>
      <w:r w:rsidR="000903C9">
        <w:t xml:space="preserve">     </w:t>
      </w:r>
      <w:r>
        <w:t xml:space="preserve"> правосуддя, але не більше ніж на один рік. Суддя, строк відрядження якого закінчився, повертається на роботу до суду, з якого був відряджений.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До Комісії 01 квітня 2019 року надійшло повідомлення Державної судової адміністрації України (далі </w:t>
      </w:r>
      <w:r w:rsidR="00757C37">
        <w:t>–</w:t>
      </w:r>
      <w:r>
        <w:t xml:space="preserve"> ДСА України) про необхідність розгляду питання щодо відрядження суддів до Жовтневого районного суду міста Запоріжжя у зв’язку з надмірним рівнем судового навантаження в цьому суді.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Наказом ДСА України від 08 серпня 2017 року № 843 «Про визначення кількості суддів у місцевих загальних судах, апеляційних судах областей, міста Києва» у Жовтневому районному суді міста Запоріжжя визначено 13 штатних посад суддів.</w:t>
      </w:r>
      <w:r>
        <w:br w:type="page"/>
      </w:r>
    </w:p>
    <w:p w:rsidR="00636F51" w:rsidRDefault="00EB30B4">
      <w:pPr>
        <w:pStyle w:val="11"/>
        <w:shd w:val="clear" w:color="auto" w:fill="auto"/>
        <w:spacing w:before="0" w:after="600" w:line="322" w:lineRule="exact"/>
        <w:ind w:left="20" w:right="20" w:firstLine="700"/>
      </w:pPr>
      <w:r>
        <w:lastRenderedPageBreak/>
        <w:t xml:space="preserve">Станом на 01 березня 2019 року в Жовтневому районному суді </w:t>
      </w:r>
      <w:r w:rsidR="00757C37">
        <w:t xml:space="preserve">                         </w:t>
      </w:r>
      <w:r>
        <w:t xml:space="preserve">міста Запоріжжя фактично перебуває на посадах 7 суддів, 6 посад є </w:t>
      </w:r>
      <w:r w:rsidR="00755A38">
        <w:t xml:space="preserve">               </w:t>
      </w:r>
      <w:r>
        <w:t>вакантними.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Отже, здійснює правосуддя в Жовтневому районному суді міста Запоріжжя 6 суддів.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повідомленням ДСА України відрядження 4 суддів до Жовтневого районного суду міста Запоріжжя строком на один рік дозволить врегулювати навантаження в цьому суді.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вимог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757C37">
        <w:t xml:space="preserve">               </w:t>
      </w:r>
      <w:r>
        <w:t xml:space="preserve">№ 54/0/15-17 (далі </w:t>
      </w:r>
      <w:r w:rsidR="00757C37">
        <w:t>–</w:t>
      </w:r>
      <w:r>
        <w:t xml:space="preserve"> Порядок), Комісією призначено до розгляду питання щодо внесення подання про відрядження судді до Жовтневого районного суду міста Запоріжжя для здійснення правосуддя.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вимогами пункту 2 розділу III Порядку на офіційному веб-сайті Комісії розміщено оголошення про призначення до розгляду зазначеного </w:t>
      </w:r>
      <w:r w:rsidR="00757C37">
        <w:t xml:space="preserve">                </w:t>
      </w:r>
      <w:r>
        <w:t>питання на 07 травня 2019 року.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До Комісії зі згодою на відрядження до Жовтневого районного суду міста Запоріжжя звернулися:</w:t>
      </w:r>
    </w:p>
    <w:p w:rsidR="00636F51" w:rsidRDefault="00EB30B4">
      <w:pPr>
        <w:pStyle w:val="11"/>
        <w:numPr>
          <w:ilvl w:val="0"/>
          <w:numId w:val="1"/>
        </w:numPr>
        <w:shd w:val="clear" w:color="auto" w:fill="auto"/>
        <w:tabs>
          <w:tab w:val="left" w:pos="946"/>
        </w:tabs>
        <w:spacing w:before="0" w:after="0" w:line="322" w:lineRule="exact"/>
        <w:ind w:left="20" w:right="20" w:firstLine="700"/>
      </w:pPr>
      <w:r>
        <w:t xml:space="preserve">суддя </w:t>
      </w:r>
      <w:proofErr w:type="spellStart"/>
      <w:r>
        <w:t>Оріхівського</w:t>
      </w:r>
      <w:proofErr w:type="spellEnd"/>
      <w:r>
        <w:t xml:space="preserve"> районного суду Запорізької області </w:t>
      </w:r>
      <w:proofErr w:type="spellStart"/>
      <w:r>
        <w:t>Гуцал</w:t>
      </w:r>
      <w:proofErr w:type="spellEnd"/>
      <w:r>
        <w:t xml:space="preserve"> Оксана Петрівна;</w:t>
      </w:r>
    </w:p>
    <w:p w:rsidR="00636F51" w:rsidRDefault="00EB30B4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22" w:lineRule="exact"/>
        <w:ind w:left="20" w:right="20" w:firstLine="700"/>
      </w:pPr>
      <w:r>
        <w:t>суддя Мелітопольського міськрайон</w:t>
      </w:r>
      <w:r w:rsidR="00757C37">
        <w:t>ного суду Запорізької області               Гнатик Г</w:t>
      </w:r>
      <w:r>
        <w:t>анна Вікторівна.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Зазначені судді подали документи, передбачені пунктом 5 розділу III Порядку.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Судді повідомлені про час і місце засідання шляхом розміщення оголошення на офіційному веб-сайті Комісії. Суддя Гнатик Г.В. прибула на засідання Комісії, а суддя </w:t>
      </w:r>
      <w:proofErr w:type="spellStart"/>
      <w:r>
        <w:t>Гуцал</w:t>
      </w:r>
      <w:proofErr w:type="spellEnd"/>
      <w:r>
        <w:t xml:space="preserve"> О.П. не з’явилася. Відповідно до пункту 8 </w:t>
      </w:r>
      <w:r w:rsidR="00757C37">
        <w:t xml:space="preserve">          </w:t>
      </w:r>
      <w:r>
        <w:t>розділу III Порядку неявка судді не перешкоджає розгляду питання щодо внесення подання про відрядження судді за його відсутності.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Указом Президента України від 01 серпня 2016 року № 321/2016 </w:t>
      </w:r>
      <w:r w:rsidR="00757C37">
        <w:t xml:space="preserve">                     </w:t>
      </w:r>
      <w:proofErr w:type="spellStart"/>
      <w:r>
        <w:t>Гуцал</w:t>
      </w:r>
      <w:proofErr w:type="spellEnd"/>
      <w:r>
        <w:t xml:space="preserve"> О.П. призначено на посаду судді </w:t>
      </w:r>
      <w:proofErr w:type="spellStart"/>
      <w:r>
        <w:t>Оріхівського</w:t>
      </w:r>
      <w:proofErr w:type="spellEnd"/>
      <w:r>
        <w:t xml:space="preserve"> районного Запорізької області строком на п’ять років.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firstLine="700"/>
      </w:pPr>
      <w:r>
        <w:t>Стаж роботи на посаді судді становить 2 роки 9 місяців.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наданої Комісії довідки за підписом голови </w:t>
      </w:r>
      <w:proofErr w:type="spellStart"/>
      <w:r>
        <w:t>Оріхівського</w:t>
      </w:r>
      <w:proofErr w:type="spellEnd"/>
      <w:r>
        <w:t xml:space="preserve"> районного суду Запорізької області штатна чисельність суддів у суді становить </w:t>
      </w:r>
      <w:r w:rsidR="00757C37">
        <w:t xml:space="preserve">            </w:t>
      </w:r>
      <w:r>
        <w:t>6, фактична чисельність - 5 суддів, правосуддя здійснюють 4 судді.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Загальна кількість справ, що перебувають у провадженні суддів </w:t>
      </w:r>
      <w:proofErr w:type="spellStart"/>
      <w:r>
        <w:t>Оріхівського</w:t>
      </w:r>
      <w:proofErr w:type="spellEnd"/>
      <w:r>
        <w:t xml:space="preserve"> районного суду Запорізької області, становить: кримінальні </w:t>
      </w:r>
      <w:r w:rsidR="00757C37">
        <w:t xml:space="preserve">                  </w:t>
      </w:r>
      <w:r>
        <w:t xml:space="preserve">справи </w:t>
      </w:r>
      <w:r w:rsidR="00757C37">
        <w:t>–</w:t>
      </w:r>
      <w:r>
        <w:t xml:space="preserve"> 164, цивільні справи </w:t>
      </w:r>
      <w:r w:rsidR="00757C37">
        <w:t>–</w:t>
      </w:r>
      <w:r>
        <w:t xml:space="preserve"> 201, адміністративні справи </w:t>
      </w:r>
      <w:r w:rsidR="00757C37">
        <w:t>–</w:t>
      </w:r>
      <w:r>
        <w:t xml:space="preserve"> 4.</w:t>
      </w:r>
    </w:p>
    <w:p w:rsidR="00636F51" w:rsidRDefault="00EB30B4" w:rsidP="00757C3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На запит Комісії головою </w:t>
      </w:r>
      <w:proofErr w:type="spellStart"/>
      <w:r>
        <w:t>Оріхівського</w:t>
      </w:r>
      <w:proofErr w:type="spellEnd"/>
      <w:r>
        <w:t xml:space="preserve"> районного суду Запорізької області листом в</w:t>
      </w:r>
      <w:bookmarkStart w:id="1" w:name="_GoBack"/>
      <w:r>
        <w:t>і</w:t>
      </w:r>
      <w:bookmarkEnd w:id="1"/>
      <w:r>
        <w:t xml:space="preserve">д 02 травня 2019 року № 01-26/27/2019 повідомлено, що двоє </w:t>
      </w:r>
      <w:r w:rsidR="00757C37">
        <w:t xml:space="preserve">                        </w:t>
      </w:r>
      <w:r>
        <w:t xml:space="preserve">суддів, а саме </w:t>
      </w:r>
      <w:proofErr w:type="spellStart"/>
      <w:r>
        <w:t>Гуцал</w:t>
      </w:r>
      <w:proofErr w:type="spellEnd"/>
      <w:r>
        <w:t xml:space="preserve"> О.П. та </w:t>
      </w:r>
      <w:proofErr w:type="spellStart"/>
      <w:r>
        <w:t>Смокович</w:t>
      </w:r>
      <w:proofErr w:type="spellEnd"/>
      <w:r>
        <w:t xml:space="preserve"> М.В., одночасно надали згоди на</w:t>
      </w:r>
      <w:r w:rsidR="00757C37">
        <w:t xml:space="preserve"> </w:t>
      </w:r>
      <w:r>
        <w:lastRenderedPageBreak/>
        <w:t>відрядження до інших суддів, вказане у зв’язку із задоволенням їх відрядження призведе до неможливості утворення колегій суддів для розгляду окремих категорій судових справ.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Також повідомляється, що до </w:t>
      </w:r>
      <w:proofErr w:type="spellStart"/>
      <w:r>
        <w:t>Оріхівського</w:t>
      </w:r>
      <w:proofErr w:type="spellEnd"/>
      <w:r>
        <w:t xml:space="preserve"> районного суду Запорізької області постійно надходять справи з інших судів (</w:t>
      </w:r>
      <w:proofErr w:type="spellStart"/>
      <w:r>
        <w:t>Новомиколаївського</w:t>
      </w:r>
      <w:proofErr w:type="spellEnd"/>
      <w:r>
        <w:t xml:space="preserve"> </w:t>
      </w:r>
      <w:r w:rsidR="00757C37">
        <w:t xml:space="preserve">               </w:t>
      </w:r>
      <w:r>
        <w:t xml:space="preserve">районного суду Запорізької області, </w:t>
      </w:r>
      <w:proofErr w:type="spellStart"/>
      <w:r>
        <w:t>Гуляйпільського</w:t>
      </w:r>
      <w:proofErr w:type="spellEnd"/>
      <w:r>
        <w:t xml:space="preserve"> районного суду </w:t>
      </w:r>
      <w:r w:rsidR="00757C37">
        <w:t xml:space="preserve">                                   </w:t>
      </w:r>
      <w:r>
        <w:t xml:space="preserve">Запорізької області, </w:t>
      </w:r>
      <w:proofErr w:type="spellStart"/>
      <w:r>
        <w:t>Пологівського</w:t>
      </w:r>
      <w:proofErr w:type="spellEnd"/>
      <w:r>
        <w:t xml:space="preserve"> районного суду Запорізької області та </w:t>
      </w:r>
      <w:proofErr w:type="spellStart"/>
      <w:r>
        <w:t>Токмацького</w:t>
      </w:r>
      <w:proofErr w:type="spellEnd"/>
      <w:r>
        <w:t xml:space="preserve"> районного суду Запорізької області) на підставі того, що у них неможливо створити колегію суддів для розгляду певних категорій справ.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Указом Президента України від 01 серпня 2016 року №321/2016 </w:t>
      </w:r>
      <w:r w:rsidR="005E6BB3">
        <w:t xml:space="preserve">                    </w:t>
      </w:r>
      <w:r>
        <w:t>Гнатик Г.В. призначено на посаду судді Мелітопольського міськрайонного суду Запорізької області строком на п’ять років.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firstLine="700"/>
      </w:pPr>
      <w:r>
        <w:t>Стаж роботи на посаді судді становить 2 роки 9 місяців.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наданої Комісії довідки за підписом виконуючого </w:t>
      </w:r>
      <w:r w:rsidR="005E6BB3">
        <w:t xml:space="preserve">                  </w:t>
      </w:r>
      <w:r>
        <w:t xml:space="preserve">обов’язки голови Мелітопольського міськрайонного суду Запорізької області штатна чисельність суддів у суді становить 22, фактична чисельність </w:t>
      </w:r>
      <w:r w:rsidR="005E6BB3">
        <w:t>–</w:t>
      </w:r>
      <w:r>
        <w:t xml:space="preserve"> </w:t>
      </w:r>
      <w:r w:rsidR="005E6BB3">
        <w:t xml:space="preserve">                            </w:t>
      </w:r>
      <w:r>
        <w:t>16 суддів, правосуддя здійснюють 13 суддів.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Загальна кількість справ, що перебувають у провадженні суддів Мелітопольського міськрайонного суду Запорізької області, становить: кримінальні справи </w:t>
      </w:r>
      <w:r w:rsidR="005E6BB3">
        <w:t>–</w:t>
      </w:r>
      <w:r>
        <w:t xml:space="preserve"> 762, цивільні справи </w:t>
      </w:r>
      <w:r w:rsidR="005E6BB3">
        <w:t xml:space="preserve">– </w:t>
      </w:r>
      <w:r>
        <w:t xml:space="preserve">1289, адміністративні справи </w:t>
      </w:r>
      <w:r w:rsidR="005E6BB3">
        <w:t>–</w:t>
      </w:r>
      <w:r>
        <w:t xml:space="preserve"> 41, справи про адміністративні правопорушення </w:t>
      </w:r>
      <w:r w:rsidR="005E6BB3">
        <w:t>–</w:t>
      </w:r>
      <w:r>
        <w:t xml:space="preserve"> 135.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На запит Комісії виконуючим обов’язки голови Мелітопольського міськрайонного суду Запорізької області листом від 02 травня 2019 року </w:t>
      </w:r>
      <w:r w:rsidR="005E6BB3">
        <w:t xml:space="preserve">                                   </w:t>
      </w:r>
      <w:r>
        <w:t xml:space="preserve">№ 01-30/157/2019 повідомлено, що в провадженні судді наявні 2 справи, </w:t>
      </w:r>
      <w:r w:rsidR="005E6BB3">
        <w:t xml:space="preserve">                  </w:t>
      </w:r>
      <w:r>
        <w:t>розгляд яких провадиться колегією суддів за участі судді. Відрядження судді Гнатик Г.В. не призведе до неможливості утворення колегії суддів для розгляду окремих категорій справ.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зазначені обставини, а також рівень судового навантаження та кількість суддів, які фактично здійснюють правосуддя в Мелітопольському міськрайонному суді Запорізької області, відрядження судді Гнатик Г.В. </w:t>
      </w:r>
      <w:r w:rsidR="005E6BB3">
        <w:t xml:space="preserve">                 </w:t>
      </w:r>
      <w:r>
        <w:t>суттєво не вплине на середній рівень навантаження та доступ до правосуддя в Мелітопольському міськрайонному суді Запорізької області, натомість дозволить врегулювати навантаження в Жовтневому районному суді міста Запоріжжя.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Заслухавши доповідача, дослідивши наявні в розпорядженні Комісії матеріали, урахувавши інформацію про стан здійснення правосуддя в судах, у яких судді обіймають штатні посади, якість розгляду справ суддями, їх стаж роботи на посаді судді, а також обставини, встановлені під час розгляду </w:t>
      </w:r>
      <w:r w:rsidR="005E6BB3">
        <w:t xml:space="preserve">                   </w:t>
      </w:r>
      <w:r>
        <w:t xml:space="preserve">питання щодо відрядження суддів, Комісія дійшла висновку про наявність підстав для внесення до Вищої ради правосуддя подання з рекомендацією на </w:t>
      </w:r>
      <w:r w:rsidR="005E6BB3">
        <w:t xml:space="preserve">                 </w:t>
      </w:r>
      <w:r>
        <w:t xml:space="preserve">відрядження судді Мелітопольського міськрайонного суду Запорізької області Гнатик Г.В. до Жовтневого районного суду міста Запоріжжя для здійснення правосуддя та відмови у внесенні такого подання щодо судді </w:t>
      </w:r>
      <w:proofErr w:type="spellStart"/>
      <w:r>
        <w:t>Оріхівського</w:t>
      </w:r>
      <w:proofErr w:type="spellEnd"/>
      <w:r>
        <w:t xml:space="preserve"> районного суду Запорізької області </w:t>
      </w:r>
      <w:proofErr w:type="spellStart"/>
      <w:r>
        <w:t>Гуцал</w:t>
      </w:r>
      <w:proofErr w:type="spellEnd"/>
      <w:r>
        <w:t xml:space="preserve"> О.П.</w:t>
      </w:r>
      <w:r>
        <w:br w:type="page"/>
      </w:r>
    </w:p>
    <w:p w:rsidR="00636F51" w:rsidRDefault="00EB30B4">
      <w:pPr>
        <w:pStyle w:val="11"/>
        <w:shd w:val="clear" w:color="auto" w:fill="auto"/>
        <w:spacing w:before="0" w:after="289" w:line="331" w:lineRule="exact"/>
        <w:ind w:right="40" w:firstLine="700"/>
      </w:pPr>
      <w:r>
        <w:lastRenderedPageBreak/>
        <w:t>Керуючись статтями 55, 82, 93 Закону України «Про судоустрій і статус суддів», Порядком, Комісія</w:t>
      </w:r>
    </w:p>
    <w:p w:rsidR="00636F51" w:rsidRDefault="00EB30B4">
      <w:pPr>
        <w:pStyle w:val="11"/>
        <w:shd w:val="clear" w:color="auto" w:fill="auto"/>
        <w:spacing w:before="0" w:after="306" w:line="270" w:lineRule="exact"/>
        <w:ind w:left="20"/>
        <w:jc w:val="center"/>
      </w:pPr>
      <w:r>
        <w:t>вирішила:</w:t>
      </w:r>
    </w:p>
    <w:p w:rsidR="00636F51" w:rsidRDefault="00EB30B4">
      <w:pPr>
        <w:pStyle w:val="11"/>
        <w:shd w:val="clear" w:color="auto" w:fill="auto"/>
        <w:spacing w:before="0" w:after="0" w:line="322" w:lineRule="exact"/>
        <w:ind w:right="40"/>
      </w:pPr>
      <w:proofErr w:type="spellStart"/>
      <w:r>
        <w:t>внести</w:t>
      </w:r>
      <w:proofErr w:type="spellEnd"/>
      <w:r>
        <w:t xml:space="preserve"> до Вищої ради правосуддя подання з рекомендацією на відрядження до Жовтневого районного суду міста Запоріжжя для здійснення правосуддя судді Мелітопольського міськрайонного суду Запорізької області Гнатик Ганни Вікторівни строком на 1 (один) рік.</w:t>
      </w:r>
    </w:p>
    <w:p w:rsidR="00636F51" w:rsidRDefault="00EB30B4">
      <w:pPr>
        <w:pStyle w:val="11"/>
        <w:shd w:val="clear" w:color="auto" w:fill="auto"/>
        <w:spacing w:before="0" w:after="701" w:line="322" w:lineRule="exact"/>
        <w:ind w:right="40" w:firstLine="700"/>
      </w:pPr>
      <w:r>
        <w:t xml:space="preserve">Відмовити у внесенні подання щодо відрядження до Жовтневого </w:t>
      </w:r>
      <w:r w:rsidR="005E6BB3">
        <w:t xml:space="preserve">                   </w:t>
      </w:r>
      <w:r>
        <w:t xml:space="preserve">районного суду міста Запоріжжя судді </w:t>
      </w:r>
      <w:proofErr w:type="spellStart"/>
      <w:r>
        <w:t>Оріхівського</w:t>
      </w:r>
      <w:proofErr w:type="spellEnd"/>
      <w:r>
        <w:t xml:space="preserve"> районного суду Запорізької області </w:t>
      </w:r>
      <w:proofErr w:type="spellStart"/>
      <w:r>
        <w:t>Гуцал</w:t>
      </w:r>
      <w:proofErr w:type="spellEnd"/>
      <w:r>
        <w:t xml:space="preserve"> Оксани Петрівни.</w:t>
      </w:r>
    </w:p>
    <w:p w:rsidR="000903C9" w:rsidRPr="009C7E5D" w:rsidRDefault="000903C9" w:rsidP="000903C9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9C7E5D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0903C9" w:rsidRPr="009C7E5D" w:rsidRDefault="000903C9" w:rsidP="000903C9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</w:p>
    <w:p w:rsidR="000903C9" w:rsidRPr="009C7E5D" w:rsidRDefault="000903C9" w:rsidP="000903C9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>Члени Комісії:</w:t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>А.В. Василенко</w:t>
      </w:r>
    </w:p>
    <w:p w:rsidR="000903C9" w:rsidRPr="009C7E5D" w:rsidRDefault="000903C9" w:rsidP="000903C9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</w:p>
    <w:p w:rsidR="000903C9" w:rsidRPr="00755A38" w:rsidRDefault="000903C9" w:rsidP="000903C9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755A38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9C7E5D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0903C9" w:rsidRPr="009C7E5D" w:rsidRDefault="000903C9" w:rsidP="000903C9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</w:p>
    <w:p w:rsidR="000903C9" w:rsidRPr="000903C9" w:rsidRDefault="000903C9" w:rsidP="000903C9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Т.В. Лукаш </w:t>
      </w:r>
    </w:p>
    <w:p w:rsidR="000903C9" w:rsidRPr="009C7E5D" w:rsidRDefault="000903C9" w:rsidP="000903C9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</w:p>
    <w:p w:rsidR="000903C9" w:rsidRPr="009C7E5D" w:rsidRDefault="000903C9" w:rsidP="000903C9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9C7E5D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636F51" w:rsidRPr="000903C9" w:rsidRDefault="00636F51">
      <w:pPr>
        <w:pStyle w:val="11"/>
        <w:shd w:val="clear" w:color="auto" w:fill="auto"/>
        <w:spacing w:before="0" w:after="0" w:line="270" w:lineRule="exact"/>
        <w:sectPr w:rsidR="00636F51" w:rsidRPr="000903C9" w:rsidSect="00755A3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8"/>
          <w:pgMar w:top="1134" w:right="567" w:bottom="993" w:left="1701" w:header="0" w:footer="6" w:gutter="0"/>
          <w:cols w:space="720"/>
          <w:noEndnote/>
          <w:titlePg/>
          <w:docGrid w:linePitch="360"/>
        </w:sectPr>
      </w:pPr>
    </w:p>
    <w:p w:rsidR="00636F51" w:rsidRDefault="00636F51">
      <w:pPr>
        <w:spacing w:line="88" w:lineRule="exact"/>
        <w:rPr>
          <w:sz w:val="7"/>
          <w:szCs w:val="7"/>
        </w:rPr>
      </w:pPr>
    </w:p>
    <w:p w:rsidR="00636F51" w:rsidRDefault="00636F51">
      <w:pPr>
        <w:rPr>
          <w:sz w:val="2"/>
          <w:szCs w:val="2"/>
        </w:rPr>
        <w:sectPr w:rsidR="00636F5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36F51" w:rsidRDefault="00636F51">
      <w:pPr>
        <w:pStyle w:val="11"/>
        <w:shd w:val="clear" w:color="auto" w:fill="auto"/>
        <w:spacing w:before="0" w:after="0" w:line="802" w:lineRule="exact"/>
        <w:ind w:right="380"/>
        <w:jc w:val="left"/>
      </w:pPr>
    </w:p>
    <w:sectPr w:rsidR="00636F51">
      <w:type w:val="continuous"/>
      <w:pgSz w:w="11909" w:h="16838"/>
      <w:pgMar w:top="4096" w:right="1642" w:bottom="5219" w:left="82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8F3" w:rsidRDefault="00D248F3">
      <w:r>
        <w:separator/>
      </w:r>
    </w:p>
  </w:endnote>
  <w:endnote w:type="continuationSeparator" w:id="0">
    <w:p w:rsidR="00D248F3" w:rsidRDefault="00D2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960" w:rsidRDefault="00CA696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960" w:rsidRDefault="00CA696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960" w:rsidRDefault="00CA696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8F3" w:rsidRDefault="00D248F3"/>
  </w:footnote>
  <w:footnote w:type="continuationSeparator" w:id="0">
    <w:p w:rsidR="00D248F3" w:rsidRDefault="00D248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C37" w:rsidRDefault="00757C37" w:rsidP="00757C37">
    <w:pPr>
      <w:pStyle w:val="a8"/>
      <w:shd w:val="clear" w:color="auto" w:fill="auto"/>
      <w:spacing w:line="240" w:lineRule="auto"/>
      <w:ind w:hanging="993"/>
      <w:jc w:val="center"/>
      <w:rPr>
        <w:rFonts w:ascii="Times New Roman" w:hAnsi="Times New Roman" w:cs="Times New Roman"/>
        <w:sz w:val="22"/>
      </w:rPr>
    </w:pPr>
  </w:p>
  <w:p w:rsidR="00757C37" w:rsidRDefault="00757C37" w:rsidP="00757C37">
    <w:pPr>
      <w:pStyle w:val="a8"/>
      <w:shd w:val="clear" w:color="auto" w:fill="auto"/>
      <w:spacing w:line="240" w:lineRule="auto"/>
      <w:ind w:hanging="993"/>
      <w:jc w:val="center"/>
      <w:rPr>
        <w:rFonts w:ascii="Times New Roman" w:hAnsi="Times New Roman" w:cs="Times New Roman"/>
        <w:sz w:val="22"/>
      </w:rPr>
    </w:pPr>
  </w:p>
  <w:p w:rsidR="00757C37" w:rsidRPr="00757C37" w:rsidRDefault="00757C37" w:rsidP="00757C37">
    <w:pPr>
      <w:pStyle w:val="a8"/>
      <w:shd w:val="clear" w:color="auto" w:fill="auto"/>
      <w:spacing w:line="240" w:lineRule="auto"/>
      <w:ind w:hanging="993"/>
      <w:jc w:val="center"/>
      <w:rPr>
        <w:rFonts w:ascii="Times New Roman" w:hAnsi="Times New Roman" w:cs="Times New Roman"/>
        <w:sz w:val="22"/>
      </w:rPr>
    </w:pPr>
    <w:r w:rsidRPr="00757C37">
      <w:fldChar w:fldCharType="begin"/>
    </w:r>
    <w:r w:rsidRPr="00757C37">
      <w:rPr>
        <w:rFonts w:ascii="Times New Roman" w:hAnsi="Times New Roman" w:cs="Times New Roman"/>
        <w:sz w:val="22"/>
      </w:rPr>
      <w:instrText xml:space="preserve"> PAGE \* MERGEFORMAT </w:instrText>
    </w:r>
    <w:r w:rsidRPr="00757C37">
      <w:fldChar w:fldCharType="separate"/>
    </w:r>
    <w:r w:rsidR="00755A38" w:rsidRPr="00755A38">
      <w:rPr>
        <w:rStyle w:val="a9"/>
        <w:rFonts w:ascii="Times New Roman" w:hAnsi="Times New Roman" w:cs="Times New Roman"/>
        <w:noProof/>
        <w:sz w:val="22"/>
      </w:rPr>
      <w:t>4</w:t>
    </w:r>
    <w:r w:rsidRPr="00757C37">
      <w:rPr>
        <w:rStyle w:val="a9"/>
        <w:rFonts w:ascii="Times New Roman" w:hAnsi="Times New Roman" w:cs="Times New Roman"/>
        <w:sz w:val="22"/>
      </w:rPr>
      <w:fldChar w:fldCharType="end"/>
    </w:r>
  </w:p>
  <w:p w:rsidR="00636F51" w:rsidRDefault="00D248F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2.6pt;width:4.1pt;height:6.7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57C37" w:rsidRDefault="00757C37"/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C37" w:rsidRDefault="00757C37" w:rsidP="00757C37">
    <w:pPr>
      <w:pStyle w:val="aa"/>
      <w:jc w:val="center"/>
      <w:rPr>
        <w:rFonts w:ascii="Times New Roman" w:hAnsi="Times New Roman" w:cs="Times New Roman"/>
        <w:sz w:val="22"/>
      </w:rPr>
    </w:pPr>
  </w:p>
  <w:p w:rsidR="00757C37" w:rsidRDefault="00757C37" w:rsidP="00757C37">
    <w:pPr>
      <w:pStyle w:val="aa"/>
      <w:jc w:val="center"/>
      <w:rPr>
        <w:rFonts w:ascii="Times New Roman" w:hAnsi="Times New Roman" w:cs="Times New Roman"/>
        <w:sz w:val="22"/>
      </w:rPr>
    </w:pPr>
  </w:p>
  <w:p w:rsidR="00757C37" w:rsidRPr="00757C37" w:rsidRDefault="00757C37" w:rsidP="00757C37">
    <w:pPr>
      <w:pStyle w:val="aa"/>
      <w:jc w:val="center"/>
      <w:rPr>
        <w:rFonts w:ascii="Times New Roman" w:hAnsi="Times New Roman" w:cs="Times New Roman"/>
        <w:sz w:val="22"/>
      </w:rPr>
    </w:pPr>
    <w:r w:rsidRPr="00757C37">
      <w:rPr>
        <w:rFonts w:ascii="Times New Roman" w:hAnsi="Times New Roman" w:cs="Times New Roman"/>
        <w:sz w:val="22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960" w:rsidRDefault="00CA69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323B8"/>
    <w:multiLevelType w:val="multilevel"/>
    <w:tmpl w:val="EC02CF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6F51"/>
    <w:rsid w:val="000903C9"/>
    <w:rsid w:val="005E6BB3"/>
    <w:rsid w:val="00636F51"/>
    <w:rsid w:val="00755A38"/>
    <w:rsid w:val="00757C37"/>
    <w:rsid w:val="00A4134A"/>
    <w:rsid w:val="00CA6960"/>
    <w:rsid w:val="00D248F3"/>
    <w:rsid w:val="00EB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ahoma" w:eastAsia="Tahoma" w:hAnsi="Tahoma" w:cs="Tahom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9">
    <w:name w:val="Колонтитул"/>
    <w:basedOn w:val="a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ahoma" w:eastAsia="Tahoma" w:hAnsi="Tahoma" w:cs="Tahoma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Tahoma" w:eastAsia="Tahoma" w:hAnsi="Tahoma" w:cs="Tahoma"/>
    </w:rPr>
  </w:style>
  <w:style w:type="paragraph" w:styleId="aa">
    <w:name w:val="header"/>
    <w:basedOn w:val="a"/>
    <w:link w:val="ab"/>
    <w:uiPriority w:val="99"/>
    <w:unhideWhenUsed/>
    <w:rsid w:val="000903C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03C9"/>
    <w:rPr>
      <w:color w:val="000000"/>
    </w:rPr>
  </w:style>
  <w:style w:type="paragraph" w:styleId="ac">
    <w:name w:val="footer"/>
    <w:basedOn w:val="a"/>
    <w:link w:val="ad"/>
    <w:uiPriority w:val="99"/>
    <w:unhideWhenUsed/>
    <w:rsid w:val="000903C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903C9"/>
    <w:rPr>
      <w:color w:val="000000"/>
    </w:rPr>
  </w:style>
  <w:style w:type="character" w:customStyle="1" w:styleId="3pt0">
    <w:name w:val="Основной текст + Интервал 3 pt"/>
    <w:basedOn w:val="a0"/>
    <w:rsid w:val="000903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0903C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03C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5339</Words>
  <Characters>3044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2020-09-11T07:18:00Z</dcterms:created>
  <dcterms:modified xsi:type="dcterms:W3CDTF">2020-09-14T06:23:00Z</dcterms:modified>
</cp:coreProperties>
</file>