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38F" w:rsidRPr="00434F30" w:rsidRDefault="009A538F" w:rsidP="009A538F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8"/>
          <w:szCs w:val="28"/>
        </w:rPr>
      </w:pPr>
      <w:r w:rsidRPr="00434F3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9284165" wp14:editId="3861872C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38F" w:rsidRPr="00434F30" w:rsidRDefault="009A538F" w:rsidP="009A538F">
      <w:pPr>
        <w:keepNext/>
        <w:keepLines/>
        <w:spacing w:before="340" w:after="95"/>
        <w:ind w:left="40"/>
        <w:jc w:val="center"/>
        <w:rPr>
          <w:rFonts w:ascii="Times New Roman" w:hAnsi="Times New Roman" w:cs="Times New Roman"/>
          <w:b/>
          <w:sz w:val="36"/>
          <w:szCs w:val="28"/>
        </w:rPr>
      </w:pPr>
      <w:bookmarkStart w:id="0" w:name="bookmark0"/>
      <w:r w:rsidRPr="00434F30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9A538F" w:rsidRPr="00F00BA8" w:rsidRDefault="009A538F" w:rsidP="009A538F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3"/>
          <w:szCs w:val="23"/>
        </w:rPr>
      </w:pPr>
    </w:p>
    <w:p w:rsidR="009A538F" w:rsidRPr="00F00BA8" w:rsidRDefault="009A538F" w:rsidP="009A538F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3"/>
          <w:szCs w:val="23"/>
        </w:rPr>
      </w:pPr>
      <w:r w:rsidRPr="00F00BA8">
        <w:rPr>
          <w:rFonts w:ascii="Times New Roman" w:hAnsi="Times New Roman" w:cs="Times New Roman"/>
          <w:sz w:val="23"/>
          <w:szCs w:val="23"/>
        </w:rPr>
        <w:t xml:space="preserve">07 травня 2019 року                                                                          </w:t>
      </w:r>
      <w:r w:rsidR="00F00BA8">
        <w:rPr>
          <w:rFonts w:ascii="Times New Roman" w:hAnsi="Times New Roman" w:cs="Times New Roman"/>
          <w:sz w:val="23"/>
          <w:szCs w:val="23"/>
        </w:rPr>
        <w:t xml:space="preserve">                                         </w:t>
      </w:r>
      <w:r w:rsidRPr="00F00BA8">
        <w:rPr>
          <w:rFonts w:ascii="Times New Roman" w:hAnsi="Times New Roman" w:cs="Times New Roman"/>
          <w:sz w:val="23"/>
          <w:szCs w:val="23"/>
        </w:rPr>
        <w:t xml:space="preserve">    </w:t>
      </w:r>
      <w:r w:rsidRPr="00F00BA8">
        <w:rPr>
          <w:rFonts w:ascii="Times New Roman" w:hAnsi="Times New Roman" w:cs="Times New Roman"/>
          <w:sz w:val="23"/>
          <w:szCs w:val="23"/>
        </w:rPr>
        <w:t>м. Київ</w:t>
      </w:r>
    </w:p>
    <w:p w:rsidR="009A538F" w:rsidRPr="00F00BA8" w:rsidRDefault="009A538F" w:rsidP="009A538F">
      <w:pPr>
        <w:keepNext/>
        <w:keepLines/>
        <w:ind w:right="20"/>
        <w:jc w:val="both"/>
        <w:rPr>
          <w:rStyle w:val="3pt"/>
          <w:rFonts w:eastAsia="Courier New"/>
          <w:sz w:val="23"/>
          <w:szCs w:val="23"/>
        </w:rPr>
      </w:pPr>
    </w:p>
    <w:p w:rsidR="009A538F" w:rsidRPr="00F00BA8" w:rsidRDefault="009A538F" w:rsidP="009A538F">
      <w:pPr>
        <w:keepNext/>
        <w:keepLines/>
        <w:ind w:right="20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F00BA8">
        <w:rPr>
          <w:rStyle w:val="3pt"/>
          <w:rFonts w:eastAsia="Courier New"/>
          <w:sz w:val="23"/>
          <w:szCs w:val="23"/>
        </w:rPr>
        <w:t>РІШЕННЯ</w:t>
      </w:r>
      <w:r w:rsidRPr="00F00BA8">
        <w:rPr>
          <w:rFonts w:ascii="Times New Roman" w:hAnsi="Times New Roman" w:cs="Times New Roman"/>
          <w:sz w:val="23"/>
          <w:szCs w:val="23"/>
        </w:rPr>
        <w:t xml:space="preserve"> №</w:t>
      </w:r>
      <w:r w:rsidRPr="00F00BA8">
        <w:rPr>
          <w:rFonts w:ascii="Times New Roman" w:hAnsi="Times New Roman" w:cs="Times New Roman"/>
          <w:sz w:val="23"/>
          <w:szCs w:val="23"/>
          <w:u w:val="single"/>
        </w:rPr>
        <w:t xml:space="preserve">  3</w:t>
      </w:r>
      <w:r w:rsidRPr="00F00BA8">
        <w:rPr>
          <w:rFonts w:ascii="Times New Roman" w:hAnsi="Times New Roman" w:cs="Times New Roman"/>
          <w:sz w:val="23"/>
          <w:szCs w:val="23"/>
          <w:u w:val="single"/>
        </w:rPr>
        <w:t>3</w:t>
      </w:r>
      <w:r w:rsidRPr="00F00BA8">
        <w:rPr>
          <w:rFonts w:ascii="Times New Roman" w:hAnsi="Times New Roman" w:cs="Times New Roman"/>
          <w:sz w:val="23"/>
          <w:szCs w:val="23"/>
          <w:u w:val="single"/>
        </w:rPr>
        <w:t>/пс-19</w:t>
      </w:r>
    </w:p>
    <w:p w:rsidR="009A538F" w:rsidRPr="00F00BA8" w:rsidRDefault="009A538F" w:rsidP="009A538F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9A538F" w:rsidRPr="00F00BA8" w:rsidRDefault="009A538F" w:rsidP="00F00BA8">
      <w:pPr>
        <w:spacing w:before="116" w:after="345" w:line="326" w:lineRule="exact"/>
        <w:ind w:left="40" w:right="-140"/>
        <w:jc w:val="both"/>
        <w:rPr>
          <w:rFonts w:ascii="Times New Roman" w:hAnsi="Times New Roman" w:cs="Times New Roman"/>
          <w:sz w:val="23"/>
          <w:szCs w:val="23"/>
        </w:rPr>
      </w:pPr>
      <w:r w:rsidRPr="00F00BA8">
        <w:rPr>
          <w:rFonts w:ascii="Times New Roman" w:hAnsi="Times New Roman" w:cs="Times New Roman"/>
          <w:sz w:val="23"/>
          <w:szCs w:val="23"/>
        </w:rPr>
        <w:t xml:space="preserve">Вища кваліфікаційна комісія суддів України у складі палати з питань добору і  публічної </w:t>
      </w:r>
      <w:r w:rsidR="00F00BA8">
        <w:rPr>
          <w:rFonts w:ascii="Times New Roman" w:hAnsi="Times New Roman" w:cs="Times New Roman"/>
          <w:sz w:val="23"/>
          <w:szCs w:val="23"/>
        </w:rPr>
        <w:t xml:space="preserve">                   </w:t>
      </w:r>
      <w:r w:rsidRPr="00F00BA8">
        <w:rPr>
          <w:rFonts w:ascii="Times New Roman" w:hAnsi="Times New Roman" w:cs="Times New Roman"/>
          <w:sz w:val="23"/>
          <w:szCs w:val="23"/>
        </w:rPr>
        <w:t>служби суддів:</w:t>
      </w:r>
    </w:p>
    <w:p w:rsidR="00142027" w:rsidRDefault="00054D82">
      <w:pPr>
        <w:pStyle w:val="2"/>
        <w:shd w:val="clear" w:color="auto" w:fill="auto"/>
        <w:spacing w:before="0" w:after="183" w:line="230" w:lineRule="exact"/>
        <w:ind w:left="4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142027" w:rsidRDefault="00054D82">
      <w:pPr>
        <w:pStyle w:val="2"/>
        <w:shd w:val="clear" w:color="auto" w:fill="auto"/>
        <w:spacing w:before="0" w:after="259" w:line="230" w:lineRule="exact"/>
        <w:ind w:left="40"/>
      </w:pPr>
      <w:r>
        <w:t>членів Комісії: Василенка</w:t>
      </w:r>
      <w:r>
        <w:t xml:space="preserve">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</w:t>
      </w:r>
    </w:p>
    <w:p w:rsidR="00142027" w:rsidRDefault="00054D82">
      <w:pPr>
        <w:pStyle w:val="2"/>
        <w:shd w:val="clear" w:color="auto" w:fill="auto"/>
        <w:spacing w:before="0" w:after="279" w:line="278" w:lineRule="exact"/>
        <w:ind w:left="40" w:right="20"/>
      </w:pPr>
      <w:r>
        <w:t>розглянувши питання щодо внесення подання про відрядження судді до Корабельного районного суду міста Миколаєва для здійснення правосуддя,</w:t>
      </w:r>
    </w:p>
    <w:p w:rsidR="00142027" w:rsidRDefault="00054D82">
      <w:pPr>
        <w:pStyle w:val="2"/>
        <w:shd w:val="clear" w:color="auto" w:fill="auto"/>
        <w:spacing w:before="0" w:after="273" w:line="230" w:lineRule="exact"/>
        <w:ind w:right="20"/>
        <w:jc w:val="center"/>
      </w:pPr>
      <w:r>
        <w:t>встановила:</w:t>
      </w:r>
    </w:p>
    <w:p w:rsidR="00142027" w:rsidRDefault="00054D82">
      <w:pPr>
        <w:pStyle w:val="2"/>
        <w:shd w:val="clear" w:color="auto" w:fill="auto"/>
        <w:spacing w:before="0" w:line="274" w:lineRule="exact"/>
        <w:ind w:left="40" w:right="20" w:firstLine="700"/>
      </w:pPr>
      <w:r>
        <w:t>До Комісії 04 березня 2019 року надійшло повідомл</w:t>
      </w:r>
      <w:r>
        <w:t xml:space="preserve">ення Державної судової </w:t>
      </w:r>
      <w:r w:rsidR="009A538F">
        <w:t xml:space="preserve">              </w:t>
      </w:r>
      <w:r>
        <w:t xml:space="preserve">адміністрації України про необхідність розгляду питання щодо відрядження строком на один </w:t>
      </w:r>
      <w:r w:rsidR="00F00BA8">
        <w:t xml:space="preserve">                   </w:t>
      </w:r>
      <w:r>
        <w:t>рік двох суддів до Корабельного районного суду міста Миколаєва у зв’язку з виявленням надмірного рівня судового навантаження.</w:t>
      </w:r>
    </w:p>
    <w:p w:rsidR="00142027" w:rsidRDefault="00054D82">
      <w:pPr>
        <w:pStyle w:val="2"/>
        <w:shd w:val="clear" w:color="auto" w:fill="auto"/>
        <w:spacing w:before="0" w:line="274" w:lineRule="exact"/>
        <w:ind w:left="40" w:right="20" w:firstLine="700"/>
      </w:pPr>
      <w:r>
        <w:t>Згідно з наказом Д</w:t>
      </w:r>
      <w:r>
        <w:t xml:space="preserve">ержавної судової адміністрації України від 08 серпня 2017 року </w:t>
      </w:r>
      <w:r w:rsidR="00F00BA8">
        <w:t xml:space="preserve">                 </w:t>
      </w:r>
      <w:r>
        <w:t xml:space="preserve">№ 843 «Про визначення кількості суддів у місцевих загальних судах, апеляційних судах областей, міста Києва» у Корабельному районному суді міста Миколаєва визначено </w:t>
      </w:r>
      <w:r w:rsidR="00F00BA8">
        <w:t xml:space="preserve">                        </w:t>
      </w:r>
      <w:r>
        <w:t>10 штатних посад суддів.</w:t>
      </w:r>
    </w:p>
    <w:p w:rsidR="00142027" w:rsidRDefault="00054D82" w:rsidP="00F00BA8">
      <w:pPr>
        <w:pStyle w:val="2"/>
        <w:shd w:val="clear" w:color="auto" w:fill="auto"/>
        <w:spacing w:before="0" w:line="274" w:lineRule="exact"/>
        <w:ind w:left="40" w:right="20" w:firstLine="700"/>
      </w:pPr>
      <w:r>
        <w:t>За п</w:t>
      </w:r>
      <w:r>
        <w:t xml:space="preserve">овідомленням Державної судової адміністрації України, станом на 01 лютого </w:t>
      </w:r>
      <w:r w:rsidR="00F00BA8">
        <w:t xml:space="preserve">                 </w:t>
      </w:r>
      <w:r>
        <w:t>2019 року у Корабельному районному суді міста Миколаєва фактично перебуває на посаді</w:t>
      </w:r>
      <w:r w:rsidR="00F00BA8">
        <w:t xml:space="preserve">                     8 </w:t>
      </w:r>
      <w:r>
        <w:t>суддів, тобто 2 посади судді є вакантними. Крім того, 2 судді Корабельного районного суду міста М</w:t>
      </w:r>
      <w:r>
        <w:t>иколаєва призначені вперше на посаду строком на п’ять років та їх повноваження припинилися із закінченням строку, на який їх було призначено.</w:t>
      </w:r>
    </w:p>
    <w:p w:rsidR="00142027" w:rsidRDefault="00054D82">
      <w:pPr>
        <w:pStyle w:val="2"/>
        <w:shd w:val="clear" w:color="auto" w:fill="auto"/>
        <w:spacing w:before="0" w:line="283" w:lineRule="exact"/>
        <w:ind w:left="40" w:right="20" w:firstLine="700"/>
      </w:pPr>
      <w:r>
        <w:t xml:space="preserve">Отже, здійснюють правосуддя у Корабельному районному суді міста Миколаєва </w:t>
      </w:r>
      <w:r w:rsidR="00F00BA8">
        <w:t xml:space="preserve">                         </w:t>
      </w:r>
      <w:r>
        <w:t>5 суддів.</w:t>
      </w:r>
    </w:p>
    <w:p w:rsidR="00142027" w:rsidRDefault="00054D82">
      <w:pPr>
        <w:pStyle w:val="2"/>
        <w:shd w:val="clear" w:color="auto" w:fill="auto"/>
        <w:spacing w:before="0" w:line="274" w:lineRule="exact"/>
        <w:ind w:left="40" w:right="20" w:firstLine="700"/>
      </w:pPr>
      <w:r>
        <w:t>З урахуванням вказаного відряд</w:t>
      </w:r>
      <w:r>
        <w:t>ження двох суддів строком на один рік дозволить врегулювати навантаження та забезпечить належні умови для доступу до правосуддя у вказаному суді.</w:t>
      </w:r>
    </w:p>
    <w:p w:rsidR="00142027" w:rsidRDefault="00054D82">
      <w:pPr>
        <w:pStyle w:val="2"/>
        <w:shd w:val="clear" w:color="auto" w:fill="auto"/>
        <w:spacing w:before="0" w:line="274" w:lineRule="exact"/>
        <w:ind w:left="40" w:right="20" w:firstLine="700"/>
      </w:pPr>
      <w:r>
        <w:t>На виконання вимог пункту 1 розділу III Порядку відрядження судді до іншого суду того самого рівня і спеціаліз</w:t>
      </w:r>
      <w:r>
        <w:t xml:space="preserve">ації (як тимчасового переведення), затвердженого рішенням </w:t>
      </w:r>
      <w:r w:rsidR="00F00BA8">
        <w:t xml:space="preserve">                        </w:t>
      </w:r>
      <w:r>
        <w:t xml:space="preserve">Вищої ради правосуддя від 24 січня 2017 року № 54/0/15-17 (далі </w:t>
      </w:r>
      <w:r w:rsidR="00F00BA8">
        <w:t>–</w:t>
      </w:r>
      <w:r>
        <w:t xml:space="preserve"> Порядок), Комісією призначалося до розгляду питання щодо внесення подання про відрядження судді до господарського суду Харківської о</w:t>
      </w:r>
      <w:r>
        <w:t>бласті для здійснення правосуддя.</w:t>
      </w:r>
    </w:p>
    <w:p w:rsidR="00142027" w:rsidRDefault="00054D82">
      <w:pPr>
        <w:pStyle w:val="2"/>
        <w:shd w:val="clear" w:color="auto" w:fill="auto"/>
        <w:spacing w:before="0" w:line="274" w:lineRule="exact"/>
        <w:ind w:left="40" w:right="20" w:firstLine="700"/>
      </w:pPr>
      <w:r>
        <w:t>Для розгляду Комісією питання щодо внесення подання про відрядження до Корабельного районного суду міста Миколаєва 22 квітня 2019 року надала згоду суддя Котовського міськрайонного суду Одеської області Бондаренко Наталя В</w:t>
      </w:r>
      <w:r>
        <w:t>олодимирівна, призначена на посаду</w:t>
      </w:r>
      <w:r w:rsidRPr="00F00BA8">
        <w:t xml:space="preserve"> су</w:t>
      </w:r>
      <w:r w:rsidRPr="00F00BA8">
        <w:rPr>
          <w:rStyle w:val="11"/>
          <w:u w:val="none"/>
        </w:rPr>
        <w:t>дді</w:t>
      </w:r>
      <w:r>
        <w:t xml:space="preserve"> Указом Президента України від 29 грудня 2017 року № 444/2017.</w:t>
      </w:r>
      <w:r>
        <w:br w:type="page"/>
      </w:r>
    </w:p>
    <w:p w:rsidR="00142027" w:rsidRDefault="00054D82">
      <w:pPr>
        <w:pStyle w:val="2"/>
        <w:shd w:val="clear" w:color="auto" w:fill="auto"/>
        <w:spacing w:before="0" w:line="274" w:lineRule="exact"/>
        <w:ind w:left="20" w:right="20" w:firstLine="700"/>
      </w:pPr>
      <w:r>
        <w:lastRenderedPageBreak/>
        <w:t xml:space="preserve">Згідно з довідкою для розгляду питання щодо відрядження судді до іншого суду того самого рівня і спеціалізації для здійснення правосуддя (додаток 2 до </w:t>
      </w:r>
      <w:r>
        <w:t xml:space="preserve">Порядку) на день </w:t>
      </w:r>
      <w:r w:rsidR="00F00BA8">
        <w:t xml:space="preserve">                   </w:t>
      </w:r>
      <w:r>
        <w:t>подання згоди на відрядження справ у провадженні судді Бондаренко Н.В. не перебувало, оскільки з 14 травня 2018 року до 13 травня 2019 року вона відряджена до Національної школи суддів України для здійснення науково-викладацької діяльності</w:t>
      </w:r>
      <w:r>
        <w:t>.</w:t>
      </w:r>
    </w:p>
    <w:p w:rsidR="00142027" w:rsidRDefault="00054D82">
      <w:pPr>
        <w:pStyle w:val="2"/>
        <w:shd w:val="clear" w:color="auto" w:fill="auto"/>
        <w:spacing w:before="0" w:line="274" w:lineRule="exact"/>
        <w:ind w:left="20" w:right="20" w:firstLine="700"/>
      </w:pPr>
      <w:r>
        <w:t>Про розгляд поданої згоди на відрядження судді було повідомлено шляхом розміщення оголошення на офіційному веб-сайті Вищої кваліфікаційної комісії суддів України відповідно до вимог пункту 2 розділу III Порядку.</w:t>
      </w:r>
    </w:p>
    <w:p w:rsidR="00142027" w:rsidRDefault="00054D82">
      <w:pPr>
        <w:pStyle w:val="2"/>
        <w:shd w:val="clear" w:color="auto" w:fill="auto"/>
        <w:spacing w:before="0" w:line="274" w:lineRule="exact"/>
        <w:ind w:left="20" w:right="20" w:firstLine="700"/>
      </w:pPr>
      <w:r>
        <w:t xml:space="preserve">Державну судову адміністрацію України про </w:t>
      </w:r>
      <w:r>
        <w:t xml:space="preserve">розгляд питання відрядження судді Бондаренко Н.В. до Корабельного районного суду міста Миколаєва повідомлено листом </w:t>
      </w:r>
      <w:r w:rsidR="00F00BA8">
        <w:t xml:space="preserve">                  </w:t>
      </w:r>
      <w:r>
        <w:t>№</w:t>
      </w:r>
      <w:r w:rsidR="00F00BA8">
        <w:t xml:space="preserve"> </w:t>
      </w:r>
      <w:r>
        <w:t>21- 2443/19 від 26 квітня 2019 року.</w:t>
      </w:r>
    </w:p>
    <w:p w:rsidR="00142027" w:rsidRDefault="00054D82">
      <w:pPr>
        <w:pStyle w:val="2"/>
        <w:shd w:val="clear" w:color="auto" w:fill="auto"/>
        <w:spacing w:before="0" w:line="274" w:lineRule="exact"/>
        <w:ind w:left="20" w:firstLine="700"/>
      </w:pPr>
      <w:r>
        <w:t>У засідання Комісії суддя Бондаренко Н.В. не з’явилася.</w:t>
      </w:r>
    </w:p>
    <w:p w:rsidR="00142027" w:rsidRDefault="00054D82">
      <w:pPr>
        <w:pStyle w:val="2"/>
        <w:shd w:val="clear" w:color="auto" w:fill="auto"/>
        <w:spacing w:before="0" w:line="274" w:lineRule="exact"/>
        <w:ind w:left="20" w:firstLine="700"/>
      </w:pPr>
      <w:r>
        <w:t>Представник Державної судової адміністрації Ук</w:t>
      </w:r>
      <w:r>
        <w:t>раїни у засідання Комісії не з’явився.</w:t>
      </w:r>
    </w:p>
    <w:p w:rsidR="00142027" w:rsidRDefault="00054D82">
      <w:pPr>
        <w:pStyle w:val="2"/>
        <w:shd w:val="clear" w:color="auto" w:fill="auto"/>
        <w:spacing w:before="0" w:line="274" w:lineRule="exact"/>
        <w:ind w:left="20" w:right="20" w:firstLine="700"/>
      </w:pPr>
      <w:r>
        <w:t>На запит Комісії від 24 квітня 2019 року № 32 дпс-60/19 голова Котовського міськрайонного суду Одеської області надав інформацію про те, що суддя Бондаренко Н.В.</w:t>
      </w:r>
      <w:r w:rsidR="00F00BA8">
        <w:t xml:space="preserve">                 </w:t>
      </w:r>
      <w:r>
        <w:t xml:space="preserve"> не входить до складу колегій щодо розгляду справ, які р</w:t>
      </w:r>
      <w:r>
        <w:t xml:space="preserve">озглядаються колегіально. Також зазначив, що відрядження судді Бондаренко Н.В. до іншого суду не призведе до </w:t>
      </w:r>
      <w:r w:rsidR="00F00BA8">
        <w:t xml:space="preserve">               </w:t>
      </w:r>
      <w:r>
        <w:t>неможливості утворення колегії суддів для розгляду окремих категорій судових справ та не вплине на здійснення правосуддя у Котовському міськрайонно</w:t>
      </w:r>
      <w:r>
        <w:t>му суді Одеської області.</w:t>
      </w:r>
    </w:p>
    <w:p w:rsidR="00142027" w:rsidRDefault="00054D82">
      <w:pPr>
        <w:pStyle w:val="2"/>
        <w:shd w:val="clear" w:color="auto" w:fill="auto"/>
        <w:spacing w:before="0" w:line="274" w:lineRule="exact"/>
        <w:ind w:left="20" w:right="20" w:firstLine="700"/>
      </w:pPr>
      <w:r>
        <w:t>Заслухавши доповідача, дослідивши наявні в розпорядженні Комісії матеріали, врахувавши стаж роботи судді на посаді судді, інформацію про стан здійснення правосуддя в суді, в якому суддя обіймає штатну посаду, а також обставини, вс</w:t>
      </w:r>
      <w:r>
        <w:t>тановлені під час розгляду п</w:t>
      </w:r>
      <w:r w:rsidRPr="00F00BA8">
        <w:t>ита</w:t>
      </w:r>
      <w:r w:rsidRPr="00F00BA8">
        <w:rPr>
          <w:rStyle w:val="11"/>
          <w:u w:val="none"/>
        </w:rPr>
        <w:t>ння</w:t>
      </w:r>
      <w:r>
        <w:t xml:space="preserve"> щодо відрядження суддів, Комісія дійшла висновку про внесення до Вищої ради правосуддя подання з рекомендацією на відрядження судді Котовського міськрайонного суду Одеської області Бондаренко Н.В. для здійснення правосудд</w:t>
      </w:r>
      <w:r>
        <w:t>я.</w:t>
      </w:r>
    </w:p>
    <w:p w:rsidR="00142027" w:rsidRDefault="00054D82">
      <w:pPr>
        <w:pStyle w:val="2"/>
        <w:shd w:val="clear" w:color="auto" w:fill="auto"/>
        <w:spacing w:before="0" w:after="275" w:line="274" w:lineRule="exact"/>
        <w:ind w:left="20" w:right="20" w:firstLine="700"/>
      </w:pPr>
      <w:r>
        <w:t xml:space="preserve"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</w:t>
      </w:r>
      <w:r w:rsidR="00F00BA8">
        <w:t xml:space="preserve">                     </w:t>
      </w:r>
      <w:r>
        <w:t xml:space="preserve">тимчасового переведення), затвердженого рішенням Вищої ради правосуддя від 24 січня </w:t>
      </w:r>
      <w:r w:rsidR="00F00BA8">
        <w:t xml:space="preserve">                  </w:t>
      </w:r>
      <w:r>
        <w:t xml:space="preserve">2017 року </w:t>
      </w:r>
      <w:r>
        <w:t>№ 54/0/15-17, Вища кваліфікаційна комісія суддів України</w:t>
      </w:r>
    </w:p>
    <w:p w:rsidR="00142027" w:rsidRDefault="00054D82">
      <w:pPr>
        <w:pStyle w:val="2"/>
        <w:shd w:val="clear" w:color="auto" w:fill="auto"/>
        <w:spacing w:before="0" w:after="208" w:line="230" w:lineRule="exact"/>
        <w:jc w:val="center"/>
      </w:pPr>
      <w:r>
        <w:t>вирішила:</w:t>
      </w:r>
    </w:p>
    <w:p w:rsidR="00142027" w:rsidRDefault="00054D82">
      <w:pPr>
        <w:pStyle w:val="2"/>
        <w:shd w:val="clear" w:color="auto" w:fill="auto"/>
        <w:spacing w:before="0" w:after="635" w:line="274" w:lineRule="exact"/>
        <w:ind w:left="20" w:right="20"/>
      </w:pPr>
      <w:proofErr w:type="spellStart"/>
      <w:r>
        <w:t>внести</w:t>
      </w:r>
      <w:proofErr w:type="spellEnd"/>
      <w:r>
        <w:t xml:space="preserve"> до Вищої ради правосуддя подання з рекомендацією на відрядження до Корабельного районного суду міста Миколаєва для здійснення правосуддя суд</w:t>
      </w:r>
      <w:bookmarkStart w:id="1" w:name="_GoBack"/>
      <w:bookmarkEnd w:id="1"/>
      <w:r>
        <w:t xml:space="preserve">ді Котовського </w:t>
      </w:r>
      <w:r w:rsidR="00F00BA8">
        <w:t xml:space="preserve">                       </w:t>
      </w:r>
      <w:r>
        <w:t xml:space="preserve">міськрайонного суду </w:t>
      </w:r>
      <w:r>
        <w:t xml:space="preserve">Одеської області Бондаренко Наталі Володимирівни строком на один </w:t>
      </w:r>
      <w:r w:rsidR="00F00BA8">
        <w:t xml:space="preserve">                                          </w:t>
      </w:r>
      <w:r>
        <w:t>рік.</w:t>
      </w:r>
    </w:p>
    <w:p w:rsidR="00546CB3" w:rsidRPr="00546CB3" w:rsidRDefault="00F00BA8" w:rsidP="00546CB3">
      <w:pPr>
        <w:pStyle w:val="2"/>
        <w:shd w:val="clear" w:color="auto" w:fill="auto"/>
        <w:spacing w:before="0" w:after="635" w:line="240" w:lineRule="auto"/>
        <w:ind w:left="20" w:right="20"/>
      </w:pPr>
      <w:r w:rsidRPr="00546CB3">
        <w:t xml:space="preserve">Головуючий </w:t>
      </w:r>
      <w:r w:rsidRPr="00546CB3">
        <w:tab/>
      </w:r>
      <w:r w:rsidRPr="00546CB3">
        <w:tab/>
      </w:r>
      <w:r w:rsidRPr="00546CB3">
        <w:tab/>
      </w:r>
      <w:r w:rsidRPr="00546CB3">
        <w:tab/>
      </w:r>
      <w:r w:rsidRPr="00546CB3">
        <w:tab/>
      </w:r>
      <w:r w:rsidRPr="00546CB3">
        <w:tab/>
      </w:r>
      <w:r w:rsidRPr="00546CB3">
        <w:tab/>
      </w:r>
      <w:r w:rsidRPr="00546CB3">
        <w:tab/>
      </w:r>
      <w:r w:rsidR="00546CB3">
        <w:tab/>
      </w:r>
      <w:r w:rsidRPr="00546CB3">
        <w:t xml:space="preserve">В.І. </w:t>
      </w:r>
      <w:proofErr w:type="spellStart"/>
      <w:r w:rsidRPr="00546CB3">
        <w:t>Бутенко</w:t>
      </w:r>
      <w:proofErr w:type="spellEnd"/>
    </w:p>
    <w:p w:rsidR="00546CB3" w:rsidRPr="00546CB3" w:rsidRDefault="00F00BA8" w:rsidP="00546CB3">
      <w:pPr>
        <w:pStyle w:val="2"/>
        <w:shd w:val="clear" w:color="auto" w:fill="auto"/>
        <w:spacing w:before="0" w:after="635" w:line="240" w:lineRule="auto"/>
        <w:ind w:left="20" w:right="20"/>
      </w:pPr>
      <w:r w:rsidRPr="00546CB3">
        <w:t>Члени Комісії:</w:t>
      </w:r>
      <w:r w:rsidRPr="00546CB3">
        <w:tab/>
      </w:r>
      <w:r w:rsidRPr="00546CB3">
        <w:tab/>
      </w:r>
      <w:r w:rsidRPr="00546CB3">
        <w:tab/>
      </w:r>
      <w:r w:rsidRPr="00546CB3">
        <w:tab/>
      </w:r>
      <w:r w:rsidR="00546CB3">
        <w:tab/>
      </w:r>
      <w:r w:rsidR="00546CB3">
        <w:tab/>
      </w:r>
      <w:r w:rsidR="00546CB3">
        <w:tab/>
      </w:r>
      <w:r w:rsidR="00546CB3">
        <w:tab/>
      </w:r>
      <w:r w:rsidRPr="00546CB3">
        <w:t>А.В. Василенко</w:t>
      </w:r>
    </w:p>
    <w:p w:rsidR="00546CB3" w:rsidRPr="00546CB3" w:rsidRDefault="00F00BA8" w:rsidP="00546CB3">
      <w:pPr>
        <w:pStyle w:val="2"/>
        <w:shd w:val="clear" w:color="auto" w:fill="auto"/>
        <w:spacing w:before="0" w:after="635" w:line="240" w:lineRule="auto"/>
        <w:ind w:left="20" w:right="20"/>
      </w:pPr>
      <w:r w:rsidRPr="00546CB3">
        <w:tab/>
      </w:r>
      <w:r w:rsidRPr="00546CB3">
        <w:tab/>
      </w:r>
      <w:r w:rsidRPr="00546CB3">
        <w:tab/>
      </w:r>
      <w:r w:rsidRPr="00546CB3">
        <w:tab/>
      </w:r>
      <w:r w:rsidRPr="00546CB3">
        <w:tab/>
      </w:r>
      <w:r w:rsidRPr="00546CB3">
        <w:tab/>
      </w:r>
      <w:r w:rsidR="00546CB3">
        <w:tab/>
      </w:r>
      <w:r w:rsidR="00546CB3">
        <w:tab/>
      </w:r>
      <w:r w:rsidR="00546CB3">
        <w:tab/>
      </w:r>
      <w:r w:rsidR="00546CB3">
        <w:tab/>
      </w:r>
      <w:r w:rsidRPr="00546CB3">
        <w:t xml:space="preserve">Т.Ф. </w:t>
      </w:r>
      <w:proofErr w:type="spellStart"/>
      <w:r w:rsidRPr="00546CB3">
        <w:t>Весельська</w:t>
      </w:r>
      <w:proofErr w:type="spellEnd"/>
    </w:p>
    <w:p w:rsidR="00F00BA8" w:rsidRPr="00546CB3" w:rsidRDefault="00F00BA8" w:rsidP="00546CB3">
      <w:pPr>
        <w:pStyle w:val="2"/>
        <w:shd w:val="clear" w:color="auto" w:fill="auto"/>
        <w:spacing w:before="0" w:after="635" w:line="240" w:lineRule="auto"/>
        <w:ind w:left="20" w:right="20"/>
      </w:pPr>
      <w:r w:rsidRPr="00546CB3">
        <w:tab/>
      </w:r>
      <w:r w:rsidRPr="00546CB3">
        <w:tab/>
      </w:r>
      <w:r w:rsidRPr="00546CB3">
        <w:tab/>
      </w:r>
      <w:r w:rsidRPr="00546CB3">
        <w:tab/>
      </w:r>
      <w:r w:rsidRPr="00546CB3">
        <w:tab/>
      </w:r>
      <w:r w:rsidRPr="00546CB3">
        <w:tab/>
      </w:r>
      <w:r w:rsidR="00546CB3">
        <w:tab/>
      </w:r>
      <w:r w:rsidR="00546CB3">
        <w:tab/>
      </w:r>
      <w:r w:rsidR="00546CB3">
        <w:tab/>
      </w:r>
      <w:r w:rsidR="00546CB3">
        <w:tab/>
      </w:r>
      <w:r w:rsidRPr="00546CB3">
        <w:t xml:space="preserve">А.О. </w:t>
      </w:r>
      <w:proofErr w:type="spellStart"/>
      <w:r w:rsidRPr="00546CB3">
        <w:t>Заріцька</w:t>
      </w:r>
      <w:proofErr w:type="spellEnd"/>
    </w:p>
    <w:p w:rsidR="00F00BA8" w:rsidRDefault="00546CB3" w:rsidP="00546CB3">
      <w:pPr>
        <w:pStyle w:val="2"/>
        <w:shd w:val="clear" w:color="auto" w:fill="auto"/>
        <w:spacing w:before="0" w:after="635" w:line="240" w:lineRule="auto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00BA8" w:rsidRPr="00546CB3">
        <w:t xml:space="preserve">М.А. </w:t>
      </w:r>
      <w:proofErr w:type="spellStart"/>
      <w:r w:rsidR="00F00BA8" w:rsidRPr="00546CB3">
        <w:t>Макарчук</w:t>
      </w:r>
      <w:proofErr w:type="spellEnd"/>
    </w:p>
    <w:sectPr w:rsidR="00F00BA8" w:rsidSect="00F00BA8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D82" w:rsidRDefault="00054D82">
      <w:r>
        <w:separator/>
      </w:r>
    </w:p>
  </w:endnote>
  <w:endnote w:type="continuationSeparator" w:id="0">
    <w:p w:rsidR="00054D82" w:rsidRDefault="00054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D82" w:rsidRDefault="00054D82"/>
  </w:footnote>
  <w:footnote w:type="continuationSeparator" w:id="0">
    <w:p w:rsidR="00054D82" w:rsidRDefault="00054D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027" w:rsidRDefault="00054D8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5pt;margin-top:51.7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42027" w:rsidRDefault="00054D82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603A9"/>
    <w:multiLevelType w:val="multilevel"/>
    <w:tmpl w:val="27A8D72E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42027"/>
    <w:rsid w:val="00054D82"/>
    <w:rsid w:val="00142027"/>
    <w:rsid w:val="00546CB3"/>
    <w:rsid w:val="009A538F"/>
    <w:rsid w:val="00F0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-1ptExact">
    <w:name w:val="Подпись к картинке + Интервал -1 pt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5"/>
      <w:w w:val="100"/>
      <w:position w:val="0"/>
      <w:sz w:val="22"/>
      <w:szCs w:val="22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3pt">
    <w:name w:val="Основной текст + Интервал 3 pt"/>
    <w:basedOn w:val="a4"/>
    <w:rsid w:val="009A53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A538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538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3528</Words>
  <Characters>2011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2020-09-11T09:02:00Z</dcterms:created>
  <dcterms:modified xsi:type="dcterms:W3CDTF">2020-09-11T09:37:00Z</dcterms:modified>
</cp:coreProperties>
</file>