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200" w:rsidRPr="00434F30" w:rsidRDefault="00B76200" w:rsidP="003D5705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1"/>
      <w:r w:rsidRPr="00434F3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00FEC54" wp14:editId="2DEA3738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200" w:rsidRPr="00434F30" w:rsidRDefault="00B76200" w:rsidP="003D5705">
      <w:pPr>
        <w:keepNext/>
        <w:keepLines/>
        <w:spacing w:before="340" w:after="95"/>
        <w:ind w:left="40"/>
        <w:jc w:val="both"/>
        <w:rPr>
          <w:rFonts w:ascii="Times New Roman" w:hAnsi="Times New Roman" w:cs="Times New Roman"/>
          <w:b/>
          <w:sz w:val="36"/>
          <w:szCs w:val="28"/>
        </w:rPr>
      </w:pPr>
      <w:bookmarkStart w:id="1" w:name="bookmark0"/>
      <w:r w:rsidRPr="00434F30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  <w:bookmarkEnd w:id="1"/>
    </w:p>
    <w:p w:rsidR="00B76200" w:rsidRPr="00F00BA8" w:rsidRDefault="00B76200" w:rsidP="003D5705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3"/>
          <w:szCs w:val="23"/>
        </w:rPr>
      </w:pPr>
    </w:p>
    <w:p w:rsidR="00B76200" w:rsidRPr="00F00BA8" w:rsidRDefault="00B76200" w:rsidP="003D5705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3"/>
          <w:szCs w:val="23"/>
        </w:rPr>
      </w:pPr>
      <w:bookmarkStart w:id="2" w:name="_GoBack"/>
      <w:bookmarkEnd w:id="2"/>
      <w:r w:rsidRPr="00F00BA8">
        <w:rPr>
          <w:rFonts w:ascii="Times New Roman" w:hAnsi="Times New Roman" w:cs="Times New Roman"/>
          <w:sz w:val="23"/>
          <w:szCs w:val="23"/>
        </w:rPr>
        <w:t xml:space="preserve">7 травня 2019 року                                                                          </w:t>
      </w:r>
      <w:r>
        <w:rPr>
          <w:rFonts w:ascii="Times New Roman" w:hAnsi="Times New Roman" w:cs="Times New Roman"/>
          <w:sz w:val="23"/>
          <w:szCs w:val="23"/>
        </w:rPr>
        <w:t xml:space="preserve">  </w:t>
      </w:r>
      <w:r>
        <w:rPr>
          <w:rFonts w:ascii="Times New Roman" w:hAnsi="Times New Roman" w:cs="Times New Roman"/>
          <w:sz w:val="23"/>
          <w:szCs w:val="23"/>
        </w:rPr>
        <w:t xml:space="preserve">                              </w:t>
      </w:r>
      <w:r>
        <w:rPr>
          <w:rFonts w:ascii="Times New Roman" w:hAnsi="Times New Roman" w:cs="Times New Roman"/>
          <w:sz w:val="23"/>
          <w:szCs w:val="23"/>
        </w:rPr>
        <w:t xml:space="preserve">       </w:t>
      </w:r>
      <w:r w:rsidRPr="00F00BA8">
        <w:rPr>
          <w:rFonts w:ascii="Times New Roman" w:hAnsi="Times New Roman" w:cs="Times New Roman"/>
          <w:sz w:val="23"/>
          <w:szCs w:val="23"/>
        </w:rPr>
        <w:t xml:space="preserve">    м. Київ</w:t>
      </w:r>
    </w:p>
    <w:p w:rsidR="00B76200" w:rsidRPr="00F00BA8" w:rsidRDefault="00B76200" w:rsidP="003D5705">
      <w:pPr>
        <w:keepNext/>
        <w:keepLines/>
        <w:ind w:right="20"/>
        <w:jc w:val="both"/>
        <w:rPr>
          <w:rStyle w:val="3pt"/>
          <w:rFonts w:eastAsia="Courier New"/>
          <w:sz w:val="23"/>
          <w:szCs w:val="23"/>
        </w:rPr>
      </w:pPr>
    </w:p>
    <w:p w:rsidR="00B76200" w:rsidRPr="00106194" w:rsidRDefault="00B76200" w:rsidP="003D5705">
      <w:pPr>
        <w:keepNext/>
        <w:keepLines/>
        <w:ind w:right="20"/>
        <w:jc w:val="center"/>
        <w:rPr>
          <w:rFonts w:ascii="Times New Roman" w:hAnsi="Times New Roman" w:cs="Times New Roman"/>
          <w:szCs w:val="23"/>
          <w:u w:val="single"/>
        </w:rPr>
      </w:pPr>
      <w:r w:rsidRPr="00106194">
        <w:rPr>
          <w:rStyle w:val="3pt"/>
          <w:rFonts w:eastAsia="Courier New"/>
          <w:sz w:val="24"/>
          <w:szCs w:val="23"/>
        </w:rPr>
        <w:t>РІШЕННЯ</w:t>
      </w:r>
      <w:r w:rsidRPr="00106194">
        <w:rPr>
          <w:rFonts w:ascii="Times New Roman" w:hAnsi="Times New Roman" w:cs="Times New Roman"/>
          <w:szCs w:val="23"/>
        </w:rPr>
        <w:t xml:space="preserve"> №</w:t>
      </w:r>
      <w:r w:rsidRPr="00106194">
        <w:rPr>
          <w:rFonts w:ascii="Times New Roman" w:hAnsi="Times New Roman" w:cs="Times New Roman"/>
          <w:szCs w:val="23"/>
          <w:u w:val="single"/>
        </w:rPr>
        <w:t xml:space="preserve">  3</w:t>
      </w:r>
      <w:r w:rsidRPr="00106194">
        <w:rPr>
          <w:rFonts w:ascii="Times New Roman" w:hAnsi="Times New Roman" w:cs="Times New Roman"/>
          <w:szCs w:val="23"/>
          <w:u w:val="single"/>
        </w:rPr>
        <w:t>6</w:t>
      </w:r>
      <w:r w:rsidRPr="00106194">
        <w:rPr>
          <w:rFonts w:ascii="Times New Roman" w:hAnsi="Times New Roman" w:cs="Times New Roman"/>
          <w:szCs w:val="23"/>
          <w:u w:val="single"/>
        </w:rPr>
        <w:t>/пс-19</w:t>
      </w:r>
    </w:p>
    <w:p w:rsidR="00B76200" w:rsidRPr="00F00BA8" w:rsidRDefault="00B76200" w:rsidP="003D5705">
      <w:pPr>
        <w:keepNext/>
        <w:keepLines/>
        <w:ind w:right="20"/>
        <w:jc w:val="both"/>
        <w:rPr>
          <w:rFonts w:ascii="Times New Roman" w:hAnsi="Times New Roman" w:cs="Times New Roman"/>
          <w:sz w:val="23"/>
          <w:szCs w:val="23"/>
          <w:u w:val="single"/>
        </w:rPr>
      </w:pPr>
    </w:p>
    <w:p w:rsidR="00B76200" w:rsidRDefault="00B76200" w:rsidP="003D5705">
      <w:pPr>
        <w:jc w:val="both"/>
        <w:rPr>
          <w:sz w:val="2"/>
          <w:szCs w:val="2"/>
        </w:rPr>
      </w:pPr>
    </w:p>
    <w:p w:rsidR="00B76200" w:rsidRDefault="00B76200" w:rsidP="003D5705">
      <w:pPr>
        <w:pStyle w:val="11"/>
        <w:shd w:val="clear" w:color="auto" w:fill="auto"/>
        <w:spacing w:before="0" w:after="409" w:line="322" w:lineRule="exact"/>
        <w:ind w:left="40" w:right="20"/>
        <w:jc w:val="both"/>
      </w:pPr>
      <w:r>
        <w:t>Вища кваліфікаційна комісія суддів України у складі палати з питань добору і публічної служби суддів:</w:t>
      </w:r>
    </w:p>
    <w:bookmarkEnd w:id="0"/>
    <w:p w:rsidR="00ED7363" w:rsidRDefault="00C73AF9" w:rsidP="003D5705">
      <w:pPr>
        <w:pStyle w:val="11"/>
        <w:shd w:val="clear" w:color="auto" w:fill="auto"/>
        <w:spacing w:before="0" w:after="298" w:line="240" w:lineRule="exact"/>
        <w:ind w:right="40"/>
        <w:jc w:val="both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ED7363" w:rsidRDefault="00C73AF9" w:rsidP="003D5705">
      <w:pPr>
        <w:pStyle w:val="11"/>
        <w:shd w:val="clear" w:color="auto" w:fill="auto"/>
        <w:spacing w:before="0" w:after="260" w:line="240" w:lineRule="exact"/>
        <w:ind w:right="40"/>
        <w:jc w:val="both"/>
      </w:pPr>
      <w:r>
        <w:t xml:space="preserve">членів Комісії: Василенка А.В.,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</w:t>
      </w:r>
    </w:p>
    <w:p w:rsidR="00ED7363" w:rsidRDefault="00C73AF9" w:rsidP="003D5705">
      <w:pPr>
        <w:pStyle w:val="11"/>
        <w:shd w:val="clear" w:color="auto" w:fill="auto"/>
        <w:spacing w:before="0" w:after="278" w:line="288" w:lineRule="exact"/>
        <w:ind w:left="20" w:right="40"/>
        <w:jc w:val="both"/>
      </w:pPr>
      <w:r>
        <w:t xml:space="preserve">розглянувши питання щодо внесення подання про відрядження суддів до Радомишльського районного суду Житомирської </w:t>
      </w:r>
      <w:r>
        <w:t>області для здійснення правосуддя,</w:t>
      </w:r>
    </w:p>
    <w:p w:rsidR="00ED7363" w:rsidRDefault="00C73AF9" w:rsidP="003D5705">
      <w:pPr>
        <w:pStyle w:val="11"/>
        <w:shd w:val="clear" w:color="auto" w:fill="auto"/>
        <w:spacing w:before="0" w:after="268" w:line="240" w:lineRule="exact"/>
        <w:ind w:left="4520"/>
        <w:jc w:val="both"/>
      </w:pPr>
      <w:r>
        <w:t>встановила:</w:t>
      </w:r>
    </w:p>
    <w:p w:rsidR="00ED7363" w:rsidRDefault="00C73AF9" w:rsidP="003D5705">
      <w:pPr>
        <w:pStyle w:val="11"/>
        <w:shd w:val="clear" w:color="auto" w:fill="auto"/>
        <w:spacing w:before="0" w:after="0" w:line="283" w:lineRule="exact"/>
        <w:ind w:left="20" w:right="40" w:firstLine="700"/>
        <w:jc w:val="both"/>
      </w:pPr>
      <w:r>
        <w:t xml:space="preserve">До Вищої кваліфікаційної комісії суддів (далі </w:t>
      </w:r>
      <w:r w:rsidR="003D5705">
        <w:t>–</w:t>
      </w:r>
      <w:r>
        <w:t xml:space="preserve"> Комісія) надійшло повідомлення Державної судової адміністрації України про наявність підстав для відрядження суддів у зв’язку з виявленням надмірного рівня судов</w:t>
      </w:r>
      <w:r>
        <w:t>ого навантаження у Радомишльському районному суді Житомирської області.</w:t>
      </w:r>
    </w:p>
    <w:p w:rsidR="00ED7363" w:rsidRDefault="00C73AF9" w:rsidP="003D5705">
      <w:pPr>
        <w:pStyle w:val="11"/>
        <w:shd w:val="clear" w:color="auto" w:fill="auto"/>
        <w:spacing w:before="0" w:after="0" w:line="283" w:lineRule="exact"/>
        <w:ind w:left="20" w:right="40" w:firstLine="700"/>
        <w:jc w:val="both"/>
      </w:pPr>
      <w:r>
        <w:t>За штатним розписом, у Радомишльському районному суді Житомирської області визначено чотири штатні посади суддів, три з цих посад є вакантними. Четверту посаду обіймає суддя, повноваже</w:t>
      </w:r>
      <w:r>
        <w:t>ння якої закінчилися у жовтні 2018 року. Таким чином, у цьому суді на сьогоднішній день правосуддя фактично не здійснюється.</w:t>
      </w:r>
    </w:p>
    <w:p w:rsidR="00ED7363" w:rsidRDefault="00C73AF9" w:rsidP="003D5705">
      <w:pPr>
        <w:pStyle w:val="11"/>
        <w:shd w:val="clear" w:color="auto" w:fill="auto"/>
        <w:spacing w:before="0" w:after="0" w:line="283" w:lineRule="exact"/>
        <w:ind w:left="20" w:right="40" w:firstLine="700"/>
        <w:jc w:val="both"/>
      </w:pPr>
      <w:r>
        <w:t>Відрядження двох суддів строком на шість місяців дозволить врегулювати навантаження та забезпечить належні умови для доступу до пра</w:t>
      </w:r>
      <w:r>
        <w:t xml:space="preserve">восуддя у </w:t>
      </w:r>
      <w:r w:rsidR="003D5705">
        <w:t xml:space="preserve">   </w:t>
      </w:r>
      <w:r>
        <w:t>Радомишльському районному суді Житомирської області.</w:t>
      </w:r>
    </w:p>
    <w:p w:rsidR="00ED7363" w:rsidRDefault="00C73AF9" w:rsidP="003D5705">
      <w:pPr>
        <w:pStyle w:val="11"/>
        <w:shd w:val="clear" w:color="auto" w:fill="auto"/>
        <w:spacing w:before="0" w:after="0" w:line="283" w:lineRule="exact"/>
        <w:ind w:left="20" w:right="40" w:firstLine="700"/>
        <w:jc w:val="both"/>
      </w:pPr>
      <w:r>
        <w:t xml:space="preserve">Порядок відрядження судді до іншого суду того самого рівня і спеціалізації (як тимчасового переведення) затверджено рішенням Вищої ради правосуддя від 24 січня </w:t>
      </w:r>
      <w:r w:rsidR="003D5705">
        <w:t xml:space="preserve">                    </w:t>
      </w:r>
      <w:r>
        <w:t xml:space="preserve">2017 року № 54/0/15-17 (далі </w:t>
      </w:r>
      <w:r w:rsidR="003D5705">
        <w:t>–</w:t>
      </w:r>
      <w:r>
        <w:t xml:space="preserve"> По</w:t>
      </w:r>
      <w:r>
        <w:t>рядок),</w:t>
      </w:r>
    </w:p>
    <w:p w:rsidR="00ED7363" w:rsidRDefault="00C73AF9" w:rsidP="003D5705">
      <w:pPr>
        <w:pStyle w:val="11"/>
        <w:shd w:val="clear" w:color="auto" w:fill="auto"/>
        <w:spacing w:before="0" w:after="0" w:line="283" w:lineRule="exact"/>
        <w:ind w:left="20" w:right="40" w:firstLine="700"/>
        <w:jc w:val="both"/>
      </w:pPr>
      <w:r>
        <w:t xml:space="preserve">Відповідно до пунктів 1, 2 розділу III Порядку, Комісією призначено до розгляду питання щодо внесення подання про відрядження суддів до Радомишльського </w:t>
      </w:r>
      <w:r w:rsidR="003D5705">
        <w:t xml:space="preserve">                  </w:t>
      </w:r>
      <w:r>
        <w:t>районного суду Житомирської області для здійснення правосуддя та розміщено відповідне оголошення</w:t>
      </w:r>
      <w:r>
        <w:t xml:space="preserve"> на офіційному веб-сайті Комісії.</w:t>
      </w:r>
    </w:p>
    <w:p w:rsidR="00ED7363" w:rsidRDefault="00C73AF9" w:rsidP="003D5705">
      <w:pPr>
        <w:pStyle w:val="11"/>
        <w:shd w:val="clear" w:color="auto" w:fill="auto"/>
        <w:spacing w:before="0" w:after="0" w:line="283" w:lineRule="exact"/>
        <w:ind w:left="20" w:right="40" w:firstLine="700"/>
        <w:jc w:val="both"/>
      </w:pPr>
      <w:r>
        <w:t xml:space="preserve">Із згодою на відрядження до зазначеного суду звернулася суддя Лисичанського міського суду Луганської області </w:t>
      </w:r>
      <w:proofErr w:type="spellStart"/>
      <w:r>
        <w:t>Луньова</w:t>
      </w:r>
      <w:proofErr w:type="spellEnd"/>
      <w:r>
        <w:t xml:space="preserve"> Д.Ю.</w:t>
      </w:r>
    </w:p>
    <w:p w:rsidR="00ED7363" w:rsidRDefault="00C73AF9" w:rsidP="003D5705">
      <w:pPr>
        <w:pStyle w:val="11"/>
        <w:shd w:val="clear" w:color="auto" w:fill="auto"/>
        <w:spacing w:before="0" w:after="0" w:line="283" w:lineRule="exact"/>
        <w:ind w:left="20" w:right="40" w:firstLine="700"/>
        <w:jc w:val="both"/>
      </w:pPr>
      <w:r>
        <w:t xml:space="preserve">На засідання Комісії, що відбулося 7 травня 2019 року, суддя </w:t>
      </w:r>
      <w:proofErr w:type="spellStart"/>
      <w:r>
        <w:t>Луньова</w:t>
      </w:r>
      <w:proofErr w:type="spellEnd"/>
      <w:r>
        <w:t xml:space="preserve"> Д.Ю. не з’явилася, проте її від</w:t>
      </w:r>
      <w:r>
        <w:t>сутність, відповідно до пункту 8 Порядку, не перешкоджає розгляду призначеного питання.</w:t>
      </w:r>
    </w:p>
    <w:p w:rsidR="00ED7363" w:rsidRDefault="00C73AF9" w:rsidP="003D5705">
      <w:pPr>
        <w:pStyle w:val="11"/>
        <w:shd w:val="clear" w:color="auto" w:fill="auto"/>
        <w:spacing w:before="0" w:after="0" w:line="283" w:lineRule="exact"/>
        <w:ind w:left="20" w:right="40" w:firstLine="700"/>
        <w:jc w:val="both"/>
      </w:pPr>
      <w:r>
        <w:t xml:space="preserve">Заслухавши доповідача - члена Комісії </w:t>
      </w:r>
      <w:proofErr w:type="spellStart"/>
      <w:r>
        <w:t>Весельську</w:t>
      </w:r>
      <w:proofErr w:type="spellEnd"/>
      <w:r>
        <w:t xml:space="preserve"> Т.Ф., дослідивши наявні у розпорядженні Комісії матеріали, колегія Комісії встановила таке.</w:t>
      </w:r>
    </w:p>
    <w:p w:rsidR="00ED7363" w:rsidRDefault="00C73AF9" w:rsidP="003D5705">
      <w:pPr>
        <w:pStyle w:val="11"/>
        <w:shd w:val="clear" w:color="auto" w:fill="auto"/>
        <w:spacing w:before="0" w:after="0" w:line="283" w:lineRule="exact"/>
        <w:ind w:left="20" w:right="40" w:firstLine="688"/>
        <w:jc w:val="both"/>
      </w:pPr>
      <w:r>
        <w:t>Відповідно до пункту 10 роз</w:t>
      </w:r>
      <w:r>
        <w:t>ділу III Порядку при розгляді питання про відрядження судді у зв’язку з виявленням надмірного рівня судового навантаження</w:t>
      </w:r>
    </w:p>
    <w:p w:rsidR="00ED7363" w:rsidRDefault="00C73AF9" w:rsidP="003D5705">
      <w:pPr>
        <w:pStyle w:val="11"/>
        <w:shd w:val="clear" w:color="auto" w:fill="auto"/>
        <w:spacing w:before="0" w:after="0" w:line="283" w:lineRule="exact"/>
        <w:ind w:left="20" w:right="20"/>
        <w:jc w:val="both"/>
      </w:pPr>
      <w:r>
        <w:lastRenderedPageBreak/>
        <w:t xml:space="preserve">Комісією має враховуватися якість розгляду справ, стаж роботи на посаді судді, </w:t>
      </w:r>
      <w:r w:rsidR="003D5705">
        <w:t xml:space="preserve">                  </w:t>
      </w:r>
      <w:r>
        <w:t xml:space="preserve">інформація про стан здійснення правосуддя в суді, в </w:t>
      </w:r>
      <w:r>
        <w:t xml:space="preserve">якому суддя обіймає штатну </w:t>
      </w:r>
      <w:r w:rsidR="003D5705">
        <w:t xml:space="preserve">                   </w:t>
      </w:r>
      <w:r>
        <w:t>посаду.</w:t>
      </w:r>
    </w:p>
    <w:p w:rsidR="00ED7363" w:rsidRDefault="00C73AF9" w:rsidP="003D5705">
      <w:pPr>
        <w:pStyle w:val="11"/>
        <w:shd w:val="clear" w:color="auto" w:fill="auto"/>
        <w:spacing w:before="0" w:after="0" w:line="283" w:lineRule="exact"/>
        <w:ind w:left="20" w:right="20" w:firstLine="680"/>
        <w:jc w:val="both"/>
      </w:pPr>
      <w:r>
        <w:t xml:space="preserve">Комісією встановлено, що </w:t>
      </w:r>
      <w:proofErr w:type="spellStart"/>
      <w:r>
        <w:t>Луньова</w:t>
      </w:r>
      <w:proofErr w:type="spellEnd"/>
      <w:r>
        <w:t xml:space="preserve"> Д.Ю. призначена на посаду судді </w:t>
      </w:r>
      <w:r w:rsidR="003D5705">
        <w:t xml:space="preserve">                                      </w:t>
      </w:r>
      <w:r>
        <w:t>Лисичанського міського суду Луганської області строком на п’ять років Указом Президента України від 29 вересня 2016 року № 425/2016 “Про призначення суддів”</w:t>
      </w:r>
      <w:r>
        <w:t>.</w:t>
      </w:r>
    </w:p>
    <w:p w:rsidR="00ED7363" w:rsidRDefault="00C73AF9" w:rsidP="003D5705">
      <w:pPr>
        <w:pStyle w:val="11"/>
        <w:shd w:val="clear" w:color="auto" w:fill="auto"/>
        <w:spacing w:before="0" w:after="0" w:line="283" w:lineRule="exact"/>
        <w:ind w:left="20" w:right="20" w:firstLine="680"/>
        <w:jc w:val="both"/>
      </w:pPr>
      <w:r>
        <w:t xml:space="preserve">За інформацією, наданою Головою Лисичанського міського суду Луганської </w:t>
      </w:r>
      <w:r w:rsidR="006E7FCB">
        <w:t xml:space="preserve">                 </w:t>
      </w:r>
      <w:r>
        <w:t xml:space="preserve">області, штатна чисельність посад суддів у цьому суді становить 15, фактично </w:t>
      </w:r>
      <w:r w:rsidR="006E7FCB">
        <w:t xml:space="preserve">                     </w:t>
      </w:r>
      <w:r>
        <w:t xml:space="preserve">перебувають на посадах 9 суддів, із них правосуддя здійснює 5 суддів. У провадженні </w:t>
      </w:r>
      <w:r w:rsidR="006E7FCB">
        <w:t xml:space="preserve"> </w:t>
      </w:r>
      <w:r>
        <w:t>суддів цього суду пере</w:t>
      </w:r>
      <w:r>
        <w:t>буває 723 справи кримінальної юрисдикції, 855 справ цивільної юрисдикції, 111 справ адміністративної юрисдикції та 157 справ про адміністративні правопорушення.</w:t>
      </w:r>
    </w:p>
    <w:p w:rsidR="00ED7363" w:rsidRDefault="00C73AF9" w:rsidP="003D5705">
      <w:pPr>
        <w:pStyle w:val="11"/>
        <w:shd w:val="clear" w:color="auto" w:fill="auto"/>
        <w:spacing w:before="0" w:after="0" w:line="283" w:lineRule="exact"/>
        <w:ind w:left="20" w:right="20" w:firstLine="680"/>
        <w:jc w:val="both"/>
      </w:pPr>
      <w:r>
        <w:t xml:space="preserve">У суді існує спеціалізація, згідно з якою суддя </w:t>
      </w:r>
      <w:proofErr w:type="spellStart"/>
      <w:r>
        <w:t>Луньова</w:t>
      </w:r>
      <w:proofErr w:type="spellEnd"/>
      <w:r>
        <w:t xml:space="preserve"> Д.Ю. здійснює розгляд </w:t>
      </w:r>
      <w:r w:rsidR="006E7FCB">
        <w:t xml:space="preserve">                  </w:t>
      </w:r>
      <w:r>
        <w:t>справ кримінально</w:t>
      </w:r>
      <w:r>
        <w:t>ї юрисдикції та справ про адміністративні правопорушення.</w:t>
      </w:r>
    </w:p>
    <w:p w:rsidR="00ED7363" w:rsidRDefault="00C73AF9" w:rsidP="003D5705">
      <w:pPr>
        <w:pStyle w:val="11"/>
        <w:shd w:val="clear" w:color="auto" w:fill="auto"/>
        <w:spacing w:before="0" w:after="0" w:line="283" w:lineRule="exact"/>
        <w:ind w:left="20" w:right="20" w:firstLine="680"/>
        <w:jc w:val="both"/>
      </w:pPr>
      <w:r>
        <w:t xml:space="preserve">У 2017 - 2018 роках вона розглянула 176 кримінальних справ, 517 цивільних </w:t>
      </w:r>
      <w:r w:rsidR="006E7FCB">
        <w:t xml:space="preserve">                                   </w:t>
      </w:r>
      <w:r>
        <w:t>справ та 434 справи про адміністративні правопорушення. У цей же період суд вищої інстанції скасував по 1-му рішенню, прийня</w:t>
      </w:r>
      <w:r>
        <w:t xml:space="preserve">тому у кримінальній, цивільній справах та </w:t>
      </w:r>
      <w:r w:rsidR="006E7FCB">
        <w:t xml:space="preserve">  </w:t>
      </w:r>
      <w:r>
        <w:t>справі про адміністративне правопорушення, а також змінив 1 судове рішення у кримінальній справі.</w:t>
      </w:r>
    </w:p>
    <w:p w:rsidR="00ED7363" w:rsidRDefault="00C73AF9" w:rsidP="003D5705">
      <w:pPr>
        <w:pStyle w:val="11"/>
        <w:shd w:val="clear" w:color="auto" w:fill="auto"/>
        <w:spacing w:before="0" w:after="0" w:line="283" w:lineRule="exact"/>
        <w:ind w:left="20" w:right="20" w:firstLine="680"/>
        <w:jc w:val="both"/>
      </w:pPr>
      <w:r>
        <w:t xml:space="preserve">Наразі у провадженні цієї судді перебуває 150 судових справ, з яких 85 </w:t>
      </w:r>
      <w:r w:rsidR="006E7FCB">
        <w:t>–</w:t>
      </w:r>
      <w:r>
        <w:t xml:space="preserve"> </w:t>
      </w:r>
      <w:r w:rsidR="006E7FCB">
        <w:t xml:space="preserve">              </w:t>
      </w:r>
      <w:r>
        <w:t xml:space="preserve">кримінальні, 42 </w:t>
      </w:r>
      <w:r w:rsidR="006E7FCB">
        <w:t>–</w:t>
      </w:r>
      <w:r>
        <w:t xml:space="preserve"> </w:t>
      </w:r>
      <w:r>
        <w:t xml:space="preserve">цивільні, 23 </w:t>
      </w:r>
      <w:r w:rsidR="006E7FCB">
        <w:t>–</w:t>
      </w:r>
      <w:r>
        <w:t xml:space="preserve"> </w:t>
      </w:r>
      <w:r>
        <w:t>справи про</w:t>
      </w:r>
      <w:r>
        <w:t xml:space="preserve"> адміністративне правопорушення.</w:t>
      </w:r>
    </w:p>
    <w:p w:rsidR="00ED7363" w:rsidRDefault="00C73AF9" w:rsidP="003D5705">
      <w:pPr>
        <w:pStyle w:val="11"/>
        <w:shd w:val="clear" w:color="auto" w:fill="auto"/>
        <w:spacing w:before="0" w:after="0" w:line="283" w:lineRule="exact"/>
        <w:ind w:left="20" w:right="20" w:firstLine="680"/>
        <w:jc w:val="both"/>
      </w:pPr>
      <w:r>
        <w:t xml:space="preserve">Голова суду також повідомив, що у суді наявні судові справи, розгляд яких здійснюється колегією суддів за участі </w:t>
      </w:r>
      <w:proofErr w:type="spellStart"/>
      <w:r>
        <w:t>Луньової</w:t>
      </w:r>
      <w:proofErr w:type="spellEnd"/>
      <w:r>
        <w:t xml:space="preserve"> Д.Ю.</w:t>
      </w:r>
    </w:p>
    <w:p w:rsidR="00ED7363" w:rsidRDefault="00C73AF9" w:rsidP="003D5705">
      <w:pPr>
        <w:pStyle w:val="11"/>
        <w:shd w:val="clear" w:color="auto" w:fill="auto"/>
        <w:spacing w:before="0" w:after="0" w:line="283" w:lineRule="exact"/>
        <w:ind w:left="20" w:right="20" w:firstLine="680"/>
        <w:jc w:val="both"/>
      </w:pPr>
      <w:r>
        <w:t xml:space="preserve">Її відрядження до іншого суду не стане перешкодою для утворення колегії суддів для розгляду </w:t>
      </w:r>
      <w:r>
        <w:t>окремих категорій судових справ.</w:t>
      </w:r>
    </w:p>
    <w:p w:rsidR="00ED7363" w:rsidRDefault="00C73AF9" w:rsidP="003D5705">
      <w:pPr>
        <w:pStyle w:val="11"/>
        <w:shd w:val="clear" w:color="auto" w:fill="auto"/>
        <w:spacing w:before="0" w:after="0" w:line="283" w:lineRule="exact"/>
        <w:ind w:left="20" w:right="20" w:firstLine="680"/>
        <w:jc w:val="both"/>
      </w:pPr>
      <w:r>
        <w:t xml:space="preserve">Таким чином, враховуючи показники здійснення правосуддя суддею </w:t>
      </w:r>
      <w:proofErr w:type="spellStart"/>
      <w:r>
        <w:t>Луньовою</w:t>
      </w:r>
      <w:proofErr w:type="spellEnd"/>
      <w:r>
        <w:t xml:space="preserve"> Д.Ю., інформацію про стан здійснення правосуддя у суді, в якому вона обіймає штатну посаду, Комісія приходить до висновку про можливість її відрядження</w:t>
      </w:r>
      <w:r>
        <w:t xml:space="preserve"> до Радомишльського районного суду Житомирської області.</w:t>
      </w:r>
    </w:p>
    <w:p w:rsidR="00ED7363" w:rsidRDefault="00C73AF9" w:rsidP="003D5705">
      <w:pPr>
        <w:pStyle w:val="11"/>
        <w:shd w:val="clear" w:color="auto" w:fill="auto"/>
        <w:spacing w:before="0" w:after="275" w:line="283" w:lineRule="exact"/>
        <w:ind w:left="20" w:right="20" w:firstLine="680"/>
        <w:jc w:val="both"/>
      </w:pPr>
      <w:r>
        <w:t xml:space="preserve"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</w:t>
      </w:r>
      <w:r>
        <w:t xml:space="preserve">рішенням Вищої ради правосуддя </w:t>
      </w:r>
      <w:r w:rsidR="006E7FCB">
        <w:t xml:space="preserve">                                  </w:t>
      </w:r>
      <w:r>
        <w:t>від 24 січня 2017 року № 54/0/15-17, Вища кваліфікаційна комісія суддів України, -</w:t>
      </w:r>
    </w:p>
    <w:p w:rsidR="00ED7363" w:rsidRDefault="00C73AF9" w:rsidP="003D5705">
      <w:pPr>
        <w:pStyle w:val="11"/>
        <w:shd w:val="clear" w:color="auto" w:fill="auto"/>
        <w:spacing w:before="0" w:after="255" w:line="240" w:lineRule="exact"/>
        <w:ind w:left="4520"/>
        <w:jc w:val="both"/>
      </w:pPr>
      <w:r>
        <w:t>вирішила:</w:t>
      </w:r>
    </w:p>
    <w:p w:rsidR="00ED7363" w:rsidRDefault="00C73AF9" w:rsidP="003D5705">
      <w:pPr>
        <w:pStyle w:val="11"/>
        <w:shd w:val="clear" w:color="auto" w:fill="auto"/>
        <w:spacing w:before="0" w:after="278" w:line="288" w:lineRule="exact"/>
        <w:ind w:left="20" w:right="20" w:firstLine="680"/>
        <w:jc w:val="both"/>
      </w:pPr>
      <w:proofErr w:type="spellStart"/>
      <w:r>
        <w:t>внести</w:t>
      </w:r>
      <w:proofErr w:type="spellEnd"/>
      <w:r>
        <w:t xml:space="preserve"> до Вищої ради правосуддя подання з рекомендацією на відрядження до Радомишльського районного суду Житомирської області для з</w:t>
      </w:r>
      <w:r>
        <w:t xml:space="preserve">дійснення правосуддя строком на шість місяців судді Лисичанського міського суду Луганської області </w:t>
      </w:r>
      <w:r w:rsidR="006E7FCB">
        <w:t xml:space="preserve">                                              </w:t>
      </w:r>
      <w:proofErr w:type="spellStart"/>
      <w:r>
        <w:t>Луньової</w:t>
      </w:r>
      <w:proofErr w:type="spellEnd"/>
      <w:r>
        <w:t xml:space="preserve"> Дар’ї Юріївни.</w:t>
      </w:r>
    </w:p>
    <w:p w:rsidR="00106194" w:rsidRPr="00106194" w:rsidRDefault="00B76200" w:rsidP="00106194">
      <w:pPr>
        <w:pStyle w:val="21"/>
        <w:shd w:val="clear" w:color="auto" w:fill="auto"/>
        <w:spacing w:before="0" w:line="480" w:lineRule="auto"/>
        <w:ind w:left="20" w:right="20"/>
        <w:rPr>
          <w:sz w:val="24"/>
          <w:szCs w:val="26"/>
        </w:rPr>
      </w:pPr>
      <w:r w:rsidRPr="00106194">
        <w:rPr>
          <w:sz w:val="24"/>
          <w:szCs w:val="26"/>
        </w:rPr>
        <w:t xml:space="preserve">Головуючий </w:t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="00106194">
        <w:rPr>
          <w:sz w:val="24"/>
          <w:szCs w:val="26"/>
        </w:rPr>
        <w:tab/>
      </w:r>
      <w:r w:rsidRPr="00106194">
        <w:rPr>
          <w:sz w:val="24"/>
          <w:szCs w:val="26"/>
        </w:rPr>
        <w:t xml:space="preserve">В.І. </w:t>
      </w:r>
      <w:proofErr w:type="spellStart"/>
      <w:r w:rsidRPr="00106194">
        <w:rPr>
          <w:sz w:val="24"/>
          <w:szCs w:val="26"/>
        </w:rPr>
        <w:t>Бутенко</w:t>
      </w:r>
      <w:proofErr w:type="spellEnd"/>
    </w:p>
    <w:p w:rsidR="00106194" w:rsidRPr="00106194" w:rsidRDefault="00B76200" w:rsidP="00106194">
      <w:pPr>
        <w:pStyle w:val="21"/>
        <w:shd w:val="clear" w:color="auto" w:fill="auto"/>
        <w:spacing w:before="0" w:line="480" w:lineRule="auto"/>
        <w:ind w:left="20" w:right="20"/>
        <w:rPr>
          <w:sz w:val="24"/>
          <w:szCs w:val="26"/>
        </w:rPr>
      </w:pPr>
      <w:r w:rsidRPr="00106194">
        <w:rPr>
          <w:sz w:val="24"/>
          <w:szCs w:val="26"/>
        </w:rPr>
        <w:t>Члени Комісії:</w:t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  <w:t>А.В. Василенко</w:t>
      </w:r>
    </w:p>
    <w:p w:rsidR="00106194" w:rsidRPr="00106194" w:rsidRDefault="00B76200" w:rsidP="00106194">
      <w:pPr>
        <w:pStyle w:val="21"/>
        <w:shd w:val="clear" w:color="auto" w:fill="auto"/>
        <w:spacing w:before="0" w:line="480" w:lineRule="auto"/>
        <w:ind w:left="20" w:right="20"/>
        <w:rPr>
          <w:sz w:val="24"/>
          <w:szCs w:val="26"/>
        </w:rPr>
      </w:pP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  <w:t xml:space="preserve">Т.Ф. </w:t>
      </w:r>
      <w:proofErr w:type="spellStart"/>
      <w:r w:rsidRPr="00106194">
        <w:rPr>
          <w:sz w:val="24"/>
          <w:szCs w:val="26"/>
        </w:rPr>
        <w:t>Весельська</w:t>
      </w:r>
      <w:proofErr w:type="spellEnd"/>
    </w:p>
    <w:p w:rsidR="00B76200" w:rsidRPr="00106194" w:rsidRDefault="00B76200" w:rsidP="00106194">
      <w:pPr>
        <w:pStyle w:val="21"/>
        <w:shd w:val="clear" w:color="auto" w:fill="auto"/>
        <w:spacing w:before="0" w:line="480" w:lineRule="auto"/>
        <w:ind w:left="20" w:right="20"/>
        <w:rPr>
          <w:sz w:val="24"/>
          <w:szCs w:val="26"/>
        </w:rPr>
      </w:pP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  <w:t xml:space="preserve">А.О. </w:t>
      </w:r>
      <w:proofErr w:type="spellStart"/>
      <w:r w:rsidRPr="00106194">
        <w:rPr>
          <w:sz w:val="24"/>
          <w:szCs w:val="26"/>
        </w:rPr>
        <w:t>Заріцька</w:t>
      </w:r>
      <w:proofErr w:type="spellEnd"/>
    </w:p>
    <w:p w:rsidR="00ED7363" w:rsidRPr="00106194" w:rsidRDefault="00B76200" w:rsidP="00106194">
      <w:pPr>
        <w:pStyle w:val="21"/>
        <w:shd w:val="clear" w:color="auto" w:fill="auto"/>
        <w:spacing w:before="0" w:after="635" w:line="480" w:lineRule="auto"/>
        <w:ind w:left="20" w:right="20"/>
        <w:rPr>
          <w:sz w:val="24"/>
          <w:szCs w:val="26"/>
        </w:rPr>
      </w:pP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</w:r>
      <w:r w:rsidRPr="00106194">
        <w:rPr>
          <w:sz w:val="24"/>
          <w:szCs w:val="26"/>
        </w:rPr>
        <w:tab/>
        <w:t xml:space="preserve">М.А. </w:t>
      </w:r>
      <w:proofErr w:type="spellStart"/>
      <w:r w:rsidRPr="00106194">
        <w:rPr>
          <w:sz w:val="24"/>
          <w:szCs w:val="26"/>
        </w:rPr>
        <w:t>Макарчук</w:t>
      </w:r>
      <w:proofErr w:type="spellEnd"/>
    </w:p>
    <w:sectPr w:rsidR="00ED7363" w:rsidRPr="00106194" w:rsidSect="00106194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AF9" w:rsidRDefault="00C73AF9">
      <w:r>
        <w:separator/>
      </w:r>
    </w:p>
  </w:endnote>
  <w:endnote w:type="continuationSeparator" w:id="0">
    <w:p w:rsidR="00C73AF9" w:rsidRDefault="00C73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AF9" w:rsidRDefault="00C73AF9"/>
  </w:footnote>
  <w:footnote w:type="continuationSeparator" w:id="0">
    <w:p w:rsidR="00C73AF9" w:rsidRDefault="00C73A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35621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06194" w:rsidRDefault="00106194" w:rsidP="00106194">
        <w:pPr>
          <w:pStyle w:val="aa"/>
          <w:jc w:val="center"/>
        </w:pPr>
      </w:p>
      <w:p w:rsidR="00106194" w:rsidRPr="00106194" w:rsidRDefault="00106194" w:rsidP="00106194">
        <w:pPr>
          <w:pStyle w:val="aa"/>
          <w:jc w:val="center"/>
          <w:rPr>
            <w:rFonts w:ascii="Times New Roman" w:hAnsi="Times New Roman" w:cs="Times New Roman"/>
          </w:rPr>
        </w:pPr>
        <w:r w:rsidRPr="00106194">
          <w:rPr>
            <w:rFonts w:ascii="Times New Roman" w:hAnsi="Times New Roman" w:cs="Times New Roman"/>
          </w:rPr>
          <w:fldChar w:fldCharType="begin"/>
        </w:r>
        <w:r w:rsidRPr="00106194">
          <w:rPr>
            <w:rFonts w:ascii="Times New Roman" w:hAnsi="Times New Roman" w:cs="Times New Roman"/>
          </w:rPr>
          <w:instrText>PAGE   \* MERGEFORMAT</w:instrText>
        </w:r>
        <w:r w:rsidRPr="00106194">
          <w:rPr>
            <w:rFonts w:ascii="Times New Roman" w:hAnsi="Times New Roman" w:cs="Times New Roman"/>
          </w:rPr>
          <w:fldChar w:fldCharType="separate"/>
        </w:r>
        <w:r w:rsidRPr="00106194">
          <w:rPr>
            <w:rFonts w:ascii="Times New Roman" w:hAnsi="Times New Roman" w:cs="Times New Roman"/>
            <w:noProof/>
            <w:lang w:val="ru-RU"/>
          </w:rPr>
          <w:t>2</w:t>
        </w:r>
        <w:r w:rsidRPr="00106194">
          <w:rPr>
            <w:rFonts w:ascii="Times New Roman" w:hAnsi="Times New Roman" w:cs="Times New Roman"/>
          </w:rPr>
          <w:fldChar w:fldCharType="end"/>
        </w:r>
      </w:p>
    </w:sdtContent>
  </w:sdt>
  <w:p w:rsidR="00106194" w:rsidRDefault="0010619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D7363"/>
    <w:rsid w:val="00106194"/>
    <w:rsid w:val="003D5705"/>
    <w:rsid w:val="006E7FCB"/>
    <w:rsid w:val="00B76200"/>
    <w:rsid w:val="00C73AF9"/>
    <w:rsid w:val="00ED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60" w:line="0" w:lineRule="atLeast"/>
      <w:jc w:val="righ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righ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60" w:after="360" w:line="0" w:lineRule="atLeast"/>
      <w:jc w:val="right"/>
      <w:outlineLvl w:val="1"/>
    </w:pPr>
    <w:rPr>
      <w:rFonts w:ascii="Times New Roman" w:eastAsia="Times New Roman" w:hAnsi="Times New Roman" w:cs="Times New Roman"/>
      <w:spacing w:val="70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3pt">
    <w:name w:val="Основной текст + Интервал 3 pt"/>
    <w:basedOn w:val="a4"/>
    <w:rsid w:val="00B762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B7620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6200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B76200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color w:val="auto"/>
      <w:sz w:val="23"/>
      <w:szCs w:val="23"/>
    </w:rPr>
  </w:style>
  <w:style w:type="paragraph" w:styleId="aa">
    <w:name w:val="header"/>
    <w:basedOn w:val="a"/>
    <w:link w:val="ab"/>
    <w:uiPriority w:val="99"/>
    <w:unhideWhenUsed/>
    <w:rsid w:val="00B76200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6200"/>
    <w:rPr>
      <w:color w:val="000000"/>
    </w:rPr>
  </w:style>
  <w:style w:type="paragraph" w:styleId="ac">
    <w:name w:val="footer"/>
    <w:basedOn w:val="a"/>
    <w:link w:val="ad"/>
    <w:uiPriority w:val="99"/>
    <w:unhideWhenUsed/>
    <w:rsid w:val="00B76200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7620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3475</Words>
  <Characters>1981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2020-09-11T10:33:00Z</dcterms:created>
  <dcterms:modified xsi:type="dcterms:W3CDTF">2020-09-11T11:06:00Z</dcterms:modified>
</cp:coreProperties>
</file>