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09" w:rsidRPr="00342D09" w:rsidRDefault="00342D09" w:rsidP="00342D09">
      <w:pPr>
        <w:ind w:left="4517" w:right="4200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  <w:noProof/>
          <w:kern w:val="1"/>
        </w:rPr>
        <w:drawing>
          <wp:inline distT="0" distB="0" distL="0" distR="0" wp14:anchorId="720E0D93" wp14:editId="202BB657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D09" w:rsidRPr="00342D09" w:rsidRDefault="00342D09" w:rsidP="00342D09">
      <w:pPr>
        <w:ind w:right="57"/>
        <w:jc w:val="center"/>
        <w:rPr>
          <w:rFonts w:ascii="Times New Roman" w:hAnsi="Times New Roman" w:cs="Times New Roman"/>
          <w:sz w:val="36"/>
        </w:rPr>
      </w:pPr>
      <w:r w:rsidRPr="00342D09">
        <w:rPr>
          <w:rFonts w:ascii="Times New Roman" w:hAnsi="Times New Roman" w:cs="Times New Roman"/>
          <w:sz w:val="36"/>
        </w:rPr>
        <w:t>ВИЩА КВАЛІФІКАЦІЙНА КОМІСІЯ СУДДІВ УКРАЇНИ</w:t>
      </w:r>
    </w:p>
    <w:p w:rsidR="00342D09" w:rsidRPr="00342D09" w:rsidRDefault="00342D09" w:rsidP="00342D09">
      <w:pPr>
        <w:ind w:right="57"/>
        <w:jc w:val="center"/>
        <w:rPr>
          <w:rFonts w:ascii="Times New Roman" w:hAnsi="Times New Roman" w:cs="Times New Roman"/>
          <w:sz w:val="16"/>
        </w:rPr>
      </w:pPr>
    </w:p>
    <w:p w:rsidR="00342D09" w:rsidRPr="00342D09" w:rsidRDefault="00342D09" w:rsidP="00342D09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07 червня 2018 року </w:t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  <w:t>м. Київ</w:t>
      </w:r>
    </w:p>
    <w:p w:rsidR="00342D09" w:rsidRPr="00342D09" w:rsidRDefault="00342D09" w:rsidP="00342D09">
      <w:pPr>
        <w:shd w:val="clear" w:color="auto" w:fill="FFFFFF"/>
        <w:ind w:right="-1"/>
        <w:jc w:val="both"/>
        <w:rPr>
          <w:rFonts w:ascii="Times New Roman" w:hAnsi="Times New Roman" w:cs="Times New Roman"/>
        </w:rPr>
      </w:pPr>
    </w:p>
    <w:p w:rsidR="00342D09" w:rsidRPr="00342D09" w:rsidRDefault="00342D09" w:rsidP="00342D09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</w:rPr>
      </w:pPr>
      <w:r w:rsidRPr="00342D09">
        <w:rPr>
          <w:rFonts w:ascii="Times New Roman" w:hAnsi="Times New Roman" w:cs="Times New Roman"/>
          <w:bCs/>
        </w:rPr>
        <w:t xml:space="preserve">Р І Ш Е Н </w:t>
      </w:r>
      <w:proofErr w:type="spellStart"/>
      <w:r w:rsidRPr="00342D09">
        <w:rPr>
          <w:rFonts w:ascii="Times New Roman" w:hAnsi="Times New Roman" w:cs="Times New Roman"/>
          <w:bCs/>
        </w:rPr>
        <w:t>Н</w:t>
      </w:r>
      <w:proofErr w:type="spellEnd"/>
      <w:r w:rsidRPr="00342D09">
        <w:rPr>
          <w:rFonts w:ascii="Times New Roman" w:hAnsi="Times New Roman" w:cs="Times New Roman"/>
          <w:bCs/>
        </w:rPr>
        <w:t xml:space="preserve"> Я   №   </w:t>
      </w:r>
      <w:r w:rsidRPr="00342D09">
        <w:rPr>
          <w:rFonts w:ascii="Times New Roman" w:hAnsi="Times New Roman" w:cs="Times New Roman"/>
          <w:bCs/>
          <w:u w:val="single"/>
        </w:rPr>
        <w:t>137/зп-18</w:t>
      </w:r>
    </w:p>
    <w:p w:rsidR="00821272" w:rsidRDefault="007D60E0" w:rsidP="00821272">
      <w:pPr>
        <w:pStyle w:val="11"/>
        <w:shd w:val="clear" w:color="auto" w:fill="auto"/>
        <w:spacing w:before="0" w:line="461" w:lineRule="exact"/>
        <w:ind w:left="20" w:right="2"/>
        <w:jc w:val="left"/>
        <w:rPr>
          <w:sz w:val="24"/>
          <w:szCs w:val="24"/>
        </w:rPr>
      </w:pPr>
      <w:r w:rsidRPr="00342D09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537B60" w:rsidRDefault="007D60E0" w:rsidP="00821272">
      <w:pPr>
        <w:pStyle w:val="11"/>
        <w:shd w:val="clear" w:color="auto" w:fill="auto"/>
        <w:spacing w:before="0" w:line="461" w:lineRule="exact"/>
        <w:ind w:left="20" w:right="2"/>
        <w:jc w:val="left"/>
        <w:rPr>
          <w:sz w:val="24"/>
          <w:szCs w:val="24"/>
        </w:rPr>
      </w:pPr>
      <w:r w:rsidRPr="00342D09">
        <w:rPr>
          <w:sz w:val="24"/>
          <w:szCs w:val="24"/>
        </w:rPr>
        <w:t xml:space="preserve">головуючого </w:t>
      </w:r>
      <w:r w:rsidR="00342D09">
        <w:rPr>
          <w:sz w:val="24"/>
          <w:szCs w:val="24"/>
        </w:rPr>
        <w:t>–</w:t>
      </w:r>
      <w:r w:rsidRPr="00342D09">
        <w:rPr>
          <w:sz w:val="24"/>
          <w:szCs w:val="24"/>
        </w:rPr>
        <w:t xml:space="preserve"> </w:t>
      </w:r>
      <w:proofErr w:type="spellStart"/>
      <w:r w:rsidRPr="00342D09">
        <w:rPr>
          <w:sz w:val="24"/>
          <w:szCs w:val="24"/>
        </w:rPr>
        <w:t>Козьякова</w:t>
      </w:r>
      <w:proofErr w:type="spellEnd"/>
      <w:r w:rsidRPr="00342D09">
        <w:rPr>
          <w:sz w:val="24"/>
          <w:szCs w:val="24"/>
        </w:rPr>
        <w:t xml:space="preserve"> С.Ю.,</w:t>
      </w:r>
    </w:p>
    <w:p w:rsidR="00342D09" w:rsidRPr="00342D09" w:rsidRDefault="00342D09" w:rsidP="00342D09">
      <w:pPr>
        <w:pStyle w:val="11"/>
        <w:shd w:val="clear" w:color="auto" w:fill="auto"/>
        <w:spacing w:before="0" w:line="240" w:lineRule="auto"/>
        <w:ind w:left="20" w:right="2860"/>
        <w:jc w:val="left"/>
        <w:rPr>
          <w:sz w:val="24"/>
          <w:szCs w:val="24"/>
        </w:rPr>
      </w:pPr>
    </w:p>
    <w:p w:rsidR="00537B60" w:rsidRDefault="007D60E0">
      <w:pPr>
        <w:pStyle w:val="11"/>
        <w:shd w:val="clear" w:color="auto" w:fill="auto"/>
        <w:spacing w:before="0" w:after="124" w:line="278" w:lineRule="exact"/>
        <w:ind w:left="20" w:right="20"/>
        <w:rPr>
          <w:sz w:val="24"/>
          <w:szCs w:val="24"/>
        </w:rPr>
      </w:pPr>
      <w:r w:rsidRPr="00342D09">
        <w:rPr>
          <w:sz w:val="24"/>
          <w:szCs w:val="24"/>
        </w:rPr>
        <w:t xml:space="preserve">членів Комісії: </w:t>
      </w:r>
      <w:proofErr w:type="spellStart"/>
      <w:r w:rsidRPr="00342D09">
        <w:rPr>
          <w:sz w:val="24"/>
          <w:szCs w:val="24"/>
        </w:rPr>
        <w:t>Бутенка</w:t>
      </w:r>
      <w:proofErr w:type="spellEnd"/>
      <w:r w:rsidRPr="00342D09">
        <w:rPr>
          <w:sz w:val="24"/>
          <w:szCs w:val="24"/>
        </w:rPr>
        <w:t xml:space="preserve"> В.І., Василенка А.В., </w:t>
      </w:r>
      <w:proofErr w:type="spellStart"/>
      <w:r w:rsidRPr="00342D09">
        <w:rPr>
          <w:sz w:val="24"/>
          <w:szCs w:val="24"/>
        </w:rPr>
        <w:t>Весельської</w:t>
      </w:r>
      <w:proofErr w:type="spellEnd"/>
      <w:r w:rsidRPr="00342D09">
        <w:rPr>
          <w:sz w:val="24"/>
          <w:szCs w:val="24"/>
        </w:rPr>
        <w:t xml:space="preserve"> Т.Ф., Гладія С.В., </w:t>
      </w:r>
      <w:proofErr w:type="spellStart"/>
      <w:r w:rsidRPr="00342D09">
        <w:rPr>
          <w:sz w:val="24"/>
          <w:szCs w:val="24"/>
        </w:rPr>
        <w:t>Заріцької</w:t>
      </w:r>
      <w:proofErr w:type="spellEnd"/>
      <w:r w:rsidRPr="00342D09">
        <w:rPr>
          <w:sz w:val="24"/>
          <w:szCs w:val="24"/>
        </w:rPr>
        <w:t xml:space="preserve"> А.О., Козлова А.Г., Лукаша Т.В., </w:t>
      </w:r>
      <w:proofErr w:type="spellStart"/>
      <w:r w:rsidRPr="00342D09">
        <w:rPr>
          <w:sz w:val="24"/>
          <w:szCs w:val="24"/>
        </w:rPr>
        <w:t>Луцюка</w:t>
      </w:r>
      <w:proofErr w:type="spellEnd"/>
      <w:r w:rsidRPr="00342D09">
        <w:rPr>
          <w:sz w:val="24"/>
          <w:szCs w:val="24"/>
        </w:rPr>
        <w:t xml:space="preserve"> П.С., </w:t>
      </w:r>
      <w:proofErr w:type="spellStart"/>
      <w:r w:rsidRPr="00342D09">
        <w:rPr>
          <w:sz w:val="24"/>
          <w:szCs w:val="24"/>
        </w:rPr>
        <w:t>Макарчука</w:t>
      </w:r>
      <w:proofErr w:type="spellEnd"/>
      <w:r w:rsidRPr="00342D09">
        <w:rPr>
          <w:sz w:val="24"/>
          <w:szCs w:val="24"/>
        </w:rPr>
        <w:t xml:space="preserve"> М.А., </w:t>
      </w:r>
      <w:proofErr w:type="spellStart"/>
      <w:r w:rsidRPr="00342D09">
        <w:rPr>
          <w:sz w:val="24"/>
          <w:szCs w:val="24"/>
        </w:rPr>
        <w:t>Мішина</w:t>
      </w:r>
      <w:proofErr w:type="spellEnd"/>
      <w:r w:rsidRPr="00342D09">
        <w:rPr>
          <w:sz w:val="24"/>
          <w:szCs w:val="24"/>
        </w:rPr>
        <w:t xml:space="preserve"> М.І., </w:t>
      </w:r>
      <w:proofErr w:type="spellStart"/>
      <w:r w:rsidRPr="00342D09">
        <w:rPr>
          <w:sz w:val="24"/>
          <w:szCs w:val="24"/>
        </w:rPr>
        <w:t>Прилипка</w:t>
      </w:r>
      <w:proofErr w:type="spellEnd"/>
      <w:r w:rsidRPr="00342D09">
        <w:rPr>
          <w:sz w:val="24"/>
          <w:szCs w:val="24"/>
        </w:rPr>
        <w:t xml:space="preserve"> С.М., Устименко В.Є., Шилової Т.С., </w:t>
      </w:r>
      <w:proofErr w:type="spellStart"/>
      <w:r w:rsidRPr="00342D09">
        <w:rPr>
          <w:sz w:val="24"/>
          <w:szCs w:val="24"/>
        </w:rPr>
        <w:t>Щотки</w:t>
      </w:r>
      <w:proofErr w:type="spellEnd"/>
      <w:r w:rsidRPr="00342D09">
        <w:rPr>
          <w:sz w:val="24"/>
          <w:szCs w:val="24"/>
        </w:rPr>
        <w:t xml:space="preserve"> С.О.,</w:t>
      </w:r>
    </w:p>
    <w:p w:rsidR="00537B60" w:rsidRPr="00342D09" w:rsidRDefault="007D60E0">
      <w:pPr>
        <w:pStyle w:val="11"/>
        <w:shd w:val="clear" w:color="auto" w:fill="auto"/>
        <w:spacing w:before="0" w:after="275" w:line="274" w:lineRule="exact"/>
        <w:ind w:left="20" w:right="20"/>
        <w:rPr>
          <w:sz w:val="24"/>
          <w:szCs w:val="24"/>
        </w:rPr>
      </w:pPr>
      <w:r w:rsidRPr="00342D09">
        <w:rPr>
          <w:sz w:val="24"/>
          <w:szCs w:val="24"/>
        </w:rPr>
        <w:t>розглянувши питання про повторний автоматизований розподіл справ за згодами суддів щодо продовження строку відрядження суддів до іншого суду того самого рівня для здійснення правосуддя,</w:t>
      </w:r>
    </w:p>
    <w:p w:rsidR="00537B60" w:rsidRPr="00342D09" w:rsidRDefault="007D60E0">
      <w:pPr>
        <w:pStyle w:val="11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342D09">
        <w:rPr>
          <w:sz w:val="24"/>
          <w:szCs w:val="24"/>
        </w:rPr>
        <w:t>встановила: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342D09">
        <w:rPr>
          <w:sz w:val="24"/>
          <w:szCs w:val="24"/>
        </w:rPr>
        <w:t xml:space="preserve">Відповідно до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розгляд питання щодо внесення подання про відрядження судді здійснюється Вищою кваліфікаційною комісією суддів України (далі - Комісія) у складі палати з питань добору і публічної служби суддів не пізніше ніж за </w:t>
      </w:r>
      <w:r w:rsidR="00240C2E">
        <w:rPr>
          <w:sz w:val="24"/>
          <w:szCs w:val="24"/>
        </w:rPr>
        <w:t>30</w:t>
      </w:r>
      <w:r w:rsidRPr="00342D09">
        <w:rPr>
          <w:sz w:val="24"/>
          <w:szCs w:val="24"/>
        </w:rPr>
        <w:t xml:space="preserve"> днів із дня одержання повідомлення Державної судової адміністрації України.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342D09">
        <w:rPr>
          <w:sz w:val="24"/>
          <w:szCs w:val="24"/>
        </w:rPr>
        <w:t>Підпунктом 3 пункту 1.3 розділу І Регламенту Вищої кваліфікаційної комісії суддів України, затвердженого рішенням Комісії від 13 жовтня 2016 року</w:t>
      </w:r>
      <w:r w:rsidR="00240C2E">
        <w:rPr>
          <w:sz w:val="24"/>
          <w:szCs w:val="24"/>
        </w:rPr>
        <w:t xml:space="preserve"> № 81 /зп-16 (зі змінами) </w:t>
      </w:r>
      <w:r w:rsidRPr="00342D09">
        <w:rPr>
          <w:sz w:val="24"/>
          <w:szCs w:val="24"/>
        </w:rPr>
        <w:t>(далі - Регламент), визначено, що Комісія виконує функції та здійснює повноваження у складі палати з питань добору з інших питань і публічної служби суддів за рішенням Комісії.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342D09">
        <w:rPr>
          <w:sz w:val="24"/>
          <w:szCs w:val="24"/>
        </w:rPr>
        <w:t>Згідно з вимогами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(далі - Положення), зі згодами про продовження строку відрядження суддів до іншого суду того самого рівня для здійснення правосуддя звернулися 35 суддів, які автоматизованою системою визначення членів Комісії для підготовки до розгляду і доповіді справ було розподілено серед членів Комісії.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342D09">
        <w:rPr>
          <w:sz w:val="24"/>
          <w:szCs w:val="24"/>
        </w:rPr>
        <w:t xml:space="preserve">Зокрема, автоматизованою системою розподілено на члена Комісії </w:t>
      </w:r>
      <w:proofErr w:type="spellStart"/>
      <w:r w:rsidRPr="00342D09">
        <w:rPr>
          <w:sz w:val="24"/>
          <w:szCs w:val="24"/>
        </w:rPr>
        <w:t>Бутенка</w:t>
      </w:r>
      <w:proofErr w:type="spellEnd"/>
      <w:r w:rsidRPr="00342D09">
        <w:rPr>
          <w:sz w:val="24"/>
          <w:szCs w:val="24"/>
        </w:rPr>
        <w:t xml:space="preserve"> В.І. дев’ять справ щодо продовження строку відрядження суддів до іншого суду того самого рівня для здійснення правосуддя.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342D09">
        <w:rPr>
          <w:sz w:val="24"/>
          <w:szCs w:val="24"/>
        </w:rPr>
        <w:t xml:space="preserve">З метою вирішення питання щодо продовження строку відрядження суддів до іншого суду того самого рівня для здійснення правосуддя на 11 червня 2018 року затверджено порядок денний засідання палати з питань добору і публічної служби суддів Комісії, у складі якої перебуває член Комісії </w:t>
      </w:r>
      <w:proofErr w:type="spellStart"/>
      <w:r w:rsidRPr="00342D09">
        <w:rPr>
          <w:sz w:val="24"/>
          <w:szCs w:val="24"/>
        </w:rPr>
        <w:t>Бутенко</w:t>
      </w:r>
      <w:proofErr w:type="spellEnd"/>
      <w:r w:rsidRPr="00342D09">
        <w:rPr>
          <w:sz w:val="24"/>
          <w:szCs w:val="24"/>
        </w:rPr>
        <w:t xml:space="preserve"> В.І. Однак у зв’язку з наданням відповідно до наказу Голови Комісії від 04 червня 2018 року № 110-к/</w:t>
      </w:r>
      <w:proofErr w:type="spellStart"/>
      <w:r w:rsidRPr="00342D09">
        <w:rPr>
          <w:sz w:val="24"/>
          <w:szCs w:val="24"/>
        </w:rPr>
        <w:t>тм</w:t>
      </w:r>
      <w:proofErr w:type="spellEnd"/>
      <w:r w:rsidRPr="00342D09">
        <w:rPr>
          <w:sz w:val="24"/>
          <w:szCs w:val="24"/>
        </w:rPr>
        <w:t xml:space="preserve"> частини щорічної основної відпустки у період з 11 червня 2018 року по 15 червня 2018 року </w:t>
      </w:r>
      <w:proofErr w:type="spellStart"/>
      <w:r w:rsidRPr="00342D09">
        <w:rPr>
          <w:sz w:val="24"/>
          <w:szCs w:val="24"/>
        </w:rPr>
        <w:t>Бутенко</w:t>
      </w:r>
      <w:proofErr w:type="spellEnd"/>
      <w:r w:rsidRPr="00342D09">
        <w:rPr>
          <w:sz w:val="24"/>
          <w:szCs w:val="24"/>
        </w:rPr>
        <w:t xml:space="preserve"> В.І. не зможе взяти участі у засіданнях колегій у зазначені дати.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342D09">
        <w:rPr>
          <w:sz w:val="24"/>
          <w:szCs w:val="24"/>
        </w:rPr>
        <w:t xml:space="preserve">Вказані обставини унеможливлюють вирішення питання щодо продовження строку відрядження суддів до іншого суду того самого рівня для здійснення правосуддя, згоди яких автоматизованою системою розподілено на члена Комісії </w:t>
      </w:r>
      <w:proofErr w:type="spellStart"/>
      <w:r w:rsidRPr="00342D09">
        <w:rPr>
          <w:sz w:val="24"/>
          <w:szCs w:val="24"/>
        </w:rPr>
        <w:t>Бутенка</w:t>
      </w:r>
      <w:proofErr w:type="spellEnd"/>
      <w:r w:rsidRPr="00342D09">
        <w:rPr>
          <w:sz w:val="24"/>
          <w:szCs w:val="24"/>
        </w:rPr>
        <w:t xml:space="preserve"> В.І.</w:t>
      </w:r>
      <w:r w:rsidRPr="00342D09">
        <w:rPr>
          <w:sz w:val="24"/>
          <w:szCs w:val="24"/>
        </w:rPr>
        <w:br w:type="page"/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right="20" w:firstLine="720"/>
        <w:rPr>
          <w:sz w:val="24"/>
          <w:szCs w:val="24"/>
        </w:rPr>
      </w:pPr>
      <w:r w:rsidRPr="00342D09">
        <w:rPr>
          <w:sz w:val="24"/>
          <w:szCs w:val="24"/>
        </w:rPr>
        <w:lastRenderedPageBreak/>
        <w:t>Згідно з пунктом 2.9 розділу I</w:t>
      </w:r>
      <w:bookmarkStart w:id="0" w:name="_GoBack"/>
      <w:bookmarkEnd w:id="0"/>
      <w:r w:rsidRPr="00342D09">
        <w:rPr>
          <w:sz w:val="24"/>
          <w:szCs w:val="24"/>
        </w:rPr>
        <w:t>I Положення у випадках, визначених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right="20" w:firstLine="720"/>
        <w:rPr>
          <w:sz w:val="24"/>
          <w:szCs w:val="24"/>
        </w:rPr>
      </w:pPr>
      <w:r w:rsidRPr="00342D09">
        <w:rPr>
          <w:sz w:val="24"/>
          <w:szCs w:val="24"/>
        </w:rPr>
        <w:t xml:space="preserve">Беручи до уваги перебування у відпустці члена Комісії - доповідача </w:t>
      </w:r>
      <w:proofErr w:type="spellStart"/>
      <w:r w:rsidRPr="00342D09">
        <w:rPr>
          <w:sz w:val="24"/>
          <w:szCs w:val="24"/>
        </w:rPr>
        <w:t>Бутенка</w:t>
      </w:r>
      <w:proofErr w:type="spellEnd"/>
      <w:r w:rsidRPr="00342D09">
        <w:rPr>
          <w:sz w:val="24"/>
          <w:szCs w:val="24"/>
        </w:rPr>
        <w:t xml:space="preserve"> В.І., а також стислі строки вирішення питання щодо продовження строку відрядження суддів до іншого суду того самого рівня для здійснення правосуддя, є необхідність у здійсненні повторного автоматизованого розподілу справ за згодами дев’яти осіб.</w:t>
      </w:r>
    </w:p>
    <w:p w:rsidR="00537B60" w:rsidRPr="00342D09" w:rsidRDefault="007D60E0">
      <w:pPr>
        <w:pStyle w:val="11"/>
        <w:shd w:val="clear" w:color="auto" w:fill="auto"/>
        <w:spacing w:before="0" w:line="274" w:lineRule="exact"/>
        <w:ind w:right="20" w:firstLine="720"/>
        <w:rPr>
          <w:sz w:val="24"/>
          <w:szCs w:val="24"/>
        </w:rPr>
      </w:pPr>
      <w:r w:rsidRPr="00342D09">
        <w:rPr>
          <w:sz w:val="24"/>
          <w:szCs w:val="24"/>
        </w:rPr>
        <w:t xml:space="preserve">Комісія, заслухавши доповідача, обговоривши питання порядку денного, дійшла висновку про необхідність повторного автоматизованого визначення члена Комісії - доповідача у справах за згодами суддів щодо продовження строку відрядження суддів до іншого суду того самого рівня для здійснення правосуддя, розподілених раніше на члена Комісії </w:t>
      </w:r>
      <w:proofErr w:type="spellStart"/>
      <w:r w:rsidRPr="00342D09">
        <w:rPr>
          <w:sz w:val="24"/>
          <w:szCs w:val="24"/>
        </w:rPr>
        <w:t>Бутенка</w:t>
      </w:r>
      <w:proofErr w:type="spellEnd"/>
      <w:r w:rsidRPr="00342D09">
        <w:rPr>
          <w:sz w:val="24"/>
          <w:szCs w:val="24"/>
        </w:rPr>
        <w:t xml:space="preserve"> В.І., між іншими членами палати з питань добору і публічної служби суддів Комісії.</w:t>
      </w:r>
    </w:p>
    <w:p w:rsidR="00537B60" w:rsidRPr="00342D09" w:rsidRDefault="007D60E0">
      <w:pPr>
        <w:pStyle w:val="11"/>
        <w:shd w:val="clear" w:color="auto" w:fill="auto"/>
        <w:spacing w:before="0" w:after="275" w:line="274" w:lineRule="exact"/>
        <w:ind w:right="20" w:firstLine="720"/>
        <w:rPr>
          <w:sz w:val="24"/>
          <w:szCs w:val="24"/>
        </w:rPr>
      </w:pPr>
      <w:r w:rsidRPr="00342D09">
        <w:rPr>
          <w:sz w:val="24"/>
          <w:szCs w:val="24"/>
        </w:rPr>
        <w:t>Ураховуючи викладене, керуючись статтями 92, 93, 94, 98 Закону, Регламентом, Положенням, Комісія</w:t>
      </w:r>
    </w:p>
    <w:p w:rsidR="00537B60" w:rsidRPr="00342D09" w:rsidRDefault="007D60E0">
      <w:pPr>
        <w:pStyle w:val="11"/>
        <w:shd w:val="clear" w:color="auto" w:fill="auto"/>
        <w:spacing w:before="0" w:after="217" w:line="230" w:lineRule="exact"/>
        <w:jc w:val="center"/>
        <w:rPr>
          <w:sz w:val="24"/>
          <w:szCs w:val="24"/>
        </w:rPr>
      </w:pPr>
      <w:r w:rsidRPr="00342D09">
        <w:rPr>
          <w:sz w:val="24"/>
          <w:szCs w:val="24"/>
        </w:rPr>
        <w:t>вирішила:</w:t>
      </w:r>
    </w:p>
    <w:p w:rsidR="00537B60" w:rsidRPr="00342D09" w:rsidRDefault="007D60E0">
      <w:pPr>
        <w:pStyle w:val="11"/>
        <w:shd w:val="clear" w:color="auto" w:fill="auto"/>
        <w:spacing w:before="0" w:after="275" w:line="274" w:lineRule="exact"/>
        <w:ind w:right="20"/>
        <w:rPr>
          <w:sz w:val="24"/>
          <w:szCs w:val="24"/>
        </w:rPr>
      </w:pPr>
      <w:r w:rsidRPr="00342D09">
        <w:rPr>
          <w:sz w:val="24"/>
          <w:szCs w:val="24"/>
        </w:rPr>
        <w:t xml:space="preserve">здійснити повторне автоматизоване визначення члена Комісії для підготовки до розгляду і доповіді справ за згодами суддів щодо продовження строку відрядження суддів до іншого суду того самого рівня для здійснення правосуддя, розподілених раніше на члена Комісії </w:t>
      </w:r>
      <w:proofErr w:type="spellStart"/>
      <w:r w:rsidRPr="00342D09">
        <w:rPr>
          <w:sz w:val="24"/>
          <w:szCs w:val="24"/>
        </w:rPr>
        <w:t>Бутенка</w:t>
      </w:r>
      <w:proofErr w:type="spellEnd"/>
      <w:r w:rsidRPr="00342D09">
        <w:rPr>
          <w:sz w:val="24"/>
          <w:szCs w:val="24"/>
        </w:rPr>
        <w:t xml:space="preserve"> В.І.</w:t>
      </w:r>
    </w:p>
    <w:p w:rsidR="00342D09" w:rsidRPr="00342D09" w:rsidRDefault="00342D09" w:rsidP="00674903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Головуючий</w:t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="006241A7">
        <w:rPr>
          <w:rFonts w:ascii="Times New Roman" w:hAnsi="Times New Roman" w:cs="Times New Roman"/>
        </w:rPr>
        <w:tab/>
      </w:r>
      <w:r w:rsidR="006241A7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  <w:t xml:space="preserve">С.Ю. </w:t>
      </w:r>
      <w:proofErr w:type="spellStart"/>
      <w:r w:rsidRPr="00342D09">
        <w:rPr>
          <w:rFonts w:ascii="Times New Roman" w:hAnsi="Times New Roman" w:cs="Times New Roman"/>
        </w:rPr>
        <w:t>Козьяков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Члени Комісії:</w:t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</w:r>
      <w:r w:rsidRPr="00342D09">
        <w:rPr>
          <w:rFonts w:ascii="Times New Roman" w:hAnsi="Times New Roman" w:cs="Times New Roman"/>
        </w:rPr>
        <w:tab/>
        <w:t xml:space="preserve">В.І. </w:t>
      </w:r>
      <w:proofErr w:type="spellStart"/>
      <w:r w:rsidRPr="00342D09">
        <w:rPr>
          <w:rFonts w:ascii="Times New Roman" w:hAnsi="Times New Roman" w:cs="Times New Roman"/>
        </w:rPr>
        <w:t>Бутенко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left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А.В. Василенко</w:t>
      </w:r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Т.Ф. </w:t>
      </w:r>
      <w:proofErr w:type="spellStart"/>
      <w:r w:rsidRPr="00342D09">
        <w:rPr>
          <w:rFonts w:ascii="Times New Roman" w:hAnsi="Times New Roman" w:cs="Times New Roman"/>
        </w:rPr>
        <w:t>Весельська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С.В. Гладій</w:t>
      </w:r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А.О. </w:t>
      </w:r>
      <w:proofErr w:type="spellStart"/>
      <w:r w:rsidRPr="00342D09">
        <w:rPr>
          <w:rFonts w:ascii="Times New Roman" w:hAnsi="Times New Roman" w:cs="Times New Roman"/>
        </w:rPr>
        <w:t>Заріцька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А.Г. Козлов</w:t>
      </w:r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Т.В. Лукаш</w:t>
      </w:r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П.С. </w:t>
      </w:r>
      <w:proofErr w:type="spellStart"/>
      <w:r w:rsidRPr="00342D09">
        <w:rPr>
          <w:rFonts w:ascii="Times New Roman" w:hAnsi="Times New Roman" w:cs="Times New Roman"/>
        </w:rPr>
        <w:t>Луцюк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М.А. </w:t>
      </w:r>
      <w:proofErr w:type="spellStart"/>
      <w:r w:rsidRPr="00342D09">
        <w:rPr>
          <w:rFonts w:ascii="Times New Roman" w:hAnsi="Times New Roman" w:cs="Times New Roman"/>
        </w:rPr>
        <w:t>Макарчук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М.І. </w:t>
      </w:r>
      <w:proofErr w:type="spellStart"/>
      <w:r w:rsidRPr="00342D09">
        <w:rPr>
          <w:rFonts w:ascii="Times New Roman" w:hAnsi="Times New Roman" w:cs="Times New Roman"/>
        </w:rPr>
        <w:t>Мішин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С.М. </w:t>
      </w:r>
      <w:proofErr w:type="spellStart"/>
      <w:r w:rsidRPr="00342D09">
        <w:rPr>
          <w:rFonts w:ascii="Times New Roman" w:hAnsi="Times New Roman" w:cs="Times New Roman"/>
        </w:rPr>
        <w:t>Прилипко</w:t>
      </w:r>
      <w:proofErr w:type="spellEnd"/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В.Є. Устименко</w:t>
      </w:r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>Т.С. Шилова</w:t>
      </w:r>
    </w:p>
    <w:p w:rsidR="00342D09" w:rsidRPr="00342D09" w:rsidRDefault="00342D09" w:rsidP="00674903">
      <w:pPr>
        <w:shd w:val="clear" w:color="auto" w:fill="FFFFFF"/>
        <w:spacing w:line="480" w:lineRule="auto"/>
        <w:ind w:firstLine="7797"/>
        <w:jc w:val="both"/>
        <w:rPr>
          <w:rFonts w:ascii="Times New Roman" w:hAnsi="Times New Roman" w:cs="Times New Roman"/>
        </w:rPr>
      </w:pPr>
      <w:r w:rsidRPr="00342D09">
        <w:rPr>
          <w:rFonts w:ascii="Times New Roman" w:hAnsi="Times New Roman" w:cs="Times New Roman"/>
        </w:rPr>
        <w:t xml:space="preserve">С.О. </w:t>
      </w:r>
      <w:proofErr w:type="spellStart"/>
      <w:r w:rsidRPr="00342D09">
        <w:rPr>
          <w:rFonts w:ascii="Times New Roman" w:hAnsi="Times New Roman" w:cs="Times New Roman"/>
        </w:rPr>
        <w:t>Щотка</w:t>
      </w:r>
      <w:proofErr w:type="spellEnd"/>
    </w:p>
    <w:sectPr w:rsidR="00342D09" w:rsidRPr="00342D09" w:rsidSect="00240C2E">
      <w:headerReference w:type="default" r:id="rId8"/>
      <w:type w:val="continuous"/>
      <w:pgSz w:w="11909" w:h="16838"/>
      <w:pgMar w:top="567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0E0" w:rsidRDefault="007D60E0">
      <w:r>
        <w:separator/>
      </w:r>
    </w:p>
  </w:endnote>
  <w:endnote w:type="continuationSeparator" w:id="0">
    <w:p w:rsidR="007D60E0" w:rsidRDefault="007D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0E0" w:rsidRDefault="007D60E0"/>
  </w:footnote>
  <w:footnote w:type="continuationSeparator" w:id="0">
    <w:p w:rsidR="007D60E0" w:rsidRDefault="007D60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370044139"/>
      <w:docPartObj>
        <w:docPartGallery w:val="Page Numbers (Top of Page)"/>
        <w:docPartUnique/>
      </w:docPartObj>
    </w:sdtPr>
    <w:sdtEndPr/>
    <w:sdtContent>
      <w:p w:rsidR="00674903" w:rsidRDefault="00674903">
        <w:pPr>
          <w:pStyle w:val="ab"/>
          <w:jc w:val="center"/>
          <w:rPr>
            <w:rFonts w:ascii="Times New Roman" w:hAnsi="Times New Roman" w:cs="Times New Roman"/>
          </w:rPr>
        </w:pPr>
      </w:p>
      <w:p w:rsidR="00674903" w:rsidRPr="00674903" w:rsidRDefault="00674903">
        <w:pPr>
          <w:pStyle w:val="ab"/>
          <w:jc w:val="center"/>
          <w:rPr>
            <w:rFonts w:ascii="Times New Roman" w:hAnsi="Times New Roman" w:cs="Times New Roman"/>
          </w:rPr>
        </w:pPr>
        <w:r w:rsidRPr="00674903">
          <w:rPr>
            <w:rFonts w:ascii="Times New Roman" w:hAnsi="Times New Roman" w:cs="Times New Roman"/>
          </w:rPr>
          <w:fldChar w:fldCharType="begin"/>
        </w:r>
        <w:r w:rsidRPr="00674903">
          <w:rPr>
            <w:rFonts w:ascii="Times New Roman" w:hAnsi="Times New Roman" w:cs="Times New Roman"/>
          </w:rPr>
          <w:instrText>PAGE   \* MERGEFORMAT</w:instrText>
        </w:r>
        <w:r w:rsidRPr="00674903">
          <w:rPr>
            <w:rFonts w:ascii="Times New Roman" w:hAnsi="Times New Roman" w:cs="Times New Roman"/>
          </w:rPr>
          <w:fldChar w:fldCharType="separate"/>
        </w:r>
        <w:r w:rsidR="00821272" w:rsidRPr="00821272">
          <w:rPr>
            <w:rFonts w:ascii="Times New Roman" w:hAnsi="Times New Roman" w:cs="Times New Roman"/>
            <w:noProof/>
            <w:lang w:val="ru-RU"/>
          </w:rPr>
          <w:t>2</w:t>
        </w:r>
        <w:r w:rsidRPr="00674903">
          <w:rPr>
            <w:rFonts w:ascii="Times New Roman" w:hAnsi="Times New Roman" w:cs="Times New Roman"/>
          </w:rPr>
          <w:fldChar w:fldCharType="end"/>
        </w:r>
      </w:p>
    </w:sdtContent>
  </w:sdt>
  <w:p w:rsidR="00674903" w:rsidRDefault="0067490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7B60"/>
    <w:rsid w:val="00240C2E"/>
    <w:rsid w:val="00342D09"/>
    <w:rsid w:val="00537B60"/>
    <w:rsid w:val="006241A7"/>
    <w:rsid w:val="00674903"/>
    <w:rsid w:val="007D60E0"/>
    <w:rsid w:val="0082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42D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2D0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42D0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2D09"/>
    <w:rPr>
      <w:color w:val="000000"/>
    </w:rPr>
  </w:style>
  <w:style w:type="paragraph" w:styleId="ad">
    <w:name w:val="footer"/>
    <w:basedOn w:val="a"/>
    <w:link w:val="ae"/>
    <w:uiPriority w:val="99"/>
    <w:unhideWhenUsed/>
    <w:rsid w:val="00342D0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2D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2965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2020-12-28T08:11:00Z</dcterms:created>
  <dcterms:modified xsi:type="dcterms:W3CDTF">2021-02-04T15:53:00Z</dcterms:modified>
</cp:coreProperties>
</file>