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FF469F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 xml:space="preserve"> </w:t>
      </w:r>
      <w:r w:rsidR="006510A2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C690A" w:rsidRDefault="001B398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90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90452" w:rsidRPr="001C690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791D1B">
        <w:rPr>
          <w:rFonts w:ascii="Times New Roman" w:eastAsia="Times New Roman" w:hAnsi="Times New Roman"/>
          <w:sz w:val="24"/>
          <w:szCs w:val="24"/>
          <w:lang w:eastAsia="ru-RU"/>
        </w:rPr>
        <w:t xml:space="preserve"> січня </w:t>
      </w:r>
      <w:r w:rsidR="00167896" w:rsidRPr="001C690A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510A2" w:rsidRPr="001C690A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510A2" w:rsidRPr="001C690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C690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C690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C690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C690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1C690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1C690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C91A3E" w:rsidRPr="001C69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1D1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C91A3E" w:rsidRPr="001C690A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FF469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510A2" w:rsidRPr="001C690A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1C690A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FF469F" w:rsidRDefault="007B3BC8" w:rsidP="00B430B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ru-RU" w:eastAsia="ru-RU"/>
        </w:rPr>
      </w:pPr>
      <w:r w:rsidRPr="001C69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1C690A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1C69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9378F0" w:rsidRPr="001C690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</w:t>
      </w:r>
      <w:r w:rsidR="006510A2" w:rsidRPr="001C690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</w:t>
      </w:r>
      <w:r w:rsidR="0028686B" w:rsidRPr="001C690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зп</w:t>
      </w:r>
      <w:r w:rsidR="00167896" w:rsidRPr="001C690A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-18</w:t>
      </w:r>
    </w:p>
    <w:p w:rsidR="00B430BF" w:rsidRPr="001C690A" w:rsidRDefault="003843DF" w:rsidP="00B430BF">
      <w:pPr>
        <w:widowControl w:val="0"/>
        <w:spacing w:after="0" w:line="624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пленарному складі:</w:t>
      </w:r>
    </w:p>
    <w:p w:rsidR="003843DF" w:rsidRPr="003843DF" w:rsidRDefault="00F82752" w:rsidP="00B430BF">
      <w:pPr>
        <w:widowControl w:val="0"/>
        <w:spacing w:after="0" w:line="624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3843DF" w:rsidRPr="003843DF">
        <w:rPr>
          <w:rFonts w:ascii="Times New Roman" w:eastAsia="Times New Roman" w:hAnsi="Times New Roman"/>
          <w:color w:val="000000"/>
          <w:sz w:val="24"/>
          <w:szCs w:val="24"/>
        </w:rPr>
        <w:t>Устименко В.Є.,</w:t>
      </w:r>
    </w:p>
    <w:p w:rsidR="009E250F" w:rsidRDefault="009E250F" w:rsidP="00B430BF">
      <w:pPr>
        <w:widowControl w:val="0"/>
        <w:spacing w:after="0" w:line="331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843DF" w:rsidRPr="003843DF" w:rsidRDefault="003843DF" w:rsidP="00B430BF">
      <w:pPr>
        <w:widowControl w:val="0"/>
        <w:spacing w:after="0" w:line="33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Бутенка</w:t>
      </w:r>
      <w:proofErr w:type="spellEnd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В.І., Василенка А.В., </w:t>
      </w:r>
      <w:proofErr w:type="spellStart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Весельської</w:t>
      </w:r>
      <w:proofErr w:type="spellEnd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Т.Ф., </w:t>
      </w:r>
      <w:proofErr w:type="spellStart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Заріцької</w:t>
      </w:r>
      <w:proofErr w:type="spellEnd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А.О., </w:t>
      </w:r>
      <w:r w:rsidR="00F8275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Лукаша Т.В., </w:t>
      </w:r>
      <w:proofErr w:type="spellStart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П.С., </w:t>
      </w:r>
      <w:proofErr w:type="spellStart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М.А., </w:t>
      </w:r>
      <w:proofErr w:type="spellStart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С.М., Шилової Т.С.,</w:t>
      </w:r>
    </w:p>
    <w:p w:rsidR="009E250F" w:rsidRDefault="009E250F" w:rsidP="00FF469F">
      <w:pPr>
        <w:widowControl w:val="0"/>
        <w:spacing w:after="0" w:line="60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843DF" w:rsidRPr="003843DF" w:rsidRDefault="003843DF" w:rsidP="00B430BF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розглянувши питання про припинення проведення первинного кваліфікаційного</w:t>
      </w:r>
      <w:r w:rsidR="00F8275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 судді господарського суду Донецької області </w:t>
      </w:r>
      <w:proofErr w:type="spellStart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Автономової</w:t>
      </w:r>
      <w:proofErr w:type="spellEnd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Світлани Михайлівни,</w:t>
      </w:r>
    </w:p>
    <w:p w:rsidR="00B430BF" w:rsidRPr="001C690A" w:rsidRDefault="00B430BF" w:rsidP="00B430BF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843DF" w:rsidRPr="003843DF" w:rsidRDefault="003843DF" w:rsidP="00B430BF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B430BF" w:rsidRPr="001C690A" w:rsidRDefault="00B430BF" w:rsidP="00B430BF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843DF" w:rsidRPr="003843DF" w:rsidRDefault="003843DF" w:rsidP="00B430BF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Відповідно до пункту 21 розділу XII «Прикінцеві та перехідні положення» Закону України «Про су</w:t>
      </w:r>
      <w:r w:rsidR="00B430BF" w:rsidRPr="001C690A">
        <w:rPr>
          <w:rFonts w:ascii="Times New Roman" w:eastAsia="Times New Roman" w:hAnsi="Times New Roman"/>
          <w:color w:val="000000"/>
          <w:sz w:val="24"/>
          <w:szCs w:val="24"/>
        </w:rPr>
        <w:t xml:space="preserve">доустрій і статус суддів (далі –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Закон) Комісія завершує процедури кваліфікаційного оцінювання, розпочаті до набрання чинності Законом, за правилами, які діяли на день початку такого кваліфікаційного оцінювання.</w:t>
      </w:r>
    </w:p>
    <w:p w:rsidR="003843DF" w:rsidRPr="003843DF" w:rsidRDefault="003843DF" w:rsidP="00F82752">
      <w:pPr>
        <w:widowControl w:val="0"/>
        <w:spacing w:after="0" w:line="28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На виконання пункту 6 розділу II «Прикінцеві та перехідні положення» Закону України «Про забезпечення права на справедливий суд» рішенням Комісії від 28 січня</w:t>
      </w:r>
      <w:r w:rsidR="00F8275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2016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року № 7/зп-16 призначено проведення первинного кваліфікаційного оцінювання суддів, які подали на момент набрання чинності Законом України «Про забезпечення </w:t>
      </w:r>
      <w:r w:rsidR="00F8275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права на справедливий суд» заяву про обрання суддею безстроково з метою прийняття рішень щодо можливості здійснення ними правосуддя у відповідних судах, зокрема </w:t>
      </w:r>
      <w:r w:rsidR="00F82752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стосовно судді господарського суду Донецької області </w:t>
      </w:r>
      <w:proofErr w:type="spellStart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Автономової</w:t>
      </w:r>
      <w:proofErr w:type="spellEnd"/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 С.М.</w:t>
      </w:r>
    </w:p>
    <w:p w:rsidR="003843DF" w:rsidRPr="003843DF" w:rsidRDefault="003843DF" w:rsidP="003843DF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Рішення щодо визначення результатів первинного кваліфікаційного оцінювання зазначеної судді Комісією не ухвалювалося, оскільки вона не з’явилася на визначені дати проведення первинного кваліфікаційного оцінювання.</w:t>
      </w:r>
    </w:p>
    <w:p w:rsidR="003843DF" w:rsidRPr="003843DF" w:rsidRDefault="003843DF" w:rsidP="00F82752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Вищої ради правосуддя від 31 жовтня 2017 року № 3512/0/15-17, </w:t>
      </w:r>
      <w:r w:rsidR="00F8275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засвідчена в установленому порядку копія якого надійшла до Комісії 13 листопада</w:t>
      </w:r>
      <w:r w:rsidR="00F8275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2017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року, </w:t>
      </w:r>
      <w:proofErr w:type="spellStart"/>
      <w:r w:rsidRPr="00F82752">
        <w:rPr>
          <w:rFonts w:ascii="Times New Roman" w:eastAsia="Times New Roman" w:hAnsi="Times New Roman"/>
          <w:color w:val="000000"/>
          <w:sz w:val="24"/>
          <w:szCs w:val="24"/>
        </w:rPr>
        <w:t>Автономову</w:t>
      </w:r>
      <w:proofErr w:type="spellEnd"/>
      <w:r w:rsidRPr="00F827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С.М. звільнено з посади судді господарського суду Донецької області за власним бажанням.</w:t>
      </w:r>
    </w:p>
    <w:p w:rsidR="003843DF" w:rsidRPr="003843DF" w:rsidRDefault="003843DF" w:rsidP="003843DF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частиною першою статті 52 Закону суддею є громадянин України, який відповідно до Конституції України та цього закону призначений чи обраний суддею, </w:t>
      </w:r>
      <w:r w:rsidR="00F8275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займає штатну суддівську посаду в одному з судів України і здійснює правосуддя на професійній основі.</w:t>
      </w:r>
    </w:p>
    <w:p w:rsidR="003843DF" w:rsidRPr="003843DF" w:rsidRDefault="003843DF" w:rsidP="003843DF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Комісія, вивчивши документи зазначеної судді, дійшла висновку про необхідність припинення стосовно неї проведення первинного кваліфікаційного оцінювання.</w:t>
      </w:r>
    </w:p>
    <w:p w:rsidR="00F82752" w:rsidRDefault="00FF469F" w:rsidP="00FF469F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</w:p>
    <w:p w:rsidR="003843DF" w:rsidRPr="003843DF" w:rsidRDefault="003843DF" w:rsidP="003843DF">
      <w:pPr>
        <w:widowControl w:val="0"/>
        <w:spacing w:after="275" w:line="283" w:lineRule="exact"/>
        <w:ind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Ураховуючи викладене та керуючись пунктом 21 розділу XII «Прикінцеві та перехідні положення», статтями 52, 101, Закону, пунктом 6 розділу II «Прикінцеві та перехідні положення» Закону України «Про забезпечення права на справедливий суд», Комісія</w:t>
      </w:r>
    </w:p>
    <w:p w:rsidR="003843DF" w:rsidRPr="003843DF" w:rsidRDefault="003843DF" w:rsidP="003843DF">
      <w:pPr>
        <w:widowControl w:val="0"/>
        <w:spacing w:after="268" w:line="240" w:lineRule="exact"/>
        <w:ind w:right="20"/>
        <w:jc w:val="center"/>
        <w:rPr>
          <w:rFonts w:ascii="Times New Roman" w:eastAsia="Times New Roman" w:hAnsi="Times New Roman"/>
          <w:sz w:val="24"/>
          <w:szCs w:val="24"/>
        </w:rPr>
      </w:pPr>
      <w:r w:rsidRPr="003843DF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BE46F8" w:rsidRPr="001C690A" w:rsidRDefault="003843DF" w:rsidP="003843DF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C690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припинити проведення первинного кваліфікаційного оцінювання судді господарського</w:t>
      </w:r>
      <w:r w:rsidR="00F82752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</w:t>
      </w:r>
      <w:r w:rsidRPr="001C690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суду Донецької області </w:t>
      </w:r>
      <w:proofErr w:type="spellStart"/>
      <w:r w:rsidRPr="001C690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Автономової</w:t>
      </w:r>
      <w:proofErr w:type="spellEnd"/>
      <w:r w:rsidRPr="001C690A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Світлани Михайлівни.</w:t>
      </w:r>
    </w:p>
    <w:p w:rsidR="00312B07" w:rsidRPr="001C690A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1C690A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1C690A" w:rsidRDefault="00D1258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F82752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1C690A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1258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AA7ED7" w:rsidRPr="001C690A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="00AA7ED7" w:rsidRPr="001C690A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F82752" w:rsidRPr="001C690A" w:rsidRDefault="00F8275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F449F2" w:rsidP="00D1258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F82752" w:rsidRPr="001C690A" w:rsidRDefault="00F8275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37127" w:rsidRDefault="00B37127" w:rsidP="00D1258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 xml:space="preserve">Т.Ф. </w:t>
      </w:r>
      <w:proofErr w:type="spellStart"/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F82752" w:rsidRPr="001C690A" w:rsidRDefault="00F8275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u w:val="double"/>
          <w:lang w:eastAsia="uk-UA"/>
        </w:rPr>
      </w:pPr>
    </w:p>
    <w:p w:rsidR="00AA7ED7" w:rsidRDefault="002E3DD4" w:rsidP="00D1258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F82752" w:rsidRPr="001C690A" w:rsidRDefault="00F8275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D1258D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829C0" w:rsidRPr="001C690A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F82752" w:rsidRPr="001C690A" w:rsidRDefault="00F82752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82752" w:rsidRDefault="00D1258D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B5D40" w:rsidRPr="001C690A">
        <w:rPr>
          <w:rFonts w:ascii="Times New Roman" w:eastAsia="Times New Roman" w:hAnsi="Times New Roman"/>
          <w:sz w:val="24"/>
          <w:szCs w:val="24"/>
          <w:lang w:eastAsia="uk-UA"/>
        </w:rPr>
        <w:t xml:space="preserve">П.С. </w:t>
      </w:r>
      <w:proofErr w:type="spellStart"/>
      <w:r w:rsidR="00BB5D40" w:rsidRPr="001C690A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bookmarkStart w:id="0" w:name="_GoBack"/>
      <w:bookmarkEnd w:id="0"/>
      <w:proofErr w:type="spellEnd"/>
    </w:p>
    <w:p w:rsidR="004527EB" w:rsidRDefault="004527EB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1258D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E3DD4" w:rsidRPr="001C690A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1C690A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F82752" w:rsidRPr="001C690A" w:rsidRDefault="00F82752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2E3DD4" w:rsidP="00D1258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F82752" w:rsidRPr="001C690A" w:rsidRDefault="00F8275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D1258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F82752" w:rsidRPr="001C690A" w:rsidRDefault="00F8275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Pr="001C690A" w:rsidRDefault="00BB5D40" w:rsidP="00D1258D">
      <w:pPr>
        <w:widowControl w:val="0"/>
        <w:spacing w:before="20" w:afterLines="20" w:after="48" w:line="230" w:lineRule="exact"/>
        <w:ind w:left="778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C690A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BB5D40" w:rsidRPr="001C690A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C8C" w:rsidRDefault="004C0C8C" w:rsidP="002F156E">
      <w:pPr>
        <w:spacing w:after="0" w:line="240" w:lineRule="auto"/>
      </w:pPr>
      <w:r>
        <w:separator/>
      </w:r>
    </w:p>
  </w:endnote>
  <w:endnote w:type="continuationSeparator" w:id="0">
    <w:p w:rsidR="004C0C8C" w:rsidRDefault="004C0C8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C8C" w:rsidRDefault="004C0C8C" w:rsidP="002F156E">
      <w:pPr>
        <w:spacing w:after="0" w:line="240" w:lineRule="auto"/>
      </w:pPr>
      <w:r>
        <w:separator/>
      </w:r>
    </w:p>
  </w:footnote>
  <w:footnote w:type="continuationSeparator" w:id="0">
    <w:p w:rsidR="004C0C8C" w:rsidRDefault="004C0C8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261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E3145A"/>
    <w:multiLevelType w:val="multilevel"/>
    <w:tmpl w:val="06C06EE2"/>
    <w:lvl w:ilvl="0">
      <w:start w:val="2016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20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2167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67896"/>
    <w:rsid w:val="00183091"/>
    <w:rsid w:val="00190F40"/>
    <w:rsid w:val="00194C9A"/>
    <w:rsid w:val="001A055A"/>
    <w:rsid w:val="001A7922"/>
    <w:rsid w:val="001B3982"/>
    <w:rsid w:val="001C690A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843DF"/>
    <w:rsid w:val="003956D2"/>
    <w:rsid w:val="003A6385"/>
    <w:rsid w:val="003B0499"/>
    <w:rsid w:val="003B4F70"/>
    <w:rsid w:val="003C100D"/>
    <w:rsid w:val="003C3EC1"/>
    <w:rsid w:val="003E4023"/>
    <w:rsid w:val="003E77A2"/>
    <w:rsid w:val="003F4C4A"/>
    <w:rsid w:val="003F5230"/>
    <w:rsid w:val="004025DD"/>
    <w:rsid w:val="00407903"/>
    <w:rsid w:val="0041519A"/>
    <w:rsid w:val="00426B9E"/>
    <w:rsid w:val="004527EB"/>
    <w:rsid w:val="0047122B"/>
    <w:rsid w:val="00476319"/>
    <w:rsid w:val="0048017E"/>
    <w:rsid w:val="004811C0"/>
    <w:rsid w:val="0048187A"/>
    <w:rsid w:val="004903D0"/>
    <w:rsid w:val="004A2DE0"/>
    <w:rsid w:val="004A5BE9"/>
    <w:rsid w:val="004C0C8C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219E7"/>
    <w:rsid w:val="00650342"/>
    <w:rsid w:val="00650569"/>
    <w:rsid w:val="006510A2"/>
    <w:rsid w:val="00663E2C"/>
    <w:rsid w:val="00675595"/>
    <w:rsid w:val="00683234"/>
    <w:rsid w:val="00684261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1D1B"/>
    <w:rsid w:val="007A062E"/>
    <w:rsid w:val="007B0200"/>
    <w:rsid w:val="007B3BC8"/>
    <w:rsid w:val="007D1078"/>
    <w:rsid w:val="007E5CAA"/>
    <w:rsid w:val="00821906"/>
    <w:rsid w:val="00872436"/>
    <w:rsid w:val="00881985"/>
    <w:rsid w:val="00881E19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378F0"/>
    <w:rsid w:val="00944299"/>
    <w:rsid w:val="0095115B"/>
    <w:rsid w:val="00982A36"/>
    <w:rsid w:val="0098379F"/>
    <w:rsid w:val="0099184B"/>
    <w:rsid w:val="009A42C2"/>
    <w:rsid w:val="009C7439"/>
    <w:rsid w:val="009E250F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430BF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58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2752"/>
    <w:rsid w:val="00F87A91"/>
    <w:rsid w:val="00F90452"/>
    <w:rsid w:val="00F90849"/>
    <w:rsid w:val="00FC57BC"/>
    <w:rsid w:val="00FE4B02"/>
    <w:rsid w:val="00FE51C3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F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469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F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46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1985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274</cp:revision>
  <dcterms:created xsi:type="dcterms:W3CDTF">2020-08-21T08:05:00Z</dcterms:created>
  <dcterms:modified xsi:type="dcterms:W3CDTF">2021-02-01T08:22:00Z</dcterms:modified>
</cp:coreProperties>
</file>