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02" w:rsidRDefault="00B93F02" w:rsidP="007C0140">
      <w:pPr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7C0140">
        <w:rPr>
          <w:rFonts w:ascii="Times New Roman" w:eastAsia="Times New Roman" w:hAnsi="Times New Roman"/>
          <w:noProof/>
          <w:sz w:val="25"/>
          <w:szCs w:val="25"/>
        </w:rPr>
        <w:drawing>
          <wp:inline distT="0" distB="0" distL="0" distR="0" wp14:anchorId="54EB9C06" wp14:editId="6DCD64AC">
            <wp:extent cx="569595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140" w:rsidRPr="007C0140" w:rsidRDefault="007C0140" w:rsidP="007C0140">
      <w:pPr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B93F02" w:rsidRPr="007C0140" w:rsidRDefault="00B93F02" w:rsidP="007C0140">
      <w:pPr>
        <w:jc w:val="center"/>
        <w:rPr>
          <w:rFonts w:ascii="Times New Roman" w:eastAsia="Times New Roman" w:hAnsi="Times New Roman"/>
          <w:bCs/>
          <w:sz w:val="36"/>
          <w:szCs w:val="25"/>
        </w:rPr>
      </w:pPr>
      <w:r w:rsidRPr="007C0140">
        <w:rPr>
          <w:rFonts w:ascii="Times New Roman" w:eastAsia="Times New Roman" w:hAnsi="Times New Roman"/>
          <w:bCs/>
          <w:sz w:val="36"/>
          <w:szCs w:val="25"/>
        </w:rPr>
        <w:t>ВИЩА КВАЛІФІКАЦІЙНА КОМІСІЯ СУДДІВ УКРАЇНИ</w:t>
      </w:r>
    </w:p>
    <w:p w:rsidR="00B93F02" w:rsidRPr="007C0140" w:rsidRDefault="00B93F02" w:rsidP="007C0140">
      <w:pPr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B93F02" w:rsidRPr="007C0140" w:rsidRDefault="00B93F02" w:rsidP="007C0140">
      <w:pPr>
        <w:ind w:right="-1"/>
        <w:rPr>
          <w:rFonts w:ascii="Times New Roman" w:eastAsia="Times New Roman" w:hAnsi="Times New Roman"/>
          <w:sz w:val="25"/>
          <w:szCs w:val="25"/>
          <w:lang w:eastAsia="ru-RU"/>
        </w:rPr>
      </w:pPr>
      <w:r w:rsidRPr="007C0140">
        <w:rPr>
          <w:rFonts w:ascii="Times New Roman" w:eastAsia="Times New Roman" w:hAnsi="Times New Roman"/>
          <w:sz w:val="25"/>
          <w:szCs w:val="25"/>
          <w:lang w:eastAsia="ru-RU"/>
        </w:rPr>
        <w:t>0</w:t>
      </w:r>
      <w:r w:rsidR="007C0140" w:rsidRPr="007C0140">
        <w:rPr>
          <w:rFonts w:ascii="Times New Roman" w:eastAsia="Times New Roman" w:hAnsi="Times New Roman"/>
          <w:sz w:val="25"/>
          <w:szCs w:val="25"/>
          <w:lang w:eastAsia="ru-RU"/>
        </w:rPr>
        <w:t xml:space="preserve">5 </w:t>
      </w:r>
      <w:r w:rsidRPr="007C0140">
        <w:rPr>
          <w:rFonts w:ascii="Times New Roman" w:eastAsia="Times New Roman" w:hAnsi="Times New Roman"/>
          <w:sz w:val="25"/>
          <w:szCs w:val="25"/>
          <w:lang w:eastAsia="ru-RU"/>
        </w:rPr>
        <w:t>листопада 2018 року</w:t>
      </w:r>
      <w:r w:rsidRPr="007C0140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7C0140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7C0140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7C0140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7C0140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7C0140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7C0140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7C0140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7C0140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7C0140" w:rsidRPr="007C0140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Pr="007C0140">
        <w:rPr>
          <w:rFonts w:ascii="Times New Roman" w:eastAsia="Times New Roman" w:hAnsi="Times New Roman"/>
          <w:sz w:val="25"/>
          <w:szCs w:val="25"/>
          <w:lang w:eastAsia="ru-RU"/>
        </w:rPr>
        <w:t xml:space="preserve">   м. Київ</w:t>
      </w:r>
    </w:p>
    <w:p w:rsidR="00B93F02" w:rsidRPr="007C0140" w:rsidRDefault="00B93F02" w:rsidP="007C0140">
      <w:pPr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B93F02" w:rsidRPr="007C0140" w:rsidRDefault="00B93F02" w:rsidP="007C0140">
      <w:pPr>
        <w:jc w:val="center"/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</w:pPr>
      <w:r w:rsidRPr="007C014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7C0140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7C014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 № </w:t>
      </w:r>
      <w:r w:rsidRPr="007C0140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247/зп-18</w:t>
      </w:r>
    </w:p>
    <w:p w:rsidR="007C0140" w:rsidRPr="007C0140" w:rsidRDefault="007C0140" w:rsidP="007C0140">
      <w:pPr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7C0140" w:rsidRPr="007C0140" w:rsidRDefault="00C56873" w:rsidP="007C0140">
      <w:pPr>
        <w:pStyle w:val="2"/>
        <w:shd w:val="clear" w:color="auto" w:fill="auto"/>
        <w:spacing w:after="0" w:line="240" w:lineRule="auto"/>
        <w:ind w:left="20" w:right="2" w:firstLine="0"/>
        <w:jc w:val="left"/>
      </w:pPr>
      <w:r w:rsidRPr="007C0140">
        <w:t xml:space="preserve">Вища кваліфікаційна комісія суддів України у пленарному складі: </w:t>
      </w:r>
    </w:p>
    <w:p w:rsidR="007C0140" w:rsidRPr="007C0140" w:rsidRDefault="007C0140" w:rsidP="007C0140">
      <w:pPr>
        <w:pStyle w:val="2"/>
        <w:shd w:val="clear" w:color="auto" w:fill="auto"/>
        <w:spacing w:after="0" w:line="240" w:lineRule="auto"/>
        <w:ind w:left="20" w:right="2" w:firstLine="0"/>
        <w:jc w:val="left"/>
      </w:pPr>
    </w:p>
    <w:p w:rsidR="00295319" w:rsidRPr="007C0140" w:rsidRDefault="00C56873" w:rsidP="007C0140">
      <w:pPr>
        <w:pStyle w:val="2"/>
        <w:shd w:val="clear" w:color="auto" w:fill="auto"/>
        <w:spacing w:after="0" w:line="240" w:lineRule="auto"/>
        <w:ind w:left="20" w:right="2" w:firstLine="0"/>
        <w:jc w:val="left"/>
      </w:pPr>
      <w:r w:rsidRPr="007C0140">
        <w:t xml:space="preserve">головуючого - </w:t>
      </w:r>
      <w:proofErr w:type="spellStart"/>
      <w:r w:rsidRPr="007C0140">
        <w:t>Козьякова</w:t>
      </w:r>
      <w:proofErr w:type="spellEnd"/>
      <w:r w:rsidRPr="007C0140">
        <w:t xml:space="preserve"> С.Ю.,</w:t>
      </w:r>
    </w:p>
    <w:p w:rsidR="007C0140" w:rsidRPr="007C0140" w:rsidRDefault="007C0140" w:rsidP="007C0140">
      <w:pPr>
        <w:pStyle w:val="2"/>
        <w:shd w:val="clear" w:color="auto" w:fill="auto"/>
        <w:spacing w:after="0" w:line="240" w:lineRule="auto"/>
        <w:ind w:left="20" w:right="2" w:firstLine="0"/>
        <w:jc w:val="left"/>
      </w:pPr>
    </w:p>
    <w:p w:rsidR="00295319" w:rsidRPr="007C0140" w:rsidRDefault="00C56873" w:rsidP="007C0140">
      <w:pPr>
        <w:pStyle w:val="2"/>
        <w:shd w:val="clear" w:color="auto" w:fill="auto"/>
        <w:spacing w:after="244" w:line="240" w:lineRule="auto"/>
        <w:ind w:left="20" w:right="20" w:firstLine="0"/>
      </w:pPr>
      <w:r w:rsidRPr="007C0140">
        <w:t xml:space="preserve">членів Комісії: Василенка А.В., </w:t>
      </w:r>
      <w:proofErr w:type="spellStart"/>
      <w:r w:rsidRPr="007C0140">
        <w:t>Весельської</w:t>
      </w:r>
      <w:proofErr w:type="spellEnd"/>
      <w:r w:rsidRPr="007C0140">
        <w:t xml:space="preserve"> Т.Ф., Гладі</w:t>
      </w:r>
      <w:r w:rsidR="007C0140">
        <w:t>я С.В., Заріцької А.О., Козлова </w:t>
      </w:r>
      <w:r w:rsidRPr="007C0140">
        <w:t xml:space="preserve">А.Г., Лукаша Т.В., </w:t>
      </w:r>
      <w:proofErr w:type="spellStart"/>
      <w:r w:rsidRPr="007C0140">
        <w:t>Луцюка</w:t>
      </w:r>
      <w:proofErr w:type="spellEnd"/>
      <w:r w:rsidRPr="007C0140">
        <w:t xml:space="preserve"> П.С., </w:t>
      </w:r>
      <w:proofErr w:type="spellStart"/>
      <w:r w:rsidRPr="007C0140">
        <w:t>Макарчука</w:t>
      </w:r>
      <w:proofErr w:type="spellEnd"/>
      <w:r w:rsidRPr="007C0140">
        <w:t xml:space="preserve"> М.А., Мі</w:t>
      </w:r>
      <w:r w:rsidR="007C0140" w:rsidRPr="007C0140">
        <w:rPr>
          <w:rStyle w:val="11"/>
          <w:u w:val="none"/>
        </w:rPr>
        <w:t>ш</w:t>
      </w:r>
      <w:r w:rsidRPr="007C0140">
        <w:rPr>
          <w:rStyle w:val="11"/>
          <w:u w:val="none"/>
        </w:rPr>
        <w:t>и</w:t>
      </w:r>
      <w:r w:rsidR="007C0140">
        <w:t>на М.І.,</w:t>
      </w:r>
      <w:proofErr w:type="spellStart"/>
      <w:r w:rsidR="007C0140">
        <w:t> </w:t>
      </w:r>
      <w:r w:rsidRPr="007C0140">
        <w:t>Прилипк</w:t>
      </w:r>
      <w:proofErr w:type="spellEnd"/>
      <w:r w:rsidRPr="007C0140">
        <w:t xml:space="preserve">а С.М., </w:t>
      </w:r>
      <w:proofErr w:type="spellStart"/>
      <w:r w:rsidR="00680EF5">
        <w:t>Тітова</w:t>
      </w:r>
      <w:proofErr w:type="spellEnd"/>
      <w:r w:rsidR="00680EF5">
        <w:t xml:space="preserve"> Ю.Г., Устименко В.Є., Шил</w:t>
      </w:r>
      <w:r w:rsidRPr="007C0140">
        <w:t>ової Т.С.,</w:t>
      </w:r>
    </w:p>
    <w:p w:rsidR="00295319" w:rsidRPr="007C0140" w:rsidRDefault="00C56873" w:rsidP="007C0140">
      <w:pPr>
        <w:pStyle w:val="2"/>
        <w:shd w:val="clear" w:color="auto" w:fill="auto"/>
        <w:spacing w:after="274" w:line="240" w:lineRule="auto"/>
        <w:ind w:left="20" w:right="20" w:firstLine="0"/>
      </w:pPr>
      <w:r w:rsidRPr="007C0140">
        <w:t>розглянувши питання про затвердження бази практичних завдань для проведення іспиту в межах кваліфікаційного оцінювання суддів та кандидатів на посади суддів Вищого антикорупційного суду, зокрема Апеляційної палати Вищого антикорупційного суду,</w:t>
      </w:r>
    </w:p>
    <w:p w:rsidR="00295319" w:rsidRPr="007C0140" w:rsidRDefault="00C56873" w:rsidP="007C0140">
      <w:pPr>
        <w:pStyle w:val="2"/>
        <w:shd w:val="clear" w:color="auto" w:fill="auto"/>
        <w:spacing w:after="254" w:line="240" w:lineRule="auto"/>
        <w:ind w:left="4660" w:firstLine="0"/>
        <w:jc w:val="left"/>
      </w:pPr>
      <w:r w:rsidRPr="007C0140">
        <w:t>встановила:</w:t>
      </w:r>
    </w:p>
    <w:p w:rsidR="00295319" w:rsidRPr="007C0140" w:rsidRDefault="00C56873" w:rsidP="007C0140">
      <w:pPr>
        <w:pStyle w:val="2"/>
        <w:shd w:val="clear" w:color="auto" w:fill="auto"/>
        <w:spacing w:after="0" w:line="240" w:lineRule="auto"/>
        <w:ind w:left="20" w:right="20" w:firstLine="780"/>
      </w:pPr>
      <w:r w:rsidRPr="007C0140">
        <w:t>Рішенням Комісії від 02 серпня 2018 року № 186/зп-18 оголошено конкурс на зайняття 39 вакантних посад суддів Вищого антикорупційного суду, з яких до Вищого антикорупційного суду 27 посад суддів, Апеляційної палати Вищого антикорупційного суду 12 посад суддів.</w:t>
      </w:r>
    </w:p>
    <w:p w:rsidR="00295319" w:rsidRPr="007C0140" w:rsidRDefault="00C56873" w:rsidP="007C0140">
      <w:pPr>
        <w:pStyle w:val="2"/>
        <w:shd w:val="clear" w:color="auto" w:fill="auto"/>
        <w:spacing w:after="0" w:line="240" w:lineRule="auto"/>
        <w:ind w:left="20" w:right="20" w:firstLine="780"/>
      </w:pPr>
      <w:r w:rsidRPr="007C0140">
        <w:t>Рішенням Комісії від 21 вересня 2018 року № 201/зп-18 затверджено Програму іспиту для кваліфікаційного оцінювання суддів та кандидатів на посади суддів Вищого антикорупційного суду, зокрема Апеляційної палати Вищого антикорупційного суду і таксономічних характеристик до неї.</w:t>
      </w:r>
    </w:p>
    <w:p w:rsidR="00295319" w:rsidRPr="007C0140" w:rsidRDefault="00C56873" w:rsidP="007C0140">
      <w:pPr>
        <w:pStyle w:val="2"/>
        <w:shd w:val="clear" w:color="auto" w:fill="auto"/>
        <w:spacing w:after="0" w:line="240" w:lineRule="auto"/>
        <w:ind w:left="20" w:right="20" w:firstLine="780"/>
      </w:pPr>
      <w:r w:rsidRPr="007C0140">
        <w:t xml:space="preserve">Згідно з пунктом 2 глави 1 розділу II Порядку проведення іспиту та методики встановлення його результатів у процедурі кваліфікаційного оцінювання (далі - Порядок) розроблення тестових запитань і практичних </w:t>
      </w:r>
      <w:r w:rsidR="007C0140">
        <w:t>завдань здійснюється відповідно </w:t>
      </w:r>
      <w:r w:rsidRPr="007C0140">
        <w:t>до Порядку, Програми іспиту і Таксономічної характеристики анонімного письмового тестування з дотриманням умов конфіденційності.</w:t>
      </w:r>
    </w:p>
    <w:p w:rsidR="00295319" w:rsidRPr="007C0140" w:rsidRDefault="00C56873" w:rsidP="007C0140">
      <w:pPr>
        <w:pStyle w:val="2"/>
        <w:shd w:val="clear" w:color="auto" w:fill="auto"/>
        <w:spacing w:after="0" w:line="240" w:lineRule="auto"/>
        <w:ind w:left="20" w:right="20" w:firstLine="780"/>
      </w:pPr>
      <w:r w:rsidRPr="007C0140">
        <w:t>Пунктом 4, 5 глави 1 розділу II Порядку визначе</w:t>
      </w:r>
      <w:r w:rsidR="007C0140">
        <w:t>но, що Національна школа суддів </w:t>
      </w:r>
      <w:r w:rsidRPr="007C0140">
        <w:t>розробляє тестові і практичні завдання систематично або за завданням Комісії. Тестові і практичні завдання можуть розроблятися відп</w:t>
      </w:r>
      <w:r w:rsidR="007C0140">
        <w:t>овідними фахівцями за завданням </w:t>
      </w:r>
      <w:r w:rsidRPr="007C0140">
        <w:t>Комісії.</w:t>
      </w:r>
    </w:p>
    <w:p w:rsidR="00295319" w:rsidRPr="007C0140" w:rsidRDefault="00C56873" w:rsidP="007C0140">
      <w:pPr>
        <w:pStyle w:val="2"/>
        <w:shd w:val="clear" w:color="auto" w:fill="auto"/>
        <w:spacing w:after="0" w:line="240" w:lineRule="auto"/>
        <w:ind w:left="20" w:right="20" w:firstLine="780"/>
      </w:pPr>
      <w:r w:rsidRPr="007C0140">
        <w:t>З метою розроблення практичних завдань для проведення іспиту в процедурі кваліфікаційного оцінювання кандидатів на посади суддів Вищого антикорупційного суду, зокрема Апеляційної палати Вищого антикорупційного суду, між Вищою кваліфікаційною Комісією суддів України та Програмою «Антикорупційна ініціатива Європейського Союзу в Україні» 18 вересня 2018 року було укладено Меморандум про співпрацю.</w:t>
      </w:r>
      <w:r w:rsidRPr="007C0140">
        <w:br w:type="page"/>
      </w:r>
    </w:p>
    <w:p w:rsidR="00295319" w:rsidRPr="007C0140" w:rsidRDefault="00C56873" w:rsidP="007C0140">
      <w:pPr>
        <w:pStyle w:val="2"/>
        <w:shd w:val="clear" w:color="auto" w:fill="auto"/>
        <w:spacing w:after="0" w:line="240" w:lineRule="auto"/>
        <w:ind w:left="20" w:right="20" w:firstLine="740"/>
      </w:pPr>
      <w:r w:rsidRPr="007C0140">
        <w:lastRenderedPageBreak/>
        <w:t xml:space="preserve">Для цілей проведення іспиту Комісія отримала від Національної школи суддів України </w:t>
      </w:r>
      <w:r w:rsidR="009E64DF">
        <w:t>ІНФОРМАЦІЯ_1</w:t>
      </w:r>
      <w:r w:rsidRPr="007C0140">
        <w:t xml:space="preserve"> практичних завдань і </w:t>
      </w:r>
      <w:r w:rsidR="009E64DF">
        <w:t>ІНФОРМАЦІЯ_2</w:t>
      </w:r>
      <w:r w:rsidRPr="007C0140">
        <w:t xml:space="preserve"> практичних завдань від Програми «Антикорупційна ініціатива Європейського Союзу в Україні».</w:t>
      </w:r>
    </w:p>
    <w:p w:rsidR="00295319" w:rsidRPr="007C0140" w:rsidRDefault="00C56873" w:rsidP="007C0140">
      <w:pPr>
        <w:pStyle w:val="2"/>
        <w:shd w:val="clear" w:color="auto" w:fill="auto"/>
        <w:spacing w:after="0" w:line="240" w:lineRule="auto"/>
        <w:ind w:left="20" w:right="20" w:firstLine="740"/>
      </w:pPr>
      <w:r w:rsidRPr="007C0140">
        <w:t>Комісія, обговоривши питання порядку денного, дійшла ви</w:t>
      </w:r>
      <w:bookmarkStart w:id="0" w:name="_GoBack"/>
      <w:bookmarkEnd w:id="0"/>
      <w:r w:rsidRPr="007C0140">
        <w:t>сновку затвердити базу практичних завдань.</w:t>
      </w:r>
    </w:p>
    <w:p w:rsidR="00295319" w:rsidRPr="007C0140" w:rsidRDefault="00C56873" w:rsidP="007C0140">
      <w:pPr>
        <w:pStyle w:val="2"/>
        <w:shd w:val="clear" w:color="auto" w:fill="auto"/>
        <w:spacing w:after="278" w:line="240" w:lineRule="auto"/>
        <w:ind w:left="20" w:right="20" w:firstLine="740"/>
      </w:pPr>
      <w:r w:rsidRPr="007C0140">
        <w:t>Ураховуючи викладене, керуючись статтею 101 Закону України «Про судоустрій і статус суддів», главою 1 розділу II Порядку, Комісія</w:t>
      </w:r>
    </w:p>
    <w:p w:rsidR="00295319" w:rsidRPr="007C0140" w:rsidRDefault="00C56873" w:rsidP="007C0140">
      <w:pPr>
        <w:pStyle w:val="2"/>
        <w:shd w:val="clear" w:color="auto" w:fill="auto"/>
        <w:spacing w:after="324" w:line="240" w:lineRule="auto"/>
        <w:ind w:right="20" w:firstLine="0"/>
        <w:jc w:val="center"/>
      </w:pPr>
      <w:r w:rsidRPr="007C0140">
        <w:t>вирішила:</w:t>
      </w:r>
    </w:p>
    <w:p w:rsidR="00295319" w:rsidRPr="007C0140" w:rsidRDefault="00C56873" w:rsidP="007C0140">
      <w:pPr>
        <w:pStyle w:val="2"/>
        <w:numPr>
          <w:ilvl w:val="0"/>
          <w:numId w:val="3"/>
        </w:numPr>
        <w:shd w:val="clear" w:color="auto" w:fill="auto"/>
        <w:tabs>
          <w:tab w:val="left" w:pos="1426"/>
        </w:tabs>
        <w:spacing w:after="0" w:line="240" w:lineRule="auto"/>
        <w:ind w:left="20" w:right="20" w:firstLine="740"/>
      </w:pPr>
      <w:r w:rsidRPr="007C0140">
        <w:t xml:space="preserve">Затвердити базу практичних завдань для проведення іспиту під час кваліфікаційного оцінювання суддів та кандидатів на посади суддів Вищого антикорупційного суду у кількості </w:t>
      </w:r>
      <w:r w:rsidR="009E64DF">
        <w:t>ІНФОРМАЦІЯ_3</w:t>
      </w:r>
      <w:r w:rsidRPr="007C0140">
        <w:t xml:space="preserve"> практичних завдань.</w:t>
      </w:r>
    </w:p>
    <w:p w:rsidR="00295319" w:rsidRPr="007C0140" w:rsidRDefault="00C56873" w:rsidP="007C0140">
      <w:pPr>
        <w:pStyle w:val="2"/>
        <w:numPr>
          <w:ilvl w:val="0"/>
          <w:numId w:val="3"/>
        </w:numPr>
        <w:shd w:val="clear" w:color="auto" w:fill="auto"/>
        <w:tabs>
          <w:tab w:val="left" w:pos="1436"/>
        </w:tabs>
        <w:spacing w:after="0" w:line="240" w:lineRule="auto"/>
        <w:ind w:left="20" w:right="20" w:firstLine="740"/>
      </w:pPr>
      <w:r w:rsidRPr="007C0140">
        <w:t xml:space="preserve">Затвердити базу практичних завдань для проведення іспиту під час кваліфікаційного оцінювання суддів та кандидатів на посади суддів Апеляційної палати Вищого антикорупційного суду у кількості </w:t>
      </w:r>
      <w:r w:rsidR="009E64DF">
        <w:t>ІНФОРМАЦІЯ_4</w:t>
      </w:r>
      <w:r w:rsidRPr="007C0140">
        <w:t xml:space="preserve"> практичних завдань.</w:t>
      </w:r>
    </w:p>
    <w:p w:rsidR="00B93F02" w:rsidRPr="007C0140" w:rsidRDefault="00B93F02" w:rsidP="007C0140">
      <w:pPr>
        <w:pStyle w:val="2"/>
        <w:shd w:val="clear" w:color="auto" w:fill="auto"/>
        <w:tabs>
          <w:tab w:val="left" w:pos="1436"/>
        </w:tabs>
        <w:spacing w:after="0" w:line="240" w:lineRule="auto"/>
        <w:ind w:right="20" w:firstLine="0"/>
      </w:pPr>
    </w:p>
    <w:p w:rsidR="00B93F02" w:rsidRPr="007C0140" w:rsidRDefault="00B93F02" w:rsidP="007C0140">
      <w:pPr>
        <w:pStyle w:val="2"/>
        <w:shd w:val="clear" w:color="auto" w:fill="auto"/>
        <w:tabs>
          <w:tab w:val="left" w:pos="1436"/>
        </w:tabs>
        <w:spacing w:after="0" w:line="240" w:lineRule="auto"/>
        <w:ind w:right="20" w:firstLine="0"/>
      </w:pPr>
    </w:p>
    <w:p w:rsidR="00B93F02" w:rsidRPr="007C0140" w:rsidRDefault="00B93F02" w:rsidP="007C0140">
      <w:pPr>
        <w:shd w:val="clear" w:color="auto" w:fill="FFFFFF"/>
        <w:spacing w:line="360" w:lineRule="auto"/>
        <w:jc w:val="both"/>
        <w:rPr>
          <w:rFonts w:ascii="Times New Roman" w:hAnsi="Times New Roman"/>
          <w:sz w:val="25"/>
          <w:szCs w:val="25"/>
        </w:rPr>
      </w:pPr>
      <w:r w:rsidRPr="007C0140">
        <w:rPr>
          <w:rFonts w:ascii="Times New Roman" w:hAnsi="Times New Roman"/>
          <w:sz w:val="25"/>
          <w:szCs w:val="25"/>
        </w:rPr>
        <w:t xml:space="preserve">Головуючий </w:t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 xml:space="preserve">С.Ю. </w:t>
      </w:r>
      <w:proofErr w:type="spellStart"/>
      <w:r w:rsidRPr="007C0140">
        <w:rPr>
          <w:rFonts w:ascii="Times New Roman" w:hAnsi="Times New Roman"/>
          <w:sz w:val="25"/>
          <w:szCs w:val="25"/>
        </w:rPr>
        <w:t>Козьяков</w:t>
      </w:r>
      <w:proofErr w:type="spellEnd"/>
    </w:p>
    <w:p w:rsidR="00B93F02" w:rsidRPr="007C0140" w:rsidRDefault="00B93F02" w:rsidP="007C0140">
      <w:pPr>
        <w:shd w:val="clear" w:color="auto" w:fill="FFFFFF"/>
        <w:spacing w:line="360" w:lineRule="auto"/>
        <w:jc w:val="both"/>
        <w:rPr>
          <w:rFonts w:ascii="Times New Roman" w:hAnsi="Times New Roman"/>
          <w:sz w:val="25"/>
          <w:szCs w:val="25"/>
        </w:rPr>
      </w:pPr>
      <w:r w:rsidRPr="007C0140">
        <w:rPr>
          <w:rFonts w:ascii="Times New Roman" w:hAnsi="Times New Roman"/>
          <w:sz w:val="25"/>
          <w:szCs w:val="25"/>
        </w:rPr>
        <w:t>Члени Комісії:</w:t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="007C0140" w:rsidRPr="007C0140">
        <w:rPr>
          <w:rFonts w:ascii="Times New Roman" w:hAnsi="Times New Roman"/>
          <w:sz w:val="25"/>
          <w:szCs w:val="25"/>
        </w:rPr>
        <w:t>А.В. Василенко</w:t>
      </w:r>
    </w:p>
    <w:p w:rsidR="00B93F02" w:rsidRPr="007C0140" w:rsidRDefault="00B93F02" w:rsidP="007C0140">
      <w:pPr>
        <w:shd w:val="clear" w:color="auto" w:fill="FFFFFF"/>
        <w:spacing w:line="360" w:lineRule="auto"/>
        <w:ind w:left="4248" w:firstLine="708"/>
        <w:jc w:val="both"/>
        <w:rPr>
          <w:rFonts w:ascii="Times New Roman" w:hAnsi="Times New Roman"/>
          <w:sz w:val="25"/>
          <w:szCs w:val="25"/>
        </w:rPr>
      </w:pP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="007C0140">
        <w:rPr>
          <w:rFonts w:ascii="Times New Roman" w:hAnsi="Times New Roman"/>
          <w:sz w:val="25"/>
          <w:szCs w:val="25"/>
        </w:rPr>
        <w:t>Т.Ф. Весельська</w:t>
      </w:r>
    </w:p>
    <w:p w:rsidR="00B93F02" w:rsidRPr="007C0140" w:rsidRDefault="00B93F02" w:rsidP="007C0140">
      <w:pPr>
        <w:shd w:val="clear" w:color="auto" w:fill="FFFFFF"/>
        <w:spacing w:line="360" w:lineRule="auto"/>
        <w:ind w:left="4248" w:firstLine="708"/>
        <w:jc w:val="both"/>
        <w:rPr>
          <w:rFonts w:ascii="Times New Roman" w:hAnsi="Times New Roman"/>
          <w:sz w:val="25"/>
          <w:szCs w:val="25"/>
        </w:rPr>
      </w:pP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  <w:t>С.В. Гладій</w:t>
      </w:r>
    </w:p>
    <w:p w:rsidR="00B93F02" w:rsidRPr="007C0140" w:rsidRDefault="00B93F02" w:rsidP="007C0140">
      <w:pPr>
        <w:shd w:val="clear" w:color="auto" w:fill="FFFFFF"/>
        <w:spacing w:line="360" w:lineRule="auto"/>
        <w:ind w:left="4248" w:firstLine="708"/>
        <w:jc w:val="both"/>
        <w:rPr>
          <w:rFonts w:ascii="Times New Roman" w:hAnsi="Times New Roman"/>
          <w:sz w:val="25"/>
          <w:szCs w:val="25"/>
        </w:rPr>
      </w:pP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  <w:t xml:space="preserve">А.О. </w:t>
      </w:r>
      <w:proofErr w:type="spellStart"/>
      <w:r w:rsidRPr="007C0140">
        <w:rPr>
          <w:rFonts w:ascii="Times New Roman" w:hAnsi="Times New Roman"/>
          <w:sz w:val="25"/>
          <w:szCs w:val="25"/>
        </w:rPr>
        <w:t>Заріцька</w:t>
      </w:r>
      <w:proofErr w:type="spellEnd"/>
      <w:r w:rsidRPr="007C0140">
        <w:rPr>
          <w:rFonts w:ascii="Times New Roman" w:hAnsi="Times New Roman"/>
          <w:sz w:val="25"/>
          <w:szCs w:val="25"/>
        </w:rPr>
        <w:t xml:space="preserve"> </w:t>
      </w:r>
    </w:p>
    <w:p w:rsidR="00B93F02" w:rsidRPr="007C0140" w:rsidRDefault="00B93F02" w:rsidP="007C0140">
      <w:pPr>
        <w:shd w:val="clear" w:color="auto" w:fill="FFFFFF"/>
        <w:spacing w:line="360" w:lineRule="auto"/>
        <w:ind w:left="4248" w:firstLine="708"/>
        <w:jc w:val="both"/>
        <w:rPr>
          <w:rFonts w:ascii="Times New Roman" w:hAnsi="Times New Roman"/>
          <w:sz w:val="25"/>
          <w:szCs w:val="25"/>
        </w:rPr>
      </w:pP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  <w:t>А.Г. Козлов</w:t>
      </w:r>
    </w:p>
    <w:p w:rsidR="00B93F02" w:rsidRPr="007C0140" w:rsidRDefault="00B93F02" w:rsidP="007C0140">
      <w:pPr>
        <w:shd w:val="clear" w:color="auto" w:fill="FFFFFF"/>
        <w:spacing w:line="360" w:lineRule="auto"/>
        <w:ind w:left="4248" w:firstLine="708"/>
        <w:jc w:val="both"/>
        <w:rPr>
          <w:rFonts w:ascii="Times New Roman" w:hAnsi="Times New Roman"/>
          <w:sz w:val="25"/>
          <w:szCs w:val="25"/>
        </w:rPr>
      </w:pP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  <w:t>Т.В. Лукаш</w:t>
      </w:r>
    </w:p>
    <w:p w:rsidR="00B93F02" w:rsidRPr="007C0140" w:rsidRDefault="00B93F02" w:rsidP="007C0140">
      <w:pPr>
        <w:shd w:val="clear" w:color="auto" w:fill="FFFFFF"/>
        <w:spacing w:line="360" w:lineRule="auto"/>
        <w:ind w:left="4248" w:firstLine="708"/>
        <w:jc w:val="both"/>
        <w:rPr>
          <w:rFonts w:ascii="Times New Roman" w:hAnsi="Times New Roman"/>
          <w:sz w:val="25"/>
          <w:szCs w:val="25"/>
        </w:rPr>
      </w:pP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  <w:t xml:space="preserve">П.С. </w:t>
      </w:r>
      <w:proofErr w:type="spellStart"/>
      <w:r w:rsidRPr="007C0140">
        <w:rPr>
          <w:rFonts w:ascii="Times New Roman" w:hAnsi="Times New Roman"/>
          <w:sz w:val="25"/>
          <w:szCs w:val="25"/>
        </w:rPr>
        <w:t>Луцюк</w:t>
      </w:r>
      <w:proofErr w:type="spellEnd"/>
    </w:p>
    <w:p w:rsidR="00B93F02" w:rsidRPr="007C0140" w:rsidRDefault="00B93F02" w:rsidP="007C0140">
      <w:pPr>
        <w:shd w:val="clear" w:color="auto" w:fill="FFFFFF"/>
        <w:spacing w:line="360" w:lineRule="auto"/>
        <w:ind w:left="4248" w:firstLine="708"/>
        <w:jc w:val="both"/>
        <w:rPr>
          <w:rFonts w:ascii="Times New Roman" w:hAnsi="Times New Roman"/>
          <w:sz w:val="25"/>
          <w:szCs w:val="25"/>
        </w:rPr>
      </w:pP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  <w:t xml:space="preserve">М.А. </w:t>
      </w:r>
      <w:proofErr w:type="spellStart"/>
      <w:r w:rsidRPr="007C0140">
        <w:rPr>
          <w:rFonts w:ascii="Times New Roman" w:hAnsi="Times New Roman"/>
          <w:sz w:val="25"/>
          <w:szCs w:val="25"/>
        </w:rPr>
        <w:t>Макарчук</w:t>
      </w:r>
      <w:proofErr w:type="spellEnd"/>
    </w:p>
    <w:p w:rsidR="00B93F02" w:rsidRPr="007C0140" w:rsidRDefault="00B93F02" w:rsidP="007C0140">
      <w:pPr>
        <w:shd w:val="clear" w:color="auto" w:fill="FFFFFF"/>
        <w:spacing w:line="360" w:lineRule="auto"/>
        <w:ind w:left="4248" w:firstLine="708"/>
        <w:jc w:val="both"/>
        <w:rPr>
          <w:rFonts w:ascii="Times New Roman" w:hAnsi="Times New Roman"/>
          <w:sz w:val="25"/>
          <w:szCs w:val="25"/>
        </w:rPr>
      </w:pP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  <w:t xml:space="preserve">М.І. </w:t>
      </w:r>
      <w:proofErr w:type="spellStart"/>
      <w:r w:rsidRPr="007C0140">
        <w:rPr>
          <w:rFonts w:ascii="Times New Roman" w:hAnsi="Times New Roman"/>
          <w:sz w:val="25"/>
          <w:szCs w:val="25"/>
        </w:rPr>
        <w:t>Мішин</w:t>
      </w:r>
      <w:proofErr w:type="spellEnd"/>
    </w:p>
    <w:p w:rsidR="00B93F02" w:rsidRPr="007C0140" w:rsidRDefault="00B93F02" w:rsidP="007C0140">
      <w:pPr>
        <w:shd w:val="clear" w:color="auto" w:fill="FFFFFF"/>
        <w:spacing w:line="360" w:lineRule="auto"/>
        <w:ind w:left="4248" w:firstLine="708"/>
        <w:jc w:val="both"/>
        <w:rPr>
          <w:rFonts w:ascii="Times New Roman" w:hAnsi="Times New Roman"/>
          <w:sz w:val="25"/>
          <w:szCs w:val="25"/>
        </w:rPr>
      </w:pP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  <w:t xml:space="preserve">С.М. </w:t>
      </w:r>
      <w:proofErr w:type="spellStart"/>
      <w:r w:rsidRPr="007C0140">
        <w:rPr>
          <w:rFonts w:ascii="Times New Roman" w:hAnsi="Times New Roman"/>
          <w:sz w:val="25"/>
          <w:szCs w:val="25"/>
        </w:rPr>
        <w:t>Прилипко</w:t>
      </w:r>
      <w:proofErr w:type="spellEnd"/>
    </w:p>
    <w:p w:rsidR="00B93F02" w:rsidRPr="007C0140" w:rsidRDefault="00B93F02" w:rsidP="007C0140">
      <w:pPr>
        <w:shd w:val="clear" w:color="auto" w:fill="FFFFFF"/>
        <w:spacing w:line="360" w:lineRule="auto"/>
        <w:ind w:left="4248" w:firstLine="708"/>
        <w:jc w:val="both"/>
        <w:rPr>
          <w:rFonts w:ascii="Times New Roman" w:hAnsi="Times New Roman"/>
          <w:sz w:val="25"/>
          <w:szCs w:val="25"/>
        </w:rPr>
      </w:pP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  <w:t xml:space="preserve">Ю.Г. </w:t>
      </w:r>
      <w:proofErr w:type="spellStart"/>
      <w:r w:rsidRPr="007C0140">
        <w:rPr>
          <w:rFonts w:ascii="Times New Roman" w:hAnsi="Times New Roman"/>
          <w:sz w:val="25"/>
          <w:szCs w:val="25"/>
        </w:rPr>
        <w:t>Тітов</w:t>
      </w:r>
      <w:proofErr w:type="spellEnd"/>
      <w:r w:rsidRPr="007C0140">
        <w:rPr>
          <w:rFonts w:ascii="Times New Roman" w:hAnsi="Times New Roman"/>
          <w:sz w:val="25"/>
          <w:szCs w:val="25"/>
        </w:rPr>
        <w:t xml:space="preserve"> </w:t>
      </w:r>
    </w:p>
    <w:p w:rsidR="00B93F02" w:rsidRPr="007C0140" w:rsidRDefault="00B93F02" w:rsidP="007C0140">
      <w:pPr>
        <w:shd w:val="clear" w:color="auto" w:fill="FFFFFF"/>
        <w:spacing w:line="360" w:lineRule="auto"/>
        <w:ind w:left="4248" w:firstLine="708"/>
        <w:jc w:val="both"/>
        <w:rPr>
          <w:rFonts w:ascii="Times New Roman" w:hAnsi="Times New Roman"/>
          <w:sz w:val="25"/>
          <w:szCs w:val="25"/>
        </w:rPr>
      </w:pP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  <w:t>В.Є. Устименко</w:t>
      </w:r>
    </w:p>
    <w:p w:rsidR="00B93F02" w:rsidRPr="007C0140" w:rsidRDefault="00B93F02" w:rsidP="007C0140">
      <w:pPr>
        <w:shd w:val="clear" w:color="auto" w:fill="FFFFFF"/>
        <w:spacing w:line="360" w:lineRule="auto"/>
        <w:ind w:left="4248" w:firstLine="708"/>
        <w:jc w:val="both"/>
        <w:rPr>
          <w:rFonts w:ascii="Times New Roman" w:hAnsi="Times New Roman"/>
          <w:sz w:val="25"/>
          <w:szCs w:val="25"/>
        </w:rPr>
      </w:pP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</w:r>
      <w:r w:rsidRPr="007C0140">
        <w:rPr>
          <w:rFonts w:ascii="Times New Roman" w:hAnsi="Times New Roman"/>
          <w:sz w:val="25"/>
          <w:szCs w:val="25"/>
        </w:rPr>
        <w:tab/>
        <w:t>Т.С. Шилова</w:t>
      </w:r>
    </w:p>
    <w:p w:rsidR="00B93F02" w:rsidRPr="007C0140" w:rsidRDefault="00B93F02" w:rsidP="007C0140">
      <w:pPr>
        <w:pStyle w:val="2"/>
        <w:shd w:val="clear" w:color="auto" w:fill="auto"/>
        <w:tabs>
          <w:tab w:val="left" w:pos="1436"/>
        </w:tabs>
        <w:spacing w:after="0" w:line="240" w:lineRule="auto"/>
        <w:ind w:right="20" w:firstLine="0"/>
      </w:pPr>
    </w:p>
    <w:sectPr w:rsidR="00B93F02" w:rsidRPr="007C0140" w:rsidSect="007C0140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EF5" w:rsidRDefault="00680EF5">
      <w:r>
        <w:separator/>
      </w:r>
    </w:p>
  </w:endnote>
  <w:endnote w:type="continuationSeparator" w:id="0">
    <w:p w:rsidR="00680EF5" w:rsidRDefault="00680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EF5" w:rsidRDefault="00680EF5"/>
  </w:footnote>
  <w:footnote w:type="continuationSeparator" w:id="0">
    <w:p w:rsidR="00680EF5" w:rsidRDefault="00680E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4486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80EF5" w:rsidRDefault="00680EF5">
        <w:pPr>
          <w:pStyle w:val="ab"/>
          <w:jc w:val="center"/>
        </w:pPr>
      </w:p>
      <w:p w:rsidR="00680EF5" w:rsidRDefault="00680EF5">
        <w:pPr>
          <w:pStyle w:val="ab"/>
          <w:jc w:val="center"/>
        </w:pPr>
      </w:p>
      <w:p w:rsidR="00680EF5" w:rsidRPr="007C0140" w:rsidRDefault="00680EF5">
        <w:pPr>
          <w:pStyle w:val="ab"/>
          <w:jc w:val="center"/>
          <w:rPr>
            <w:rFonts w:ascii="Times New Roman" w:hAnsi="Times New Roman" w:cs="Times New Roman"/>
          </w:rPr>
        </w:pPr>
        <w:r w:rsidRPr="007C0140">
          <w:rPr>
            <w:rFonts w:ascii="Times New Roman" w:hAnsi="Times New Roman" w:cs="Times New Roman"/>
          </w:rPr>
          <w:fldChar w:fldCharType="begin"/>
        </w:r>
        <w:r w:rsidRPr="007C0140">
          <w:rPr>
            <w:rFonts w:ascii="Times New Roman" w:hAnsi="Times New Roman" w:cs="Times New Roman"/>
          </w:rPr>
          <w:instrText>PAGE   \* MERGEFORMAT</w:instrText>
        </w:r>
        <w:r w:rsidRPr="007C0140">
          <w:rPr>
            <w:rFonts w:ascii="Times New Roman" w:hAnsi="Times New Roman" w:cs="Times New Roman"/>
          </w:rPr>
          <w:fldChar w:fldCharType="separate"/>
        </w:r>
        <w:r w:rsidR="009E64DF" w:rsidRPr="009E64DF">
          <w:rPr>
            <w:rFonts w:ascii="Times New Roman" w:hAnsi="Times New Roman" w:cs="Times New Roman"/>
            <w:noProof/>
            <w:lang w:val="ru-RU"/>
          </w:rPr>
          <w:t>2</w:t>
        </w:r>
        <w:r w:rsidRPr="007C0140">
          <w:rPr>
            <w:rFonts w:ascii="Times New Roman" w:hAnsi="Times New Roman" w:cs="Times New Roman"/>
          </w:rPr>
          <w:fldChar w:fldCharType="end"/>
        </w:r>
      </w:p>
    </w:sdtContent>
  </w:sdt>
  <w:p w:rsidR="00680EF5" w:rsidRDefault="00680EF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342BB"/>
    <w:multiLevelType w:val="multilevel"/>
    <w:tmpl w:val="8CC83E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B8578F"/>
    <w:multiLevelType w:val="multilevel"/>
    <w:tmpl w:val="B46E6F9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7451C8"/>
    <w:multiLevelType w:val="multilevel"/>
    <w:tmpl w:val="55840B0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95319"/>
    <w:rsid w:val="00295319"/>
    <w:rsid w:val="00680EF5"/>
    <w:rsid w:val="007B0A23"/>
    <w:rsid w:val="007C0140"/>
    <w:rsid w:val="007C6056"/>
    <w:rsid w:val="00971B9A"/>
    <w:rsid w:val="009E64DF"/>
    <w:rsid w:val="00B93F02"/>
    <w:rsid w:val="00C5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Exact1">
    <w:name w:val="Основной текст Exac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4"/>
      <w:szCs w:val="24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after="240" w:line="0" w:lineRule="atLeast"/>
      <w:ind w:hanging="48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566" w:lineRule="exact"/>
      <w:jc w:val="both"/>
    </w:pPr>
    <w:rPr>
      <w:rFonts w:ascii="Times New Roman" w:eastAsia="Times New Roman" w:hAnsi="Times New Roman" w:cs="Times New Roman"/>
      <w:spacing w:val="-2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B93F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3F02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C0140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C0140"/>
    <w:rPr>
      <w:color w:val="000000"/>
    </w:rPr>
  </w:style>
  <w:style w:type="paragraph" w:styleId="ad">
    <w:name w:val="footer"/>
    <w:basedOn w:val="a"/>
    <w:link w:val="ae"/>
    <w:uiPriority w:val="99"/>
    <w:unhideWhenUsed/>
    <w:rsid w:val="007C0140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C014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2156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5</cp:revision>
  <dcterms:created xsi:type="dcterms:W3CDTF">2021-01-18T06:09:00Z</dcterms:created>
  <dcterms:modified xsi:type="dcterms:W3CDTF">2021-02-19T06:36:00Z</dcterms:modified>
</cp:coreProperties>
</file>