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316A" w:rsidRPr="00D2200A" w:rsidRDefault="00537C7D" w:rsidP="00537C7D">
      <w:pPr>
        <w:tabs>
          <w:tab w:val="left" w:pos="7230"/>
        </w:tabs>
        <w:ind w:left="4334" w:right="4373"/>
        <w:jc w:val="center"/>
        <w:rPr>
          <w:sz w:val="24"/>
          <w:szCs w:val="24"/>
          <w:lang w:val="uk-UA"/>
        </w:rPr>
      </w:pPr>
      <w:r w:rsidRPr="00D2200A">
        <w:rPr>
          <w:noProof/>
          <w:sz w:val="24"/>
          <w:szCs w:val="24"/>
          <w:lang w:val="uk-UA" w:eastAsia="uk-UA"/>
        </w:rPr>
        <w:drawing>
          <wp:inline distT="0" distB="0" distL="0" distR="0" wp14:anchorId="5D5E2B71" wp14:editId="00B564D2">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32316A" w:rsidRPr="00D2200A" w:rsidRDefault="0032316A">
      <w:pPr>
        <w:ind w:left="4334" w:right="4373"/>
        <w:rPr>
          <w:sz w:val="24"/>
          <w:szCs w:val="24"/>
          <w:lang w:val="uk-UA"/>
        </w:rPr>
      </w:pPr>
    </w:p>
    <w:p w:rsidR="003D08A1" w:rsidRPr="00D2200A" w:rsidRDefault="003D08A1" w:rsidP="003D08A1">
      <w:pPr>
        <w:spacing w:line="360" w:lineRule="atLeast"/>
        <w:jc w:val="center"/>
        <w:rPr>
          <w:bCs/>
          <w:sz w:val="36"/>
          <w:szCs w:val="36"/>
          <w:lang w:val="uk-UA"/>
        </w:rPr>
      </w:pPr>
      <w:r w:rsidRPr="00D2200A">
        <w:rPr>
          <w:bCs/>
          <w:sz w:val="36"/>
          <w:szCs w:val="36"/>
          <w:lang w:val="uk-UA"/>
        </w:rPr>
        <w:t>ВИЩА КВАЛІФІКАЦІЙНА КОМІСІЯ СУДДІВ УКРАЇНИ</w:t>
      </w:r>
    </w:p>
    <w:p w:rsidR="003D08A1" w:rsidRPr="00D2200A" w:rsidRDefault="003D08A1" w:rsidP="003D08A1">
      <w:pPr>
        <w:rPr>
          <w:sz w:val="26"/>
          <w:szCs w:val="26"/>
          <w:lang w:val="uk-UA" w:eastAsia="ru-RU"/>
        </w:rPr>
      </w:pPr>
    </w:p>
    <w:p w:rsidR="003D08A1" w:rsidRPr="00D2200A" w:rsidRDefault="0079670D" w:rsidP="003D08A1">
      <w:pPr>
        <w:rPr>
          <w:sz w:val="26"/>
          <w:szCs w:val="26"/>
          <w:lang w:val="uk-UA" w:eastAsia="ru-RU"/>
        </w:rPr>
      </w:pPr>
      <w:r>
        <w:rPr>
          <w:sz w:val="26"/>
          <w:szCs w:val="26"/>
          <w:lang w:val="uk-UA" w:eastAsia="ru-RU"/>
        </w:rPr>
        <w:t>0</w:t>
      </w:r>
      <w:r w:rsidR="00286DDE">
        <w:rPr>
          <w:sz w:val="26"/>
          <w:szCs w:val="26"/>
          <w:lang w:val="uk-UA" w:eastAsia="ru-RU"/>
        </w:rPr>
        <w:t>7</w:t>
      </w:r>
      <w:r w:rsidR="0041097C" w:rsidRPr="00D2200A">
        <w:rPr>
          <w:sz w:val="26"/>
          <w:szCs w:val="26"/>
          <w:lang w:val="uk-UA" w:eastAsia="ru-RU"/>
        </w:rPr>
        <w:t xml:space="preserve"> вересня</w:t>
      </w:r>
      <w:r w:rsidR="003D08A1" w:rsidRPr="00D2200A">
        <w:rPr>
          <w:sz w:val="26"/>
          <w:szCs w:val="26"/>
          <w:lang w:val="uk-UA" w:eastAsia="ru-RU"/>
        </w:rPr>
        <w:t xml:space="preserve"> 2018 року</w:t>
      </w:r>
      <w:r w:rsidR="003D08A1" w:rsidRPr="00D2200A">
        <w:rPr>
          <w:sz w:val="26"/>
          <w:szCs w:val="26"/>
          <w:lang w:val="uk-UA" w:eastAsia="ru-RU"/>
        </w:rPr>
        <w:tab/>
      </w:r>
      <w:r w:rsidR="003D08A1" w:rsidRPr="00D2200A">
        <w:rPr>
          <w:sz w:val="26"/>
          <w:szCs w:val="26"/>
          <w:lang w:val="uk-UA" w:eastAsia="ru-RU"/>
        </w:rPr>
        <w:tab/>
      </w:r>
      <w:r w:rsidR="003D08A1" w:rsidRPr="00D2200A">
        <w:rPr>
          <w:sz w:val="26"/>
          <w:szCs w:val="26"/>
          <w:lang w:val="uk-UA" w:eastAsia="ru-RU"/>
        </w:rPr>
        <w:tab/>
      </w:r>
      <w:r w:rsidR="003D08A1" w:rsidRPr="00D2200A">
        <w:rPr>
          <w:sz w:val="26"/>
          <w:szCs w:val="26"/>
          <w:lang w:val="uk-UA" w:eastAsia="ru-RU"/>
        </w:rPr>
        <w:tab/>
      </w:r>
      <w:r w:rsidR="003D08A1" w:rsidRPr="00D2200A">
        <w:rPr>
          <w:sz w:val="26"/>
          <w:szCs w:val="26"/>
          <w:lang w:val="uk-UA" w:eastAsia="ru-RU"/>
        </w:rPr>
        <w:tab/>
        <w:t xml:space="preserve"> </w:t>
      </w:r>
      <w:r w:rsidR="003D08A1" w:rsidRPr="00D2200A">
        <w:rPr>
          <w:sz w:val="26"/>
          <w:szCs w:val="26"/>
          <w:lang w:val="uk-UA" w:eastAsia="ru-RU"/>
        </w:rPr>
        <w:tab/>
      </w:r>
      <w:r w:rsidR="003D08A1" w:rsidRPr="00D2200A">
        <w:rPr>
          <w:sz w:val="26"/>
          <w:szCs w:val="26"/>
          <w:lang w:val="uk-UA" w:eastAsia="ru-RU"/>
        </w:rPr>
        <w:tab/>
      </w:r>
      <w:r w:rsidR="003D08A1" w:rsidRPr="00D2200A">
        <w:rPr>
          <w:sz w:val="26"/>
          <w:szCs w:val="26"/>
          <w:lang w:val="uk-UA" w:eastAsia="ru-RU"/>
        </w:rPr>
        <w:tab/>
      </w:r>
      <w:r w:rsidR="003D08A1" w:rsidRPr="00D2200A">
        <w:rPr>
          <w:sz w:val="26"/>
          <w:szCs w:val="26"/>
          <w:lang w:val="uk-UA" w:eastAsia="ru-RU"/>
        </w:rPr>
        <w:tab/>
      </w:r>
      <w:r w:rsidR="00014164">
        <w:rPr>
          <w:sz w:val="26"/>
          <w:szCs w:val="26"/>
          <w:lang w:val="uk-UA" w:eastAsia="ru-RU"/>
        </w:rPr>
        <w:t xml:space="preserve">  </w:t>
      </w:r>
      <w:r w:rsidR="003D08A1" w:rsidRPr="00D2200A">
        <w:rPr>
          <w:sz w:val="26"/>
          <w:szCs w:val="26"/>
          <w:lang w:val="uk-UA" w:eastAsia="ru-RU"/>
        </w:rPr>
        <w:t xml:space="preserve">     м. Київ</w:t>
      </w:r>
    </w:p>
    <w:p w:rsidR="003D08A1" w:rsidRPr="00D2200A" w:rsidRDefault="003D08A1" w:rsidP="003D08A1">
      <w:pPr>
        <w:rPr>
          <w:sz w:val="12"/>
          <w:szCs w:val="12"/>
          <w:lang w:val="uk-UA" w:eastAsia="ru-RU"/>
        </w:rPr>
      </w:pPr>
    </w:p>
    <w:p w:rsidR="003D08A1" w:rsidRPr="00D2200A" w:rsidRDefault="003D08A1" w:rsidP="003D08A1">
      <w:pPr>
        <w:rPr>
          <w:sz w:val="12"/>
          <w:szCs w:val="12"/>
          <w:lang w:val="uk-UA" w:eastAsia="ru-RU"/>
        </w:rPr>
      </w:pPr>
    </w:p>
    <w:p w:rsidR="003D08A1" w:rsidRPr="00014164" w:rsidRDefault="003D08A1" w:rsidP="003D08A1">
      <w:pPr>
        <w:jc w:val="center"/>
        <w:rPr>
          <w:bCs/>
          <w:sz w:val="27"/>
          <w:szCs w:val="27"/>
          <w:u w:val="single"/>
          <w:lang w:val="uk-UA" w:eastAsia="ru-RU"/>
        </w:rPr>
      </w:pPr>
      <w:r w:rsidRPr="00D2200A">
        <w:rPr>
          <w:bCs/>
          <w:sz w:val="27"/>
          <w:szCs w:val="27"/>
          <w:lang w:val="uk-UA" w:eastAsia="ru-RU"/>
        </w:rPr>
        <w:t xml:space="preserve">Р І Ш Е Н </w:t>
      </w:r>
      <w:proofErr w:type="spellStart"/>
      <w:r w:rsidRPr="00D2200A">
        <w:rPr>
          <w:bCs/>
          <w:sz w:val="27"/>
          <w:szCs w:val="27"/>
          <w:lang w:val="uk-UA" w:eastAsia="ru-RU"/>
        </w:rPr>
        <w:t>Н</w:t>
      </w:r>
      <w:proofErr w:type="spellEnd"/>
      <w:r w:rsidRPr="00D2200A">
        <w:rPr>
          <w:bCs/>
          <w:sz w:val="27"/>
          <w:szCs w:val="27"/>
          <w:lang w:val="uk-UA" w:eastAsia="ru-RU"/>
        </w:rPr>
        <w:t xml:space="preserve"> Я  №  </w:t>
      </w:r>
      <w:r w:rsidR="00014164" w:rsidRPr="00014164">
        <w:rPr>
          <w:bCs/>
          <w:sz w:val="27"/>
          <w:szCs w:val="27"/>
          <w:u w:val="single"/>
          <w:lang w:val="uk-UA" w:eastAsia="ru-RU"/>
        </w:rPr>
        <w:t>195/зп-18</w:t>
      </w:r>
    </w:p>
    <w:p w:rsidR="003D08A1" w:rsidRPr="00D2200A" w:rsidRDefault="003D08A1" w:rsidP="003D08A1">
      <w:pPr>
        <w:jc w:val="center"/>
        <w:rPr>
          <w:sz w:val="12"/>
          <w:szCs w:val="12"/>
          <w:lang w:val="uk-UA" w:eastAsia="ru-RU"/>
        </w:rPr>
      </w:pPr>
    </w:p>
    <w:p w:rsidR="003D08A1" w:rsidRPr="00D2200A" w:rsidRDefault="003D08A1" w:rsidP="003D08A1">
      <w:pPr>
        <w:jc w:val="center"/>
        <w:rPr>
          <w:sz w:val="12"/>
          <w:szCs w:val="12"/>
          <w:lang w:val="uk-UA" w:eastAsia="ru-RU"/>
        </w:rPr>
      </w:pPr>
    </w:p>
    <w:p w:rsidR="003D08A1" w:rsidRPr="00D2200A" w:rsidRDefault="003D08A1" w:rsidP="003D08A1">
      <w:pPr>
        <w:rPr>
          <w:bCs/>
          <w:sz w:val="26"/>
          <w:szCs w:val="26"/>
          <w:lang w:val="uk-UA"/>
        </w:rPr>
      </w:pPr>
      <w:r w:rsidRPr="00D2200A">
        <w:rPr>
          <w:bCs/>
          <w:sz w:val="26"/>
          <w:szCs w:val="26"/>
          <w:lang w:val="uk-UA"/>
        </w:rPr>
        <w:t>Вища кваліфікаційна комісія суддів України у пленарному складі:</w:t>
      </w:r>
    </w:p>
    <w:p w:rsidR="003D08A1" w:rsidRPr="00D2200A" w:rsidRDefault="003D08A1" w:rsidP="003D08A1">
      <w:pPr>
        <w:rPr>
          <w:bCs/>
          <w:sz w:val="12"/>
          <w:szCs w:val="12"/>
          <w:lang w:val="uk-UA"/>
        </w:rPr>
      </w:pPr>
    </w:p>
    <w:p w:rsidR="003D08A1" w:rsidRPr="00D2200A" w:rsidRDefault="003D08A1" w:rsidP="003D08A1">
      <w:pPr>
        <w:jc w:val="both"/>
        <w:rPr>
          <w:bCs/>
          <w:iCs/>
          <w:spacing w:val="-1"/>
          <w:sz w:val="26"/>
          <w:szCs w:val="26"/>
          <w:lang w:val="uk-UA"/>
        </w:rPr>
      </w:pPr>
      <w:r w:rsidRPr="00D2200A">
        <w:rPr>
          <w:bCs/>
          <w:spacing w:val="-1"/>
          <w:sz w:val="26"/>
          <w:szCs w:val="26"/>
          <w:lang w:val="uk-UA"/>
        </w:rPr>
        <w:t xml:space="preserve">головуючого – </w:t>
      </w:r>
      <w:r w:rsidR="004730B6" w:rsidRPr="0079670D">
        <w:rPr>
          <w:rFonts w:eastAsia="Calibri"/>
          <w:sz w:val="26"/>
          <w:szCs w:val="26"/>
          <w:lang w:val="uk-UA" w:eastAsia="en-US"/>
        </w:rPr>
        <w:t>Устименко В.Є.,</w:t>
      </w:r>
    </w:p>
    <w:p w:rsidR="003D08A1" w:rsidRPr="00D2200A" w:rsidRDefault="003D08A1" w:rsidP="003D08A1">
      <w:pPr>
        <w:jc w:val="both"/>
        <w:rPr>
          <w:bCs/>
          <w:iCs/>
          <w:spacing w:val="-1"/>
          <w:sz w:val="12"/>
          <w:szCs w:val="12"/>
          <w:lang w:val="uk-UA"/>
        </w:rPr>
      </w:pPr>
    </w:p>
    <w:p w:rsidR="0079670D" w:rsidRPr="0079670D" w:rsidRDefault="0079670D" w:rsidP="0079670D">
      <w:pPr>
        <w:widowControl/>
        <w:shd w:val="clear" w:color="auto" w:fill="FFFFFF"/>
        <w:suppressAutoHyphens w:val="0"/>
        <w:autoSpaceDE/>
        <w:jc w:val="both"/>
        <w:rPr>
          <w:rFonts w:eastAsia="Calibri"/>
          <w:sz w:val="26"/>
          <w:szCs w:val="26"/>
          <w:lang w:val="uk-UA" w:eastAsia="en-US"/>
        </w:rPr>
      </w:pPr>
      <w:r w:rsidRPr="0079670D">
        <w:rPr>
          <w:rFonts w:eastAsia="Calibri"/>
          <w:spacing w:val="-1"/>
          <w:sz w:val="26"/>
          <w:szCs w:val="26"/>
          <w:shd w:val="clear" w:color="auto" w:fill="FFFFFF"/>
          <w:lang w:val="uk-UA" w:eastAsia="en-US"/>
        </w:rPr>
        <w:t>членів Комісії</w:t>
      </w:r>
      <w:r w:rsidRPr="0079670D">
        <w:rPr>
          <w:rFonts w:eastAsia="Calibri"/>
          <w:bCs/>
          <w:spacing w:val="-1"/>
          <w:sz w:val="26"/>
          <w:szCs w:val="26"/>
          <w:shd w:val="clear" w:color="auto" w:fill="FFFFFF"/>
          <w:lang w:val="uk-UA" w:eastAsia="en-US"/>
        </w:rPr>
        <w:t>:</w:t>
      </w:r>
      <w:r w:rsidRPr="0079670D">
        <w:rPr>
          <w:rFonts w:eastAsia="Calibri"/>
          <w:bCs/>
          <w:spacing w:val="-1"/>
          <w:sz w:val="26"/>
          <w:szCs w:val="26"/>
          <w:lang w:val="uk-UA" w:eastAsia="en-US"/>
        </w:rPr>
        <w:t xml:space="preserve"> </w:t>
      </w:r>
      <w:proofErr w:type="spellStart"/>
      <w:r w:rsidRPr="0079670D">
        <w:rPr>
          <w:rFonts w:eastAsia="Calibri"/>
          <w:bCs/>
          <w:spacing w:val="-1"/>
          <w:sz w:val="26"/>
          <w:szCs w:val="26"/>
          <w:lang w:val="uk-UA" w:eastAsia="en-US"/>
        </w:rPr>
        <w:t>Бутенка</w:t>
      </w:r>
      <w:proofErr w:type="spellEnd"/>
      <w:r w:rsidRPr="0079670D">
        <w:rPr>
          <w:rFonts w:eastAsia="Calibri"/>
          <w:bCs/>
          <w:spacing w:val="-1"/>
          <w:sz w:val="26"/>
          <w:szCs w:val="26"/>
          <w:lang w:val="uk-UA" w:eastAsia="en-US"/>
        </w:rPr>
        <w:t xml:space="preserve"> В.І., Василенка А.В., </w:t>
      </w:r>
      <w:r w:rsidR="005F126C">
        <w:rPr>
          <w:rFonts w:eastAsia="Calibri"/>
          <w:sz w:val="26"/>
          <w:szCs w:val="26"/>
          <w:lang w:val="uk-UA" w:eastAsia="en-US"/>
        </w:rPr>
        <w:t xml:space="preserve">Гладія С.В., </w:t>
      </w:r>
      <w:proofErr w:type="spellStart"/>
      <w:r w:rsidRPr="0079670D">
        <w:rPr>
          <w:rFonts w:eastAsia="Calibri"/>
          <w:sz w:val="26"/>
          <w:szCs w:val="26"/>
          <w:lang w:val="uk-UA" w:eastAsia="en-US"/>
        </w:rPr>
        <w:t>Заріцької</w:t>
      </w:r>
      <w:proofErr w:type="spellEnd"/>
      <w:r w:rsidRPr="0079670D">
        <w:rPr>
          <w:rFonts w:eastAsia="Calibri"/>
          <w:sz w:val="26"/>
          <w:szCs w:val="26"/>
          <w:lang w:val="uk-UA" w:eastAsia="en-US"/>
        </w:rPr>
        <w:t xml:space="preserve"> А.О., Лукаша Т.В., </w:t>
      </w:r>
      <w:proofErr w:type="spellStart"/>
      <w:r w:rsidRPr="0079670D">
        <w:rPr>
          <w:rFonts w:eastAsia="Calibri"/>
          <w:sz w:val="26"/>
          <w:szCs w:val="26"/>
          <w:lang w:val="uk-UA" w:eastAsia="en-US"/>
        </w:rPr>
        <w:t>Луцюка</w:t>
      </w:r>
      <w:proofErr w:type="spellEnd"/>
      <w:r w:rsidRPr="0079670D">
        <w:rPr>
          <w:rFonts w:eastAsia="Calibri"/>
          <w:sz w:val="26"/>
          <w:szCs w:val="26"/>
          <w:lang w:val="uk-UA" w:eastAsia="en-US"/>
        </w:rPr>
        <w:t xml:space="preserve"> П.С., </w:t>
      </w:r>
      <w:proofErr w:type="spellStart"/>
      <w:r w:rsidRPr="0079670D">
        <w:rPr>
          <w:rFonts w:eastAsia="Calibri"/>
          <w:sz w:val="26"/>
          <w:szCs w:val="26"/>
          <w:lang w:val="uk-UA" w:eastAsia="en-US"/>
        </w:rPr>
        <w:t>Макарчука</w:t>
      </w:r>
      <w:proofErr w:type="spellEnd"/>
      <w:r w:rsidRPr="0079670D">
        <w:rPr>
          <w:rFonts w:eastAsia="Calibri"/>
          <w:sz w:val="26"/>
          <w:szCs w:val="26"/>
          <w:lang w:val="uk-UA" w:eastAsia="en-US"/>
        </w:rPr>
        <w:t xml:space="preserve"> М.А., </w:t>
      </w:r>
      <w:proofErr w:type="spellStart"/>
      <w:r w:rsidRPr="0079670D">
        <w:rPr>
          <w:rFonts w:eastAsia="Calibri"/>
          <w:sz w:val="26"/>
          <w:szCs w:val="26"/>
          <w:lang w:val="uk-UA" w:eastAsia="en-US"/>
        </w:rPr>
        <w:t>Мішина</w:t>
      </w:r>
      <w:proofErr w:type="spellEnd"/>
      <w:r w:rsidRPr="0079670D">
        <w:rPr>
          <w:rFonts w:eastAsia="Calibri"/>
          <w:sz w:val="26"/>
          <w:szCs w:val="26"/>
          <w:lang w:val="uk-UA" w:eastAsia="en-US"/>
        </w:rPr>
        <w:t xml:space="preserve"> М.І., Прилипка С.М., </w:t>
      </w:r>
      <w:proofErr w:type="spellStart"/>
      <w:r w:rsidRPr="0079670D">
        <w:rPr>
          <w:rFonts w:eastAsia="Calibri"/>
          <w:sz w:val="26"/>
          <w:szCs w:val="26"/>
          <w:lang w:val="uk-UA" w:eastAsia="en-US"/>
        </w:rPr>
        <w:t>Тітова</w:t>
      </w:r>
      <w:proofErr w:type="spellEnd"/>
      <w:r w:rsidRPr="0079670D">
        <w:rPr>
          <w:rFonts w:eastAsia="Calibri"/>
          <w:sz w:val="26"/>
          <w:szCs w:val="26"/>
          <w:lang w:val="uk-UA" w:eastAsia="en-US"/>
        </w:rPr>
        <w:t xml:space="preserve"> Ю.Г.,</w:t>
      </w:r>
      <w:r w:rsidR="005F126C">
        <w:rPr>
          <w:rFonts w:eastAsia="Calibri"/>
          <w:sz w:val="26"/>
          <w:szCs w:val="26"/>
          <w:lang w:val="uk-UA" w:eastAsia="en-US"/>
        </w:rPr>
        <w:t xml:space="preserve"> </w:t>
      </w:r>
      <w:r w:rsidRPr="0079670D">
        <w:rPr>
          <w:rFonts w:eastAsia="Calibri"/>
          <w:sz w:val="26"/>
          <w:szCs w:val="26"/>
          <w:lang w:val="uk-UA" w:eastAsia="en-US"/>
        </w:rPr>
        <w:t>Шилової</w:t>
      </w:r>
      <w:r w:rsidR="00014164">
        <w:rPr>
          <w:rFonts w:eastAsia="Calibri"/>
          <w:sz w:val="26"/>
          <w:szCs w:val="26"/>
          <w:lang w:val="uk-UA" w:eastAsia="en-US"/>
        </w:rPr>
        <w:t> </w:t>
      </w:r>
      <w:r w:rsidRPr="0079670D">
        <w:rPr>
          <w:rFonts w:eastAsia="Calibri"/>
          <w:sz w:val="26"/>
          <w:szCs w:val="26"/>
          <w:lang w:val="uk-UA" w:eastAsia="en-US"/>
        </w:rPr>
        <w:t xml:space="preserve">Т.С., </w:t>
      </w:r>
    </w:p>
    <w:p w:rsidR="003D08A1" w:rsidRPr="00D2200A" w:rsidRDefault="003D08A1" w:rsidP="003D08A1">
      <w:pPr>
        <w:shd w:val="clear" w:color="auto" w:fill="FFFFFF"/>
        <w:jc w:val="both"/>
        <w:rPr>
          <w:sz w:val="12"/>
          <w:szCs w:val="12"/>
          <w:lang w:val="uk-UA"/>
        </w:rPr>
      </w:pPr>
    </w:p>
    <w:p w:rsidR="003D08A1" w:rsidRPr="00D2200A" w:rsidRDefault="003D08A1" w:rsidP="003D08A1">
      <w:pPr>
        <w:jc w:val="both"/>
        <w:rPr>
          <w:spacing w:val="2"/>
          <w:sz w:val="26"/>
          <w:szCs w:val="26"/>
          <w:lang w:val="uk-UA" w:eastAsia="ru-RU" w:bidi="ru-RU"/>
        </w:rPr>
      </w:pPr>
      <w:r w:rsidRPr="00D2200A">
        <w:rPr>
          <w:rFonts w:eastAsia="Andale Sans UI"/>
          <w:sz w:val="26"/>
          <w:szCs w:val="26"/>
          <w:lang w:val="uk-UA"/>
        </w:rPr>
        <w:t>розглянувши питання</w:t>
      </w:r>
      <w:r w:rsidRPr="00D2200A">
        <w:rPr>
          <w:color w:val="000000"/>
          <w:sz w:val="26"/>
          <w:szCs w:val="26"/>
          <w:lang w:val="uk-UA" w:eastAsia="ru-RU" w:bidi="ru-RU"/>
        </w:rPr>
        <w:t xml:space="preserve"> п</w:t>
      </w:r>
      <w:r w:rsidRPr="00D2200A">
        <w:rPr>
          <w:sz w:val="26"/>
          <w:szCs w:val="26"/>
          <w:lang w:val="uk-UA" w:eastAsia="ru-RU" w:bidi="ru-RU"/>
        </w:rPr>
        <w:t>ро призначення к</w:t>
      </w:r>
      <w:r w:rsidRPr="00D2200A">
        <w:rPr>
          <w:spacing w:val="2"/>
          <w:sz w:val="26"/>
          <w:szCs w:val="26"/>
          <w:lang w:val="uk-UA" w:eastAsia="ru-RU" w:bidi="ru-RU"/>
        </w:rPr>
        <w:t xml:space="preserve">валіфікаційного оцінювання суддів </w:t>
      </w:r>
      <w:r w:rsidRPr="00D2200A">
        <w:rPr>
          <w:sz w:val="26"/>
          <w:szCs w:val="26"/>
          <w:lang w:val="uk-UA"/>
        </w:rPr>
        <w:t>у зв’язку з накладенням дисциплінарного стягнення,</w:t>
      </w:r>
    </w:p>
    <w:p w:rsidR="003D08A1" w:rsidRPr="00D2200A" w:rsidRDefault="003D08A1" w:rsidP="003D08A1">
      <w:pPr>
        <w:shd w:val="clear" w:color="auto" w:fill="FFFFFF"/>
        <w:jc w:val="center"/>
        <w:rPr>
          <w:sz w:val="12"/>
          <w:szCs w:val="12"/>
          <w:lang w:val="uk-UA"/>
        </w:rPr>
      </w:pPr>
    </w:p>
    <w:p w:rsidR="003D08A1" w:rsidRPr="00D2200A" w:rsidRDefault="003D08A1" w:rsidP="003D08A1">
      <w:pPr>
        <w:shd w:val="clear" w:color="auto" w:fill="FFFFFF"/>
        <w:jc w:val="center"/>
        <w:rPr>
          <w:sz w:val="26"/>
          <w:szCs w:val="26"/>
          <w:lang w:val="uk-UA"/>
        </w:rPr>
      </w:pPr>
      <w:r w:rsidRPr="00D2200A">
        <w:rPr>
          <w:sz w:val="26"/>
          <w:szCs w:val="26"/>
          <w:lang w:val="uk-UA"/>
        </w:rPr>
        <w:t>встановила:</w:t>
      </w:r>
    </w:p>
    <w:p w:rsidR="003D08A1" w:rsidRPr="00D2200A" w:rsidRDefault="003D08A1" w:rsidP="003D08A1">
      <w:pPr>
        <w:shd w:val="clear" w:color="auto" w:fill="FFFFFF"/>
        <w:jc w:val="center"/>
        <w:rPr>
          <w:sz w:val="12"/>
          <w:szCs w:val="12"/>
          <w:lang w:val="uk-UA"/>
        </w:rPr>
      </w:pPr>
    </w:p>
    <w:p w:rsidR="003D08A1" w:rsidRPr="00D2200A" w:rsidRDefault="003D08A1" w:rsidP="003D08A1">
      <w:pPr>
        <w:shd w:val="clear" w:color="auto" w:fill="FFFFFF"/>
        <w:tabs>
          <w:tab w:val="left" w:pos="851"/>
        </w:tabs>
        <w:ind w:firstLine="709"/>
        <w:jc w:val="both"/>
        <w:rPr>
          <w:rStyle w:val="rvts0"/>
          <w:sz w:val="26"/>
          <w:szCs w:val="26"/>
          <w:lang w:val="uk-UA"/>
        </w:rPr>
      </w:pPr>
      <w:r w:rsidRPr="00D2200A">
        <w:rPr>
          <w:sz w:val="26"/>
          <w:szCs w:val="26"/>
          <w:lang w:val="uk-UA"/>
        </w:rPr>
        <w:t>Відповідно до пункту 2 частини четвертої статті 8</w:t>
      </w:r>
      <w:r w:rsidR="00AB453C">
        <w:rPr>
          <w:sz w:val="26"/>
          <w:szCs w:val="26"/>
          <w:lang w:val="uk-UA"/>
        </w:rPr>
        <w:t>3</w:t>
      </w:r>
      <w:r w:rsidRPr="00D2200A">
        <w:rPr>
          <w:sz w:val="26"/>
          <w:szCs w:val="26"/>
          <w:lang w:val="uk-UA"/>
        </w:rPr>
        <w:t xml:space="preserve"> </w:t>
      </w:r>
      <w:r w:rsidRPr="00D2200A">
        <w:rPr>
          <w:bCs/>
          <w:sz w:val="26"/>
          <w:szCs w:val="26"/>
          <w:bdr w:val="none" w:sz="0" w:space="0" w:color="auto" w:frame="1"/>
          <w:lang w:val="uk-UA" w:eastAsia="uk-UA"/>
        </w:rPr>
        <w:t>Закону України «Про судоустрій і статус суддів» (далі – Закон) п</w:t>
      </w:r>
      <w:r w:rsidRPr="00D2200A">
        <w:rPr>
          <w:rStyle w:val="rvts0"/>
          <w:sz w:val="26"/>
          <w:szCs w:val="26"/>
          <w:lang w:val="uk-UA"/>
        </w:rPr>
        <w:t>ідставою для призначення кваліфікаційного оцінювання є рішення Вищої кваліфікаційної комісії суддів України про його призначення у випадках, визначених законом.</w:t>
      </w:r>
    </w:p>
    <w:p w:rsidR="003D08A1" w:rsidRPr="00D2200A" w:rsidRDefault="003D08A1" w:rsidP="003D08A1">
      <w:pPr>
        <w:shd w:val="clear" w:color="auto" w:fill="FFFFFF"/>
        <w:tabs>
          <w:tab w:val="left" w:pos="851"/>
        </w:tabs>
        <w:ind w:firstLine="709"/>
        <w:jc w:val="both"/>
        <w:rPr>
          <w:rStyle w:val="rvts0"/>
          <w:sz w:val="26"/>
          <w:szCs w:val="26"/>
          <w:lang w:val="uk-UA"/>
        </w:rPr>
      </w:pPr>
      <w:r w:rsidRPr="00D2200A">
        <w:rPr>
          <w:rStyle w:val="rvts0"/>
          <w:sz w:val="26"/>
          <w:szCs w:val="26"/>
          <w:lang w:val="uk-UA"/>
        </w:rPr>
        <w:t>Згідно з</w:t>
      </w:r>
      <w:r w:rsidRPr="00D2200A">
        <w:rPr>
          <w:sz w:val="26"/>
          <w:szCs w:val="26"/>
          <w:lang w:val="uk-UA"/>
        </w:rPr>
        <w:t xml:space="preserve"> пунктом 4 частини першої статті 109 </w:t>
      </w:r>
      <w:r w:rsidRPr="00D2200A">
        <w:rPr>
          <w:bCs/>
          <w:sz w:val="26"/>
          <w:szCs w:val="26"/>
          <w:bdr w:val="none" w:sz="0" w:space="0" w:color="auto" w:frame="1"/>
          <w:lang w:val="uk-UA" w:eastAsia="uk-UA"/>
        </w:rPr>
        <w:t xml:space="preserve">Закону </w:t>
      </w:r>
      <w:r w:rsidRPr="00D2200A">
        <w:rPr>
          <w:rStyle w:val="rvts0"/>
          <w:sz w:val="26"/>
          <w:szCs w:val="26"/>
          <w:lang w:val="uk-UA"/>
        </w:rPr>
        <w:t>до суддів може застосовуватися дисциплінарне стягнення у виді подання про тимчасове (від одного до шести місяців) відсторонення від здійснення правосуддя –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та подальшим кваліфікаційним оцінюванням для підтвердження здатності судді здійснювати правосуддя у відповідному суді.</w:t>
      </w:r>
    </w:p>
    <w:p w:rsidR="003D08A1" w:rsidRDefault="003D08A1" w:rsidP="003D08A1">
      <w:pPr>
        <w:shd w:val="clear" w:color="auto" w:fill="FFFFFF"/>
        <w:tabs>
          <w:tab w:val="left" w:pos="851"/>
        </w:tabs>
        <w:ind w:firstLine="709"/>
        <w:jc w:val="both"/>
        <w:rPr>
          <w:rStyle w:val="rvts0"/>
          <w:sz w:val="26"/>
          <w:szCs w:val="26"/>
          <w:lang w:val="uk-UA"/>
        </w:rPr>
      </w:pPr>
      <w:r w:rsidRPr="00D2200A">
        <w:rPr>
          <w:sz w:val="26"/>
          <w:szCs w:val="26"/>
          <w:lang w:val="uk-UA"/>
        </w:rPr>
        <w:t xml:space="preserve">Рішенням Вищої ради правосуддя від </w:t>
      </w:r>
      <w:r w:rsidR="0041097C" w:rsidRPr="00D2200A">
        <w:rPr>
          <w:sz w:val="26"/>
          <w:szCs w:val="26"/>
          <w:lang w:val="uk-UA"/>
        </w:rPr>
        <w:t>03 квіт</w:t>
      </w:r>
      <w:r w:rsidRPr="00D2200A">
        <w:rPr>
          <w:sz w:val="26"/>
          <w:szCs w:val="26"/>
          <w:lang w:val="uk-UA"/>
        </w:rPr>
        <w:t>ня 201</w:t>
      </w:r>
      <w:r w:rsidR="0041097C" w:rsidRPr="00D2200A">
        <w:rPr>
          <w:sz w:val="26"/>
          <w:szCs w:val="26"/>
          <w:lang w:val="uk-UA"/>
        </w:rPr>
        <w:t>8</w:t>
      </w:r>
      <w:r w:rsidRPr="00D2200A">
        <w:rPr>
          <w:sz w:val="26"/>
          <w:szCs w:val="26"/>
          <w:lang w:val="uk-UA"/>
        </w:rPr>
        <w:t xml:space="preserve"> року № </w:t>
      </w:r>
      <w:r w:rsidR="0041097C" w:rsidRPr="00D2200A">
        <w:rPr>
          <w:sz w:val="26"/>
          <w:szCs w:val="26"/>
          <w:lang w:val="uk-UA"/>
        </w:rPr>
        <w:t>987</w:t>
      </w:r>
      <w:r w:rsidRPr="00D2200A">
        <w:rPr>
          <w:sz w:val="26"/>
          <w:szCs w:val="26"/>
          <w:lang w:val="uk-UA"/>
        </w:rPr>
        <w:t>/0/15-1</w:t>
      </w:r>
      <w:r w:rsidR="0041097C" w:rsidRPr="00D2200A">
        <w:rPr>
          <w:sz w:val="26"/>
          <w:szCs w:val="26"/>
          <w:lang w:val="uk-UA"/>
        </w:rPr>
        <w:t>8</w:t>
      </w:r>
      <w:r w:rsidRPr="00D2200A">
        <w:rPr>
          <w:sz w:val="26"/>
          <w:szCs w:val="26"/>
          <w:lang w:val="uk-UA"/>
        </w:rPr>
        <w:t xml:space="preserve"> стосовно судді </w:t>
      </w:r>
      <w:r w:rsidR="0041097C" w:rsidRPr="00D2200A">
        <w:rPr>
          <w:sz w:val="26"/>
          <w:szCs w:val="26"/>
          <w:lang w:val="uk-UA"/>
        </w:rPr>
        <w:t xml:space="preserve">Галицького районного суду міста Львова </w:t>
      </w:r>
      <w:proofErr w:type="spellStart"/>
      <w:r w:rsidR="0041097C" w:rsidRPr="00D2200A">
        <w:rPr>
          <w:sz w:val="26"/>
          <w:szCs w:val="26"/>
          <w:lang w:val="uk-UA"/>
        </w:rPr>
        <w:t>Котельви</w:t>
      </w:r>
      <w:proofErr w:type="spellEnd"/>
      <w:r w:rsidR="0041097C" w:rsidRPr="00D2200A">
        <w:rPr>
          <w:sz w:val="26"/>
          <w:szCs w:val="26"/>
          <w:lang w:val="uk-UA"/>
        </w:rPr>
        <w:t xml:space="preserve"> Катерини Олександрівни</w:t>
      </w:r>
      <w:r w:rsidRPr="00D2200A">
        <w:rPr>
          <w:sz w:val="26"/>
          <w:szCs w:val="26"/>
          <w:lang w:val="uk-UA"/>
        </w:rPr>
        <w:t xml:space="preserve"> застосовано дисциплінарне стягнення у вигляді </w:t>
      </w:r>
      <w:r w:rsidRPr="00D2200A">
        <w:rPr>
          <w:rStyle w:val="rvts0"/>
          <w:sz w:val="26"/>
          <w:szCs w:val="26"/>
          <w:lang w:val="uk-UA"/>
        </w:rPr>
        <w:t>тимчасового, строком на шість місяців, відсторонення від здійснення правосуддя</w:t>
      </w:r>
      <w:r w:rsidR="00A56382" w:rsidRPr="00D2200A">
        <w:rPr>
          <w:rStyle w:val="rvts0"/>
          <w:sz w:val="26"/>
          <w:szCs w:val="26"/>
          <w:lang w:val="uk-UA"/>
        </w:rPr>
        <w:t xml:space="preserve"> </w:t>
      </w:r>
      <w:r w:rsidRPr="00D2200A">
        <w:rPr>
          <w:rStyle w:val="rvts0"/>
          <w:sz w:val="26"/>
          <w:szCs w:val="26"/>
          <w:lang w:val="uk-UA"/>
        </w:rPr>
        <w:t>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w:t>
      </w:r>
      <w:r w:rsidR="00A56382" w:rsidRPr="00D2200A">
        <w:rPr>
          <w:rStyle w:val="rvts0"/>
          <w:sz w:val="26"/>
          <w:szCs w:val="26"/>
          <w:lang w:val="uk-UA"/>
        </w:rPr>
        <w:t xml:space="preserve"> із застосуванням норм Цивільного процесуального кодексу України</w:t>
      </w:r>
      <w:r w:rsidRPr="00D2200A">
        <w:rPr>
          <w:rStyle w:val="rvts0"/>
          <w:sz w:val="26"/>
          <w:szCs w:val="26"/>
          <w:lang w:val="uk-UA"/>
        </w:rPr>
        <w:t xml:space="preserve"> та подальшим кваліфікаційним оцінюванням для підтвердження здатності судді здійснювати правосуддя у відповідному суді.</w:t>
      </w:r>
    </w:p>
    <w:p w:rsidR="00286DDE" w:rsidRPr="00A56382" w:rsidRDefault="00286DDE" w:rsidP="00286DDE">
      <w:pPr>
        <w:shd w:val="clear" w:color="auto" w:fill="FFFFFF"/>
        <w:tabs>
          <w:tab w:val="left" w:pos="851"/>
        </w:tabs>
        <w:ind w:firstLine="709"/>
        <w:jc w:val="both"/>
        <w:rPr>
          <w:rStyle w:val="rvts0"/>
          <w:sz w:val="26"/>
          <w:szCs w:val="26"/>
          <w:lang w:val="uk-UA"/>
        </w:rPr>
      </w:pPr>
      <w:r w:rsidRPr="00A56382">
        <w:rPr>
          <w:sz w:val="26"/>
          <w:szCs w:val="26"/>
          <w:lang w:val="uk-UA"/>
        </w:rPr>
        <w:t>Рішенням Вищої ради правосуддя від 2</w:t>
      </w:r>
      <w:r>
        <w:rPr>
          <w:sz w:val="26"/>
          <w:szCs w:val="26"/>
          <w:lang w:val="uk-UA"/>
        </w:rPr>
        <w:t>6 квіт</w:t>
      </w:r>
      <w:r w:rsidRPr="00A56382">
        <w:rPr>
          <w:sz w:val="26"/>
          <w:szCs w:val="26"/>
          <w:lang w:val="uk-UA"/>
        </w:rPr>
        <w:t xml:space="preserve">ня 2018 року № </w:t>
      </w:r>
      <w:r>
        <w:rPr>
          <w:sz w:val="26"/>
          <w:szCs w:val="26"/>
          <w:lang w:val="uk-UA"/>
        </w:rPr>
        <w:t>1275</w:t>
      </w:r>
      <w:r w:rsidRPr="00A56382">
        <w:rPr>
          <w:sz w:val="26"/>
          <w:szCs w:val="26"/>
          <w:lang w:val="uk-UA"/>
        </w:rPr>
        <w:t xml:space="preserve">/0/15-18 стосовно судді </w:t>
      </w:r>
      <w:r>
        <w:rPr>
          <w:sz w:val="26"/>
          <w:szCs w:val="26"/>
          <w:lang w:val="uk-UA"/>
        </w:rPr>
        <w:t xml:space="preserve">апеляційного суду Київської області </w:t>
      </w:r>
      <w:proofErr w:type="spellStart"/>
      <w:r>
        <w:rPr>
          <w:sz w:val="26"/>
          <w:szCs w:val="26"/>
          <w:lang w:val="uk-UA"/>
        </w:rPr>
        <w:t>Коцюрби</w:t>
      </w:r>
      <w:proofErr w:type="spellEnd"/>
      <w:r>
        <w:rPr>
          <w:sz w:val="26"/>
          <w:szCs w:val="26"/>
          <w:lang w:val="uk-UA"/>
        </w:rPr>
        <w:t xml:space="preserve"> Олександра Петровича</w:t>
      </w:r>
      <w:r w:rsidRPr="00A56382">
        <w:rPr>
          <w:sz w:val="26"/>
          <w:szCs w:val="26"/>
          <w:lang w:val="uk-UA"/>
        </w:rPr>
        <w:t xml:space="preserve"> застосовано дисциплінарне стягнення у вигляді </w:t>
      </w:r>
      <w:r w:rsidRPr="00A56382">
        <w:rPr>
          <w:rStyle w:val="rvts0"/>
          <w:sz w:val="26"/>
          <w:szCs w:val="26"/>
          <w:lang w:val="uk-UA"/>
        </w:rPr>
        <w:t>тимчасового, строком на два місяці, відсторонення від здійснення правосуддя</w:t>
      </w:r>
      <w:r>
        <w:rPr>
          <w:rStyle w:val="rvts0"/>
          <w:sz w:val="26"/>
          <w:szCs w:val="26"/>
          <w:lang w:val="uk-UA"/>
        </w:rPr>
        <w:t xml:space="preserve"> </w:t>
      </w:r>
      <w:r w:rsidRPr="00A56382">
        <w:rPr>
          <w:rStyle w:val="rvts0"/>
          <w:sz w:val="26"/>
          <w:szCs w:val="26"/>
          <w:lang w:val="uk-UA"/>
        </w:rPr>
        <w:t>з позбавленням права на отримання доплат до посадового окладу судді та направленням судді до Національної школи суддів України для проходження курсу підвищення кваліфікації</w:t>
      </w:r>
      <w:r>
        <w:rPr>
          <w:rStyle w:val="rvts0"/>
          <w:sz w:val="26"/>
          <w:szCs w:val="26"/>
          <w:lang w:val="uk-UA"/>
        </w:rPr>
        <w:t xml:space="preserve"> з питань дотримання суддівської етики </w:t>
      </w:r>
      <w:r>
        <w:rPr>
          <w:rStyle w:val="rvts0"/>
          <w:sz w:val="26"/>
          <w:szCs w:val="26"/>
          <w:lang w:val="uk-UA"/>
        </w:rPr>
        <w:lastRenderedPageBreak/>
        <w:t xml:space="preserve">та стандартів поведінки </w:t>
      </w:r>
      <w:r w:rsidRPr="00A56382">
        <w:rPr>
          <w:rStyle w:val="rvts0"/>
          <w:sz w:val="26"/>
          <w:szCs w:val="26"/>
          <w:lang w:val="uk-UA"/>
        </w:rPr>
        <w:t>та подальшим кваліфікаційним оцінюванням для підтвердження здатності судді здійснювати правосуддя у відповідному суді.</w:t>
      </w:r>
    </w:p>
    <w:p w:rsidR="003D08A1" w:rsidRPr="00D2200A" w:rsidRDefault="003D08A1" w:rsidP="003D08A1">
      <w:pPr>
        <w:shd w:val="clear" w:color="auto" w:fill="FFFFFF"/>
        <w:tabs>
          <w:tab w:val="left" w:pos="851"/>
        </w:tabs>
        <w:ind w:firstLine="709"/>
        <w:jc w:val="both"/>
        <w:rPr>
          <w:rStyle w:val="rvts0"/>
          <w:sz w:val="26"/>
          <w:szCs w:val="26"/>
          <w:lang w:val="uk-UA"/>
        </w:rPr>
      </w:pPr>
      <w:r w:rsidRPr="00D2200A">
        <w:rPr>
          <w:sz w:val="26"/>
          <w:szCs w:val="26"/>
          <w:lang w:val="uk-UA"/>
        </w:rPr>
        <w:t xml:space="preserve">Рішенням Вищої ради правосуддя від </w:t>
      </w:r>
      <w:r w:rsidR="00F2382F" w:rsidRPr="00D2200A">
        <w:rPr>
          <w:sz w:val="26"/>
          <w:szCs w:val="26"/>
          <w:lang w:val="uk-UA"/>
        </w:rPr>
        <w:t>04 трав</w:t>
      </w:r>
      <w:r w:rsidRPr="00D2200A">
        <w:rPr>
          <w:sz w:val="26"/>
          <w:szCs w:val="26"/>
          <w:lang w:val="uk-UA"/>
        </w:rPr>
        <w:t>ня 2018 року № 1</w:t>
      </w:r>
      <w:r w:rsidR="00F2382F" w:rsidRPr="00D2200A">
        <w:rPr>
          <w:sz w:val="26"/>
          <w:szCs w:val="26"/>
          <w:lang w:val="uk-UA"/>
        </w:rPr>
        <w:t>332</w:t>
      </w:r>
      <w:r w:rsidRPr="00D2200A">
        <w:rPr>
          <w:sz w:val="26"/>
          <w:szCs w:val="26"/>
          <w:lang w:val="uk-UA"/>
        </w:rPr>
        <w:t xml:space="preserve">/0/15-18 стосовно судді </w:t>
      </w:r>
      <w:r w:rsidR="00F2382F" w:rsidRPr="00D2200A">
        <w:rPr>
          <w:sz w:val="26"/>
          <w:szCs w:val="26"/>
          <w:lang w:val="uk-UA"/>
        </w:rPr>
        <w:t>Приморського районного суду міста Одеси Свяченої Юлії Борисівни</w:t>
      </w:r>
      <w:r w:rsidRPr="00D2200A">
        <w:rPr>
          <w:sz w:val="26"/>
          <w:szCs w:val="26"/>
          <w:lang w:val="uk-UA"/>
        </w:rPr>
        <w:t xml:space="preserve"> застосовано дисциплінарне стягнення у вигляді </w:t>
      </w:r>
      <w:r w:rsidRPr="00D2200A">
        <w:rPr>
          <w:rStyle w:val="rvts0"/>
          <w:sz w:val="26"/>
          <w:szCs w:val="26"/>
          <w:lang w:val="uk-UA"/>
        </w:rPr>
        <w:t xml:space="preserve">тимчасового, строком на </w:t>
      </w:r>
      <w:r w:rsidR="00F2382F" w:rsidRPr="00D2200A">
        <w:rPr>
          <w:rStyle w:val="rvts0"/>
          <w:sz w:val="26"/>
          <w:szCs w:val="26"/>
          <w:lang w:val="uk-UA"/>
        </w:rPr>
        <w:t>чотири</w:t>
      </w:r>
      <w:r w:rsidRPr="00D2200A">
        <w:rPr>
          <w:rStyle w:val="rvts0"/>
          <w:sz w:val="26"/>
          <w:szCs w:val="26"/>
          <w:lang w:val="uk-UA"/>
        </w:rPr>
        <w:t xml:space="preserve"> місяц</w:t>
      </w:r>
      <w:r w:rsidR="00F2382F" w:rsidRPr="00D2200A">
        <w:rPr>
          <w:rStyle w:val="rvts0"/>
          <w:sz w:val="26"/>
          <w:szCs w:val="26"/>
          <w:lang w:val="uk-UA"/>
        </w:rPr>
        <w:t>і</w:t>
      </w:r>
      <w:r w:rsidRPr="00D2200A">
        <w:rPr>
          <w:rStyle w:val="rvts0"/>
          <w:sz w:val="26"/>
          <w:szCs w:val="26"/>
          <w:lang w:val="uk-UA"/>
        </w:rPr>
        <w:t>, відсторонення від здійснення правосуддя 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w:t>
      </w:r>
      <w:r w:rsidR="00F2382F" w:rsidRPr="00D2200A">
        <w:rPr>
          <w:rStyle w:val="rvts0"/>
          <w:sz w:val="26"/>
          <w:szCs w:val="26"/>
          <w:lang w:val="uk-UA"/>
        </w:rPr>
        <w:t xml:space="preserve"> із застосуванням норм Цивільного кодексу України та Цивільного процесуального кодексу України з</w:t>
      </w:r>
      <w:r w:rsidRPr="00D2200A">
        <w:rPr>
          <w:rStyle w:val="rvts0"/>
          <w:sz w:val="26"/>
          <w:szCs w:val="26"/>
          <w:lang w:val="uk-UA"/>
        </w:rPr>
        <w:t xml:space="preserve"> подальшим кваліфікаційним оцінюванням для підтвердження здатності судді здійснювати правосуддя у відповідному суді.</w:t>
      </w:r>
    </w:p>
    <w:p w:rsidR="003D08A1" w:rsidRPr="00D2200A" w:rsidRDefault="003D08A1" w:rsidP="003D08A1">
      <w:pPr>
        <w:shd w:val="clear" w:color="auto" w:fill="FFFFFF"/>
        <w:tabs>
          <w:tab w:val="left" w:pos="851"/>
        </w:tabs>
        <w:ind w:firstLine="709"/>
        <w:jc w:val="both"/>
        <w:rPr>
          <w:rStyle w:val="rvts0"/>
          <w:sz w:val="26"/>
          <w:szCs w:val="26"/>
          <w:lang w:val="uk-UA"/>
        </w:rPr>
      </w:pPr>
      <w:r w:rsidRPr="00D2200A">
        <w:rPr>
          <w:sz w:val="26"/>
          <w:szCs w:val="26"/>
          <w:lang w:val="uk-UA"/>
        </w:rPr>
        <w:t>Рішенням Вищої ради правосуддя від 0</w:t>
      </w:r>
      <w:r w:rsidR="00930C33" w:rsidRPr="00D2200A">
        <w:rPr>
          <w:sz w:val="26"/>
          <w:szCs w:val="26"/>
          <w:lang w:val="uk-UA"/>
        </w:rPr>
        <w:t>1</w:t>
      </w:r>
      <w:r w:rsidRPr="00D2200A">
        <w:rPr>
          <w:sz w:val="26"/>
          <w:szCs w:val="26"/>
          <w:lang w:val="uk-UA"/>
        </w:rPr>
        <w:t xml:space="preserve"> </w:t>
      </w:r>
      <w:r w:rsidR="00930C33" w:rsidRPr="00D2200A">
        <w:rPr>
          <w:sz w:val="26"/>
          <w:szCs w:val="26"/>
          <w:lang w:val="uk-UA"/>
        </w:rPr>
        <w:t>березня</w:t>
      </w:r>
      <w:r w:rsidRPr="00D2200A">
        <w:rPr>
          <w:sz w:val="26"/>
          <w:szCs w:val="26"/>
          <w:lang w:val="uk-UA"/>
        </w:rPr>
        <w:t xml:space="preserve"> 2018 року № </w:t>
      </w:r>
      <w:r w:rsidR="00930C33" w:rsidRPr="00D2200A">
        <w:rPr>
          <w:sz w:val="26"/>
          <w:szCs w:val="26"/>
          <w:lang w:val="uk-UA"/>
        </w:rPr>
        <w:t>702</w:t>
      </w:r>
      <w:r w:rsidRPr="00D2200A">
        <w:rPr>
          <w:sz w:val="26"/>
          <w:szCs w:val="26"/>
          <w:lang w:val="uk-UA"/>
        </w:rPr>
        <w:t xml:space="preserve">/0/15-18 стосовно судді </w:t>
      </w:r>
      <w:r w:rsidR="00930C33" w:rsidRPr="00D2200A">
        <w:rPr>
          <w:sz w:val="26"/>
          <w:szCs w:val="26"/>
          <w:lang w:val="uk-UA"/>
        </w:rPr>
        <w:t>Дарницького районного суду міста Києва Цимбал Ірини Костянтинівни</w:t>
      </w:r>
      <w:r w:rsidRPr="00D2200A">
        <w:rPr>
          <w:sz w:val="26"/>
          <w:szCs w:val="26"/>
          <w:lang w:val="uk-UA"/>
        </w:rPr>
        <w:t xml:space="preserve"> застосовано дисциплінарне стягнення у вигляді </w:t>
      </w:r>
      <w:r w:rsidRPr="00D2200A">
        <w:rPr>
          <w:rStyle w:val="rvts0"/>
          <w:sz w:val="26"/>
          <w:szCs w:val="26"/>
          <w:lang w:val="uk-UA"/>
        </w:rPr>
        <w:t xml:space="preserve">тимчасового, строком на </w:t>
      </w:r>
      <w:r w:rsidR="00930C33" w:rsidRPr="00D2200A">
        <w:rPr>
          <w:rStyle w:val="rvts0"/>
          <w:sz w:val="26"/>
          <w:szCs w:val="26"/>
          <w:lang w:val="uk-UA"/>
        </w:rPr>
        <w:t>чотири</w:t>
      </w:r>
      <w:r w:rsidRPr="00D2200A">
        <w:rPr>
          <w:rStyle w:val="rvts0"/>
          <w:sz w:val="26"/>
          <w:szCs w:val="26"/>
          <w:lang w:val="uk-UA"/>
        </w:rPr>
        <w:t xml:space="preserve"> місяц</w:t>
      </w:r>
      <w:r w:rsidR="00930C33" w:rsidRPr="00D2200A">
        <w:rPr>
          <w:rStyle w:val="rvts0"/>
          <w:sz w:val="26"/>
          <w:szCs w:val="26"/>
          <w:lang w:val="uk-UA"/>
        </w:rPr>
        <w:t>і</w:t>
      </w:r>
      <w:r w:rsidRPr="00D2200A">
        <w:rPr>
          <w:rStyle w:val="rvts0"/>
          <w:sz w:val="26"/>
          <w:szCs w:val="26"/>
          <w:lang w:val="uk-UA"/>
        </w:rPr>
        <w:t>, відсторонення від здійснення правосуддя</w:t>
      </w:r>
      <w:r w:rsidR="00930C33" w:rsidRPr="00D2200A">
        <w:rPr>
          <w:rStyle w:val="rvts0"/>
          <w:sz w:val="26"/>
          <w:szCs w:val="26"/>
          <w:lang w:val="uk-UA"/>
        </w:rPr>
        <w:t xml:space="preserve"> </w:t>
      </w:r>
      <w:r w:rsidRPr="00D2200A">
        <w:rPr>
          <w:rStyle w:val="rvts0"/>
          <w:sz w:val="26"/>
          <w:szCs w:val="26"/>
          <w:lang w:val="uk-UA"/>
        </w:rPr>
        <w:t>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w:t>
      </w:r>
      <w:r w:rsidR="00930C33" w:rsidRPr="00D2200A">
        <w:rPr>
          <w:rStyle w:val="rvts0"/>
          <w:sz w:val="26"/>
          <w:szCs w:val="26"/>
          <w:lang w:val="uk-UA"/>
        </w:rPr>
        <w:t xml:space="preserve"> слідчих суддів та застосування процесуальних норм, передбачених Кодексом України про адміністративні правопорушення з</w:t>
      </w:r>
      <w:r w:rsidRPr="00D2200A">
        <w:rPr>
          <w:rStyle w:val="rvts0"/>
          <w:sz w:val="26"/>
          <w:szCs w:val="26"/>
          <w:lang w:val="uk-UA"/>
        </w:rPr>
        <w:t xml:space="preserve"> подальшим кваліфікаційним оцінюванням для підтвердження здатності судді здійснювати правосуддя у відповідному суді.</w:t>
      </w:r>
    </w:p>
    <w:p w:rsidR="003D08A1" w:rsidRPr="00D2200A" w:rsidRDefault="003D08A1" w:rsidP="003D08A1">
      <w:pPr>
        <w:shd w:val="clear" w:color="auto" w:fill="FFFFFF"/>
        <w:tabs>
          <w:tab w:val="left" w:pos="851"/>
        </w:tabs>
        <w:ind w:firstLine="709"/>
        <w:jc w:val="both"/>
        <w:rPr>
          <w:rStyle w:val="rvts0"/>
          <w:sz w:val="26"/>
          <w:szCs w:val="26"/>
          <w:lang w:val="uk-UA"/>
        </w:rPr>
      </w:pPr>
      <w:r w:rsidRPr="00D2200A">
        <w:rPr>
          <w:sz w:val="26"/>
          <w:szCs w:val="26"/>
          <w:lang w:val="uk-UA"/>
        </w:rPr>
        <w:t xml:space="preserve">Стосовно вказаних суддів до Комісії з </w:t>
      </w:r>
      <w:r w:rsidRPr="00D2200A">
        <w:rPr>
          <w:rStyle w:val="rvts0"/>
          <w:sz w:val="26"/>
          <w:szCs w:val="26"/>
          <w:lang w:val="uk-UA"/>
        </w:rPr>
        <w:t>Національної школи суддів України надійшли звіти про результати проходження ними курсу підвищення кваліфікації, визначеного Вищою радою правосуддя.</w:t>
      </w:r>
    </w:p>
    <w:p w:rsidR="003D08A1" w:rsidRPr="00D2200A" w:rsidRDefault="003D08A1" w:rsidP="003D08A1">
      <w:pPr>
        <w:tabs>
          <w:tab w:val="left" w:pos="1134"/>
        </w:tabs>
        <w:ind w:firstLine="709"/>
        <w:contextualSpacing/>
        <w:jc w:val="both"/>
        <w:rPr>
          <w:sz w:val="26"/>
          <w:szCs w:val="26"/>
          <w:lang w:val="uk-UA" w:eastAsia="ru-RU"/>
        </w:rPr>
      </w:pPr>
      <w:r w:rsidRPr="00D2200A">
        <w:rPr>
          <w:sz w:val="26"/>
          <w:szCs w:val="26"/>
          <w:lang w:val="uk-UA" w:eastAsia="ru-RU"/>
        </w:rPr>
        <w:t>Частиною першою статті 85 Закону передбачено, що кваліфікаційне оцінювання включає такі етапи: 1) складення іспиту; 2) дослідження досьє та проведення співбесіди. Рішення про черговість етапів проведення кваліфікаційного оцінювання ухвалює Вища кваліфікаційна комісія суддів України.</w:t>
      </w:r>
    </w:p>
    <w:p w:rsidR="003D08A1" w:rsidRPr="00D2200A" w:rsidRDefault="003D08A1" w:rsidP="003D08A1">
      <w:pPr>
        <w:ind w:firstLine="709"/>
        <w:jc w:val="both"/>
        <w:rPr>
          <w:sz w:val="26"/>
          <w:szCs w:val="26"/>
          <w:lang w:val="uk-UA" w:eastAsia="ru-RU"/>
        </w:rPr>
      </w:pPr>
      <w:r w:rsidRPr="00D2200A">
        <w:rPr>
          <w:sz w:val="26"/>
          <w:szCs w:val="26"/>
          <w:lang w:val="uk-UA"/>
        </w:rPr>
        <w:t xml:space="preserve">Відповідно до пункту </w:t>
      </w:r>
      <w:r w:rsidRPr="00D2200A">
        <w:rPr>
          <w:sz w:val="26"/>
          <w:szCs w:val="26"/>
          <w:lang w:val="uk-UA" w:eastAsia="ru-RU"/>
        </w:rPr>
        <w:t xml:space="preserve">3 розділу І Порядку проведення іспиту та методики встановлення його результатів у процедурі кваліфікаційного оцінювання, затвердженого рішенням Комісії від 13 лютого 2018 року № 20/зп-18 (далі – Порядок), іспит проводиться з урахуванням </w:t>
      </w:r>
      <w:proofErr w:type="spellStart"/>
      <w:r w:rsidRPr="00D2200A">
        <w:rPr>
          <w:sz w:val="26"/>
          <w:szCs w:val="26"/>
          <w:lang w:val="uk-UA" w:eastAsia="ru-RU"/>
        </w:rPr>
        <w:t>інстанційності</w:t>
      </w:r>
      <w:proofErr w:type="spellEnd"/>
      <w:r w:rsidRPr="00D2200A">
        <w:rPr>
          <w:sz w:val="26"/>
          <w:szCs w:val="26"/>
          <w:lang w:val="uk-UA" w:eastAsia="ru-RU"/>
        </w:rPr>
        <w:t xml:space="preserve"> та спеціалізації відповідного суду.</w:t>
      </w:r>
    </w:p>
    <w:p w:rsidR="003D08A1" w:rsidRPr="00D2200A" w:rsidRDefault="003D08A1" w:rsidP="003D08A1">
      <w:pPr>
        <w:shd w:val="clear" w:color="auto" w:fill="FFFFFF"/>
        <w:tabs>
          <w:tab w:val="left" w:pos="851"/>
        </w:tabs>
        <w:ind w:firstLine="709"/>
        <w:jc w:val="both"/>
        <w:rPr>
          <w:sz w:val="26"/>
          <w:szCs w:val="26"/>
          <w:lang w:val="uk-UA"/>
        </w:rPr>
      </w:pPr>
      <w:r w:rsidRPr="00D2200A">
        <w:rPr>
          <w:rStyle w:val="rvts0"/>
          <w:sz w:val="26"/>
          <w:szCs w:val="26"/>
          <w:lang w:val="uk-UA"/>
        </w:rPr>
        <w:t xml:space="preserve">На виконання пункту 4 розділу </w:t>
      </w:r>
      <w:r w:rsidRPr="00D2200A">
        <w:rPr>
          <w:sz w:val="26"/>
          <w:szCs w:val="26"/>
          <w:lang w:val="uk-UA"/>
        </w:rPr>
        <w:t>ІV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D2200A">
        <w:rPr>
          <w:b/>
          <w:sz w:val="26"/>
          <w:szCs w:val="26"/>
          <w:lang w:val="uk-UA"/>
        </w:rPr>
        <w:t xml:space="preserve"> </w:t>
      </w:r>
      <w:r w:rsidRPr="00D2200A">
        <w:rPr>
          <w:sz w:val="26"/>
          <w:szCs w:val="26"/>
          <w:lang w:val="uk-UA" w:eastAsia="ru-RU"/>
        </w:rPr>
        <w:t xml:space="preserve">затвердженого рішенням Комісії від 13 лютого 2018 року № 20/зп-18 (далі – Положення), </w:t>
      </w:r>
      <w:r w:rsidRPr="00D2200A">
        <w:rPr>
          <w:sz w:val="26"/>
          <w:szCs w:val="26"/>
          <w:lang w:val="uk-UA"/>
        </w:rPr>
        <w:t>Комісія отримала інформацію щодо спеціалізації цих суддів.</w:t>
      </w:r>
    </w:p>
    <w:p w:rsidR="0079670D" w:rsidRPr="000C5E49" w:rsidRDefault="003D08A1" w:rsidP="003D08A1">
      <w:pPr>
        <w:shd w:val="clear" w:color="auto" w:fill="FFFFFF"/>
        <w:tabs>
          <w:tab w:val="left" w:pos="851"/>
        </w:tabs>
        <w:ind w:firstLine="709"/>
        <w:jc w:val="both"/>
        <w:rPr>
          <w:rStyle w:val="rvts0"/>
          <w:sz w:val="26"/>
          <w:szCs w:val="26"/>
          <w:lang w:val="uk-UA"/>
        </w:rPr>
      </w:pPr>
      <w:r w:rsidRPr="000C5E49">
        <w:rPr>
          <w:rStyle w:val="rvts0"/>
          <w:sz w:val="26"/>
          <w:szCs w:val="26"/>
          <w:lang w:val="uk-UA"/>
        </w:rPr>
        <w:t>Комісія, обговоривши питання порядку денного, дослідивши рішення Вищої ради правосуддя про притягнення суддів до дисциплінарної відповідальності та інформацію судів стосовно спеціалізації суддів, дійшла висновку</w:t>
      </w:r>
      <w:r w:rsidRPr="000C5E49">
        <w:rPr>
          <w:sz w:val="26"/>
          <w:szCs w:val="26"/>
          <w:lang w:val="uk-UA"/>
        </w:rPr>
        <w:t xml:space="preserve"> про необхідність призначення кваліфікаційного оцінювання </w:t>
      </w:r>
      <w:r w:rsidRPr="000C5E49">
        <w:rPr>
          <w:rStyle w:val="rvts0"/>
          <w:sz w:val="26"/>
          <w:szCs w:val="26"/>
          <w:lang w:val="uk-UA"/>
        </w:rPr>
        <w:t>для підтвердження здатності суддів здійснювати правосуддя у відповідних судах</w:t>
      </w:r>
      <w:r w:rsidR="0079670D" w:rsidRPr="000C5E49">
        <w:rPr>
          <w:rStyle w:val="rvts0"/>
          <w:sz w:val="26"/>
          <w:szCs w:val="26"/>
          <w:lang w:val="uk-UA"/>
        </w:rPr>
        <w:t xml:space="preserve"> та визначення черговості його проведення.</w:t>
      </w:r>
    </w:p>
    <w:p w:rsidR="0079670D" w:rsidRPr="000C5E49" w:rsidRDefault="005F126C" w:rsidP="003D08A1">
      <w:pPr>
        <w:shd w:val="clear" w:color="auto" w:fill="FFFFFF"/>
        <w:tabs>
          <w:tab w:val="left" w:pos="851"/>
        </w:tabs>
        <w:ind w:firstLine="709"/>
        <w:jc w:val="both"/>
        <w:rPr>
          <w:spacing w:val="2"/>
          <w:sz w:val="26"/>
          <w:szCs w:val="26"/>
          <w:lang w:val="uk-UA" w:eastAsia="ru-RU" w:bidi="ru-RU"/>
        </w:rPr>
      </w:pPr>
      <w:r>
        <w:rPr>
          <w:rStyle w:val="rvts0"/>
          <w:sz w:val="26"/>
          <w:szCs w:val="26"/>
          <w:lang w:val="uk-UA"/>
        </w:rPr>
        <w:t>Д</w:t>
      </w:r>
      <w:r w:rsidR="003D08A1" w:rsidRPr="000C5E49">
        <w:rPr>
          <w:rStyle w:val="rvts0"/>
          <w:sz w:val="26"/>
          <w:szCs w:val="26"/>
          <w:lang w:val="uk-UA"/>
        </w:rPr>
        <w:t>ати складення суддями іспитів</w:t>
      </w:r>
      <w:r w:rsidR="0079670D" w:rsidRPr="000C5E49">
        <w:rPr>
          <w:rStyle w:val="rvts0"/>
          <w:sz w:val="26"/>
          <w:szCs w:val="26"/>
          <w:lang w:val="uk-UA"/>
        </w:rPr>
        <w:t xml:space="preserve"> </w:t>
      </w:r>
      <w:r w:rsidRPr="000C5E49">
        <w:rPr>
          <w:rStyle w:val="rvts0"/>
          <w:sz w:val="26"/>
          <w:szCs w:val="26"/>
          <w:lang w:val="uk-UA"/>
        </w:rPr>
        <w:t>Комісі</w:t>
      </w:r>
      <w:r>
        <w:rPr>
          <w:rStyle w:val="rvts0"/>
          <w:sz w:val="26"/>
          <w:szCs w:val="26"/>
          <w:lang w:val="uk-UA"/>
        </w:rPr>
        <w:t>ї</w:t>
      </w:r>
      <w:r w:rsidRPr="000C5E49">
        <w:rPr>
          <w:rStyle w:val="rvts0"/>
          <w:sz w:val="26"/>
          <w:szCs w:val="26"/>
          <w:lang w:val="uk-UA"/>
        </w:rPr>
        <w:t xml:space="preserve"> визначити </w:t>
      </w:r>
      <w:r w:rsidR="0079670D" w:rsidRPr="000C5E49">
        <w:rPr>
          <w:rStyle w:val="rvts0"/>
          <w:sz w:val="26"/>
          <w:szCs w:val="26"/>
          <w:lang w:val="uk-UA"/>
        </w:rPr>
        <w:t xml:space="preserve">у період проведення іспитів для суддів </w:t>
      </w:r>
      <w:r w:rsidR="0079670D" w:rsidRPr="000C5E49">
        <w:rPr>
          <w:spacing w:val="2"/>
          <w:sz w:val="26"/>
          <w:szCs w:val="26"/>
          <w:lang w:val="uk-UA" w:eastAsia="ru-RU" w:bidi="ru-RU"/>
        </w:rPr>
        <w:t xml:space="preserve">місцевих </w:t>
      </w:r>
      <w:r w:rsidR="00286DDE">
        <w:rPr>
          <w:spacing w:val="2"/>
          <w:sz w:val="26"/>
          <w:szCs w:val="26"/>
          <w:lang w:val="uk-UA" w:eastAsia="ru-RU" w:bidi="ru-RU"/>
        </w:rPr>
        <w:t xml:space="preserve">та апеляційних </w:t>
      </w:r>
      <w:r w:rsidR="0079670D" w:rsidRPr="000C5E49">
        <w:rPr>
          <w:spacing w:val="2"/>
          <w:sz w:val="26"/>
          <w:szCs w:val="26"/>
          <w:lang w:val="uk-UA" w:eastAsia="ru-RU" w:bidi="ru-RU"/>
        </w:rPr>
        <w:t>судів під час процедури кваліфікаційного оцінювання на відповідність займаній посаді.</w:t>
      </w:r>
    </w:p>
    <w:p w:rsidR="003D08A1" w:rsidRDefault="0079670D" w:rsidP="003D08A1">
      <w:pPr>
        <w:shd w:val="clear" w:color="auto" w:fill="FFFFFF"/>
        <w:tabs>
          <w:tab w:val="left" w:pos="851"/>
        </w:tabs>
        <w:ind w:firstLine="709"/>
        <w:jc w:val="both"/>
        <w:rPr>
          <w:sz w:val="26"/>
          <w:szCs w:val="26"/>
          <w:lang w:val="uk-UA"/>
        </w:rPr>
      </w:pPr>
      <w:r w:rsidRPr="000C5E49">
        <w:rPr>
          <w:rStyle w:val="rvts0"/>
          <w:sz w:val="26"/>
          <w:szCs w:val="26"/>
          <w:lang w:val="uk-UA"/>
        </w:rPr>
        <w:t xml:space="preserve"> </w:t>
      </w:r>
      <w:r w:rsidR="003D08A1" w:rsidRPr="000C5E49">
        <w:rPr>
          <w:sz w:val="26"/>
          <w:szCs w:val="26"/>
          <w:lang w:val="uk-UA"/>
        </w:rPr>
        <w:t>Крім того, відповідно до частини сьомої статті 9</w:t>
      </w:r>
      <w:r w:rsidR="00C62F8B" w:rsidRPr="000C5E49">
        <w:rPr>
          <w:sz w:val="26"/>
          <w:szCs w:val="26"/>
          <w:lang w:val="uk-UA"/>
        </w:rPr>
        <w:t>4</w:t>
      </w:r>
      <w:r w:rsidR="003D08A1" w:rsidRPr="000C5E49">
        <w:rPr>
          <w:sz w:val="26"/>
          <w:szCs w:val="26"/>
          <w:lang w:val="uk-UA"/>
        </w:rPr>
        <w:t xml:space="preserve"> Закону у разі необхідності </w:t>
      </w:r>
      <w:r w:rsidR="003D08A1" w:rsidRPr="00D2200A">
        <w:rPr>
          <w:sz w:val="26"/>
          <w:szCs w:val="26"/>
          <w:lang w:val="uk-UA"/>
        </w:rPr>
        <w:t>Комісія може ухвалити рішення про залучення членів однієї палати до роботи іншої палати.</w:t>
      </w:r>
    </w:p>
    <w:p w:rsidR="00286DDE" w:rsidRPr="00D2200A" w:rsidRDefault="00286DDE" w:rsidP="003D08A1">
      <w:pPr>
        <w:shd w:val="clear" w:color="auto" w:fill="FFFFFF"/>
        <w:tabs>
          <w:tab w:val="left" w:pos="851"/>
        </w:tabs>
        <w:ind w:firstLine="709"/>
        <w:jc w:val="both"/>
        <w:rPr>
          <w:sz w:val="26"/>
          <w:szCs w:val="26"/>
          <w:lang w:val="uk-UA"/>
        </w:rPr>
      </w:pPr>
    </w:p>
    <w:p w:rsidR="003D08A1" w:rsidRPr="00D2200A" w:rsidRDefault="003D08A1" w:rsidP="003D08A1">
      <w:pPr>
        <w:shd w:val="clear" w:color="auto" w:fill="FFFFFF"/>
        <w:tabs>
          <w:tab w:val="left" w:pos="851"/>
        </w:tabs>
        <w:ind w:firstLine="709"/>
        <w:jc w:val="both"/>
        <w:rPr>
          <w:sz w:val="26"/>
          <w:szCs w:val="26"/>
          <w:lang w:val="uk-UA"/>
        </w:rPr>
      </w:pPr>
      <w:r w:rsidRPr="00D2200A">
        <w:rPr>
          <w:sz w:val="26"/>
          <w:szCs w:val="26"/>
          <w:lang w:val="uk-UA"/>
        </w:rPr>
        <w:lastRenderedPageBreak/>
        <w:t>Згідно з пунктом 1.2 розділу І Регламенту Вищої кваліфікаційної комісії суддів України, затвердженого рішенням Комісії від 13 жовтня 2016 року № 81/зп-16, у складі Комісії діє кваліфікаційна палата та палата з питань добору і публічної служби суддів.</w:t>
      </w:r>
    </w:p>
    <w:p w:rsidR="003D08A1" w:rsidRPr="00D2200A" w:rsidRDefault="003D08A1" w:rsidP="003D08A1">
      <w:pPr>
        <w:shd w:val="clear" w:color="auto" w:fill="FFFFFF"/>
        <w:tabs>
          <w:tab w:val="left" w:pos="851"/>
        </w:tabs>
        <w:ind w:firstLine="709"/>
        <w:jc w:val="both"/>
        <w:rPr>
          <w:sz w:val="26"/>
          <w:szCs w:val="26"/>
          <w:lang w:val="uk-UA"/>
        </w:rPr>
      </w:pPr>
      <w:r w:rsidRPr="00D2200A">
        <w:rPr>
          <w:sz w:val="26"/>
          <w:szCs w:val="26"/>
          <w:lang w:val="uk-UA"/>
        </w:rPr>
        <w:t xml:space="preserve">Підпунктом 2 пункту 1.3 розділу І Регламенту Вищої кваліфікаційної комісії суддів України передбачено, що Комісія виконує функції та здійснює повноваження, зокрема, у складі кваліфікаційної палати з питань </w:t>
      </w:r>
      <w:r w:rsidR="00E226CA">
        <w:rPr>
          <w:sz w:val="26"/>
          <w:szCs w:val="26"/>
          <w:lang w:val="uk-UA"/>
        </w:rPr>
        <w:t xml:space="preserve">проведення </w:t>
      </w:r>
      <w:r w:rsidRPr="00D2200A">
        <w:rPr>
          <w:sz w:val="26"/>
          <w:szCs w:val="26"/>
          <w:lang w:val="uk-UA"/>
        </w:rPr>
        <w:t>кваліфікаційного оцінювання.</w:t>
      </w:r>
    </w:p>
    <w:p w:rsidR="003D08A1" w:rsidRPr="00D2200A" w:rsidRDefault="003D08A1" w:rsidP="003D08A1">
      <w:pPr>
        <w:shd w:val="clear" w:color="auto" w:fill="FFFFFF"/>
        <w:tabs>
          <w:tab w:val="left" w:pos="851"/>
        </w:tabs>
        <w:ind w:firstLine="709"/>
        <w:jc w:val="both"/>
        <w:rPr>
          <w:sz w:val="26"/>
          <w:szCs w:val="26"/>
          <w:lang w:val="uk-UA"/>
        </w:rPr>
      </w:pPr>
      <w:r w:rsidRPr="00D2200A">
        <w:rPr>
          <w:sz w:val="26"/>
          <w:szCs w:val="26"/>
          <w:lang w:val="uk-UA"/>
        </w:rPr>
        <w:t xml:space="preserve">Ураховуючи викладене, виникла необхідність залучити до роботи кваліфікаційної палати Комісії членів палати з питань добору і публічної служби суддів Комісії   </w:t>
      </w:r>
      <w:proofErr w:type="spellStart"/>
      <w:r w:rsidRPr="00D2200A">
        <w:rPr>
          <w:sz w:val="26"/>
          <w:szCs w:val="26"/>
          <w:lang w:val="uk-UA"/>
        </w:rPr>
        <w:t>Бутенка</w:t>
      </w:r>
      <w:proofErr w:type="spellEnd"/>
      <w:r w:rsidRPr="00D2200A">
        <w:rPr>
          <w:sz w:val="26"/>
          <w:szCs w:val="26"/>
          <w:lang w:val="uk-UA"/>
        </w:rPr>
        <w:t xml:space="preserve"> В.І., Василенка А.В., </w:t>
      </w:r>
      <w:proofErr w:type="spellStart"/>
      <w:r w:rsidRPr="00D2200A">
        <w:rPr>
          <w:sz w:val="26"/>
          <w:szCs w:val="26"/>
          <w:lang w:val="uk-UA"/>
        </w:rPr>
        <w:t>Весельську</w:t>
      </w:r>
      <w:proofErr w:type="spellEnd"/>
      <w:r w:rsidRPr="00D2200A">
        <w:rPr>
          <w:sz w:val="26"/>
          <w:szCs w:val="26"/>
          <w:lang w:val="uk-UA"/>
        </w:rPr>
        <w:t xml:space="preserve"> Т.Ф., Гладія С.В., </w:t>
      </w:r>
      <w:proofErr w:type="spellStart"/>
      <w:r w:rsidRPr="00D2200A">
        <w:rPr>
          <w:sz w:val="26"/>
          <w:szCs w:val="26"/>
          <w:lang w:val="uk-UA"/>
        </w:rPr>
        <w:t>Заріцьку</w:t>
      </w:r>
      <w:proofErr w:type="spellEnd"/>
      <w:r w:rsidRPr="00D2200A">
        <w:rPr>
          <w:sz w:val="26"/>
          <w:szCs w:val="26"/>
          <w:lang w:val="uk-UA"/>
        </w:rPr>
        <w:t xml:space="preserve"> А.О.,</w:t>
      </w:r>
      <w:r w:rsidR="00BD66CC">
        <w:rPr>
          <w:sz w:val="26"/>
          <w:szCs w:val="26"/>
          <w:lang w:val="uk-UA"/>
        </w:rPr>
        <w:t xml:space="preserve"> Козьякова </w:t>
      </w:r>
      <w:r w:rsidRPr="00D2200A">
        <w:rPr>
          <w:sz w:val="26"/>
          <w:szCs w:val="26"/>
          <w:lang w:val="uk-UA"/>
        </w:rPr>
        <w:t xml:space="preserve">С.Ю., Лукаша Т.В., </w:t>
      </w:r>
      <w:proofErr w:type="spellStart"/>
      <w:r w:rsidRPr="00D2200A">
        <w:rPr>
          <w:sz w:val="26"/>
          <w:szCs w:val="26"/>
          <w:lang w:val="uk-UA"/>
        </w:rPr>
        <w:t>Макарчука</w:t>
      </w:r>
      <w:proofErr w:type="spellEnd"/>
      <w:r w:rsidRPr="00D2200A">
        <w:rPr>
          <w:sz w:val="26"/>
          <w:szCs w:val="26"/>
          <w:lang w:val="uk-UA"/>
        </w:rPr>
        <w:t xml:space="preserve"> М.А. для цілей проведення </w:t>
      </w:r>
      <w:r w:rsidRPr="00D2200A">
        <w:rPr>
          <w:sz w:val="26"/>
          <w:szCs w:val="26"/>
          <w:lang w:val="uk-UA" w:eastAsia="ru-RU" w:bidi="ru-RU"/>
        </w:rPr>
        <w:t>к</w:t>
      </w:r>
      <w:r w:rsidRPr="00D2200A">
        <w:rPr>
          <w:spacing w:val="2"/>
          <w:sz w:val="26"/>
          <w:szCs w:val="26"/>
          <w:lang w:val="uk-UA" w:eastAsia="ru-RU" w:bidi="ru-RU"/>
        </w:rPr>
        <w:t xml:space="preserve">валіфікаційного оцінювання </w:t>
      </w:r>
      <w:r w:rsidRPr="00D2200A">
        <w:rPr>
          <w:sz w:val="26"/>
          <w:szCs w:val="26"/>
          <w:lang w:val="uk-UA" w:eastAsia="ru-RU" w:bidi="ru-RU"/>
        </w:rPr>
        <w:t>суддів місцевих</w:t>
      </w:r>
      <w:r w:rsidR="00C62F8B">
        <w:rPr>
          <w:sz w:val="26"/>
          <w:szCs w:val="26"/>
          <w:lang w:val="uk-UA" w:eastAsia="ru-RU" w:bidi="ru-RU"/>
        </w:rPr>
        <w:t xml:space="preserve"> та апеляційних</w:t>
      </w:r>
      <w:r w:rsidRPr="00D2200A">
        <w:rPr>
          <w:sz w:val="26"/>
          <w:szCs w:val="26"/>
          <w:lang w:val="uk-UA" w:eastAsia="ru-RU" w:bidi="ru-RU"/>
        </w:rPr>
        <w:t xml:space="preserve"> судів </w:t>
      </w:r>
      <w:r w:rsidR="00C62F8B" w:rsidRPr="00D2200A">
        <w:rPr>
          <w:sz w:val="26"/>
          <w:szCs w:val="26"/>
          <w:lang w:val="uk-UA"/>
        </w:rPr>
        <w:t>у зв’язку з накладенням дисциплінарного стягнення</w:t>
      </w:r>
      <w:r w:rsidRPr="00D2200A">
        <w:rPr>
          <w:sz w:val="26"/>
          <w:szCs w:val="26"/>
          <w:lang w:val="uk-UA" w:eastAsia="ru-RU" w:bidi="ru-RU"/>
        </w:rPr>
        <w:t>.</w:t>
      </w:r>
    </w:p>
    <w:p w:rsidR="003D08A1" w:rsidRPr="00D2200A" w:rsidRDefault="003D08A1" w:rsidP="003D08A1">
      <w:pPr>
        <w:shd w:val="clear" w:color="auto" w:fill="FFFFFF"/>
        <w:tabs>
          <w:tab w:val="left" w:pos="851"/>
        </w:tabs>
        <w:ind w:firstLine="709"/>
        <w:jc w:val="both"/>
        <w:rPr>
          <w:sz w:val="26"/>
          <w:szCs w:val="26"/>
          <w:lang w:val="uk-UA"/>
        </w:rPr>
      </w:pPr>
      <w:r w:rsidRPr="00D2200A">
        <w:rPr>
          <w:sz w:val="26"/>
          <w:szCs w:val="26"/>
          <w:lang w:val="uk-UA"/>
        </w:rPr>
        <w:t xml:space="preserve">Керуючись </w:t>
      </w:r>
      <w:r w:rsidRPr="00D2200A">
        <w:rPr>
          <w:color w:val="000000"/>
          <w:spacing w:val="6"/>
          <w:sz w:val="26"/>
          <w:szCs w:val="26"/>
          <w:lang w:val="uk-UA" w:eastAsia="ru-RU" w:bidi="ru-RU"/>
        </w:rPr>
        <w:t xml:space="preserve">статтями </w:t>
      </w:r>
      <w:r w:rsidRPr="00D2200A">
        <w:rPr>
          <w:sz w:val="26"/>
          <w:szCs w:val="26"/>
          <w:lang w:val="uk-UA"/>
        </w:rPr>
        <w:t>83–85, 93 та 101, пунктом</w:t>
      </w:r>
      <w:r w:rsidRPr="00D2200A">
        <w:rPr>
          <w:bCs/>
          <w:sz w:val="26"/>
          <w:szCs w:val="26"/>
          <w:bdr w:val="none" w:sz="0" w:space="0" w:color="auto" w:frame="1"/>
          <w:lang w:val="uk-UA" w:eastAsia="uk-UA"/>
        </w:rPr>
        <w:t xml:space="preserve"> 20 р</w:t>
      </w:r>
      <w:r w:rsidRPr="00D2200A">
        <w:rPr>
          <w:sz w:val="26"/>
          <w:szCs w:val="26"/>
          <w:lang w:val="uk-UA"/>
        </w:rPr>
        <w:t>озділу XII «Прикінцеві та перехідні положення»</w:t>
      </w:r>
      <w:r w:rsidRPr="00D2200A">
        <w:rPr>
          <w:bCs/>
          <w:sz w:val="26"/>
          <w:szCs w:val="26"/>
          <w:bdr w:val="none" w:sz="0" w:space="0" w:color="auto" w:frame="1"/>
          <w:lang w:val="uk-UA" w:eastAsia="uk-UA"/>
        </w:rPr>
        <w:t xml:space="preserve"> </w:t>
      </w:r>
      <w:r w:rsidRPr="00D2200A">
        <w:rPr>
          <w:sz w:val="26"/>
          <w:szCs w:val="26"/>
          <w:lang w:val="uk-UA"/>
        </w:rPr>
        <w:t xml:space="preserve">Закону, розділом І Регламенту Вищої кваліфікаційної комісії суддів України, Комісія </w:t>
      </w:r>
    </w:p>
    <w:p w:rsidR="003D08A1" w:rsidRPr="00D2200A" w:rsidRDefault="003D08A1" w:rsidP="003D08A1">
      <w:pPr>
        <w:shd w:val="clear" w:color="auto" w:fill="FFFFFF"/>
        <w:tabs>
          <w:tab w:val="left" w:pos="851"/>
        </w:tabs>
        <w:ind w:firstLine="851"/>
        <w:jc w:val="both"/>
        <w:rPr>
          <w:sz w:val="26"/>
          <w:szCs w:val="26"/>
          <w:lang w:val="uk-UA"/>
        </w:rPr>
      </w:pPr>
    </w:p>
    <w:p w:rsidR="003D08A1" w:rsidRPr="00D2200A" w:rsidRDefault="003D08A1" w:rsidP="003D08A1">
      <w:pPr>
        <w:shd w:val="clear" w:color="auto" w:fill="FFFFFF"/>
        <w:ind w:right="-104"/>
        <w:jc w:val="center"/>
        <w:rPr>
          <w:sz w:val="26"/>
          <w:szCs w:val="26"/>
          <w:lang w:val="uk-UA" w:eastAsia="ru-RU"/>
        </w:rPr>
      </w:pPr>
      <w:r w:rsidRPr="00D2200A">
        <w:rPr>
          <w:sz w:val="26"/>
          <w:szCs w:val="26"/>
          <w:lang w:val="uk-UA" w:eastAsia="ru-RU"/>
        </w:rPr>
        <w:t>вирішила:</w:t>
      </w:r>
    </w:p>
    <w:p w:rsidR="003D08A1" w:rsidRPr="00D2200A" w:rsidRDefault="003D08A1" w:rsidP="003D08A1">
      <w:pPr>
        <w:shd w:val="clear" w:color="auto" w:fill="FFFFFF"/>
        <w:tabs>
          <w:tab w:val="left" w:pos="993"/>
        </w:tabs>
        <w:jc w:val="both"/>
        <w:rPr>
          <w:sz w:val="26"/>
          <w:szCs w:val="26"/>
          <w:lang w:val="uk-UA" w:eastAsia="ru-RU"/>
        </w:rPr>
      </w:pPr>
    </w:p>
    <w:p w:rsidR="003D08A1" w:rsidRDefault="003D08A1" w:rsidP="003D08A1">
      <w:pPr>
        <w:numPr>
          <w:ilvl w:val="0"/>
          <w:numId w:val="15"/>
        </w:numPr>
        <w:shd w:val="clear" w:color="auto" w:fill="FFFFFF"/>
        <w:tabs>
          <w:tab w:val="left" w:pos="993"/>
        </w:tabs>
        <w:suppressAutoHyphens w:val="0"/>
        <w:autoSpaceDE/>
        <w:ind w:left="0" w:firstLine="709"/>
        <w:jc w:val="both"/>
        <w:rPr>
          <w:rStyle w:val="rvts0"/>
          <w:sz w:val="26"/>
          <w:szCs w:val="26"/>
          <w:lang w:val="uk-UA" w:eastAsia="ru-RU" w:bidi="ru-RU"/>
        </w:rPr>
      </w:pPr>
      <w:r w:rsidRPr="00D2200A">
        <w:rPr>
          <w:sz w:val="26"/>
          <w:szCs w:val="26"/>
          <w:lang w:val="uk-UA" w:eastAsia="ru-RU" w:bidi="ru-RU"/>
        </w:rPr>
        <w:t>Призначити к</w:t>
      </w:r>
      <w:r w:rsidRPr="00D2200A">
        <w:rPr>
          <w:spacing w:val="2"/>
          <w:sz w:val="26"/>
          <w:szCs w:val="26"/>
          <w:lang w:val="uk-UA" w:eastAsia="ru-RU" w:bidi="ru-RU"/>
        </w:rPr>
        <w:t xml:space="preserve">валіфікаційне оцінювання </w:t>
      </w:r>
      <w:r w:rsidRPr="00D2200A">
        <w:rPr>
          <w:rStyle w:val="rvts0"/>
          <w:sz w:val="26"/>
          <w:szCs w:val="26"/>
          <w:lang w:val="uk-UA"/>
        </w:rPr>
        <w:t xml:space="preserve">для підтвердження здатності судді </w:t>
      </w:r>
      <w:proofErr w:type="spellStart"/>
      <w:r w:rsidR="00E32163" w:rsidRPr="00D2200A">
        <w:rPr>
          <w:sz w:val="26"/>
          <w:szCs w:val="26"/>
          <w:lang w:val="uk-UA"/>
        </w:rPr>
        <w:t>Котельви</w:t>
      </w:r>
      <w:proofErr w:type="spellEnd"/>
      <w:r w:rsidR="00E32163" w:rsidRPr="00D2200A">
        <w:rPr>
          <w:sz w:val="26"/>
          <w:szCs w:val="26"/>
          <w:lang w:val="uk-UA"/>
        </w:rPr>
        <w:t xml:space="preserve"> Катерини Олександрівни </w:t>
      </w:r>
      <w:r w:rsidRPr="00D2200A">
        <w:rPr>
          <w:rStyle w:val="rvts0"/>
          <w:sz w:val="26"/>
          <w:szCs w:val="26"/>
          <w:lang w:val="uk-UA"/>
        </w:rPr>
        <w:t xml:space="preserve">здійснювати правосуддя </w:t>
      </w:r>
      <w:r w:rsidR="00E32163" w:rsidRPr="00D2200A">
        <w:rPr>
          <w:rStyle w:val="rvts0"/>
          <w:sz w:val="26"/>
          <w:szCs w:val="26"/>
          <w:lang w:val="uk-UA"/>
        </w:rPr>
        <w:t>у</w:t>
      </w:r>
      <w:r w:rsidRPr="00D2200A">
        <w:rPr>
          <w:rStyle w:val="rvts0"/>
          <w:sz w:val="26"/>
          <w:szCs w:val="26"/>
          <w:lang w:val="uk-UA"/>
        </w:rPr>
        <w:t xml:space="preserve"> </w:t>
      </w:r>
      <w:r w:rsidR="00E32163" w:rsidRPr="00D2200A">
        <w:rPr>
          <w:sz w:val="26"/>
          <w:szCs w:val="26"/>
          <w:lang w:val="uk-UA"/>
        </w:rPr>
        <w:t xml:space="preserve">Галицькому районному суді міста Львова </w:t>
      </w:r>
      <w:r w:rsidRPr="00D2200A">
        <w:rPr>
          <w:rStyle w:val="rvts0"/>
          <w:sz w:val="26"/>
          <w:szCs w:val="26"/>
          <w:lang w:val="uk-UA"/>
        </w:rPr>
        <w:t xml:space="preserve">за </w:t>
      </w:r>
      <w:r w:rsidR="00E32163" w:rsidRPr="00D2200A">
        <w:rPr>
          <w:rStyle w:val="rvts0"/>
          <w:sz w:val="26"/>
          <w:szCs w:val="26"/>
          <w:lang w:val="uk-UA"/>
        </w:rPr>
        <w:t>цивільн</w:t>
      </w:r>
      <w:r w:rsidRPr="00D2200A">
        <w:rPr>
          <w:rStyle w:val="rvts0"/>
          <w:sz w:val="26"/>
          <w:szCs w:val="26"/>
          <w:lang w:val="uk-UA"/>
        </w:rPr>
        <w:t>ою спеціалізацією.</w:t>
      </w:r>
    </w:p>
    <w:p w:rsidR="00286DDE" w:rsidRPr="00286DDE" w:rsidRDefault="00286DDE" w:rsidP="00286DDE">
      <w:pPr>
        <w:numPr>
          <w:ilvl w:val="0"/>
          <w:numId w:val="15"/>
        </w:numPr>
        <w:shd w:val="clear" w:color="auto" w:fill="FFFFFF"/>
        <w:tabs>
          <w:tab w:val="left" w:pos="993"/>
        </w:tabs>
        <w:suppressAutoHyphens w:val="0"/>
        <w:autoSpaceDE/>
        <w:ind w:left="0" w:firstLine="709"/>
        <w:jc w:val="both"/>
        <w:rPr>
          <w:sz w:val="26"/>
          <w:szCs w:val="26"/>
          <w:lang w:val="uk-UA" w:eastAsia="ru-RU" w:bidi="ru-RU"/>
        </w:rPr>
      </w:pPr>
      <w:r w:rsidRPr="00286DDE">
        <w:rPr>
          <w:sz w:val="26"/>
          <w:szCs w:val="26"/>
          <w:lang w:val="uk-UA" w:eastAsia="ru-RU" w:bidi="ru-RU"/>
        </w:rPr>
        <w:t>Призначити к</w:t>
      </w:r>
      <w:r w:rsidRPr="00286DDE">
        <w:rPr>
          <w:spacing w:val="2"/>
          <w:sz w:val="26"/>
          <w:szCs w:val="26"/>
          <w:lang w:val="uk-UA" w:eastAsia="ru-RU" w:bidi="ru-RU"/>
        </w:rPr>
        <w:t xml:space="preserve">валіфікаційне оцінювання </w:t>
      </w:r>
      <w:r w:rsidRPr="00286DDE">
        <w:rPr>
          <w:rStyle w:val="rvts0"/>
          <w:sz w:val="26"/>
          <w:szCs w:val="26"/>
          <w:lang w:val="uk-UA"/>
        </w:rPr>
        <w:t xml:space="preserve">для підтвердження здатності судді </w:t>
      </w:r>
      <w:proofErr w:type="spellStart"/>
      <w:r>
        <w:rPr>
          <w:sz w:val="26"/>
          <w:szCs w:val="26"/>
          <w:lang w:val="uk-UA"/>
        </w:rPr>
        <w:t>Коцюрби</w:t>
      </w:r>
      <w:proofErr w:type="spellEnd"/>
      <w:r>
        <w:rPr>
          <w:sz w:val="26"/>
          <w:szCs w:val="26"/>
          <w:lang w:val="uk-UA"/>
        </w:rPr>
        <w:t xml:space="preserve"> Олександра Петровича</w:t>
      </w:r>
      <w:r w:rsidRPr="00A56382">
        <w:rPr>
          <w:sz w:val="26"/>
          <w:szCs w:val="26"/>
          <w:lang w:val="uk-UA"/>
        </w:rPr>
        <w:t xml:space="preserve"> </w:t>
      </w:r>
      <w:r w:rsidRPr="00286DDE">
        <w:rPr>
          <w:rStyle w:val="rvts0"/>
          <w:sz w:val="26"/>
          <w:szCs w:val="26"/>
          <w:lang w:val="uk-UA"/>
        </w:rPr>
        <w:t xml:space="preserve">здійснювати правосуддя </w:t>
      </w:r>
      <w:r>
        <w:rPr>
          <w:rStyle w:val="rvts0"/>
          <w:sz w:val="26"/>
          <w:szCs w:val="26"/>
          <w:lang w:val="uk-UA"/>
        </w:rPr>
        <w:t>в</w:t>
      </w:r>
      <w:r w:rsidRPr="00286DDE">
        <w:rPr>
          <w:rStyle w:val="rvts0"/>
          <w:sz w:val="26"/>
          <w:szCs w:val="26"/>
          <w:lang w:val="uk-UA"/>
        </w:rPr>
        <w:t xml:space="preserve"> </w:t>
      </w:r>
      <w:r>
        <w:rPr>
          <w:sz w:val="26"/>
          <w:szCs w:val="26"/>
          <w:lang w:val="uk-UA"/>
        </w:rPr>
        <w:t xml:space="preserve">апеляційному суді Київської області </w:t>
      </w:r>
      <w:r w:rsidRPr="00286DDE">
        <w:rPr>
          <w:rStyle w:val="rvts0"/>
          <w:sz w:val="26"/>
          <w:szCs w:val="26"/>
          <w:lang w:val="uk-UA"/>
        </w:rPr>
        <w:t xml:space="preserve">за </w:t>
      </w:r>
      <w:r>
        <w:rPr>
          <w:rStyle w:val="rvts0"/>
          <w:sz w:val="26"/>
          <w:szCs w:val="26"/>
          <w:lang w:val="uk-UA"/>
        </w:rPr>
        <w:t>цивільн</w:t>
      </w:r>
      <w:r w:rsidRPr="00286DDE">
        <w:rPr>
          <w:rStyle w:val="rvts0"/>
          <w:sz w:val="26"/>
          <w:szCs w:val="26"/>
          <w:lang w:val="uk-UA"/>
        </w:rPr>
        <w:t>ою спеціалізацією.</w:t>
      </w:r>
    </w:p>
    <w:p w:rsidR="003D08A1" w:rsidRPr="00D2200A" w:rsidRDefault="003D08A1" w:rsidP="003D08A1">
      <w:pPr>
        <w:numPr>
          <w:ilvl w:val="0"/>
          <w:numId w:val="15"/>
        </w:numPr>
        <w:shd w:val="clear" w:color="auto" w:fill="FFFFFF"/>
        <w:tabs>
          <w:tab w:val="left" w:pos="993"/>
        </w:tabs>
        <w:suppressAutoHyphens w:val="0"/>
        <w:autoSpaceDE/>
        <w:ind w:left="0" w:firstLine="709"/>
        <w:jc w:val="both"/>
        <w:rPr>
          <w:rStyle w:val="rvts0"/>
          <w:sz w:val="26"/>
          <w:szCs w:val="26"/>
          <w:lang w:val="uk-UA" w:eastAsia="ru-RU" w:bidi="ru-RU"/>
        </w:rPr>
      </w:pPr>
      <w:r w:rsidRPr="00D2200A">
        <w:rPr>
          <w:sz w:val="26"/>
          <w:szCs w:val="26"/>
          <w:lang w:val="uk-UA" w:eastAsia="ru-RU" w:bidi="ru-RU"/>
        </w:rPr>
        <w:t>Призначити к</w:t>
      </w:r>
      <w:r w:rsidRPr="00D2200A">
        <w:rPr>
          <w:spacing w:val="2"/>
          <w:sz w:val="26"/>
          <w:szCs w:val="26"/>
          <w:lang w:val="uk-UA" w:eastAsia="ru-RU" w:bidi="ru-RU"/>
        </w:rPr>
        <w:t xml:space="preserve">валіфікаційне оцінювання </w:t>
      </w:r>
      <w:r w:rsidRPr="00D2200A">
        <w:rPr>
          <w:rStyle w:val="rvts0"/>
          <w:sz w:val="26"/>
          <w:szCs w:val="26"/>
          <w:lang w:val="uk-UA"/>
        </w:rPr>
        <w:t xml:space="preserve">для підтвердження здатності судді </w:t>
      </w:r>
      <w:r w:rsidR="00E32163" w:rsidRPr="00D2200A">
        <w:rPr>
          <w:sz w:val="26"/>
          <w:szCs w:val="26"/>
          <w:lang w:val="uk-UA"/>
        </w:rPr>
        <w:t xml:space="preserve">Свяченої Юлії Борисівни </w:t>
      </w:r>
      <w:r w:rsidRPr="00D2200A">
        <w:rPr>
          <w:rStyle w:val="rvts0"/>
          <w:sz w:val="26"/>
          <w:szCs w:val="26"/>
          <w:lang w:val="uk-UA"/>
        </w:rPr>
        <w:t xml:space="preserve">здійснювати правосуддя </w:t>
      </w:r>
      <w:r w:rsidR="00E32163" w:rsidRPr="00D2200A">
        <w:rPr>
          <w:rStyle w:val="rvts0"/>
          <w:sz w:val="26"/>
          <w:szCs w:val="26"/>
          <w:lang w:val="uk-UA"/>
        </w:rPr>
        <w:t xml:space="preserve">у </w:t>
      </w:r>
      <w:r w:rsidR="00E32163" w:rsidRPr="00D2200A">
        <w:rPr>
          <w:sz w:val="26"/>
          <w:szCs w:val="26"/>
          <w:lang w:val="uk-UA"/>
        </w:rPr>
        <w:t>Приморському районному суді міста Одеси</w:t>
      </w:r>
      <w:r w:rsidRPr="00D2200A">
        <w:rPr>
          <w:sz w:val="26"/>
          <w:szCs w:val="26"/>
          <w:lang w:val="uk-UA"/>
        </w:rPr>
        <w:t xml:space="preserve"> </w:t>
      </w:r>
      <w:r w:rsidRPr="00D2200A">
        <w:rPr>
          <w:rStyle w:val="rvts0"/>
          <w:sz w:val="26"/>
          <w:szCs w:val="26"/>
          <w:lang w:val="uk-UA"/>
        </w:rPr>
        <w:t>за цивільною спеціалізацією.</w:t>
      </w:r>
    </w:p>
    <w:p w:rsidR="003D08A1" w:rsidRPr="00D2200A" w:rsidRDefault="003D08A1" w:rsidP="003D08A1">
      <w:pPr>
        <w:numPr>
          <w:ilvl w:val="0"/>
          <w:numId w:val="15"/>
        </w:numPr>
        <w:shd w:val="clear" w:color="auto" w:fill="FFFFFF"/>
        <w:tabs>
          <w:tab w:val="left" w:pos="993"/>
        </w:tabs>
        <w:suppressAutoHyphens w:val="0"/>
        <w:autoSpaceDE/>
        <w:ind w:left="0" w:firstLine="709"/>
        <w:jc w:val="both"/>
        <w:rPr>
          <w:sz w:val="26"/>
          <w:szCs w:val="26"/>
          <w:lang w:val="uk-UA" w:eastAsia="ru-RU" w:bidi="ru-RU"/>
        </w:rPr>
      </w:pPr>
      <w:r w:rsidRPr="00D2200A">
        <w:rPr>
          <w:sz w:val="26"/>
          <w:szCs w:val="26"/>
          <w:lang w:val="uk-UA" w:eastAsia="ru-RU" w:bidi="ru-RU"/>
        </w:rPr>
        <w:t>Призначити к</w:t>
      </w:r>
      <w:r w:rsidRPr="00D2200A">
        <w:rPr>
          <w:spacing w:val="2"/>
          <w:sz w:val="26"/>
          <w:szCs w:val="26"/>
          <w:lang w:val="uk-UA" w:eastAsia="ru-RU" w:bidi="ru-RU"/>
        </w:rPr>
        <w:t xml:space="preserve">валіфікаційне оцінювання </w:t>
      </w:r>
      <w:r w:rsidRPr="00D2200A">
        <w:rPr>
          <w:rStyle w:val="rvts0"/>
          <w:sz w:val="26"/>
          <w:szCs w:val="26"/>
          <w:lang w:val="uk-UA"/>
        </w:rPr>
        <w:t xml:space="preserve">для підтвердження здатності </w:t>
      </w:r>
      <w:r w:rsidRPr="00D2200A">
        <w:rPr>
          <w:sz w:val="26"/>
          <w:szCs w:val="26"/>
          <w:lang w:val="uk-UA"/>
        </w:rPr>
        <w:t xml:space="preserve">судді </w:t>
      </w:r>
      <w:r w:rsidR="00E32163" w:rsidRPr="00D2200A">
        <w:rPr>
          <w:sz w:val="26"/>
          <w:szCs w:val="26"/>
          <w:lang w:val="uk-UA"/>
        </w:rPr>
        <w:t xml:space="preserve">Цимбал Ірини Костянтинівни </w:t>
      </w:r>
      <w:r w:rsidRPr="00D2200A">
        <w:rPr>
          <w:rStyle w:val="rvts0"/>
          <w:sz w:val="26"/>
          <w:szCs w:val="26"/>
          <w:lang w:val="uk-UA"/>
        </w:rPr>
        <w:t xml:space="preserve">здійснювати правосуддя у </w:t>
      </w:r>
      <w:r w:rsidR="00E32163" w:rsidRPr="00D2200A">
        <w:rPr>
          <w:sz w:val="26"/>
          <w:szCs w:val="26"/>
          <w:lang w:val="uk-UA"/>
        </w:rPr>
        <w:t xml:space="preserve">Дарницькому районному суді міста Києва </w:t>
      </w:r>
      <w:r w:rsidRPr="00D2200A">
        <w:rPr>
          <w:rStyle w:val="rvts0"/>
          <w:sz w:val="26"/>
          <w:szCs w:val="26"/>
          <w:lang w:val="uk-UA"/>
        </w:rPr>
        <w:t>за кримінальною спеціалізацією.</w:t>
      </w:r>
    </w:p>
    <w:p w:rsidR="003D08A1" w:rsidRPr="00D2200A" w:rsidRDefault="003D08A1" w:rsidP="003D08A1">
      <w:pPr>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D2200A">
        <w:rPr>
          <w:sz w:val="26"/>
          <w:szCs w:val="26"/>
          <w:lang w:val="uk-UA" w:eastAsia="ru-RU" w:bidi="ru-RU"/>
        </w:rPr>
        <w:t xml:space="preserve">Установити черговість етапів проведення кваліфікаційного оцінювання: </w:t>
      </w:r>
    </w:p>
    <w:p w:rsidR="003D08A1" w:rsidRPr="00D2200A" w:rsidRDefault="003D08A1" w:rsidP="003D08A1">
      <w:pPr>
        <w:shd w:val="clear" w:color="auto" w:fill="FFFFFF"/>
        <w:tabs>
          <w:tab w:val="left" w:pos="993"/>
        </w:tabs>
        <w:ind w:firstLine="993"/>
        <w:jc w:val="both"/>
        <w:rPr>
          <w:sz w:val="26"/>
          <w:szCs w:val="26"/>
          <w:lang w:val="uk-UA" w:eastAsia="ru-RU"/>
        </w:rPr>
      </w:pPr>
      <w:r w:rsidRPr="00D2200A">
        <w:rPr>
          <w:sz w:val="26"/>
          <w:szCs w:val="26"/>
          <w:lang w:val="uk-UA" w:eastAsia="ru-RU"/>
        </w:rPr>
        <w:t>перший етап – складення іспиту;</w:t>
      </w:r>
    </w:p>
    <w:p w:rsidR="003D08A1" w:rsidRPr="00D2200A" w:rsidRDefault="003D08A1" w:rsidP="003D08A1">
      <w:pPr>
        <w:shd w:val="clear" w:color="auto" w:fill="FFFFFF"/>
        <w:tabs>
          <w:tab w:val="left" w:pos="993"/>
        </w:tabs>
        <w:ind w:firstLine="993"/>
        <w:jc w:val="both"/>
        <w:rPr>
          <w:sz w:val="26"/>
          <w:szCs w:val="26"/>
          <w:lang w:val="uk-UA" w:eastAsia="ru-RU"/>
        </w:rPr>
      </w:pPr>
      <w:r w:rsidRPr="00D2200A">
        <w:rPr>
          <w:sz w:val="26"/>
          <w:szCs w:val="26"/>
          <w:lang w:val="uk-UA" w:eastAsia="ru-RU"/>
        </w:rPr>
        <w:t xml:space="preserve">другий </w:t>
      </w:r>
      <w:r w:rsidRPr="00D2200A">
        <w:rPr>
          <w:sz w:val="26"/>
          <w:szCs w:val="26"/>
          <w:lang w:val="uk-UA" w:eastAsia="ru-RU" w:bidi="ru-RU"/>
        </w:rPr>
        <w:t xml:space="preserve">етап – </w:t>
      </w:r>
      <w:r w:rsidRPr="00D2200A">
        <w:rPr>
          <w:sz w:val="26"/>
          <w:szCs w:val="26"/>
          <w:lang w:val="uk-UA" w:eastAsia="ru-RU"/>
        </w:rPr>
        <w:t>дослідження досьє та проведення співбесіди.</w:t>
      </w:r>
    </w:p>
    <w:p w:rsidR="003D08A1" w:rsidRPr="00D2200A" w:rsidRDefault="003D08A1" w:rsidP="003D08A1">
      <w:pPr>
        <w:numPr>
          <w:ilvl w:val="0"/>
          <w:numId w:val="15"/>
        </w:numPr>
        <w:shd w:val="clear" w:color="auto" w:fill="FFFFFF"/>
        <w:tabs>
          <w:tab w:val="left" w:pos="993"/>
        </w:tabs>
        <w:suppressAutoHyphens w:val="0"/>
        <w:autoSpaceDE/>
        <w:ind w:left="0" w:firstLine="709"/>
        <w:jc w:val="both"/>
        <w:rPr>
          <w:sz w:val="26"/>
          <w:szCs w:val="26"/>
          <w:lang w:val="uk-UA" w:eastAsia="ru-RU" w:bidi="ru-RU"/>
        </w:rPr>
      </w:pPr>
      <w:r w:rsidRPr="00D2200A">
        <w:rPr>
          <w:sz w:val="26"/>
          <w:szCs w:val="26"/>
          <w:lang w:val="uk-UA" w:eastAsia="ru-RU"/>
        </w:rPr>
        <w:t xml:space="preserve">Визначити графік проведення іспиту </w:t>
      </w:r>
      <w:r w:rsidRPr="00D2200A">
        <w:rPr>
          <w:sz w:val="26"/>
          <w:szCs w:val="26"/>
          <w:lang w:val="uk-UA" w:eastAsia="ru-RU" w:bidi="ru-RU"/>
        </w:rPr>
        <w:t>в межах кваліфікаційного оцінювання:</w:t>
      </w:r>
    </w:p>
    <w:p w:rsidR="003D08A1" w:rsidRPr="003E3813" w:rsidRDefault="00F845E2" w:rsidP="003D08A1">
      <w:pPr>
        <w:numPr>
          <w:ilvl w:val="0"/>
          <w:numId w:val="16"/>
        </w:numPr>
        <w:shd w:val="clear" w:color="auto" w:fill="FFFFFF"/>
        <w:tabs>
          <w:tab w:val="left" w:pos="0"/>
          <w:tab w:val="left" w:pos="567"/>
          <w:tab w:val="left" w:pos="851"/>
          <w:tab w:val="left" w:pos="1418"/>
        </w:tabs>
        <w:suppressAutoHyphens w:val="0"/>
        <w:autoSpaceDE/>
        <w:ind w:left="0" w:firstLine="709"/>
        <w:jc w:val="both"/>
        <w:rPr>
          <w:sz w:val="26"/>
          <w:szCs w:val="26"/>
          <w:lang w:val="uk-UA" w:eastAsia="ru-RU"/>
        </w:rPr>
      </w:pPr>
      <w:r>
        <w:rPr>
          <w:sz w:val="26"/>
          <w:szCs w:val="26"/>
          <w:lang w:val="uk-UA" w:eastAsia="ru-RU"/>
        </w:rPr>
        <w:t>18</w:t>
      </w:r>
      <w:r w:rsidR="003E3813" w:rsidRPr="003E3813">
        <w:rPr>
          <w:sz w:val="26"/>
          <w:szCs w:val="26"/>
          <w:lang w:val="uk-UA" w:eastAsia="ru-RU"/>
        </w:rPr>
        <w:t xml:space="preserve"> вересня</w:t>
      </w:r>
      <w:r w:rsidR="003D08A1" w:rsidRPr="003E3813">
        <w:rPr>
          <w:sz w:val="26"/>
          <w:szCs w:val="26"/>
          <w:lang w:val="uk-UA" w:eastAsia="ru-RU"/>
        </w:rPr>
        <w:t xml:space="preserve"> 2018 року – для </w:t>
      </w:r>
      <w:r w:rsidR="003D08A1" w:rsidRPr="003E3813">
        <w:rPr>
          <w:sz w:val="26"/>
          <w:szCs w:val="26"/>
          <w:lang w:val="uk-UA"/>
        </w:rPr>
        <w:t xml:space="preserve">судді </w:t>
      </w:r>
      <w:r w:rsidR="00E32163" w:rsidRPr="003E3813">
        <w:rPr>
          <w:sz w:val="26"/>
          <w:szCs w:val="26"/>
          <w:lang w:val="uk-UA"/>
        </w:rPr>
        <w:t xml:space="preserve">Галицького районного суду міста Львова </w:t>
      </w:r>
      <w:proofErr w:type="spellStart"/>
      <w:r w:rsidR="00E32163" w:rsidRPr="003E3813">
        <w:rPr>
          <w:sz w:val="26"/>
          <w:szCs w:val="26"/>
          <w:lang w:val="uk-UA"/>
        </w:rPr>
        <w:t>Котельви</w:t>
      </w:r>
      <w:proofErr w:type="spellEnd"/>
      <w:r w:rsidR="00E32163" w:rsidRPr="003E3813">
        <w:rPr>
          <w:sz w:val="26"/>
          <w:szCs w:val="26"/>
          <w:lang w:val="uk-UA"/>
        </w:rPr>
        <w:t xml:space="preserve"> Катерини Олександрівни </w:t>
      </w:r>
      <w:r w:rsidR="00474DB2" w:rsidRPr="003E3813">
        <w:rPr>
          <w:sz w:val="26"/>
          <w:szCs w:val="26"/>
          <w:lang w:val="uk-UA"/>
        </w:rPr>
        <w:t>та судді Приморського районного суду міста Одеси Свяченої Юлії Борисівни</w:t>
      </w:r>
      <w:r w:rsidR="00474DB2" w:rsidRPr="003E3813">
        <w:rPr>
          <w:sz w:val="26"/>
          <w:szCs w:val="26"/>
          <w:lang w:val="uk-UA" w:eastAsia="ru-RU"/>
        </w:rPr>
        <w:t xml:space="preserve"> (цивільна </w:t>
      </w:r>
      <w:r w:rsidR="003E3813" w:rsidRPr="003E3813">
        <w:rPr>
          <w:sz w:val="26"/>
          <w:szCs w:val="26"/>
          <w:lang w:val="uk-UA" w:eastAsia="ru-RU"/>
        </w:rPr>
        <w:t>спеціалізація</w:t>
      </w:r>
      <w:r w:rsidR="00474DB2" w:rsidRPr="003E3813">
        <w:rPr>
          <w:sz w:val="26"/>
          <w:szCs w:val="26"/>
          <w:lang w:val="uk-UA" w:eastAsia="ru-RU"/>
        </w:rPr>
        <w:t>)</w:t>
      </w:r>
      <w:r w:rsidR="003E3813">
        <w:rPr>
          <w:sz w:val="26"/>
          <w:szCs w:val="26"/>
          <w:lang w:val="uk-UA" w:eastAsia="ru-RU"/>
        </w:rPr>
        <w:t>;</w:t>
      </w:r>
    </w:p>
    <w:p w:rsidR="003D08A1" w:rsidRPr="003E3813" w:rsidRDefault="00F845E2" w:rsidP="003D08A1">
      <w:pPr>
        <w:numPr>
          <w:ilvl w:val="0"/>
          <w:numId w:val="16"/>
        </w:numPr>
        <w:shd w:val="clear" w:color="auto" w:fill="FFFFFF"/>
        <w:tabs>
          <w:tab w:val="left" w:pos="0"/>
          <w:tab w:val="left" w:pos="567"/>
          <w:tab w:val="left" w:pos="851"/>
          <w:tab w:val="left" w:pos="1418"/>
        </w:tabs>
        <w:suppressAutoHyphens w:val="0"/>
        <w:autoSpaceDE/>
        <w:ind w:left="0" w:firstLine="709"/>
        <w:jc w:val="both"/>
        <w:rPr>
          <w:sz w:val="26"/>
          <w:szCs w:val="26"/>
          <w:lang w:val="uk-UA" w:eastAsia="ru-RU"/>
        </w:rPr>
      </w:pPr>
      <w:r>
        <w:rPr>
          <w:sz w:val="26"/>
          <w:szCs w:val="26"/>
          <w:lang w:val="uk-UA"/>
        </w:rPr>
        <w:t>19</w:t>
      </w:r>
      <w:r w:rsidR="003E3813" w:rsidRPr="003E3813">
        <w:rPr>
          <w:sz w:val="26"/>
          <w:szCs w:val="26"/>
          <w:lang w:val="uk-UA"/>
        </w:rPr>
        <w:t xml:space="preserve"> вересня </w:t>
      </w:r>
      <w:r w:rsidR="003D08A1" w:rsidRPr="003E3813">
        <w:rPr>
          <w:sz w:val="26"/>
          <w:szCs w:val="26"/>
          <w:lang w:val="uk-UA"/>
        </w:rPr>
        <w:t xml:space="preserve">2018 року – для судді </w:t>
      </w:r>
      <w:r w:rsidR="00805F5F">
        <w:rPr>
          <w:sz w:val="26"/>
          <w:szCs w:val="26"/>
          <w:lang w:val="uk-UA"/>
        </w:rPr>
        <w:t xml:space="preserve">апеляційного суду Київської області </w:t>
      </w:r>
      <w:proofErr w:type="spellStart"/>
      <w:r w:rsidR="00805F5F">
        <w:rPr>
          <w:sz w:val="26"/>
          <w:szCs w:val="26"/>
          <w:lang w:val="uk-UA"/>
        </w:rPr>
        <w:t>Коцюрби</w:t>
      </w:r>
      <w:proofErr w:type="spellEnd"/>
      <w:r w:rsidR="00805F5F">
        <w:rPr>
          <w:sz w:val="26"/>
          <w:szCs w:val="26"/>
          <w:lang w:val="uk-UA"/>
        </w:rPr>
        <w:t xml:space="preserve"> Олександра Петровича</w:t>
      </w:r>
      <w:r w:rsidR="00805F5F" w:rsidRPr="00A56382">
        <w:rPr>
          <w:sz w:val="26"/>
          <w:szCs w:val="26"/>
          <w:lang w:val="uk-UA"/>
        </w:rPr>
        <w:t xml:space="preserve"> </w:t>
      </w:r>
      <w:r w:rsidR="00805F5F">
        <w:rPr>
          <w:sz w:val="26"/>
          <w:szCs w:val="26"/>
          <w:lang w:val="uk-UA"/>
        </w:rPr>
        <w:t xml:space="preserve">(цивільна спеціалізація) та судді </w:t>
      </w:r>
      <w:r w:rsidR="00E32163" w:rsidRPr="003E3813">
        <w:rPr>
          <w:sz w:val="26"/>
          <w:szCs w:val="26"/>
          <w:lang w:val="uk-UA"/>
        </w:rPr>
        <w:t>Дарницького районного суду міста Києва Цимбал Ірини Костянтинівни</w:t>
      </w:r>
      <w:r w:rsidR="003E3813" w:rsidRPr="003E3813">
        <w:rPr>
          <w:sz w:val="26"/>
          <w:szCs w:val="26"/>
          <w:lang w:val="uk-UA"/>
        </w:rPr>
        <w:t xml:space="preserve"> </w:t>
      </w:r>
      <w:r w:rsidR="00474DB2" w:rsidRPr="003E3813">
        <w:rPr>
          <w:sz w:val="26"/>
          <w:szCs w:val="26"/>
          <w:lang w:val="uk-UA"/>
        </w:rPr>
        <w:t xml:space="preserve">(кримінальна </w:t>
      </w:r>
      <w:r w:rsidR="003E3813" w:rsidRPr="003E3813">
        <w:rPr>
          <w:sz w:val="26"/>
          <w:szCs w:val="26"/>
          <w:lang w:val="uk-UA"/>
        </w:rPr>
        <w:t>спеціалізація</w:t>
      </w:r>
      <w:r w:rsidR="00474DB2" w:rsidRPr="003E3813">
        <w:rPr>
          <w:sz w:val="26"/>
          <w:szCs w:val="26"/>
          <w:lang w:val="uk-UA"/>
        </w:rPr>
        <w:t>)</w:t>
      </w:r>
      <w:r w:rsidR="003E3813" w:rsidRPr="003E3813">
        <w:rPr>
          <w:sz w:val="26"/>
          <w:szCs w:val="26"/>
          <w:lang w:val="uk-UA"/>
        </w:rPr>
        <w:t>.</w:t>
      </w:r>
    </w:p>
    <w:p w:rsidR="003D08A1" w:rsidRPr="00D2200A" w:rsidRDefault="003D08A1" w:rsidP="003D08A1">
      <w:pPr>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D2200A">
        <w:rPr>
          <w:sz w:val="26"/>
          <w:szCs w:val="26"/>
          <w:lang w:val="uk-UA" w:eastAsia="ru-RU"/>
        </w:rPr>
        <w:t>Установити мінімально допустимий бал іспиту – 55 відсотків від максимально можливого бала у разі набрання суддею:</w:t>
      </w:r>
    </w:p>
    <w:p w:rsidR="003D08A1" w:rsidRPr="00D2200A" w:rsidRDefault="003D08A1" w:rsidP="003D08A1">
      <w:pPr>
        <w:shd w:val="clear" w:color="auto" w:fill="FFFFFF"/>
        <w:tabs>
          <w:tab w:val="left" w:pos="0"/>
          <w:tab w:val="left" w:pos="3555"/>
        </w:tabs>
        <w:ind w:firstLine="993"/>
        <w:jc w:val="both"/>
        <w:rPr>
          <w:sz w:val="26"/>
          <w:szCs w:val="26"/>
          <w:lang w:val="uk-UA" w:eastAsia="ru-RU"/>
        </w:rPr>
      </w:pPr>
      <w:r w:rsidRPr="00D2200A">
        <w:rPr>
          <w:sz w:val="26"/>
          <w:szCs w:val="26"/>
          <w:lang w:val="uk-UA" w:eastAsia="ru-RU"/>
        </w:rPr>
        <w:t>55 і більше відсотків від максимально можливого бала за складення анонімного письмового тестування;</w:t>
      </w:r>
    </w:p>
    <w:p w:rsidR="003D08A1" w:rsidRPr="00D2200A" w:rsidRDefault="003D08A1" w:rsidP="003D08A1">
      <w:pPr>
        <w:shd w:val="clear" w:color="auto" w:fill="FFFFFF"/>
        <w:tabs>
          <w:tab w:val="left" w:pos="0"/>
          <w:tab w:val="left" w:pos="3555"/>
        </w:tabs>
        <w:ind w:firstLine="993"/>
        <w:jc w:val="both"/>
        <w:rPr>
          <w:sz w:val="26"/>
          <w:szCs w:val="26"/>
          <w:lang w:val="uk-UA" w:eastAsia="ru-RU"/>
        </w:rPr>
      </w:pPr>
      <w:r w:rsidRPr="00D2200A">
        <w:rPr>
          <w:sz w:val="26"/>
          <w:szCs w:val="26"/>
          <w:lang w:val="uk-UA" w:eastAsia="ru-RU"/>
        </w:rPr>
        <w:t>55 і більше відсотків від максимально можливого бала за виконання практичного завдання.</w:t>
      </w:r>
    </w:p>
    <w:p w:rsidR="003D08A1" w:rsidRDefault="003D08A1" w:rsidP="003D08A1">
      <w:pPr>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D2200A">
        <w:rPr>
          <w:sz w:val="26"/>
          <w:szCs w:val="26"/>
          <w:lang w:val="uk-UA" w:eastAsia="ru-RU"/>
        </w:rPr>
        <w:t>Визначити кількість практичних завдань для виконання суддями – 1.</w:t>
      </w:r>
    </w:p>
    <w:p w:rsidR="00A14FDE" w:rsidRPr="00A14FDE" w:rsidRDefault="00A14FDE" w:rsidP="00A14FDE">
      <w:pPr>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A14FDE">
        <w:rPr>
          <w:sz w:val="26"/>
          <w:szCs w:val="26"/>
          <w:lang w:val="uk-UA" w:eastAsia="ru-RU"/>
        </w:rPr>
        <w:lastRenderedPageBreak/>
        <w:t>Установити, що виконання практичного завдання здійснюватиметься із використанням комп’ютерної техніки.</w:t>
      </w:r>
    </w:p>
    <w:p w:rsidR="00805F5F" w:rsidRPr="00805F5F" w:rsidRDefault="00805F5F" w:rsidP="00A14FDE">
      <w:pPr>
        <w:shd w:val="clear" w:color="auto" w:fill="FFFFFF"/>
        <w:tabs>
          <w:tab w:val="left" w:pos="993"/>
          <w:tab w:val="left" w:pos="1134"/>
        </w:tabs>
        <w:suppressAutoHyphens w:val="0"/>
        <w:autoSpaceDE/>
        <w:ind w:firstLine="709"/>
        <w:jc w:val="both"/>
        <w:rPr>
          <w:sz w:val="26"/>
          <w:szCs w:val="26"/>
          <w:lang w:val="uk-UA" w:eastAsia="ru-RU"/>
        </w:rPr>
      </w:pPr>
      <w:r w:rsidRPr="00805F5F">
        <w:rPr>
          <w:sz w:val="26"/>
          <w:szCs w:val="26"/>
          <w:lang w:val="uk-UA" w:eastAsia="ru-RU"/>
        </w:rPr>
        <w:t>Дозволити учасникам іспиту виконувати практичне завдання без використання комп’ютерної техніки (на паперових носіях) у разі, якщо відповідну форму виконання обрали не менше двох учасників іспиту з числа групи суддів одного рівня та спеціалізації.</w:t>
      </w:r>
    </w:p>
    <w:p w:rsidR="003D08A1" w:rsidRPr="00D2200A" w:rsidRDefault="003D08A1" w:rsidP="003D08A1">
      <w:pPr>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805F5F">
        <w:rPr>
          <w:color w:val="000000"/>
          <w:spacing w:val="2"/>
          <w:sz w:val="26"/>
          <w:szCs w:val="26"/>
          <w:lang w:val="uk-UA" w:eastAsia="ru-RU" w:bidi="ru-RU"/>
        </w:rPr>
        <w:t>Установити таку тривалість стадій складення</w:t>
      </w:r>
      <w:r w:rsidRPr="00D2200A">
        <w:rPr>
          <w:color w:val="000000"/>
          <w:spacing w:val="2"/>
          <w:sz w:val="26"/>
          <w:szCs w:val="26"/>
          <w:lang w:val="uk-UA" w:eastAsia="ru-RU" w:bidi="ru-RU"/>
        </w:rPr>
        <w:t xml:space="preserve"> іспиту:</w:t>
      </w:r>
    </w:p>
    <w:p w:rsidR="003D08A1" w:rsidRPr="00D2200A" w:rsidRDefault="003D08A1" w:rsidP="003D08A1">
      <w:pPr>
        <w:shd w:val="clear" w:color="auto" w:fill="FFFFFF"/>
        <w:tabs>
          <w:tab w:val="left" w:pos="993"/>
        </w:tabs>
        <w:ind w:firstLine="709"/>
        <w:jc w:val="both"/>
        <w:rPr>
          <w:color w:val="000000"/>
          <w:spacing w:val="2"/>
          <w:sz w:val="26"/>
          <w:szCs w:val="26"/>
          <w:lang w:val="uk-UA" w:eastAsia="ru-RU" w:bidi="ru-RU"/>
        </w:rPr>
      </w:pPr>
      <w:r w:rsidRPr="00D2200A">
        <w:rPr>
          <w:color w:val="000000"/>
          <w:spacing w:val="2"/>
          <w:sz w:val="26"/>
          <w:szCs w:val="26"/>
          <w:lang w:val="uk-UA" w:eastAsia="ru-RU" w:bidi="ru-RU"/>
        </w:rPr>
        <w:tab/>
        <w:t>анонімне письмове тестування – 120 хвилин;</w:t>
      </w:r>
    </w:p>
    <w:p w:rsidR="003D08A1" w:rsidRPr="00D2200A" w:rsidRDefault="003D08A1" w:rsidP="003D08A1">
      <w:pPr>
        <w:shd w:val="clear" w:color="auto" w:fill="FFFFFF"/>
        <w:tabs>
          <w:tab w:val="left" w:pos="993"/>
          <w:tab w:val="left" w:pos="3555"/>
        </w:tabs>
        <w:ind w:firstLine="709"/>
        <w:jc w:val="both"/>
        <w:rPr>
          <w:sz w:val="26"/>
          <w:szCs w:val="26"/>
          <w:lang w:val="uk-UA" w:eastAsia="ru-RU"/>
        </w:rPr>
      </w:pPr>
      <w:r w:rsidRPr="00D2200A">
        <w:rPr>
          <w:color w:val="000000"/>
          <w:spacing w:val="2"/>
          <w:sz w:val="26"/>
          <w:szCs w:val="26"/>
          <w:lang w:val="uk-UA" w:eastAsia="ru-RU" w:bidi="ru-RU"/>
        </w:rPr>
        <w:tab/>
        <w:t>виконання практичного завдання – 300 хвилин.</w:t>
      </w:r>
    </w:p>
    <w:p w:rsidR="003D08A1" w:rsidRPr="00D2200A" w:rsidRDefault="003D08A1" w:rsidP="003D08A1">
      <w:pPr>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D2200A">
        <w:rPr>
          <w:sz w:val="26"/>
          <w:szCs w:val="26"/>
          <w:lang w:val="uk-UA" w:eastAsia="ru-RU"/>
        </w:rPr>
        <w:t xml:space="preserve">Провести іспит </w:t>
      </w:r>
      <w:r w:rsidRPr="00D2200A">
        <w:rPr>
          <w:color w:val="000000"/>
          <w:spacing w:val="2"/>
          <w:sz w:val="26"/>
          <w:szCs w:val="26"/>
          <w:lang w:val="uk-UA" w:eastAsia="ru-RU" w:bidi="ru-RU"/>
        </w:rPr>
        <w:t>у приміщенні Комісії за адресою: м. Київ,</w:t>
      </w:r>
      <w:r w:rsidR="005D73CC">
        <w:rPr>
          <w:color w:val="000000"/>
          <w:spacing w:val="2"/>
          <w:sz w:val="26"/>
          <w:szCs w:val="26"/>
          <w:lang w:val="uk-UA" w:eastAsia="ru-RU" w:bidi="ru-RU"/>
        </w:rPr>
        <w:br/>
      </w:r>
      <w:r w:rsidRPr="00D2200A">
        <w:rPr>
          <w:color w:val="000000"/>
          <w:spacing w:val="2"/>
          <w:sz w:val="26"/>
          <w:szCs w:val="26"/>
          <w:lang w:val="uk-UA" w:eastAsia="ru-RU" w:bidi="ru-RU"/>
        </w:rPr>
        <w:t>вул. Механізаторів, 9.</w:t>
      </w:r>
    </w:p>
    <w:p w:rsidR="003D08A1" w:rsidRPr="00D2200A" w:rsidRDefault="003D08A1" w:rsidP="003D08A1">
      <w:pPr>
        <w:shd w:val="clear" w:color="auto" w:fill="FFFFFF"/>
        <w:tabs>
          <w:tab w:val="left" w:pos="993"/>
          <w:tab w:val="left" w:pos="3555"/>
        </w:tabs>
        <w:ind w:firstLine="709"/>
        <w:jc w:val="both"/>
        <w:rPr>
          <w:color w:val="000000"/>
          <w:spacing w:val="2"/>
          <w:sz w:val="26"/>
          <w:szCs w:val="26"/>
          <w:lang w:val="uk-UA" w:eastAsia="ru-RU" w:bidi="ru-RU"/>
        </w:rPr>
      </w:pPr>
      <w:r w:rsidRPr="00D2200A">
        <w:rPr>
          <w:color w:val="000000"/>
          <w:spacing w:val="2"/>
          <w:sz w:val="26"/>
          <w:szCs w:val="26"/>
          <w:lang w:val="uk-UA" w:eastAsia="ru-RU" w:bidi="ru-RU"/>
        </w:rPr>
        <w:t>Реєстрацію на іспит здійснювати з 08 години 30 хвилин до</w:t>
      </w:r>
      <w:r w:rsidR="00EE3E4E">
        <w:rPr>
          <w:color w:val="000000"/>
          <w:spacing w:val="2"/>
          <w:sz w:val="26"/>
          <w:szCs w:val="26"/>
          <w:lang w:val="uk-UA" w:eastAsia="ru-RU" w:bidi="ru-RU"/>
        </w:rPr>
        <w:t xml:space="preserve"> 09 години 00 хвилин</w:t>
      </w:r>
      <w:r w:rsidRPr="00D2200A">
        <w:rPr>
          <w:color w:val="000000"/>
          <w:spacing w:val="2"/>
          <w:sz w:val="26"/>
          <w:szCs w:val="26"/>
          <w:lang w:val="uk-UA" w:eastAsia="ru-RU" w:bidi="ru-RU"/>
        </w:rPr>
        <w:t xml:space="preserve"> у визначений для судді день його проведення.</w:t>
      </w:r>
    </w:p>
    <w:p w:rsidR="003D08A1" w:rsidRPr="00D2200A" w:rsidRDefault="003D08A1" w:rsidP="003D08A1">
      <w:pPr>
        <w:shd w:val="clear" w:color="auto" w:fill="FFFFFF"/>
        <w:tabs>
          <w:tab w:val="left" w:pos="993"/>
          <w:tab w:val="left" w:pos="3555"/>
        </w:tabs>
        <w:ind w:firstLine="709"/>
        <w:jc w:val="both"/>
        <w:rPr>
          <w:color w:val="000000"/>
          <w:spacing w:val="2"/>
          <w:sz w:val="26"/>
          <w:szCs w:val="26"/>
          <w:lang w:val="uk-UA" w:eastAsia="ru-RU" w:bidi="ru-RU"/>
        </w:rPr>
      </w:pPr>
      <w:r w:rsidRPr="00D2200A">
        <w:rPr>
          <w:color w:val="000000"/>
          <w:spacing w:val="2"/>
          <w:sz w:val="26"/>
          <w:szCs w:val="26"/>
          <w:lang w:val="uk-UA" w:eastAsia="ru-RU" w:bidi="ru-RU"/>
        </w:rPr>
        <w:t>Початок складення іспиту о 09 годині 15 хвилин.</w:t>
      </w:r>
    </w:p>
    <w:p w:rsidR="003D08A1" w:rsidRPr="00D2200A" w:rsidRDefault="003D08A1" w:rsidP="003D08A1">
      <w:pPr>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D2200A">
        <w:rPr>
          <w:sz w:val="26"/>
          <w:szCs w:val="26"/>
          <w:lang w:val="uk-UA" w:eastAsia="ru-RU"/>
        </w:rPr>
        <w:t>Забезпечити формування (генерацію) й тиражування тестових зошитів і зошитів із практичними завданнями у день складення іспиту у присутності суддів без їх затвердження Комісією.</w:t>
      </w:r>
    </w:p>
    <w:p w:rsidR="003D08A1" w:rsidRPr="00D2200A" w:rsidRDefault="003D08A1" w:rsidP="003D08A1">
      <w:pPr>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D2200A">
        <w:rPr>
          <w:sz w:val="26"/>
          <w:szCs w:val="26"/>
          <w:lang w:val="uk-UA" w:eastAsia="ru-RU"/>
        </w:rPr>
        <w:t>Повідомлення про час і місце проведення</w:t>
      </w:r>
      <w:r w:rsidRPr="00D2200A">
        <w:rPr>
          <w:sz w:val="25"/>
          <w:szCs w:val="25"/>
          <w:lang w:val="uk-UA" w:eastAsia="ru-RU"/>
        </w:rPr>
        <w:t xml:space="preserve"> тестування особистих морально-психологічних якостей і загальних здібностей та</w:t>
      </w:r>
      <w:r w:rsidRPr="00D2200A">
        <w:rPr>
          <w:sz w:val="26"/>
          <w:szCs w:val="26"/>
          <w:lang w:val="uk-UA" w:eastAsia="ru-RU"/>
        </w:rPr>
        <w:t xml:space="preserve"> іспиту розмістити на офіційному </w:t>
      </w:r>
      <w:r w:rsidR="005D73CC">
        <w:rPr>
          <w:sz w:val="26"/>
          <w:szCs w:val="26"/>
          <w:lang w:val="uk-UA" w:eastAsia="ru-RU"/>
        </w:rPr>
        <w:br/>
      </w:r>
      <w:r w:rsidRPr="00D2200A">
        <w:rPr>
          <w:sz w:val="26"/>
          <w:szCs w:val="26"/>
          <w:lang w:val="uk-UA" w:eastAsia="ru-RU"/>
        </w:rPr>
        <w:t>веб-сайті Комісії.</w:t>
      </w:r>
    </w:p>
    <w:p w:rsidR="003D08A1" w:rsidRPr="00D2200A" w:rsidRDefault="003D08A1" w:rsidP="003D08A1">
      <w:pPr>
        <w:numPr>
          <w:ilvl w:val="0"/>
          <w:numId w:val="15"/>
        </w:numPr>
        <w:shd w:val="clear" w:color="auto" w:fill="FFFFFF"/>
        <w:tabs>
          <w:tab w:val="left" w:pos="993"/>
          <w:tab w:val="left" w:pos="1134"/>
        </w:tabs>
        <w:suppressAutoHyphens w:val="0"/>
        <w:autoSpaceDE/>
        <w:ind w:left="0" w:firstLine="709"/>
        <w:jc w:val="both"/>
        <w:rPr>
          <w:sz w:val="26"/>
          <w:szCs w:val="26"/>
          <w:lang w:val="uk-UA" w:eastAsia="ru-RU"/>
        </w:rPr>
      </w:pPr>
      <w:r w:rsidRPr="00D2200A">
        <w:rPr>
          <w:sz w:val="26"/>
          <w:szCs w:val="26"/>
          <w:lang w:val="uk-UA"/>
        </w:rPr>
        <w:t xml:space="preserve">Залучити до роботи кваліфікаційної палати Комісії членів палати з питань добору і публічної служби суддів </w:t>
      </w:r>
      <w:proofErr w:type="spellStart"/>
      <w:r w:rsidRPr="00D2200A">
        <w:rPr>
          <w:sz w:val="26"/>
          <w:szCs w:val="26"/>
          <w:lang w:val="uk-UA"/>
        </w:rPr>
        <w:t>Бутенка</w:t>
      </w:r>
      <w:proofErr w:type="spellEnd"/>
      <w:r w:rsidRPr="00D2200A">
        <w:rPr>
          <w:sz w:val="26"/>
          <w:szCs w:val="26"/>
          <w:lang w:val="uk-UA"/>
        </w:rPr>
        <w:t xml:space="preserve"> В.І., Василенка А.В., </w:t>
      </w:r>
      <w:proofErr w:type="spellStart"/>
      <w:r w:rsidRPr="00D2200A">
        <w:rPr>
          <w:sz w:val="26"/>
          <w:szCs w:val="26"/>
          <w:lang w:val="uk-UA"/>
        </w:rPr>
        <w:t>Весельську</w:t>
      </w:r>
      <w:proofErr w:type="spellEnd"/>
      <w:r w:rsidRPr="00D2200A">
        <w:rPr>
          <w:sz w:val="26"/>
          <w:szCs w:val="26"/>
          <w:lang w:val="uk-UA"/>
        </w:rPr>
        <w:t xml:space="preserve"> Т.Ф.,</w:t>
      </w:r>
      <w:r w:rsidR="005D73CC">
        <w:rPr>
          <w:sz w:val="26"/>
          <w:szCs w:val="26"/>
          <w:lang w:val="uk-UA"/>
        </w:rPr>
        <w:br/>
      </w:r>
      <w:r w:rsidRPr="00D2200A">
        <w:rPr>
          <w:sz w:val="26"/>
          <w:szCs w:val="26"/>
          <w:lang w:val="uk-UA"/>
        </w:rPr>
        <w:t xml:space="preserve">Гладія С.В., </w:t>
      </w:r>
      <w:proofErr w:type="spellStart"/>
      <w:r w:rsidRPr="00D2200A">
        <w:rPr>
          <w:sz w:val="26"/>
          <w:szCs w:val="26"/>
          <w:lang w:val="uk-UA"/>
        </w:rPr>
        <w:t>Заріцьку</w:t>
      </w:r>
      <w:proofErr w:type="spellEnd"/>
      <w:r w:rsidRPr="00D2200A">
        <w:rPr>
          <w:sz w:val="26"/>
          <w:szCs w:val="26"/>
          <w:lang w:val="uk-UA"/>
        </w:rPr>
        <w:t xml:space="preserve"> А.О., </w:t>
      </w:r>
      <w:proofErr w:type="spellStart"/>
      <w:r w:rsidRPr="00D2200A">
        <w:rPr>
          <w:sz w:val="26"/>
          <w:szCs w:val="26"/>
          <w:lang w:val="uk-UA"/>
        </w:rPr>
        <w:t>Козьякова</w:t>
      </w:r>
      <w:proofErr w:type="spellEnd"/>
      <w:r w:rsidRPr="00D2200A">
        <w:rPr>
          <w:sz w:val="26"/>
          <w:szCs w:val="26"/>
          <w:lang w:val="uk-UA"/>
        </w:rPr>
        <w:t xml:space="preserve"> С.Ю., Лукаша Т.В., </w:t>
      </w:r>
      <w:proofErr w:type="spellStart"/>
      <w:r w:rsidRPr="00D2200A">
        <w:rPr>
          <w:sz w:val="26"/>
          <w:szCs w:val="26"/>
          <w:lang w:val="uk-UA"/>
        </w:rPr>
        <w:t>Макарчука</w:t>
      </w:r>
      <w:proofErr w:type="spellEnd"/>
      <w:r w:rsidRPr="00D2200A">
        <w:rPr>
          <w:sz w:val="26"/>
          <w:szCs w:val="26"/>
          <w:lang w:val="uk-UA"/>
        </w:rPr>
        <w:t xml:space="preserve"> М.А. для цілей прове</w:t>
      </w:r>
      <w:bookmarkStart w:id="0" w:name="_GoBack"/>
      <w:bookmarkEnd w:id="0"/>
      <w:r w:rsidRPr="00D2200A">
        <w:rPr>
          <w:sz w:val="26"/>
          <w:szCs w:val="26"/>
          <w:lang w:val="uk-UA"/>
        </w:rPr>
        <w:t xml:space="preserve">дення </w:t>
      </w:r>
      <w:r w:rsidRPr="00D2200A">
        <w:rPr>
          <w:color w:val="000000"/>
          <w:sz w:val="26"/>
          <w:szCs w:val="26"/>
          <w:lang w:val="uk-UA" w:eastAsia="ru-RU" w:bidi="ru-RU"/>
        </w:rPr>
        <w:t>призначеного цим рішенням</w:t>
      </w:r>
      <w:r w:rsidRPr="00D2200A">
        <w:rPr>
          <w:sz w:val="26"/>
          <w:szCs w:val="26"/>
          <w:lang w:val="uk-UA"/>
        </w:rPr>
        <w:t xml:space="preserve"> кваліфікаційного оцінювання.</w:t>
      </w:r>
    </w:p>
    <w:p w:rsidR="003D08A1" w:rsidRDefault="003D08A1" w:rsidP="003D08A1">
      <w:pPr>
        <w:shd w:val="clear" w:color="auto" w:fill="FFFFFF"/>
        <w:spacing w:line="210" w:lineRule="atLeast"/>
        <w:ind w:firstLine="567"/>
        <w:jc w:val="both"/>
        <w:rPr>
          <w:sz w:val="26"/>
          <w:szCs w:val="26"/>
          <w:lang w:val="uk-UA"/>
        </w:rPr>
      </w:pPr>
    </w:p>
    <w:p w:rsidR="00CA5E80" w:rsidRPr="00D2200A" w:rsidRDefault="00CA5E80" w:rsidP="003D08A1">
      <w:pPr>
        <w:shd w:val="clear" w:color="auto" w:fill="FFFFFF"/>
        <w:spacing w:line="210" w:lineRule="atLeast"/>
        <w:ind w:firstLine="567"/>
        <w:jc w:val="both"/>
        <w:rPr>
          <w:sz w:val="26"/>
          <w:szCs w:val="26"/>
          <w:lang w:val="uk-UA"/>
        </w:rPr>
      </w:pPr>
    </w:p>
    <w:p w:rsidR="005F126C" w:rsidRDefault="009E0430" w:rsidP="005F126C">
      <w:pPr>
        <w:shd w:val="clear" w:color="auto" w:fill="FFFFFF"/>
        <w:spacing w:line="360" w:lineRule="auto"/>
        <w:jc w:val="both"/>
        <w:rPr>
          <w:sz w:val="26"/>
          <w:szCs w:val="26"/>
          <w:lang w:val="uk-UA"/>
        </w:rPr>
      </w:pPr>
      <w:r w:rsidRPr="00D2200A">
        <w:rPr>
          <w:sz w:val="26"/>
          <w:szCs w:val="26"/>
          <w:lang w:val="uk-UA"/>
        </w:rPr>
        <w:t xml:space="preserve">Головуючий </w:t>
      </w:r>
      <w:r w:rsidRPr="00D2200A">
        <w:rPr>
          <w:sz w:val="26"/>
          <w:szCs w:val="26"/>
          <w:lang w:val="uk-UA"/>
        </w:rPr>
        <w:tab/>
      </w:r>
      <w:r w:rsidRPr="00D2200A">
        <w:rPr>
          <w:sz w:val="26"/>
          <w:szCs w:val="26"/>
          <w:lang w:val="uk-UA"/>
        </w:rPr>
        <w:tab/>
      </w:r>
      <w:r w:rsidR="00A72A05">
        <w:rPr>
          <w:sz w:val="26"/>
          <w:szCs w:val="26"/>
          <w:lang w:val="uk-UA"/>
        </w:rPr>
        <w:tab/>
      </w:r>
      <w:r w:rsidR="00A72A05">
        <w:rPr>
          <w:sz w:val="26"/>
          <w:szCs w:val="26"/>
          <w:lang w:val="uk-UA"/>
        </w:rPr>
        <w:tab/>
      </w:r>
      <w:r w:rsidR="00A72A05">
        <w:rPr>
          <w:sz w:val="26"/>
          <w:szCs w:val="26"/>
          <w:lang w:val="uk-UA"/>
        </w:rPr>
        <w:tab/>
      </w:r>
      <w:r w:rsidR="00A72A05">
        <w:rPr>
          <w:sz w:val="26"/>
          <w:szCs w:val="26"/>
          <w:lang w:val="uk-UA"/>
        </w:rPr>
        <w:tab/>
      </w:r>
      <w:r w:rsidR="00A72A05">
        <w:rPr>
          <w:sz w:val="26"/>
          <w:szCs w:val="26"/>
          <w:lang w:val="uk-UA"/>
        </w:rPr>
        <w:tab/>
      </w:r>
      <w:r w:rsidR="00A72A05">
        <w:rPr>
          <w:sz w:val="26"/>
          <w:szCs w:val="26"/>
          <w:lang w:val="uk-UA"/>
        </w:rPr>
        <w:tab/>
      </w:r>
      <w:r w:rsidR="005F126C" w:rsidRPr="00D2200A">
        <w:rPr>
          <w:sz w:val="26"/>
          <w:szCs w:val="26"/>
          <w:lang w:val="uk-UA"/>
        </w:rPr>
        <w:t>В.Є. Устименко</w:t>
      </w:r>
    </w:p>
    <w:p w:rsidR="005F126C" w:rsidRPr="005F126C" w:rsidRDefault="005F126C" w:rsidP="005F126C">
      <w:pPr>
        <w:shd w:val="clear" w:color="auto" w:fill="FFFFFF"/>
        <w:spacing w:line="360" w:lineRule="auto"/>
        <w:jc w:val="both"/>
        <w:rPr>
          <w:sz w:val="12"/>
          <w:szCs w:val="12"/>
          <w:lang w:val="uk-UA"/>
        </w:rPr>
      </w:pPr>
    </w:p>
    <w:p w:rsidR="009E0430" w:rsidRPr="00D2200A" w:rsidRDefault="009E0430" w:rsidP="005F126C">
      <w:pPr>
        <w:shd w:val="clear" w:color="auto" w:fill="FFFFFF"/>
        <w:spacing w:before="120" w:after="120" w:line="360" w:lineRule="auto"/>
        <w:jc w:val="both"/>
        <w:rPr>
          <w:sz w:val="26"/>
          <w:szCs w:val="26"/>
          <w:lang w:val="uk-UA"/>
        </w:rPr>
      </w:pPr>
      <w:r w:rsidRPr="00D2200A">
        <w:rPr>
          <w:sz w:val="26"/>
          <w:szCs w:val="26"/>
          <w:lang w:val="uk-UA"/>
        </w:rPr>
        <w:t>Члени Комісії:</w:t>
      </w:r>
      <w:r w:rsidR="00A72A05">
        <w:rPr>
          <w:sz w:val="26"/>
          <w:szCs w:val="26"/>
          <w:lang w:val="uk-UA"/>
        </w:rPr>
        <w:tab/>
      </w:r>
      <w:r w:rsidR="00A72A05">
        <w:rPr>
          <w:sz w:val="26"/>
          <w:szCs w:val="26"/>
          <w:lang w:val="uk-UA"/>
        </w:rPr>
        <w:tab/>
      </w:r>
      <w:r w:rsidR="00A72A05">
        <w:rPr>
          <w:sz w:val="26"/>
          <w:szCs w:val="26"/>
          <w:lang w:val="uk-UA"/>
        </w:rPr>
        <w:tab/>
      </w:r>
      <w:r w:rsidR="00A72A05">
        <w:rPr>
          <w:sz w:val="26"/>
          <w:szCs w:val="26"/>
          <w:lang w:val="uk-UA"/>
        </w:rPr>
        <w:tab/>
      </w:r>
      <w:r w:rsidR="00A72A05">
        <w:rPr>
          <w:sz w:val="26"/>
          <w:szCs w:val="26"/>
          <w:lang w:val="uk-UA"/>
        </w:rPr>
        <w:tab/>
      </w:r>
      <w:r w:rsidR="00A72A05">
        <w:rPr>
          <w:sz w:val="26"/>
          <w:szCs w:val="26"/>
          <w:lang w:val="uk-UA"/>
        </w:rPr>
        <w:tab/>
      </w:r>
      <w:r w:rsidR="00A72A05">
        <w:rPr>
          <w:sz w:val="26"/>
          <w:szCs w:val="26"/>
          <w:lang w:val="uk-UA"/>
        </w:rPr>
        <w:tab/>
      </w:r>
      <w:r w:rsidR="00A72A05">
        <w:rPr>
          <w:sz w:val="26"/>
          <w:szCs w:val="26"/>
          <w:lang w:val="uk-UA"/>
        </w:rPr>
        <w:tab/>
      </w:r>
      <w:r w:rsidRPr="00D2200A">
        <w:rPr>
          <w:sz w:val="26"/>
          <w:szCs w:val="26"/>
          <w:lang w:val="uk-UA"/>
        </w:rPr>
        <w:t xml:space="preserve">В.І. </w:t>
      </w:r>
      <w:proofErr w:type="spellStart"/>
      <w:r w:rsidRPr="00D2200A">
        <w:rPr>
          <w:sz w:val="26"/>
          <w:szCs w:val="26"/>
          <w:lang w:val="uk-UA"/>
        </w:rPr>
        <w:t>Бутенко</w:t>
      </w:r>
      <w:proofErr w:type="spellEnd"/>
    </w:p>
    <w:p w:rsidR="009E0430" w:rsidRPr="00D2200A" w:rsidRDefault="009E0430" w:rsidP="00A72A05">
      <w:pPr>
        <w:shd w:val="clear" w:color="auto" w:fill="FFFFFF"/>
        <w:spacing w:before="120" w:after="120" w:line="360" w:lineRule="auto"/>
        <w:ind w:left="6480" w:firstLine="720"/>
        <w:jc w:val="both"/>
        <w:rPr>
          <w:sz w:val="26"/>
          <w:szCs w:val="26"/>
          <w:lang w:val="uk-UA"/>
        </w:rPr>
      </w:pPr>
      <w:r w:rsidRPr="00D2200A">
        <w:rPr>
          <w:sz w:val="26"/>
          <w:szCs w:val="26"/>
          <w:lang w:val="uk-UA"/>
        </w:rPr>
        <w:t xml:space="preserve">А.В. Василенко </w:t>
      </w:r>
    </w:p>
    <w:p w:rsidR="009E0430" w:rsidRPr="00D2200A" w:rsidRDefault="009E0430" w:rsidP="00A72A05">
      <w:pPr>
        <w:shd w:val="clear" w:color="auto" w:fill="FFFFFF"/>
        <w:spacing w:before="120" w:after="120" w:line="360" w:lineRule="auto"/>
        <w:ind w:left="6480" w:firstLine="720"/>
        <w:jc w:val="both"/>
        <w:rPr>
          <w:sz w:val="26"/>
          <w:szCs w:val="26"/>
          <w:lang w:val="uk-UA"/>
        </w:rPr>
      </w:pPr>
      <w:r w:rsidRPr="00D2200A">
        <w:rPr>
          <w:sz w:val="26"/>
          <w:szCs w:val="26"/>
          <w:lang w:val="uk-UA"/>
        </w:rPr>
        <w:t>С.В. Гладій</w:t>
      </w:r>
    </w:p>
    <w:p w:rsidR="009E0430" w:rsidRPr="00D2200A" w:rsidRDefault="009E0430" w:rsidP="00A72A05">
      <w:pPr>
        <w:shd w:val="clear" w:color="auto" w:fill="FFFFFF"/>
        <w:spacing w:before="120" w:after="120" w:line="360" w:lineRule="auto"/>
        <w:ind w:left="6480" w:firstLine="720"/>
        <w:jc w:val="both"/>
        <w:rPr>
          <w:sz w:val="26"/>
          <w:szCs w:val="26"/>
          <w:lang w:val="uk-UA"/>
        </w:rPr>
      </w:pPr>
      <w:r w:rsidRPr="00D2200A">
        <w:rPr>
          <w:sz w:val="26"/>
          <w:szCs w:val="26"/>
          <w:lang w:val="uk-UA"/>
        </w:rPr>
        <w:t xml:space="preserve">А.О. </w:t>
      </w:r>
      <w:proofErr w:type="spellStart"/>
      <w:r w:rsidRPr="00D2200A">
        <w:rPr>
          <w:sz w:val="26"/>
          <w:szCs w:val="26"/>
          <w:lang w:val="uk-UA"/>
        </w:rPr>
        <w:t>Заріцька</w:t>
      </w:r>
      <w:proofErr w:type="spellEnd"/>
      <w:r w:rsidRPr="00D2200A">
        <w:rPr>
          <w:sz w:val="26"/>
          <w:szCs w:val="26"/>
          <w:lang w:val="uk-UA"/>
        </w:rPr>
        <w:t xml:space="preserve"> </w:t>
      </w:r>
    </w:p>
    <w:p w:rsidR="00474DB2" w:rsidRPr="00D2200A" w:rsidRDefault="00474DB2" w:rsidP="00A72A05">
      <w:pPr>
        <w:shd w:val="clear" w:color="auto" w:fill="FFFFFF"/>
        <w:spacing w:before="120" w:after="120" w:line="360" w:lineRule="auto"/>
        <w:ind w:left="6480" w:firstLine="720"/>
        <w:jc w:val="both"/>
        <w:rPr>
          <w:sz w:val="26"/>
          <w:szCs w:val="26"/>
          <w:lang w:val="uk-UA"/>
        </w:rPr>
      </w:pPr>
      <w:r w:rsidRPr="00D2200A">
        <w:rPr>
          <w:sz w:val="26"/>
          <w:szCs w:val="26"/>
          <w:lang w:val="uk-UA"/>
        </w:rPr>
        <w:t>Т.В. Лукаш</w:t>
      </w:r>
    </w:p>
    <w:p w:rsidR="009E0430" w:rsidRPr="00D2200A" w:rsidRDefault="009E0430" w:rsidP="00A72A05">
      <w:pPr>
        <w:shd w:val="clear" w:color="auto" w:fill="FFFFFF"/>
        <w:spacing w:before="120" w:after="120" w:line="360" w:lineRule="auto"/>
        <w:ind w:left="6480" w:firstLine="720"/>
        <w:jc w:val="both"/>
        <w:rPr>
          <w:sz w:val="26"/>
          <w:szCs w:val="26"/>
          <w:lang w:val="uk-UA"/>
        </w:rPr>
      </w:pPr>
      <w:r w:rsidRPr="00D2200A">
        <w:rPr>
          <w:sz w:val="26"/>
          <w:szCs w:val="26"/>
          <w:lang w:val="uk-UA"/>
        </w:rPr>
        <w:t xml:space="preserve">П.С. </w:t>
      </w:r>
      <w:proofErr w:type="spellStart"/>
      <w:r w:rsidRPr="00D2200A">
        <w:rPr>
          <w:sz w:val="26"/>
          <w:szCs w:val="26"/>
          <w:lang w:val="uk-UA"/>
        </w:rPr>
        <w:t>Луцюк</w:t>
      </w:r>
      <w:proofErr w:type="spellEnd"/>
    </w:p>
    <w:p w:rsidR="009E0430" w:rsidRPr="00D2200A" w:rsidRDefault="009E0430" w:rsidP="00A72A05">
      <w:pPr>
        <w:shd w:val="clear" w:color="auto" w:fill="FFFFFF"/>
        <w:spacing w:before="120" w:after="120" w:line="360" w:lineRule="auto"/>
        <w:ind w:left="6480" w:firstLine="720"/>
        <w:jc w:val="both"/>
        <w:rPr>
          <w:sz w:val="26"/>
          <w:szCs w:val="26"/>
          <w:lang w:val="uk-UA"/>
        </w:rPr>
      </w:pPr>
      <w:r w:rsidRPr="00D2200A">
        <w:rPr>
          <w:sz w:val="26"/>
          <w:szCs w:val="26"/>
          <w:lang w:val="uk-UA"/>
        </w:rPr>
        <w:t xml:space="preserve">М.А. </w:t>
      </w:r>
      <w:proofErr w:type="spellStart"/>
      <w:r w:rsidRPr="00D2200A">
        <w:rPr>
          <w:sz w:val="26"/>
          <w:szCs w:val="26"/>
          <w:lang w:val="uk-UA"/>
        </w:rPr>
        <w:t>Макарчук</w:t>
      </w:r>
      <w:proofErr w:type="spellEnd"/>
    </w:p>
    <w:p w:rsidR="009E0430" w:rsidRPr="00D2200A" w:rsidRDefault="009E0430" w:rsidP="00A72A05">
      <w:pPr>
        <w:shd w:val="clear" w:color="auto" w:fill="FFFFFF"/>
        <w:spacing w:before="120" w:after="120" w:line="360" w:lineRule="auto"/>
        <w:ind w:left="6480" w:firstLine="720"/>
        <w:jc w:val="both"/>
        <w:rPr>
          <w:sz w:val="26"/>
          <w:szCs w:val="26"/>
          <w:lang w:val="uk-UA"/>
        </w:rPr>
      </w:pPr>
      <w:r w:rsidRPr="00D2200A">
        <w:rPr>
          <w:sz w:val="26"/>
          <w:szCs w:val="26"/>
          <w:lang w:val="uk-UA"/>
        </w:rPr>
        <w:t xml:space="preserve">М.І. </w:t>
      </w:r>
      <w:proofErr w:type="spellStart"/>
      <w:r w:rsidRPr="00D2200A">
        <w:rPr>
          <w:sz w:val="26"/>
          <w:szCs w:val="26"/>
          <w:lang w:val="uk-UA"/>
        </w:rPr>
        <w:t>Мішин</w:t>
      </w:r>
      <w:proofErr w:type="spellEnd"/>
    </w:p>
    <w:p w:rsidR="009E0430" w:rsidRPr="00D2200A" w:rsidRDefault="009E0430" w:rsidP="00A72A05">
      <w:pPr>
        <w:shd w:val="clear" w:color="auto" w:fill="FFFFFF"/>
        <w:spacing w:before="120" w:after="120" w:line="360" w:lineRule="auto"/>
        <w:ind w:left="6480" w:firstLine="720"/>
        <w:jc w:val="both"/>
        <w:rPr>
          <w:sz w:val="26"/>
          <w:szCs w:val="26"/>
          <w:lang w:val="uk-UA"/>
        </w:rPr>
      </w:pPr>
      <w:r w:rsidRPr="00D2200A">
        <w:rPr>
          <w:sz w:val="26"/>
          <w:szCs w:val="26"/>
          <w:lang w:val="uk-UA"/>
        </w:rPr>
        <w:t xml:space="preserve">С.М. </w:t>
      </w:r>
      <w:proofErr w:type="spellStart"/>
      <w:r w:rsidRPr="00D2200A">
        <w:rPr>
          <w:sz w:val="26"/>
          <w:szCs w:val="26"/>
          <w:lang w:val="uk-UA"/>
        </w:rPr>
        <w:t>Прилипко</w:t>
      </w:r>
      <w:proofErr w:type="spellEnd"/>
    </w:p>
    <w:p w:rsidR="00474DB2" w:rsidRPr="00D2200A" w:rsidRDefault="00474DB2" w:rsidP="00A72A05">
      <w:pPr>
        <w:shd w:val="clear" w:color="auto" w:fill="FFFFFF"/>
        <w:spacing w:before="120" w:after="120" w:line="360" w:lineRule="auto"/>
        <w:ind w:left="6480" w:firstLine="720"/>
        <w:jc w:val="both"/>
        <w:rPr>
          <w:sz w:val="26"/>
          <w:szCs w:val="26"/>
          <w:lang w:val="uk-UA"/>
        </w:rPr>
      </w:pPr>
      <w:r w:rsidRPr="00D2200A">
        <w:rPr>
          <w:sz w:val="26"/>
          <w:szCs w:val="26"/>
          <w:lang w:val="uk-UA"/>
        </w:rPr>
        <w:t xml:space="preserve">Ю.Г. </w:t>
      </w:r>
      <w:proofErr w:type="spellStart"/>
      <w:r w:rsidRPr="00D2200A">
        <w:rPr>
          <w:sz w:val="26"/>
          <w:szCs w:val="26"/>
          <w:lang w:val="uk-UA"/>
        </w:rPr>
        <w:t>Тітов</w:t>
      </w:r>
      <w:proofErr w:type="spellEnd"/>
    </w:p>
    <w:p w:rsidR="009E0430" w:rsidRPr="00D2200A" w:rsidRDefault="009E0430" w:rsidP="00A72A05">
      <w:pPr>
        <w:shd w:val="clear" w:color="auto" w:fill="FFFFFF"/>
        <w:spacing w:before="120" w:after="120" w:line="360" w:lineRule="auto"/>
        <w:ind w:left="7200"/>
        <w:jc w:val="both"/>
        <w:rPr>
          <w:sz w:val="26"/>
          <w:szCs w:val="26"/>
          <w:lang w:val="uk-UA"/>
        </w:rPr>
      </w:pPr>
      <w:r w:rsidRPr="00D2200A">
        <w:rPr>
          <w:sz w:val="26"/>
          <w:szCs w:val="26"/>
          <w:lang w:val="uk-UA"/>
        </w:rPr>
        <w:t xml:space="preserve">Т.С. Шилова </w:t>
      </w:r>
    </w:p>
    <w:sectPr w:rsidR="009E0430" w:rsidRPr="00D2200A" w:rsidSect="00A14FDE">
      <w:headerReference w:type="default" r:id="rId10"/>
      <w:pgSz w:w="11905" w:h="16837"/>
      <w:pgMar w:top="1134" w:right="565" w:bottom="1134" w:left="1414" w:header="567"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40F" w:rsidRDefault="0028040F">
      <w:r>
        <w:separator/>
      </w:r>
    </w:p>
  </w:endnote>
  <w:endnote w:type="continuationSeparator" w:id="0">
    <w:p w:rsidR="0028040F" w:rsidRDefault="0028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40F" w:rsidRDefault="0028040F">
      <w:r>
        <w:separator/>
      </w:r>
    </w:p>
  </w:footnote>
  <w:footnote w:type="continuationSeparator" w:id="0">
    <w:p w:rsidR="0028040F" w:rsidRDefault="00280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4523839"/>
      <w:docPartObj>
        <w:docPartGallery w:val="Page Numbers (Top of Page)"/>
        <w:docPartUnique/>
      </w:docPartObj>
    </w:sdtPr>
    <w:sdtEndPr/>
    <w:sdtContent>
      <w:p w:rsidR="001E2539" w:rsidRDefault="001E2539">
        <w:pPr>
          <w:pStyle w:val="a7"/>
          <w:jc w:val="center"/>
        </w:pPr>
        <w:r>
          <w:fldChar w:fldCharType="begin"/>
        </w:r>
        <w:r>
          <w:instrText>PAGE   \* MERGEFORMAT</w:instrText>
        </w:r>
        <w:r>
          <w:fldChar w:fldCharType="separate"/>
        </w:r>
        <w:r w:rsidR="00A72A05">
          <w:rPr>
            <w:noProof/>
          </w:rPr>
          <w:t>4</w:t>
        </w:r>
        <w:r>
          <w:fldChar w:fldCharType="end"/>
        </w:r>
      </w:p>
    </w:sdtContent>
  </w:sdt>
  <w:p w:rsidR="001E2539" w:rsidRDefault="001E2539" w:rsidP="009D6501">
    <w:pPr>
      <w:pStyle w:val="a7"/>
      <w:tabs>
        <w:tab w:val="left" w:pos="9435"/>
        <w:tab w:val="right" w:pos="10205"/>
      </w:tabs>
      <w:jc w:val="right"/>
      <w:rPr>
        <w:b/>
        <w:i/>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34D1E43"/>
    <w:multiLevelType w:val="hybridMultilevel"/>
    <w:tmpl w:val="B7C6D3C6"/>
    <w:lvl w:ilvl="0" w:tplc="35FA3CC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4FB0A14"/>
    <w:multiLevelType w:val="hybridMultilevel"/>
    <w:tmpl w:val="658AC9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674264D"/>
    <w:multiLevelType w:val="hybridMultilevel"/>
    <w:tmpl w:val="3834932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77699A"/>
    <w:multiLevelType w:val="hybridMultilevel"/>
    <w:tmpl w:val="58C605DC"/>
    <w:lvl w:ilvl="0" w:tplc="D97E694E">
      <w:start w:val="1"/>
      <w:numFmt w:val="decimal"/>
      <w:lvlText w:val="%1."/>
      <w:lvlJc w:val="left"/>
      <w:pPr>
        <w:ind w:left="1056" w:hanging="360"/>
      </w:pPr>
      <w:rPr>
        <w:rFonts w:hint="default"/>
        <w:color w:val="000000"/>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5">
    <w:nsid w:val="28F45D3F"/>
    <w:multiLevelType w:val="hybridMultilevel"/>
    <w:tmpl w:val="83B2C93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CF54970"/>
    <w:multiLevelType w:val="hybridMultilevel"/>
    <w:tmpl w:val="53A8A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4147B8"/>
    <w:multiLevelType w:val="hybridMultilevel"/>
    <w:tmpl w:val="5E5AF6CC"/>
    <w:lvl w:ilvl="0" w:tplc="AE1E5338">
      <w:start w:val="1"/>
      <w:numFmt w:val="decimal"/>
      <w:lvlText w:val="%1."/>
      <w:lvlJc w:val="left"/>
      <w:pPr>
        <w:ind w:left="644" w:hanging="360"/>
      </w:pPr>
      <w:rPr>
        <w:rFonts w:cs="Times New Roman" w:hint="default"/>
        <w:sz w:val="28"/>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4A416D32"/>
    <w:multiLevelType w:val="hybridMultilevel"/>
    <w:tmpl w:val="C96CE760"/>
    <w:lvl w:ilvl="0" w:tplc="CABE65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5B18CD"/>
    <w:multiLevelType w:val="hybridMultilevel"/>
    <w:tmpl w:val="66C29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456042"/>
    <w:multiLevelType w:val="hybridMultilevel"/>
    <w:tmpl w:val="9CE6C7E0"/>
    <w:lvl w:ilvl="0" w:tplc="258005F4">
      <w:start w:val="2"/>
      <w:numFmt w:val="bullet"/>
      <w:lvlText w:val="-"/>
      <w:lvlJc w:val="left"/>
      <w:pPr>
        <w:ind w:left="1075" w:hanging="360"/>
      </w:pPr>
      <w:rPr>
        <w:rFonts w:ascii="Times New Roman" w:eastAsia="Times New Roman" w:hAnsi="Times New Roman" w:cs="Times New Roman" w:hint="default"/>
      </w:rPr>
    </w:lvl>
    <w:lvl w:ilvl="1" w:tplc="04190003" w:tentative="1">
      <w:start w:val="1"/>
      <w:numFmt w:val="bullet"/>
      <w:lvlText w:val="o"/>
      <w:lvlJc w:val="left"/>
      <w:pPr>
        <w:ind w:left="1795" w:hanging="360"/>
      </w:pPr>
      <w:rPr>
        <w:rFonts w:ascii="Courier New" w:hAnsi="Courier New" w:cs="Courier New" w:hint="default"/>
      </w:rPr>
    </w:lvl>
    <w:lvl w:ilvl="2" w:tplc="04190005" w:tentative="1">
      <w:start w:val="1"/>
      <w:numFmt w:val="bullet"/>
      <w:lvlText w:val=""/>
      <w:lvlJc w:val="left"/>
      <w:pPr>
        <w:ind w:left="2515" w:hanging="360"/>
      </w:pPr>
      <w:rPr>
        <w:rFonts w:ascii="Wingdings" w:hAnsi="Wingdings" w:hint="default"/>
      </w:rPr>
    </w:lvl>
    <w:lvl w:ilvl="3" w:tplc="04190001" w:tentative="1">
      <w:start w:val="1"/>
      <w:numFmt w:val="bullet"/>
      <w:lvlText w:val=""/>
      <w:lvlJc w:val="left"/>
      <w:pPr>
        <w:ind w:left="3235" w:hanging="360"/>
      </w:pPr>
      <w:rPr>
        <w:rFonts w:ascii="Symbol" w:hAnsi="Symbol" w:hint="default"/>
      </w:rPr>
    </w:lvl>
    <w:lvl w:ilvl="4" w:tplc="04190003" w:tentative="1">
      <w:start w:val="1"/>
      <w:numFmt w:val="bullet"/>
      <w:lvlText w:val="o"/>
      <w:lvlJc w:val="left"/>
      <w:pPr>
        <w:ind w:left="3955" w:hanging="360"/>
      </w:pPr>
      <w:rPr>
        <w:rFonts w:ascii="Courier New" w:hAnsi="Courier New" w:cs="Courier New" w:hint="default"/>
      </w:rPr>
    </w:lvl>
    <w:lvl w:ilvl="5" w:tplc="04190005" w:tentative="1">
      <w:start w:val="1"/>
      <w:numFmt w:val="bullet"/>
      <w:lvlText w:val=""/>
      <w:lvlJc w:val="left"/>
      <w:pPr>
        <w:ind w:left="4675" w:hanging="360"/>
      </w:pPr>
      <w:rPr>
        <w:rFonts w:ascii="Wingdings" w:hAnsi="Wingdings" w:hint="default"/>
      </w:rPr>
    </w:lvl>
    <w:lvl w:ilvl="6" w:tplc="04190001" w:tentative="1">
      <w:start w:val="1"/>
      <w:numFmt w:val="bullet"/>
      <w:lvlText w:val=""/>
      <w:lvlJc w:val="left"/>
      <w:pPr>
        <w:ind w:left="5395" w:hanging="360"/>
      </w:pPr>
      <w:rPr>
        <w:rFonts w:ascii="Symbol" w:hAnsi="Symbol" w:hint="default"/>
      </w:rPr>
    </w:lvl>
    <w:lvl w:ilvl="7" w:tplc="04190003" w:tentative="1">
      <w:start w:val="1"/>
      <w:numFmt w:val="bullet"/>
      <w:lvlText w:val="o"/>
      <w:lvlJc w:val="left"/>
      <w:pPr>
        <w:ind w:left="6115" w:hanging="360"/>
      </w:pPr>
      <w:rPr>
        <w:rFonts w:ascii="Courier New" w:hAnsi="Courier New" w:cs="Courier New" w:hint="default"/>
      </w:rPr>
    </w:lvl>
    <w:lvl w:ilvl="8" w:tplc="04190005" w:tentative="1">
      <w:start w:val="1"/>
      <w:numFmt w:val="bullet"/>
      <w:lvlText w:val=""/>
      <w:lvlJc w:val="left"/>
      <w:pPr>
        <w:ind w:left="6835" w:hanging="360"/>
      </w:pPr>
      <w:rPr>
        <w:rFonts w:ascii="Wingdings" w:hAnsi="Wingdings" w:hint="default"/>
      </w:rPr>
    </w:lvl>
  </w:abstractNum>
  <w:abstractNum w:abstractNumId="11">
    <w:nsid w:val="7464640E"/>
    <w:multiLevelType w:val="hybridMultilevel"/>
    <w:tmpl w:val="7AAA53C8"/>
    <w:lvl w:ilvl="0" w:tplc="0092411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2">
    <w:nsid w:val="76AB4618"/>
    <w:multiLevelType w:val="hybridMultilevel"/>
    <w:tmpl w:val="D8E43CD6"/>
    <w:lvl w:ilvl="0" w:tplc="4B0EAF7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78A0524F"/>
    <w:multiLevelType w:val="hybridMultilevel"/>
    <w:tmpl w:val="CCB61A24"/>
    <w:lvl w:ilvl="0" w:tplc="5C465150">
      <w:start w:val="1"/>
      <w:numFmt w:val="decimal"/>
      <w:lvlText w:val="%1)"/>
      <w:lvlJc w:val="left"/>
      <w:pPr>
        <w:ind w:left="1407" w:hanging="420"/>
      </w:pPr>
      <w:rPr>
        <w:rFonts w:cs="Times New Roman" w:hint="default"/>
      </w:rPr>
    </w:lvl>
    <w:lvl w:ilvl="1" w:tplc="04190019" w:tentative="1">
      <w:start w:val="1"/>
      <w:numFmt w:val="lowerLetter"/>
      <w:lvlText w:val="%2."/>
      <w:lvlJc w:val="left"/>
      <w:pPr>
        <w:ind w:left="2067" w:hanging="360"/>
      </w:pPr>
      <w:rPr>
        <w:rFonts w:cs="Times New Roman"/>
      </w:rPr>
    </w:lvl>
    <w:lvl w:ilvl="2" w:tplc="0419001B" w:tentative="1">
      <w:start w:val="1"/>
      <w:numFmt w:val="lowerRoman"/>
      <w:lvlText w:val="%3."/>
      <w:lvlJc w:val="right"/>
      <w:pPr>
        <w:ind w:left="2787" w:hanging="180"/>
      </w:pPr>
      <w:rPr>
        <w:rFonts w:cs="Times New Roman"/>
      </w:rPr>
    </w:lvl>
    <w:lvl w:ilvl="3" w:tplc="0419000F" w:tentative="1">
      <w:start w:val="1"/>
      <w:numFmt w:val="decimal"/>
      <w:lvlText w:val="%4."/>
      <w:lvlJc w:val="left"/>
      <w:pPr>
        <w:ind w:left="3507" w:hanging="360"/>
      </w:pPr>
      <w:rPr>
        <w:rFonts w:cs="Times New Roman"/>
      </w:rPr>
    </w:lvl>
    <w:lvl w:ilvl="4" w:tplc="04190019" w:tentative="1">
      <w:start w:val="1"/>
      <w:numFmt w:val="lowerLetter"/>
      <w:lvlText w:val="%5."/>
      <w:lvlJc w:val="left"/>
      <w:pPr>
        <w:ind w:left="4227" w:hanging="360"/>
      </w:pPr>
      <w:rPr>
        <w:rFonts w:cs="Times New Roman"/>
      </w:rPr>
    </w:lvl>
    <w:lvl w:ilvl="5" w:tplc="0419001B" w:tentative="1">
      <w:start w:val="1"/>
      <w:numFmt w:val="lowerRoman"/>
      <w:lvlText w:val="%6."/>
      <w:lvlJc w:val="right"/>
      <w:pPr>
        <w:ind w:left="4947" w:hanging="180"/>
      </w:pPr>
      <w:rPr>
        <w:rFonts w:cs="Times New Roman"/>
      </w:rPr>
    </w:lvl>
    <w:lvl w:ilvl="6" w:tplc="0419000F" w:tentative="1">
      <w:start w:val="1"/>
      <w:numFmt w:val="decimal"/>
      <w:lvlText w:val="%7."/>
      <w:lvlJc w:val="left"/>
      <w:pPr>
        <w:ind w:left="5667" w:hanging="360"/>
      </w:pPr>
      <w:rPr>
        <w:rFonts w:cs="Times New Roman"/>
      </w:rPr>
    </w:lvl>
    <w:lvl w:ilvl="7" w:tplc="04190019" w:tentative="1">
      <w:start w:val="1"/>
      <w:numFmt w:val="lowerLetter"/>
      <w:lvlText w:val="%8."/>
      <w:lvlJc w:val="left"/>
      <w:pPr>
        <w:ind w:left="6387" w:hanging="360"/>
      </w:pPr>
      <w:rPr>
        <w:rFonts w:cs="Times New Roman"/>
      </w:rPr>
    </w:lvl>
    <w:lvl w:ilvl="8" w:tplc="0419001B" w:tentative="1">
      <w:start w:val="1"/>
      <w:numFmt w:val="lowerRoman"/>
      <w:lvlText w:val="%9."/>
      <w:lvlJc w:val="right"/>
      <w:pPr>
        <w:ind w:left="7107" w:hanging="180"/>
      </w:pPr>
      <w:rPr>
        <w:rFonts w:cs="Times New Roman"/>
      </w:rPr>
    </w:lvl>
  </w:abstractNum>
  <w:abstractNum w:abstractNumId="14">
    <w:nsid w:val="7B040B86"/>
    <w:multiLevelType w:val="hybridMultilevel"/>
    <w:tmpl w:val="741CC6F0"/>
    <w:lvl w:ilvl="0" w:tplc="CB38DB52">
      <w:start w:val="1"/>
      <w:numFmt w:val="decimal"/>
      <w:lvlText w:val="%1)"/>
      <w:lvlJc w:val="left"/>
      <w:pPr>
        <w:ind w:left="1062" w:hanging="49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7CD70C29"/>
    <w:multiLevelType w:val="hybridMultilevel"/>
    <w:tmpl w:val="7376088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8"/>
  </w:num>
  <w:num w:numId="3">
    <w:abstractNumId w:val="4"/>
  </w:num>
  <w:num w:numId="4">
    <w:abstractNumId w:val="15"/>
  </w:num>
  <w:num w:numId="5">
    <w:abstractNumId w:val="10"/>
  </w:num>
  <w:num w:numId="6">
    <w:abstractNumId w:val="6"/>
  </w:num>
  <w:num w:numId="7">
    <w:abstractNumId w:val="7"/>
  </w:num>
  <w:num w:numId="8">
    <w:abstractNumId w:val="13"/>
  </w:num>
  <w:num w:numId="9">
    <w:abstractNumId w:val="2"/>
  </w:num>
  <w:num w:numId="10">
    <w:abstractNumId w:val="1"/>
  </w:num>
  <w:num w:numId="11">
    <w:abstractNumId w:val="12"/>
  </w:num>
  <w:num w:numId="12">
    <w:abstractNumId w:val="14"/>
  </w:num>
  <w:num w:numId="13">
    <w:abstractNumId w:val="3"/>
  </w:num>
  <w:num w:numId="14">
    <w:abstractNumId w:val="9"/>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92A"/>
    <w:rsid w:val="00002562"/>
    <w:rsid w:val="000054A3"/>
    <w:rsid w:val="00010A12"/>
    <w:rsid w:val="00010BFC"/>
    <w:rsid w:val="00010DA9"/>
    <w:rsid w:val="00013420"/>
    <w:rsid w:val="00014164"/>
    <w:rsid w:val="000209A0"/>
    <w:rsid w:val="00036376"/>
    <w:rsid w:val="00042A93"/>
    <w:rsid w:val="000452FF"/>
    <w:rsid w:val="00046508"/>
    <w:rsid w:val="0006401D"/>
    <w:rsid w:val="000877CB"/>
    <w:rsid w:val="00090B5C"/>
    <w:rsid w:val="000B5E70"/>
    <w:rsid w:val="000C142D"/>
    <w:rsid w:val="000C5E49"/>
    <w:rsid w:val="000D2F9E"/>
    <w:rsid w:val="000D3CC9"/>
    <w:rsid w:val="000D45B3"/>
    <w:rsid w:val="000D4731"/>
    <w:rsid w:val="000D4872"/>
    <w:rsid w:val="000D4B17"/>
    <w:rsid w:val="000E2B06"/>
    <w:rsid w:val="000E2E8B"/>
    <w:rsid w:val="000E3D8E"/>
    <w:rsid w:val="000F4284"/>
    <w:rsid w:val="000F6323"/>
    <w:rsid w:val="00121D45"/>
    <w:rsid w:val="001226B0"/>
    <w:rsid w:val="00133ED3"/>
    <w:rsid w:val="00136F73"/>
    <w:rsid w:val="00142DD4"/>
    <w:rsid w:val="00146C46"/>
    <w:rsid w:val="001505A5"/>
    <w:rsid w:val="00163CA2"/>
    <w:rsid w:val="00164264"/>
    <w:rsid w:val="00164409"/>
    <w:rsid w:val="001811B4"/>
    <w:rsid w:val="00184DE1"/>
    <w:rsid w:val="00192407"/>
    <w:rsid w:val="0019522B"/>
    <w:rsid w:val="001A39B8"/>
    <w:rsid w:val="001B4341"/>
    <w:rsid w:val="001B58DC"/>
    <w:rsid w:val="001B73B2"/>
    <w:rsid w:val="001C3E3F"/>
    <w:rsid w:val="001C52E2"/>
    <w:rsid w:val="001C6A4D"/>
    <w:rsid w:val="001E062C"/>
    <w:rsid w:val="001E2539"/>
    <w:rsid w:val="001E258A"/>
    <w:rsid w:val="001E4443"/>
    <w:rsid w:val="001E7DD7"/>
    <w:rsid w:val="001E7E79"/>
    <w:rsid w:val="001F3C80"/>
    <w:rsid w:val="00225938"/>
    <w:rsid w:val="002346C4"/>
    <w:rsid w:val="002502DB"/>
    <w:rsid w:val="0025307A"/>
    <w:rsid w:val="002552F3"/>
    <w:rsid w:val="0026081E"/>
    <w:rsid w:val="00262DA2"/>
    <w:rsid w:val="00271A2A"/>
    <w:rsid w:val="00273DF6"/>
    <w:rsid w:val="002748CE"/>
    <w:rsid w:val="0028040F"/>
    <w:rsid w:val="00282BF8"/>
    <w:rsid w:val="00286DDE"/>
    <w:rsid w:val="00292B6B"/>
    <w:rsid w:val="002931D9"/>
    <w:rsid w:val="002A01CF"/>
    <w:rsid w:val="002A044E"/>
    <w:rsid w:val="002B17BB"/>
    <w:rsid w:val="002B57FE"/>
    <w:rsid w:val="002C0567"/>
    <w:rsid w:val="002C6E4E"/>
    <w:rsid w:val="002D5B92"/>
    <w:rsid w:val="002D5C9F"/>
    <w:rsid w:val="00301D8E"/>
    <w:rsid w:val="00305736"/>
    <w:rsid w:val="00305F76"/>
    <w:rsid w:val="003079A5"/>
    <w:rsid w:val="00313368"/>
    <w:rsid w:val="0032316A"/>
    <w:rsid w:val="00323B14"/>
    <w:rsid w:val="003261DC"/>
    <w:rsid w:val="0034131C"/>
    <w:rsid w:val="0034480B"/>
    <w:rsid w:val="00346068"/>
    <w:rsid w:val="0035237B"/>
    <w:rsid w:val="00360C01"/>
    <w:rsid w:val="0036272A"/>
    <w:rsid w:val="00364F7D"/>
    <w:rsid w:val="003734C2"/>
    <w:rsid w:val="00374CD0"/>
    <w:rsid w:val="003755C9"/>
    <w:rsid w:val="00380440"/>
    <w:rsid w:val="003843C7"/>
    <w:rsid w:val="00390EEF"/>
    <w:rsid w:val="003B04B7"/>
    <w:rsid w:val="003C2569"/>
    <w:rsid w:val="003D08A1"/>
    <w:rsid w:val="003E3813"/>
    <w:rsid w:val="003E476B"/>
    <w:rsid w:val="003F0E95"/>
    <w:rsid w:val="003F521C"/>
    <w:rsid w:val="00407EAC"/>
    <w:rsid w:val="0041097C"/>
    <w:rsid w:val="00417503"/>
    <w:rsid w:val="00425458"/>
    <w:rsid w:val="0043619F"/>
    <w:rsid w:val="00442B79"/>
    <w:rsid w:val="004509CB"/>
    <w:rsid w:val="0045347F"/>
    <w:rsid w:val="004605CA"/>
    <w:rsid w:val="004639C8"/>
    <w:rsid w:val="00467601"/>
    <w:rsid w:val="004717B4"/>
    <w:rsid w:val="004730B6"/>
    <w:rsid w:val="00474DB2"/>
    <w:rsid w:val="004760BE"/>
    <w:rsid w:val="00484A96"/>
    <w:rsid w:val="00491F8F"/>
    <w:rsid w:val="00494B4C"/>
    <w:rsid w:val="004A64C7"/>
    <w:rsid w:val="004B1EC6"/>
    <w:rsid w:val="004B24DA"/>
    <w:rsid w:val="004B5EB2"/>
    <w:rsid w:val="004B6008"/>
    <w:rsid w:val="004C0A87"/>
    <w:rsid w:val="004C1877"/>
    <w:rsid w:val="004E1150"/>
    <w:rsid w:val="004F00A1"/>
    <w:rsid w:val="004F3A19"/>
    <w:rsid w:val="00504952"/>
    <w:rsid w:val="0052142D"/>
    <w:rsid w:val="00522A85"/>
    <w:rsid w:val="00533B70"/>
    <w:rsid w:val="00537C7D"/>
    <w:rsid w:val="00544DDB"/>
    <w:rsid w:val="00553956"/>
    <w:rsid w:val="00554E20"/>
    <w:rsid w:val="0055637F"/>
    <w:rsid w:val="00582BD3"/>
    <w:rsid w:val="005837CF"/>
    <w:rsid w:val="005857E2"/>
    <w:rsid w:val="005869E6"/>
    <w:rsid w:val="00586E35"/>
    <w:rsid w:val="005A4548"/>
    <w:rsid w:val="005A5869"/>
    <w:rsid w:val="005C3C06"/>
    <w:rsid w:val="005D3A0B"/>
    <w:rsid w:val="005D5AFC"/>
    <w:rsid w:val="005D73CC"/>
    <w:rsid w:val="005F126C"/>
    <w:rsid w:val="0060157F"/>
    <w:rsid w:val="006044A1"/>
    <w:rsid w:val="00613912"/>
    <w:rsid w:val="00617B6C"/>
    <w:rsid w:val="0062116E"/>
    <w:rsid w:val="006226BA"/>
    <w:rsid w:val="00624EB7"/>
    <w:rsid w:val="006308BC"/>
    <w:rsid w:val="00632507"/>
    <w:rsid w:val="006470A2"/>
    <w:rsid w:val="00664F52"/>
    <w:rsid w:val="0067645F"/>
    <w:rsid w:val="0069173F"/>
    <w:rsid w:val="00691CF9"/>
    <w:rsid w:val="00696BB2"/>
    <w:rsid w:val="006978AA"/>
    <w:rsid w:val="006A2567"/>
    <w:rsid w:val="006A538D"/>
    <w:rsid w:val="006B224A"/>
    <w:rsid w:val="006C7EE8"/>
    <w:rsid w:val="006D4D36"/>
    <w:rsid w:val="006F1608"/>
    <w:rsid w:val="00701BB0"/>
    <w:rsid w:val="007076B2"/>
    <w:rsid w:val="0071047F"/>
    <w:rsid w:val="007117C4"/>
    <w:rsid w:val="0071413A"/>
    <w:rsid w:val="00714D52"/>
    <w:rsid w:val="00716F5E"/>
    <w:rsid w:val="00721218"/>
    <w:rsid w:val="007230CC"/>
    <w:rsid w:val="0073105A"/>
    <w:rsid w:val="0076420D"/>
    <w:rsid w:val="00771130"/>
    <w:rsid w:val="007757EB"/>
    <w:rsid w:val="0078560D"/>
    <w:rsid w:val="007878BA"/>
    <w:rsid w:val="0079670D"/>
    <w:rsid w:val="007B3EAC"/>
    <w:rsid w:val="007B6917"/>
    <w:rsid w:val="007C3141"/>
    <w:rsid w:val="007C43A4"/>
    <w:rsid w:val="007E0030"/>
    <w:rsid w:val="007E1972"/>
    <w:rsid w:val="007E292A"/>
    <w:rsid w:val="007F0222"/>
    <w:rsid w:val="007F3384"/>
    <w:rsid w:val="007F510D"/>
    <w:rsid w:val="008020B0"/>
    <w:rsid w:val="00804C61"/>
    <w:rsid w:val="00805F5F"/>
    <w:rsid w:val="00814D95"/>
    <w:rsid w:val="00822DD2"/>
    <w:rsid w:val="0082347B"/>
    <w:rsid w:val="0084520E"/>
    <w:rsid w:val="008543EF"/>
    <w:rsid w:val="0086224E"/>
    <w:rsid w:val="00884630"/>
    <w:rsid w:val="00885293"/>
    <w:rsid w:val="0088676A"/>
    <w:rsid w:val="008867EF"/>
    <w:rsid w:val="008962AF"/>
    <w:rsid w:val="00896885"/>
    <w:rsid w:val="008A4C06"/>
    <w:rsid w:val="008C1B28"/>
    <w:rsid w:val="008E015D"/>
    <w:rsid w:val="008E20F5"/>
    <w:rsid w:val="008F2071"/>
    <w:rsid w:val="008F4C3A"/>
    <w:rsid w:val="00906110"/>
    <w:rsid w:val="00930C33"/>
    <w:rsid w:val="00932ECB"/>
    <w:rsid w:val="00941E03"/>
    <w:rsid w:val="0094390A"/>
    <w:rsid w:val="009467EF"/>
    <w:rsid w:val="00946881"/>
    <w:rsid w:val="00971BFD"/>
    <w:rsid w:val="0098285A"/>
    <w:rsid w:val="009901F2"/>
    <w:rsid w:val="009A1DFA"/>
    <w:rsid w:val="009A65A4"/>
    <w:rsid w:val="009B54CE"/>
    <w:rsid w:val="009B6252"/>
    <w:rsid w:val="009B6D79"/>
    <w:rsid w:val="009C4DDE"/>
    <w:rsid w:val="009C5DBF"/>
    <w:rsid w:val="009D2011"/>
    <w:rsid w:val="009D2088"/>
    <w:rsid w:val="009D6501"/>
    <w:rsid w:val="009D67E8"/>
    <w:rsid w:val="009E0430"/>
    <w:rsid w:val="009E09DB"/>
    <w:rsid w:val="009F60AC"/>
    <w:rsid w:val="00A036C4"/>
    <w:rsid w:val="00A10294"/>
    <w:rsid w:val="00A14FDE"/>
    <w:rsid w:val="00A25FCF"/>
    <w:rsid w:val="00A37012"/>
    <w:rsid w:val="00A4102B"/>
    <w:rsid w:val="00A42ADB"/>
    <w:rsid w:val="00A54695"/>
    <w:rsid w:val="00A56382"/>
    <w:rsid w:val="00A67D43"/>
    <w:rsid w:val="00A72A05"/>
    <w:rsid w:val="00A74278"/>
    <w:rsid w:val="00A77DC7"/>
    <w:rsid w:val="00A94327"/>
    <w:rsid w:val="00AB154E"/>
    <w:rsid w:val="00AB453C"/>
    <w:rsid w:val="00AB4B95"/>
    <w:rsid w:val="00AC1749"/>
    <w:rsid w:val="00AE59C0"/>
    <w:rsid w:val="00AF0084"/>
    <w:rsid w:val="00AF588E"/>
    <w:rsid w:val="00AF7BFE"/>
    <w:rsid w:val="00B219EA"/>
    <w:rsid w:val="00B23F32"/>
    <w:rsid w:val="00B334C1"/>
    <w:rsid w:val="00B5163F"/>
    <w:rsid w:val="00B57EAA"/>
    <w:rsid w:val="00B61B46"/>
    <w:rsid w:val="00B6463F"/>
    <w:rsid w:val="00B75DBD"/>
    <w:rsid w:val="00B7646C"/>
    <w:rsid w:val="00B90517"/>
    <w:rsid w:val="00B90642"/>
    <w:rsid w:val="00B960A9"/>
    <w:rsid w:val="00BA053C"/>
    <w:rsid w:val="00BA4653"/>
    <w:rsid w:val="00BA60F9"/>
    <w:rsid w:val="00BA792D"/>
    <w:rsid w:val="00BD66CC"/>
    <w:rsid w:val="00BE52C9"/>
    <w:rsid w:val="00BF0505"/>
    <w:rsid w:val="00C122D3"/>
    <w:rsid w:val="00C2214C"/>
    <w:rsid w:val="00C3221D"/>
    <w:rsid w:val="00C3367F"/>
    <w:rsid w:val="00C46034"/>
    <w:rsid w:val="00C46B35"/>
    <w:rsid w:val="00C53012"/>
    <w:rsid w:val="00C54F04"/>
    <w:rsid w:val="00C62F8B"/>
    <w:rsid w:val="00C66457"/>
    <w:rsid w:val="00C6673F"/>
    <w:rsid w:val="00C704CF"/>
    <w:rsid w:val="00C743AD"/>
    <w:rsid w:val="00C76639"/>
    <w:rsid w:val="00C777DF"/>
    <w:rsid w:val="00CA1DFD"/>
    <w:rsid w:val="00CA5AB0"/>
    <w:rsid w:val="00CA5E80"/>
    <w:rsid w:val="00CA7B07"/>
    <w:rsid w:val="00CB47DC"/>
    <w:rsid w:val="00CC24EF"/>
    <w:rsid w:val="00CC71A4"/>
    <w:rsid w:val="00CD2B34"/>
    <w:rsid w:val="00CE65BC"/>
    <w:rsid w:val="00CF0B28"/>
    <w:rsid w:val="00CF522A"/>
    <w:rsid w:val="00CF7D01"/>
    <w:rsid w:val="00D019A9"/>
    <w:rsid w:val="00D01A8A"/>
    <w:rsid w:val="00D01E67"/>
    <w:rsid w:val="00D025EB"/>
    <w:rsid w:val="00D20F43"/>
    <w:rsid w:val="00D2200A"/>
    <w:rsid w:val="00D30CDE"/>
    <w:rsid w:val="00D45DBB"/>
    <w:rsid w:val="00D60004"/>
    <w:rsid w:val="00D66FAA"/>
    <w:rsid w:val="00D71D40"/>
    <w:rsid w:val="00D83391"/>
    <w:rsid w:val="00D86C33"/>
    <w:rsid w:val="00DB0AE7"/>
    <w:rsid w:val="00DB29AF"/>
    <w:rsid w:val="00DB3D28"/>
    <w:rsid w:val="00DC16F3"/>
    <w:rsid w:val="00DC1C96"/>
    <w:rsid w:val="00DC6757"/>
    <w:rsid w:val="00DC6968"/>
    <w:rsid w:val="00DC707D"/>
    <w:rsid w:val="00DE45A9"/>
    <w:rsid w:val="00DF7A5A"/>
    <w:rsid w:val="00E01AC3"/>
    <w:rsid w:val="00E0265B"/>
    <w:rsid w:val="00E0573C"/>
    <w:rsid w:val="00E14044"/>
    <w:rsid w:val="00E226CA"/>
    <w:rsid w:val="00E2534D"/>
    <w:rsid w:val="00E32163"/>
    <w:rsid w:val="00E4078C"/>
    <w:rsid w:val="00E431EA"/>
    <w:rsid w:val="00E43D8C"/>
    <w:rsid w:val="00E76B1A"/>
    <w:rsid w:val="00E849CD"/>
    <w:rsid w:val="00E85722"/>
    <w:rsid w:val="00E9490A"/>
    <w:rsid w:val="00EA073F"/>
    <w:rsid w:val="00EA183C"/>
    <w:rsid w:val="00EB172D"/>
    <w:rsid w:val="00EE3E4E"/>
    <w:rsid w:val="00EF160E"/>
    <w:rsid w:val="00EF17DB"/>
    <w:rsid w:val="00F0190E"/>
    <w:rsid w:val="00F1769E"/>
    <w:rsid w:val="00F2382F"/>
    <w:rsid w:val="00F26051"/>
    <w:rsid w:val="00F27442"/>
    <w:rsid w:val="00F4332D"/>
    <w:rsid w:val="00F47DCD"/>
    <w:rsid w:val="00F536D4"/>
    <w:rsid w:val="00F724AA"/>
    <w:rsid w:val="00F845E2"/>
    <w:rsid w:val="00F85B99"/>
    <w:rsid w:val="00FB0528"/>
    <w:rsid w:val="00FB6216"/>
    <w:rsid w:val="00FD21A1"/>
    <w:rsid w:val="00FD3079"/>
    <w:rsid w:val="00FE285C"/>
    <w:rsid w:val="00FE70E7"/>
    <w:rsid w:val="00FE7840"/>
    <w:rsid w:val="00FF70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lang w:val="ru-RU"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4">
    <w:name w:val="heading 4"/>
    <w:basedOn w:val="a"/>
    <w:next w:val="a"/>
    <w:qFormat/>
    <w:pPr>
      <w:keepNext/>
      <w:widowControl/>
      <w:numPr>
        <w:ilvl w:val="3"/>
        <w:numId w:val="1"/>
      </w:numPr>
      <w:autoSpaceDE/>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3">
    <w:name w:val="Основной шрифт абзаца23"/>
  </w:style>
  <w:style w:type="character" w:customStyle="1" w:styleId="22">
    <w:name w:val="Основной шрифт абзаца22"/>
  </w:style>
  <w:style w:type="character" w:customStyle="1" w:styleId="21">
    <w:name w:val="Основной шрифт абзаца21"/>
  </w:style>
  <w:style w:type="character" w:customStyle="1" w:styleId="Absatz-Standardschriftart">
    <w:name w:val="Absatz-Standardschriftart"/>
  </w:style>
  <w:style w:type="character" w:customStyle="1" w:styleId="20">
    <w:name w:val="Основной шрифт абзаца2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19">
    <w:name w:val="Основной шрифт абзаца19"/>
  </w:style>
  <w:style w:type="character" w:customStyle="1" w:styleId="WW-Absatz-Standardschriftart111">
    <w:name w:val="WW-Absatz-Standardschriftart111"/>
  </w:style>
  <w:style w:type="character" w:customStyle="1" w:styleId="18">
    <w:name w:val="Основной шрифт абзаца18"/>
  </w:style>
  <w:style w:type="character" w:customStyle="1" w:styleId="17">
    <w:name w:val="Основной шрифт абзаца17"/>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16">
    <w:name w:val="Основной шрифт абзаца16"/>
  </w:style>
  <w:style w:type="character" w:customStyle="1" w:styleId="15">
    <w:name w:val="Основной шрифт абзаца15"/>
  </w:style>
  <w:style w:type="character" w:customStyle="1" w:styleId="14">
    <w:name w:val="Основной шрифт абзаца14"/>
  </w:style>
  <w:style w:type="character" w:customStyle="1" w:styleId="13">
    <w:name w:val="Основной шрифт абзаца13"/>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12">
    <w:name w:val="Основной шрифт абзаца12"/>
  </w:style>
  <w:style w:type="character" w:customStyle="1" w:styleId="11">
    <w:name w:val="Основной шрифт абзаца11"/>
  </w:style>
  <w:style w:type="character" w:customStyle="1" w:styleId="10">
    <w:name w:val="Основной шрифт абзаца10"/>
  </w:style>
  <w:style w:type="character" w:customStyle="1" w:styleId="9">
    <w:name w:val="Основной шрифт абзаца9"/>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8">
    <w:name w:val="Основной шрифт абзаца8"/>
  </w:style>
  <w:style w:type="character" w:customStyle="1" w:styleId="7">
    <w:name w:val="Основной шрифт абзаца7"/>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6">
    <w:name w:val="Основной шрифт абзаца6"/>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5">
    <w:name w:val="Основной шрифт абзаца5"/>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40">
    <w:name w:val="Основной шрифт абзаца4"/>
  </w:style>
  <w:style w:type="character" w:customStyle="1" w:styleId="3">
    <w:name w:val="Основной шрифт абзаца3"/>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24">
    <w:name w:val="Основной шрифт абзаца2"/>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1a">
    <w:name w:val="Основной шрифт абзаца1"/>
  </w:style>
  <w:style w:type="character" w:styleId="a3">
    <w:name w:val="page number"/>
    <w:basedOn w:val="1a"/>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230">
    <w:name w:val="Название23"/>
    <w:basedOn w:val="a"/>
    <w:pPr>
      <w:suppressLineNumbers/>
      <w:spacing w:before="120" w:after="120"/>
    </w:pPr>
    <w:rPr>
      <w:rFonts w:ascii="Arial" w:hAnsi="Arial" w:cs="Mangal"/>
      <w:i/>
      <w:iCs/>
      <w:szCs w:val="24"/>
    </w:rPr>
  </w:style>
  <w:style w:type="paragraph" w:customStyle="1" w:styleId="231">
    <w:name w:val="Указатель23"/>
    <w:basedOn w:val="a"/>
    <w:pPr>
      <w:suppressLineNumbers/>
    </w:pPr>
    <w:rPr>
      <w:rFonts w:ascii="Arial" w:hAnsi="Arial" w:cs="Mangal"/>
    </w:rPr>
  </w:style>
  <w:style w:type="paragraph" w:customStyle="1" w:styleId="220">
    <w:name w:val="Название22"/>
    <w:basedOn w:val="a"/>
    <w:pPr>
      <w:suppressLineNumbers/>
      <w:spacing w:before="120" w:after="120"/>
    </w:pPr>
    <w:rPr>
      <w:rFonts w:ascii="Arial" w:hAnsi="Arial" w:cs="Mangal"/>
      <w:i/>
      <w:iCs/>
      <w:szCs w:val="24"/>
    </w:rPr>
  </w:style>
  <w:style w:type="paragraph" w:customStyle="1" w:styleId="221">
    <w:name w:val="Указатель22"/>
    <w:basedOn w:val="a"/>
    <w:pPr>
      <w:suppressLineNumbers/>
    </w:pPr>
    <w:rPr>
      <w:rFonts w:ascii="Arial" w:hAnsi="Arial" w:cs="Mangal"/>
    </w:rPr>
  </w:style>
  <w:style w:type="paragraph" w:customStyle="1" w:styleId="210">
    <w:name w:val="Название21"/>
    <w:basedOn w:val="a"/>
    <w:pPr>
      <w:suppressLineNumbers/>
      <w:spacing w:before="120" w:after="120"/>
    </w:pPr>
    <w:rPr>
      <w:rFonts w:ascii="Arial" w:hAnsi="Arial" w:cs="Mangal"/>
      <w:i/>
      <w:iCs/>
      <w:szCs w:val="24"/>
    </w:rPr>
  </w:style>
  <w:style w:type="paragraph" w:customStyle="1" w:styleId="211">
    <w:name w:val="Указатель21"/>
    <w:basedOn w:val="a"/>
    <w:pPr>
      <w:suppressLineNumbers/>
    </w:pPr>
    <w:rPr>
      <w:rFonts w:ascii="Arial" w:hAnsi="Arial" w:cs="Mangal"/>
    </w:rPr>
  </w:style>
  <w:style w:type="paragraph" w:customStyle="1" w:styleId="200">
    <w:name w:val="Название20"/>
    <w:basedOn w:val="a"/>
    <w:pPr>
      <w:suppressLineNumbers/>
      <w:spacing w:before="120" w:after="120"/>
    </w:pPr>
    <w:rPr>
      <w:rFonts w:ascii="Arial" w:hAnsi="Arial" w:cs="Mangal"/>
      <w:i/>
      <w:iCs/>
      <w:szCs w:val="24"/>
    </w:rPr>
  </w:style>
  <w:style w:type="paragraph" w:customStyle="1" w:styleId="201">
    <w:name w:val="Указатель20"/>
    <w:basedOn w:val="a"/>
    <w:pPr>
      <w:suppressLineNumbers/>
    </w:pPr>
    <w:rPr>
      <w:rFonts w:ascii="Arial" w:hAnsi="Arial" w:cs="Mangal"/>
    </w:rPr>
  </w:style>
  <w:style w:type="paragraph" w:customStyle="1" w:styleId="190">
    <w:name w:val="Название19"/>
    <w:basedOn w:val="a"/>
    <w:pPr>
      <w:suppressLineNumbers/>
      <w:spacing w:before="120" w:after="120"/>
    </w:pPr>
    <w:rPr>
      <w:rFonts w:ascii="Arial" w:hAnsi="Arial" w:cs="Mangal"/>
      <w:i/>
      <w:iCs/>
      <w:szCs w:val="24"/>
    </w:rPr>
  </w:style>
  <w:style w:type="paragraph" w:customStyle="1" w:styleId="191">
    <w:name w:val="Указатель19"/>
    <w:basedOn w:val="a"/>
    <w:pPr>
      <w:suppressLineNumbers/>
    </w:pPr>
    <w:rPr>
      <w:rFonts w:ascii="Arial" w:hAnsi="Arial" w:cs="Mangal"/>
    </w:rPr>
  </w:style>
  <w:style w:type="paragraph" w:customStyle="1" w:styleId="180">
    <w:name w:val="Название18"/>
    <w:basedOn w:val="a"/>
    <w:pPr>
      <w:suppressLineNumbers/>
      <w:spacing w:before="120" w:after="120"/>
    </w:pPr>
    <w:rPr>
      <w:rFonts w:ascii="Arial" w:hAnsi="Arial" w:cs="Mangal"/>
      <w:i/>
      <w:iCs/>
      <w:szCs w:val="24"/>
    </w:rPr>
  </w:style>
  <w:style w:type="paragraph" w:customStyle="1" w:styleId="181">
    <w:name w:val="Указатель18"/>
    <w:basedOn w:val="a"/>
    <w:pPr>
      <w:suppressLineNumbers/>
    </w:pPr>
    <w:rPr>
      <w:rFonts w:ascii="Arial" w:hAnsi="Arial" w:cs="Mangal"/>
    </w:rPr>
  </w:style>
  <w:style w:type="paragraph" w:customStyle="1" w:styleId="170">
    <w:name w:val="Название17"/>
    <w:basedOn w:val="a"/>
    <w:pPr>
      <w:suppressLineNumbers/>
      <w:spacing w:before="120" w:after="120"/>
    </w:pPr>
    <w:rPr>
      <w:rFonts w:ascii="Arial" w:hAnsi="Arial" w:cs="Mangal"/>
      <w:i/>
      <w:iCs/>
      <w:szCs w:val="24"/>
    </w:rPr>
  </w:style>
  <w:style w:type="paragraph" w:customStyle="1" w:styleId="171">
    <w:name w:val="Указатель17"/>
    <w:basedOn w:val="a"/>
    <w:pPr>
      <w:suppressLineNumbers/>
    </w:pPr>
    <w:rPr>
      <w:rFonts w:ascii="Arial" w:hAnsi="Arial" w:cs="Mangal"/>
    </w:rPr>
  </w:style>
  <w:style w:type="paragraph" w:customStyle="1" w:styleId="160">
    <w:name w:val="Название16"/>
    <w:basedOn w:val="a"/>
    <w:pPr>
      <w:suppressLineNumbers/>
      <w:spacing w:before="120" w:after="120"/>
    </w:pPr>
    <w:rPr>
      <w:rFonts w:ascii="Arial" w:hAnsi="Arial" w:cs="Mangal"/>
      <w:i/>
      <w:iCs/>
      <w:szCs w:val="24"/>
    </w:rPr>
  </w:style>
  <w:style w:type="paragraph" w:customStyle="1" w:styleId="161">
    <w:name w:val="Указатель16"/>
    <w:basedOn w:val="a"/>
    <w:pPr>
      <w:suppressLineNumbers/>
    </w:pPr>
    <w:rPr>
      <w:rFonts w:ascii="Arial" w:hAnsi="Arial" w:cs="Mangal"/>
    </w:rPr>
  </w:style>
  <w:style w:type="paragraph" w:customStyle="1" w:styleId="150">
    <w:name w:val="Название15"/>
    <w:basedOn w:val="a"/>
    <w:pPr>
      <w:suppressLineNumbers/>
      <w:spacing w:before="120" w:after="120"/>
    </w:pPr>
    <w:rPr>
      <w:rFonts w:ascii="Arial" w:hAnsi="Arial" w:cs="Mangal"/>
      <w:i/>
      <w:iCs/>
      <w:szCs w:val="24"/>
    </w:rPr>
  </w:style>
  <w:style w:type="paragraph" w:customStyle="1" w:styleId="151">
    <w:name w:val="Указатель15"/>
    <w:basedOn w:val="a"/>
    <w:pPr>
      <w:suppressLineNumbers/>
    </w:pPr>
    <w:rPr>
      <w:rFonts w:ascii="Arial" w:hAnsi="Arial" w:cs="Mangal"/>
    </w:rPr>
  </w:style>
  <w:style w:type="paragraph" w:customStyle="1" w:styleId="140">
    <w:name w:val="Название14"/>
    <w:basedOn w:val="a"/>
    <w:pPr>
      <w:suppressLineNumbers/>
      <w:spacing w:before="120" w:after="120"/>
    </w:pPr>
    <w:rPr>
      <w:rFonts w:ascii="Arial" w:hAnsi="Arial" w:cs="Mangal"/>
      <w:i/>
      <w:iCs/>
      <w:szCs w:val="24"/>
    </w:rPr>
  </w:style>
  <w:style w:type="paragraph" w:customStyle="1" w:styleId="141">
    <w:name w:val="Указатель14"/>
    <w:basedOn w:val="a"/>
    <w:pPr>
      <w:suppressLineNumbers/>
    </w:pPr>
    <w:rPr>
      <w:rFonts w:ascii="Arial" w:hAnsi="Arial" w:cs="Mangal"/>
    </w:rPr>
  </w:style>
  <w:style w:type="paragraph" w:customStyle="1" w:styleId="130">
    <w:name w:val="Название13"/>
    <w:basedOn w:val="a"/>
    <w:pPr>
      <w:suppressLineNumbers/>
      <w:spacing w:before="120" w:after="120"/>
    </w:pPr>
    <w:rPr>
      <w:rFonts w:ascii="Arial" w:hAnsi="Arial" w:cs="Mangal"/>
      <w:i/>
      <w:iCs/>
      <w:szCs w:val="24"/>
    </w:rPr>
  </w:style>
  <w:style w:type="paragraph" w:customStyle="1" w:styleId="131">
    <w:name w:val="Указатель13"/>
    <w:basedOn w:val="a"/>
    <w:pPr>
      <w:suppressLineNumbers/>
    </w:pPr>
    <w:rPr>
      <w:rFonts w:ascii="Arial" w:hAnsi="Arial" w:cs="Mangal"/>
    </w:rPr>
  </w:style>
  <w:style w:type="paragraph" w:customStyle="1" w:styleId="120">
    <w:name w:val="Название12"/>
    <w:basedOn w:val="a"/>
    <w:pPr>
      <w:suppressLineNumbers/>
      <w:spacing w:before="120" w:after="120"/>
    </w:pPr>
    <w:rPr>
      <w:rFonts w:ascii="Arial" w:hAnsi="Arial" w:cs="Mangal"/>
      <w:i/>
      <w:iCs/>
      <w:szCs w:val="24"/>
    </w:rPr>
  </w:style>
  <w:style w:type="paragraph" w:customStyle="1" w:styleId="121">
    <w:name w:val="Указатель12"/>
    <w:basedOn w:val="a"/>
    <w:pPr>
      <w:suppressLineNumbers/>
    </w:pPr>
    <w:rPr>
      <w:rFonts w:ascii="Arial" w:hAnsi="Arial" w:cs="Mangal"/>
    </w:rPr>
  </w:style>
  <w:style w:type="paragraph" w:customStyle="1" w:styleId="110">
    <w:name w:val="Название11"/>
    <w:basedOn w:val="a"/>
    <w:pPr>
      <w:suppressLineNumbers/>
      <w:spacing w:before="120" w:after="120"/>
    </w:pPr>
    <w:rPr>
      <w:rFonts w:ascii="Arial" w:hAnsi="Arial" w:cs="Mangal"/>
      <w:i/>
      <w:iCs/>
      <w:szCs w:val="24"/>
    </w:rPr>
  </w:style>
  <w:style w:type="paragraph" w:customStyle="1" w:styleId="111">
    <w:name w:val="Указатель11"/>
    <w:basedOn w:val="a"/>
    <w:pPr>
      <w:suppressLineNumbers/>
    </w:pPr>
    <w:rPr>
      <w:rFonts w:ascii="Arial" w:hAnsi="Arial" w:cs="Mangal"/>
    </w:rPr>
  </w:style>
  <w:style w:type="paragraph" w:customStyle="1" w:styleId="100">
    <w:name w:val="Название10"/>
    <w:basedOn w:val="a"/>
    <w:pPr>
      <w:suppressLineNumbers/>
      <w:spacing w:before="120" w:after="120"/>
    </w:pPr>
    <w:rPr>
      <w:rFonts w:ascii="Arial" w:hAnsi="Arial" w:cs="Mangal"/>
      <w:i/>
      <w:iCs/>
      <w:szCs w:val="24"/>
    </w:rPr>
  </w:style>
  <w:style w:type="paragraph" w:customStyle="1" w:styleId="101">
    <w:name w:val="Указатель10"/>
    <w:basedOn w:val="a"/>
    <w:pPr>
      <w:suppressLineNumbers/>
    </w:pPr>
    <w:rPr>
      <w:rFonts w:ascii="Arial" w:hAnsi="Arial" w:cs="Mangal"/>
    </w:rPr>
  </w:style>
  <w:style w:type="paragraph" w:customStyle="1" w:styleId="90">
    <w:name w:val="Название9"/>
    <w:basedOn w:val="a"/>
    <w:pPr>
      <w:suppressLineNumbers/>
      <w:spacing w:before="120" w:after="120"/>
    </w:pPr>
    <w:rPr>
      <w:rFonts w:ascii="Arial" w:hAnsi="Arial" w:cs="Mangal"/>
      <w:i/>
      <w:iCs/>
      <w:szCs w:val="24"/>
    </w:rPr>
  </w:style>
  <w:style w:type="paragraph" w:customStyle="1" w:styleId="91">
    <w:name w:val="Указатель9"/>
    <w:basedOn w:val="a"/>
    <w:pPr>
      <w:suppressLineNumbers/>
    </w:pPr>
    <w:rPr>
      <w:rFonts w:ascii="Arial" w:hAnsi="Arial" w:cs="Mangal"/>
    </w:rPr>
  </w:style>
  <w:style w:type="paragraph" w:customStyle="1" w:styleId="80">
    <w:name w:val="Название8"/>
    <w:basedOn w:val="a"/>
    <w:pPr>
      <w:suppressLineNumbers/>
      <w:spacing w:before="120" w:after="120"/>
    </w:pPr>
    <w:rPr>
      <w:rFonts w:ascii="Arial" w:hAnsi="Arial" w:cs="Mangal"/>
      <w:i/>
      <w:iCs/>
      <w:szCs w:val="24"/>
    </w:rPr>
  </w:style>
  <w:style w:type="paragraph" w:customStyle="1" w:styleId="81">
    <w:name w:val="Указатель8"/>
    <w:basedOn w:val="a"/>
    <w:pPr>
      <w:suppressLineNumbers/>
    </w:pPr>
    <w:rPr>
      <w:rFonts w:ascii="Arial" w:hAnsi="Arial" w:cs="Mangal"/>
    </w:rPr>
  </w:style>
  <w:style w:type="paragraph" w:customStyle="1" w:styleId="70">
    <w:name w:val="Название7"/>
    <w:basedOn w:val="a"/>
    <w:pPr>
      <w:suppressLineNumbers/>
      <w:spacing w:before="120" w:after="120"/>
    </w:pPr>
    <w:rPr>
      <w:rFonts w:ascii="Arial" w:hAnsi="Arial" w:cs="Mangal"/>
      <w:i/>
      <w:iCs/>
      <w:szCs w:val="24"/>
    </w:rPr>
  </w:style>
  <w:style w:type="paragraph" w:customStyle="1" w:styleId="71">
    <w:name w:val="Указатель7"/>
    <w:basedOn w:val="a"/>
    <w:pPr>
      <w:suppressLineNumbers/>
    </w:pPr>
    <w:rPr>
      <w:rFonts w:ascii="Arial" w:hAnsi="Arial" w:cs="Mangal"/>
    </w:rPr>
  </w:style>
  <w:style w:type="paragraph" w:customStyle="1" w:styleId="60">
    <w:name w:val="Название6"/>
    <w:basedOn w:val="a"/>
    <w:pPr>
      <w:suppressLineNumbers/>
      <w:spacing w:before="120" w:after="120"/>
    </w:pPr>
    <w:rPr>
      <w:rFonts w:ascii="Arial" w:hAnsi="Arial" w:cs="Mangal"/>
      <w:i/>
      <w:iCs/>
      <w:szCs w:val="24"/>
    </w:rPr>
  </w:style>
  <w:style w:type="paragraph" w:customStyle="1" w:styleId="61">
    <w:name w:val="Указатель6"/>
    <w:basedOn w:val="a"/>
    <w:pPr>
      <w:suppressLineNumbers/>
    </w:pPr>
    <w:rPr>
      <w:rFonts w:ascii="Arial" w:hAnsi="Arial" w:cs="Mangal"/>
    </w:rPr>
  </w:style>
  <w:style w:type="paragraph" w:customStyle="1" w:styleId="50">
    <w:name w:val="Название5"/>
    <w:basedOn w:val="a"/>
    <w:pPr>
      <w:suppressLineNumbers/>
      <w:spacing w:before="120" w:after="120"/>
    </w:pPr>
    <w:rPr>
      <w:rFonts w:ascii="Arial" w:hAnsi="Arial" w:cs="Mangal"/>
      <w:i/>
      <w:iCs/>
      <w:szCs w:val="24"/>
    </w:rPr>
  </w:style>
  <w:style w:type="paragraph" w:customStyle="1" w:styleId="51">
    <w:name w:val="Указатель5"/>
    <w:basedOn w:val="a"/>
    <w:pPr>
      <w:suppressLineNumbers/>
    </w:pPr>
    <w:rPr>
      <w:rFonts w:ascii="Arial" w:hAnsi="Arial" w:cs="Mangal"/>
    </w:rPr>
  </w:style>
  <w:style w:type="paragraph" w:customStyle="1" w:styleId="41">
    <w:name w:val="Название4"/>
    <w:basedOn w:val="a"/>
    <w:pPr>
      <w:suppressLineNumbers/>
      <w:spacing w:before="120" w:after="120"/>
    </w:pPr>
    <w:rPr>
      <w:rFonts w:ascii="Arial" w:hAnsi="Arial" w:cs="Mangal"/>
      <w:i/>
      <w:iCs/>
      <w:szCs w:val="24"/>
    </w:rPr>
  </w:style>
  <w:style w:type="paragraph" w:customStyle="1" w:styleId="42">
    <w:name w:val="Указатель4"/>
    <w:basedOn w:val="a"/>
    <w:pPr>
      <w:suppressLineNumbers/>
    </w:pPr>
    <w:rPr>
      <w:rFonts w:ascii="Arial" w:hAnsi="Arial" w:cs="Mangal"/>
    </w:rPr>
  </w:style>
  <w:style w:type="paragraph" w:customStyle="1" w:styleId="30">
    <w:name w:val="Название3"/>
    <w:basedOn w:val="a"/>
    <w:pPr>
      <w:suppressLineNumbers/>
      <w:spacing w:before="120" w:after="120"/>
    </w:pPr>
    <w:rPr>
      <w:rFonts w:ascii="Arial" w:hAnsi="Arial" w:cs="Mangal"/>
      <w:i/>
      <w:iCs/>
      <w:szCs w:val="24"/>
    </w:rPr>
  </w:style>
  <w:style w:type="paragraph" w:customStyle="1" w:styleId="31">
    <w:name w:val="Указатель3"/>
    <w:basedOn w:val="a"/>
    <w:pPr>
      <w:suppressLineNumbers/>
    </w:pPr>
    <w:rPr>
      <w:rFonts w:ascii="Arial" w:hAnsi="Arial" w:cs="Mangal"/>
    </w:rPr>
  </w:style>
  <w:style w:type="paragraph" w:customStyle="1" w:styleId="25">
    <w:name w:val="Название2"/>
    <w:basedOn w:val="a"/>
    <w:pPr>
      <w:suppressLineNumbers/>
      <w:spacing w:before="120" w:after="120"/>
    </w:pPr>
    <w:rPr>
      <w:rFonts w:ascii="Arial" w:hAnsi="Arial" w:cs="Mangal"/>
      <w:i/>
      <w:iCs/>
      <w:szCs w:val="24"/>
    </w:rPr>
  </w:style>
  <w:style w:type="paragraph" w:customStyle="1" w:styleId="26">
    <w:name w:val="Указатель2"/>
    <w:basedOn w:val="a"/>
    <w:pPr>
      <w:suppressLineNumbers/>
    </w:pPr>
    <w:rPr>
      <w:rFonts w:ascii="Arial" w:hAnsi="Arial" w:cs="Mangal"/>
    </w:rPr>
  </w:style>
  <w:style w:type="paragraph" w:customStyle="1" w:styleId="1b">
    <w:name w:val="Название1"/>
    <w:basedOn w:val="a"/>
    <w:pPr>
      <w:suppressLineNumbers/>
      <w:spacing w:before="120" w:after="120"/>
    </w:pPr>
    <w:rPr>
      <w:rFonts w:ascii="Arial" w:hAnsi="Arial" w:cs="Mangal"/>
      <w:i/>
      <w:iCs/>
      <w:szCs w:val="24"/>
    </w:rPr>
  </w:style>
  <w:style w:type="paragraph" w:customStyle="1" w:styleId="1c">
    <w:name w:val="Указатель1"/>
    <w:basedOn w:val="a"/>
    <w:pPr>
      <w:suppressLineNumbers/>
    </w:pPr>
    <w:rPr>
      <w:rFonts w:ascii="Arial" w:hAnsi="Arial" w:cs="Mangal"/>
    </w:rPr>
  </w:style>
  <w:style w:type="paragraph" w:styleId="a7">
    <w:name w:val="header"/>
    <w:basedOn w:val="a"/>
    <w:link w:val="a8"/>
    <w:uiPriority w:val="99"/>
    <w:pPr>
      <w:tabs>
        <w:tab w:val="center" w:pos="4677"/>
        <w:tab w:val="right" w:pos="9355"/>
      </w:tabs>
    </w:pPr>
  </w:style>
  <w:style w:type="paragraph" w:styleId="a9">
    <w:name w:val="footer"/>
    <w:basedOn w:val="a"/>
    <w:pPr>
      <w:tabs>
        <w:tab w:val="center" w:pos="4677"/>
        <w:tab w:val="right" w:pos="9355"/>
      </w:tabs>
    </w:pPr>
  </w:style>
  <w:style w:type="paragraph" w:styleId="aa">
    <w:name w:val="Balloon Text"/>
    <w:basedOn w:val="a"/>
    <w:rPr>
      <w:rFonts w:ascii="Tahoma" w:hAnsi="Tahoma" w:cs="Tahoma"/>
      <w:sz w:val="16"/>
      <w:szCs w:val="16"/>
    </w:rPr>
  </w:style>
  <w:style w:type="paragraph" w:customStyle="1" w:styleId="ab">
    <w:name w:val="Содержимое врезки"/>
    <w:basedOn w:val="a5"/>
  </w:style>
  <w:style w:type="paragraph" w:styleId="ac">
    <w:name w:val="Normal (Web)"/>
    <w:basedOn w:val="a"/>
    <w:uiPriority w:val="99"/>
    <w:pPr>
      <w:widowControl/>
      <w:suppressAutoHyphens w:val="0"/>
      <w:autoSpaceDE/>
      <w:spacing w:before="100" w:after="100"/>
    </w:pPr>
    <w:rPr>
      <w:sz w:val="24"/>
      <w:szCs w:val="24"/>
    </w:rPr>
  </w:style>
  <w:style w:type="paragraph" w:customStyle="1" w:styleId="paragraf">
    <w:name w:val="paragraf"/>
    <w:basedOn w:val="a"/>
    <w:rsid w:val="00906110"/>
    <w:pPr>
      <w:widowControl/>
      <w:suppressAutoHyphens w:val="0"/>
      <w:autoSpaceDE/>
      <w:spacing w:before="100" w:beforeAutospacing="1" w:after="100" w:afterAutospacing="1"/>
    </w:pPr>
    <w:rPr>
      <w:sz w:val="24"/>
      <w:szCs w:val="24"/>
      <w:lang w:eastAsia="ru-RU"/>
    </w:rPr>
  </w:style>
  <w:style w:type="paragraph" w:styleId="ad">
    <w:name w:val="List Paragraph"/>
    <w:basedOn w:val="a"/>
    <w:uiPriority w:val="34"/>
    <w:qFormat/>
    <w:rsid w:val="00282BF8"/>
    <w:pPr>
      <w:widowControl/>
      <w:suppressAutoHyphens w:val="0"/>
      <w:autoSpaceDE/>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CA1DFD"/>
    <w:pPr>
      <w:widowControl/>
      <w:suppressAutoHyphens w:val="0"/>
      <w:autoSpaceDE/>
      <w:spacing w:before="100" w:beforeAutospacing="1" w:after="100" w:afterAutospacing="1"/>
    </w:pPr>
    <w:rPr>
      <w:sz w:val="24"/>
      <w:szCs w:val="24"/>
      <w:lang w:eastAsia="ru-RU"/>
    </w:rPr>
  </w:style>
  <w:style w:type="character" w:customStyle="1" w:styleId="rvts0">
    <w:name w:val="rvts0"/>
    <w:rsid w:val="00CA1DFD"/>
  </w:style>
  <w:style w:type="character" w:customStyle="1" w:styleId="rvts9">
    <w:name w:val="rvts9"/>
    <w:rsid w:val="00CA1DFD"/>
  </w:style>
  <w:style w:type="character" w:customStyle="1" w:styleId="a8">
    <w:name w:val="Верхний колонтитул Знак"/>
    <w:link w:val="a7"/>
    <w:uiPriority w:val="99"/>
    <w:rsid w:val="00932ECB"/>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E w:val="0"/>
    </w:pPr>
    <w:rPr>
      <w:lang w:val="ru-RU"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4">
    <w:name w:val="heading 4"/>
    <w:basedOn w:val="a"/>
    <w:next w:val="a"/>
    <w:qFormat/>
    <w:pPr>
      <w:keepNext/>
      <w:widowControl/>
      <w:numPr>
        <w:ilvl w:val="3"/>
        <w:numId w:val="1"/>
      </w:numPr>
      <w:autoSpaceDE/>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3">
    <w:name w:val="Основной шрифт абзаца23"/>
  </w:style>
  <w:style w:type="character" w:customStyle="1" w:styleId="22">
    <w:name w:val="Основной шрифт абзаца22"/>
  </w:style>
  <w:style w:type="character" w:customStyle="1" w:styleId="21">
    <w:name w:val="Основной шрифт абзаца21"/>
  </w:style>
  <w:style w:type="character" w:customStyle="1" w:styleId="Absatz-Standardschriftart">
    <w:name w:val="Absatz-Standardschriftart"/>
  </w:style>
  <w:style w:type="character" w:customStyle="1" w:styleId="20">
    <w:name w:val="Основной шрифт абзаца2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19">
    <w:name w:val="Основной шрифт абзаца19"/>
  </w:style>
  <w:style w:type="character" w:customStyle="1" w:styleId="WW-Absatz-Standardschriftart111">
    <w:name w:val="WW-Absatz-Standardschriftart111"/>
  </w:style>
  <w:style w:type="character" w:customStyle="1" w:styleId="18">
    <w:name w:val="Основной шрифт абзаца18"/>
  </w:style>
  <w:style w:type="character" w:customStyle="1" w:styleId="17">
    <w:name w:val="Основной шрифт абзаца17"/>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16">
    <w:name w:val="Основной шрифт абзаца16"/>
  </w:style>
  <w:style w:type="character" w:customStyle="1" w:styleId="15">
    <w:name w:val="Основной шрифт абзаца15"/>
  </w:style>
  <w:style w:type="character" w:customStyle="1" w:styleId="14">
    <w:name w:val="Основной шрифт абзаца14"/>
  </w:style>
  <w:style w:type="character" w:customStyle="1" w:styleId="13">
    <w:name w:val="Основной шрифт абзаца13"/>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12">
    <w:name w:val="Основной шрифт абзаца12"/>
  </w:style>
  <w:style w:type="character" w:customStyle="1" w:styleId="11">
    <w:name w:val="Основной шрифт абзаца11"/>
  </w:style>
  <w:style w:type="character" w:customStyle="1" w:styleId="10">
    <w:name w:val="Основной шрифт абзаца10"/>
  </w:style>
  <w:style w:type="character" w:customStyle="1" w:styleId="9">
    <w:name w:val="Основной шрифт абзаца9"/>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8">
    <w:name w:val="Основной шрифт абзаца8"/>
  </w:style>
  <w:style w:type="character" w:customStyle="1" w:styleId="7">
    <w:name w:val="Основной шрифт абзаца7"/>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6">
    <w:name w:val="Основной шрифт абзаца6"/>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5">
    <w:name w:val="Основной шрифт абзаца5"/>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40">
    <w:name w:val="Основной шрифт абзаца4"/>
  </w:style>
  <w:style w:type="character" w:customStyle="1" w:styleId="3">
    <w:name w:val="Основной шрифт абзаца3"/>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24">
    <w:name w:val="Основной шрифт абзаца2"/>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1a">
    <w:name w:val="Основной шрифт абзаца1"/>
  </w:style>
  <w:style w:type="character" w:styleId="a3">
    <w:name w:val="page number"/>
    <w:basedOn w:val="1a"/>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ascii="Arial" w:hAnsi="Arial" w:cs="Mangal"/>
    </w:rPr>
  </w:style>
  <w:style w:type="paragraph" w:customStyle="1" w:styleId="230">
    <w:name w:val="Название23"/>
    <w:basedOn w:val="a"/>
    <w:pPr>
      <w:suppressLineNumbers/>
      <w:spacing w:before="120" w:after="120"/>
    </w:pPr>
    <w:rPr>
      <w:rFonts w:ascii="Arial" w:hAnsi="Arial" w:cs="Mangal"/>
      <w:i/>
      <w:iCs/>
      <w:szCs w:val="24"/>
    </w:rPr>
  </w:style>
  <w:style w:type="paragraph" w:customStyle="1" w:styleId="231">
    <w:name w:val="Указатель23"/>
    <w:basedOn w:val="a"/>
    <w:pPr>
      <w:suppressLineNumbers/>
    </w:pPr>
    <w:rPr>
      <w:rFonts w:ascii="Arial" w:hAnsi="Arial" w:cs="Mangal"/>
    </w:rPr>
  </w:style>
  <w:style w:type="paragraph" w:customStyle="1" w:styleId="220">
    <w:name w:val="Название22"/>
    <w:basedOn w:val="a"/>
    <w:pPr>
      <w:suppressLineNumbers/>
      <w:spacing w:before="120" w:after="120"/>
    </w:pPr>
    <w:rPr>
      <w:rFonts w:ascii="Arial" w:hAnsi="Arial" w:cs="Mangal"/>
      <w:i/>
      <w:iCs/>
      <w:szCs w:val="24"/>
    </w:rPr>
  </w:style>
  <w:style w:type="paragraph" w:customStyle="1" w:styleId="221">
    <w:name w:val="Указатель22"/>
    <w:basedOn w:val="a"/>
    <w:pPr>
      <w:suppressLineNumbers/>
    </w:pPr>
    <w:rPr>
      <w:rFonts w:ascii="Arial" w:hAnsi="Arial" w:cs="Mangal"/>
    </w:rPr>
  </w:style>
  <w:style w:type="paragraph" w:customStyle="1" w:styleId="210">
    <w:name w:val="Название21"/>
    <w:basedOn w:val="a"/>
    <w:pPr>
      <w:suppressLineNumbers/>
      <w:spacing w:before="120" w:after="120"/>
    </w:pPr>
    <w:rPr>
      <w:rFonts w:ascii="Arial" w:hAnsi="Arial" w:cs="Mangal"/>
      <w:i/>
      <w:iCs/>
      <w:szCs w:val="24"/>
    </w:rPr>
  </w:style>
  <w:style w:type="paragraph" w:customStyle="1" w:styleId="211">
    <w:name w:val="Указатель21"/>
    <w:basedOn w:val="a"/>
    <w:pPr>
      <w:suppressLineNumbers/>
    </w:pPr>
    <w:rPr>
      <w:rFonts w:ascii="Arial" w:hAnsi="Arial" w:cs="Mangal"/>
    </w:rPr>
  </w:style>
  <w:style w:type="paragraph" w:customStyle="1" w:styleId="200">
    <w:name w:val="Название20"/>
    <w:basedOn w:val="a"/>
    <w:pPr>
      <w:suppressLineNumbers/>
      <w:spacing w:before="120" w:after="120"/>
    </w:pPr>
    <w:rPr>
      <w:rFonts w:ascii="Arial" w:hAnsi="Arial" w:cs="Mangal"/>
      <w:i/>
      <w:iCs/>
      <w:szCs w:val="24"/>
    </w:rPr>
  </w:style>
  <w:style w:type="paragraph" w:customStyle="1" w:styleId="201">
    <w:name w:val="Указатель20"/>
    <w:basedOn w:val="a"/>
    <w:pPr>
      <w:suppressLineNumbers/>
    </w:pPr>
    <w:rPr>
      <w:rFonts w:ascii="Arial" w:hAnsi="Arial" w:cs="Mangal"/>
    </w:rPr>
  </w:style>
  <w:style w:type="paragraph" w:customStyle="1" w:styleId="190">
    <w:name w:val="Название19"/>
    <w:basedOn w:val="a"/>
    <w:pPr>
      <w:suppressLineNumbers/>
      <w:spacing w:before="120" w:after="120"/>
    </w:pPr>
    <w:rPr>
      <w:rFonts w:ascii="Arial" w:hAnsi="Arial" w:cs="Mangal"/>
      <w:i/>
      <w:iCs/>
      <w:szCs w:val="24"/>
    </w:rPr>
  </w:style>
  <w:style w:type="paragraph" w:customStyle="1" w:styleId="191">
    <w:name w:val="Указатель19"/>
    <w:basedOn w:val="a"/>
    <w:pPr>
      <w:suppressLineNumbers/>
    </w:pPr>
    <w:rPr>
      <w:rFonts w:ascii="Arial" w:hAnsi="Arial" w:cs="Mangal"/>
    </w:rPr>
  </w:style>
  <w:style w:type="paragraph" w:customStyle="1" w:styleId="180">
    <w:name w:val="Название18"/>
    <w:basedOn w:val="a"/>
    <w:pPr>
      <w:suppressLineNumbers/>
      <w:spacing w:before="120" w:after="120"/>
    </w:pPr>
    <w:rPr>
      <w:rFonts w:ascii="Arial" w:hAnsi="Arial" w:cs="Mangal"/>
      <w:i/>
      <w:iCs/>
      <w:szCs w:val="24"/>
    </w:rPr>
  </w:style>
  <w:style w:type="paragraph" w:customStyle="1" w:styleId="181">
    <w:name w:val="Указатель18"/>
    <w:basedOn w:val="a"/>
    <w:pPr>
      <w:suppressLineNumbers/>
    </w:pPr>
    <w:rPr>
      <w:rFonts w:ascii="Arial" w:hAnsi="Arial" w:cs="Mangal"/>
    </w:rPr>
  </w:style>
  <w:style w:type="paragraph" w:customStyle="1" w:styleId="170">
    <w:name w:val="Название17"/>
    <w:basedOn w:val="a"/>
    <w:pPr>
      <w:suppressLineNumbers/>
      <w:spacing w:before="120" w:after="120"/>
    </w:pPr>
    <w:rPr>
      <w:rFonts w:ascii="Arial" w:hAnsi="Arial" w:cs="Mangal"/>
      <w:i/>
      <w:iCs/>
      <w:szCs w:val="24"/>
    </w:rPr>
  </w:style>
  <w:style w:type="paragraph" w:customStyle="1" w:styleId="171">
    <w:name w:val="Указатель17"/>
    <w:basedOn w:val="a"/>
    <w:pPr>
      <w:suppressLineNumbers/>
    </w:pPr>
    <w:rPr>
      <w:rFonts w:ascii="Arial" w:hAnsi="Arial" w:cs="Mangal"/>
    </w:rPr>
  </w:style>
  <w:style w:type="paragraph" w:customStyle="1" w:styleId="160">
    <w:name w:val="Название16"/>
    <w:basedOn w:val="a"/>
    <w:pPr>
      <w:suppressLineNumbers/>
      <w:spacing w:before="120" w:after="120"/>
    </w:pPr>
    <w:rPr>
      <w:rFonts w:ascii="Arial" w:hAnsi="Arial" w:cs="Mangal"/>
      <w:i/>
      <w:iCs/>
      <w:szCs w:val="24"/>
    </w:rPr>
  </w:style>
  <w:style w:type="paragraph" w:customStyle="1" w:styleId="161">
    <w:name w:val="Указатель16"/>
    <w:basedOn w:val="a"/>
    <w:pPr>
      <w:suppressLineNumbers/>
    </w:pPr>
    <w:rPr>
      <w:rFonts w:ascii="Arial" w:hAnsi="Arial" w:cs="Mangal"/>
    </w:rPr>
  </w:style>
  <w:style w:type="paragraph" w:customStyle="1" w:styleId="150">
    <w:name w:val="Название15"/>
    <w:basedOn w:val="a"/>
    <w:pPr>
      <w:suppressLineNumbers/>
      <w:spacing w:before="120" w:after="120"/>
    </w:pPr>
    <w:rPr>
      <w:rFonts w:ascii="Arial" w:hAnsi="Arial" w:cs="Mangal"/>
      <w:i/>
      <w:iCs/>
      <w:szCs w:val="24"/>
    </w:rPr>
  </w:style>
  <w:style w:type="paragraph" w:customStyle="1" w:styleId="151">
    <w:name w:val="Указатель15"/>
    <w:basedOn w:val="a"/>
    <w:pPr>
      <w:suppressLineNumbers/>
    </w:pPr>
    <w:rPr>
      <w:rFonts w:ascii="Arial" w:hAnsi="Arial" w:cs="Mangal"/>
    </w:rPr>
  </w:style>
  <w:style w:type="paragraph" w:customStyle="1" w:styleId="140">
    <w:name w:val="Название14"/>
    <w:basedOn w:val="a"/>
    <w:pPr>
      <w:suppressLineNumbers/>
      <w:spacing w:before="120" w:after="120"/>
    </w:pPr>
    <w:rPr>
      <w:rFonts w:ascii="Arial" w:hAnsi="Arial" w:cs="Mangal"/>
      <w:i/>
      <w:iCs/>
      <w:szCs w:val="24"/>
    </w:rPr>
  </w:style>
  <w:style w:type="paragraph" w:customStyle="1" w:styleId="141">
    <w:name w:val="Указатель14"/>
    <w:basedOn w:val="a"/>
    <w:pPr>
      <w:suppressLineNumbers/>
    </w:pPr>
    <w:rPr>
      <w:rFonts w:ascii="Arial" w:hAnsi="Arial" w:cs="Mangal"/>
    </w:rPr>
  </w:style>
  <w:style w:type="paragraph" w:customStyle="1" w:styleId="130">
    <w:name w:val="Название13"/>
    <w:basedOn w:val="a"/>
    <w:pPr>
      <w:suppressLineNumbers/>
      <w:spacing w:before="120" w:after="120"/>
    </w:pPr>
    <w:rPr>
      <w:rFonts w:ascii="Arial" w:hAnsi="Arial" w:cs="Mangal"/>
      <w:i/>
      <w:iCs/>
      <w:szCs w:val="24"/>
    </w:rPr>
  </w:style>
  <w:style w:type="paragraph" w:customStyle="1" w:styleId="131">
    <w:name w:val="Указатель13"/>
    <w:basedOn w:val="a"/>
    <w:pPr>
      <w:suppressLineNumbers/>
    </w:pPr>
    <w:rPr>
      <w:rFonts w:ascii="Arial" w:hAnsi="Arial" w:cs="Mangal"/>
    </w:rPr>
  </w:style>
  <w:style w:type="paragraph" w:customStyle="1" w:styleId="120">
    <w:name w:val="Название12"/>
    <w:basedOn w:val="a"/>
    <w:pPr>
      <w:suppressLineNumbers/>
      <w:spacing w:before="120" w:after="120"/>
    </w:pPr>
    <w:rPr>
      <w:rFonts w:ascii="Arial" w:hAnsi="Arial" w:cs="Mangal"/>
      <w:i/>
      <w:iCs/>
      <w:szCs w:val="24"/>
    </w:rPr>
  </w:style>
  <w:style w:type="paragraph" w:customStyle="1" w:styleId="121">
    <w:name w:val="Указатель12"/>
    <w:basedOn w:val="a"/>
    <w:pPr>
      <w:suppressLineNumbers/>
    </w:pPr>
    <w:rPr>
      <w:rFonts w:ascii="Arial" w:hAnsi="Arial" w:cs="Mangal"/>
    </w:rPr>
  </w:style>
  <w:style w:type="paragraph" w:customStyle="1" w:styleId="110">
    <w:name w:val="Название11"/>
    <w:basedOn w:val="a"/>
    <w:pPr>
      <w:suppressLineNumbers/>
      <w:spacing w:before="120" w:after="120"/>
    </w:pPr>
    <w:rPr>
      <w:rFonts w:ascii="Arial" w:hAnsi="Arial" w:cs="Mangal"/>
      <w:i/>
      <w:iCs/>
      <w:szCs w:val="24"/>
    </w:rPr>
  </w:style>
  <w:style w:type="paragraph" w:customStyle="1" w:styleId="111">
    <w:name w:val="Указатель11"/>
    <w:basedOn w:val="a"/>
    <w:pPr>
      <w:suppressLineNumbers/>
    </w:pPr>
    <w:rPr>
      <w:rFonts w:ascii="Arial" w:hAnsi="Arial" w:cs="Mangal"/>
    </w:rPr>
  </w:style>
  <w:style w:type="paragraph" w:customStyle="1" w:styleId="100">
    <w:name w:val="Название10"/>
    <w:basedOn w:val="a"/>
    <w:pPr>
      <w:suppressLineNumbers/>
      <w:spacing w:before="120" w:after="120"/>
    </w:pPr>
    <w:rPr>
      <w:rFonts w:ascii="Arial" w:hAnsi="Arial" w:cs="Mangal"/>
      <w:i/>
      <w:iCs/>
      <w:szCs w:val="24"/>
    </w:rPr>
  </w:style>
  <w:style w:type="paragraph" w:customStyle="1" w:styleId="101">
    <w:name w:val="Указатель10"/>
    <w:basedOn w:val="a"/>
    <w:pPr>
      <w:suppressLineNumbers/>
    </w:pPr>
    <w:rPr>
      <w:rFonts w:ascii="Arial" w:hAnsi="Arial" w:cs="Mangal"/>
    </w:rPr>
  </w:style>
  <w:style w:type="paragraph" w:customStyle="1" w:styleId="90">
    <w:name w:val="Название9"/>
    <w:basedOn w:val="a"/>
    <w:pPr>
      <w:suppressLineNumbers/>
      <w:spacing w:before="120" w:after="120"/>
    </w:pPr>
    <w:rPr>
      <w:rFonts w:ascii="Arial" w:hAnsi="Arial" w:cs="Mangal"/>
      <w:i/>
      <w:iCs/>
      <w:szCs w:val="24"/>
    </w:rPr>
  </w:style>
  <w:style w:type="paragraph" w:customStyle="1" w:styleId="91">
    <w:name w:val="Указатель9"/>
    <w:basedOn w:val="a"/>
    <w:pPr>
      <w:suppressLineNumbers/>
    </w:pPr>
    <w:rPr>
      <w:rFonts w:ascii="Arial" w:hAnsi="Arial" w:cs="Mangal"/>
    </w:rPr>
  </w:style>
  <w:style w:type="paragraph" w:customStyle="1" w:styleId="80">
    <w:name w:val="Название8"/>
    <w:basedOn w:val="a"/>
    <w:pPr>
      <w:suppressLineNumbers/>
      <w:spacing w:before="120" w:after="120"/>
    </w:pPr>
    <w:rPr>
      <w:rFonts w:ascii="Arial" w:hAnsi="Arial" w:cs="Mangal"/>
      <w:i/>
      <w:iCs/>
      <w:szCs w:val="24"/>
    </w:rPr>
  </w:style>
  <w:style w:type="paragraph" w:customStyle="1" w:styleId="81">
    <w:name w:val="Указатель8"/>
    <w:basedOn w:val="a"/>
    <w:pPr>
      <w:suppressLineNumbers/>
    </w:pPr>
    <w:rPr>
      <w:rFonts w:ascii="Arial" w:hAnsi="Arial" w:cs="Mangal"/>
    </w:rPr>
  </w:style>
  <w:style w:type="paragraph" w:customStyle="1" w:styleId="70">
    <w:name w:val="Название7"/>
    <w:basedOn w:val="a"/>
    <w:pPr>
      <w:suppressLineNumbers/>
      <w:spacing w:before="120" w:after="120"/>
    </w:pPr>
    <w:rPr>
      <w:rFonts w:ascii="Arial" w:hAnsi="Arial" w:cs="Mangal"/>
      <w:i/>
      <w:iCs/>
      <w:szCs w:val="24"/>
    </w:rPr>
  </w:style>
  <w:style w:type="paragraph" w:customStyle="1" w:styleId="71">
    <w:name w:val="Указатель7"/>
    <w:basedOn w:val="a"/>
    <w:pPr>
      <w:suppressLineNumbers/>
    </w:pPr>
    <w:rPr>
      <w:rFonts w:ascii="Arial" w:hAnsi="Arial" w:cs="Mangal"/>
    </w:rPr>
  </w:style>
  <w:style w:type="paragraph" w:customStyle="1" w:styleId="60">
    <w:name w:val="Название6"/>
    <w:basedOn w:val="a"/>
    <w:pPr>
      <w:suppressLineNumbers/>
      <w:spacing w:before="120" w:after="120"/>
    </w:pPr>
    <w:rPr>
      <w:rFonts w:ascii="Arial" w:hAnsi="Arial" w:cs="Mangal"/>
      <w:i/>
      <w:iCs/>
      <w:szCs w:val="24"/>
    </w:rPr>
  </w:style>
  <w:style w:type="paragraph" w:customStyle="1" w:styleId="61">
    <w:name w:val="Указатель6"/>
    <w:basedOn w:val="a"/>
    <w:pPr>
      <w:suppressLineNumbers/>
    </w:pPr>
    <w:rPr>
      <w:rFonts w:ascii="Arial" w:hAnsi="Arial" w:cs="Mangal"/>
    </w:rPr>
  </w:style>
  <w:style w:type="paragraph" w:customStyle="1" w:styleId="50">
    <w:name w:val="Название5"/>
    <w:basedOn w:val="a"/>
    <w:pPr>
      <w:suppressLineNumbers/>
      <w:spacing w:before="120" w:after="120"/>
    </w:pPr>
    <w:rPr>
      <w:rFonts w:ascii="Arial" w:hAnsi="Arial" w:cs="Mangal"/>
      <w:i/>
      <w:iCs/>
      <w:szCs w:val="24"/>
    </w:rPr>
  </w:style>
  <w:style w:type="paragraph" w:customStyle="1" w:styleId="51">
    <w:name w:val="Указатель5"/>
    <w:basedOn w:val="a"/>
    <w:pPr>
      <w:suppressLineNumbers/>
    </w:pPr>
    <w:rPr>
      <w:rFonts w:ascii="Arial" w:hAnsi="Arial" w:cs="Mangal"/>
    </w:rPr>
  </w:style>
  <w:style w:type="paragraph" w:customStyle="1" w:styleId="41">
    <w:name w:val="Название4"/>
    <w:basedOn w:val="a"/>
    <w:pPr>
      <w:suppressLineNumbers/>
      <w:spacing w:before="120" w:after="120"/>
    </w:pPr>
    <w:rPr>
      <w:rFonts w:ascii="Arial" w:hAnsi="Arial" w:cs="Mangal"/>
      <w:i/>
      <w:iCs/>
      <w:szCs w:val="24"/>
    </w:rPr>
  </w:style>
  <w:style w:type="paragraph" w:customStyle="1" w:styleId="42">
    <w:name w:val="Указатель4"/>
    <w:basedOn w:val="a"/>
    <w:pPr>
      <w:suppressLineNumbers/>
    </w:pPr>
    <w:rPr>
      <w:rFonts w:ascii="Arial" w:hAnsi="Arial" w:cs="Mangal"/>
    </w:rPr>
  </w:style>
  <w:style w:type="paragraph" w:customStyle="1" w:styleId="30">
    <w:name w:val="Название3"/>
    <w:basedOn w:val="a"/>
    <w:pPr>
      <w:suppressLineNumbers/>
      <w:spacing w:before="120" w:after="120"/>
    </w:pPr>
    <w:rPr>
      <w:rFonts w:ascii="Arial" w:hAnsi="Arial" w:cs="Mangal"/>
      <w:i/>
      <w:iCs/>
      <w:szCs w:val="24"/>
    </w:rPr>
  </w:style>
  <w:style w:type="paragraph" w:customStyle="1" w:styleId="31">
    <w:name w:val="Указатель3"/>
    <w:basedOn w:val="a"/>
    <w:pPr>
      <w:suppressLineNumbers/>
    </w:pPr>
    <w:rPr>
      <w:rFonts w:ascii="Arial" w:hAnsi="Arial" w:cs="Mangal"/>
    </w:rPr>
  </w:style>
  <w:style w:type="paragraph" w:customStyle="1" w:styleId="25">
    <w:name w:val="Название2"/>
    <w:basedOn w:val="a"/>
    <w:pPr>
      <w:suppressLineNumbers/>
      <w:spacing w:before="120" w:after="120"/>
    </w:pPr>
    <w:rPr>
      <w:rFonts w:ascii="Arial" w:hAnsi="Arial" w:cs="Mangal"/>
      <w:i/>
      <w:iCs/>
      <w:szCs w:val="24"/>
    </w:rPr>
  </w:style>
  <w:style w:type="paragraph" w:customStyle="1" w:styleId="26">
    <w:name w:val="Указатель2"/>
    <w:basedOn w:val="a"/>
    <w:pPr>
      <w:suppressLineNumbers/>
    </w:pPr>
    <w:rPr>
      <w:rFonts w:ascii="Arial" w:hAnsi="Arial" w:cs="Mangal"/>
    </w:rPr>
  </w:style>
  <w:style w:type="paragraph" w:customStyle="1" w:styleId="1b">
    <w:name w:val="Название1"/>
    <w:basedOn w:val="a"/>
    <w:pPr>
      <w:suppressLineNumbers/>
      <w:spacing w:before="120" w:after="120"/>
    </w:pPr>
    <w:rPr>
      <w:rFonts w:ascii="Arial" w:hAnsi="Arial" w:cs="Mangal"/>
      <w:i/>
      <w:iCs/>
      <w:szCs w:val="24"/>
    </w:rPr>
  </w:style>
  <w:style w:type="paragraph" w:customStyle="1" w:styleId="1c">
    <w:name w:val="Указатель1"/>
    <w:basedOn w:val="a"/>
    <w:pPr>
      <w:suppressLineNumbers/>
    </w:pPr>
    <w:rPr>
      <w:rFonts w:ascii="Arial" w:hAnsi="Arial" w:cs="Mangal"/>
    </w:rPr>
  </w:style>
  <w:style w:type="paragraph" w:styleId="a7">
    <w:name w:val="header"/>
    <w:basedOn w:val="a"/>
    <w:link w:val="a8"/>
    <w:uiPriority w:val="99"/>
    <w:pPr>
      <w:tabs>
        <w:tab w:val="center" w:pos="4677"/>
        <w:tab w:val="right" w:pos="9355"/>
      </w:tabs>
    </w:pPr>
  </w:style>
  <w:style w:type="paragraph" w:styleId="a9">
    <w:name w:val="footer"/>
    <w:basedOn w:val="a"/>
    <w:pPr>
      <w:tabs>
        <w:tab w:val="center" w:pos="4677"/>
        <w:tab w:val="right" w:pos="9355"/>
      </w:tabs>
    </w:pPr>
  </w:style>
  <w:style w:type="paragraph" w:styleId="aa">
    <w:name w:val="Balloon Text"/>
    <w:basedOn w:val="a"/>
    <w:rPr>
      <w:rFonts w:ascii="Tahoma" w:hAnsi="Tahoma" w:cs="Tahoma"/>
      <w:sz w:val="16"/>
      <w:szCs w:val="16"/>
    </w:rPr>
  </w:style>
  <w:style w:type="paragraph" w:customStyle="1" w:styleId="ab">
    <w:name w:val="Содержимое врезки"/>
    <w:basedOn w:val="a5"/>
  </w:style>
  <w:style w:type="paragraph" w:styleId="ac">
    <w:name w:val="Normal (Web)"/>
    <w:basedOn w:val="a"/>
    <w:uiPriority w:val="99"/>
    <w:pPr>
      <w:widowControl/>
      <w:suppressAutoHyphens w:val="0"/>
      <w:autoSpaceDE/>
      <w:spacing w:before="100" w:after="100"/>
    </w:pPr>
    <w:rPr>
      <w:sz w:val="24"/>
      <w:szCs w:val="24"/>
    </w:rPr>
  </w:style>
  <w:style w:type="paragraph" w:customStyle="1" w:styleId="paragraf">
    <w:name w:val="paragraf"/>
    <w:basedOn w:val="a"/>
    <w:rsid w:val="00906110"/>
    <w:pPr>
      <w:widowControl/>
      <w:suppressAutoHyphens w:val="0"/>
      <w:autoSpaceDE/>
      <w:spacing w:before="100" w:beforeAutospacing="1" w:after="100" w:afterAutospacing="1"/>
    </w:pPr>
    <w:rPr>
      <w:sz w:val="24"/>
      <w:szCs w:val="24"/>
      <w:lang w:eastAsia="ru-RU"/>
    </w:rPr>
  </w:style>
  <w:style w:type="paragraph" w:styleId="ad">
    <w:name w:val="List Paragraph"/>
    <w:basedOn w:val="a"/>
    <w:uiPriority w:val="34"/>
    <w:qFormat/>
    <w:rsid w:val="00282BF8"/>
    <w:pPr>
      <w:widowControl/>
      <w:suppressAutoHyphens w:val="0"/>
      <w:autoSpaceDE/>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CA1DFD"/>
    <w:pPr>
      <w:widowControl/>
      <w:suppressAutoHyphens w:val="0"/>
      <w:autoSpaceDE/>
      <w:spacing w:before="100" w:beforeAutospacing="1" w:after="100" w:afterAutospacing="1"/>
    </w:pPr>
    <w:rPr>
      <w:sz w:val="24"/>
      <w:szCs w:val="24"/>
      <w:lang w:eastAsia="ru-RU"/>
    </w:rPr>
  </w:style>
  <w:style w:type="character" w:customStyle="1" w:styleId="rvts0">
    <w:name w:val="rvts0"/>
    <w:rsid w:val="00CA1DFD"/>
  </w:style>
  <w:style w:type="character" w:customStyle="1" w:styleId="rvts9">
    <w:name w:val="rvts9"/>
    <w:rsid w:val="00CA1DFD"/>
  </w:style>
  <w:style w:type="character" w:customStyle="1" w:styleId="a8">
    <w:name w:val="Верхний колонтитул Знак"/>
    <w:link w:val="a7"/>
    <w:uiPriority w:val="99"/>
    <w:rsid w:val="00932ECB"/>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12087">
      <w:bodyDiv w:val="1"/>
      <w:marLeft w:val="0"/>
      <w:marRight w:val="0"/>
      <w:marTop w:val="0"/>
      <w:marBottom w:val="0"/>
      <w:divBdr>
        <w:top w:val="none" w:sz="0" w:space="0" w:color="auto"/>
        <w:left w:val="none" w:sz="0" w:space="0" w:color="auto"/>
        <w:bottom w:val="none" w:sz="0" w:space="0" w:color="auto"/>
        <w:right w:val="none" w:sz="0" w:space="0" w:color="auto"/>
      </w:divBdr>
    </w:div>
    <w:div w:id="437409699">
      <w:bodyDiv w:val="1"/>
      <w:marLeft w:val="0"/>
      <w:marRight w:val="0"/>
      <w:marTop w:val="0"/>
      <w:marBottom w:val="0"/>
      <w:divBdr>
        <w:top w:val="none" w:sz="0" w:space="0" w:color="auto"/>
        <w:left w:val="none" w:sz="0" w:space="0" w:color="auto"/>
        <w:bottom w:val="none" w:sz="0" w:space="0" w:color="auto"/>
        <w:right w:val="none" w:sz="0" w:space="0" w:color="auto"/>
      </w:divBdr>
    </w:div>
    <w:div w:id="449975527">
      <w:bodyDiv w:val="1"/>
      <w:marLeft w:val="0"/>
      <w:marRight w:val="0"/>
      <w:marTop w:val="0"/>
      <w:marBottom w:val="0"/>
      <w:divBdr>
        <w:top w:val="none" w:sz="0" w:space="0" w:color="auto"/>
        <w:left w:val="none" w:sz="0" w:space="0" w:color="auto"/>
        <w:bottom w:val="none" w:sz="0" w:space="0" w:color="auto"/>
        <w:right w:val="none" w:sz="0" w:space="0" w:color="auto"/>
      </w:divBdr>
    </w:div>
    <w:div w:id="464931148">
      <w:bodyDiv w:val="1"/>
      <w:marLeft w:val="0"/>
      <w:marRight w:val="0"/>
      <w:marTop w:val="0"/>
      <w:marBottom w:val="0"/>
      <w:divBdr>
        <w:top w:val="none" w:sz="0" w:space="0" w:color="auto"/>
        <w:left w:val="none" w:sz="0" w:space="0" w:color="auto"/>
        <w:bottom w:val="none" w:sz="0" w:space="0" w:color="auto"/>
        <w:right w:val="none" w:sz="0" w:space="0" w:color="auto"/>
      </w:divBdr>
    </w:div>
    <w:div w:id="563106856">
      <w:bodyDiv w:val="1"/>
      <w:marLeft w:val="0"/>
      <w:marRight w:val="0"/>
      <w:marTop w:val="0"/>
      <w:marBottom w:val="0"/>
      <w:divBdr>
        <w:top w:val="none" w:sz="0" w:space="0" w:color="auto"/>
        <w:left w:val="none" w:sz="0" w:space="0" w:color="auto"/>
        <w:bottom w:val="none" w:sz="0" w:space="0" w:color="auto"/>
        <w:right w:val="none" w:sz="0" w:space="0" w:color="auto"/>
      </w:divBdr>
    </w:div>
    <w:div w:id="627710420">
      <w:bodyDiv w:val="1"/>
      <w:marLeft w:val="0"/>
      <w:marRight w:val="0"/>
      <w:marTop w:val="0"/>
      <w:marBottom w:val="0"/>
      <w:divBdr>
        <w:top w:val="none" w:sz="0" w:space="0" w:color="auto"/>
        <w:left w:val="none" w:sz="0" w:space="0" w:color="auto"/>
        <w:bottom w:val="none" w:sz="0" w:space="0" w:color="auto"/>
        <w:right w:val="none" w:sz="0" w:space="0" w:color="auto"/>
      </w:divBdr>
    </w:div>
    <w:div w:id="830870021">
      <w:bodyDiv w:val="1"/>
      <w:marLeft w:val="0"/>
      <w:marRight w:val="0"/>
      <w:marTop w:val="0"/>
      <w:marBottom w:val="0"/>
      <w:divBdr>
        <w:top w:val="none" w:sz="0" w:space="0" w:color="auto"/>
        <w:left w:val="none" w:sz="0" w:space="0" w:color="auto"/>
        <w:bottom w:val="none" w:sz="0" w:space="0" w:color="auto"/>
        <w:right w:val="none" w:sz="0" w:space="0" w:color="auto"/>
      </w:divBdr>
    </w:div>
    <w:div w:id="1305889697">
      <w:bodyDiv w:val="1"/>
      <w:marLeft w:val="0"/>
      <w:marRight w:val="0"/>
      <w:marTop w:val="0"/>
      <w:marBottom w:val="0"/>
      <w:divBdr>
        <w:top w:val="none" w:sz="0" w:space="0" w:color="auto"/>
        <w:left w:val="none" w:sz="0" w:space="0" w:color="auto"/>
        <w:bottom w:val="none" w:sz="0" w:space="0" w:color="auto"/>
        <w:right w:val="none" w:sz="0" w:space="0" w:color="auto"/>
      </w:divBdr>
    </w:div>
    <w:div w:id="1360857957">
      <w:bodyDiv w:val="1"/>
      <w:marLeft w:val="0"/>
      <w:marRight w:val="0"/>
      <w:marTop w:val="0"/>
      <w:marBottom w:val="0"/>
      <w:divBdr>
        <w:top w:val="none" w:sz="0" w:space="0" w:color="auto"/>
        <w:left w:val="none" w:sz="0" w:space="0" w:color="auto"/>
        <w:bottom w:val="none" w:sz="0" w:space="0" w:color="auto"/>
        <w:right w:val="none" w:sz="0" w:space="0" w:color="auto"/>
      </w:divBdr>
    </w:div>
    <w:div w:id="163205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E2B98-72F0-4BC8-898C-9840F3F7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4</Pages>
  <Words>6621</Words>
  <Characters>3775</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10376</CharactersWithSpaces>
  <SharedDoc>false</SharedDoc>
  <HLinks>
    <vt:vector size="18" baseType="variant">
      <vt:variant>
        <vt:i4>655385</vt:i4>
      </vt:variant>
      <vt:variant>
        <vt:i4>6</vt:i4>
      </vt:variant>
      <vt:variant>
        <vt:i4>0</vt:i4>
      </vt:variant>
      <vt:variant>
        <vt:i4>5</vt:i4>
      </vt:variant>
      <vt:variant>
        <vt:lpwstr>http://zakon3.rada.gov.ua/laws/show/1682-18/paran14</vt:lpwstr>
      </vt:variant>
      <vt:variant>
        <vt:lpwstr>n14</vt:lpwstr>
      </vt:variant>
      <vt:variant>
        <vt:i4>2424864</vt:i4>
      </vt:variant>
      <vt:variant>
        <vt:i4>3</vt:i4>
      </vt:variant>
      <vt:variant>
        <vt:i4>0</vt:i4>
      </vt:variant>
      <vt:variant>
        <vt:i4>5</vt:i4>
      </vt:variant>
      <vt:variant>
        <vt:lpwstr>http://zakon0.rada.gov.ua/laws/show/1682-18</vt:lpwstr>
      </vt:variant>
      <vt:variant>
        <vt:lpwstr/>
      </vt:variant>
      <vt:variant>
        <vt:i4>720970</vt:i4>
      </vt:variant>
      <vt:variant>
        <vt:i4>0</vt:i4>
      </vt:variant>
      <vt:variant>
        <vt:i4>0</vt:i4>
      </vt:variant>
      <vt:variant>
        <vt:i4>5</vt:i4>
      </vt:variant>
      <vt:variant>
        <vt:lpwstr>http://www.vkksu.gov.ua/ua/about/sklad-komisii/shotka-stanislav-oleksiyovich/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polhovska</dc:creator>
  <cp:lastModifiedBy>Яковенко Надія Костянтинівна</cp:lastModifiedBy>
  <cp:revision>16</cp:revision>
  <cp:lastPrinted>2018-09-10T06:36:00Z</cp:lastPrinted>
  <dcterms:created xsi:type="dcterms:W3CDTF">2018-08-13T09:48:00Z</dcterms:created>
  <dcterms:modified xsi:type="dcterms:W3CDTF">2021-02-10T13:49:00Z</dcterms:modified>
</cp:coreProperties>
</file>