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56081" w:rsidRPr="00556081" w:rsidRDefault="00556081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556081" w:rsidRPr="00556081" w:rsidRDefault="00556081" w:rsidP="00556081">
      <w:pPr>
        <w:ind w:firstLine="426"/>
        <w:jc w:val="both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Pr="00556081">
        <w:rPr>
          <w:b/>
          <w:sz w:val="28"/>
          <w:szCs w:val="28"/>
        </w:rPr>
        <w:t>21.05.2015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Pr="00556081">
        <w:rPr>
          <w:b/>
          <w:sz w:val="28"/>
          <w:szCs w:val="28"/>
        </w:rPr>
        <w:t>31.05.2015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0A3506" w:rsidRPr="00556081" w:rsidRDefault="000A3506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період з </w:t>
      </w:r>
      <w:r w:rsidR="00BA0BC6" w:rsidRPr="00556081">
        <w:rPr>
          <w:b/>
          <w:sz w:val="28"/>
          <w:szCs w:val="28"/>
        </w:rPr>
        <w:t>21.05.2015</w:t>
      </w:r>
      <w:r w:rsidR="00033F72"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 xml:space="preserve">по </w:t>
      </w:r>
      <w:r w:rsidR="00BA0BC6" w:rsidRPr="00556081">
        <w:rPr>
          <w:b/>
          <w:sz w:val="28"/>
          <w:szCs w:val="28"/>
        </w:rPr>
        <w:t>31.05.2015</w:t>
      </w:r>
    </w:p>
    <w:p w:rsidR="005E1C83" w:rsidRPr="00556081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 xml:space="preserve">З </w:t>
      </w:r>
      <w:r w:rsidR="00BA0BC6" w:rsidRPr="00556081">
        <w:rPr>
          <w:sz w:val="28"/>
          <w:szCs w:val="28"/>
        </w:rPr>
        <w:t>21.05.2015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по </w:t>
      </w:r>
      <w:r w:rsidR="00BA0BC6" w:rsidRPr="00556081">
        <w:rPr>
          <w:sz w:val="28"/>
          <w:szCs w:val="28"/>
          <w:lang w:val="uk-UA"/>
        </w:rPr>
        <w:t>31.05.2015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до Міністерства юстиції надійшло </w:t>
      </w:r>
      <w:r w:rsidR="00F31ED0" w:rsidRPr="00556081">
        <w:rPr>
          <w:b/>
          <w:sz w:val="28"/>
          <w:szCs w:val="28"/>
          <w:lang w:val="uk-UA"/>
        </w:rPr>
        <w:t>215</w:t>
      </w:r>
      <w:r w:rsidRPr="00556081">
        <w:rPr>
          <w:sz w:val="28"/>
          <w:szCs w:val="28"/>
          <w:lang w:val="uk-UA"/>
        </w:rPr>
        <w:t xml:space="preserve"> запит</w:t>
      </w:r>
      <w:proofErr w:type="spellStart"/>
      <w:r w:rsidR="007E418E" w:rsidRPr="00556081">
        <w:rPr>
          <w:sz w:val="28"/>
          <w:szCs w:val="28"/>
        </w:rPr>
        <w:t>ів</w:t>
      </w:r>
      <w:proofErr w:type="spellEnd"/>
      <w:r w:rsidRPr="00556081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556081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556081" w:rsidRDefault="005E1C83" w:rsidP="00610F96">
      <w:pPr>
        <w:ind w:right="-41" w:firstLine="426"/>
        <w:jc w:val="both"/>
        <w:rPr>
          <w:rStyle w:val="grame"/>
          <w:b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від фізичних осіб –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="00683EF8" w:rsidRPr="00556081">
        <w:rPr>
          <w:rStyle w:val="grame"/>
          <w:b/>
          <w:sz w:val="28"/>
          <w:szCs w:val="28"/>
        </w:rPr>
        <w:t>8</w:t>
      </w:r>
      <w:r w:rsidR="00F31ED0" w:rsidRPr="00556081">
        <w:rPr>
          <w:rStyle w:val="grame"/>
          <w:b/>
          <w:sz w:val="28"/>
          <w:szCs w:val="28"/>
          <w:lang w:val="uk-UA"/>
        </w:rPr>
        <w:t>2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F31ED0" w:rsidRPr="00556081">
        <w:rPr>
          <w:rStyle w:val="grame"/>
          <w:sz w:val="28"/>
          <w:szCs w:val="28"/>
          <w:lang w:val="uk-UA"/>
        </w:rPr>
        <w:t>60</w:t>
      </w:r>
      <w:r w:rsidRPr="00556081">
        <w:rPr>
          <w:rStyle w:val="grame"/>
          <w:sz w:val="28"/>
          <w:szCs w:val="28"/>
          <w:lang w:val="uk-UA"/>
        </w:rPr>
        <w:t xml:space="preserve">, поштою – </w:t>
      </w:r>
      <w:r w:rsidR="00F31ED0" w:rsidRPr="00556081">
        <w:rPr>
          <w:rStyle w:val="grame"/>
          <w:sz w:val="28"/>
          <w:szCs w:val="28"/>
          <w:lang w:val="uk-UA"/>
        </w:rPr>
        <w:t>16</w:t>
      </w:r>
      <w:r w:rsidR="00373E77" w:rsidRPr="00556081">
        <w:rPr>
          <w:rStyle w:val="grame"/>
          <w:sz w:val="28"/>
          <w:szCs w:val="28"/>
          <w:lang w:val="uk-UA"/>
        </w:rPr>
        <w:t>,</w:t>
      </w:r>
      <w:r w:rsidR="00683EF8" w:rsidRPr="00556081">
        <w:rPr>
          <w:rStyle w:val="grame"/>
          <w:sz w:val="28"/>
          <w:szCs w:val="28"/>
        </w:rPr>
        <w:t xml:space="preserve"> </w:t>
      </w:r>
      <w:r w:rsidR="00373E77" w:rsidRPr="00556081">
        <w:rPr>
          <w:rStyle w:val="grame"/>
          <w:sz w:val="28"/>
          <w:szCs w:val="28"/>
          <w:lang w:val="uk-UA"/>
        </w:rPr>
        <w:t xml:space="preserve">факсом – </w:t>
      </w:r>
      <w:r w:rsidR="00F31ED0" w:rsidRPr="00556081">
        <w:rPr>
          <w:rStyle w:val="grame"/>
          <w:sz w:val="28"/>
          <w:szCs w:val="28"/>
          <w:lang w:val="uk-UA"/>
        </w:rPr>
        <w:t>2, на особистому прийомі – 4</w:t>
      </w:r>
      <w:r w:rsidRPr="00556081">
        <w:rPr>
          <w:rStyle w:val="grame"/>
          <w:sz w:val="28"/>
          <w:szCs w:val="28"/>
          <w:lang w:val="uk-UA"/>
        </w:rPr>
        <w:t>);</w:t>
      </w:r>
    </w:p>
    <w:p w:rsidR="0067233A" w:rsidRPr="00556081" w:rsidRDefault="005E1C83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F31ED0" w:rsidRPr="00556081">
        <w:rPr>
          <w:rStyle w:val="grame"/>
          <w:b/>
          <w:sz w:val="28"/>
          <w:szCs w:val="28"/>
          <w:lang w:val="uk-UA"/>
        </w:rPr>
        <w:t>133</w:t>
      </w:r>
      <w:r w:rsidRPr="00556081">
        <w:rPr>
          <w:rStyle w:val="grame"/>
          <w:b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>(</w:t>
      </w:r>
      <w:r w:rsidR="00E10599" w:rsidRPr="00556081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F31ED0" w:rsidRPr="00556081">
        <w:rPr>
          <w:rStyle w:val="grame"/>
          <w:sz w:val="28"/>
          <w:szCs w:val="28"/>
          <w:lang w:val="uk-UA"/>
        </w:rPr>
        <w:t>87</w:t>
      </w:r>
      <w:r w:rsidR="007E418E" w:rsidRPr="00556081">
        <w:rPr>
          <w:rStyle w:val="grame"/>
          <w:sz w:val="28"/>
          <w:szCs w:val="28"/>
          <w:lang w:val="uk-UA"/>
        </w:rPr>
        <w:t xml:space="preserve">, </w:t>
      </w:r>
      <w:r w:rsidR="00AF3FA6" w:rsidRPr="00556081">
        <w:rPr>
          <w:rStyle w:val="grame"/>
          <w:sz w:val="28"/>
          <w:szCs w:val="28"/>
          <w:lang w:val="uk-UA"/>
        </w:rPr>
        <w:t>поштою –</w:t>
      </w:r>
      <w:r w:rsidR="0067233A" w:rsidRPr="00556081">
        <w:rPr>
          <w:rStyle w:val="grame"/>
          <w:sz w:val="28"/>
          <w:szCs w:val="28"/>
          <w:lang w:val="uk-UA"/>
        </w:rPr>
        <w:t xml:space="preserve"> </w:t>
      </w:r>
      <w:r w:rsidR="00F31ED0" w:rsidRPr="00556081">
        <w:rPr>
          <w:rStyle w:val="grame"/>
          <w:sz w:val="28"/>
          <w:szCs w:val="28"/>
          <w:lang w:val="uk-UA"/>
        </w:rPr>
        <w:t>45</w:t>
      </w:r>
      <w:r w:rsidR="0067233A" w:rsidRPr="00556081">
        <w:rPr>
          <w:rStyle w:val="grame"/>
          <w:sz w:val="28"/>
          <w:szCs w:val="28"/>
          <w:lang w:val="uk-UA"/>
        </w:rPr>
        <w:t>,</w:t>
      </w:r>
      <w:r w:rsidR="00F31ED0" w:rsidRPr="00556081">
        <w:rPr>
          <w:rStyle w:val="grame"/>
          <w:sz w:val="28"/>
          <w:szCs w:val="28"/>
          <w:lang w:val="uk-UA"/>
        </w:rPr>
        <w:t xml:space="preserve"> факсом – 1</w:t>
      </w:r>
      <w:r w:rsidRPr="00556081">
        <w:rPr>
          <w:rStyle w:val="grame"/>
          <w:sz w:val="28"/>
          <w:szCs w:val="28"/>
          <w:lang w:val="uk-UA"/>
        </w:rPr>
        <w:t xml:space="preserve">). </w:t>
      </w:r>
    </w:p>
    <w:p w:rsidR="005E1C83" w:rsidRPr="00556081" w:rsidRDefault="005E1C83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</w:t>
      </w:r>
      <w:r w:rsidR="00D74AA0" w:rsidRPr="00556081">
        <w:rPr>
          <w:sz w:val="28"/>
          <w:szCs w:val="28"/>
          <w:lang w:val="uk-UA"/>
        </w:rPr>
        <w:t xml:space="preserve"> м. Києва</w:t>
      </w:r>
      <w:r w:rsidR="00373E77" w:rsidRPr="00556081">
        <w:rPr>
          <w:sz w:val="28"/>
          <w:szCs w:val="28"/>
          <w:lang w:val="uk-UA"/>
        </w:rPr>
        <w:t xml:space="preserve"> </w:t>
      </w:r>
      <w:r w:rsidR="00D74AA0" w:rsidRPr="00556081">
        <w:rPr>
          <w:sz w:val="28"/>
          <w:szCs w:val="28"/>
          <w:lang w:val="uk-UA"/>
        </w:rPr>
        <w:t>(</w:t>
      </w:r>
      <w:r w:rsidR="00F31ED0" w:rsidRPr="00556081">
        <w:rPr>
          <w:b/>
          <w:sz w:val="28"/>
          <w:szCs w:val="28"/>
          <w:lang w:val="uk-UA"/>
        </w:rPr>
        <w:t>61</w:t>
      </w:r>
      <w:r w:rsidR="00732524" w:rsidRPr="00556081">
        <w:rPr>
          <w:sz w:val="28"/>
          <w:szCs w:val="28"/>
          <w:lang w:val="uk-UA"/>
        </w:rPr>
        <w:t xml:space="preserve"> запит</w:t>
      </w:r>
      <w:r w:rsidR="00D74AA0" w:rsidRPr="00556081">
        <w:rPr>
          <w:sz w:val="28"/>
          <w:szCs w:val="28"/>
          <w:lang w:val="uk-UA"/>
        </w:rPr>
        <w:t xml:space="preserve">) та </w:t>
      </w:r>
      <w:r w:rsidR="00F31ED0" w:rsidRPr="00556081">
        <w:rPr>
          <w:sz w:val="28"/>
          <w:szCs w:val="28"/>
          <w:lang w:val="uk-UA"/>
        </w:rPr>
        <w:t>Київської області</w:t>
      </w:r>
      <w:r w:rsidR="00373E77" w:rsidRPr="00556081">
        <w:rPr>
          <w:sz w:val="28"/>
          <w:szCs w:val="28"/>
          <w:lang w:val="uk-UA"/>
        </w:rPr>
        <w:t xml:space="preserve"> (</w:t>
      </w:r>
      <w:r w:rsidR="00F31ED0" w:rsidRPr="00556081">
        <w:rPr>
          <w:b/>
          <w:sz w:val="28"/>
          <w:szCs w:val="28"/>
          <w:lang w:val="uk-UA"/>
        </w:rPr>
        <w:t>13</w:t>
      </w:r>
      <w:r w:rsidR="00373E77" w:rsidRPr="00556081">
        <w:rPr>
          <w:sz w:val="28"/>
          <w:szCs w:val="28"/>
          <w:lang w:val="uk-UA"/>
        </w:rPr>
        <w:t xml:space="preserve"> запитів)</w:t>
      </w:r>
      <w:r w:rsidRPr="00556081">
        <w:rPr>
          <w:sz w:val="28"/>
          <w:szCs w:val="28"/>
          <w:lang w:val="uk-UA"/>
        </w:rPr>
        <w:t xml:space="preserve">. </w:t>
      </w:r>
    </w:p>
    <w:p w:rsidR="00D74AA0" w:rsidRPr="00556081" w:rsidRDefault="00D74AA0" w:rsidP="00610F96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D74AA0" w:rsidRPr="00556081" w:rsidRDefault="00D74AA0" w:rsidP="00610F96">
      <w:pPr>
        <w:pStyle w:val="a6"/>
        <w:spacing w:before="240"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інформація про:</w:t>
      </w:r>
    </w:p>
    <w:p w:rsidR="00F31ED0" w:rsidRPr="00556081" w:rsidRDefault="00F31ED0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556081">
        <w:rPr>
          <w:rStyle w:val="FontStyle40"/>
          <w:spacing w:val="0"/>
          <w:sz w:val="28"/>
          <w:szCs w:val="28"/>
          <w:lang w:val="uk-UA"/>
        </w:rPr>
        <w:t>кількість посвідчених договорів купівлі-продажу земельних ділянок, а також земельних часток (паїв), договорів іпотеки земельних ділянок, договорів найму (оренди) земельних ділянок;</w:t>
      </w:r>
    </w:p>
    <w:p w:rsidR="00F31ED0" w:rsidRPr="00556081" w:rsidRDefault="00F31ED0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556081">
        <w:rPr>
          <w:rStyle w:val="FontStyle40"/>
          <w:spacing w:val="0"/>
          <w:sz w:val="28"/>
          <w:szCs w:val="28"/>
          <w:lang w:val="uk-UA"/>
        </w:rPr>
        <w:t>керівний склад і штатну чисельність апарату Міністерства юстиції та його територіальних органів;</w:t>
      </w:r>
    </w:p>
    <w:p w:rsidR="00F31ED0" w:rsidRPr="00556081" w:rsidRDefault="00F31ED0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556081">
        <w:rPr>
          <w:rStyle w:val="FontStyle40"/>
          <w:spacing w:val="0"/>
          <w:sz w:val="28"/>
          <w:szCs w:val="28"/>
          <w:lang w:val="uk-UA"/>
        </w:rPr>
        <w:t>перший етап конкурсного відбору на вакантну посаду начальника Головного територіального управління юстиції у Львівській області;</w:t>
      </w:r>
    </w:p>
    <w:p w:rsidR="0024566D" w:rsidRPr="00556081" w:rsidRDefault="0024566D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556081">
        <w:rPr>
          <w:rStyle w:val="FontStyle40"/>
          <w:spacing w:val="0"/>
          <w:sz w:val="28"/>
          <w:szCs w:val="28"/>
          <w:lang w:val="uk-UA"/>
        </w:rPr>
        <w:t>результати добровільного тестування кандидатів на заміщення вакантної посади начальника Головного територіального управління у Сумській області;</w:t>
      </w:r>
    </w:p>
    <w:p w:rsidR="00D74AA0" w:rsidRPr="00556081" w:rsidRDefault="00D74AA0" w:rsidP="00610F96">
      <w:pPr>
        <w:ind w:firstLine="426"/>
        <w:jc w:val="both"/>
        <w:rPr>
          <w:rStyle w:val="FontStyle40"/>
          <w:b/>
          <w:spacing w:val="0"/>
          <w:sz w:val="28"/>
          <w:szCs w:val="28"/>
          <w:lang w:val="uk-UA"/>
        </w:rPr>
      </w:pPr>
    </w:p>
    <w:p w:rsidR="00D74AA0" w:rsidRPr="00556081" w:rsidRDefault="00D74AA0" w:rsidP="00610F96">
      <w:pPr>
        <w:pStyle w:val="a6"/>
        <w:spacing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документи:</w:t>
      </w:r>
    </w:p>
    <w:p w:rsidR="00E574ED" w:rsidRPr="00556081" w:rsidRDefault="0024566D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rFonts w:cstheme="minorHAnsi"/>
          <w:spacing w:val="0"/>
          <w:sz w:val="28"/>
          <w:szCs w:val="28"/>
          <w:lang w:val="uk-UA"/>
        </w:rPr>
      </w:pPr>
      <w:r w:rsidRPr="00556081">
        <w:rPr>
          <w:rStyle w:val="FontStyle40"/>
          <w:rFonts w:cstheme="minorHAnsi"/>
          <w:spacing w:val="0"/>
          <w:sz w:val="28"/>
          <w:szCs w:val="28"/>
          <w:lang w:val="uk-UA"/>
        </w:rPr>
        <w:t>проект Закону України «Про внесення змін до деяких законодавчих актів України щодо спрощення процедур надання адміністративних послуг у сфері державної реєстрації юридичних осіб та фізичних осіб – підприємців»;</w:t>
      </w:r>
    </w:p>
    <w:p w:rsidR="0024566D" w:rsidRPr="00556081" w:rsidRDefault="0024566D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rFonts w:cstheme="minorHAnsi"/>
          <w:spacing w:val="0"/>
          <w:sz w:val="28"/>
          <w:szCs w:val="28"/>
          <w:lang w:val="uk-UA"/>
        </w:rPr>
      </w:pPr>
      <w:r w:rsidRPr="00556081">
        <w:rPr>
          <w:rStyle w:val="FontStyle40"/>
          <w:rFonts w:cstheme="minorHAnsi"/>
          <w:spacing w:val="0"/>
          <w:sz w:val="28"/>
          <w:szCs w:val="28"/>
          <w:lang w:val="uk-UA"/>
        </w:rPr>
        <w:t>проект Закону України «Про внесення змін до деяких законодавчих актів України щодо спрощення процедур надання адміністративних послуг у сфері державної реєстрації речових прав на нерухоме майно»</w:t>
      </w:r>
      <w:r w:rsidR="00724AC3" w:rsidRPr="00556081">
        <w:rPr>
          <w:rStyle w:val="FontStyle40"/>
          <w:rFonts w:cstheme="minorHAnsi"/>
          <w:spacing w:val="0"/>
          <w:sz w:val="28"/>
          <w:szCs w:val="28"/>
          <w:lang w:val="uk-UA"/>
        </w:rPr>
        <w:t>;</w:t>
      </w:r>
    </w:p>
    <w:p w:rsidR="00724AC3" w:rsidRPr="00556081" w:rsidRDefault="00724AC3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rFonts w:cstheme="minorHAnsi"/>
          <w:spacing w:val="0"/>
          <w:sz w:val="28"/>
          <w:szCs w:val="28"/>
          <w:lang w:val="uk-UA"/>
        </w:rPr>
      </w:pPr>
      <w:r w:rsidRPr="00556081">
        <w:rPr>
          <w:rStyle w:val="FontStyle40"/>
          <w:rFonts w:cstheme="minorHAnsi"/>
          <w:spacing w:val="0"/>
          <w:sz w:val="28"/>
          <w:szCs w:val="28"/>
          <w:lang w:val="uk-UA"/>
        </w:rPr>
        <w:t>витяг з Реєстру методик проведення судових експертиз щодо Методики криміналістичного дослідження спеціальних хімічних речовин (реєстраційний код 8.11.39).</w:t>
      </w:r>
    </w:p>
    <w:p w:rsidR="00D74AA0" w:rsidRPr="00556081" w:rsidRDefault="00D74AA0" w:rsidP="00610F96">
      <w:pPr>
        <w:pStyle w:val="a6"/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</w:p>
    <w:p w:rsidR="00805123" w:rsidRPr="00556081" w:rsidRDefault="005B7DD1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61180D" w:rsidRPr="00556081" w:rsidRDefault="0061180D" w:rsidP="006F1122">
      <w:pPr>
        <w:ind w:firstLine="426"/>
        <w:jc w:val="both"/>
        <w:rPr>
          <w:sz w:val="28"/>
          <w:szCs w:val="28"/>
          <w:lang w:val="uk-UA" w:eastAsia="uk-UA"/>
        </w:rPr>
      </w:pPr>
      <w:r w:rsidRPr="00556081">
        <w:rPr>
          <w:sz w:val="28"/>
          <w:szCs w:val="28"/>
          <w:lang w:val="uk-UA" w:eastAsia="uk-UA"/>
        </w:rPr>
        <w:lastRenderedPageBreak/>
        <w:t>Департаменту з питань банкрутства (</w:t>
      </w:r>
      <w:r w:rsidRPr="00556081">
        <w:rPr>
          <w:b/>
          <w:sz w:val="28"/>
          <w:szCs w:val="28"/>
          <w:lang w:val="uk-UA" w:eastAsia="uk-UA"/>
        </w:rPr>
        <w:t>10</w:t>
      </w:r>
      <w:r w:rsidR="00652CF2" w:rsidRPr="00556081">
        <w:rPr>
          <w:b/>
          <w:sz w:val="28"/>
          <w:szCs w:val="28"/>
          <w:lang w:val="uk-UA" w:eastAsia="uk-UA"/>
        </w:rPr>
        <w:t>7</w:t>
      </w:r>
      <w:r w:rsidRPr="00556081">
        <w:rPr>
          <w:sz w:val="28"/>
          <w:szCs w:val="28"/>
          <w:lang w:val="uk-UA" w:eastAsia="uk-UA"/>
        </w:rPr>
        <w:t xml:space="preserve"> запитів)</w:t>
      </w:r>
      <w:r w:rsidR="00490AD4" w:rsidRPr="00556081">
        <w:rPr>
          <w:sz w:val="28"/>
          <w:szCs w:val="28"/>
          <w:lang w:val="uk-UA" w:eastAsia="uk-UA"/>
        </w:rPr>
        <w:t>,</w:t>
      </w:r>
      <w:r w:rsidRPr="00556081">
        <w:rPr>
          <w:sz w:val="28"/>
          <w:szCs w:val="28"/>
          <w:lang w:val="uk-UA" w:eastAsia="uk-UA"/>
        </w:rPr>
        <w:t xml:space="preserve"> Департаменту державної реєстрації (</w:t>
      </w:r>
      <w:r w:rsidRPr="00556081">
        <w:rPr>
          <w:b/>
          <w:sz w:val="28"/>
          <w:szCs w:val="28"/>
          <w:lang w:val="uk-UA" w:eastAsia="uk-UA"/>
        </w:rPr>
        <w:t>48</w:t>
      </w:r>
      <w:r w:rsidRPr="00556081">
        <w:rPr>
          <w:sz w:val="28"/>
          <w:szCs w:val="28"/>
          <w:lang w:val="uk-UA" w:eastAsia="uk-UA"/>
        </w:rPr>
        <w:t xml:space="preserve"> запит</w:t>
      </w:r>
      <w:r w:rsidR="00556081" w:rsidRPr="00556081">
        <w:rPr>
          <w:sz w:val="28"/>
          <w:szCs w:val="28"/>
          <w:lang w:val="uk-UA" w:eastAsia="uk-UA"/>
        </w:rPr>
        <w:t>ів</w:t>
      </w:r>
      <w:r w:rsidRPr="00556081">
        <w:rPr>
          <w:sz w:val="28"/>
          <w:szCs w:val="28"/>
          <w:lang w:val="uk-UA" w:eastAsia="uk-UA"/>
        </w:rPr>
        <w:t>)</w:t>
      </w:r>
      <w:r w:rsidR="00490AD4" w:rsidRPr="00556081">
        <w:rPr>
          <w:sz w:val="28"/>
          <w:szCs w:val="28"/>
          <w:lang w:val="uk-UA" w:eastAsia="uk-UA"/>
        </w:rPr>
        <w:t>, Департаменту антикорупційного законодавства та з питань юстиції і безпеки (</w:t>
      </w:r>
      <w:r w:rsidR="00490AD4" w:rsidRPr="00556081">
        <w:rPr>
          <w:b/>
          <w:sz w:val="28"/>
          <w:szCs w:val="28"/>
          <w:lang w:val="uk-UA" w:eastAsia="uk-UA"/>
        </w:rPr>
        <w:t>21</w:t>
      </w:r>
      <w:r w:rsidR="00490AD4" w:rsidRPr="00556081">
        <w:rPr>
          <w:sz w:val="28"/>
          <w:szCs w:val="28"/>
          <w:lang w:val="uk-UA" w:eastAsia="uk-UA"/>
        </w:rPr>
        <w:t xml:space="preserve"> запит),</w:t>
      </w:r>
      <w:r w:rsidRPr="00556081">
        <w:rPr>
          <w:sz w:val="28"/>
          <w:szCs w:val="28"/>
          <w:lang w:val="uk-UA" w:eastAsia="uk-UA"/>
        </w:rPr>
        <w:t xml:space="preserve"> Департаменту державної виконавчої служби (</w:t>
      </w:r>
      <w:r w:rsidRPr="00556081">
        <w:rPr>
          <w:b/>
          <w:sz w:val="28"/>
          <w:szCs w:val="28"/>
          <w:lang w:val="uk-UA" w:eastAsia="uk-UA"/>
        </w:rPr>
        <w:t>9</w:t>
      </w:r>
      <w:r w:rsidRPr="00556081">
        <w:rPr>
          <w:sz w:val="28"/>
          <w:szCs w:val="28"/>
          <w:lang w:val="uk-UA" w:eastAsia="uk-UA"/>
        </w:rPr>
        <w:t xml:space="preserve"> запитів),</w:t>
      </w:r>
      <w:r w:rsidR="00490AD4" w:rsidRPr="00556081">
        <w:rPr>
          <w:sz w:val="28"/>
          <w:szCs w:val="28"/>
          <w:lang w:val="uk-UA" w:eastAsia="uk-UA"/>
        </w:rPr>
        <w:t xml:space="preserve"> Департаменту кадрової роботи та державної служби (</w:t>
      </w:r>
      <w:r w:rsidR="00490AD4" w:rsidRPr="00556081">
        <w:rPr>
          <w:b/>
          <w:sz w:val="28"/>
          <w:szCs w:val="28"/>
          <w:lang w:val="uk-UA" w:eastAsia="uk-UA"/>
        </w:rPr>
        <w:t>8</w:t>
      </w:r>
      <w:r w:rsidR="00490AD4" w:rsidRPr="00556081">
        <w:rPr>
          <w:sz w:val="28"/>
          <w:szCs w:val="28"/>
          <w:lang w:val="uk-UA" w:eastAsia="uk-UA"/>
        </w:rPr>
        <w:t xml:space="preserve"> запитів), Департаменту організаційного забезпечення та контролю (</w:t>
      </w:r>
      <w:r w:rsidR="00490AD4" w:rsidRPr="00556081">
        <w:rPr>
          <w:b/>
          <w:sz w:val="28"/>
          <w:szCs w:val="28"/>
          <w:lang w:val="uk-UA" w:eastAsia="uk-UA"/>
        </w:rPr>
        <w:t>5</w:t>
      </w:r>
      <w:r w:rsidR="00490AD4" w:rsidRPr="00556081">
        <w:rPr>
          <w:sz w:val="28"/>
          <w:szCs w:val="28"/>
          <w:lang w:val="uk-UA" w:eastAsia="uk-UA"/>
        </w:rPr>
        <w:t xml:space="preserve"> запитів, всі запити надіслано за належністю до інших розпорядників інформації), Секретаріату Урядового уповноваженого у справах Європейського суду з прав людини </w:t>
      </w:r>
      <w:r w:rsidR="00556081">
        <w:rPr>
          <w:sz w:val="28"/>
          <w:szCs w:val="28"/>
          <w:lang w:val="uk-UA" w:eastAsia="uk-UA"/>
        </w:rPr>
        <w:t xml:space="preserve">                     </w:t>
      </w:r>
      <w:r w:rsidR="00490AD4" w:rsidRPr="00556081">
        <w:rPr>
          <w:sz w:val="28"/>
          <w:szCs w:val="28"/>
          <w:lang w:val="uk-UA" w:eastAsia="uk-UA"/>
        </w:rPr>
        <w:t>(</w:t>
      </w:r>
      <w:r w:rsidR="00490AD4" w:rsidRPr="00556081">
        <w:rPr>
          <w:b/>
          <w:sz w:val="28"/>
          <w:szCs w:val="28"/>
          <w:lang w:val="uk-UA" w:eastAsia="uk-UA"/>
        </w:rPr>
        <w:t>4</w:t>
      </w:r>
      <w:r w:rsidR="00490AD4" w:rsidRPr="00556081">
        <w:rPr>
          <w:sz w:val="28"/>
          <w:szCs w:val="28"/>
          <w:lang w:val="uk-UA" w:eastAsia="uk-UA"/>
        </w:rPr>
        <w:t xml:space="preserve"> запити), Департаменту реєстрації та систематизації нормативних актів, правоосвітньої діяльності (</w:t>
      </w:r>
      <w:r w:rsidR="00490AD4" w:rsidRPr="00556081">
        <w:rPr>
          <w:b/>
          <w:sz w:val="28"/>
          <w:szCs w:val="28"/>
          <w:lang w:val="uk-UA" w:eastAsia="uk-UA"/>
        </w:rPr>
        <w:t>3</w:t>
      </w:r>
      <w:r w:rsidR="00490AD4" w:rsidRPr="00556081">
        <w:rPr>
          <w:sz w:val="28"/>
          <w:szCs w:val="28"/>
          <w:lang w:val="uk-UA" w:eastAsia="uk-UA"/>
        </w:rPr>
        <w:t xml:space="preserve"> запити), Департаменту з питань люстрації, Департаменту нотаріату та фінансового моніторингу, Департамент міжнародного права</w:t>
      </w:r>
      <w:r w:rsidR="00652CF2" w:rsidRPr="00556081">
        <w:rPr>
          <w:sz w:val="28"/>
          <w:szCs w:val="28"/>
          <w:lang w:val="uk-UA" w:eastAsia="uk-UA"/>
        </w:rPr>
        <w:t>, Департаменту судової роботи</w:t>
      </w:r>
      <w:r w:rsidR="00490AD4" w:rsidRPr="00556081">
        <w:rPr>
          <w:sz w:val="28"/>
          <w:szCs w:val="28"/>
          <w:lang w:val="uk-UA" w:eastAsia="uk-UA"/>
        </w:rPr>
        <w:t xml:space="preserve"> (по </w:t>
      </w:r>
      <w:r w:rsidR="00490AD4" w:rsidRPr="00556081">
        <w:rPr>
          <w:b/>
          <w:sz w:val="28"/>
          <w:szCs w:val="28"/>
          <w:lang w:val="uk-UA" w:eastAsia="uk-UA"/>
        </w:rPr>
        <w:t>2</w:t>
      </w:r>
      <w:r w:rsidR="00490AD4" w:rsidRPr="00556081">
        <w:rPr>
          <w:sz w:val="28"/>
          <w:szCs w:val="28"/>
          <w:lang w:val="uk-UA" w:eastAsia="uk-UA"/>
        </w:rPr>
        <w:t xml:space="preserve"> запити), Департаменту цивільного, фінансового законодавства та законодавства з питань земельних відносин, Департаменту конституційного, адміністративного та соціального законодавства (по </w:t>
      </w:r>
      <w:r w:rsidR="00490AD4" w:rsidRPr="00556081">
        <w:rPr>
          <w:b/>
          <w:sz w:val="28"/>
          <w:szCs w:val="28"/>
          <w:lang w:val="uk-UA" w:eastAsia="uk-UA"/>
        </w:rPr>
        <w:t>1</w:t>
      </w:r>
      <w:r w:rsidR="00490AD4" w:rsidRPr="00556081">
        <w:rPr>
          <w:sz w:val="28"/>
          <w:szCs w:val="28"/>
          <w:lang w:val="uk-UA" w:eastAsia="uk-UA"/>
        </w:rPr>
        <w:t xml:space="preserve"> запиту). </w:t>
      </w:r>
    </w:p>
    <w:p w:rsidR="0061180D" w:rsidRPr="00556081" w:rsidRDefault="0061180D" w:rsidP="009E2984">
      <w:pPr>
        <w:jc w:val="both"/>
        <w:rPr>
          <w:sz w:val="28"/>
          <w:szCs w:val="28"/>
          <w:lang w:val="uk-UA" w:eastAsia="uk-UA"/>
        </w:rPr>
      </w:pPr>
    </w:p>
    <w:p w:rsidR="005B7DD1" w:rsidRPr="00556081" w:rsidRDefault="00652CF2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215</w:t>
      </w:r>
      <w:r w:rsidR="006C1A60" w:rsidRPr="00556081">
        <w:rPr>
          <w:b/>
          <w:sz w:val="28"/>
          <w:szCs w:val="28"/>
          <w:lang w:val="uk-UA"/>
        </w:rPr>
        <w:t xml:space="preserve"> </w:t>
      </w:r>
      <w:r w:rsidR="005B7DD1" w:rsidRPr="00556081">
        <w:rPr>
          <w:b/>
          <w:sz w:val="28"/>
          <w:szCs w:val="28"/>
          <w:lang w:val="uk-UA"/>
        </w:rPr>
        <w:t>запит</w:t>
      </w:r>
      <w:r w:rsidR="001C7E88" w:rsidRPr="00556081">
        <w:rPr>
          <w:b/>
          <w:sz w:val="28"/>
          <w:szCs w:val="28"/>
          <w:lang w:val="uk-UA"/>
        </w:rPr>
        <w:t>ів</w:t>
      </w:r>
      <w:r w:rsidR="005B7DD1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B7DD1" w:rsidRPr="00556081" w:rsidRDefault="005B7DD1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6F1122" w:rsidRPr="00556081">
        <w:rPr>
          <w:b/>
          <w:sz w:val="28"/>
          <w:szCs w:val="28"/>
          <w:lang w:val="uk-UA"/>
        </w:rPr>
        <w:t>209</w:t>
      </w:r>
      <w:r w:rsidR="004E2AEC" w:rsidRPr="00556081">
        <w:rPr>
          <w:b/>
          <w:sz w:val="28"/>
          <w:szCs w:val="28"/>
          <w:lang w:val="uk-UA"/>
        </w:rPr>
        <w:t xml:space="preserve"> </w:t>
      </w:r>
      <w:r w:rsidR="001C7E88" w:rsidRPr="00556081">
        <w:rPr>
          <w:b/>
          <w:sz w:val="28"/>
          <w:szCs w:val="28"/>
          <w:lang w:val="uk-UA"/>
        </w:rPr>
        <w:t>запит</w:t>
      </w:r>
      <w:r w:rsidR="00954643" w:rsidRPr="00556081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5B7DD1" w:rsidRPr="00556081" w:rsidRDefault="005B7DD1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652CF2" w:rsidRPr="00556081">
        <w:rPr>
          <w:b/>
          <w:sz w:val="28"/>
          <w:szCs w:val="28"/>
          <w:lang w:val="uk-UA"/>
        </w:rPr>
        <w:t>9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 xml:space="preserve">запитів </w:t>
      </w:r>
      <w:r w:rsidRPr="00556081">
        <w:rPr>
          <w:sz w:val="28"/>
          <w:szCs w:val="28"/>
          <w:lang w:val="uk-UA"/>
        </w:rPr>
        <w:t>надано публічну інформацію;</w:t>
      </w:r>
    </w:p>
    <w:p w:rsidR="005B7DD1" w:rsidRPr="00556081" w:rsidRDefault="005B7DD1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6F1122" w:rsidRPr="00556081">
        <w:rPr>
          <w:b/>
          <w:sz w:val="28"/>
          <w:szCs w:val="28"/>
          <w:lang w:val="uk-UA"/>
        </w:rPr>
        <w:t>200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>запит</w:t>
      </w:r>
      <w:r w:rsidR="001C7E88" w:rsidRPr="00556081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1A59B0" w:rsidRPr="00556081" w:rsidRDefault="001A59B0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5B7DD1" w:rsidRPr="00556081" w:rsidRDefault="005B7DD1" w:rsidP="006F1122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6F1122" w:rsidRPr="00556081">
        <w:rPr>
          <w:b/>
          <w:sz w:val="28"/>
          <w:szCs w:val="28"/>
          <w:lang w:val="uk-UA"/>
        </w:rPr>
        <w:t>6</w:t>
      </w:r>
      <w:r w:rsidR="001E5CE3" w:rsidRPr="00556081">
        <w:rPr>
          <w:b/>
          <w:sz w:val="28"/>
          <w:szCs w:val="28"/>
          <w:lang w:val="uk-UA"/>
        </w:rPr>
        <w:t xml:space="preserve"> </w:t>
      </w:r>
      <w:r w:rsidR="00551B90" w:rsidRPr="00556081">
        <w:rPr>
          <w:b/>
          <w:sz w:val="28"/>
          <w:szCs w:val="28"/>
          <w:lang w:val="uk-UA"/>
        </w:rPr>
        <w:t>запит</w:t>
      </w:r>
      <w:r w:rsidR="006F1122" w:rsidRPr="00556081">
        <w:rPr>
          <w:b/>
          <w:sz w:val="28"/>
          <w:szCs w:val="28"/>
          <w:lang w:val="uk-UA"/>
        </w:rPr>
        <w:t>ів.</w:t>
      </w:r>
    </w:p>
    <w:p w:rsidR="005B7DD1" w:rsidRPr="00556081" w:rsidRDefault="005B7DD1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556081" w:rsidRDefault="0087123E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BA0BC6" w:rsidRPr="00556081" w:rsidRDefault="00BA0BC6" w:rsidP="00BA0BC6">
      <w:pPr>
        <w:jc w:val="right"/>
        <w:rPr>
          <w:b/>
          <w:sz w:val="28"/>
          <w:szCs w:val="28"/>
          <w:lang w:val="uk-UA"/>
        </w:rPr>
      </w:pPr>
    </w:p>
    <w:p w:rsidR="00556081" w:rsidRPr="00556081" w:rsidRDefault="00556081" w:rsidP="00BA0BC6">
      <w:pPr>
        <w:jc w:val="right"/>
        <w:rPr>
          <w:b/>
          <w:sz w:val="28"/>
          <w:szCs w:val="28"/>
          <w:lang w:val="uk-UA"/>
        </w:rPr>
      </w:pPr>
    </w:p>
    <w:sectPr w:rsidR="00556081" w:rsidRPr="00556081" w:rsidSect="006F1122">
      <w:headerReference w:type="default" r:id="rId8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FEE" w:rsidRDefault="00AA1FEE" w:rsidP="00BB617A">
      <w:r>
        <w:separator/>
      </w:r>
    </w:p>
  </w:endnote>
  <w:endnote w:type="continuationSeparator" w:id="0">
    <w:p w:rsidR="00AA1FEE" w:rsidRDefault="00AA1FEE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FEE" w:rsidRDefault="00AA1FEE" w:rsidP="00BB617A">
      <w:r>
        <w:separator/>
      </w:r>
    </w:p>
  </w:footnote>
  <w:footnote w:type="continuationSeparator" w:id="0">
    <w:p w:rsidR="00AA1FEE" w:rsidRDefault="00AA1FEE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70083"/>
      <w:docPartObj>
        <w:docPartGallery w:val="Page Numbers (Top of Page)"/>
        <w:docPartUnique/>
      </w:docPartObj>
    </w:sdtPr>
    <w:sdtContent>
      <w:p w:rsidR="006F1122" w:rsidRDefault="005E6DEB">
        <w:pPr>
          <w:pStyle w:val="a8"/>
          <w:jc w:val="center"/>
        </w:pPr>
        <w:fldSimple w:instr=" PAGE   \* MERGEFORMAT ">
          <w:r w:rsidR="001C2B21">
            <w:rPr>
              <w:noProof/>
            </w:rPr>
            <w:t>2</w:t>
          </w:r>
        </w:fldSimple>
      </w:p>
    </w:sdtContent>
  </w:sdt>
  <w:p w:rsidR="006F1122" w:rsidRDefault="006F112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BA4"/>
    <w:rsid w:val="000A2F8E"/>
    <w:rsid w:val="000A3506"/>
    <w:rsid w:val="000A40B1"/>
    <w:rsid w:val="000A4E51"/>
    <w:rsid w:val="000A5F04"/>
    <w:rsid w:val="000B14BB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2B21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929"/>
    <w:rsid w:val="00207ADA"/>
    <w:rsid w:val="00215C51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40700"/>
    <w:rsid w:val="00240860"/>
    <w:rsid w:val="00240890"/>
    <w:rsid w:val="002449C5"/>
    <w:rsid w:val="0024566D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B2A"/>
    <w:rsid w:val="00423D8E"/>
    <w:rsid w:val="00426C0F"/>
    <w:rsid w:val="00426C4F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0F89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6DEB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779A"/>
    <w:rsid w:val="00921263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4DC"/>
    <w:rsid w:val="009E622A"/>
    <w:rsid w:val="009E7450"/>
    <w:rsid w:val="009E74FF"/>
    <w:rsid w:val="009F01B9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1FEE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6643F"/>
    <w:rsid w:val="00B715AC"/>
    <w:rsid w:val="00B71E69"/>
    <w:rsid w:val="00B724F2"/>
    <w:rsid w:val="00B724F4"/>
    <w:rsid w:val="00B74560"/>
    <w:rsid w:val="00B76C7E"/>
    <w:rsid w:val="00B76F1D"/>
    <w:rsid w:val="00B8041F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3BE4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FE1"/>
    <w:rsid w:val="00D32447"/>
    <w:rsid w:val="00D32794"/>
    <w:rsid w:val="00D3388E"/>
    <w:rsid w:val="00D34D61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6529"/>
    <w:rsid w:val="00DC6E8D"/>
    <w:rsid w:val="00DC7044"/>
    <w:rsid w:val="00DD007C"/>
    <w:rsid w:val="00DD07EC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556"/>
    <w:rsid w:val="00E97898"/>
    <w:rsid w:val="00EA0044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43A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eastAsiaTheme="minorEastAsia" w:hAnsi="Corbel" w:cstheme="minorBidi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rFonts w:eastAsiaTheme="minorEastAsia"/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eastAsiaTheme="minorEastAsia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eastAsiaTheme="minorEastAsia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rFonts w:eastAsiaTheme="minorEastAsia"/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rFonts w:eastAsiaTheme="minorEastAsia"/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rFonts w:eastAsiaTheme="minorEastAsia"/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rFonts w:eastAsiaTheme="minorEastAsia"/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rFonts w:eastAsiaTheme="minorEastAsia"/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rFonts w:eastAsiaTheme="minorEastAsia"/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BF307-9972-459D-BF83-1C533B16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2327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3</cp:revision>
  <cp:lastPrinted>2015-08-10T13:03:00Z</cp:lastPrinted>
  <dcterms:created xsi:type="dcterms:W3CDTF">2015-08-11T11:38:00Z</dcterms:created>
  <dcterms:modified xsi:type="dcterms:W3CDTF">2015-08-11T11:38:00Z</dcterms:modified>
</cp:coreProperties>
</file>