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83" w:rsidRPr="009F30D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9F30DF">
        <w:rPr>
          <w:rStyle w:val="atitle"/>
          <w:sz w:val="28"/>
          <w:szCs w:val="28"/>
          <w:lang w:val="uk-UA"/>
        </w:rPr>
        <w:t>Прошу у рубриці «</w:t>
      </w:r>
      <w:r w:rsidRPr="009F30DF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9F30DF">
        <w:rPr>
          <w:rStyle w:val="atitle"/>
          <w:sz w:val="28"/>
          <w:szCs w:val="28"/>
          <w:lang w:val="uk-UA"/>
        </w:rPr>
        <w:t>»:</w:t>
      </w:r>
    </w:p>
    <w:p w:rsidR="005E1C83" w:rsidRPr="009F30D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9F30DF" w:rsidRDefault="005E1C83" w:rsidP="00A96C47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9F30DF">
        <w:rPr>
          <w:rStyle w:val="atitle"/>
          <w:sz w:val="28"/>
          <w:szCs w:val="28"/>
          <w:lang w:val="uk-UA"/>
        </w:rPr>
        <w:t xml:space="preserve">у підрубриці </w:t>
      </w:r>
      <w:r w:rsidR="009A449B" w:rsidRPr="009F30DF">
        <w:rPr>
          <w:rStyle w:val="atitle"/>
          <w:b/>
          <w:sz w:val="28"/>
          <w:szCs w:val="28"/>
          <w:lang w:val="uk-UA"/>
        </w:rPr>
        <w:t xml:space="preserve">«Звіти про </w:t>
      </w:r>
      <w:r w:rsidR="009A449B" w:rsidRPr="009F30DF">
        <w:rPr>
          <w:b/>
          <w:sz w:val="28"/>
          <w:szCs w:val="28"/>
          <w:lang w:val="uk-UA"/>
        </w:rPr>
        <w:t>розгляд</w:t>
      </w:r>
      <w:r w:rsidR="009A449B" w:rsidRPr="009F30DF">
        <w:rPr>
          <w:rStyle w:val="atitle"/>
          <w:b/>
          <w:sz w:val="28"/>
          <w:szCs w:val="28"/>
          <w:lang w:val="uk-UA"/>
        </w:rPr>
        <w:t xml:space="preserve"> </w:t>
      </w:r>
      <w:r w:rsidRPr="009F30DF">
        <w:rPr>
          <w:rStyle w:val="atitle"/>
          <w:b/>
          <w:sz w:val="28"/>
          <w:szCs w:val="28"/>
          <w:lang w:val="uk-UA"/>
        </w:rPr>
        <w:t>запитів на отримання інформації/</w:t>
      </w:r>
      <w:r w:rsidRPr="009F30DF">
        <w:rPr>
          <w:rStyle w:val="atitle"/>
          <w:sz w:val="28"/>
          <w:szCs w:val="28"/>
          <w:lang w:val="uk-UA"/>
        </w:rPr>
        <w:t xml:space="preserve"> </w:t>
      </w:r>
      <w:r w:rsidRPr="009F30DF">
        <w:rPr>
          <w:rStyle w:val="atitle"/>
          <w:b/>
          <w:sz w:val="28"/>
          <w:szCs w:val="28"/>
          <w:lang w:val="uk-UA"/>
        </w:rPr>
        <w:t>2014 рік»:</w:t>
      </w:r>
    </w:p>
    <w:p w:rsidR="005E1C83" w:rsidRPr="009F30D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9F30DF">
        <w:rPr>
          <w:rStyle w:val="atitle"/>
          <w:b/>
          <w:sz w:val="28"/>
          <w:szCs w:val="28"/>
          <w:lang w:val="uk-UA"/>
        </w:rPr>
        <w:t xml:space="preserve">- </w:t>
      </w:r>
      <w:r w:rsidRPr="009F30DF">
        <w:rPr>
          <w:rStyle w:val="atitle"/>
          <w:sz w:val="28"/>
          <w:szCs w:val="28"/>
          <w:lang w:val="uk-UA"/>
        </w:rPr>
        <w:t>розмістити</w:t>
      </w:r>
      <w:r w:rsidRPr="009F30DF">
        <w:rPr>
          <w:rStyle w:val="atitle"/>
          <w:b/>
          <w:sz w:val="28"/>
          <w:szCs w:val="28"/>
          <w:lang w:val="uk-UA"/>
        </w:rPr>
        <w:t xml:space="preserve"> </w:t>
      </w:r>
      <w:r w:rsidRPr="009F30DF">
        <w:rPr>
          <w:bCs/>
          <w:sz w:val="28"/>
          <w:szCs w:val="28"/>
          <w:lang w:val="uk-UA"/>
        </w:rPr>
        <w:t>позицію</w:t>
      </w:r>
      <w:r w:rsidRPr="009F30DF">
        <w:rPr>
          <w:b/>
          <w:bCs/>
          <w:sz w:val="28"/>
          <w:szCs w:val="28"/>
          <w:lang w:val="uk-UA"/>
        </w:rPr>
        <w:t xml:space="preserve"> «</w:t>
      </w:r>
      <w:r w:rsidRPr="009F30DF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8D66A5" w:rsidRPr="009F30DF">
        <w:rPr>
          <w:b/>
          <w:sz w:val="28"/>
          <w:szCs w:val="28"/>
          <w:lang w:val="uk-UA"/>
        </w:rPr>
        <w:t>06.10.2014</w:t>
      </w:r>
      <w:r w:rsidR="00033F72" w:rsidRPr="009F30DF">
        <w:rPr>
          <w:b/>
          <w:sz w:val="28"/>
          <w:szCs w:val="28"/>
          <w:lang w:val="uk-UA"/>
        </w:rPr>
        <w:t xml:space="preserve"> </w:t>
      </w:r>
      <w:r w:rsidRPr="009F30DF">
        <w:rPr>
          <w:b/>
          <w:sz w:val="28"/>
          <w:szCs w:val="28"/>
          <w:lang w:val="uk-UA"/>
        </w:rPr>
        <w:t xml:space="preserve">по </w:t>
      </w:r>
      <w:r w:rsidR="008D66A5" w:rsidRPr="009F30DF">
        <w:rPr>
          <w:b/>
          <w:sz w:val="28"/>
          <w:szCs w:val="28"/>
          <w:lang w:val="uk-UA"/>
        </w:rPr>
        <w:t>17.10.2014</w:t>
      </w:r>
      <w:r w:rsidRPr="009F30DF">
        <w:rPr>
          <w:b/>
          <w:sz w:val="28"/>
          <w:szCs w:val="28"/>
          <w:lang w:val="uk-UA"/>
        </w:rPr>
        <w:t>»</w:t>
      </w:r>
      <w:r w:rsidRPr="009F30DF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E1C83" w:rsidRPr="009F30D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9F30D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 xml:space="preserve">за період з </w:t>
      </w:r>
      <w:r w:rsidR="008D66A5" w:rsidRPr="009F30DF">
        <w:rPr>
          <w:b/>
          <w:sz w:val="28"/>
          <w:szCs w:val="28"/>
          <w:lang w:val="uk-UA"/>
        </w:rPr>
        <w:t>06.10.2014</w:t>
      </w:r>
      <w:r w:rsidR="00033F72" w:rsidRPr="009F30DF">
        <w:rPr>
          <w:b/>
          <w:sz w:val="28"/>
          <w:szCs w:val="28"/>
          <w:lang w:val="uk-UA"/>
        </w:rPr>
        <w:t xml:space="preserve"> </w:t>
      </w:r>
      <w:r w:rsidRPr="009F30DF">
        <w:rPr>
          <w:b/>
          <w:sz w:val="28"/>
          <w:szCs w:val="28"/>
          <w:lang w:val="uk-UA"/>
        </w:rPr>
        <w:t xml:space="preserve">по </w:t>
      </w:r>
      <w:r w:rsidR="008D66A5" w:rsidRPr="009F30DF">
        <w:rPr>
          <w:b/>
          <w:sz w:val="28"/>
          <w:szCs w:val="28"/>
          <w:lang w:val="uk-UA"/>
        </w:rPr>
        <w:t>17.10.2014</w:t>
      </w:r>
    </w:p>
    <w:p w:rsidR="005E1C83" w:rsidRPr="009F30DF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 xml:space="preserve">З </w:t>
      </w:r>
      <w:r w:rsidR="008D66A5" w:rsidRPr="009F30DF">
        <w:rPr>
          <w:sz w:val="28"/>
          <w:szCs w:val="28"/>
          <w:lang w:val="uk-UA"/>
        </w:rPr>
        <w:t>06.10.2014</w:t>
      </w:r>
      <w:r w:rsidR="00033F72" w:rsidRPr="009F30DF">
        <w:rPr>
          <w:sz w:val="28"/>
          <w:szCs w:val="28"/>
          <w:lang w:val="uk-UA"/>
        </w:rPr>
        <w:t xml:space="preserve"> </w:t>
      </w:r>
      <w:r w:rsidRPr="009F30DF">
        <w:rPr>
          <w:sz w:val="28"/>
          <w:szCs w:val="28"/>
          <w:lang w:val="uk-UA"/>
        </w:rPr>
        <w:t xml:space="preserve">по </w:t>
      </w:r>
      <w:r w:rsidR="008D66A5" w:rsidRPr="009F30DF">
        <w:rPr>
          <w:sz w:val="28"/>
          <w:szCs w:val="28"/>
          <w:lang w:val="uk-UA"/>
        </w:rPr>
        <w:t>17.10.2014</w:t>
      </w:r>
      <w:r w:rsidR="00033F72" w:rsidRPr="009F30DF">
        <w:rPr>
          <w:sz w:val="28"/>
          <w:szCs w:val="28"/>
          <w:lang w:val="uk-UA"/>
        </w:rPr>
        <w:t xml:space="preserve"> </w:t>
      </w:r>
      <w:r w:rsidRPr="009F30DF">
        <w:rPr>
          <w:sz w:val="28"/>
          <w:szCs w:val="28"/>
          <w:lang w:val="uk-UA"/>
        </w:rPr>
        <w:t xml:space="preserve">до Міністерства юстиції надійшло </w:t>
      </w:r>
      <w:r w:rsidR="008D66A5" w:rsidRPr="009F30DF">
        <w:rPr>
          <w:b/>
          <w:sz w:val="28"/>
          <w:szCs w:val="28"/>
          <w:lang w:val="uk-UA"/>
        </w:rPr>
        <w:t>124</w:t>
      </w:r>
      <w:r w:rsidRPr="009F30DF">
        <w:rPr>
          <w:sz w:val="28"/>
          <w:szCs w:val="28"/>
          <w:lang w:val="uk-UA"/>
        </w:rPr>
        <w:t xml:space="preserve"> запит</w:t>
      </w:r>
      <w:r w:rsidR="008D66A5" w:rsidRPr="009F30DF">
        <w:rPr>
          <w:sz w:val="28"/>
          <w:szCs w:val="28"/>
          <w:lang w:val="uk-UA"/>
        </w:rPr>
        <w:t>и</w:t>
      </w:r>
      <w:r w:rsidRPr="009F30DF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9F30DF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9F30DF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9F30DF" w:rsidRDefault="005E1C83" w:rsidP="00A96C47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9F30DF">
        <w:rPr>
          <w:rStyle w:val="grame"/>
          <w:sz w:val="28"/>
          <w:szCs w:val="28"/>
          <w:lang w:val="uk-UA"/>
        </w:rPr>
        <w:t xml:space="preserve">від фізичних осіб – </w:t>
      </w:r>
      <w:r w:rsidR="008D66A5" w:rsidRPr="009F30DF">
        <w:rPr>
          <w:rStyle w:val="grame"/>
          <w:b/>
          <w:sz w:val="28"/>
          <w:szCs w:val="28"/>
          <w:lang w:val="uk-UA"/>
        </w:rPr>
        <w:t>89</w:t>
      </w:r>
      <w:r w:rsidRPr="009F30DF">
        <w:rPr>
          <w:rStyle w:val="grame"/>
          <w:b/>
          <w:sz w:val="28"/>
          <w:szCs w:val="28"/>
          <w:lang w:val="uk-UA"/>
        </w:rPr>
        <w:t xml:space="preserve"> </w:t>
      </w:r>
      <w:r w:rsidRPr="009F30DF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8D66A5" w:rsidRPr="009F30DF">
        <w:rPr>
          <w:rStyle w:val="grame"/>
          <w:sz w:val="28"/>
          <w:szCs w:val="28"/>
          <w:lang w:val="uk-UA"/>
        </w:rPr>
        <w:t>47</w:t>
      </w:r>
      <w:r w:rsidRPr="009F30DF">
        <w:rPr>
          <w:rStyle w:val="grame"/>
          <w:sz w:val="28"/>
          <w:szCs w:val="28"/>
          <w:lang w:val="uk-UA"/>
        </w:rPr>
        <w:t xml:space="preserve">, поштою – </w:t>
      </w:r>
      <w:r w:rsidR="008D66A5" w:rsidRPr="009F30DF">
        <w:rPr>
          <w:rStyle w:val="grame"/>
          <w:sz w:val="28"/>
          <w:szCs w:val="28"/>
          <w:lang w:val="uk-UA"/>
        </w:rPr>
        <w:t>36</w:t>
      </w:r>
      <w:r w:rsidR="002C247C" w:rsidRPr="009F30DF">
        <w:rPr>
          <w:rStyle w:val="grame"/>
          <w:sz w:val="28"/>
          <w:szCs w:val="28"/>
          <w:lang w:val="uk-UA"/>
        </w:rPr>
        <w:t xml:space="preserve">, особисто – </w:t>
      </w:r>
      <w:r w:rsidR="008D66A5" w:rsidRPr="009F30DF">
        <w:rPr>
          <w:rStyle w:val="grame"/>
          <w:sz w:val="28"/>
          <w:szCs w:val="28"/>
          <w:lang w:val="uk-UA"/>
        </w:rPr>
        <w:t>6</w:t>
      </w:r>
      <w:r w:rsidRPr="009F30DF">
        <w:rPr>
          <w:rStyle w:val="grame"/>
          <w:sz w:val="28"/>
          <w:szCs w:val="28"/>
          <w:lang w:val="uk-UA"/>
        </w:rPr>
        <w:t>);</w:t>
      </w:r>
    </w:p>
    <w:p w:rsidR="005E1C83" w:rsidRPr="009F30DF" w:rsidRDefault="005E1C83" w:rsidP="00A96C4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9F30DF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8D66A5" w:rsidRPr="009F30DF">
        <w:rPr>
          <w:rStyle w:val="grame"/>
          <w:b/>
          <w:sz w:val="28"/>
          <w:szCs w:val="28"/>
          <w:lang w:val="uk-UA"/>
        </w:rPr>
        <w:t>35</w:t>
      </w:r>
      <w:r w:rsidRPr="009F30DF">
        <w:rPr>
          <w:rStyle w:val="grame"/>
          <w:b/>
          <w:sz w:val="28"/>
          <w:szCs w:val="28"/>
          <w:lang w:val="uk-UA"/>
        </w:rPr>
        <w:t xml:space="preserve"> </w:t>
      </w:r>
      <w:r w:rsidRPr="009F30DF">
        <w:rPr>
          <w:rStyle w:val="grame"/>
          <w:sz w:val="28"/>
          <w:szCs w:val="28"/>
          <w:lang w:val="uk-UA"/>
        </w:rPr>
        <w:t>(</w:t>
      </w:r>
      <w:r w:rsidR="00E10599" w:rsidRPr="009F30DF">
        <w:rPr>
          <w:rStyle w:val="grame"/>
          <w:sz w:val="28"/>
          <w:szCs w:val="28"/>
          <w:lang w:val="uk-UA"/>
        </w:rPr>
        <w:t xml:space="preserve">електронною поштою – </w:t>
      </w:r>
      <w:r w:rsidR="008D66A5" w:rsidRPr="009F30DF">
        <w:rPr>
          <w:rStyle w:val="grame"/>
          <w:sz w:val="28"/>
          <w:szCs w:val="28"/>
          <w:lang w:val="uk-UA"/>
        </w:rPr>
        <w:t>31, поштою – 3, особисто – 1</w:t>
      </w:r>
      <w:r w:rsidRPr="009F30DF">
        <w:rPr>
          <w:rStyle w:val="grame"/>
          <w:sz w:val="28"/>
          <w:szCs w:val="28"/>
          <w:lang w:val="uk-UA"/>
        </w:rPr>
        <w:t xml:space="preserve">). </w:t>
      </w:r>
    </w:p>
    <w:p w:rsidR="00203FA1" w:rsidRPr="009F30DF" w:rsidRDefault="00E10599" w:rsidP="006B14B1">
      <w:pPr>
        <w:spacing w:after="120"/>
        <w:jc w:val="both"/>
        <w:rPr>
          <w:sz w:val="28"/>
          <w:szCs w:val="28"/>
          <w:lang w:val="uk-UA"/>
        </w:rPr>
      </w:pPr>
      <w:r w:rsidRPr="009F30DF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E1C83" w:rsidRPr="009F30DF" w:rsidRDefault="005E1C83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>Найбільша кількість запитів надійшла з</w:t>
      </w:r>
      <w:r w:rsidR="00E10599" w:rsidRPr="009F30DF">
        <w:rPr>
          <w:sz w:val="28"/>
          <w:szCs w:val="28"/>
          <w:lang w:val="uk-UA"/>
        </w:rPr>
        <w:t xml:space="preserve"> </w:t>
      </w:r>
      <w:r w:rsidR="00E10599" w:rsidRPr="009F30DF">
        <w:rPr>
          <w:color w:val="000000"/>
          <w:sz w:val="28"/>
          <w:szCs w:val="28"/>
          <w:lang w:val="uk-UA"/>
        </w:rPr>
        <w:t xml:space="preserve">м. Києва </w:t>
      </w:r>
      <w:r w:rsidR="00E10599" w:rsidRPr="009F30DF">
        <w:rPr>
          <w:sz w:val="28"/>
          <w:szCs w:val="28"/>
          <w:lang w:val="uk-UA"/>
        </w:rPr>
        <w:t>(</w:t>
      </w:r>
      <w:r w:rsidR="008D66A5" w:rsidRPr="009F30DF">
        <w:rPr>
          <w:b/>
          <w:sz w:val="28"/>
          <w:szCs w:val="28"/>
          <w:lang w:val="uk-UA"/>
        </w:rPr>
        <w:t>25</w:t>
      </w:r>
      <w:r w:rsidR="00E10599" w:rsidRPr="009F30DF">
        <w:rPr>
          <w:sz w:val="28"/>
          <w:szCs w:val="28"/>
          <w:lang w:val="uk-UA"/>
        </w:rPr>
        <w:t xml:space="preserve"> запитів) та</w:t>
      </w:r>
      <w:r w:rsidR="006F1005" w:rsidRPr="009F30DF">
        <w:rPr>
          <w:sz w:val="28"/>
          <w:szCs w:val="28"/>
          <w:lang w:val="uk-UA"/>
        </w:rPr>
        <w:t xml:space="preserve"> </w:t>
      </w:r>
      <w:r w:rsidR="006B14B1" w:rsidRPr="009F30DF">
        <w:rPr>
          <w:sz w:val="28"/>
          <w:szCs w:val="28"/>
          <w:lang w:val="uk-UA"/>
        </w:rPr>
        <w:t xml:space="preserve">Київської області </w:t>
      </w:r>
      <w:r w:rsidR="006F1005" w:rsidRPr="009F30DF">
        <w:rPr>
          <w:sz w:val="28"/>
          <w:szCs w:val="28"/>
          <w:lang w:val="uk-UA"/>
        </w:rPr>
        <w:t>(</w:t>
      </w:r>
      <w:r w:rsidR="008D66A5" w:rsidRPr="009F30DF">
        <w:rPr>
          <w:b/>
          <w:sz w:val="28"/>
          <w:szCs w:val="28"/>
          <w:lang w:val="uk-UA"/>
        </w:rPr>
        <w:t>24</w:t>
      </w:r>
      <w:r w:rsidR="008D66A5" w:rsidRPr="009F30DF">
        <w:rPr>
          <w:sz w:val="28"/>
          <w:szCs w:val="28"/>
          <w:lang w:val="uk-UA"/>
        </w:rPr>
        <w:t xml:space="preserve"> запити</w:t>
      </w:r>
      <w:r w:rsidR="006F1005" w:rsidRPr="009F30DF">
        <w:rPr>
          <w:sz w:val="28"/>
          <w:szCs w:val="28"/>
          <w:lang w:val="uk-UA"/>
        </w:rPr>
        <w:t>)</w:t>
      </w:r>
      <w:r w:rsidRPr="009F30DF">
        <w:rPr>
          <w:sz w:val="28"/>
          <w:szCs w:val="28"/>
          <w:lang w:val="uk-UA"/>
        </w:rPr>
        <w:t xml:space="preserve">. </w:t>
      </w:r>
    </w:p>
    <w:p w:rsidR="00DC53AF" w:rsidRPr="009F30DF" w:rsidRDefault="00DC53AF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>Запитувані документи</w:t>
      </w:r>
      <w:r w:rsidR="00787DB4" w:rsidRPr="009F30DF">
        <w:rPr>
          <w:sz w:val="28"/>
          <w:szCs w:val="28"/>
          <w:lang w:val="uk-UA"/>
        </w:rPr>
        <w:t xml:space="preserve"> та інформація</w:t>
      </w:r>
      <w:r w:rsidRPr="009F30DF">
        <w:rPr>
          <w:sz w:val="28"/>
          <w:szCs w:val="28"/>
          <w:lang w:val="uk-UA"/>
        </w:rPr>
        <w:t>:</w:t>
      </w:r>
    </w:p>
    <w:p w:rsidR="00484181" w:rsidRPr="009F30DF" w:rsidRDefault="00484181" w:rsidP="00484181">
      <w:pPr>
        <w:pStyle w:val="a6"/>
        <w:spacing w:after="120"/>
        <w:ind w:left="0" w:firstLine="425"/>
        <w:contextualSpacing w:val="0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>інформація про:</w:t>
      </w:r>
    </w:p>
    <w:p w:rsidR="00484181" w:rsidRPr="009F30DF" w:rsidRDefault="00484181" w:rsidP="00484181">
      <w:pPr>
        <w:pStyle w:val="a6"/>
        <w:numPr>
          <w:ilvl w:val="0"/>
          <w:numId w:val="4"/>
        </w:numPr>
        <w:ind w:left="0" w:firstLine="425"/>
        <w:contextualSpacing w:val="0"/>
        <w:jc w:val="both"/>
        <w:rPr>
          <w:rStyle w:val="FontStyle39"/>
          <w:sz w:val="28"/>
          <w:szCs w:val="28"/>
          <w:lang w:val="uk-UA"/>
        </w:rPr>
      </w:pPr>
      <w:r w:rsidRPr="009F30DF">
        <w:rPr>
          <w:rStyle w:val="FontStyle39"/>
          <w:sz w:val="28"/>
          <w:szCs w:val="28"/>
          <w:lang w:val="uk-UA"/>
        </w:rPr>
        <w:t>особу судового експерта;</w:t>
      </w:r>
    </w:p>
    <w:p w:rsidR="00484181" w:rsidRPr="009F30DF" w:rsidRDefault="00484181" w:rsidP="00484181">
      <w:pPr>
        <w:pStyle w:val="a6"/>
        <w:numPr>
          <w:ilvl w:val="0"/>
          <w:numId w:val="4"/>
        </w:numPr>
        <w:ind w:left="0" w:firstLine="425"/>
        <w:contextualSpacing w:val="0"/>
        <w:jc w:val="both"/>
        <w:rPr>
          <w:rStyle w:val="FontStyle57"/>
          <w:rFonts w:eastAsiaTheme="minorEastAsia"/>
          <w:spacing w:val="0"/>
          <w:sz w:val="28"/>
          <w:szCs w:val="28"/>
          <w:lang w:val="uk-UA"/>
        </w:rPr>
      </w:pPr>
      <w:r w:rsidRPr="009F30DF">
        <w:rPr>
          <w:rStyle w:val="FontStyle57"/>
          <w:rFonts w:eastAsiaTheme="minorEastAsia"/>
          <w:spacing w:val="0"/>
          <w:sz w:val="28"/>
          <w:szCs w:val="28"/>
          <w:lang w:val="uk-UA"/>
        </w:rPr>
        <w:t>штатну чисельність Міністерства юстиції України станом на 30 вересня 2014 року;</w:t>
      </w:r>
    </w:p>
    <w:p w:rsidR="00484181" w:rsidRPr="009F30DF" w:rsidRDefault="00484181" w:rsidP="00484181">
      <w:pPr>
        <w:pStyle w:val="a6"/>
        <w:numPr>
          <w:ilvl w:val="0"/>
          <w:numId w:val="4"/>
        </w:numPr>
        <w:ind w:left="0" w:firstLine="425"/>
        <w:contextualSpacing w:val="0"/>
        <w:jc w:val="both"/>
        <w:rPr>
          <w:rStyle w:val="FontStyle39"/>
          <w:sz w:val="28"/>
          <w:szCs w:val="28"/>
          <w:lang w:val="uk-UA"/>
        </w:rPr>
      </w:pPr>
      <w:r w:rsidRPr="009F30DF">
        <w:rPr>
          <w:rStyle w:val="FontStyle52"/>
          <w:sz w:val="28"/>
          <w:szCs w:val="28"/>
          <w:lang w:val="uk-UA"/>
        </w:rPr>
        <w:t>засоби масової інформації, засновником яких є Міністерство юстиції;</w:t>
      </w:r>
    </w:p>
    <w:p w:rsidR="00484181" w:rsidRPr="009F30DF" w:rsidRDefault="00484181" w:rsidP="00484181">
      <w:pPr>
        <w:pStyle w:val="a6"/>
        <w:ind w:left="0" w:firstLine="426"/>
        <w:contextualSpacing w:val="0"/>
        <w:jc w:val="both"/>
        <w:rPr>
          <w:b/>
          <w:sz w:val="10"/>
          <w:szCs w:val="10"/>
          <w:lang w:val="uk-UA"/>
        </w:rPr>
      </w:pPr>
    </w:p>
    <w:p w:rsidR="00484181" w:rsidRPr="009F30DF" w:rsidRDefault="00484181" w:rsidP="00484181">
      <w:pPr>
        <w:pStyle w:val="a6"/>
        <w:spacing w:after="120"/>
        <w:ind w:left="0" w:firstLine="425"/>
        <w:contextualSpacing w:val="0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>документи:</w:t>
      </w:r>
    </w:p>
    <w:p w:rsidR="00484181" w:rsidRPr="009F30DF" w:rsidRDefault="00484181" w:rsidP="00484181">
      <w:pPr>
        <w:pStyle w:val="a6"/>
        <w:numPr>
          <w:ilvl w:val="0"/>
          <w:numId w:val="4"/>
        </w:numPr>
        <w:ind w:left="0" w:firstLine="360"/>
        <w:contextualSpacing w:val="0"/>
        <w:jc w:val="both"/>
        <w:rPr>
          <w:rFonts w:cstheme="minorBidi"/>
          <w:b/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>наказ Міністерства юстиції від 26 січня 2007 року № 22/5 «Про</w:t>
      </w:r>
      <w:r w:rsidRPr="009F30DF">
        <w:rPr>
          <w:rStyle w:val="FontStyle57"/>
          <w:rFonts w:eastAsiaTheme="minorEastAsia"/>
          <w:spacing w:val="0"/>
          <w:lang w:val="uk-UA"/>
        </w:rPr>
        <w:t xml:space="preserve"> </w:t>
      </w:r>
      <w:r w:rsidRPr="009F30DF">
        <w:rPr>
          <w:rStyle w:val="FontStyle57"/>
          <w:rFonts w:eastAsiaTheme="minorEastAsia"/>
          <w:spacing w:val="0"/>
          <w:sz w:val="28"/>
          <w:szCs w:val="28"/>
          <w:lang w:val="uk-UA"/>
        </w:rPr>
        <w:t>утворення відділів державної виконавчої служби у складі територіальних управлінь юстиції</w:t>
      </w:r>
      <w:r w:rsidRPr="009F30DF">
        <w:rPr>
          <w:sz w:val="28"/>
          <w:szCs w:val="28"/>
          <w:lang w:val="uk-UA"/>
        </w:rPr>
        <w:t>»;</w:t>
      </w:r>
    </w:p>
    <w:p w:rsidR="00484181" w:rsidRPr="009F30DF" w:rsidRDefault="00484181" w:rsidP="00484181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sz w:val="28"/>
          <w:szCs w:val="28"/>
        </w:rPr>
      </w:pPr>
      <w:r w:rsidRPr="009F30DF">
        <w:rPr>
          <w:sz w:val="28"/>
          <w:szCs w:val="28"/>
        </w:rPr>
        <w:t>витяг з Реєстру методик проведення судових експертиз щодо «Методики встановлення заподіяння моральної шкоди та методу оцінки розміру компенсації спричинених страждань»;</w:t>
      </w:r>
    </w:p>
    <w:p w:rsidR="00484181" w:rsidRPr="009F30DF" w:rsidRDefault="00484181" w:rsidP="00484181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57"/>
          <w:spacing w:val="0"/>
          <w:sz w:val="28"/>
          <w:szCs w:val="28"/>
        </w:rPr>
      </w:pPr>
      <w:r w:rsidRPr="009F30DF">
        <w:rPr>
          <w:sz w:val="28"/>
          <w:szCs w:val="28"/>
        </w:rPr>
        <w:lastRenderedPageBreak/>
        <w:t>витяг з Реєстру методик проведення судових експертиз щодо «</w:t>
      </w:r>
      <w:r w:rsidRPr="009F30DF">
        <w:rPr>
          <w:rStyle w:val="FontStyle57"/>
          <w:spacing w:val="0"/>
          <w:sz w:val="28"/>
          <w:szCs w:val="28"/>
        </w:rPr>
        <w:t>Методики дослідження підписів»;</w:t>
      </w:r>
    </w:p>
    <w:p w:rsidR="00484181" w:rsidRPr="009F30DF" w:rsidRDefault="00484181" w:rsidP="00484181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57"/>
          <w:spacing w:val="0"/>
          <w:sz w:val="28"/>
          <w:szCs w:val="28"/>
        </w:rPr>
      </w:pPr>
      <w:r w:rsidRPr="009F30DF">
        <w:rPr>
          <w:sz w:val="28"/>
          <w:szCs w:val="28"/>
        </w:rPr>
        <w:t>витяг з Реєстру методик проведення судових експертиз щодо</w:t>
      </w:r>
      <w:r w:rsidRPr="009F30DF">
        <w:rPr>
          <w:rStyle w:val="FontStyle57"/>
          <w:spacing w:val="0"/>
          <w:sz w:val="28"/>
          <w:szCs w:val="28"/>
        </w:rPr>
        <w:t xml:space="preserve"> «Методики ідентифікаційного дослідження рукописних текстів, виконаних незмінним почерком»;</w:t>
      </w:r>
    </w:p>
    <w:p w:rsidR="00484181" w:rsidRPr="009F30DF" w:rsidRDefault="00484181" w:rsidP="00484181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sz w:val="28"/>
          <w:szCs w:val="28"/>
        </w:rPr>
      </w:pPr>
      <w:r w:rsidRPr="009F30DF">
        <w:rPr>
          <w:sz w:val="28"/>
          <w:szCs w:val="28"/>
        </w:rPr>
        <w:t>витяг з Реєстру методик проведення судових експертиз щодо</w:t>
      </w:r>
      <w:r w:rsidRPr="009F30DF">
        <w:rPr>
          <w:rStyle w:val="FontStyle57"/>
          <w:spacing w:val="0"/>
          <w:sz w:val="28"/>
          <w:szCs w:val="28"/>
        </w:rPr>
        <w:t xml:space="preserve"> «Методики судово-почеркознавчої експертизи проведення судових експертиз</w:t>
      </w:r>
      <w:r w:rsidRPr="009F30DF">
        <w:rPr>
          <w:sz w:val="28"/>
          <w:szCs w:val="28"/>
        </w:rPr>
        <w:t>».</w:t>
      </w:r>
    </w:p>
    <w:p w:rsidR="00484181" w:rsidRPr="009F30DF" w:rsidRDefault="00484181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</w:p>
    <w:p w:rsidR="005E1C83" w:rsidRPr="009F30DF" w:rsidRDefault="005E1C83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508B4" w:rsidRPr="009F30DF" w:rsidRDefault="005508B4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5508B4" w:rsidRPr="009F30DF" w:rsidRDefault="005508B4" w:rsidP="005508B4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9F30DF">
        <w:rPr>
          <w:color w:val="000000"/>
          <w:sz w:val="28"/>
          <w:szCs w:val="28"/>
          <w:lang w:val="uk-UA" w:eastAsia="uk-UA"/>
        </w:rPr>
        <w:t>Департаменту організаційного та ресурсного забезпечення (</w:t>
      </w:r>
      <w:r w:rsidRPr="009F30DF">
        <w:rPr>
          <w:b/>
          <w:color w:val="000000"/>
          <w:sz w:val="28"/>
          <w:szCs w:val="28"/>
          <w:lang w:val="uk-UA" w:eastAsia="uk-UA"/>
        </w:rPr>
        <w:t>44</w:t>
      </w:r>
      <w:r w:rsidRPr="009F30DF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9F30DF">
        <w:rPr>
          <w:b/>
          <w:color w:val="000000"/>
          <w:sz w:val="28"/>
          <w:szCs w:val="28"/>
          <w:lang w:val="uk-UA" w:eastAsia="uk-UA"/>
        </w:rPr>
        <w:t>35,6%</w:t>
      </w:r>
      <w:r w:rsidRPr="009F30DF">
        <w:rPr>
          <w:color w:val="000000"/>
          <w:sz w:val="28"/>
          <w:szCs w:val="28"/>
          <w:lang w:val="uk-UA" w:eastAsia="uk-UA"/>
        </w:rPr>
        <w:t xml:space="preserve"> (з них 43 запити або 97,7% надіслано належним розпорядникам інформації)</w:t>
      </w:r>
      <w:r w:rsidR="00085BBA">
        <w:rPr>
          <w:color w:val="000000"/>
          <w:sz w:val="28"/>
          <w:szCs w:val="28"/>
          <w:lang w:val="uk-UA" w:eastAsia="uk-UA"/>
        </w:rPr>
        <w:t>)</w:t>
      </w:r>
      <w:r w:rsidRPr="009F30DF">
        <w:rPr>
          <w:color w:val="000000"/>
          <w:sz w:val="28"/>
          <w:szCs w:val="28"/>
          <w:lang w:val="uk-UA" w:eastAsia="uk-UA"/>
        </w:rPr>
        <w:t>, Департаменту судової роботи та експертного забезпечення правосуддя (</w:t>
      </w:r>
      <w:r w:rsidRPr="009F30DF">
        <w:rPr>
          <w:b/>
          <w:color w:val="000000"/>
          <w:sz w:val="28"/>
          <w:szCs w:val="28"/>
          <w:lang w:val="uk-UA" w:eastAsia="uk-UA"/>
        </w:rPr>
        <w:t>19</w:t>
      </w:r>
      <w:r w:rsidRPr="009F30DF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9F30DF">
        <w:rPr>
          <w:b/>
          <w:color w:val="000000"/>
          <w:sz w:val="28"/>
          <w:szCs w:val="28"/>
          <w:lang w:val="uk-UA" w:eastAsia="uk-UA"/>
        </w:rPr>
        <w:t>15,3%</w:t>
      </w:r>
      <w:r w:rsidRPr="009F30DF">
        <w:rPr>
          <w:color w:val="000000"/>
          <w:sz w:val="28"/>
          <w:szCs w:val="28"/>
          <w:lang w:val="uk-UA" w:eastAsia="uk-UA"/>
        </w:rPr>
        <w:t>), Департаменту цивільного, фінансового законодавства та законодавства з питань земельних відносин (</w:t>
      </w:r>
      <w:r w:rsidRPr="009F30DF">
        <w:rPr>
          <w:b/>
          <w:color w:val="000000"/>
          <w:sz w:val="28"/>
          <w:szCs w:val="28"/>
          <w:lang w:val="uk-UA" w:eastAsia="uk-UA"/>
        </w:rPr>
        <w:t>11</w:t>
      </w:r>
      <w:r w:rsidRPr="009F30DF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9F30DF">
        <w:rPr>
          <w:b/>
          <w:color w:val="000000"/>
          <w:sz w:val="28"/>
          <w:szCs w:val="28"/>
          <w:lang w:val="uk-UA" w:eastAsia="uk-UA"/>
        </w:rPr>
        <w:t>8,9%</w:t>
      </w:r>
      <w:r w:rsidRPr="009F30DF">
        <w:rPr>
          <w:color w:val="000000"/>
          <w:sz w:val="28"/>
          <w:szCs w:val="28"/>
          <w:lang w:val="uk-UA" w:eastAsia="uk-UA"/>
        </w:rPr>
        <w:t xml:space="preserve">), Департаменту реєстрації та систематизації нормативних актів, </w:t>
      </w:r>
      <w:proofErr w:type="spellStart"/>
      <w:r w:rsidRPr="009F30DF"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 w:rsidRPr="009F30DF">
        <w:rPr>
          <w:color w:val="000000"/>
          <w:sz w:val="28"/>
          <w:szCs w:val="28"/>
          <w:lang w:val="uk-UA" w:eastAsia="uk-UA"/>
        </w:rPr>
        <w:t xml:space="preserve"> діяльності, Департаменту взаємодії з органами влади, Департаменту кадрової роботи та державної служби (по </w:t>
      </w:r>
      <w:r w:rsidRPr="009F30DF">
        <w:rPr>
          <w:b/>
          <w:color w:val="000000"/>
          <w:sz w:val="28"/>
          <w:szCs w:val="28"/>
          <w:lang w:val="uk-UA" w:eastAsia="uk-UA"/>
        </w:rPr>
        <w:t>7</w:t>
      </w:r>
      <w:r w:rsidRPr="009F30DF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9F30DF">
        <w:rPr>
          <w:b/>
          <w:color w:val="000000"/>
          <w:sz w:val="28"/>
          <w:szCs w:val="28"/>
          <w:lang w:val="uk-UA" w:eastAsia="uk-UA"/>
        </w:rPr>
        <w:t>5,6%</w:t>
      </w:r>
      <w:r w:rsidRPr="009F30DF">
        <w:rPr>
          <w:color w:val="000000"/>
          <w:sz w:val="28"/>
          <w:szCs w:val="28"/>
          <w:lang w:val="uk-UA" w:eastAsia="uk-UA"/>
        </w:rPr>
        <w:t>), Департаменту антикорупційного законодавства та законодавства про правосуддя (</w:t>
      </w:r>
      <w:r w:rsidRPr="009F30DF">
        <w:rPr>
          <w:b/>
          <w:color w:val="000000"/>
          <w:sz w:val="28"/>
          <w:szCs w:val="28"/>
          <w:lang w:val="uk-UA" w:eastAsia="uk-UA"/>
        </w:rPr>
        <w:t>6</w:t>
      </w:r>
      <w:r w:rsidRPr="009F30DF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9F30DF">
        <w:rPr>
          <w:b/>
          <w:color w:val="000000"/>
          <w:sz w:val="28"/>
          <w:szCs w:val="28"/>
          <w:lang w:val="uk-UA" w:eastAsia="uk-UA"/>
        </w:rPr>
        <w:t>4,8%</w:t>
      </w:r>
      <w:r w:rsidRPr="009F30DF">
        <w:rPr>
          <w:color w:val="000000"/>
          <w:sz w:val="28"/>
          <w:szCs w:val="28"/>
          <w:lang w:val="uk-UA" w:eastAsia="uk-UA"/>
        </w:rPr>
        <w:t xml:space="preserve">), Департаменту конституційного, адміністративного та соціального законодавства, Департаменту нотаріату та фінансового моніторингу, Департаменту планово-фінансової діяльності, бухгалтерського обліку та звітності (по </w:t>
      </w:r>
      <w:r w:rsidRPr="009F30DF">
        <w:rPr>
          <w:b/>
          <w:color w:val="000000"/>
          <w:sz w:val="28"/>
          <w:szCs w:val="28"/>
          <w:lang w:val="uk-UA" w:eastAsia="uk-UA"/>
        </w:rPr>
        <w:t>5</w:t>
      </w:r>
      <w:r w:rsidRPr="009F30DF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9F30DF">
        <w:rPr>
          <w:b/>
          <w:color w:val="000000"/>
          <w:sz w:val="28"/>
          <w:szCs w:val="28"/>
          <w:lang w:val="uk-UA" w:eastAsia="uk-UA"/>
        </w:rPr>
        <w:t>4%</w:t>
      </w:r>
      <w:r w:rsidRPr="009F30DF">
        <w:rPr>
          <w:color w:val="000000"/>
          <w:sz w:val="28"/>
          <w:szCs w:val="28"/>
          <w:lang w:val="uk-UA" w:eastAsia="uk-UA"/>
        </w:rPr>
        <w:t>), Секретаріату Урядового уповноваженого у справах Європейського суду з прав людини (</w:t>
      </w:r>
      <w:r w:rsidRPr="009F30DF">
        <w:rPr>
          <w:b/>
          <w:color w:val="000000"/>
          <w:sz w:val="28"/>
          <w:szCs w:val="28"/>
          <w:lang w:val="uk-UA" w:eastAsia="uk-UA"/>
        </w:rPr>
        <w:t>4</w:t>
      </w:r>
      <w:r w:rsidRPr="009F30DF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9F30DF">
        <w:rPr>
          <w:b/>
          <w:color w:val="000000"/>
          <w:sz w:val="28"/>
          <w:szCs w:val="28"/>
          <w:lang w:val="uk-UA" w:eastAsia="uk-UA"/>
        </w:rPr>
        <w:t>3,2%</w:t>
      </w:r>
      <w:r w:rsidRPr="009F30DF">
        <w:rPr>
          <w:color w:val="000000"/>
          <w:sz w:val="28"/>
          <w:szCs w:val="28"/>
          <w:lang w:val="uk-UA" w:eastAsia="uk-UA"/>
        </w:rPr>
        <w:t>), Департаменту юстиції та безпеки (</w:t>
      </w:r>
      <w:r w:rsidRPr="009F30DF">
        <w:rPr>
          <w:b/>
          <w:color w:val="000000"/>
          <w:sz w:val="28"/>
          <w:szCs w:val="28"/>
          <w:lang w:val="uk-UA" w:eastAsia="uk-UA"/>
        </w:rPr>
        <w:t>2</w:t>
      </w:r>
      <w:r w:rsidRPr="009F30DF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9F30DF">
        <w:rPr>
          <w:b/>
          <w:color w:val="000000"/>
          <w:sz w:val="28"/>
          <w:szCs w:val="28"/>
          <w:lang w:val="uk-UA" w:eastAsia="uk-UA"/>
        </w:rPr>
        <w:t>1,6%</w:t>
      </w:r>
      <w:r w:rsidRPr="009F30DF">
        <w:rPr>
          <w:color w:val="000000"/>
          <w:sz w:val="28"/>
          <w:szCs w:val="28"/>
          <w:lang w:val="uk-UA" w:eastAsia="uk-UA"/>
        </w:rPr>
        <w:t xml:space="preserve">), Департаменту з питань банкрутства, Департаменту міжнародного права, повернення активів та відшкодування втрат, завданих тимчасовою окупацією Автономної Республіки Крим (по </w:t>
      </w:r>
      <w:r w:rsidRPr="009F30DF">
        <w:rPr>
          <w:b/>
          <w:color w:val="000000"/>
          <w:sz w:val="28"/>
          <w:szCs w:val="28"/>
          <w:lang w:val="uk-UA" w:eastAsia="uk-UA"/>
        </w:rPr>
        <w:t>1</w:t>
      </w:r>
      <w:r w:rsidRPr="009F30DF">
        <w:rPr>
          <w:color w:val="000000"/>
          <w:sz w:val="28"/>
          <w:szCs w:val="28"/>
          <w:lang w:val="uk-UA" w:eastAsia="uk-UA"/>
        </w:rPr>
        <w:t xml:space="preserve"> запиту або </w:t>
      </w:r>
      <w:r w:rsidRPr="009F30DF">
        <w:rPr>
          <w:b/>
          <w:color w:val="000000"/>
          <w:sz w:val="28"/>
          <w:szCs w:val="28"/>
          <w:lang w:val="uk-UA" w:eastAsia="uk-UA"/>
        </w:rPr>
        <w:t>0,9%</w:t>
      </w:r>
      <w:r w:rsidRPr="009F30DF">
        <w:rPr>
          <w:color w:val="000000"/>
          <w:sz w:val="28"/>
          <w:szCs w:val="28"/>
          <w:lang w:val="uk-UA" w:eastAsia="uk-UA"/>
        </w:rPr>
        <w:t>).</w:t>
      </w:r>
    </w:p>
    <w:p w:rsidR="00DD2A21" w:rsidRPr="009F30DF" w:rsidRDefault="00DD2A21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DD2A21" w:rsidRPr="009F30DF" w:rsidRDefault="00CA0AE3" w:rsidP="00CA0AE3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9F30DF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962650" cy="7820025"/>
            <wp:effectExtent l="0" t="0" r="0" b="0"/>
            <wp:docPr id="3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E1C83" w:rsidRPr="009F30DF" w:rsidRDefault="00CA0AE3" w:rsidP="00A96C47">
      <w:pPr>
        <w:pStyle w:val="a6"/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>124</w:t>
      </w:r>
      <w:r w:rsidR="005E1C83" w:rsidRPr="009F30DF">
        <w:rPr>
          <w:b/>
          <w:sz w:val="28"/>
          <w:szCs w:val="28"/>
          <w:lang w:val="uk-UA"/>
        </w:rPr>
        <w:t xml:space="preserve"> запит</w:t>
      </w:r>
      <w:r w:rsidRPr="009F30DF">
        <w:rPr>
          <w:b/>
          <w:sz w:val="28"/>
          <w:szCs w:val="28"/>
          <w:lang w:val="uk-UA"/>
        </w:rPr>
        <w:t>и</w:t>
      </w:r>
      <w:r w:rsidR="005E1C83" w:rsidRPr="009F30DF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E1C83" w:rsidRPr="009F30D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>- роз</w:t>
      </w:r>
      <w:r w:rsidR="005002F7" w:rsidRPr="009F30DF">
        <w:rPr>
          <w:b/>
          <w:sz w:val="28"/>
          <w:szCs w:val="28"/>
          <w:lang w:val="uk-UA"/>
        </w:rPr>
        <w:t>глянуто та надано інформацію на</w:t>
      </w:r>
      <w:r w:rsidR="002F1556" w:rsidRPr="009F30DF">
        <w:rPr>
          <w:b/>
          <w:sz w:val="28"/>
          <w:szCs w:val="28"/>
          <w:lang w:val="uk-UA"/>
        </w:rPr>
        <w:t xml:space="preserve"> </w:t>
      </w:r>
      <w:r w:rsidR="00287F1B" w:rsidRPr="009F30DF">
        <w:rPr>
          <w:b/>
          <w:sz w:val="28"/>
          <w:szCs w:val="28"/>
          <w:lang w:val="uk-UA"/>
        </w:rPr>
        <w:t>74</w:t>
      </w:r>
      <w:r w:rsidR="00DC53AF" w:rsidRPr="009F30DF">
        <w:rPr>
          <w:b/>
          <w:sz w:val="28"/>
          <w:szCs w:val="28"/>
          <w:lang w:val="uk-UA"/>
        </w:rPr>
        <w:t xml:space="preserve"> запит</w:t>
      </w:r>
      <w:r w:rsidR="00287F1B" w:rsidRPr="009F30DF">
        <w:rPr>
          <w:b/>
          <w:sz w:val="28"/>
          <w:szCs w:val="28"/>
          <w:lang w:val="uk-UA"/>
        </w:rPr>
        <w:t>и</w:t>
      </w:r>
      <w:r w:rsidRPr="009F30DF">
        <w:rPr>
          <w:b/>
          <w:sz w:val="28"/>
          <w:szCs w:val="28"/>
          <w:lang w:val="uk-UA"/>
        </w:rPr>
        <w:t xml:space="preserve"> (</w:t>
      </w:r>
      <w:r w:rsidR="00287F1B" w:rsidRPr="009F30DF">
        <w:rPr>
          <w:b/>
          <w:sz w:val="28"/>
          <w:szCs w:val="28"/>
          <w:lang w:val="uk-UA"/>
        </w:rPr>
        <w:t>59,8</w:t>
      </w:r>
      <w:r w:rsidRPr="009F30DF">
        <w:rPr>
          <w:b/>
          <w:sz w:val="28"/>
          <w:szCs w:val="28"/>
          <w:lang w:val="uk-UA"/>
        </w:rPr>
        <w:t>%), із них:</w:t>
      </w:r>
    </w:p>
    <w:p w:rsidR="005E1C83" w:rsidRPr="009F30DF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ab/>
        <w:t xml:space="preserve">на </w:t>
      </w:r>
      <w:r w:rsidR="00287F1B" w:rsidRPr="009F30DF">
        <w:rPr>
          <w:b/>
          <w:sz w:val="28"/>
          <w:szCs w:val="28"/>
          <w:lang w:val="uk-UA"/>
        </w:rPr>
        <w:t>10</w:t>
      </w:r>
      <w:r w:rsidRPr="009F30DF">
        <w:rPr>
          <w:b/>
          <w:sz w:val="28"/>
          <w:szCs w:val="28"/>
          <w:lang w:val="uk-UA"/>
        </w:rPr>
        <w:t xml:space="preserve"> </w:t>
      </w:r>
      <w:r w:rsidR="005002F7" w:rsidRPr="009F30DF">
        <w:rPr>
          <w:sz w:val="28"/>
          <w:szCs w:val="28"/>
          <w:lang w:val="uk-UA"/>
        </w:rPr>
        <w:t>запит</w:t>
      </w:r>
      <w:r w:rsidR="007F66AB" w:rsidRPr="009F30DF">
        <w:rPr>
          <w:sz w:val="28"/>
          <w:szCs w:val="28"/>
          <w:lang w:val="uk-UA"/>
        </w:rPr>
        <w:t>ів</w:t>
      </w:r>
      <w:r w:rsidRPr="009F30DF">
        <w:rPr>
          <w:sz w:val="28"/>
          <w:szCs w:val="28"/>
          <w:lang w:val="uk-UA"/>
        </w:rPr>
        <w:t xml:space="preserve"> </w:t>
      </w:r>
      <w:r w:rsidRPr="009F30DF">
        <w:rPr>
          <w:b/>
          <w:sz w:val="28"/>
          <w:szCs w:val="28"/>
          <w:lang w:val="uk-UA"/>
        </w:rPr>
        <w:t>(</w:t>
      </w:r>
      <w:r w:rsidR="00287F1B" w:rsidRPr="009F30DF">
        <w:rPr>
          <w:b/>
          <w:sz w:val="28"/>
          <w:szCs w:val="28"/>
          <w:lang w:val="uk-UA"/>
        </w:rPr>
        <w:t>8,2</w:t>
      </w:r>
      <w:r w:rsidRPr="009F30DF">
        <w:rPr>
          <w:b/>
          <w:sz w:val="28"/>
          <w:szCs w:val="28"/>
          <w:lang w:val="uk-UA"/>
        </w:rPr>
        <w:t>%)</w:t>
      </w:r>
      <w:r w:rsidRPr="009F30DF">
        <w:rPr>
          <w:sz w:val="28"/>
          <w:szCs w:val="28"/>
          <w:lang w:val="uk-UA"/>
        </w:rPr>
        <w:t xml:space="preserve"> надано публічну інформацію;</w:t>
      </w:r>
    </w:p>
    <w:p w:rsidR="005E1C83" w:rsidRPr="009F30DF" w:rsidRDefault="005E1C83" w:rsidP="00287F1B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ab/>
        <w:t>на</w:t>
      </w:r>
      <w:r w:rsidR="002549C3" w:rsidRPr="009F30DF">
        <w:rPr>
          <w:sz w:val="28"/>
          <w:szCs w:val="28"/>
          <w:lang w:val="uk-UA"/>
        </w:rPr>
        <w:t xml:space="preserve"> </w:t>
      </w:r>
      <w:r w:rsidR="00287F1B" w:rsidRPr="009F30DF">
        <w:rPr>
          <w:b/>
          <w:sz w:val="28"/>
          <w:szCs w:val="28"/>
          <w:lang w:val="uk-UA"/>
        </w:rPr>
        <w:t>64</w:t>
      </w:r>
      <w:r w:rsidRPr="009F30DF">
        <w:rPr>
          <w:b/>
          <w:sz w:val="28"/>
          <w:szCs w:val="28"/>
          <w:lang w:val="uk-UA"/>
        </w:rPr>
        <w:t xml:space="preserve"> </w:t>
      </w:r>
      <w:r w:rsidRPr="009F30DF">
        <w:rPr>
          <w:sz w:val="28"/>
          <w:szCs w:val="28"/>
          <w:lang w:val="uk-UA"/>
        </w:rPr>
        <w:t>запит</w:t>
      </w:r>
      <w:r w:rsidR="00287F1B" w:rsidRPr="009F30DF">
        <w:rPr>
          <w:sz w:val="28"/>
          <w:szCs w:val="28"/>
          <w:lang w:val="uk-UA"/>
        </w:rPr>
        <w:t>и</w:t>
      </w:r>
      <w:r w:rsidRPr="009F30DF">
        <w:rPr>
          <w:sz w:val="28"/>
          <w:szCs w:val="28"/>
          <w:lang w:val="uk-UA"/>
        </w:rPr>
        <w:t xml:space="preserve"> </w:t>
      </w:r>
      <w:r w:rsidR="00287F1B" w:rsidRPr="009F30DF">
        <w:rPr>
          <w:b/>
          <w:sz w:val="28"/>
          <w:szCs w:val="28"/>
          <w:lang w:val="uk-UA"/>
        </w:rPr>
        <w:t>(51,6</w:t>
      </w:r>
      <w:r w:rsidRPr="009F30DF">
        <w:rPr>
          <w:b/>
          <w:sz w:val="28"/>
          <w:szCs w:val="28"/>
          <w:lang w:val="uk-UA"/>
        </w:rPr>
        <w:t>%)</w:t>
      </w:r>
      <w:r w:rsidRPr="009F30DF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E1C83" w:rsidRPr="009F30DF" w:rsidRDefault="005E1C83" w:rsidP="00A96C47">
      <w:pPr>
        <w:tabs>
          <w:tab w:val="left" w:pos="900"/>
        </w:tabs>
        <w:spacing w:before="120" w:after="120"/>
        <w:ind w:firstLine="426"/>
        <w:jc w:val="both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lastRenderedPageBreak/>
        <w:t>- розглянуто в межах компетенції у Міністерстві юстиції, надано відповідь та</w:t>
      </w:r>
      <w:r w:rsidR="007616C9" w:rsidRPr="009F30DF">
        <w:rPr>
          <w:b/>
          <w:sz w:val="28"/>
          <w:szCs w:val="28"/>
          <w:lang w:val="uk-UA"/>
        </w:rPr>
        <w:t xml:space="preserve"> надіслано для розгляду належному розпоряднику</w:t>
      </w:r>
      <w:r w:rsidRPr="009F30DF">
        <w:rPr>
          <w:b/>
          <w:sz w:val="28"/>
          <w:szCs w:val="28"/>
          <w:lang w:val="uk-UA"/>
        </w:rPr>
        <w:t xml:space="preserve"> </w:t>
      </w:r>
      <w:r w:rsidR="00287F1B" w:rsidRPr="009F30DF">
        <w:rPr>
          <w:b/>
          <w:sz w:val="28"/>
          <w:szCs w:val="28"/>
          <w:lang w:val="uk-UA"/>
        </w:rPr>
        <w:t>7</w:t>
      </w:r>
      <w:r w:rsidRPr="009F30DF">
        <w:rPr>
          <w:b/>
          <w:sz w:val="28"/>
          <w:szCs w:val="28"/>
          <w:lang w:val="uk-UA"/>
        </w:rPr>
        <w:t xml:space="preserve"> запит</w:t>
      </w:r>
      <w:r w:rsidR="00287F1B" w:rsidRPr="009F30DF">
        <w:rPr>
          <w:b/>
          <w:sz w:val="28"/>
          <w:szCs w:val="28"/>
          <w:lang w:val="uk-UA"/>
        </w:rPr>
        <w:t>ів</w:t>
      </w:r>
      <w:r w:rsidRPr="009F30DF">
        <w:rPr>
          <w:b/>
          <w:sz w:val="28"/>
          <w:szCs w:val="28"/>
          <w:lang w:val="uk-UA"/>
        </w:rPr>
        <w:t xml:space="preserve"> (</w:t>
      </w:r>
      <w:r w:rsidR="00287F1B" w:rsidRPr="009F30DF">
        <w:rPr>
          <w:b/>
          <w:sz w:val="28"/>
          <w:szCs w:val="28"/>
          <w:lang w:val="uk-UA"/>
        </w:rPr>
        <w:t>5,6</w:t>
      </w:r>
      <w:r w:rsidRPr="009F30DF">
        <w:rPr>
          <w:b/>
          <w:sz w:val="28"/>
          <w:szCs w:val="28"/>
          <w:lang w:val="uk-UA"/>
        </w:rPr>
        <w:t>%);</w:t>
      </w:r>
    </w:p>
    <w:p w:rsidR="005E1C83" w:rsidRPr="009F30DF" w:rsidRDefault="005E1C83" w:rsidP="005002F7">
      <w:pPr>
        <w:ind w:firstLine="426"/>
        <w:jc w:val="both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 xml:space="preserve">- надіслано для розгляду </w:t>
      </w:r>
      <w:r w:rsidR="00F8453A" w:rsidRPr="009F30DF">
        <w:rPr>
          <w:b/>
          <w:sz w:val="28"/>
          <w:szCs w:val="28"/>
          <w:lang w:val="uk-UA"/>
        </w:rPr>
        <w:t>до Державної реєстраційної</w:t>
      </w:r>
      <w:r w:rsidR="005002F7" w:rsidRPr="009F30DF">
        <w:rPr>
          <w:b/>
          <w:sz w:val="28"/>
          <w:szCs w:val="28"/>
          <w:lang w:val="uk-UA"/>
        </w:rPr>
        <w:t xml:space="preserve"> служби України </w:t>
      </w:r>
      <w:r w:rsidR="00287F1B" w:rsidRPr="009F30DF">
        <w:rPr>
          <w:b/>
          <w:sz w:val="28"/>
          <w:szCs w:val="28"/>
          <w:lang w:val="uk-UA"/>
        </w:rPr>
        <w:t>7 запитів (5,6%);</w:t>
      </w:r>
    </w:p>
    <w:p w:rsidR="000D3F68" w:rsidRPr="009F30DF" w:rsidRDefault="000D3F68" w:rsidP="000D3F68">
      <w:pPr>
        <w:ind w:firstLine="426"/>
        <w:jc w:val="both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>- надіслано для розгляду до Держа</w:t>
      </w:r>
      <w:r w:rsidR="006256EF" w:rsidRPr="009F30DF">
        <w:rPr>
          <w:b/>
          <w:sz w:val="28"/>
          <w:szCs w:val="28"/>
          <w:lang w:val="uk-UA"/>
        </w:rPr>
        <w:t xml:space="preserve">вної виконавчої служби України </w:t>
      </w:r>
      <w:r w:rsidR="00287F1B" w:rsidRPr="009F30DF">
        <w:rPr>
          <w:b/>
          <w:sz w:val="28"/>
          <w:szCs w:val="28"/>
          <w:lang w:val="uk-UA"/>
        </w:rPr>
        <w:t>7 запитів (5,6%);</w:t>
      </w:r>
    </w:p>
    <w:p w:rsidR="00F8453A" w:rsidRPr="009F30DF" w:rsidRDefault="00F8453A" w:rsidP="005002F7">
      <w:pPr>
        <w:ind w:firstLine="426"/>
        <w:jc w:val="both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 xml:space="preserve">- надіслано за належністю до інших розпорядників інформації для </w:t>
      </w:r>
      <w:r w:rsidR="00287F1B" w:rsidRPr="009F30DF">
        <w:rPr>
          <w:b/>
          <w:sz w:val="28"/>
          <w:szCs w:val="28"/>
          <w:lang w:val="uk-UA"/>
        </w:rPr>
        <w:t>розгляду та надання відповіді 29</w:t>
      </w:r>
      <w:r w:rsidR="009035E5" w:rsidRPr="009F30DF">
        <w:rPr>
          <w:b/>
          <w:sz w:val="28"/>
          <w:szCs w:val="28"/>
          <w:lang w:val="uk-UA"/>
        </w:rPr>
        <w:t xml:space="preserve"> запит</w:t>
      </w:r>
      <w:r w:rsidR="00287F1B" w:rsidRPr="009F30DF">
        <w:rPr>
          <w:b/>
          <w:sz w:val="28"/>
          <w:szCs w:val="28"/>
          <w:lang w:val="uk-UA"/>
        </w:rPr>
        <w:t>ів або 23,4</w:t>
      </w:r>
      <w:r w:rsidRPr="009F30DF">
        <w:rPr>
          <w:b/>
          <w:sz w:val="28"/>
          <w:szCs w:val="28"/>
          <w:lang w:val="uk-UA"/>
        </w:rPr>
        <w:t>%</w:t>
      </w:r>
      <w:r w:rsidR="00DC53AF" w:rsidRPr="009F30DF">
        <w:rPr>
          <w:b/>
          <w:sz w:val="28"/>
          <w:szCs w:val="28"/>
          <w:lang w:val="uk-UA"/>
        </w:rPr>
        <w:t>.</w:t>
      </w:r>
    </w:p>
    <w:p w:rsidR="00D34D61" w:rsidRPr="009F30DF" w:rsidRDefault="00287F1B" w:rsidP="00287F1B">
      <w:pPr>
        <w:jc w:val="center"/>
        <w:rPr>
          <w:sz w:val="28"/>
          <w:szCs w:val="28"/>
          <w:lang w:val="uk-UA"/>
        </w:rPr>
      </w:pPr>
      <w:r w:rsidRPr="009F30DF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778818"/>
            <wp:effectExtent l="0" t="0" r="0" b="0"/>
            <wp:docPr id="5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E1C83" w:rsidRPr="009F30D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9F30D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9F30D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 xml:space="preserve"> </w:t>
      </w:r>
      <w:proofErr w:type="spellStart"/>
      <w:r w:rsidRPr="009F30DF">
        <w:rPr>
          <w:b/>
          <w:sz w:val="28"/>
          <w:szCs w:val="28"/>
          <w:lang w:val="uk-UA"/>
        </w:rPr>
        <w:t>правоосвітньої</w:t>
      </w:r>
      <w:proofErr w:type="spellEnd"/>
      <w:r w:rsidRPr="009F30DF">
        <w:rPr>
          <w:b/>
          <w:sz w:val="28"/>
          <w:szCs w:val="28"/>
          <w:lang w:val="uk-UA"/>
        </w:rPr>
        <w:t xml:space="preserve"> діяльності»</w:t>
      </w:r>
    </w:p>
    <w:p w:rsidR="001E5BC3" w:rsidRPr="009F30DF" w:rsidRDefault="001E5BC3" w:rsidP="00A96C47">
      <w:pPr>
        <w:ind w:firstLine="426"/>
        <w:rPr>
          <w:b/>
          <w:sz w:val="28"/>
          <w:szCs w:val="28"/>
          <w:lang w:val="uk-UA"/>
        </w:rPr>
      </w:pPr>
    </w:p>
    <w:sectPr w:rsidR="001E5BC3" w:rsidRPr="009F30DF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CCF" w:rsidRDefault="00AB1CCF" w:rsidP="00BB617A">
      <w:r>
        <w:separator/>
      </w:r>
    </w:p>
  </w:endnote>
  <w:endnote w:type="continuationSeparator" w:id="0">
    <w:p w:rsidR="00AB1CCF" w:rsidRDefault="00AB1CCF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CCF" w:rsidRDefault="00AB1CCF" w:rsidP="00BB617A">
      <w:r>
        <w:separator/>
      </w:r>
    </w:p>
  </w:footnote>
  <w:footnote w:type="continuationSeparator" w:id="0">
    <w:p w:rsidR="00AB1CCF" w:rsidRDefault="00AB1CCF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3049B"/>
    <w:rsid w:val="0003105F"/>
    <w:rsid w:val="000323D3"/>
    <w:rsid w:val="00032DF2"/>
    <w:rsid w:val="00032EF9"/>
    <w:rsid w:val="00033F72"/>
    <w:rsid w:val="00035A3E"/>
    <w:rsid w:val="00035C76"/>
    <w:rsid w:val="000361D7"/>
    <w:rsid w:val="0004082E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BBA"/>
    <w:rsid w:val="00085D0F"/>
    <w:rsid w:val="000876A7"/>
    <w:rsid w:val="000878F6"/>
    <w:rsid w:val="00087A43"/>
    <w:rsid w:val="00091D69"/>
    <w:rsid w:val="00094E7A"/>
    <w:rsid w:val="00097721"/>
    <w:rsid w:val="000A125A"/>
    <w:rsid w:val="000A2BA4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2DB5"/>
    <w:rsid w:val="000C311D"/>
    <w:rsid w:val="000C353E"/>
    <w:rsid w:val="000D01EE"/>
    <w:rsid w:val="000D11BE"/>
    <w:rsid w:val="000D18AE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E5BC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60"/>
    <w:rsid w:val="00240890"/>
    <w:rsid w:val="002449C5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87F1B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7F1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7C99"/>
    <w:rsid w:val="003D0846"/>
    <w:rsid w:val="003D0FA3"/>
    <w:rsid w:val="003D1425"/>
    <w:rsid w:val="003D3DBA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73B6"/>
    <w:rsid w:val="004B78BA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4F03"/>
    <w:rsid w:val="004E6691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508B4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67E13"/>
    <w:rsid w:val="00570672"/>
    <w:rsid w:val="00571143"/>
    <w:rsid w:val="00572A67"/>
    <w:rsid w:val="00572E25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5BA5"/>
    <w:rsid w:val="006A6731"/>
    <w:rsid w:val="006A6E24"/>
    <w:rsid w:val="006B0F47"/>
    <w:rsid w:val="006B1327"/>
    <w:rsid w:val="006B14B1"/>
    <w:rsid w:val="006B3EA2"/>
    <w:rsid w:val="006B4244"/>
    <w:rsid w:val="006B66AE"/>
    <w:rsid w:val="006B78D5"/>
    <w:rsid w:val="006C0295"/>
    <w:rsid w:val="006C048C"/>
    <w:rsid w:val="006C2B0B"/>
    <w:rsid w:val="006C7AE7"/>
    <w:rsid w:val="006D0920"/>
    <w:rsid w:val="006D16DC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2758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1BC2"/>
    <w:rsid w:val="00822CC1"/>
    <w:rsid w:val="00822DE8"/>
    <w:rsid w:val="00823D6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7A6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107F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6A5"/>
    <w:rsid w:val="008E5823"/>
    <w:rsid w:val="008E606A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5E5"/>
    <w:rsid w:val="00903E4C"/>
    <w:rsid w:val="00903FBD"/>
    <w:rsid w:val="0090466C"/>
    <w:rsid w:val="009050D5"/>
    <w:rsid w:val="00905EF0"/>
    <w:rsid w:val="0091238E"/>
    <w:rsid w:val="00913100"/>
    <w:rsid w:val="00913B56"/>
    <w:rsid w:val="00914C6B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089C"/>
    <w:rsid w:val="009E3EA9"/>
    <w:rsid w:val="009E40F7"/>
    <w:rsid w:val="009E44DC"/>
    <w:rsid w:val="009E622A"/>
    <w:rsid w:val="009E7450"/>
    <w:rsid w:val="009E74FF"/>
    <w:rsid w:val="009F01B9"/>
    <w:rsid w:val="009F193E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268E5"/>
    <w:rsid w:val="00A31379"/>
    <w:rsid w:val="00A3410C"/>
    <w:rsid w:val="00A341A6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62C0"/>
    <w:rsid w:val="00A56E18"/>
    <w:rsid w:val="00A60610"/>
    <w:rsid w:val="00A60D34"/>
    <w:rsid w:val="00A615BD"/>
    <w:rsid w:val="00A620B6"/>
    <w:rsid w:val="00A620D7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1CCF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87602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42A03"/>
    <w:rsid w:val="00C4327A"/>
    <w:rsid w:val="00C44C83"/>
    <w:rsid w:val="00C44E80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2411"/>
    <w:rsid w:val="00CA2491"/>
    <w:rsid w:val="00CA3706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4D61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4AA8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6529"/>
    <w:rsid w:val="00DC6E8D"/>
    <w:rsid w:val="00DC7044"/>
    <w:rsid w:val="00DD007C"/>
    <w:rsid w:val="00DD07EC"/>
    <w:rsid w:val="00DD2A21"/>
    <w:rsid w:val="00DD2FC5"/>
    <w:rsid w:val="00DD39C8"/>
    <w:rsid w:val="00DD3E3B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127F"/>
    <w:rsid w:val="00E11662"/>
    <w:rsid w:val="00E119EF"/>
    <w:rsid w:val="00E13155"/>
    <w:rsid w:val="00E1449F"/>
    <w:rsid w:val="00E16B6E"/>
    <w:rsid w:val="00E16EB4"/>
    <w:rsid w:val="00E200DB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2286"/>
    <w:rsid w:val="00E53EE1"/>
    <w:rsid w:val="00E54507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35D3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A7377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170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3299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7FA7"/>
    <w:rsid w:val="00F60B22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E03AF"/>
    <w:rsid w:val="00FE19BF"/>
    <w:rsid w:val="00FE1FFA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rsid w:val="008676FB"/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29.09-03.10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06.10-17.10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06.10-17.10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274E-2"/>
                  <c:y val="2.843503937007878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'08.09.2014-12.09.2014 (9)'!$B$100:$B$101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'08.09.2014-12.09.2014 (9)'!$C$100:$C$101</c:f>
              <c:numCache>
                <c:formatCode>General</c:formatCode>
                <c:ptCount val="2"/>
                <c:pt idx="0">
                  <c:v>89</c:v>
                </c:pt>
                <c:pt idx="1">
                  <c:v>35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360"/>
      <c:perspective val="0"/>
    </c:view3D>
    <c:plotArea>
      <c:layout>
        <c:manualLayout>
          <c:layoutTarget val="inner"/>
          <c:xMode val="edge"/>
          <c:yMode val="edge"/>
          <c:x val="0.15206555366146368"/>
          <c:y val="9.3412599594315732E-4"/>
          <c:w val="0.69236518115647916"/>
          <c:h val="0.40912801267325044"/>
        </c:manualLayout>
      </c:layout>
      <c:pie3DChart>
        <c:varyColors val="1"/>
        <c:ser>
          <c:idx val="0"/>
          <c:order val="0"/>
          <c:explosion val="24"/>
          <c:dLbls>
            <c:dLbl>
              <c:idx val="0"/>
              <c:layout>
                <c:manualLayout>
                  <c:x val="2.5807109162901052E-2"/>
                  <c:y val="-3.179602549681289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35,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0.10343552416772646"/>
                  <c:y val="2.2090659720166556E-3"/>
                </c:manualLayout>
              </c:layout>
              <c:showPercent val="1"/>
            </c:dLbl>
            <c:dLbl>
              <c:idx val="2"/>
              <c:layout>
                <c:manualLayout>
                  <c:x val="-8.4231223674360284E-2"/>
                  <c:y val="5.9664910307264335E-3"/>
                </c:manualLayout>
              </c:layout>
              <c:showPercent val="1"/>
            </c:dLbl>
            <c:dLbl>
              <c:idx val="3"/>
              <c:layout>
                <c:manualLayout>
                  <c:x val="-4.9132595538959704E-2"/>
                  <c:y val="-2.7850466060163888E-3"/>
                </c:manualLayout>
              </c:layout>
              <c:showPercent val="1"/>
            </c:dLbl>
            <c:dLbl>
              <c:idx val="4"/>
              <c:layout>
                <c:manualLayout>
                  <c:x val="-8.57582235210292E-2"/>
                  <c:y val="-9.1175445174616777E-3"/>
                </c:manualLayout>
              </c:layout>
              <c:showPercent val="1"/>
            </c:dLbl>
            <c:dLbl>
              <c:idx val="5"/>
              <c:layout>
                <c:manualLayout>
                  <c:x val="-9.2650918635170665E-2"/>
                  <c:y val="-5.3816562403383804E-2"/>
                </c:manualLayout>
              </c:layout>
              <c:showPercent val="1"/>
            </c:dLbl>
            <c:dLbl>
              <c:idx val="6"/>
              <c:layout>
                <c:manualLayout>
                  <c:x val="-5.8563375454356872E-2"/>
                  <c:y val="-6.2330629723916404E-2"/>
                </c:manualLayout>
              </c:layout>
              <c:showPercent val="1"/>
            </c:dLbl>
            <c:dLbl>
              <c:idx val="7"/>
              <c:layout>
                <c:manualLayout>
                  <c:x val="-2.3421273371756392E-2"/>
                  <c:y val="-6.457587538399804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4%</a:t>
                    </a:r>
                  </a:p>
                </c:rich>
              </c:tx>
              <c:showPercent val="1"/>
            </c:dLbl>
            <c:dLbl>
              <c:idx val="8"/>
              <c:layout>
                <c:manualLayout>
                  <c:x val="6.3668587818275493E-3"/>
                  <c:y val="-7.325531676961427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4%</a:t>
                    </a:r>
                  </a:p>
                </c:rich>
              </c:tx>
              <c:showPercent val="1"/>
            </c:dLbl>
            <c:dLbl>
              <c:idx val="9"/>
              <c:layout>
                <c:manualLayout>
                  <c:x val="7.5818744306446514E-2"/>
                  <c:y val="-8.25855978529000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4%</a:t>
                    </a:r>
                  </a:p>
                </c:rich>
              </c:tx>
              <c:showPercent val="1"/>
            </c:dLbl>
            <c:dLbl>
              <c:idx val="10"/>
              <c:layout>
                <c:manualLayout>
                  <c:x val="9.8046919392808157E-2"/>
                  <c:y val="-7.4056269282129314E-2"/>
                </c:manualLayout>
              </c:layout>
              <c:showPercent val="1"/>
            </c:dLbl>
            <c:dLbl>
              <c:idx val="11"/>
              <c:layout>
                <c:manualLayout>
                  <c:x val="0.13660163613568918"/>
                  <c:y val="-6.655641728994402E-2"/>
                </c:manualLayout>
              </c:layout>
              <c:showPercent val="1"/>
            </c:dLbl>
            <c:dLbl>
              <c:idx val="12"/>
              <c:layout>
                <c:manualLayout>
                  <c:x val="0.15070920258679105"/>
                  <c:y val="-3.897473342148020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r>
                      <a:rPr lang="uk-UA"/>
                      <a:t>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3"/>
              <c:layout>
                <c:manualLayout>
                  <c:x val="0.14218307763076007"/>
                  <c:y val="-2.078227063722299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r>
                      <a:rPr lang="uk-UA"/>
                      <a:t>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4"/>
              <c:layout>
                <c:manualLayout>
                  <c:x val="0.12760613686175826"/>
                  <c:y val="4.675862885560384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'08.09.2014-12.09.2014 (9)'!$G$6:$G$19</c:f>
              <c:strCache>
                <c:ptCount val="14"/>
                <c:pt idx="0">
                  <c:v>Департамент організаційного та ресурсного забезпечення  - 44 запити або 35,6% (з них 43 запити або 97,7% надіслано належним розпорядникам інформації)</c:v>
                </c:pt>
                <c:pt idx="1">
                  <c:v>Департамент судової роботи та експертного забезпечення правосуддя - 19 запитів або 15,3%</c:v>
                </c:pt>
                <c:pt idx="2">
                  <c:v>Департамент цивільного, фінансового законодавства та законодавства з питань земельних відносин - 11 запитів або 8,9%</c:v>
                </c:pt>
                <c:pt idx="3">
                  <c:v>Департамент реєстрації та систематизації нормативних актів, правоосвітньої діяльності - 7 запитів або 5,6%</c:v>
                </c:pt>
                <c:pt idx="4">
                  <c:v>Департамент взаємодії з органами влади - 7 запитів або 5,6%</c:v>
                </c:pt>
                <c:pt idx="5">
                  <c:v>Департамент кадрової роботи та державної служби  - 7 запитів або 5,6%</c:v>
                </c:pt>
                <c:pt idx="6">
                  <c:v>Департамент антикорупційного законодавства та законодавства про правосуддя - 6 запитів або 4,8%</c:v>
                </c:pt>
                <c:pt idx="7">
                  <c:v>Департамент конституційного, адміністративного та соціального законодавства  - 5 запитів або 4%</c:v>
                </c:pt>
                <c:pt idx="8">
                  <c:v>Департамент нотаріату та фінансового моніторингу - 5 запитів або 4%</c:v>
                </c:pt>
                <c:pt idx="9">
                  <c:v>Департамент планово-фінансової діяльності, бухгалтерського обліку та звітності  - 5 запитів або 4%</c:v>
                </c:pt>
                <c:pt idx="10">
                  <c:v>Секретаріат Урядового уповноваженого у справах Європейського суду з прав людини  - 4 запити або 3,2%</c:v>
                </c:pt>
                <c:pt idx="11">
                  <c:v>Департамент юстиції та безпеки - 2 запити або 1,6%</c:v>
                </c:pt>
                <c:pt idx="12">
                  <c:v>Департамент з питань банкрутства  - 1 запит або 0,9%</c:v>
                </c:pt>
                <c:pt idx="13">
                  <c:v>Департамент міжнародного права, повернення активів та відшкодування втрат, завданих тимчасовою окупацією Автономної Республіки Крим - 1 запит або 0,9%</c:v>
                </c:pt>
              </c:strCache>
            </c:strRef>
          </c:cat>
          <c:val>
            <c:numRef>
              <c:f>'08.09.2014-12.09.2014 (9)'!$H$6:$H$19</c:f>
              <c:numCache>
                <c:formatCode>General</c:formatCode>
                <c:ptCount val="14"/>
                <c:pt idx="0">
                  <c:v>44</c:v>
                </c:pt>
                <c:pt idx="1">
                  <c:v>19</c:v>
                </c:pt>
                <c:pt idx="2">
                  <c:v>11</c:v>
                </c:pt>
                <c:pt idx="3">
                  <c:v>7</c:v>
                </c:pt>
                <c:pt idx="4">
                  <c:v>7</c:v>
                </c:pt>
                <c:pt idx="5">
                  <c:v>7</c:v>
                </c:pt>
                <c:pt idx="6">
                  <c:v>6</c:v>
                </c:pt>
                <c:pt idx="7">
                  <c:v>5</c:v>
                </c:pt>
                <c:pt idx="8">
                  <c:v>5</c:v>
                </c:pt>
                <c:pt idx="9">
                  <c:v>5</c:v>
                </c:pt>
                <c:pt idx="10">
                  <c:v>4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3.7560312948101957E-2"/>
          <c:y val="0.33561965950035866"/>
          <c:w val="0.96037809706776345"/>
          <c:h val="0.65269305756256202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263"/>
      <c:perspective val="30"/>
    </c:view3D>
    <c:plotArea>
      <c:layout>
        <c:manualLayout>
          <c:layoutTarget val="inner"/>
          <c:xMode val="edge"/>
          <c:yMode val="edge"/>
          <c:x val="5.0384252021936402E-2"/>
          <c:y val="0.13503138194682224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2.5253866646346057E-3"/>
                  <c:y val="-3.2127810110692684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8,</a:t>
                    </a:r>
                    <a:r>
                      <a:rPr lang="uk-UA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1"/>
              <c:layout>
                <c:manualLayout>
                  <c:x val="1.5465611995704854E-2"/>
                  <c:y val="-2.3733607212141988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2.4357514989486007E-2"/>
                  <c:y val="1.3863745292708007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2.2169615987153563E-3"/>
                  <c:y val="1.6927536231884078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4560675053195674E-2"/>
                  <c:y val="3.271245007417551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2.47369974082839E-2"/>
                  <c:y val="1.1890174597740517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'08.09.2014-12.09.2014 (9)'!$B$43:$B$48</c:f>
              <c:strCache>
                <c:ptCount val="6"/>
                <c:pt idx="0">
                  <c:v>На 10 запитів або 8,2% надано публічну інформацію</c:v>
                </c:pt>
                <c:pt idx="1">
                  <c:v>На 64 запити або 51,6%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інформації 7 запитів або 5,6% 
</c:v>
                </c:pt>
                <c:pt idx="3">
                  <c:v>Надіслано за належністю до Державної реєстраційної служби України для розгляду та надання відповіді 7 запитів або 5,6%</c:v>
                </c:pt>
                <c:pt idx="4">
                  <c:v>Надіслано за належністю до Державної виконавчої служби України для розгляду та надання відповіді 7 запитів або 5,6%</c:v>
                </c:pt>
                <c:pt idx="5">
                  <c:v>Надіслано за належністю до інших розпорядників інформації для розгляду та надання відповіді 29 запитів або 23,4%</c:v>
                </c:pt>
              </c:strCache>
            </c:strRef>
          </c:cat>
          <c:val>
            <c:numRef>
              <c:f>'08.09.2014-12.09.2014 (9)'!$C$43:$C$48</c:f>
              <c:numCache>
                <c:formatCode>General</c:formatCode>
                <c:ptCount val="6"/>
                <c:pt idx="0">
                  <c:v>10</c:v>
                </c:pt>
                <c:pt idx="1">
                  <c:v>64</c:v>
                </c:pt>
                <c:pt idx="2">
                  <c:v>7</c:v>
                </c:pt>
                <c:pt idx="3">
                  <c:v>7</c:v>
                </c:pt>
                <c:pt idx="4">
                  <c:v>7</c:v>
                </c:pt>
                <c:pt idx="5">
                  <c:v>29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8316644357531566"/>
          <c:y val="5.7962101130064024E-2"/>
          <c:w val="0.41482211883292602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DFBFE-314B-46B2-A6AA-2D8ECD83C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4</Pages>
  <Words>2549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7</cp:revision>
  <cp:lastPrinted>2014-12-12T12:12:00Z</cp:lastPrinted>
  <dcterms:created xsi:type="dcterms:W3CDTF">2014-10-28T10:30:00Z</dcterms:created>
  <dcterms:modified xsi:type="dcterms:W3CDTF">2016-04-21T08:37:00Z</dcterms:modified>
</cp:coreProperties>
</file>