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B2025F">
        <w:rPr>
          <w:b/>
          <w:sz w:val="28"/>
          <w:szCs w:val="28"/>
          <w:lang w:val="uk-UA"/>
        </w:rPr>
        <w:t>28.10.2013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B2025F">
        <w:rPr>
          <w:b/>
          <w:sz w:val="28"/>
          <w:szCs w:val="28"/>
          <w:lang w:val="uk-UA"/>
        </w:rPr>
        <w:t>01.11.2013</w:t>
      </w:r>
    </w:p>
    <w:p w:rsidR="00F26BD3" w:rsidRPr="005A4B6A" w:rsidRDefault="00F26BD3" w:rsidP="00F26B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B2025F">
        <w:rPr>
          <w:sz w:val="28"/>
          <w:szCs w:val="28"/>
          <w:lang w:val="uk-UA"/>
        </w:rPr>
        <w:t>28.10.2013</w:t>
      </w:r>
      <w:r w:rsidRPr="005A4B6A">
        <w:rPr>
          <w:sz w:val="28"/>
          <w:szCs w:val="28"/>
          <w:lang w:val="uk-UA"/>
        </w:rPr>
        <w:t xml:space="preserve"> по </w:t>
      </w:r>
      <w:r w:rsidR="00B2025F">
        <w:rPr>
          <w:sz w:val="28"/>
          <w:szCs w:val="28"/>
          <w:lang w:val="uk-UA"/>
        </w:rPr>
        <w:t>01.11.2013</w:t>
      </w:r>
      <w:r w:rsidRPr="005A4B6A">
        <w:rPr>
          <w:sz w:val="28"/>
          <w:szCs w:val="28"/>
          <w:lang w:val="uk-UA"/>
        </w:rPr>
        <w:t xml:space="preserve"> до Міністерства юстиції надійш</w:t>
      </w:r>
      <w:r w:rsidR="00350DEB">
        <w:rPr>
          <w:sz w:val="28"/>
          <w:szCs w:val="28"/>
          <w:lang w:val="uk-UA"/>
        </w:rPr>
        <w:t>ло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="00350DEB"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</w:t>
      </w:r>
      <w:r w:rsidR="00350DEB"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на отримання інформації.</w:t>
      </w:r>
    </w:p>
    <w:p w:rsidR="00F26BD3" w:rsidRPr="005A4B6A" w:rsidRDefault="00F26BD3" w:rsidP="00F26B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26BD3" w:rsidRPr="005A4B6A" w:rsidRDefault="00F26BD3" w:rsidP="00F26B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2</w:t>
      </w:r>
      <w:r w:rsidR="00350DEB">
        <w:rPr>
          <w:rStyle w:val="grame"/>
          <w:b/>
          <w:sz w:val="28"/>
          <w:szCs w:val="28"/>
          <w:lang w:val="uk-UA"/>
        </w:rPr>
        <w:t>9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350DEB">
        <w:rPr>
          <w:rStyle w:val="grame"/>
          <w:sz w:val="28"/>
          <w:szCs w:val="28"/>
          <w:lang w:val="uk-UA"/>
        </w:rPr>
        <w:t>22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350DEB">
        <w:rPr>
          <w:rStyle w:val="grame"/>
          <w:sz w:val="28"/>
          <w:szCs w:val="28"/>
          <w:lang w:val="uk-UA"/>
        </w:rPr>
        <w:t>5, на особистому прийомі – 2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F26BD3" w:rsidRDefault="00F26BD3" w:rsidP="00F26BD3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1</w:t>
      </w:r>
      <w:r w:rsidR="00350DEB">
        <w:rPr>
          <w:rStyle w:val="grame"/>
          <w:b/>
          <w:sz w:val="28"/>
          <w:szCs w:val="28"/>
          <w:lang w:val="uk-UA"/>
        </w:rPr>
        <w:t>5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1</w:t>
      </w:r>
      <w:r w:rsidR="00350DEB">
        <w:rPr>
          <w:rStyle w:val="grame"/>
          <w:sz w:val="28"/>
          <w:szCs w:val="28"/>
          <w:lang w:val="uk-UA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 w:rsidR="00350DEB">
        <w:rPr>
          <w:rStyle w:val="grame"/>
          <w:sz w:val="28"/>
          <w:szCs w:val="28"/>
          <w:lang w:val="uk-UA"/>
        </w:rPr>
        <w:t>1</w:t>
      </w:r>
      <w:r>
        <w:rPr>
          <w:rStyle w:val="grame"/>
          <w:sz w:val="28"/>
          <w:szCs w:val="28"/>
          <w:lang w:val="uk-UA"/>
        </w:rPr>
        <w:t>, на особистому прийомі – 1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F26BD3" w:rsidRPr="005A4B6A" w:rsidRDefault="00F26BD3" w:rsidP="00F26BD3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BB6853">
        <w:rPr>
          <w:b/>
          <w:sz w:val="28"/>
          <w:szCs w:val="28"/>
          <w:lang w:val="uk-UA"/>
        </w:rPr>
        <w:t>9</w:t>
      </w:r>
      <w:r w:rsidRPr="005A4B6A">
        <w:rPr>
          <w:sz w:val="28"/>
          <w:szCs w:val="28"/>
          <w:lang w:val="uk-UA"/>
        </w:rPr>
        <w:t xml:space="preserve"> запитів)</w:t>
      </w:r>
      <w:r w:rsidR="00BB6853"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</w:t>
      </w:r>
      <w:r w:rsidR="00BB6853">
        <w:rPr>
          <w:sz w:val="28"/>
          <w:szCs w:val="28"/>
          <w:lang w:val="uk-UA"/>
        </w:rPr>
        <w:t>Київської</w:t>
      </w:r>
      <w:r>
        <w:rPr>
          <w:sz w:val="28"/>
          <w:szCs w:val="28"/>
          <w:lang w:val="uk-UA"/>
        </w:rPr>
        <w:t xml:space="preserve"> області</w:t>
      </w:r>
      <w:r w:rsidRPr="005A4B6A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>).</w:t>
      </w:r>
    </w:p>
    <w:p w:rsidR="00F26BD3" w:rsidRPr="005A4B6A" w:rsidRDefault="00F26BD3" w:rsidP="00F26BD3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F26BD3" w:rsidRPr="005A4B6A" w:rsidRDefault="00F26BD3" w:rsidP="00F26BD3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F26BD3" w:rsidRDefault="00F26BD3" w:rsidP="00A50FE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</w:t>
      </w:r>
      <w:r w:rsidR="00A50FE4">
        <w:rPr>
          <w:sz w:val="28"/>
          <w:szCs w:val="28"/>
          <w:lang w:val="uk-UA"/>
        </w:rPr>
        <w:t>від 30 листопада 2011 року № 3430/5 «</w:t>
      </w:r>
      <w:r w:rsidR="00A50FE4" w:rsidRPr="00A50FE4">
        <w:rPr>
          <w:sz w:val="28"/>
          <w:szCs w:val="28"/>
          <w:lang w:val="uk-UA"/>
        </w:rPr>
        <w:t>Про затвердження Розміру фактичних витрат на копіювання або друк документів, що надаються за запитом на інформацію, розпорядником якої є Міністерство юстиції України, та Порядку відшкодування цих витрат</w:t>
      </w:r>
      <w:r w:rsidR="00A50FE4">
        <w:rPr>
          <w:sz w:val="28"/>
          <w:szCs w:val="28"/>
          <w:lang w:val="uk-UA"/>
        </w:rPr>
        <w:t>»;</w:t>
      </w:r>
    </w:p>
    <w:p w:rsidR="00A50FE4" w:rsidRDefault="00A50FE4" w:rsidP="00A50FE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21 червня 2013 року № 1244/5 «Про затвердження Концепції науково-практичного журналу «Бюлетень Міністерства юстиції України»;</w:t>
      </w:r>
    </w:p>
    <w:p w:rsidR="00A50FE4" w:rsidRDefault="00A50FE4" w:rsidP="00A50FE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24 жовтня 2013 № 2218 «Про внесення змін до наказу Міністерства юстиції України від 21 червня 2013 року № 1244/5»;</w:t>
      </w:r>
    </w:p>
    <w:p w:rsidR="00A50FE4" w:rsidRDefault="00A50FE4" w:rsidP="00A50FE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27 червня 2013 року № П-8428/7.1;</w:t>
      </w:r>
    </w:p>
    <w:p w:rsidR="00A50FE4" w:rsidRDefault="00A50FE4" w:rsidP="00A50FE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15 серпня 2013 року № П-11594/7.1;</w:t>
      </w:r>
    </w:p>
    <w:p w:rsidR="00F26BD3" w:rsidRDefault="00F26BD3" w:rsidP="00F26B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F26BD3" w:rsidRPr="005A4B6A" w:rsidRDefault="00F26BD3" w:rsidP="00F26BD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F26BD3" w:rsidRDefault="000A3B5A" w:rsidP="00F26B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договорів купівлі-продажу квартир</w:t>
      </w:r>
      <w:r w:rsidR="00A50FE4">
        <w:rPr>
          <w:sz w:val="28"/>
          <w:szCs w:val="28"/>
          <w:lang w:val="uk-UA"/>
        </w:rPr>
        <w:t xml:space="preserve"> та житлових будинків, посвідчених нотаріусами України у 2011-2012 роках.</w:t>
      </w:r>
    </w:p>
    <w:p w:rsidR="00F26BD3" w:rsidRPr="005A4B6A" w:rsidRDefault="00F26BD3" w:rsidP="00F26BD3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26BD3" w:rsidRDefault="00F26BD3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95B40" w:rsidRDefault="00395B40" w:rsidP="00EF7C7F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взаємодії з органами влади</w:t>
      </w:r>
      <w:r>
        <w:rPr>
          <w:sz w:val="28"/>
          <w:szCs w:val="28"/>
          <w:lang w:val="uk-UA"/>
        </w:rPr>
        <w:t>,</w:t>
      </w:r>
      <w:r w:rsidRPr="00395B40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організаційного та ресурсного забезпечення</w:t>
      </w:r>
      <w:r>
        <w:rPr>
          <w:sz w:val="28"/>
          <w:szCs w:val="28"/>
          <w:lang w:val="uk-UA"/>
        </w:rPr>
        <w:t xml:space="preserve"> (по </w:t>
      </w:r>
      <w:r w:rsidR="0007137C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запитів або по </w:t>
      </w:r>
      <w:r w:rsidRPr="00395B40">
        <w:rPr>
          <w:b/>
          <w:sz w:val="28"/>
          <w:szCs w:val="28"/>
          <w:lang w:val="uk-UA"/>
        </w:rPr>
        <w:t>21%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395B40">
        <w:rPr>
          <w:sz w:val="28"/>
          <w:szCs w:val="28"/>
          <w:lang w:val="uk-UA"/>
        </w:rPr>
        <w:t>правоосвітньої</w:t>
      </w:r>
      <w:proofErr w:type="spellEnd"/>
      <w:r w:rsidRPr="00395B40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 </w:t>
      </w:r>
      <w:r w:rsidRPr="00395B40">
        <w:rPr>
          <w:b/>
          <w:sz w:val="28"/>
          <w:szCs w:val="28"/>
          <w:lang w:val="uk-UA"/>
        </w:rPr>
        <w:t>16%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11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Урядового уповноваженого у справах Є</w:t>
      </w:r>
      <w:r>
        <w:rPr>
          <w:sz w:val="28"/>
          <w:szCs w:val="28"/>
          <w:lang w:val="uk-UA"/>
        </w:rPr>
        <w:t>вропейського суду з прав людини (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або </w:t>
      </w:r>
      <w:r w:rsidRPr="00395B40">
        <w:rPr>
          <w:b/>
          <w:sz w:val="28"/>
          <w:szCs w:val="28"/>
          <w:lang w:val="uk-UA"/>
        </w:rPr>
        <w:t>9%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нотаріату та банкрутства</w:t>
      </w:r>
      <w:r>
        <w:rPr>
          <w:sz w:val="28"/>
          <w:szCs w:val="28"/>
          <w:lang w:val="uk-UA"/>
        </w:rPr>
        <w:t xml:space="preserve">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планово-фінансової</w:t>
      </w:r>
      <w:r>
        <w:rPr>
          <w:sz w:val="28"/>
          <w:szCs w:val="28"/>
          <w:lang w:val="uk-UA"/>
        </w:rPr>
        <w:t xml:space="preserve"> діяльності</w:t>
      </w:r>
      <w:r w:rsidRPr="00395B40">
        <w:rPr>
          <w:sz w:val="28"/>
          <w:szCs w:val="28"/>
          <w:lang w:val="uk-UA"/>
        </w:rPr>
        <w:t>, бухгалтерського обліку та звітності</w:t>
      </w:r>
      <w:r>
        <w:rPr>
          <w:sz w:val="28"/>
          <w:szCs w:val="28"/>
          <w:lang w:val="uk-UA"/>
        </w:rPr>
        <w:t xml:space="preserve"> (по 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</w:t>
      </w:r>
      <w:r w:rsidR="0007137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по </w:t>
      </w:r>
      <w:r>
        <w:rPr>
          <w:b/>
          <w:sz w:val="28"/>
          <w:szCs w:val="28"/>
          <w:lang w:val="uk-UA"/>
        </w:rPr>
        <w:t>7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),</w:t>
      </w:r>
      <w:r w:rsidRPr="00395B40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</w:t>
      </w:r>
      <w:r w:rsidR="0007137C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 </w:t>
      </w:r>
      <w:r w:rsidRPr="0007137C">
        <w:rPr>
          <w:b/>
          <w:sz w:val="28"/>
          <w:szCs w:val="28"/>
          <w:lang w:val="uk-UA"/>
        </w:rPr>
        <w:t>4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антикорупційного законодавства та законодавства про правосу</w:t>
      </w:r>
      <w:r>
        <w:rPr>
          <w:sz w:val="28"/>
          <w:szCs w:val="28"/>
          <w:lang w:val="uk-UA"/>
        </w:rPr>
        <w:t xml:space="preserve">ддя (по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>
        <w:rPr>
          <w:b/>
          <w:sz w:val="28"/>
          <w:szCs w:val="28"/>
          <w:lang w:val="uk-UA"/>
        </w:rPr>
        <w:t>2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). </w:t>
      </w:r>
    </w:p>
    <w:p w:rsidR="00F26BD3" w:rsidRDefault="00F26BD3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F26BD3" w:rsidRPr="005A4B6A" w:rsidRDefault="00F26BD3" w:rsidP="00F26BD3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lastRenderedPageBreak/>
        <w:t>Всі запити на інформацію розглянуті у встановлений законодавством строк, у тому числі:</w:t>
      </w:r>
    </w:p>
    <w:p w:rsidR="00F26BD3" w:rsidRPr="005A4B6A" w:rsidRDefault="00F26BD3" w:rsidP="00F26BD3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EF7C7F">
        <w:rPr>
          <w:b/>
          <w:sz w:val="28"/>
          <w:szCs w:val="28"/>
          <w:lang w:val="uk-UA"/>
        </w:rPr>
        <w:t>23</w:t>
      </w:r>
      <w:r w:rsidRPr="005A4B6A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A4B6A">
        <w:rPr>
          <w:b/>
          <w:sz w:val="28"/>
          <w:szCs w:val="28"/>
          <w:lang w:val="uk-UA"/>
        </w:rPr>
        <w:t xml:space="preserve"> (</w:t>
      </w:r>
      <w:r w:rsidR="00EF7C7F">
        <w:rPr>
          <w:b/>
          <w:sz w:val="28"/>
          <w:szCs w:val="28"/>
          <w:lang w:val="uk-UA"/>
        </w:rPr>
        <w:t>52</w:t>
      </w:r>
      <w:r w:rsidRPr="005A4B6A">
        <w:rPr>
          <w:b/>
          <w:sz w:val="28"/>
          <w:szCs w:val="28"/>
          <w:lang w:val="uk-UA"/>
        </w:rPr>
        <w:t>%), із них:</w:t>
      </w:r>
    </w:p>
    <w:p w:rsidR="00F26BD3" w:rsidRPr="005A4B6A" w:rsidRDefault="00F26BD3" w:rsidP="00F26BD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EF7C7F">
        <w:rPr>
          <w:b/>
          <w:sz w:val="28"/>
          <w:szCs w:val="28"/>
          <w:lang w:val="uk-UA"/>
        </w:rPr>
        <w:t>5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EF7C7F">
        <w:rPr>
          <w:b/>
          <w:sz w:val="28"/>
          <w:szCs w:val="28"/>
          <w:lang w:val="uk-UA"/>
        </w:rPr>
        <w:t>11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F26BD3" w:rsidRPr="005A4B6A" w:rsidRDefault="00F26BD3" w:rsidP="00F26BD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EF7C7F">
        <w:rPr>
          <w:b/>
          <w:sz w:val="28"/>
          <w:szCs w:val="28"/>
          <w:lang w:val="uk-UA"/>
        </w:rPr>
        <w:t>18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 w:rsidR="00EF7C7F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EF7C7F">
        <w:rPr>
          <w:b/>
          <w:sz w:val="28"/>
          <w:szCs w:val="28"/>
          <w:lang w:val="uk-UA"/>
        </w:rPr>
        <w:t>41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26BD3" w:rsidRDefault="00F26BD3" w:rsidP="00F26BD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EF7C7F">
        <w:rPr>
          <w:b/>
          <w:sz w:val="28"/>
          <w:szCs w:val="28"/>
          <w:lang w:val="uk-UA"/>
        </w:rPr>
        <w:t>21</w:t>
      </w:r>
      <w:r w:rsidRPr="00586852">
        <w:rPr>
          <w:b/>
          <w:sz w:val="28"/>
          <w:szCs w:val="28"/>
          <w:lang w:val="uk-UA"/>
        </w:rPr>
        <w:t xml:space="preserve"> запит (</w:t>
      </w:r>
      <w:r w:rsidR="00EF7C7F">
        <w:rPr>
          <w:b/>
          <w:sz w:val="28"/>
          <w:szCs w:val="28"/>
          <w:lang w:val="uk-UA"/>
        </w:rPr>
        <w:t>48</w:t>
      </w:r>
      <w:r w:rsidRPr="00586852">
        <w:rPr>
          <w:b/>
          <w:sz w:val="28"/>
          <w:szCs w:val="28"/>
          <w:lang w:val="uk-UA"/>
        </w:rPr>
        <w:t>%), із них:</w:t>
      </w:r>
    </w:p>
    <w:p w:rsidR="00F26BD3" w:rsidRDefault="00F26BD3" w:rsidP="00F26B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EF7C7F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EF7C7F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EF7C7F">
        <w:rPr>
          <w:b/>
          <w:sz w:val="28"/>
          <w:szCs w:val="28"/>
          <w:lang w:val="uk-UA"/>
        </w:rPr>
        <w:t>14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F26BD3" w:rsidRPr="00350C8A" w:rsidRDefault="00F26BD3" w:rsidP="00F26BD3">
      <w:pPr>
        <w:ind w:firstLine="709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EF7C7F">
        <w:rPr>
          <w:b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запитів (</w:t>
      </w:r>
      <w:r w:rsidR="00EF7C7F">
        <w:rPr>
          <w:b/>
          <w:sz w:val="28"/>
          <w:szCs w:val="28"/>
          <w:lang w:val="uk-UA"/>
        </w:rPr>
        <w:t>34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770947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0A3B5A" w:rsidRPr="005A4B6A" w:rsidRDefault="000A3B5A" w:rsidP="000A3B5A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0A3B5A" w:rsidRPr="005A4B6A" w:rsidRDefault="000A3B5A" w:rsidP="000A3B5A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0A3B5A" w:rsidRPr="005A4B6A" w:rsidRDefault="000A3B5A" w:rsidP="000A3B5A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p w:rsidR="000A3B5A" w:rsidRPr="000A3B5A" w:rsidRDefault="000A3B5A" w:rsidP="00770947">
      <w:pPr>
        <w:ind w:firstLine="708"/>
        <w:jc w:val="center"/>
        <w:rPr>
          <w:b/>
          <w:sz w:val="28"/>
          <w:szCs w:val="28"/>
          <w:lang w:val="uk-UA"/>
        </w:rPr>
      </w:pPr>
    </w:p>
    <w:sectPr w:rsidR="000A3B5A" w:rsidRPr="000A3B5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37C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3B5A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669A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0FE4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05CE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4FFE-CDA3-4E13-83BE-B700CF6B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</cp:revision>
  <cp:lastPrinted>2013-11-14T13:47:00Z</cp:lastPrinted>
  <dcterms:created xsi:type="dcterms:W3CDTF">2013-11-14T13:37:00Z</dcterms:created>
  <dcterms:modified xsi:type="dcterms:W3CDTF">2013-11-14T14:36:00Z</dcterms:modified>
</cp:coreProperties>
</file>