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79A9" w:rsidRPr="000F5C0B" w:rsidRDefault="002679A9" w:rsidP="002679A9">
      <w:pPr>
        <w:pStyle w:val="20"/>
        <w:shd w:val="clear" w:color="auto" w:fill="auto"/>
        <w:spacing w:after="0" w:line="360" w:lineRule="auto"/>
        <w:ind w:firstLine="709"/>
        <w:jc w:val="center"/>
        <w:rPr>
          <w:b/>
          <w:sz w:val="36"/>
          <w:szCs w:val="36"/>
          <w:lang w:val="uk-UA"/>
        </w:rPr>
      </w:pPr>
      <w:r w:rsidRPr="000F5C0B">
        <w:rPr>
          <w:b/>
          <w:sz w:val="36"/>
          <w:szCs w:val="36"/>
          <w:lang w:val="uk-UA"/>
        </w:rPr>
        <w:t>Витяг</w:t>
      </w:r>
    </w:p>
    <w:p w:rsidR="002679A9" w:rsidRPr="000F5C0B" w:rsidRDefault="002679A9" w:rsidP="002679A9">
      <w:pPr>
        <w:pStyle w:val="30"/>
        <w:shd w:val="clear" w:color="auto" w:fill="auto"/>
        <w:spacing w:before="0" w:after="0" w:line="240" w:lineRule="auto"/>
        <w:rPr>
          <w:b/>
          <w:sz w:val="36"/>
          <w:szCs w:val="36"/>
          <w:lang w:val="uk-UA"/>
        </w:rPr>
      </w:pPr>
      <w:r w:rsidRPr="000F5C0B">
        <w:rPr>
          <w:b/>
          <w:sz w:val="36"/>
          <w:szCs w:val="36"/>
          <w:lang w:val="uk-UA"/>
        </w:rPr>
        <w:t>з Положення про розгляд звернень громадян, листів фізичних і юридичних осіб, адвокатських запитів, запитів та звернень народних депутатів України у П’ятому апеляційному адміністративному суді</w:t>
      </w:r>
    </w:p>
    <w:p w:rsidR="002679A9" w:rsidRPr="000F5C0B" w:rsidRDefault="002679A9" w:rsidP="002679A9">
      <w:pPr>
        <w:pStyle w:val="20"/>
        <w:shd w:val="clear" w:color="auto" w:fill="auto"/>
        <w:spacing w:after="0" w:line="360" w:lineRule="auto"/>
        <w:ind w:firstLine="709"/>
        <w:jc w:val="both"/>
        <w:rPr>
          <w:b/>
          <w:sz w:val="36"/>
          <w:szCs w:val="36"/>
          <w:lang w:val="uk-UA"/>
        </w:rPr>
      </w:pPr>
      <w:r w:rsidRPr="000F5C0B">
        <w:rPr>
          <w:b/>
          <w:sz w:val="36"/>
          <w:szCs w:val="36"/>
          <w:lang w:val="uk-UA"/>
        </w:rPr>
        <w:tab/>
      </w:r>
    </w:p>
    <w:p w:rsidR="002679A9" w:rsidRPr="002679A9" w:rsidRDefault="002679A9" w:rsidP="002679A9">
      <w:pPr>
        <w:pStyle w:val="a5"/>
        <w:shd w:val="clear" w:color="auto" w:fill="FFFFFF"/>
        <w:spacing w:before="0" w:beforeAutospacing="0" w:after="0" w:afterAutospacing="0"/>
        <w:jc w:val="both"/>
        <w:rPr>
          <w:rFonts w:asciiTheme="minorHAnsi" w:hAnsiTheme="minorHAnsi"/>
          <w:i/>
          <w:sz w:val="28"/>
          <w:szCs w:val="28"/>
          <w:lang w:val="uk-UA"/>
        </w:rPr>
      </w:pPr>
      <w:r>
        <w:rPr>
          <w:sz w:val="28"/>
          <w:szCs w:val="28"/>
          <w:lang w:val="uk-UA"/>
        </w:rPr>
        <w:tab/>
      </w:r>
      <w:r>
        <w:rPr>
          <w:sz w:val="28"/>
          <w:szCs w:val="28"/>
          <w:lang w:val="uk-UA"/>
        </w:rPr>
        <w:tab/>
      </w:r>
      <w:r w:rsidRPr="002679A9">
        <w:rPr>
          <w:sz w:val="28"/>
          <w:szCs w:val="28"/>
          <w:lang w:val="uk-UA"/>
        </w:rPr>
        <w:t>/</w:t>
      </w:r>
      <w:r w:rsidRPr="002679A9">
        <w:rPr>
          <w:rFonts w:asciiTheme="minorHAnsi" w:hAnsiTheme="minorHAnsi"/>
          <w:i/>
          <w:sz w:val="28"/>
          <w:szCs w:val="28"/>
          <w:lang w:val="uk-UA"/>
        </w:rPr>
        <w:t>затвердженого наказом голови П'ятого апеляційного</w:t>
      </w:r>
    </w:p>
    <w:p w:rsidR="002679A9" w:rsidRPr="002679A9" w:rsidRDefault="002679A9" w:rsidP="002679A9">
      <w:pPr>
        <w:pStyle w:val="20"/>
        <w:shd w:val="clear" w:color="auto" w:fill="auto"/>
        <w:spacing w:after="0" w:line="240" w:lineRule="auto"/>
        <w:jc w:val="both"/>
        <w:rPr>
          <w:rFonts w:asciiTheme="minorHAnsi" w:hAnsiTheme="minorHAnsi"/>
          <w:i/>
          <w:sz w:val="28"/>
          <w:szCs w:val="28"/>
          <w:lang w:val="uk-UA"/>
        </w:rPr>
      </w:pPr>
      <w:r w:rsidRPr="002679A9">
        <w:rPr>
          <w:rFonts w:asciiTheme="minorHAnsi" w:hAnsiTheme="minorHAnsi"/>
          <w:i/>
          <w:sz w:val="28"/>
          <w:szCs w:val="28"/>
          <w:lang w:val="uk-UA"/>
        </w:rPr>
        <w:tab/>
      </w:r>
      <w:r w:rsidRPr="002679A9">
        <w:rPr>
          <w:rFonts w:asciiTheme="minorHAnsi" w:hAnsiTheme="minorHAnsi"/>
          <w:i/>
          <w:sz w:val="28"/>
          <w:szCs w:val="28"/>
          <w:lang w:val="uk-UA"/>
        </w:rPr>
        <w:tab/>
        <w:t xml:space="preserve">адміністративного суду від "30" жовтня 2018 року № 23- </w:t>
      </w:r>
      <w:proofErr w:type="spellStart"/>
      <w:r w:rsidRPr="002679A9">
        <w:rPr>
          <w:rFonts w:asciiTheme="minorHAnsi" w:hAnsiTheme="minorHAnsi"/>
          <w:i/>
          <w:sz w:val="28"/>
          <w:szCs w:val="28"/>
          <w:lang w:val="uk-UA"/>
        </w:rPr>
        <w:t>зп</w:t>
      </w:r>
      <w:proofErr w:type="spellEnd"/>
      <w:r w:rsidRPr="002679A9">
        <w:rPr>
          <w:rFonts w:asciiTheme="minorHAnsi" w:hAnsiTheme="minorHAnsi"/>
          <w:i/>
          <w:sz w:val="28"/>
          <w:szCs w:val="28"/>
          <w:lang w:val="uk-UA"/>
        </w:rPr>
        <w:t>/с/</w:t>
      </w:r>
    </w:p>
    <w:p w:rsidR="002679A9" w:rsidRPr="002679A9" w:rsidRDefault="002679A9" w:rsidP="002679A9">
      <w:pPr>
        <w:pStyle w:val="a5"/>
        <w:shd w:val="clear" w:color="auto" w:fill="FFFFFF"/>
        <w:spacing w:before="0" w:beforeAutospacing="0" w:after="0" w:afterAutospacing="0"/>
        <w:jc w:val="both"/>
        <w:rPr>
          <w:sz w:val="28"/>
          <w:szCs w:val="28"/>
          <w:lang w:val="uk-UA"/>
        </w:rPr>
      </w:pPr>
    </w:p>
    <w:p w:rsidR="002679A9" w:rsidRPr="002679A9" w:rsidRDefault="002679A9" w:rsidP="002679A9">
      <w:pPr>
        <w:pStyle w:val="20"/>
        <w:shd w:val="clear" w:color="auto" w:fill="auto"/>
        <w:spacing w:after="0" w:line="360" w:lineRule="auto"/>
        <w:ind w:firstLine="709"/>
        <w:jc w:val="both"/>
        <w:rPr>
          <w:b/>
          <w:sz w:val="28"/>
          <w:szCs w:val="28"/>
          <w:lang w:val="uk-UA"/>
        </w:rPr>
      </w:pPr>
    </w:p>
    <w:p w:rsidR="007B78EF" w:rsidRPr="000F5C0B" w:rsidRDefault="007B78EF" w:rsidP="007B78EF">
      <w:pPr>
        <w:pStyle w:val="20"/>
        <w:shd w:val="clear" w:color="auto" w:fill="auto"/>
        <w:spacing w:after="0" w:line="360" w:lineRule="auto"/>
        <w:ind w:firstLine="709"/>
        <w:jc w:val="center"/>
        <w:rPr>
          <w:b/>
          <w:sz w:val="36"/>
          <w:szCs w:val="36"/>
          <w:lang w:val="uk-UA"/>
        </w:rPr>
      </w:pPr>
      <w:r w:rsidRPr="000F5C0B">
        <w:rPr>
          <w:b/>
          <w:sz w:val="36"/>
          <w:szCs w:val="36"/>
          <w:lang w:val="uk-UA"/>
        </w:rPr>
        <w:t>7. Особистий прийом громадян</w:t>
      </w:r>
    </w:p>
    <w:p w:rsidR="007B78EF" w:rsidRPr="007B78EF" w:rsidRDefault="007B78EF" w:rsidP="007B78EF">
      <w:pPr>
        <w:pStyle w:val="20"/>
        <w:shd w:val="clear" w:color="auto" w:fill="auto"/>
        <w:spacing w:after="0" w:line="360" w:lineRule="auto"/>
        <w:ind w:firstLine="709"/>
        <w:jc w:val="both"/>
        <w:rPr>
          <w:b/>
          <w:sz w:val="28"/>
          <w:szCs w:val="28"/>
          <w:lang w:val="uk-UA"/>
        </w:rPr>
      </w:pPr>
    </w:p>
    <w:p w:rsidR="007B78EF" w:rsidRPr="000F5C0B" w:rsidRDefault="007B78EF" w:rsidP="007B78EF">
      <w:pPr>
        <w:spacing w:after="0" w:line="360" w:lineRule="auto"/>
        <w:ind w:firstLine="709"/>
        <w:jc w:val="both"/>
        <w:rPr>
          <w:rFonts w:ascii="Times New Roman" w:eastAsia="Times New Roman" w:hAnsi="Times New Roman" w:cs="Times New Roman"/>
          <w:sz w:val="36"/>
          <w:szCs w:val="36"/>
          <w:lang w:val="uk-UA"/>
        </w:rPr>
      </w:pPr>
      <w:r w:rsidRPr="007B78EF">
        <w:rPr>
          <w:rFonts w:ascii="Times New Roman" w:eastAsia="Times New Roman" w:hAnsi="Times New Roman" w:cs="Times New Roman"/>
          <w:sz w:val="28"/>
          <w:szCs w:val="28"/>
          <w:lang w:val="uk-UA"/>
        </w:rPr>
        <w:tab/>
      </w:r>
      <w:r w:rsidRPr="000F5C0B">
        <w:rPr>
          <w:rFonts w:ascii="Times New Roman" w:eastAsia="Times New Roman" w:hAnsi="Times New Roman" w:cs="Times New Roman"/>
          <w:sz w:val="36"/>
          <w:szCs w:val="36"/>
          <w:lang w:val="uk-UA"/>
        </w:rPr>
        <w:t xml:space="preserve">7.1 Організація особистого прийому громадян та представників юридичних осіб в суді здійснюється відповідно до вимог статті 40 Конституції України, статті 22 Закону та інших законів, указів Президента України, актів Кабінету Міністрів України з питань реалізації громадянами конституційного права на звернення. З урахуванням особливої ролі судової влади в механізмі реалізації державної влади в Україні, правових засад її організації як самостійної незалежної гілки державної влади відповідно до статті 126 Конституції України, статті 6 Закону України «Про судоустрій і статус суддів», європейських та міжнародних стандартів незалежності суддів в суді забезпечується організація та проведення об’єктивного </w:t>
      </w:r>
      <w:r w:rsidRPr="000F5C0B">
        <w:rPr>
          <w:rFonts w:ascii="Times New Roman" w:eastAsia="Times New Roman" w:hAnsi="Times New Roman" w:cs="Times New Roman"/>
          <w:sz w:val="36"/>
          <w:szCs w:val="36"/>
          <w:lang w:val="uk-UA"/>
        </w:rPr>
        <w:lastRenderedPageBreak/>
        <w:t>розгляду звернень громадян й особистого прийому громадян та представників юридичних осіб .</w:t>
      </w:r>
    </w:p>
    <w:p w:rsidR="007B78EF" w:rsidRPr="000F5C0B" w:rsidRDefault="007B78EF" w:rsidP="007B78EF">
      <w:pPr>
        <w:spacing w:after="0" w:line="360" w:lineRule="auto"/>
        <w:ind w:firstLine="709"/>
        <w:jc w:val="both"/>
        <w:rPr>
          <w:rFonts w:ascii="Times New Roman" w:eastAsia="Times New Roman" w:hAnsi="Times New Roman" w:cs="Times New Roman"/>
          <w:sz w:val="36"/>
          <w:szCs w:val="36"/>
          <w:lang w:val="uk-UA"/>
        </w:rPr>
      </w:pPr>
      <w:r w:rsidRPr="000F5C0B">
        <w:rPr>
          <w:rFonts w:ascii="Times New Roman" w:eastAsia="Times New Roman" w:hAnsi="Times New Roman" w:cs="Times New Roman"/>
          <w:sz w:val="36"/>
          <w:szCs w:val="36"/>
          <w:lang w:val="uk-UA"/>
        </w:rPr>
        <w:tab/>
        <w:t>7.2 З метою забезпечення незалежності суддів, неприпустимості не процесуального впливу на суддю, ураховуючи вимоги чинного законодавства України та міжнародні стандарти незалежності суддів, зважаючи на положення статті 156 Закону України «Про судоустрій і статус суддів», особистий прийом громадян та представників юридичних осіб в суді з питань організаційного забезпечення діяльності суду здійснює керівництво суду.</w:t>
      </w:r>
    </w:p>
    <w:p w:rsidR="007B78EF" w:rsidRPr="000F5C0B" w:rsidRDefault="007B78EF" w:rsidP="007B78EF">
      <w:pPr>
        <w:spacing w:after="0" w:line="360" w:lineRule="auto"/>
        <w:ind w:firstLine="709"/>
        <w:jc w:val="both"/>
        <w:rPr>
          <w:rFonts w:ascii="Times New Roman" w:eastAsia="Times New Roman" w:hAnsi="Times New Roman" w:cs="Times New Roman"/>
          <w:sz w:val="36"/>
          <w:szCs w:val="36"/>
          <w:lang w:val="uk-UA"/>
        </w:rPr>
      </w:pPr>
      <w:r w:rsidRPr="000F5C0B">
        <w:rPr>
          <w:rFonts w:ascii="Times New Roman" w:eastAsia="Times New Roman" w:hAnsi="Times New Roman" w:cs="Times New Roman"/>
          <w:sz w:val="36"/>
          <w:szCs w:val="36"/>
          <w:lang w:val="uk-UA"/>
        </w:rPr>
        <w:tab/>
        <w:t>7.3 Цей Порядок визначає основні вимоги щодо організації та проведення особистого прийому громадян керівництвом суду.</w:t>
      </w:r>
    </w:p>
    <w:p w:rsidR="007B78EF" w:rsidRPr="000F5C0B" w:rsidRDefault="007B78EF" w:rsidP="007B78EF">
      <w:pPr>
        <w:spacing w:after="0" w:line="360" w:lineRule="auto"/>
        <w:ind w:firstLine="709"/>
        <w:jc w:val="both"/>
        <w:rPr>
          <w:rFonts w:ascii="Times New Roman" w:eastAsia="Times New Roman" w:hAnsi="Times New Roman" w:cs="Times New Roman"/>
          <w:sz w:val="36"/>
          <w:szCs w:val="36"/>
          <w:lang w:val="uk-UA"/>
        </w:rPr>
      </w:pPr>
      <w:r w:rsidRPr="000F5C0B">
        <w:rPr>
          <w:rFonts w:ascii="Times New Roman" w:eastAsia="Times New Roman" w:hAnsi="Times New Roman" w:cs="Times New Roman"/>
          <w:sz w:val="36"/>
          <w:szCs w:val="36"/>
          <w:lang w:val="uk-UA"/>
        </w:rPr>
        <w:tab/>
        <w:t>7.4 Посадові особи, здійснюючи прийом громадян, керуються Конституцією України, законами України «Про судоустрій і статус суддів», «Про державну службу», «Про звернення громадян», «Про доступ до публічної інформації», «Про інформацію», «Про запобігання корупції», Положенням про апарат П'ятого апеляційного адміністративного суду, цим Порядком.</w:t>
      </w:r>
    </w:p>
    <w:p w:rsidR="007B78EF" w:rsidRPr="000F5C0B" w:rsidRDefault="007B78EF" w:rsidP="007B78EF">
      <w:pPr>
        <w:spacing w:after="0" w:line="360" w:lineRule="auto"/>
        <w:ind w:firstLine="709"/>
        <w:jc w:val="both"/>
        <w:rPr>
          <w:rFonts w:ascii="Times New Roman" w:eastAsia="Times New Roman" w:hAnsi="Times New Roman" w:cs="Times New Roman"/>
          <w:sz w:val="36"/>
          <w:szCs w:val="36"/>
          <w:lang w:val="uk-UA"/>
        </w:rPr>
      </w:pPr>
      <w:r w:rsidRPr="000F5C0B">
        <w:rPr>
          <w:rFonts w:ascii="Times New Roman" w:eastAsia="Times New Roman" w:hAnsi="Times New Roman" w:cs="Times New Roman"/>
          <w:sz w:val="36"/>
          <w:szCs w:val="36"/>
          <w:lang w:val="uk-UA"/>
        </w:rPr>
        <w:tab/>
        <w:t xml:space="preserve">7.5 Особистий прийом громадян та представників юридичних осіб здійснюється лише за попереднім записом </w:t>
      </w:r>
      <w:r w:rsidRPr="000F5C0B">
        <w:rPr>
          <w:rFonts w:ascii="Times New Roman" w:eastAsia="Times New Roman" w:hAnsi="Times New Roman" w:cs="Times New Roman"/>
          <w:sz w:val="36"/>
          <w:szCs w:val="36"/>
          <w:lang w:val="uk-UA"/>
        </w:rPr>
        <w:lastRenderedPageBreak/>
        <w:t xml:space="preserve">у дні та години, визначені графіком особистого прийому громадян та представників юридичних осіб, який наведений у додатку 2 до цього Положення.  </w:t>
      </w:r>
    </w:p>
    <w:p w:rsidR="007B78EF" w:rsidRPr="000F5C0B" w:rsidRDefault="007B78EF" w:rsidP="007B78EF">
      <w:pPr>
        <w:spacing w:after="0" w:line="360" w:lineRule="auto"/>
        <w:ind w:firstLine="709"/>
        <w:jc w:val="both"/>
        <w:rPr>
          <w:rFonts w:ascii="Times New Roman" w:eastAsia="Times New Roman" w:hAnsi="Times New Roman" w:cs="Times New Roman"/>
          <w:sz w:val="36"/>
          <w:szCs w:val="36"/>
          <w:lang w:val="uk-UA"/>
        </w:rPr>
      </w:pPr>
      <w:r w:rsidRPr="000F5C0B">
        <w:rPr>
          <w:rFonts w:ascii="Times New Roman" w:eastAsia="Times New Roman" w:hAnsi="Times New Roman" w:cs="Times New Roman"/>
          <w:sz w:val="36"/>
          <w:szCs w:val="36"/>
          <w:lang w:val="uk-UA"/>
        </w:rPr>
        <w:tab/>
        <w:t>7.6 Графік та інформація про порядок особистого прийому громадян та представників юридичних осіб оприлюднюються на сайті та в приміщеннях суду на інформаційних стендах.</w:t>
      </w:r>
    </w:p>
    <w:p w:rsidR="007B78EF" w:rsidRPr="000F5C0B" w:rsidRDefault="007B78EF" w:rsidP="007B78EF">
      <w:pPr>
        <w:spacing w:after="0" w:line="360" w:lineRule="auto"/>
        <w:ind w:firstLine="709"/>
        <w:jc w:val="both"/>
        <w:rPr>
          <w:rFonts w:ascii="Times New Roman" w:eastAsia="Times New Roman" w:hAnsi="Times New Roman" w:cs="Times New Roman"/>
          <w:sz w:val="36"/>
          <w:szCs w:val="36"/>
          <w:lang w:val="uk-UA"/>
        </w:rPr>
      </w:pPr>
      <w:r w:rsidRPr="000F5C0B">
        <w:rPr>
          <w:rFonts w:ascii="Times New Roman" w:eastAsia="Times New Roman" w:hAnsi="Times New Roman" w:cs="Times New Roman"/>
          <w:sz w:val="36"/>
          <w:szCs w:val="36"/>
          <w:lang w:val="uk-UA"/>
        </w:rPr>
        <w:tab/>
        <w:t>7.7 Особистий прийом громадян та представників юридичних осіб здійснюють:</w:t>
      </w:r>
    </w:p>
    <w:p w:rsidR="007B78EF" w:rsidRPr="000F5C0B" w:rsidRDefault="007B78EF" w:rsidP="007B78EF">
      <w:pPr>
        <w:numPr>
          <w:ilvl w:val="0"/>
          <w:numId w:val="1"/>
        </w:numPr>
        <w:spacing w:after="0" w:line="360" w:lineRule="auto"/>
        <w:ind w:left="0" w:firstLine="709"/>
        <w:jc w:val="both"/>
        <w:rPr>
          <w:rFonts w:ascii="Times New Roman" w:eastAsia="Times New Roman" w:hAnsi="Times New Roman" w:cs="Times New Roman"/>
          <w:sz w:val="36"/>
          <w:szCs w:val="36"/>
          <w:lang w:val="uk-UA"/>
        </w:rPr>
      </w:pPr>
      <w:r w:rsidRPr="000F5C0B">
        <w:rPr>
          <w:rFonts w:ascii="Times New Roman" w:eastAsia="Times New Roman" w:hAnsi="Times New Roman" w:cs="Times New Roman"/>
          <w:sz w:val="36"/>
          <w:szCs w:val="36"/>
          <w:lang w:val="uk-UA"/>
        </w:rPr>
        <w:t>голова суду – з питань організаційного забезпечення діяльності суду;</w:t>
      </w:r>
    </w:p>
    <w:p w:rsidR="007B78EF" w:rsidRPr="000F5C0B" w:rsidRDefault="007B78EF" w:rsidP="007B78EF">
      <w:pPr>
        <w:numPr>
          <w:ilvl w:val="0"/>
          <w:numId w:val="1"/>
        </w:numPr>
        <w:spacing w:after="0" w:line="360" w:lineRule="auto"/>
        <w:ind w:left="0" w:firstLine="709"/>
        <w:jc w:val="both"/>
        <w:rPr>
          <w:rFonts w:ascii="Times New Roman" w:eastAsia="Times New Roman" w:hAnsi="Times New Roman" w:cs="Times New Roman"/>
          <w:sz w:val="36"/>
          <w:szCs w:val="36"/>
          <w:lang w:val="uk-UA"/>
        </w:rPr>
      </w:pPr>
      <w:r w:rsidRPr="000F5C0B">
        <w:rPr>
          <w:rFonts w:ascii="Times New Roman" w:eastAsia="Times New Roman" w:hAnsi="Times New Roman" w:cs="Times New Roman"/>
          <w:sz w:val="36"/>
          <w:szCs w:val="36"/>
          <w:lang w:val="uk-UA"/>
        </w:rPr>
        <w:t>заступник голови суду - з питань організаційного забезпечення діяльності суду;</w:t>
      </w:r>
    </w:p>
    <w:p w:rsidR="007B78EF" w:rsidRPr="000F5C0B" w:rsidRDefault="007B78EF" w:rsidP="007B78EF">
      <w:pPr>
        <w:numPr>
          <w:ilvl w:val="0"/>
          <w:numId w:val="1"/>
        </w:numPr>
        <w:spacing w:after="0" w:line="360" w:lineRule="auto"/>
        <w:ind w:left="0" w:firstLine="709"/>
        <w:jc w:val="both"/>
        <w:rPr>
          <w:rFonts w:ascii="Times New Roman" w:eastAsia="Times New Roman" w:hAnsi="Times New Roman" w:cs="Times New Roman"/>
          <w:sz w:val="36"/>
          <w:szCs w:val="36"/>
          <w:lang w:val="uk-UA"/>
        </w:rPr>
      </w:pPr>
      <w:r w:rsidRPr="000F5C0B">
        <w:rPr>
          <w:rFonts w:ascii="Times New Roman" w:eastAsia="Times New Roman" w:hAnsi="Times New Roman" w:cs="Times New Roman"/>
          <w:sz w:val="36"/>
          <w:szCs w:val="36"/>
          <w:lang w:val="uk-UA"/>
        </w:rPr>
        <w:t>керівник апарату суду – з питань організаційного забезпечення діяльності апарату суду;</w:t>
      </w:r>
    </w:p>
    <w:p w:rsidR="007B78EF" w:rsidRPr="000F5C0B" w:rsidRDefault="007B78EF" w:rsidP="007B78EF">
      <w:pPr>
        <w:numPr>
          <w:ilvl w:val="0"/>
          <w:numId w:val="1"/>
        </w:numPr>
        <w:spacing w:after="0" w:line="360" w:lineRule="auto"/>
        <w:ind w:left="0" w:firstLine="709"/>
        <w:jc w:val="both"/>
        <w:rPr>
          <w:rFonts w:ascii="Times New Roman" w:eastAsia="Times New Roman" w:hAnsi="Times New Roman" w:cs="Times New Roman"/>
          <w:sz w:val="36"/>
          <w:szCs w:val="36"/>
          <w:lang w:val="uk-UA"/>
        </w:rPr>
      </w:pPr>
      <w:r w:rsidRPr="000F5C0B">
        <w:rPr>
          <w:rFonts w:ascii="Times New Roman" w:eastAsia="Times New Roman" w:hAnsi="Times New Roman" w:cs="Times New Roman"/>
          <w:sz w:val="36"/>
          <w:szCs w:val="36"/>
          <w:lang w:val="uk-UA"/>
        </w:rPr>
        <w:t>заступник керівника апарату суду - з питань організаційного забезпечення діяльності апарату суду.</w:t>
      </w:r>
    </w:p>
    <w:p w:rsidR="007B78EF" w:rsidRPr="000F5C0B" w:rsidRDefault="007B78EF" w:rsidP="007B78EF">
      <w:pPr>
        <w:spacing w:after="0" w:line="360" w:lineRule="auto"/>
        <w:ind w:firstLine="709"/>
        <w:jc w:val="both"/>
        <w:rPr>
          <w:rFonts w:ascii="Times New Roman" w:eastAsia="Times New Roman" w:hAnsi="Times New Roman" w:cs="Times New Roman"/>
          <w:sz w:val="36"/>
          <w:szCs w:val="36"/>
          <w:lang w:val="uk-UA"/>
        </w:rPr>
      </w:pPr>
      <w:r w:rsidRPr="000F5C0B">
        <w:rPr>
          <w:rFonts w:ascii="Times New Roman" w:eastAsia="Times New Roman" w:hAnsi="Times New Roman" w:cs="Times New Roman"/>
          <w:sz w:val="36"/>
          <w:szCs w:val="36"/>
          <w:lang w:val="uk-UA"/>
        </w:rPr>
        <w:tab/>
        <w:t>7.8 Питання, які вирішуються в порядку, встановленому процесуальним законодавством, на особистому прийомі громадян не розглядаються. Особистий прийом громадян та представників юридичних осіб не здійснюється з приводу розгляду конкретних судових справ, надання консультацій із правових питань.</w:t>
      </w:r>
    </w:p>
    <w:p w:rsidR="007B78EF" w:rsidRPr="000F5C0B" w:rsidRDefault="007B78EF" w:rsidP="007B78EF">
      <w:pPr>
        <w:spacing w:after="0" w:line="360" w:lineRule="auto"/>
        <w:ind w:firstLine="709"/>
        <w:jc w:val="both"/>
        <w:rPr>
          <w:rFonts w:ascii="Times New Roman" w:eastAsia="Times New Roman" w:hAnsi="Times New Roman" w:cs="Times New Roman"/>
          <w:sz w:val="36"/>
          <w:szCs w:val="36"/>
          <w:lang w:val="uk-UA"/>
        </w:rPr>
      </w:pPr>
      <w:r w:rsidRPr="000F5C0B">
        <w:rPr>
          <w:rFonts w:ascii="Times New Roman" w:eastAsia="Times New Roman" w:hAnsi="Times New Roman" w:cs="Times New Roman"/>
          <w:sz w:val="36"/>
          <w:szCs w:val="36"/>
          <w:lang w:val="uk-UA"/>
        </w:rPr>
        <w:lastRenderedPageBreak/>
        <w:tab/>
        <w:t>7.9 У разі відсутності посадової особи особистий прийом громадян та представників юридичних осіб здійснює особа, яка виконує її обов’язки, або уповноважена нею посадова особа.</w:t>
      </w:r>
    </w:p>
    <w:p w:rsidR="007B78EF" w:rsidRPr="000F5C0B" w:rsidRDefault="007B78EF" w:rsidP="007B78EF">
      <w:pPr>
        <w:spacing w:after="0" w:line="360" w:lineRule="auto"/>
        <w:ind w:firstLine="709"/>
        <w:jc w:val="both"/>
        <w:rPr>
          <w:rFonts w:ascii="Times New Roman" w:eastAsia="Times New Roman" w:hAnsi="Times New Roman" w:cs="Times New Roman"/>
          <w:sz w:val="36"/>
          <w:szCs w:val="36"/>
          <w:lang w:val="uk-UA"/>
        </w:rPr>
      </w:pPr>
      <w:r w:rsidRPr="000F5C0B">
        <w:rPr>
          <w:rFonts w:ascii="Times New Roman" w:eastAsia="Times New Roman" w:hAnsi="Times New Roman" w:cs="Times New Roman"/>
          <w:sz w:val="36"/>
          <w:szCs w:val="36"/>
          <w:lang w:val="uk-UA"/>
        </w:rPr>
        <w:tab/>
        <w:t>7.10 У першочерговому порядку здійснюється прийом громадян, визначених абзацом п’ятим пункту 1 Указу Президента України від 07.02.2008 № 109 «Про першочергові заходи щодо забезпечення реалізації та гарантування конституційного права на звернення до органів державної влади та органів місцевого самоврядування», а саме: жінок, яким присвоєно почесне звання України «Мати-героїня»; Героїв Соціалістичної Праці, Героїв Радянського Союзу, Героїв України, особи з інвалідністю внаслідок війни.</w:t>
      </w:r>
    </w:p>
    <w:p w:rsidR="007B78EF" w:rsidRPr="000F5C0B" w:rsidRDefault="007B78EF" w:rsidP="007B78EF">
      <w:pPr>
        <w:spacing w:after="0" w:line="360" w:lineRule="auto"/>
        <w:ind w:firstLine="709"/>
        <w:jc w:val="both"/>
        <w:rPr>
          <w:rFonts w:ascii="Times New Roman" w:eastAsia="Times New Roman" w:hAnsi="Times New Roman" w:cs="Times New Roman"/>
          <w:sz w:val="36"/>
          <w:szCs w:val="36"/>
          <w:lang w:val="uk-UA"/>
        </w:rPr>
      </w:pPr>
      <w:r w:rsidRPr="000F5C0B">
        <w:rPr>
          <w:rFonts w:ascii="Times New Roman" w:eastAsia="Times New Roman" w:hAnsi="Times New Roman" w:cs="Times New Roman"/>
          <w:sz w:val="36"/>
          <w:szCs w:val="36"/>
          <w:lang w:val="uk-UA"/>
        </w:rPr>
        <w:tab/>
        <w:t>7.11 Запис на особистий прийом здійснюється в робочий час не пізніше ніж за один робочий день до дня прийому відповідною посадовою особою за номерами телефонів, оприлюдненими на сайті суду, чи шляхом подання звернення до суду (у тому числі з використанням мережі Інтернет, засобів електронного зв’язку):</w:t>
      </w:r>
    </w:p>
    <w:p w:rsidR="007B78EF" w:rsidRPr="000F5C0B" w:rsidRDefault="007B78EF" w:rsidP="007B78EF">
      <w:pPr>
        <w:pStyle w:val="a4"/>
        <w:widowControl/>
        <w:numPr>
          <w:ilvl w:val="0"/>
          <w:numId w:val="3"/>
        </w:numPr>
        <w:spacing w:line="360" w:lineRule="auto"/>
        <w:ind w:left="0" w:firstLine="709"/>
        <w:jc w:val="both"/>
        <w:rPr>
          <w:rFonts w:ascii="Times New Roman" w:eastAsia="Times New Roman" w:hAnsi="Times New Roman" w:cs="Times New Roman"/>
          <w:sz w:val="36"/>
          <w:szCs w:val="36"/>
        </w:rPr>
      </w:pPr>
      <w:r w:rsidRPr="000F5C0B">
        <w:rPr>
          <w:rFonts w:ascii="Times New Roman" w:eastAsia="Times New Roman" w:hAnsi="Times New Roman" w:cs="Times New Roman"/>
          <w:sz w:val="36"/>
          <w:szCs w:val="36"/>
        </w:rPr>
        <w:t xml:space="preserve">П'ятий апеляційний адміністративний суд: номер телефону – (044)705-96-48; електронна адреса – </w:t>
      </w:r>
      <w:r w:rsidRPr="000F5C0B">
        <w:rPr>
          <w:rFonts w:ascii="Times New Roman" w:hAnsi="Times New Roman" w:cs="Times New Roman"/>
          <w:sz w:val="36"/>
          <w:szCs w:val="36"/>
        </w:rPr>
        <w:t>E-</w:t>
      </w:r>
      <w:proofErr w:type="spellStart"/>
      <w:r w:rsidRPr="000F5C0B">
        <w:rPr>
          <w:rFonts w:ascii="Times New Roman" w:hAnsi="Times New Roman" w:cs="Times New Roman"/>
          <w:sz w:val="36"/>
          <w:szCs w:val="36"/>
        </w:rPr>
        <w:t>mail</w:t>
      </w:r>
      <w:proofErr w:type="spellEnd"/>
      <w:r w:rsidRPr="000F5C0B">
        <w:rPr>
          <w:rFonts w:ascii="Times New Roman" w:hAnsi="Times New Roman" w:cs="Times New Roman"/>
          <w:sz w:val="36"/>
          <w:szCs w:val="36"/>
        </w:rPr>
        <w:t xml:space="preserve">: </w:t>
      </w:r>
      <w:hyperlink r:id="rId5" w:history="1">
        <w:r w:rsidRPr="000F5C0B">
          <w:rPr>
            <w:rStyle w:val="a3"/>
            <w:rFonts w:ascii="Times New Roman" w:hAnsi="Times New Roman" w:cs="Times New Roman"/>
            <w:color w:val="0059AA"/>
            <w:spacing w:val="10"/>
            <w:sz w:val="36"/>
            <w:szCs w:val="36"/>
            <w:shd w:val="clear" w:color="auto" w:fill="FFFFFF" w:themeFill="background1"/>
          </w:rPr>
          <w:t>inbox@5aa.court.gov.ua</w:t>
        </w:r>
      </w:hyperlink>
      <w:r w:rsidRPr="000F5C0B">
        <w:rPr>
          <w:rFonts w:ascii="Times New Roman" w:eastAsia="Times New Roman" w:hAnsi="Times New Roman" w:cs="Times New Roman"/>
          <w:sz w:val="36"/>
          <w:szCs w:val="36"/>
        </w:rPr>
        <w:t>.</w:t>
      </w:r>
    </w:p>
    <w:p w:rsidR="007B78EF" w:rsidRPr="000F5C0B" w:rsidRDefault="007B78EF" w:rsidP="007B78EF">
      <w:pPr>
        <w:spacing w:after="0" w:line="360" w:lineRule="auto"/>
        <w:ind w:firstLine="709"/>
        <w:jc w:val="both"/>
        <w:rPr>
          <w:rFonts w:ascii="Times New Roman" w:eastAsia="Times New Roman" w:hAnsi="Times New Roman" w:cs="Times New Roman"/>
          <w:sz w:val="36"/>
          <w:szCs w:val="36"/>
          <w:lang w:val="uk-UA"/>
        </w:rPr>
      </w:pPr>
      <w:r w:rsidRPr="000F5C0B">
        <w:rPr>
          <w:rFonts w:ascii="Times New Roman" w:eastAsia="Times New Roman" w:hAnsi="Times New Roman" w:cs="Times New Roman"/>
          <w:sz w:val="36"/>
          <w:szCs w:val="36"/>
          <w:lang w:val="uk-UA"/>
        </w:rPr>
        <w:lastRenderedPageBreak/>
        <w:tab/>
        <w:t xml:space="preserve">7.12 </w:t>
      </w:r>
      <w:r w:rsidR="00200790" w:rsidRPr="00200790">
        <w:rPr>
          <w:rFonts w:ascii="Times New Roman" w:eastAsia="Times New Roman" w:hAnsi="Times New Roman" w:cs="Times New Roman"/>
          <w:sz w:val="36"/>
          <w:szCs w:val="36"/>
          <w:lang w:val="uk-UA"/>
        </w:rPr>
        <w:t xml:space="preserve">[виключено на підставі наказу П'ятого апеляційного адміністративного суду від </w:t>
      </w:r>
      <w:r w:rsidR="003B5CF5">
        <w:rPr>
          <w:rFonts w:ascii="Times New Roman" w:eastAsia="Times New Roman" w:hAnsi="Times New Roman" w:cs="Times New Roman"/>
          <w:sz w:val="36"/>
          <w:szCs w:val="36"/>
          <w:lang w:val="uk-UA"/>
        </w:rPr>
        <w:t>"17"</w:t>
      </w:r>
      <w:r w:rsidR="00200790" w:rsidRPr="00200790">
        <w:rPr>
          <w:rFonts w:ascii="Times New Roman" w:eastAsia="Times New Roman" w:hAnsi="Times New Roman" w:cs="Times New Roman"/>
          <w:sz w:val="36"/>
          <w:szCs w:val="36"/>
          <w:lang w:val="uk-UA"/>
        </w:rPr>
        <w:t xml:space="preserve"> січня 2020 року №</w:t>
      </w:r>
      <w:r w:rsidR="003B5CF5">
        <w:rPr>
          <w:rFonts w:ascii="Times New Roman" w:eastAsia="Times New Roman" w:hAnsi="Times New Roman" w:cs="Times New Roman"/>
          <w:sz w:val="36"/>
          <w:szCs w:val="36"/>
          <w:lang w:val="uk-UA"/>
        </w:rPr>
        <w:t xml:space="preserve"> 2-од/с</w:t>
      </w:r>
      <w:r w:rsidR="00200790" w:rsidRPr="00200790">
        <w:rPr>
          <w:rFonts w:ascii="Times New Roman" w:eastAsia="Times New Roman" w:hAnsi="Times New Roman" w:cs="Times New Roman"/>
          <w:sz w:val="36"/>
          <w:szCs w:val="36"/>
          <w:lang w:val="uk-UA"/>
        </w:rPr>
        <w:t>]</w:t>
      </w:r>
      <w:r w:rsidRPr="000F5C0B">
        <w:rPr>
          <w:rFonts w:ascii="Times New Roman" w:eastAsia="Times New Roman" w:hAnsi="Times New Roman" w:cs="Times New Roman"/>
          <w:sz w:val="36"/>
          <w:szCs w:val="36"/>
          <w:lang w:val="uk-UA"/>
        </w:rPr>
        <w:t>.</w:t>
      </w:r>
    </w:p>
    <w:p w:rsidR="007B78EF" w:rsidRPr="000F5C0B" w:rsidRDefault="007B78EF" w:rsidP="007B78EF">
      <w:pPr>
        <w:spacing w:after="0" w:line="360" w:lineRule="auto"/>
        <w:ind w:firstLine="709"/>
        <w:jc w:val="both"/>
        <w:rPr>
          <w:rFonts w:ascii="Times New Roman" w:eastAsia="Times New Roman" w:hAnsi="Times New Roman" w:cs="Times New Roman"/>
          <w:sz w:val="36"/>
          <w:szCs w:val="36"/>
          <w:lang w:val="uk-UA"/>
        </w:rPr>
      </w:pPr>
      <w:r w:rsidRPr="000F5C0B">
        <w:rPr>
          <w:rFonts w:ascii="Times New Roman" w:eastAsia="Times New Roman" w:hAnsi="Times New Roman" w:cs="Times New Roman"/>
          <w:sz w:val="36"/>
          <w:szCs w:val="36"/>
          <w:lang w:val="uk-UA"/>
        </w:rPr>
        <w:tab/>
        <w:t>7.13 Запис на особистий прийом здійснює відділ, що відповідає за розгляд звернень громадян та запитів на отримання публічної інформації.</w:t>
      </w:r>
    </w:p>
    <w:p w:rsidR="007B78EF" w:rsidRPr="000F5C0B" w:rsidRDefault="007B78EF" w:rsidP="007B78EF">
      <w:pPr>
        <w:spacing w:after="0" w:line="360" w:lineRule="auto"/>
        <w:ind w:firstLine="709"/>
        <w:jc w:val="both"/>
        <w:rPr>
          <w:rFonts w:ascii="Times New Roman" w:eastAsia="Times New Roman" w:hAnsi="Times New Roman" w:cs="Times New Roman"/>
          <w:sz w:val="36"/>
          <w:szCs w:val="36"/>
          <w:lang w:val="uk-UA"/>
        </w:rPr>
      </w:pPr>
      <w:r w:rsidRPr="000F5C0B">
        <w:rPr>
          <w:rFonts w:ascii="Times New Roman" w:eastAsia="Times New Roman" w:hAnsi="Times New Roman" w:cs="Times New Roman"/>
          <w:sz w:val="36"/>
          <w:szCs w:val="36"/>
          <w:lang w:val="uk-UA"/>
        </w:rPr>
        <w:tab/>
        <w:t>7.14 Працівники відділу, що здійснюють запис (телефоном) на особистий прийом:</w:t>
      </w:r>
    </w:p>
    <w:p w:rsidR="007B78EF" w:rsidRPr="000F5C0B" w:rsidRDefault="007B78EF" w:rsidP="007B78EF">
      <w:pPr>
        <w:pStyle w:val="a4"/>
        <w:widowControl/>
        <w:numPr>
          <w:ilvl w:val="0"/>
          <w:numId w:val="4"/>
        </w:numPr>
        <w:spacing w:line="360" w:lineRule="auto"/>
        <w:ind w:left="0" w:firstLine="709"/>
        <w:jc w:val="both"/>
        <w:rPr>
          <w:rFonts w:ascii="Times New Roman" w:eastAsia="Times New Roman" w:hAnsi="Times New Roman" w:cs="Times New Roman"/>
          <w:sz w:val="36"/>
          <w:szCs w:val="36"/>
        </w:rPr>
      </w:pPr>
      <w:r w:rsidRPr="000F5C0B">
        <w:rPr>
          <w:rFonts w:ascii="Times New Roman" w:eastAsia="Times New Roman" w:hAnsi="Times New Roman" w:cs="Times New Roman"/>
          <w:sz w:val="36"/>
          <w:szCs w:val="36"/>
        </w:rPr>
        <w:t>під час запису (телефоном) з'ясовують: прізвище, ім'я, по батькові, місце проживання громадянина, його номер телефону чи інші засоби зв’язку, зміст порушеного питання;</w:t>
      </w:r>
    </w:p>
    <w:p w:rsidR="007B78EF" w:rsidRPr="000F5C0B" w:rsidRDefault="007B78EF" w:rsidP="007B78EF">
      <w:pPr>
        <w:pStyle w:val="a4"/>
        <w:widowControl/>
        <w:numPr>
          <w:ilvl w:val="0"/>
          <w:numId w:val="4"/>
        </w:numPr>
        <w:spacing w:line="360" w:lineRule="auto"/>
        <w:ind w:left="0" w:firstLine="709"/>
        <w:jc w:val="both"/>
        <w:rPr>
          <w:rFonts w:ascii="Times New Roman" w:eastAsia="Times New Roman" w:hAnsi="Times New Roman" w:cs="Times New Roman"/>
          <w:sz w:val="36"/>
          <w:szCs w:val="36"/>
        </w:rPr>
      </w:pPr>
      <w:r w:rsidRPr="000F5C0B">
        <w:rPr>
          <w:rFonts w:ascii="Times New Roman" w:eastAsia="Times New Roman" w:hAnsi="Times New Roman" w:cs="Times New Roman"/>
          <w:sz w:val="36"/>
          <w:szCs w:val="36"/>
        </w:rPr>
        <w:t>вивчають подані громадянином документи (у разі письмового звернення);</w:t>
      </w:r>
    </w:p>
    <w:p w:rsidR="007B78EF" w:rsidRPr="000F5C0B" w:rsidRDefault="007B78EF" w:rsidP="007B78EF">
      <w:pPr>
        <w:pStyle w:val="a4"/>
        <w:widowControl/>
        <w:numPr>
          <w:ilvl w:val="0"/>
          <w:numId w:val="4"/>
        </w:numPr>
        <w:spacing w:line="360" w:lineRule="auto"/>
        <w:ind w:left="0" w:firstLine="709"/>
        <w:jc w:val="both"/>
        <w:rPr>
          <w:rFonts w:ascii="Times New Roman" w:eastAsia="Times New Roman" w:hAnsi="Times New Roman" w:cs="Times New Roman"/>
          <w:sz w:val="36"/>
          <w:szCs w:val="36"/>
        </w:rPr>
      </w:pPr>
      <w:r w:rsidRPr="000F5C0B">
        <w:rPr>
          <w:rFonts w:ascii="Times New Roman" w:eastAsia="Times New Roman" w:hAnsi="Times New Roman" w:cs="Times New Roman"/>
          <w:sz w:val="36"/>
          <w:szCs w:val="36"/>
        </w:rPr>
        <w:t>визначають (ураховуючи графіки особистого прийому громадян, черговість запису) дату та час, у який здійснюватиметься особистий прийом, і повідомляють їх громадянину.</w:t>
      </w:r>
    </w:p>
    <w:p w:rsidR="007B78EF" w:rsidRPr="000F5C0B" w:rsidRDefault="007B78EF" w:rsidP="007B78EF">
      <w:pPr>
        <w:spacing w:after="0" w:line="360" w:lineRule="auto"/>
        <w:ind w:firstLine="709"/>
        <w:jc w:val="both"/>
        <w:rPr>
          <w:rFonts w:ascii="Times New Roman" w:eastAsia="Times New Roman" w:hAnsi="Times New Roman" w:cs="Times New Roman"/>
          <w:sz w:val="36"/>
          <w:szCs w:val="36"/>
          <w:lang w:val="uk-UA"/>
        </w:rPr>
      </w:pPr>
      <w:r w:rsidRPr="000F5C0B">
        <w:rPr>
          <w:rFonts w:ascii="Times New Roman" w:eastAsia="Times New Roman" w:hAnsi="Times New Roman" w:cs="Times New Roman"/>
          <w:sz w:val="36"/>
          <w:szCs w:val="36"/>
          <w:lang w:val="uk-UA"/>
        </w:rPr>
        <w:tab/>
        <w:t>7.15 Відділ, складає списки громадян, які мають бажання потрапити на особистий прийом, і надають інформацію стосовно порушених заявниками питань.</w:t>
      </w:r>
    </w:p>
    <w:p w:rsidR="007B78EF" w:rsidRPr="000F5C0B" w:rsidRDefault="007B78EF" w:rsidP="007B78EF">
      <w:pPr>
        <w:spacing w:after="0" w:line="360" w:lineRule="auto"/>
        <w:ind w:firstLine="709"/>
        <w:jc w:val="both"/>
        <w:rPr>
          <w:rFonts w:ascii="Times New Roman" w:eastAsia="Times New Roman" w:hAnsi="Times New Roman" w:cs="Times New Roman"/>
          <w:sz w:val="36"/>
          <w:szCs w:val="36"/>
          <w:lang w:val="uk-UA"/>
        </w:rPr>
      </w:pPr>
      <w:r w:rsidRPr="000F5C0B">
        <w:rPr>
          <w:rFonts w:ascii="Times New Roman" w:eastAsia="Times New Roman" w:hAnsi="Times New Roman" w:cs="Times New Roman"/>
          <w:sz w:val="36"/>
          <w:szCs w:val="36"/>
          <w:lang w:val="uk-UA"/>
        </w:rPr>
        <w:tab/>
        <w:t xml:space="preserve">За день до прийому списки громадян, які мають бажання потрапити на особистий прийом, і відповідна </w:t>
      </w:r>
      <w:r w:rsidRPr="000F5C0B">
        <w:rPr>
          <w:rFonts w:ascii="Times New Roman" w:eastAsia="Times New Roman" w:hAnsi="Times New Roman" w:cs="Times New Roman"/>
          <w:sz w:val="36"/>
          <w:szCs w:val="36"/>
          <w:lang w:val="uk-UA"/>
        </w:rPr>
        <w:lastRenderedPageBreak/>
        <w:t>інформація подаються посадовій особі, яка здійснюватиме особистий прийом.</w:t>
      </w:r>
    </w:p>
    <w:p w:rsidR="007B78EF" w:rsidRPr="000F5C0B" w:rsidRDefault="007B78EF" w:rsidP="007B78EF">
      <w:pPr>
        <w:spacing w:after="0" w:line="360" w:lineRule="auto"/>
        <w:ind w:firstLine="709"/>
        <w:jc w:val="both"/>
        <w:rPr>
          <w:rFonts w:ascii="Times New Roman" w:eastAsia="Times New Roman" w:hAnsi="Times New Roman" w:cs="Times New Roman"/>
          <w:sz w:val="36"/>
          <w:szCs w:val="36"/>
          <w:lang w:val="uk-UA"/>
        </w:rPr>
      </w:pPr>
      <w:r w:rsidRPr="000F5C0B">
        <w:rPr>
          <w:rFonts w:ascii="Times New Roman" w:eastAsia="Times New Roman" w:hAnsi="Times New Roman" w:cs="Times New Roman"/>
          <w:sz w:val="36"/>
          <w:szCs w:val="36"/>
          <w:lang w:val="uk-UA"/>
        </w:rPr>
        <w:tab/>
        <w:t>7.16 У записі на особистий прийом може бути відмовлено з таких підстав:</w:t>
      </w:r>
    </w:p>
    <w:p w:rsidR="007B78EF" w:rsidRPr="000F5C0B" w:rsidRDefault="007B78EF" w:rsidP="007B78EF">
      <w:pPr>
        <w:numPr>
          <w:ilvl w:val="0"/>
          <w:numId w:val="2"/>
        </w:numPr>
        <w:spacing w:after="0" w:line="360" w:lineRule="auto"/>
        <w:ind w:left="0" w:firstLine="709"/>
        <w:jc w:val="both"/>
        <w:rPr>
          <w:rFonts w:ascii="Times New Roman" w:eastAsia="Times New Roman" w:hAnsi="Times New Roman" w:cs="Times New Roman"/>
          <w:sz w:val="36"/>
          <w:szCs w:val="36"/>
          <w:lang w:val="uk-UA"/>
        </w:rPr>
      </w:pPr>
      <w:r w:rsidRPr="000F5C0B">
        <w:rPr>
          <w:rFonts w:ascii="Times New Roman" w:eastAsia="Times New Roman" w:hAnsi="Times New Roman" w:cs="Times New Roman"/>
          <w:sz w:val="36"/>
          <w:szCs w:val="36"/>
          <w:lang w:val="uk-UA"/>
        </w:rPr>
        <w:t>повторне звернення від одного і того самого громадянина з одного і того самого питання, якщо перше вирішено по суті;</w:t>
      </w:r>
    </w:p>
    <w:p w:rsidR="007B78EF" w:rsidRPr="000F5C0B" w:rsidRDefault="007B78EF" w:rsidP="007B78EF">
      <w:pPr>
        <w:numPr>
          <w:ilvl w:val="0"/>
          <w:numId w:val="2"/>
        </w:numPr>
        <w:spacing w:after="0" w:line="360" w:lineRule="auto"/>
        <w:ind w:left="0" w:firstLine="709"/>
        <w:jc w:val="both"/>
        <w:rPr>
          <w:rFonts w:ascii="Times New Roman" w:eastAsia="Times New Roman" w:hAnsi="Times New Roman" w:cs="Times New Roman"/>
          <w:sz w:val="36"/>
          <w:szCs w:val="36"/>
          <w:lang w:val="uk-UA"/>
        </w:rPr>
      </w:pPr>
      <w:r w:rsidRPr="000F5C0B">
        <w:rPr>
          <w:rFonts w:ascii="Times New Roman" w:eastAsia="Times New Roman" w:hAnsi="Times New Roman" w:cs="Times New Roman"/>
          <w:sz w:val="36"/>
          <w:szCs w:val="36"/>
          <w:lang w:val="uk-UA"/>
        </w:rPr>
        <w:t>звернення стосується розгляду конкретних судових справ або надання консультацій із правових питань;</w:t>
      </w:r>
    </w:p>
    <w:p w:rsidR="007B78EF" w:rsidRPr="000F5C0B" w:rsidRDefault="007B78EF" w:rsidP="007B78EF">
      <w:pPr>
        <w:numPr>
          <w:ilvl w:val="0"/>
          <w:numId w:val="2"/>
        </w:numPr>
        <w:spacing w:after="0" w:line="360" w:lineRule="auto"/>
        <w:ind w:left="0" w:firstLine="709"/>
        <w:jc w:val="both"/>
        <w:rPr>
          <w:rFonts w:ascii="Times New Roman" w:eastAsia="Times New Roman" w:hAnsi="Times New Roman" w:cs="Times New Roman"/>
          <w:sz w:val="36"/>
          <w:szCs w:val="36"/>
          <w:lang w:val="uk-UA"/>
        </w:rPr>
      </w:pPr>
      <w:r w:rsidRPr="000F5C0B">
        <w:rPr>
          <w:rFonts w:ascii="Times New Roman" w:eastAsia="Times New Roman" w:hAnsi="Times New Roman" w:cs="Times New Roman"/>
          <w:sz w:val="36"/>
          <w:szCs w:val="36"/>
          <w:lang w:val="uk-UA"/>
        </w:rPr>
        <w:t>порушення строку, встановленого статтею 17 Закону;</w:t>
      </w:r>
    </w:p>
    <w:p w:rsidR="007B78EF" w:rsidRPr="000F5C0B" w:rsidRDefault="007B78EF" w:rsidP="007B78EF">
      <w:pPr>
        <w:numPr>
          <w:ilvl w:val="0"/>
          <w:numId w:val="2"/>
        </w:numPr>
        <w:spacing w:after="0" w:line="360" w:lineRule="auto"/>
        <w:ind w:left="0" w:firstLine="709"/>
        <w:jc w:val="both"/>
        <w:rPr>
          <w:rFonts w:ascii="Times New Roman" w:eastAsia="Times New Roman" w:hAnsi="Times New Roman" w:cs="Times New Roman"/>
          <w:sz w:val="36"/>
          <w:szCs w:val="36"/>
          <w:lang w:val="uk-UA"/>
        </w:rPr>
      </w:pPr>
      <w:r w:rsidRPr="000F5C0B">
        <w:rPr>
          <w:rFonts w:ascii="Times New Roman" w:eastAsia="Times New Roman" w:hAnsi="Times New Roman" w:cs="Times New Roman"/>
          <w:sz w:val="36"/>
          <w:szCs w:val="36"/>
          <w:lang w:val="uk-UA"/>
        </w:rPr>
        <w:t>звернення особи, визнаної судом недієздатною (за винятком випадків, коли від імені особи діє офіційно призначений представник, повноваження якого оформлено в порядку, встановленому чинним законодавством);</w:t>
      </w:r>
    </w:p>
    <w:p w:rsidR="007B78EF" w:rsidRPr="000F5C0B" w:rsidRDefault="007B78EF" w:rsidP="007B78EF">
      <w:pPr>
        <w:numPr>
          <w:ilvl w:val="0"/>
          <w:numId w:val="2"/>
        </w:numPr>
        <w:spacing w:after="0" w:line="360" w:lineRule="auto"/>
        <w:ind w:left="0" w:firstLine="709"/>
        <w:jc w:val="both"/>
        <w:rPr>
          <w:rFonts w:ascii="Times New Roman" w:eastAsia="Times New Roman" w:hAnsi="Times New Roman" w:cs="Times New Roman"/>
          <w:sz w:val="36"/>
          <w:szCs w:val="36"/>
          <w:lang w:val="uk-UA"/>
        </w:rPr>
      </w:pPr>
      <w:r w:rsidRPr="000F5C0B">
        <w:rPr>
          <w:rFonts w:ascii="Times New Roman" w:eastAsia="Times New Roman" w:hAnsi="Times New Roman" w:cs="Times New Roman"/>
          <w:sz w:val="36"/>
          <w:szCs w:val="36"/>
          <w:lang w:val="uk-UA"/>
        </w:rPr>
        <w:t>письмове звернення без зазначення місця проживання, не підписане автором (авторами), а також таке, з якого не можливо встановити авторство;</w:t>
      </w:r>
    </w:p>
    <w:p w:rsidR="007B78EF" w:rsidRPr="000F5C0B" w:rsidRDefault="007B78EF" w:rsidP="007B78EF">
      <w:pPr>
        <w:numPr>
          <w:ilvl w:val="0"/>
          <w:numId w:val="2"/>
        </w:numPr>
        <w:spacing w:after="0" w:line="360" w:lineRule="auto"/>
        <w:ind w:left="0" w:firstLine="709"/>
        <w:jc w:val="both"/>
        <w:rPr>
          <w:rFonts w:ascii="Times New Roman" w:eastAsia="Times New Roman" w:hAnsi="Times New Roman" w:cs="Times New Roman"/>
          <w:sz w:val="36"/>
          <w:szCs w:val="36"/>
          <w:lang w:val="uk-UA"/>
        </w:rPr>
      </w:pPr>
      <w:r w:rsidRPr="000F5C0B">
        <w:rPr>
          <w:rFonts w:ascii="Times New Roman" w:eastAsia="Times New Roman" w:hAnsi="Times New Roman" w:cs="Times New Roman"/>
          <w:sz w:val="36"/>
          <w:szCs w:val="36"/>
          <w:lang w:val="uk-UA"/>
        </w:rPr>
        <w:t>якщо питання, порушені у зверненні, не відносяться до компетенції суду.</w:t>
      </w:r>
    </w:p>
    <w:p w:rsidR="007B78EF" w:rsidRPr="000F5C0B" w:rsidRDefault="007B78EF" w:rsidP="007B78EF">
      <w:pPr>
        <w:spacing w:after="0" w:line="360" w:lineRule="auto"/>
        <w:ind w:firstLine="709"/>
        <w:jc w:val="both"/>
        <w:rPr>
          <w:rFonts w:ascii="Times New Roman" w:eastAsia="Times New Roman" w:hAnsi="Times New Roman" w:cs="Times New Roman"/>
          <w:sz w:val="36"/>
          <w:szCs w:val="36"/>
          <w:lang w:val="uk-UA"/>
        </w:rPr>
      </w:pPr>
      <w:r w:rsidRPr="000F5C0B">
        <w:rPr>
          <w:rFonts w:ascii="Times New Roman" w:eastAsia="Times New Roman" w:hAnsi="Times New Roman" w:cs="Times New Roman"/>
          <w:sz w:val="36"/>
          <w:szCs w:val="36"/>
          <w:lang w:val="uk-UA"/>
        </w:rPr>
        <w:tab/>
        <w:t xml:space="preserve">7.17 Забороняється відмова громадянинові в записі на особистий прийом з підстав ознак раси, кольору шкіри, </w:t>
      </w:r>
      <w:r w:rsidRPr="000F5C0B">
        <w:rPr>
          <w:rFonts w:ascii="Times New Roman" w:eastAsia="Times New Roman" w:hAnsi="Times New Roman" w:cs="Times New Roman"/>
          <w:sz w:val="36"/>
          <w:szCs w:val="36"/>
          <w:lang w:val="uk-UA"/>
        </w:rPr>
        <w:lastRenderedPageBreak/>
        <w:t>політичних, релігійних та інших переконань, статі, етнічного та соціального походження, майнового стану, місця проживання, мовних або інших ознак. Про відмову в записі та причини відмови громадянинові надаються відповідні роз’яснення.</w:t>
      </w:r>
    </w:p>
    <w:p w:rsidR="007B78EF" w:rsidRPr="000F5C0B" w:rsidRDefault="007B78EF" w:rsidP="007B78EF">
      <w:pPr>
        <w:spacing w:after="0" w:line="360" w:lineRule="auto"/>
        <w:ind w:firstLine="709"/>
        <w:jc w:val="both"/>
        <w:rPr>
          <w:rFonts w:ascii="Times New Roman" w:eastAsia="Times New Roman" w:hAnsi="Times New Roman" w:cs="Times New Roman"/>
          <w:sz w:val="36"/>
          <w:szCs w:val="36"/>
          <w:lang w:val="uk-UA"/>
        </w:rPr>
      </w:pPr>
      <w:r w:rsidRPr="000F5C0B">
        <w:rPr>
          <w:rFonts w:ascii="Times New Roman" w:eastAsia="Times New Roman" w:hAnsi="Times New Roman" w:cs="Times New Roman"/>
          <w:sz w:val="36"/>
          <w:szCs w:val="36"/>
          <w:lang w:val="uk-UA"/>
        </w:rPr>
        <w:tab/>
        <w:t>7.18 Іноземці та особи без громадянства користуються такими самими правами щодо особистого прийому, як і громадяни України.</w:t>
      </w:r>
    </w:p>
    <w:p w:rsidR="007B78EF" w:rsidRPr="000F5C0B" w:rsidRDefault="007B78EF" w:rsidP="007B78EF">
      <w:pPr>
        <w:spacing w:after="0" w:line="360" w:lineRule="auto"/>
        <w:ind w:firstLine="709"/>
        <w:jc w:val="both"/>
        <w:rPr>
          <w:rFonts w:ascii="Times New Roman" w:eastAsia="Times New Roman" w:hAnsi="Times New Roman" w:cs="Times New Roman"/>
          <w:sz w:val="36"/>
          <w:szCs w:val="36"/>
          <w:lang w:val="uk-UA"/>
        </w:rPr>
      </w:pPr>
      <w:r w:rsidRPr="000F5C0B">
        <w:rPr>
          <w:rFonts w:ascii="Times New Roman" w:eastAsia="Times New Roman" w:hAnsi="Times New Roman" w:cs="Times New Roman"/>
          <w:sz w:val="36"/>
          <w:szCs w:val="36"/>
          <w:lang w:val="uk-UA"/>
        </w:rPr>
        <w:tab/>
        <w:t>7.19 Громадянам та представникам юридичних осіб з метою прийому необхідно прибувати до суду завчасно, з урахуванням порядку пропуску до його приміщень.</w:t>
      </w:r>
    </w:p>
    <w:p w:rsidR="007B78EF" w:rsidRPr="000F5C0B" w:rsidRDefault="007B78EF" w:rsidP="007B78EF">
      <w:pPr>
        <w:spacing w:after="0" w:line="360" w:lineRule="auto"/>
        <w:ind w:firstLine="709"/>
        <w:jc w:val="both"/>
        <w:rPr>
          <w:rFonts w:ascii="Times New Roman" w:eastAsia="Times New Roman" w:hAnsi="Times New Roman" w:cs="Times New Roman"/>
          <w:sz w:val="36"/>
          <w:szCs w:val="36"/>
          <w:lang w:val="uk-UA"/>
        </w:rPr>
      </w:pPr>
      <w:r w:rsidRPr="000F5C0B">
        <w:rPr>
          <w:rFonts w:ascii="Times New Roman" w:eastAsia="Times New Roman" w:hAnsi="Times New Roman" w:cs="Times New Roman"/>
          <w:sz w:val="36"/>
          <w:szCs w:val="36"/>
          <w:lang w:val="uk-UA"/>
        </w:rPr>
        <w:tab/>
        <w:t>7.20 Прийом громадян та представників юридичних осіб , які запізнилися, не здійснюється.</w:t>
      </w:r>
    </w:p>
    <w:p w:rsidR="007B78EF" w:rsidRPr="000F5C0B" w:rsidRDefault="007B78EF" w:rsidP="007B78EF">
      <w:pPr>
        <w:spacing w:after="0" w:line="360" w:lineRule="auto"/>
        <w:ind w:firstLine="709"/>
        <w:jc w:val="both"/>
        <w:rPr>
          <w:rFonts w:ascii="Times New Roman" w:eastAsia="Times New Roman" w:hAnsi="Times New Roman" w:cs="Times New Roman"/>
          <w:sz w:val="36"/>
          <w:szCs w:val="36"/>
          <w:lang w:val="uk-UA"/>
        </w:rPr>
      </w:pPr>
      <w:r w:rsidRPr="000F5C0B">
        <w:rPr>
          <w:rFonts w:ascii="Times New Roman" w:eastAsia="Times New Roman" w:hAnsi="Times New Roman" w:cs="Times New Roman"/>
          <w:sz w:val="36"/>
          <w:szCs w:val="36"/>
          <w:lang w:val="uk-UA"/>
        </w:rPr>
        <w:tab/>
        <w:t>7.21 Під час особистого прийому громадянин чи представник юридичної особи повинен пред'явити документ, що посвідчує його особу, та в разі потреби – документ, що підтверджує його повноваження чи ступінь родинного зв’язку.</w:t>
      </w:r>
    </w:p>
    <w:p w:rsidR="007B78EF" w:rsidRPr="000F5C0B" w:rsidRDefault="007B78EF" w:rsidP="007B78EF">
      <w:pPr>
        <w:spacing w:after="0" w:line="360" w:lineRule="auto"/>
        <w:ind w:firstLine="709"/>
        <w:jc w:val="both"/>
        <w:rPr>
          <w:rFonts w:ascii="Times New Roman" w:eastAsia="Times New Roman" w:hAnsi="Times New Roman" w:cs="Times New Roman"/>
          <w:sz w:val="36"/>
          <w:szCs w:val="36"/>
          <w:lang w:val="uk-UA"/>
        </w:rPr>
      </w:pPr>
      <w:r w:rsidRPr="000F5C0B">
        <w:rPr>
          <w:rFonts w:ascii="Times New Roman" w:eastAsia="Times New Roman" w:hAnsi="Times New Roman" w:cs="Times New Roman"/>
          <w:sz w:val="36"/>
          <w:szCs w:val="36"/>
          <w:lang w:val="uk-UA"/>
        </w:rPr>
        <w:tab/>
        <w:t xml:space="preserve">В особистому прийомі можуть брати участь: особи, які перебувають у родинних стосунках з громадянами; представники громадян чи юридичних осіб; представники трудового колективу; представники </w:t>
      </w:r>
      <w:r w:rsidRPr="000F5C0B">
        <w:rPr>
          <w:rFonts w:ascii="Times New Roman" w:eastAsia="Times New Roman" w:hAnsi="Times New Roman" w:cs="Times New Roman"/>
          <w:sz w:val="36"/>
          <w:szCs w:val="36"/>
          <w:lang w:val="uk-UA"/>
        </w:rPr>
        <w:lastRenderedPageBreak/>
        <w:t>правозахисних організацій (особи та їх повноваження мають бути підтверджені відповідними документами).</w:t>
      </w:r>
    </w:p>
    <w:p w:rsidR="007B78EF" w:rsidRPr="000F5C0B" w:rsidRDefault="007B78EF" w:rsidP="007B78EF">
      <w:pPr>
        <w:spacing w:after="0" w:line="360" w:lineRule="auto"/>
        <w:ind w:firstLine="709"/>
        <w:jc w:val="both"/>
        <w:rPr>
          <w:rFonts w:ascii="Times New Roman" w:eastAsia="Times New Roman" w:hAnsi="Times New Roman" w:cs="Times New Roman"/>
          <w:sz w:val="36"/>
          <w:szCs w:val="36"/>
          <w:lang w:val="uk-UA"/>
        </w:rPr>
      </w:pPr>
      <w:r w:rsidRPr="000F5C0B">
        <w:rPr>
          <w:rFonts w:ascii="Times New Roman" w:eastAsia="Times New Roman" w:hAnsi="Times New Roman" w:cs="Times New Roman"/>
          <w:sz w:val="36"/>
          <w:szCs w:val="36"/>
          <w:lang w:val="uk-UA"/>
        </w:rPr>
        <w:tab/>
        <w:t>7.22 Під час проведення особистого прийому може бути присутній працівник відділу, що відповідає за розгляд звернень громадян та запитів на отримання публічної інформації. Присутність сторонніх осіб під час проведення особистого прийому не допускається.</w:t>
      </w:r>
    </w:p>
    <w:p w:rsidR="007B78EF" w:rsidRPr="000F5C0B" w:rsidRDefault="007B78EF" w:rsidP="007B78EF">
      <w:pPr>
        <w:spacing w:after="0" w:line="360" w:lineRule="auto"/>
        <w:ind w:firstLine="709"/>
        <w:jc w:val="both"/>
        <w:rPr>
          <w:rFonts w:ascii="Times New Roman" w:eastAsia="Times New Roman" w:hAnsi="Times New Roman" w:cs="Times New Roman"/>
          <w:sz w:val="36"/>
          <w:szCs w:val="36"/>
          <w:lang w:val="uk-UA"/>
        </w:rPr>
      </w:pPr>
      <w:r w:rsidRPr="000F5C0B">
        <w:rPr>
          <w:rFonts w:ascii="Times New Roman" w:eastAsia="Times New Roman" w:hAnsi="Times New Roman" w:cs="Times New Roman"/>
          <w:sz w:val="36"/>
          <w:szCs w:val="36"/>
          <w:lang w:val="uk-UA"/>
        </w:rPr>
        <w:tab/>
        <w:t>7.23 Посадова особа під час особистого прийому розглядає питання по суті, надає обґрунтоване роз'яснення відповідно до чинного законодавства та вживає заходів щодо усунення порушень (за їх наявності).</w:t>
      </w:r>
    </w:p>
    <w:p w:rsidR="007B78EF" w:rsidRPr="000F5C0B" w:rsidRDefault="007B78EF" w:rsidP="007B78EF">
      <w:pPr>
        <w:spacing w:after="0" w:line="360" w:lineRule="auto"/>
        <w:ind w:firstLine="709"/>
        <w:jc w:val="both"/>
        <w:rPr>
          <w:rFonts w:ascii="Times New Roman" w:eastAsia="Times New Roman" w:hAnsi="Times New Roman" w:cs="Times New Roman"/>
          <w:sz w:val="36"/>
          <w:szCs w:val="36"/>
          <w:lang w:val="uk-UA"/>
        </w:rPr>
      </w:pPr>
      <w:r w:rsidRPr="000F5C0B">
        <w:rPr>
          <w:rFonts w:ascii="Times New Roman" w:eastAsia="Times New Roman" w:hAnsi="Times New Roman" w:cs="Times New Roman"/>
          <w:sz w:val="36"/>
          <w:szCs w:val="36"/>
          <w:lang w:val="uk-UA"/>
        </w:rPr>
        <w:tab/>
        <w:t>7.24 Якщо вирішити порушене питання безпосередньо під час особистого прийому неможливо, воно розглядається в такому самому порядку, що й письмове звернення. Про результати такого розгляду громадянинові на його бажання надається усна або письмова відповідь, про що зазначається на зверненні.</w:t>
      </w:r>
    </w:p>
    <w:p w:rsidR="007B78EF" w:rsidRPr="000F5C0B" w:rsidRDefault="007B78EF" w:rsidP="007B78EF">
      <w:pPr>
        <w:spacing w:after="0" w:line="360" w:lineRule="auto"/>
        <w:ind w:firstLine="709"/>
        <w:jc w:val="both"/>
        <w:rPr>
          <w:rFonts w:ascii="Times New Roman" w:eastAsia="Times New Roman" w:hAnsi="Times New Roman" w:cs="Times New Roman"/>
          <w:sz w:val="36"/>
          <w:szCs w:val="36"/>
          <w:lang w:val="uk-UA"/>
        </w:rPr>
      </w:pPr>
      <w:r w:rsidRPr="000F5C0B">
        <w:rPr>
          <w:rFonts w:ascii="Times New Roman" w:eastAsia="Times New Roman" w:hAnsi="Times New Roman" w:cs="Times New Roman"/>
          <w:sz w:val="36"/>
          <w:szCs w:val="36"/>
          <w:lang w:val="uk-UA"/>
        </w:rPr>
        <w:tab/>
        <w:t>7.25 Письмові та усні звернення, подані (у тому числі оформлені) під час особистого прийому відповідно до вимог статті 5 Закону, з резолюцією посадової особи передаються за належністю.</w:t>
      </w:r>
    </w:p>
    <w:p w:rsidR="007B78EF" w:rsidRPr="000F5C0B" w:rsidRDefault="007B78EF" w:rsidP="007B78EF">
      <w:pPr>
        <w:spacing w:after="0" w:line="360" w:lineRule="auto"/>
        <w:ind w:firstLine="709"/>
        <w:jc w:val="both"/>
        <w:rPr>
          <w:rFonts w:ascii="Times New Roman" w:eastAsia="Times New Roman" w:hAnsi="Times New Roman" w:cs="Times New Roman"/>
          <w:sz w:val="36"/>
          <w:szCs w:val="36"/>
          <w:lang w:val="uk-UA"/>
        </w:rPr>
      </w:pPr>
      <w:r w:rsidRPr="000F5C0B">
        <w:rPr>
          <w:rFonts w:ascii="Times New Roman" w:eastAsia="Times New Roman" w:hAnsi="Times New Roman" w:cs="Times New Roman"/>
          <w:sz w:val="36"/>
          <w:szCs w:val="36"/>
          <w:lang w:val="uk-UA"/>
        </w:rPr>
        <w:tab/>
        <w:t xml:space="preserve">7.26 Відповідь на звернення, подане під час особистого прийому, надається за підписом посадової </w:t>
      </w:r>
      <w:r w:rsidRPr="000F5C0B">
        <w:rPr>
          <w:rFonts w:ascii="Times New Roman" w:eastAsia="Times New Roman" w:hAnsi="Times New Roman" w:cs="Times New Roman"/>
          <w:sz w:val="36"/>
          <w:szCs w:val="36"/>
          <w:lang w:val="uk-UA"/>
        </w:rPr>
        <w:lastRenderedPageBreak/>
        <w:t>особи, яка здійснювала цей прийом, а в разі її відсутності – особи, яка виконує її обов’язки.</w:t>
      </w:r>
    </w:p>
    <w:p w:rsidR="007B78EF" w:rsidRPr="000F5C0B" w:rsidRDefault="007B78EF" w:rsidP="007B78EF">
      <w:pPr>
        <w:spacing w:after="0" w:line="360" w:lineRule="auto"/>
        <w:ind w:firstLine="709"/>
        <w:jc w:val="both"/>
        <w:rPr>
          <w:rFonts w:ascii="Times New Roman" w:eastAsia="Times New Roman" w:hAnsi="Times New Roman" w:cs="Times New Roman"/>
          <w:sz w:val="36"/>
          <w:szCs w:val="36"/>
          <w:lang w:val="uk-UA"/>
        </w:rPr>
      </w:pPr>
      <w:r w:rsidRPr="000F5C0B">
        <w:rPr>
          <w:rFonts w:ascii="Times New Roman" w:eastAsia="Times New Roman" w:hAnsi="Times New Roman" w:cs="Times New Roman"/>
          <w:sz w:val="36"/>
          <w:szCs w:val="36"/>
          <w:lang w:val="uk-UA"/>
        </w:rPr>
        <w:tab/>
        <w:t>7.27 Облік особистого прийому та контроль за дотриманням строків розгляду звернень, прийнятих під час особистого прийому, здійснюється відділом.</w:t>
      </w:r>
    </w:p>
    <w:p w:rsidR="007B78EF" w:rsidRPr="007B78EF" w:rsidRDefault="007B78EF" w:rsidP="007B78EF">
      <w:pPr>
        <w:spacing w:after="0" w:line="360" w:lineRule="auto"/>
        <w:ind w:firstLine="709"/>
        <w:jc w:val="both"/>
        <w:rPr>
          <w:rFonts w:ascii="Times New Roman" w:eastAsia="Times New Roman" w:hAnsi="Times New Roman" w:cs="Times New Roman"/>
          <w:sz w:val="28"/>
          <w:szCs w:val="28"/>
          <w:lang w:val="uk-UA"/>
        </w:rPr>
      </w:pPr>
    </w:p>
    <w:p w:rsidR="004D7950" w:rsidRPr="007B78EF" w:rsidRDefault="004D7950" w:rsidP="007B78EF">
      <w:pPr>
        <w:spacing w:after="0" w:line="360" w:lineRule="auto"/>
        <w:ind w:firstLine="709"/>
        <w:jc w:val="both"/>
        <w:rPr>
          <w:rFonts w:ascii="Times New Roman" w:hAnsi="Times New Roman" w:cs="Times New Roman"/>
          <w:sz w:val="28"/>
          <w:szCs w:val="28"/>
          <w:lang w:val="uk-UA"/>
        </w:rPr>
      </w:pPr>
    </w:p>
    <w:sectPr w:rsidR="004D7950" w:rsidRPr="007B78EF" w:rsidSect="0063464A">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altName w:val="Times New Roman"/>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CC"/>
    <w:family w:val="roman"/>
    <w:pitch w:val="variable"/>
    <w:sig w:usb0="E0002AFF" w:usb1="C0007841" w:usb2="00000009" w:usb3="00000000" w:csb0="000001FF" w:csb1="00000000"/>
  </w:font>
  <w:font w:name="Courier New">
    <w:altName w:val="Courier"/>
    <w:panose1 w:val="02070309020205020404"/>
    <w:charset w:val="CC"/>
    <w:family w:val="modern"/>
    <w:pitch w:val="fixed"/>
    <w:sig w:usb0="E0002AFF" w:usb1="C0007843" w:usb2="00000009" w:usb3="00000000" w:csb0="000001FF" w:csb1="00000000"/>
  </w:font>
  <w:font w:name="Wingdings">
    <w:altName w:val="Symbol"/>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7736BB3"/>
    <w:multiLevelType w:val="hybridMultilevel"/>
    <w:tmpl w:val="09B0F4E0"/>
    <w:lvl w:ilvl="0" w:tplc="04190001">
      <w:start w:val="1"/>
      <w:numFmt w:val="bullet"/>
      <w:lvlText w:val=""/>
      <w:lvlJc w:val="left"/>
      <w:pPr>
        <w:ind w:left="1425" w:hanging="360"/>
      </w:pPr>
      <w:rPr>
        <w:rFonts w:ascii="Symbol" w:hAnsi="Symbol" w:hint="default"/>
      </w:rPr>
    </w:lvl>
    <w:lvl w:ilvl="1" w:tplc="04190003" w:tentative="1">
      <w:start w:val="1"/>
      <w:numFmt w:val="bullet"/>
      <w:lvlText w:val="o"/>
      <w:lvlJc w:val="left"/>
      <w:pPr>
        <w:ind w:left="2145" w:hanging="360"/>
      </w:pPr>
      <w:rPr>
        <w:rFonts w:ascii="Courier New" w:hAnsi="Courier New" w:cs="Courier New" w:hint="default"/>
      </w:rPr>
    </w:lvl>
    <w:lvl w:ilvl="2" w:tplc="04190005" w:tentative="1">
      <w:start w:val="1"/>
      <w:numFmt w:val="bullet"/>
      <w:lvlText w:val=""/>
      <w:lvlJc w:val="left"/>
      <w:pPr>
        <w:ind w:left="2865" w:hanging="360"/>
      </w:pPr>
      <w:rPr>
        <w:rFonts w:ascii="Wingdings" w:hAnsi="Wingdings" w:hint="default"/>
      </w:rPr>
    </w:lvl>
    <w:lvl w:ilvl="3" w:tplc="04190001" w:tentative="1">
      <w:start w:val="1"/>
      <w:numFmt w:val="bullet"/>
      <w:lvlText w:val=""/>
      <w:lvlJc w:val="left"/>
      <w:pPr>
        <w:ind w:left="3585" w:hanging="360"/>
      </w:pPr>
      <w:rPr>
        <w:rFonts w:ascii="Symbol" w:hAnsi="Symbol" w:hint="default"/>
      </w:rPr>
    </w:lvl>
    <w:lvl w:ilvl="4" w:tplc="04190003" w:tentative="1">
      <w:start w:val="1"/>
      <w:numFmt w:val="bullet"/>
      <w:lvlText w:val="o"/>
      <w:lvlJc w:val="left"/>
      <w:pPr>
        <w:ind w:left="4305" w:hanging="360"/>
      </w:pPr>
      <w:rPr>
        <w:rFonts w:ascii="Courier New" w:hAnsi="Courier New" w:cs="Courier New" w:hint="default"/>
      </w:rPr>
    </w:lvl>
    <w:lvl w:ilvl="5" w:tplc="04190005" w:tentative="1">
      <w:start w:val="1"/>
      <w:numFmt w:val="bullet"/>
      <w:lvlText w:val=""/>
      <w:lvlJc w:val="left"/>
      <w:pPr>
        <w:ind w:left="5025" w:hanging="360"/>
      </w:pPr>
      <w:rPr>
        <w:rFonts w:ascii="Wingdings" w:hAnsi="Wingdings" w:hint="default"/>
      </w:rPr>
    </w:lvl>
    <w:lvl w:ilvl="6" w:tplc="04190001" w:tentative="1">
      <w:start w:val="1"/>
      <w:numFmt w:val="bullet"/>
      <w:lvlText w:val=""/>
      <w:lvlJc w:val="left"/>
      <w:pPr>
        <w:ind w:left="5745" w:hanging="360"/>
      </w:pPr>
      <w:rPr>
        <w:rFonts w:ascii="Symbol" w:hAnsi="Symbol" w:hint="default"/>
      </w:rPr>
    </w:lvl>
    <w:lvl w:ilvl="7" w:tplc="04190003" w:tentative="1">
      <w:start w:val="1"/>
      <w:numFmt w:val="bullet"/>
      <w:lvlText w:val="o"/>
      <w:lvlJc w:val="left"/>
      <w:pPr>
        <w:ind w:left="6465" w:hanging="360"/>
      </w:pPr>
      <w:rPr>
        <w:rFonts w:ascii="Courier New" w:hAnsi="Courier New" w:cs="Courier New" w:hint="default"/>
      </w:rPr>
    </w:lvl>
    <w:lvl w:ilvl="8" w:tplc="04190005" w:tentative="1">
      <w:start w:val="1"/>
      <w:numFmt w:val="bullet"/>
      <w:lvlText w:val=""/>
      <w:lvlJc w:val="left"/>
      <w:pPr>
        <w:ind w:left="7185" w:hanging="360"/>
      </w:pPr>
      <w:rPr>
        <w:rFonts w:ascii="Wingdings" w:hAnsi="Wingdings" w:hint="default"/>
      </w:rPr>
    </w:lvl>
  </w:abstractNum>
  <w:abstractNum w:abstractNumId="1">
    <w:nsid w:val="56D33766"/>
    <w:multiLevelType w:val="multilevel"/>
    <w:tmpl w:val="F71EC6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60D76467"/>
    <w:multiLevelType w:val="hybridMultilevel"/>
    <w:tmpl w:val="417465DE"/>
    <w:lvl w:ilvl="0" w:tplc="C4C43028">
      <w:numFmt w:val="bullet"/>
      <w:lvlText w:val="-"/>
      <w:lvlJc w:val="left"/>
      <w:pPr>
        <w:ind w:left="1080" w:hanging="375"/>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77902783"/>
    <w:multiLevelType w:val="multilevel"/>
    <w:tmpl w:val="30B634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3"/>
  </w:num>
  <w:num w:numId="3">
    <w:abstractNumId w:val="0"/>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characterSpacingControl w:val="doNotCompress"/>
  <w:compat>
    <w:useFELayout/>
  </w:compat>
  <w:rsids>
    <w:rsidRoot w:val="007B78EF"/>
    <w:rsid w:val="000F5C0B"/>
    <w:rsid w:val="00200790"/>
    <w:rsid w:val="002679A9"/>
    <w:rsid w:val="003B5CF5"/>
    <w:rsid w:val="004D7950"/>
    <w:rsid w:val="0063464A"/>
    <w:rsid w:val="006E0B6B"/>
    <w:rsid w:val="007B78E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3464A"/>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7B78EF"/>
    <w:rPr>
      <w:color w:val="000080"/>
      <w:u w:val="single"/>
    </w:rPr>
  </w:style>
  <w:style w:type="character" w:customStyle="1" w:styleId="2">
    <w:name w:val="Основной текст (2)_"/>
    <w:basedOn w:val="a0"/>
    <w:link w:val="20"/>
    <w:rsid w:val="007B78EF"/>
    <w:rPr>
      <w:rFonts w:ascii="Times New Roman" w:eastAsia="Times New Roman" w:hAnsi="Times New Roman" w:cs="Times New Roman"/>
      <w:sz w:val="26"/>
      <w:szCs w:val="26"/>
      <w:shd w:val="clear" w:color="auto" w:fill="FFFFFF"/>
    </w:rPr>
  </w:style>
  <w:style w:type="paragraph" w:customStyle="1" w:styleId="20">
    <w:name w:val="Основной текст (2)"/>
    <w:basedOn w:val="a"/>
    <w:link w:val="2"/>
    <w:rsid w:val="007B78EF"/>
    <w:pPr>
      <w:widowControl w:val="0"/>
      <w:shd w:val="clear" w:color="auto" w:fill="FFFFFF"/>
      <w:spacing w:after="420" w:line="461" w:lineRule="exact"/>
    </w:pPr>
    <w:rPr>
      <w:rFonts w:ascii="Times New Roman" w:eastAsia="Times New Roman" w:hAnsi="Times New Roman" w:cs="Times New Roman"/>
      <w:sz w:val="26"/>
      <w:szCs w:val="26"/>
    </w:rPr>
  </w:style>
  <w:style w:type="paragraph" w:styleId="a4">
    <w:name w:val="List Paragraph"/>
    <w:basedOn w:val="a"/>
    <w:uiPriority w:val="34"/>
    <w:qFormat/>
    <w:rsid w:val="007B78EF"/>
    <w:pPr>
      <w:widowControl w:val="0"/>
      <w:spacing w:after="0" w:line="240" w:lineRule="auto"/>
      <w:ind w:left="720"/>
      <w:contextualSpacing/>
    </w:pPr>
    <w:rPr>
      <w:rFonts w:ascii="Arial Unicode MS" w:eastAsia="Arial Unicode MS" w:hAnsi="Arial Unicode MS" w:cs="Arial Unicode MS"/>
      <w:color w:val="000000"/>
      <w:sz w:val="24"/>
      <w:szCs w:val="24"/>
      <w:lang w:val="uk-UA" w:eastAsia="uk-UA" w:bidi="uk-UA"/>
    </w:rPr>
  </w:style>
  <w:style w:type="character" w:customStyle="1" w:styleId="3">
    <w:name w:val="Основной текст (3)_"/>
    <w:basedOn w:val="a0"/>
    <w:link w:val="30"/>
    <w:rsid w:val="002679A9"/>
    <w:rPr>
      <w:rFonts w:ascii="Times New Roman" w:eastAsia="Times New Roman" w:hAnsi="Times New Roman" w:cs="Times New Roman"/>
      <w:sz w:val="28"/>
      <w:szCs w:val="28"/>
      <w:shd w:val="clear" w:color="auto" w:fill="FFFFFF"/>
    </w:rPr>
  </w:style>
  <w:style w:type="character" w:customStyle="1" w:styleId="4">
    <w:name w:val="Основной текст (4)_"/>
    <w:basedOn w:val="a0"/>
    <w:link w:val="40"/>
    <w:rsid w:val="002679A9"/>
    <w:rPr>
      <w:rFonts w:ascii="Times New Roman" w:eastAsia="Times New Roman" w:hAnsi="Times New Roman" w:cs="Times New Roman"/>
      <w:b/>
      <w:bCs/>
      <w:sz w:val="26"/>
      <w:szCs w:val="26"/>
      <w:shd w:val="clear" w:color="auto" w:fill="FFFFFF"/>
    </w:rPr>
  </w:style>
  <w:style w:type="paragraph" w:customStyle="1" w:styleId="30">
    <w:name w:val="Основной текст (3)"/>
    <w:basedOn w:val="a"/>
    <w:link w:val="3"/>
    <w:rsid w:val="002679A9"/>
    <w:pPr>
      <w:widowControl w:val="0"/>
      <w:shd w:val="clear" w:color="auto" w:fill="FFFFFF"/>
      <w:spacing w:before="420" w:after="240" w:line="0" w:lineRule="atLeast"/>
      <w:jc w:val="center"/>
    </w:pPr>
    <w:rPr>
      <w:rFonts w:ascii="Times New Roman" w:eastAsia="Times New Roman" w:hAnsi="Times New Roman" w:cs="Times New Roman"/>
      <w:sz w:val="28"/>
      <w:szCs w:val="28"/>
    </w:rPr>
  </w:style>
  <w:style w:type="paragraph" w:customStyle="1" w:styleId="40">
    <w:name w:val="Основной текст (4)"/>
    <w:basedOn w:val="a"/>
    <w:link w:val="4"/>
    <w:rsid w:val="002679A9"/>
    <w:pPr>
      <w:widowControl w:val="0"/>
      <w:shd w:val="clear" w:color="auto" w:fill="FFFFFF"/>
      <w:spacing w:before="240" w:after="420" w:line="451" w:lineRule="exact"/>
      <w:jc w:val="center"/>
    </w:pPr>
    <w:rPr>
      <w:rFonts w:ascii="Times New Roman" w:eastAsia="Times New Roman" w:hAnsi="Times New Roman" w:cs="Times New Roman"/>
      <w:b/>
      <w:bCs/>
      <w:sz w:val="26"/>
      <w:szCs w:val="26"/>
    </w:rPr>
  </w:style>
  <w:style w:type="paragraph" w:customStyle="1" w:styleId="a5">
    <w:name w:val="a"/>
    <w:basedOn w:val="a"/>
    <w:rsid w:val="002679A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inbox@5aa.court.gov.ua"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9</Pages>
  <Words>1284</Words>
  <Characters>7322</Characters>
  <Application>Microsoft Office Word</Application>
  <DocSecurity>0</DocSecurity>
  <Lines>61</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8589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Trifonova</dc:creator>
  <cp:lastModifiedBy>Prutyan</cp:lastModifiedBy>
  <cp:revision>5</cp:revision>
  <cp:lastPrinted>2018-12-04T07:51:00Z</cp:lastPrinted>
  <dcterms:created xsi:type="dcterms:W3CDTF">2018-11-28T15:14:00Z</dcterms:created>
  <dcterms:modified xsi:type="dcterms:W3CDTF">2020-01-17T13:12:00Z</dcterms:modified>
</cp:coreProperties>
</file>