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3943" w:rsidRDefault="004E3943" w:rsidP="004E3943">
      <w:pPr>
        <w:pStyle w:val="50"/>
        <w:widowControl/>
        <w:shd w:val="clear" w:color="auto" w:fill="auto"/>
        <w:spacing w:before="0" w:after="0" w:line="240" w:lineRule="auto"/>
        <w:rPr>
          <w:color w:val="000000"/>
          <w:lang w:bidi="uk-UA"/>
        </w:rPr>
      </w:pPr>
    </w:p>
    <w:p w:rsidR="004E3943" w:rsidRDefault="004E3943" w:rsidP="004E3943">
      <w:pPr>
        <w:pStyle w:val="50"/>
        <w:widowControl/>
        <w:shd w:val="clear" w:color="auto" w:fill="auto"/>
        <w:spacing w:before="0" w:after="0" w:line="240" w:lineRule="auto"/>
        <w:rPr>
          <w:color w:val="000000"/>
          <w:lang w:bidi="uk-UA"/>
        </w:rPr>
      </w:pPr>
    </w:p>
    <w:p w:rsidR="004E3943" w:rsidRDefault="004E3943" w:rsidP="004E3943">
      <w:pPr>
        <w:pStyle w:val="50"/>
        <w:widowControl/>
        <w:shd w:val="clear" w:color="auto" w:fill="auto"/>
        <w:spacing w:before="0" w:after="0" w:line="240" w:lineRule="auto"/>
        <w:rPr>
          <w:color w:val="000000"/>
          <w:lang w:bidi="uk-UA"/>
        </w:rPr>
      </w:pPr>
    </w:p>
    <w:p w:rsidR="004E3943" w:rsidRDefault="004E3943" w:rsidP="004E3943">
      <w:pPr>
        <w:pStyle w:val="50"/>
        <w:widowControl/>
        <w:shd w:val="clear" w:color="auto" w:fill="auto"/>
        <w:spacing w:before="0" w:after="0" w:line="240" w:lineRule="auto"/>
        <w:rPr>
          <w:color w:val="000000"/>
          <w:lang w:bidi="uk-UA"/>
        </w:rPr>
      </w:pPr>
    </w:p>
    <w:p w:rsidR="004E3943" w:rsidRDefault="004E3943" w:rsidP="004E3943">
      <w:pPr>
        <w:pStyle w:val="50"/>
        <w:widowControl/>
        <w:shd w:val="clear" w:color="auto" w:fill="auto"/>
        <w:spacing w:before="0" w:after="0" w:line="240" w:lineRule="auto"/>
        <w:rPr>
          <w:color w:val="000000"/>
          <w:lang w:bidi="uk-UA"/>
        </w:rPr>
      </w:pPr>
    </w:p>
    <w:p w:rsidR="004E3943" w:rsidRDefault="004E3943" w:rsidP="004E3943">
      <w:pPr>
        <w:pStyle w:val="50"/>
        <w:widowControl/>
        <w:shd w:val="clear" w:color="auto" w:fill="auto"/>
        <w:spacing w:before="0" w:after="0" w:line="240" w:lineRule="auto"/>
        <w:rPr>
          <w:color w:val="000000"/>
          <w:lang w:bidi="uk-UA"/>
        </w:rPr>
      </w:pPr>
    </w:p>
    <w:p w:rsidR="004E3943" w:rsidRDefault="004E3943" w:rsidP="004E3943">
      <w:pPr>
        <w:pStyle w:val="50"/>
        <w:widowControl/>
        <w:shd w:val="clear" w:color="auto" w:fill="auto"/>
        <w:spacing w:before="0" w:after="0" w:line="240" w:lineRule="auto"/>
        <w:rPr>
          <w:color w:val="000000"/>
          <w:lang w:bidi="uk-UA"/>
        </w:rPr>
      </w:pPr>
    </w:p>
    <w:p w:rsidR="00F279FD" w:rsidRPr="004E3943" w:rsidRDefault="00E241AF" w:rsidP="004E3943">
      <w:pPr>
        <w:pStyle w:val="50"/>
        <w:widowControl/>
        <w:shd w:val="clear" w:color="auto" w:fill="auto"/>
        <w:spacing w:before="0" w:after="0" w:line="240" w:lineRule="auto"/>
        <w:rPr>
          <w:color w:val="000000"/>
          <w:lang w:bidi="uk-UA"/>
        </w:rPr>
      </w:pPr>
      <w:r w:rsidRPr="004E3943">
        <w:rPr>
          <w:color w:val="000000"/>
          <w:lang w:bidi="uk-UA"/>
        </w:rPr>
        <w:t xml:space="preserve">про </w:t>
      </w:r>
      <w:r w:rsidR="00322DC3" w:rsidRPr="004E3943">
        <w:rPr>
          <w:color w:val="000000"/>
          <w:lang w:bidi="uk-UA"/>
        </w:rPr>
        <w:t xml:space="preserve">відмову у відкритті конституційного провадження у справі за конституційною скаргою </w:t>
      </w:r>
      <w:r w:rsidR="00AE46D1" w:rsidRPr="004E3943">
        <w:rPr>
          <w:color w:val="000000"/>
          <w:lang w:bidi="uk-UA"/>
        </w:rPr>
        <w:t xml:space="preserve">Борзих Юрія Миколайовича, </w:t>
      </w:r>
      <w:proofErr w:type="spellStart"/>
      <w:r w:rsidR="00AE46D1" w:rsidRPr="004E3943">
        <w:rPr>
          <w:color w:val="000000"/>
          <w:lang w:bidi="uk-UA"/>
        </w:rPr>
        <w:t>Щебланіна</w:t>
      </w:r>
      <w:proofErr w:type="spellEnd"/>
      <w:r w:rsidR="00AE46D1" w:rsidRPr="004E3943">
        <w:rPr>
          <w:color w:val="000000"/>
          <w:lang w:bidi="uk-UA"/>
        </w:rPr>
        <w:t xml:space="preserve"> Юрія Миколайовича щодо відповідності Конституції України (конституційності) приписів частини третьої статті 12, пункту 2 </w:t>
      </w:r>
      <w:r w:rsidR="004E3943">
        <w:rPr>
          <w:color w:val="000000"/>
          <w:lang w:bidi="uk-UA"/>
        </w:rPr>
        <w:t>частини шостої статті 19,</w:t>
      </w:r>
      <w:r w:rsidR="004E3943">
        <w:rPr>
          <w:color w:val="000000"/>
          <w:lang w:bidi="uk-UA"/>
        </w:rPr>
        <w:br/>
      </w:r>
      <w:r w:rsidR="00AE46D1" w:rsidRPr="004E3943">
        <w:rPr>
          <w:color w:val="000000"/>
          <w:lang w:bidi="uk-UA"/>
        </w:rPr>
        <w:t xml:space="preserve">статті 80, частини першої статті 81, </w:t>
      </w:r>
      <w:r w:rsidR="004D349B" w:rsidRPr="004E3943">
        <w:rPr>
          <w:color w:val="000000"/>
          <w:lang w:bidi="uk-UA"/>
        </w:rPr>
        <w:t>частини першої статті 147, пункту 2 частини третьої статті 389 Цивільного процесуального кодексу України</w:t>
      </w:r>
      <w:r w:rsidR="004E3943">
        <w:rPr>
          <w:color w:val="000000"/>
          <w:lang w:bidi="uk-UA"/>
        </w:rPr>
        <w:br/>
      </w:r>
    </w:p>
    <w:p w:rsidR="0001073A" w:rsidRPr="004E3943" w:rsidRDefault="000A7FB1" w:rsidP="004E3943">
      <w:pPr>
        <w:tabs>
          <w:tab w:val="right" w:pos="9638"/>
        </w:tabs>
        <w:autoSpaceDE w:val="0"/>
        <w:autoSpaceDN w:val="0"/>
        <w:adjustRightInd w:val="0"/>
        <w:jc w:val="both"/>
        <w:rPr>
          <w:rFonts w:ascii="Times New Roman" w:hAnsi="Times New Roman"/>
          <w:color w:val="auto"/>
          <w:sz w:val="28"/>
          <w:szCs w:val="28"/>
        </w:rPr>
      </w:pPr>
      <w:r w:rsidRPr="004E3943">
        <w:rPr>
          <w:rFonts w:ascii="Times New Roman" w:hAnsi="Times New Roman"/>
          <w:color w:val="auto"/>
          <w:sz w:val="28"/>
          <w:szCs w:val="28"/>
        </w:rPr>
        <w:t>К и ї в</w:t>
      </w:r>
      <w:r w:rsidRPr="004E3943">
        <w:rPr>
          <w:rFonts w:ascii="Times New Roman" w:hAnsi="Times New Roman"/>
          <w:color w:val="auto"/>
          <w:sz w:val="28"/>
          <w:szCs w:val="28"/>
        </w:rPr>
        <w:tab/>
      </w:r>
      <w:r w:rsidR="005C28FE" w:rsidRPr="004E3943">
        <w:rPr>
          <w:rFonts w:ascii="Times New Roman" w:hAnsi="Times New Roman"/>
          <w:color w:val="auto"/>
          <w:sz w:val="28"/>
          <w:szCs w:val="28"/>
        </w:rPr>
        <w:t>Справа № 3-</w:t>
      </w:r>
      <w:r w:rsidR="003021D1" w:rsidRPr="004E3943">
        <w:rPr>
          <w:rFonts w:ascii="Times New Roman" w:hAnsi="Times New Roman"/>
          <w:color w:val="auto"/>
          <w:sz w:val="28"/>
          <w:szCs w:val="28"/>
        </w:rPr>
        <w:t>8</w:t>
      </w:r>
      <w:r w:rsidR="004D349B" w:rsidRPr="004E3943">
        <w:rPr>
          <w:rFonts w:ascii="Times New Roman" w:hAnsi="Times New Roman"/>
          <w:color w:val="auto"/>
          <w:sz w:val="28"/>
          <w:szCs w:val="28"/>
        </w:rPr>
        <w:t>/2024</w:t>
      </w:r>
      <w:r w:rsidRPr="004E3943">
        <w:rPr>
          <w:rFonts w:ascii="Times New Roman" w:hAnsi="Times New Roman"/>
          <w:color w:val="auto"/>
          <w:sz w:val="28"/>
          <w:szCs w:val="28"/>
        </w:rPr>
        <w:t>(</w:t>
      </w:r>
      <w:r w:rsidR="003021D1" w:rsidRPr="004E3943">
        <w:rPr>
          <w:rFonts w:ascii="Times New Roman" w:hAnsi="Times New Roman"/>
          <w:color w:val="auto"/>
          <w:sz w:val="28"/>
          <w:szCs w:val="28"/>
        </w:rPr>
        <w:t>17</w:t>
      </w:r>
      <w:r w:rsidR="004D349B" w:rsidRPr="004E3943">
        <w:rPr>
          <w:rFonts w:ascii="Times New Roman" w:hAnsi="Times New Roman"/>
          <w:color w:val="auto"/>
          <w:sz w:val="28"/>
          <w:szCs w:val="28"/>
        </w:rPr>
        <w:t>/24</w:t>
      </w:r>
      <w:r w:rsidR="0001073A" w:rsidRPr="004E3943">
        <w:rPr>
          <w:rFonts w:ascii="Times New Roman" w:hAnsi="Times New Roman"/>
          <w:color w:val="auto"/>
          <w:sz w:val="28"/>
          <w:szCs w:val="28"/>
        </w:rPr>
        <w:t>)</w:t>
      </w:r>
    </w:p>
    <w:p w:rsidR="0001073A" w:rsidRPr="004E3943" w:rsidRDefault="00A4614F" w:rsidP="004E3943">
      <w:pPr>
        <w:autoSpaceDE w:val="0"/>
        <w:autoSpaceDN w:val="0"/>
        <w:adjustRightInd w:val="0"/>
        <w:jc w:val="both"/>
        <w:rPr>
          <w:rFonts w:ascii="Times New Roman" w:hAnsi="Times New Roman"/>
          <w:color w:val="auto"/>
          <w:sz w:val="28"/>
          <w:szCs w:val="28"/>
        </w:rPr>
      </w:pPr>
      <w:r w:rsidRPr="004E3943">
        <w:rPr>
          <w:rFonts w:ascii="Times New Roman" w:hAnsi="Times New Roman"/>
          <w:sz w:val="28"/>
          <w:szCs w:val="28"/>
        </w:rPr>
        <w:t>14 лютого</w:t>
      </w:r>
      <w:r w:rsidR="004D349B" w:rsidRPr="004E3943">
        <w:rPr>
          <w:rFonts w:ascii="Times New Roman" w:hAnsi="Times New Roman"/>
          <w:sz w:val="28"/>
          <w:szCs w:val="28"/>
        </w:rPr>
        <w:t xml:space="preserve"> 2024</w:t>
      </w:r>
      <w:r w:rsidR="0001073A" w:rsidRPr="004E3943">
        <w:rPr>
          <w:rFonts w:ascii="Times New Roman" w:hAnsi="Times New Roman"/>
          <w:sz w:val="28"/>
          <w:szCs w:val="28"/>
        </w:rPr>
        <w:t xml:space="preserve"> року</w:t>
      </w:r>
    </w:p>
    <w:p w:rsidR="0001073A" w:rsidRPr="004E3943" w:rsidRDefault="00A4614F" w:rsidP="004E3943">
      <w:pPr>
        <w:autoSpaceDE w:val="0"/>
        <w:autoSpaceDN w:val="0"/>
        <w:adjustRightInd w:val="0"/>
        <w:jc w:val="both"/>
        <w:rPr>
          <w:rFonts w:ascii="Times New Roman" w:hAnsi="Times New Roman"/>
          <w:color w:val="auto"/>
          <w:sz w:val="28"/>
          <w:szCs w:val="28"/>
        </w:rPr>
      </w:pPr>
      <w:r w:rsidRPr="004E3943">
        <w:rPr>
          <w:rFonts w:ascii="Times New Roman" w:hAnsi="Times New Roman"/>
          <w:color w:val="auto"/>
          <w:sz w:val="28"/>
          <w:szCs w:val="28"/>
        </w:rPr>
        <w:t>№ 34</w:t>
      </w:r>
      <w:r w:rsidR="001A75D6" w:rsidRPr="004E3943">
        <w:rPr>
          <w:rFonts w:ascii="Times New Roman" w:hAnsi="Times New Roman"/>
          <w:color w:val="auto"/>
          <w:sz w:val="28"/>
          <w:szCs w:val="28"/>
        </w:rPr>
        <w:t>-2</w:t>
      </w:r>
      <w:r w:rsidR="005B2C54" w:rsidRPr="004E3943">
        <w:rPr>
          <w:rFonts w:ascii="Times New Roman" w:hAnsi="Times New Roman"/>
          <w:color w:val="auto"/>
          <w:sz w:val="28"/>
          <w:szCs w:val="28"/>
        </w:rPr>
        <w:t>(ІІ)</w:t>
      </w:r>
      <w:r w:rsidR="0063566B" w:rsidRPr="004E3943">
        <w:rPr>
          <w:rFonts w:ascii="Times New Roman" w:hAnsi="Times New Roman"/>
          <w:color w:val="auto"/>
          <w:sz w:val="28"/>
          <w:szCs w:val="28"/>
        </w:rPr>
        <w:t>/</w:t>
      </w:r>
      <w:r w:rsidR="004D349B" w:rsidRPr="004E3943">
        <w:rPr>
          <w:rFonts w:ascii="Times New Roman" w:hAnsi="Times New Roman"/>
          <w:color w:val="auto"/>
          <w:sz w:val="28"/>
          <w:szCs w:val="28"/>
        </w:rPr>
        <w:t>2024</w:t>
      </w:r>
      <w:r w:rsidR="0001073A" w:rsidRPr="004E3943">
        <w:rPr>
          <w:rFonts w:ascii="Times New Roman" w:hAnsi="Times New Roman"/>
          <w:color w:val="auto"/>
          <w:sz w:val="28"/>
          <w:szCs w:val="28"/>
        </w:rPr>
        <w:t xml:space="preserve"> </w:t>
      </w:r>
    </w:p>
    <w:p w:rsidR="0001073A" w:rsidRPr="004E3943" w:rsidRDefault="0001073A" w:rsidP="004E3943">
      <w:pPr>
        <w:jc w:val="both"/>
        <w:rPr>
          <w:rFonts w:ascii="Times New Roman" w:hAnsi="Times New Roman"/>
          <w:color w:val="auto"/>
          <w:sz w:val="28"/>
          <w:szCs w:val="28"/>
        </w:rPr>
      </w:pPr>
    </w:p>
    <w:p w:rsidR="00EA2427" w:rsidRPr="004E3943" w:rsidRDefault="001F37B8" w:rsidP="004E3943">
      <w:pPr>
        <w:pStyle w:val="20"/>
        <w:widowControl/>
        <w:shd w:val="clear" w:color="auto" w:fill="auto"/>
        <w:spacing w:before="0" w:line="240" w:lineRule="auto"/>
        <w:ind w:firstLine="567"/>
        <w:rPr>
          <w:color w:val="000000"/>
          <w:sz w:val="28"/>
          <w:szCs w:val="28"/>
          <w:lang w:bidi="uk-UA"/>
        </w:rPr>
      </w:pPr>
      <w:r w:rsidRPr="004E3943">
        <w:rPr>
          <w:color w:val="000000"/>
          <w:sz w:val="28"/>
          <w:szCs w:val="28"/>
          <w:lang w:bidi="uk-UA"/>
        </w:rPr>
        <w:t>Друга колегія суддів Другого</w:t>
      </w:r>
      <w:r w:rsidR="009D06A8" w:rsidRPr="004E3943">
        <w:rPr>
          <w:color w:val="000000"/>
          <w:sz w:val="28"/>
          <w:szCs w:val="28"/>
          <w:lang w:bidi="uk-UA"/>
        </w:rPr>
        <w:t xml:space="preserve"> сенат</w:t>
      </w:r>
      <w:r w:rsidRPr="004E3943">
        <w:rPr>
          <w:color w:val="000000"/>
          <w:sz w:val="28"/>
          <w:szCs w:val="28"/>
          <w:lang w:bidi="uk-UA"/>
        </w:rPr>
        <w:t>у</w:t>
      </w:r>
      <w:r w:rsidR="009D06A8" w:rsidRPr="004E3943">
        <w:rPr>
          <w:color w:val="000000"/>
          <w:sz w:val="28"/>
          <w:szCs w:val="28"/>
          <w:lang w:bidi="uk-UA"/>
        </w:rPr>
        <w:t xml:space="preserve"> Конституційного Суду України у складі:</w:t>
      </w:r>
    </w:p>
    <w:p w:rsidR="00ED03CC" w:rsidRPr="004E3943" w:rsidRDefault="00ED03CC" w:rsidP="004E3943">
      <w:pPr>
        <w:pStyle w:val="20"/>
        <w:widowControl/>
        <w:shd w:val="clear" w:color="auto" w:fill="auto"/>
        <w:spacing w:before="0" w:line="240" w:lineRule="auto"/>
        <w:ind w:firstLine="567"/>
        <w:rPr>
          <w:color w:val="000000"/>
          <w:sz w:val="28"/>
          <w:szCs w:val="28"/>
          <w:lang w:bidi="uk-UA"/>
        </w:rPr>
      </w:pPr>
    </w:p>
    <w:p w:rsidR="004B7E96" w:rsidRPr="004E3943" w:rsidRDefault="009D06A8" w:rsidP="004E3943">
      <w:pPr>
        <w:pStyle w:val="20"/>
        <w:widowControl/>
        <w:shd w:val="clear" w:color="auto" w:fill="auto"/>
        <w:spacing w:before="0" w:line="240" w:lineRule="auto"/>
        <w:ind w:firstLine="567"/>
        <w:rPr>
          <w:color w:val="000000"/>
          <w:sz w:val="28"/>
          <w:szCs w:val="28"/>
          <w:lang w:bidi="uk-UA"/>
        </w:rPr>
      </w:pPr>
      <w:r w:rsidRPr="004E3943">
        <w:rPr>
          <w:color w:val="000000"/>
          <w:sz w:val="28"/>
          <w:szCs w:val="28"/>
          <w:lang w:bidi="uk-UA"/>
        </w:rPr>
        <w:t>Лемак Василь Васильович (</w:t>
      </w:r>
      <w:r w:rsidR="00714E8B" w:rsidRPr="004E3943">
        <w:rPr>
          <w:color w:val="000000"/>
          <w:sz w:val="28"/>
          <w:szCs w:val="28"/>
          <w:lang w:bidi="uk-UA"/>
        </w:rPr>
        <w:t xml:space="preserve">голова засідання, </w:t>
      </w:r>
      <w:r w:rsidRPr="004E3943">
        <w:rPr>
          <w:color w:val="000000"/>
          <w:sz w:val="28"/>
          <w:szCs w:val="28"/>
          <w:lang w:bidi="uk-UA"/>
        </w:rPr>
        <w:t>доповідач),</w:t>
      </w:r>
    </w:p>
    <w:p w:rsidR="009D06A8" w:rsidRPr="004E3943" w:rsidRDefault="00714E8B" w:rsidP="004E3943">
      <w:pPr>
        <w:pStyle w:val="20"/>
        <w:widowControl/>
        <w:shd w:val="clear" w:color="auto" w:fill="auto"/>
        <w:spacing w:before="0" w:line="240" w:lineRule="auto"/>
        <w:ind w:firstLine="567"/>
        <w:rPr>
          <w:sz w:val="28"/>
          <w:szCs w:val="28"/>
        </w:rPr>
      </w:pPr>
      <w:r w:rsidRPr="004E3943">
        <w:rPr>
          <w:sz w:val="28"/>
          <w:szCs w:val="28"/>
        </w:rPr>
        <w:t>Головатий Сергій Петрович,</w:t>
      </w:r>
    </w:p>
    <w:p w:rsidR="004B7E96" w:rsidRPr="004E3943" w:rsidRDefault="00624D6B" w:rsidP="004E3943">
      <w:pPr>
        <w:pStyle w:val="20"/>
        <w:widowControl/>
        <w:shd w:val="clear" w:color="auto" w:fill="auto"/>
        <w:spacing w:before="0" w:line="240" w:lineRule="auto"/>
        <w:ind w:firstLine="567"/>
        <w:rPr>
          <w:sz w:val="28"/>
          <w:szCs w:val="28"/>
        </w:rPr>
      </w:pPr>
      <w:proofErr w:type="spellStart"/>
      <w:r w:rsidRPr="004E3943">
        <w:rPr>
          <w:sz w:val="28"/>
          <w:szCs w:val="28"/>
        </w:rPr>
        <w:t>Городовенко</w:t>
      </w:r>
      <w:proofErr w:type="spellEnd"/>
      <w:r w:rsidRPr="004E3943">
        <w:rPr>
          <w:sz w:val="28"/>
          <w:szCs w:val="28"/>
        </w:rPr>
        <w:t xml:space="preserve"> Віктор Валентинович</w:t>
      </w:r>
      <w:r w:rsidR="004B7E96" w:rsidRPr="004E3943">
        <w:rPr>
          <w:sz w:val="28"/>
          <w:szCs w:val="28"/>
        </w:rPr>
        <w:t>,</w:t>
      </w:r>
    </w:p>
    <w:p w:rsidR="003472C0" w:rsidRPr="004E3943" w:rsidRDefault="003472C0" w:rsidP="004E3943">
      <w:pPr>
        <w:ind w:firstLine="567"/>
        <w:jc w:val="both"/>
        <w:rPr>
          <w:rFonts w:ascii="Times New Roman" w:hAnsi="Times New Roman"/>
          <w:color w:val="auto"/>
          <w:sz w:val="28"/>
          <w:szCs w:val="28"/>
        </w:rPr>
      </w:pPr>
    </w:p>
    <w:p w:rsidR="0001073A" w:rsidRPr="004E3943" w:rsidRDefault="006A6EE2" w:rsidP="004E3943">
      <w:pPr>
        <w:spacing w:line="348" w:lineRule="auto"/>
        <w:ind w:firstLine="567"/>
        <w:jc w:val="both"/>
        <w:rPr>
          <w:rFonts w:ascii="Times New Roman" w:hAnsi="Times New Roman"/>
          <w:sz w:val="28"/>
          <w:szCs w:val="28"/>
          <w:lang w:bidi="uk-UA"/>
        </w:rPr>
      </w:pPr>
      <w:r w:rsidRPr="004E3943">
        <w:rPr>
          <w:rFonts w:ascii="Times New Roman" w:hAnsi="Times New Roman"/>
          <w:color w:val="auto"/>
          <w:sz w:val="28"/>
          <w:szCs w:val="28"/>
        </w:rPr>
        <w:t>роз</w:t>
      </w:r>
      <w:r w:rsidR="004F14BC" w:rsidRPr="004E3943">
        <w:rPr>
          <w:rFonts w:ascii="Times New Roman" w:hAnsi="Times New Roman"/>
          <w:color w:val="auto"/>
          <w:sz w:val="28"/>
          <w:szCs w:val="28"/>
        </w:rPr>
        <w:t>глянула на засіданні питання щодо</w:t>
      </w:r>
      <w:r w:rsidRPr="004E3943">
        <w:rPr>
          <w:rFonts w:ascii="Times New Roman" w:hAnsi="Times New Roman"/>
          <w:color w:val="auto"/>
          <w:sz w:val="28"/>
          <w:szCs w:val="28"/>
        </w:rPr>
        <w:t xml:space="preserve"> відкриття конституційного провадження у справі за конституційною скаргою </w:t>
      </w:r>
      <w:r w:rsidR="005F20A8" w:rsidRPr="004E3943">
        <w:rPr>
          <w:rFonts w:ascii="Times New Roman" w:hAnsi="Times New Roman"/>
          <w:sz w:val="28"/>
          <w:szCs w:val="28"/>
          <w:lang w:bidi="uk-UA"/>
        </w:rPr>
        <w:t xml:space="preserve">Борзих Юрія Миколайовича, </w:t>
      </w:r>
      <w:proofErr w:type="spellStart"/>
      <w:r w:rsidR="005F20A8" w:rsidRPr="004E3943">
        <w:rPr>
          <w:rFonts w:ascii="Times New Roman" w:hAnsi="Times New Roman"/>
          <w:sz w:val="28"/>
          <w:szCs w:val="28"/>
          <w:lang w:bidi="uk-UA"/>
        </w:rPr>
        <w:t>Щебланіна</w:t>
      </w:r>
      <w:proofErr w:type="spellEnd"/>
      <w:r w:rsidR="005F20A8" w:rsidRPr="004E3943">
        <w:rPr>
          <w:rFonts w:ascii="Times New Roman" w:hAnsi="Times New Roman"/>
          <w:sz w:val="28"/>
          <w:szCs w:val="28"/>
          <w:lang w:bidi="uk-UA"/>
        </w:rPr>
        <w:t xml:space="preserve"> Юрія Миколайовича щодо відповідності Конституції України (конституційності) приписів частини третьої статті 12, пункту 2 частини шостої статті 19, статті 80, частини першої статті</w:t>
      </w:r>
      <w:r w:rsidR="004E3943">
        <w:rPr>
          <w:rFonts w:ascii="Times New Roman" w:hAnsi="Times New Roman"/>
          <w:sz w:val="28"/>
          <w:szCs w:val="28"/>
          <w:lang w:bidi="uk-UA"/>
        </w:rPr>
        <w:t xml:space="preserve"> 81, частини першої статті 147,</w:t>
      </w:r>
      <w:r w:rsidR="004E3943">
        <w:rPr>
          <w:rFonts w:ascii="Times New Roman" w:hAnsi="Times New Roman"/>
          <w:sz w:val="28"/>
          <w:szCs w:val="28"/>
          <w:lang w:bidi="uk-UA"/>
        </w:rPr>
        <w:br/>
      </w:r>
      <w:r w:rsidR="005F20A8" w:rsidRPr="004E3943">
        <w:rPr>
          <w:rFonts w:ascii="Times New Roman" w:hAnsi="Times New Roman"/>
          <w:sz w:val="28"/>
          <w:szCs w:val="28"/>
          <w:lang w:bidi="uk-UA"/>
        </w:rPr>
        <w:t>пункту 2 частини третьої статті 389 Цивільного процесуального кодексу України</w:t>
      </w:r>
      <w:r w:rsidR="0001073A" w:rsidRPr="004E3943">
        <w:rPr>
          <w:rFonts w:ascii="Times New Roman" w:hAnsi="Times New Roman"/>
          <w:color w:val="auto"/>
          <w:sz w:val="28"/>
          <w:szCs w:val="28"/>
        </w:rPr>
        <w:t>.</w:t>
      </w:r>
    </w:p>
    <w:p w:rsidR="00253EE2" w:rsidRPr="004E3943" w:rsidRDefault="00253EE2" w:rsidP="004E3943">
      <w:pPr>
        <w:ind w:firstLine="567"/>
        <w:jc w:val="both"/>
        <w:rPr>
          <w:rFonts w:ascii="Times New Roman" w:hAnsi="Times New Roman"/>
          <w:sz w:val="28"/>
          <w:szCs w:val="28"/>
          <w:lang w:bidi="uk-UA"/>
        </w:rPr>
      </w:pPr>
    </w:p>
    <w:p w:rsidR="00986A65" w:rsidRPr="004E3943" w:rsidRDefault="0001073A" w:rsidP="004E3943">
      <w:pPr>
        <w:spacing w:line="348" w:lineRule="auto"/>
        <w:ind w:firstLine="567"/>
        <w:jc w:val="both"/>
        <w:rPr>
          <w:rFonts w:ascii="Times New Roman" w:hAnsi="Times New Roman"/>
          <w:sz w:val="28"/>
          <w:szCs w:val="28"/>
        </w:rPr>
      </w:pPr>
      <w:r w:rsidRPr="004E3943">
        <w:rPr>
          <w:rFonts w:ascii="Times New Roman" w:hAnsi="Times New Roman"/>
          <w:sz w:val="28"/>
          <w:szCs w:val="28"/>
        </w:rPr>
        <w:t xml:space="preserve">Заслухавши суддю-доповідача Лемака В.В. та дослідивши матеріали справи, </w:t>
      </w:r>
      <w:r w:rsidR="00253EE2" w:rsidRPr="004E3943">
        <w:rPr>
          <w:rFonts w:ascii="Times New Roman" w:hAnsi="Times New Roman"/>
          <w:sz w:val="28"/>
          <w:szCs w:val="28"/>
        </w:rPr>
        <w:t>Друга колегія суддів Другого</w:t>
      </w:r>
      <w:r w:rsidRPr="004E3943">
        <w:rPr>
          <w:rFonts w:ascii="Times New Roman" w:hAnsi="Times New Roman"/>
          <w:sz w:val="28"/>
          <w:szCs w:val="28"/>
        </w:rPr>
        <w:t xml:space="preserve"> сена</w:t>
      </w:r>
      <w:r w:rsidR="00ED31B6" w:rsidRPr="004E3943">
        <w:rPr>
          <w:rFonts w:ascii="Times New Roman" w:hAnsi="Times New Roman"/>
          <w:sz w:val="28"/>
          <w:szCs w:val="28"/>
        </w:rPr>
        <w:t>т</w:t>
      </w:r>
      <w:r w:rsidR="00253EE2" w:rsidRPr="004E3943">
        <w:rPr>
          <w:rFonts w:ascii="Times New Roman" w:hAnsi="Times New Roman"/>
          <w:sz w:val="28"/>
          <w:szCs w:val="28"/>
        </w:rPr>
        <w:t>у</w:t>
      </w:r>
      <w:r w:rsidR="00362504" w:rsidRPr="004E3943">
        <w:rPr>
          <w:rFonts w:ascii="Times New Roman" w:hAnsi="Times New Roman"/>
          <w:sz w:val="28"/>
          <w:szCs w:val="28"/>
        </w:rPr>
        <w:t xml:space="preserve"> Конституційного Суду України</w:t>
      </w:r>
    </w:p>
    <w:p w:rsidR="00CD2C55" w:rsidRPr="004E3943" w:rsidRDefault="00CD2C55" w:rsidP="004E3943">
      <w:pPr>
        <w:ind w:firstLine="567"/>
        <w:rPr>
          <w:rFonts w:ascii="Times New Roman" w:hAnsi="Times New Roman"/>
          <w:b/>
          <w:sz w:val="28"/>
          <w:szCs w:val="28"/>
        </w:rPr>
      </w:pPr>
    </w:p>
    <w:p w:rsidR="004F27A0" w:rsidRPr="004E3943" w:rsidRDefault="008A7B70" w:rsidP="004E3943">
      <w:pPr>
        <w:spacing w:line="348" w:lineRule="auto"/>
        <w:jc w:val="center"/>
        <w:rPr>
          <w:rFonts w:ascii="Times New Roman" w:hAnsi="Times New Roman"/>
          <w:b/>
          <w:sz w:val="28"/>
          <w:szCs w:val="28"/>
        </w:rPr>
      </w:pPr>
      <w:r w:rsidRPr="004E3943">
        <w:rPr>
          <w:rFonts w:ascii="Times New Roman" w:hAnsi="Times New Roman"/>
          <w:b/>
          <w:sz w:val="28"/>
          <w:szCs w:val="28"/>
        </w:rPr>
        <w:t>у с т а н о в и л а</w:t>
      </w:r>
      <w:r w:rsidR="000D209B" w:rsidRPr="004E3943">
        <w:rPr>
          <w:rFonts w:ascii="Times New Roman" w:hAnsi="Times New Roman"/>
          <w:b/>
          <w:sz w:val="28"/>
          <w:szCs w:val="28"/>
        </w:rPr>
        <w:t>:</w:t>
      </w:r>
    </w:p>
    <w:p w:rsidR="00702ACC" w:rsidRPr="004E3943" w:rsidRDefault="00702ACC" w:rsidP="004E3943">
      <w:pPr>
        <w:ind w:firstLine="567"/>
        <w:jc w:val="center"/>
        <w:rPr>
          <w:rFonts w:ascii="Times New Roman" w:hAnsi="Times New Roman"/>
          <w:b/>
          <w:sz w:val="28"/>
          <w:szCs w:val="28"/>
        </w:rPr>
      </w:pPr>
    </w:p>
    <w:p w:rsidR="00AE4DD0" w:rsidRPr="004E3943" w:rsidRDefault="00242334" w:rsidP="004E3943">
      <w:pPr>
        <w:pStyle w:val="20"/>
        <w:widowControl/>
        <w:shd w:val="clear" w:color="auto" w:fill="auto"/>
        <w:spacing w:before="0" w:line="348" w:lineRule="auto"/>
        <w:ind w:firstLine="567"/>
        <w:rPr>
          <w:sz w:val="28"/>
          <w:szCs w:val="28"/>
        </w:rPr>
      </w:pPr>
      <w:r w:rsidRPr="004E3943">
        <w:rPr>
          <w:color w:val="000000"/>
          <w:sz w:val="28"/>
          <w:szCs w:val="28"/>
          <w:lang w:bidi="uk-UA"/>
        </w:rPr>
        <w:t xml:space="preserve">1. </w:t>
      </w:r>
      <w:r w:rsidR="007A250C" w:rsidRPr="004E3943">
        <w:rPr>
          <w:color w:val="000000"/>
          <w:sz w:val="28"/>
          <w:szCs w:val="28"/>
          <w:lang w:bidi="uk-UA"/>
        </w:rPr>
        <w:t xml:space="preserve">Борзих Ю.М., </w:t>
      </w:r>
      <w:proofErr w:type="spellStart"/>
      <w:r w:rsidR="007A250C" w:rsidRPr="004E3943">
        <w:rPr>
          <w:color w:val="000000"/>
          <w:sz w:val="28"/>
          <w:szCs w:val="28"/>
          <w:lang w:bidi="uk-UA"/>
        </w:rPr>
        <w:t>Щебланін</w:t>
      </w:r>
      <w:proofErr w:type="spellEnd"/>
      <w:r w:rsidR="007A250C" w:rsidRPr="004E3943">
        <w:rPr>
          <w:color w:val="000000"/>
          <w:sz w:val="28"/>
          <w:szCs w:val="28"/>
          <w:lang w:bidi="uk-UA"/>
        </w:rPr>
        <w:t xml:space="preserve"> Ю.М. звернулися</w:t>
      </w:r>
      <w:r w:rsidR="008A7B70" w:rsidRPr="004E3943">
        <w:rPr>
          <w:color w:val="000000"/>
          <w:sz w:val="28"/>
          <w:szCs w:val="28"/>
          <w:lang w:bidi="uk-UA"/>
        </w:rPr>
        <w:t xml:space="preserve"> до Конституційного Суду України з клопотанням розглянути питання щодо відповідності Констит</w:t>
      </w:r>
      <w:r w:rsidR="00FF6BB6" w:rsidRPr="004E3943">
        <w:rPr>
          <w:color w:val="000000"/>
          <w:sz w:val="28"/>
          <w:szCs w:val="28"/>
          <w:lang w:bidi="uk-UA"/>
        </w:rPr>
        <w:t xml:space="preserve">уції </w:t>
      </w:r>
      <w:r w:rsidR="00FF6BB6" w:rsidRPr="004E3943">
        <w:rPr>
          <w:color w:val="000000"/>
          <w:sz w:val="28"/>
          <w:szCs w:val="28"/>
          <w:lang w:bidi="uk-UA"/>
        </w:rPr>
        <w:lastRenderedPageBreak/>
        <w:t>України (конституційності)</w:t>
      </w:r>
      <w:r w:rsidR="0096622A" w:rsidRPr="004E3943">
        <w:rPr>
          <w:color w:val="000000"/>
          <w:sz w:val="28"/>
          <w:szCs w:val="28"/>
          <w:lang w:bidi="uk-UA"/>
        </w:rPr>
        <w:t xml:space="preserve"> </w:t>
      </w:r>
      <w:r w:rsidR="000B3057" w:rsidRPr="004E3943">
        <w:rPr>
          <w:sz w:val="28"/>
          <w:szCs w:val="28"/>
          <w:lang w:bidi="uk-UA"/>
        </w:rPr>
        <w:t xml:space="preserve">приписів </w:t>
      </w:r>
      <w:r w:rsidR="00802639" w:rsidRPr="004E3943">
        <w:rPr>
          <w:color w:val="000000"/>
          <w:sz w:val="28"/>
          <w:szCs w:val="28"/>
          <w:lang w:bidi="uk-UA"/>
        </w:rPr>
        <w:t>част</w:t>
      </w:r>
      <w:r w:rsidR="004E3943">
        <w:rPr>
          <w:color w:val="000000"/>
          <w:sz w:val="28"/>
          <w:szCs w:val="28"/>
          <w:lang w:bidi="uk-UA"/>
        </w:rPr>
        <w:t>ини третьої статті 12, пункту 2</w:t>
      </w:r>
      <w:r w:rsidR="004E3943">
        <w:rPr>
          <w:color w:val="000000"/>
          <w:sz w:val="28"/>
          <w:szCs w:val="28"/>
          <w:lang w:bidi="uk-UA"/>
        </w:rPr>
        <w:br/>
      </w:r>
      <w:r w:rsidR="00802639" w:rsidRPr="004E3943">
        <w:rPr>
          <w:color w:val="000000"/>
          <w:sz w:val="28"/>
          <w:szCs w:val="28"/>
          <w:lang w:bidi="uk-UA"/>
        </w:rPr>
        <w:t>частини шостої статті 19, статті 80, частини першої статті 81, частини першої статті 147, пункту 2 частини третьої статті 389 Цивільного процесуального кодексу України</w:t>
      </w:r>
      <w:r w:rsidR="00802639" w:rsidRPr="004E3943">
        <w:rPr>
          <w:sz w:val="28"/>
          <w:szCs w:val="28"/>
          <w:lang w:bidi="uk-UA"/>
        </w:rPr>
        <w:t xml:space="preserve"> </w:t>
      </w:r>
      <w:r w:rsidR="009A4B8C" w:rsidRPr="004E3943">
        <w:rPr>
          <w:sz w:val="28"/>
          <w:szCs w:val="28"/>
          <w:lang w:bidi="uk-UA"/>
        </w:rPr>
        <w:t>(далі – Кодекс)</w:t>
      </w:r>
      <w:r w:rsidR="0009696C" w:rsidRPr="004E3943">
        <w:rPr>
          <w:color w:val="000000"/>
          <w:sz w:val="28"/>
          <w:szCs w:val="28"/>
          <w:lang w:bidi="uk-UA"/>
        </w:rPr>
        <w:t>.</w:t>
      </w:r>
    </w:p>
    <w:p w:rsidR="00B570F7" w:rsidRPr="004E3943" w:rsidRDefault="00CB6358" w:rsidP="004E3943">
      <w:pPr>
        <w:pStyle w:val="20"/>
        <w:widowControl/>
        <w:spacing w:before="0" w:line="348" w:lineRule="auto"/>
        <w:ind w:firstLine="567"/>
        <w:rPr>
          <w:color w:val="000000"/>
          <w:sz w:val="28"/>
          <w:szCs w:val="28"/>
          <w:lang w:bidi="uk-UA"/>
        </w:rPr>
      </w:pPr>
      <w:r w:rsidRPr="004E3943">
        <w:rPr>
          <w:color w:val="000000"/>
          <w:sz w:val="28"/>
          <w:szCs w:val="28"/>
        </w:rPr>
        <w:t>Відповідно до частини</w:t>
      </w:r>
      <w:r w:rsidR="00EE37FD" w:rsidRPr="004E3943">
        <w:rPr>
          <w:color w:val="000000"/>
          <w:sz w:val="28"/>
          <w:szCs w:val="28"/>
        </w:rPr>
        <w:t xml:space="preserve"> </w:t>
      </w:r>
      <w:r w:rsidR="00576A97" w:rsidRPr="004E3943">
        <w:rPr>
          <w:color w:val="000000"/>
          <w:sz w:val="28"/>
          <w:szCs w:val="28"/>
        </w:rPr>
        <w:t>т</w:t>
      </w:r>
      <w:r w:rsidRPr="004E3943">
        <w:rPr>
          <w:color w:val="000000"/>
          <w:sz w:val="28"/>
          <w:szCs w:val="28"/>
        </w:rPr>
        <w:t>ретьої</w:t>
      </w:r>
      <w:r w:rsidR="00576A97" w:rsidRPr="004E3943">
        <w:rPr>
          <w:color w:val="000000"/>
          <w:sz w:val="28"/>
          <w:szCs w:val="28"/>
        </w:rPr>
        <w:t xml:space="preserve"> статті 12 Кодексу „</w:t>
      </w:r>
      <w:r w:rsidR="000A6964" w:rsidRPr="004E3943">
        <w:rPr>
          <w:color w:val="000000"/>
          <w:sz w:val="28"/>
          <w:szCs w:val="28"/>
        </w:rPr>
        <w:t>кожна сторона повинна довести обставини, які мають значення для справи і на які вона посилається як на підставу своїх вимог або заперечень, крім випадків, встановлених цим Кодексом</w:t>
      </w:r>
      <w:r w:rsidR="00576A97" w:rsidRPr="004E3943">
        <w:rPr>
          <w:color w:val="000000"/>
          <w:sz w:val="28"/>
          <w:szCs w:val="28"/>
        </w:rPr>
        <w:t>“</w:t>
      </w:r>
      <w:r w:rsidR="007E15ED" w:rsidRPr="004E3943">
        <w:rPr>
          <w:color w:val="000000"/>
          <w:sz w:val="28"/>
          <w:szCs w:val="28"/>
          <w:shd w:val="clear" w:color="auto" w:fill="FFFFFF"/>
        </w:rPr>
        <w:t>.</w:t>
      </w:r>
    </w:p>
    <w:p w:rsidR="005A4002" w:rsidRPr="004E3943" w:rsidRDefault="00CB6358" w:rsidP="004E3943">
      <w:pPr>
        <w:pStyle w:val="20"/>
        <w:widowControl/>
        <w:spacing w:before="0" w:line="348" w:lineRule="auto"/>
        <w:ind w:firstLine="567"/>
        <w:rPr>
          <w:color w:val="000000"/>
          <w:sz w:val="28"/>
          <w:szCs w:val="28"/>
          <w:lang w:bidi="uk-UA"/>
        </w:rPr>
      </w:pPr>
      <w:r w:rsidRPr="004E3943">
        <w:rPr>
          <w:color w:val="000000"/>
          <w:sz w:val="28"/>
          <w:szCs w:val="28"/>
          <w:lang w:bidi="uk-UA"/>
        </w:rPr>
        <w:t>Згідно з пунктом 2 частини шостої статті 19 Кодексу для цілей Кодексу малозначними справами є:</w:t>
      </w:r>
    </w:p>
    <w:p w:rsidR="00671A11" w:rsidRPr="004E3943" w:rsidRDefault="00671A11" w:rsidP="004E3943">
      <w:pPr>
        <w:pStyle w:val="20"/>
        <w:widowControl/>
        <w:spacing w:before="0" w:line="348" w:lineRule="auto"/>
        <w:ind w:firstLine="567"/>
        <w:rPr>
          <w:color w:val="000000"/>
          <w:sz w:val="28"/>
          <w:szCs w:val="28"/>
          <w:lang w:bidi="uk-UA"/>
        </w:rPr>
      </w:pPr>
      <w:r w:rsidRPr="004E3943">
        <w:rPr>
          <w:color w:val="000000"/>
          <w:sz w:val="28"/>
          <w:szCs w:val="28"/>
          <w:lang w:bidi="uk-UA"/>
        </w:rPr>
        <w:t>„</w:t>
      </w:r>
      <w:r w:rsidR="00F0404A" w:rsidRPr="004E3943">
        <w:rPr>
          <w:color w:val="000000"/>
          <w:sz w:val="28"/>
          <w:szCs w:val="28"/>
          <w:lang w:bidi="uk-UA"/>
        </w:rPr>
        <w:t>2) справи незначної складності, визнані судом малозначними, крім справ, які підлягають розгляду лише за правилами загального позовного провадження, та справ, ціна позову в яких перевищує двісті п’ятдесят розмірів прожиткового</w:t>
      </w:r>
      <w:r w:rsidR="005120CB" w:rsidRPr="004E3943">
        <w:rPr>
          <w:color w:val="000000"/>
          <w:sz w:val="28"/>
          <w:szCs w:val="28"/>
          <w:lang w:bidi="uk-UA"/>
        </w:rPr>
        <w:t xml:space="preserve"> мінімуму для працездатних осіб</w:t>
      </w:r>
      <w:r w:rsidRPr="004E3943">
        <w:rPr>
          <w:color w:val="000000"/>
          <w:sz w:val="28"/>
          <w:szCs w:val="28"/>
          <w:lang w:bidi="uk-UA"/>
        </w:rPr>
        <w:t>“</w:t>
      </w:r>
      <w:r w:rsidR="005120CB" w:rsidRPr="004E3943">
        <w:rPr>
          <w:color w:val="000000"/>
          <w:sz w:val="28"/>
          <w:szCs w:val="28"/>
          <w:lang w:bidi="uk-UA"/>
        </w:rPr>
        <w:t>.</w:t>
      </w:r>
    </w:p>
    <w:p w:rsidR="005120CB" w:rsidRPr="004E3943" w:rsidRDefault="005120CB" w:rsidP="00B305B2">
      <w:pPr>
        <w:pStyle w:val="20"/>
        <w:widowControl/>
        <w:spacing w:before="0" w:line="336" w:lineRule="auto"/>
        <w:ind w:firstLine="567"/>
        <w:rPr>
          <w:color w:val="000000"/>
          <w:sz w:val="28"/>
          <w:szCs w:val="28"/>
          <w:lang w:bidi="uk-UA"/>
        </w:rPr>
      </w:pPr>
      <w:r w:rsidRPr="004E3943">
        <w:rPr>
          <w:color w:val="000000"/>
          <w:sz w:val="28"/>
          <w:szCs w:val="28"/>
          <w:lang w:bidi="uk-UA"/>
        </w:rPr>
        <w:t xml:space="preserve">Статтею 80 Кодексу </w:t>
      </w:r>
      <w:r w:rsidR="00A40048" w:rsidRPr="004E3943">
        <w:rPr>
          <w:color w:val="000000"/>
          <w:sz w:val="28"/>
          <w:szCs w:val="28"/>
          <w:lang w:bidi="uk-UA"/>
        </w:rPr>
        <w:t>визначено</w:t>
      </w:r>
      <w:r w:rsidR="009A6D4A" w:rsidRPr="004E3943">
        <w:rPr>
          <w:color w:val="000000"/>
          <w:sz w:val="28"/>
          <w:szCs w:val="28"/>
          <w:lang w:bidi="uk-UA"/>
        </w:rPr>
        <w:t>, що „</w:t>
      </w:r>
      <w:r w:rsidR="00B464FC" w:rsidRPr="004E3943">
        <w:rPr>
          <w:color w:val="000000"/>
          <w:sz w:val="28"/>
          <w:szCs w:val="28"/>
          <w:lang w:bidi="uk-UA"/>
        </w:rPr>
        <w:t>достатніми є докази, які у своїй сукупності дають змогу дійти висновку про наявність або відсутність обставин справи, які входять до предмета доказування</w:t>
      </w:r>
      <w:r w:rsidR="00E11732" w:rsidRPr="004E3943">
        <w:rPr>
          <w:color w:val="000000"/>
          <w:sz w:val="28"/>
          <w:szCs w:val="28"/>
          <w:lang w:bidi="uk-UA"/>
        </w:rPr>
        <w:t>“</w:t>
      </w:r>
      <w:r w:rsidR="00CC1472">
        <w:rPr>
          <w:color w:val="000000"/>
          <w:sz w:val="28"/>
          <w:szCs w:val="28"/>
          <w:lang w:bidi="uk-UA"/>
        </w:rPr>
        <w:t xml:space="preserve"> (частина перша)</w:t>
      </w:r>
      <w:r w:rsidR="00B464FC" w:rsidRPr="004E3943">
        <w:rPr>
          <w:color w:val="000000"/>
          <w:sz w:val="28"/>
          <w:szCs w:val="28"/>
          <w:lang w:bidi="uk-UA"/>
        </w:rPr>
        <w:t>;</w:t>
      </w:r>
      <w:r w:rsidR="00CC1472">
        <w:rPr>
          <w:color w:val="000000"/>
          <w:sz w:val="28"/>
          <w:szCs w:val="28"/>
          <w:lang w:bidi="uk-UA"/>
        </w:rPr>
        <w:t xml:space="preserve"> </w:t>
      </w:r>
      <w:r w:rsidR="00E11732" w:rsidRPr="004E3943">
        <w:rPr>
          <w:color w:val="000000"/>
          <w:sz w:val="28"/>
          <w:szCs w:val="28"/>
          <w:lang w:bidi="uk-UA"/>
        </w:rPr>
        <w:t>„</w:t>
      </w:r>
      <w:r w:rsidR="00422515">
        <w:rPr>
          <w:color w:val="000000"/>
          <w:sz w:val="28"/>
          <w:szCs w:val="28"/>
          <w:lang w:bidi="uk-UA"/>
        </w:rPr>
        <w:t>п</w:t>
      </w:r>
      <w:r w:rsidR="00B464FC" w:rsidRPr="004E3943">
        <w:rPr>
          <w:color w:val="000000"/>
          <w:sz w:val="28"/>
          <w:szCs w:val="28"/>
          <w:lang w:bidi="uk-UA"/>
        </w:rPr>
        <w:t>итання про достатність доказів для встановлення обставин, що мають значення для справи, суд вирішує відповідно до свого внутрішнього переконання</w:t>
      </w:r>
      <w:r w:rsidR="009A6D4A" w:rsidRPr="004E3943">
        <w:rPr>
          <w:color w:val="000000"/>
          <w:sz w:val="28"/>
          <w:szCs w:val="28"/>
          <w:lang w:bidi="uk-UA"/>
        </w:rPr>
        <w:t>“</w:t>
      </w:r>
      <w:r w:rsidR="00CC1472">
        <w:rPr>
          <w:color w:val="000000"/>
          <w:sz w:val="28"/>
          <w:szCs w:val="28"/>
          <w:lang w:bidi="uk-UA"/>
        </w:rPr>
        <w:t xml:space="preserve"> (частина друга)</w:t>
      </w:r>
      <w:r w:rsidR="00B464FC" w:rsidRPr="004E3943">
        <w:rPr>
          <w:color w:val="000000"/>
          <w:sz w:val="28"/>
          <w:szCs w:val="28"/>
          <w:lang w:bidi="uk-UA"/>
        </w:rPr>
        <w:t>.</w:t>
      </w:r>
    </w:p>
    <w:p w:rsidR="00B464FC" w:rsidRPr="004E3943" w:rsidRDefault="00FF7C21" w:rsidP="00B305B2">
      <w:pPr>
        <w:pStyle w:val="20"/>
        <w:widowControl/>
        <w:spacing w:before="0" w:line="336" w:lineRule="auto"/>
        <w:ind w:firstLine="567"/>
        <w:rPr>
          <w:color w:val="000000"/>
          <w:sz w:val="28"/>
          <w:szCs w:val="28"/>
          <w:lang w:bidi="uk-UA"/>
        </w:rPr>
      </w:pPr>
      <w:r w:rsidRPr="004E3943">
        <w:rPr>
          <w:color w:val="000000"/>
          <w:sz w:val="28"/>
          <w:szCs w:val="28"/>
          <w:lang w:bidi="uk-UA"/>
        </w:rPr>
        <w:t>Відповідно до частини першої статті 81 Кодексу „кожна сторона повинна довести ті обставини, на які вона посилається як на підставу своїх вимог або заперечень, крім випадків, встановлених цим Кодексом“.</w:t>
      </w:r>
    </w:p>
    <w:p w:rsidR="00FF7C21" w:rsidRPr="004E3943" w:rsidRDefault="00E56778" w:rsidP="00B305B2">
      <w:pPr>
        <w:pStyle w:val="20"/>
        <w:widowControl/>
        <w:spacing w:before="0" w:line="336" w:lineRule="auto"/>
        <w:ind w:firstLine="567"/>
        <w:rPr>
          <w:color w:val="000000"/>
          <w:sz w:val="28"/>
          <w:szCs w:val="28"/>
          <w:lang w:bidi="uk-UA"/>
        </w:rPr>
      </w:pPr>
      <w:r w:rsidRPr="004E3943">
        <w:rPr>
          <w:color w:val="000000"/>
          <w:sz w:val="28"/>
          <w:szCs w:val="28"/>
          <w:lang w:bidi="uk-UA"/>
        </w:rPr>
        <w:t>Згідно з частиною першою статті 147 Кодексу „належно викликаний свідок, який без поважних причин не з’явився на судове засідання або не повідомив про причини неявки, може бути підданий приводу через відповідні органи Національної поліції України з відшкодуванням у дохід держави витрат на його здійснення“.</w:t>
      </w:r>
    </w:p>
    <w:p w:rsidR="00E56778" w:rsidRPr="004E3943" w:rsidRDefault="00500877" w:rsidP="00B305B2">
      <w:pPr>
        <w:pStyle w:val="20"/>
        <w:widowControl/>
        <w:spacing w:before="0" w:line="336" w:lineRule="auto"/>
        <w:ind w:firstLine="567"/>
        <w:rPr>
          <w:color w:val="000000"/>
          <w:sz w:val="28"/>
          <w:szCs w:val="28"/>
          <w:lang w:bidi="uk-UA"/>
        </w:rPr>
      </w:pPr>
      <w:r w:rsidRPr="004E3943">
        <w:rPr>
          <w:color w:val="000000"/>
          <w:sz w:val="28"/>
          <w:szCs w:val="28"/>
          <w:lang w:bidi="uk-UA"/>
        </w:rPr>
        <w:t>За пунктом 2 частини третьої статті 389 Кодексу не підлягають касаційному оскарженню:</w:t>
      </w:r>
    </w:p>
    <w:p w:rsidR="00EE34B1" w:rsidRPr="004E3943" w:rsidRDefault="00C170D8" w:rsidP="004E3943">
      <w:pPr>
        <w:pStyle w:val="20"/>
        <w:widowControl/>
        <w:spacing w:before="0" w:line="348" w:lineRule="auto"/>
        <w:ind w:firstLine="567"/>
        <w:rPr>
          <w:color w:val="000000"/>
          <w:sz w:val="28"/>
          <w:szCs w:val="28"/>
          <w:lang w:bidi="uk-UA"/>
        </w:rPr>
      </w:pPr>
      <w:r w:rsidRPr="004E3943">
        <w:rPr>
          <w:color w:val="000000"/>
          <w:sz w:val="28"/>
          <w:szCs w:val="28"/>
          <w:lang w:bidi="uk-UA"/>
        </w:rPr>
        <w:t>„2) судові рішення у малозначних справах та у справах з ціною позову, що не перевищує двохсот п’ятдесяти розмірів прожиткового мінімуму для працездатних осіб, крім випадків, якщо:</w:t>
      </w:r>
    </w:p>
    <w:p w:rsidR="00EE34B1" w:rsidRPr="004E3943" w:rsidRDefault="00EE34B1" w:rsidP="004E3943">
      <w:pPr>
        <w:pStyle w:val="20"/>
        <w:widowControl/>
        <w:spacing w:before="0" w:line="348" w:lineRule="auto"/>
        <w:ind w:firstLine="567"/>
        <w:rPr>
          <w:color w:val="000000"/>
          <w:sz w:val="28"/>
          <w:szCs w:val="28"/>
          <w:lang w:bidi="uk-UA"/>
        </w:rPr>
      </w:pPr>
      <w:r w:rsidRPr="004E3943">
        <w:rPr>
          <w:color w:val="000000"/>
          <w:sz w:val="28"/>
          <w:szCs w:val="28"/>
          <w:lang w:bidi="uk-UA"/>
        </w:rPr>
        <w:lastRenderedPageBreak/>
        <w:t xml:space="preserve">а) касаційна скарга стосується питання права, яке має фундаментальне значення для формування єдиної </w:t>
      </w:r>
      <w:proofErr w:type="spellStart"/>
      <w:r w:rsidRPr="004E3943">
        <w:rPr>
          <w:color w:val="000000"/>
          <w:sz w:val="28"/>
          <w:szCs w:val="28"/>
          <w:lang w:bidi="uk-UA"/>
        </w:rPr>
        <w:t>правозастосовчої</w:t>
      </w:r>
      <w:proofErr w:type="spellEnd"/>
      <w:r w:rsidRPr="004E3943">
        <w:rPr>
          <w:color w:val="000000"/>
          <w:sz w:val="28"/>
          <w:szCs w:val="28"/>
          <w:lang w:bidi="uk-UA"/>
        </w:rPr>
        <w:t xml:space="preserve"> практики;</w:t>
      </w:r>
    </w:p>
    <w:p w:rsidR="00EE34B1" w:rsidRPr="004E3943" w:rsidRDefault="00EE34B1" w:rsidP="004E3943">
      <w:pPr>
        <w:pStyle w:val="20"/>
        <w:widowControl/>
        <w:spacing w:before="0" w:line="348" w:lineRule="auto"/>
        <w:ind w:firstLine="567"/>
        <w:rPr>
          <w:color w:val="000000"/>
          <w:sz w:val="28"/>
          <w:szCs w:val="28"/>
          <w:lang w:bidi="uk-UA"/>
        </w:rPr>
      </w:pPr>
      <w:r w:rsidRPr="004E3943">
        <w:rPr>
          <w:color w:val="000000"/>
          <w:sz w:val="28"/>
          <w:szCs w:val="28"/>
          <w:lang w:bidi="uk-UA"/>
        </w:rPr>
        <w:t>б) особа, яка подає касаційну скаргу, відповідно до цього Кодексу позбавлена можливості спростувати обставини, встановлені оскарженим судовим рішенням, при розгляді іншої справи;</w:t>
      </w:r>
    </w:p>
    <w:p w:rsidR="00EE34B1" w:rsidRPr="004E3943" w:rsidRDefault="00EE34B1" w:rsidP="004E3943">
      <w:pPr>
        <w:pStyle w:val="20"/>
        <w:widowControl/>
        <w:spacing w:before="0" w:line="348" w:lineRule="auto"/>
        <w:ind w:firstLine="567"/>
        <w:rPr>
          <w:color w:val="000000"/>
          <w:sz w:val="28"/>
          <w:szCs w:val="28"/>
          <w:lang w:bidi="uk-UA"/>
        </w:rPr>
      </w:pPr>
      <w:r w:rsidRPr="004E3943">
        <w:rPr>
          <w:color w:val="000000"/>
          <w:sz w:val="28"/>
          <w:szCs w:val="28"/>
          <w:lang w:bidi="uk-UA"/>
        </w:rPr>
        <w:t>в) справа становить значний суспільний інтерес або має виняткове значення для учасника справи, який подає касаційну скаргу;</w:t>
      </w:r>
    </w:p>
    <w:p w:rsidR="00500877" w:rsidRPr="004E3943" w:rsidRDefault="00EE34B1" w:rsidP="004E3943">
      <w:pPr>
        <w:pStyle w:val="20"/>
        <w:widowControl/>
        <w:spacing w:before="0" w:line="348" w:lineRule="auto"/>
        <w:ind w:firstLine="567"/>
        <w:rPr>
          <w:color w:val="000000"/>
          <w:sz w:val="28"/>
          <w:szCs w:val="28"/>
          <w:lang w:bidi="uk-UA"/>
        </w:rPr>
      </w:pPr>
      <w:r w:rsidRPr="004E3943">
        <w:rPr>
          <w:color w:val="000000"/>
          <w:sz w:val="28"/>
          <w:szCs w:val="28"/>
          <w:lang w:bidi="uk-UA"/>
        </w:rPr>
        <w:t>г) суд першої інстанції відніс справу до категорії малозначних помилково</w:t>
      </w:r>
      <w:r w:rsidR="00C170D8" w:rsidRPr="004E3943">
        <w:rPr>
          <w:color w:val="000000"/>
          <w:sz w:val="28"/>
          <w:szCs w:val="28"/>
          <w:lang w:bidi="uk-UA"/>
        </w:rPr>
        <w:t>“</w:t>
      </w:r>
      <w:r w:rsidRPr="004E3943">
        <w:rPr>
          <w:color w:val="000000"/>
          <w:sz w:val="28"/>
          <w:szCs w:val="28"/>
          <w:lang w:bidi="uk-UA"/>
        </w:rPr>
        <w:t>.</w:t>
      </w:r>
    </w:p>
    <w:p w:rsidR="00AF4D09" w:rsidRPr="004E3943" w:rsidRDefault="00D3499B" w:rsidP="004E3943">
      <w:pPr>
        <w:pStyle w:val="20"/>
        <w:widowControl/>
        <w:shd w:val="clear" w:color="auto" w:fill="auto"/>
        <w:spacing w:before="0" w:line="348" w:lineRule="auto"/>
        <w:ind w:firstLine="567"/>
        <w:rPr>
          <w:sz w:val="28"/>
          <w:szCs w:val="28"/>
          <w:lang w:bidi="uk-UA"/>
        </w:rPr>
      </w:pPr>
      <w:r w:rsidRPr="004E3943">
        <w:rPr>
          <w:sz w:val="28"/>
          <w:szCs w:val="28"/>
          <w:lang w:bidi="uk-UA"/>
        </w:rPr>
        <w:t xml:space="preserve">Борзих Ю.М., </w:t>
      </w:r>
      <w:proofErr w:type="spellStart"/>
      <w:r w:rsidRPr="004E3943">
        <w:rPr>
          <w:sz w:val="28"/>
          <w:szCs w:val="28"/>
          <w:lang w:bidi="uk-UA"/>
        </w:rPr>
        <w:t>Щ</w:t>
      </w:r>
      <w:r w:rsidR="001F1C99" w:rsidRPr="004E3943">
        <w:rPr>
          <w:sz w:val="28"/>
          <w:szCs w:val="28"/>
          <w:lang w:bidi="uk-UA"/>
        </w:rPr>
        <w:t>ебланін</w:t>
      </w:r>
      <w:proofErr w:type="spellEnd"/>
      <w:r w:rsidRPr="004E3943">
        <w:rPr>
          <w:sz w:val="28"/>
          <w:szCs w:val="28"/>
          <w:lang w:bidi="uk-UA"/>
        </w:rPr>
        <w:t xml:space="preserve"> Ю.М. прося</w:t>
      </w:r>
      <w:r w:rsidR="008D1D50" w:rsidRPr="004E3943">
        <w:rPr>
          <w:sz w:val="28"/>
          <w:szCs w:val="28"/>
          <w:lang w:bidi="uk-UA"/>
        </w:rPr>
        <w:t xml:space="preserve">ть перевірити </w:t>
      </w:r>
      <w:r w:rsidR="00567958" w:rsidRPr="004E3943">
        <w:rPr>
          <w:sz w:val="28"/>
          <w:szCs w:val="28"/>
          <w:lang w:bidi="uk-UA"/>
        </w:rPr>
        <w:t xml:space="preserve">оспорювані </w:t>
      </w:r>
      <w:r w:rsidR="00860442" w:rsidRPr="004E3943">
        <w:rPr>
          <w:color w:val="000000"/>
          <w:sz w:val="28"/>
          <w:szCs w:val="28"/>
          <w:lang w:bidi="uk-UA"/>
        </w:rPr>
        <w:t xml:space="preserve">приписи </w:t>
      </w:r>
      <w:r w:rsidRPr="004E3943">
        <w:rPr>
          <w:color w:val="000000"/>
          <w:sz w:val="28"/>
          <w:szCs w:val="28"/>
          <w:lang w:bidi="uk-UA"/>
        </w:rPr>
        <w:t>Кодексу</w:t>
      </w:r>
      <w:r w:rsidR="00945F3B" w:rsidRPr="004E3943">
        <w:rPr>
          <w:color w:val="000000"/>
          <w:sz w:val="28"/>
          <w:szCs w:val="28"/>
          <w:lang w:bidi="uk-UA"/>
        </w:rPr>
        <w:t xml:space="preserve"> </w:t>
      </w:r>
      <w:r w:rsidRPr="004E3943">
        <w:rPr>
          <w:color w:val="000000"/>
          <w:sz w:val="28"/>
          <w:szCs w:val="28"/>
          <w:lang w:bidi="uk-UA"/>
        </w:rPr>
        <w:t xml:space="preserve">на відповідність приписам статті 6, частини першої статті 8, </w:t>
      </w:r>
      <w:r w:rsidR="001B6586" w:rsidRPr="004E3943">
        <w:rPr>
          <w:color w:val="000000"/>
          <w:sz w:val="28"/>
          <w:szCs w:val="28"/>
          <w:lang w:bidi="uk-UA"/>
        </w:rPr>
        <w:br/>
      </w:r>
      <w:r w:rsidRPr="004E3943">
        <w:rPr>
          <w:color w:val="000000"/>
          <w:sz w:val="28"/>
          <w:szCs w:val="28"/>
          <w:lang w:bidi="uk-UA"/>
        </w:rPr>
        <w:t>частини першої статті 9, частини другої статті 24,</w:t>
      </w:r>
      <w:r w:rsidR="001B6586" w:rsidRPr="004E3943">
        <w:rPr>
          <w:color w:val="000000"/>
          <w:sz w:val="28"/>
          <w:szCs w:val="28"/>
          <w:lang w:bidi="uk-UA"/>
        </w:rPr>
        <w:t xml:space="preserve"> частин третьої, четвертої</w:t>
      </w:r>
      <w:r w:rsidR="004E3943">
        <w:rPr>
          <w:color w:val="000000"/>
          <w:sz w:val="28"/>
          <w:szCs w:val="28"/>
          <w:lang w:bidi="uk-UA"/>
        </w:rPr>
        <w:br/>
      </w:r>
      <w:r w:rsidRPr="004E3943">
        <w:rPr>
          <w:color w:val="000000"/>
          <w:sz w:val="28"/>
          <w:szCs w:val="28"/>
          <w:lang w:bidi="uk-UA"/>
        </w:rPr>
        <w:t xml:space="preserve">статті </w:t>
      </w:r>
      <w:r w:rsidR="001B6586" w:rsidRPr="004E3943">
        <w:rPr>
          <w:color w:val="000000"/>
          <w:sz w:val="28"/>
          <w:szCs w:val="28"/>
          <w:lang w:bidi="uk-UA"/>
        </w:rPr>
        <w:t xml:space="preserve">42, </w:t>
      </w:r>
      <w:r w:rsidR="00C171B3" w:rsidRPr="004E3943">
        <w:rPr>
          <w:sz w:val="28"/>
          <w:szCs w:val="28"/>
          <w:lang w:bidi="uk-UA"/>
        </w:rPr>
        <w:t xml:space="preserve"> </w:t>
      </w:r>
      <w:r w:rsidR="001B6586" w:rsidRPr="004E3943">
        <w:rPr>
          <w:sz w:val="28"/>
          <w:szCs w:val="28"/>
          <w:lang w:bidi="uk-UA"/>
        </w:rPr>
        <w:t xml:space="preserve">частин першої, другої статті 55, </w:t>
      </w:r>
      <w:r w:rsidR="009D79E8" w:rsidRPr="004E3943">
        <w:rPr>
          <w:sz w:val="28"/>
          <w:szCs w:val="28"/>
          <w:lang w:bidi="uk-UA"/>
        </w:rPr>
        <w:t>частини першої,</w:t>
      </w:r>
      <w:r w:rsidR="00E619DA" w:rsidRPr="004E3943">
        <w:rPr>
          <w:sz w:val="28"/>
          <w:szCs w:val="28"/>
          <w:lang w:bidi="uk-UA"/>
        </w:rPr>
        <w:t xml:space="preserve"> пунктів 1, 3, 6, 7, 8 частини другої, частини третьої </w:t>
      </w:r>
      <w:r w:rsidR="00A261EF" w:rsidRPr="004E3943">
        <w:rPr>
          <w:sz w:val="28"/>
          <w:szCs w:val="28"/>
          <w:lang w:bidi="uk-UA"/>
        </w:rPr>
        <w:t xml:space="preserve">статті 129 </w:t>
      </w:r>
      <w:r w:rsidR="00514DBE" w:rsidRPr="004E3943">
        <w:rPr>
          <w:sz w:val="28"/>
          <w:szCs w:val="28"/>
          <w:lang w:bidi="uk-UA"/>
        </w:rPr>
        <w:t>Конституції України</w:t>
      </w:r>
      <w:r w:rsidR="008E22FD" w:rsidRPr="004E3943">
        <w:rPr>
          <w:sz w:val="28"/>
          <w:szCs w:val="28"/>
          <w:lang w:bidi="uk-UA"/>
        </w:rPr>
        <w:t>.</w:t>
      </w:r>
    </w:p>
    <w:p w:rsidR="00EE7453" w:rsidRPr="004E3943" w:rsidRDefault="008E22FD" w:rsidP="004E3943">
      <w:pPr>
        <w:pStyle w:val="20"/>
        <w:widowControl/>
        <w:shd w:val="clear" w:color="auto" w:fill="auto"/>
        <w:spacing w:before="0" w:line="348" w:lineRule="auto"/>
        <w:ind w:firstLine="567"/>
        <w:rPr>
          <w:sz w:val="28"/>
          <w:szCs w:val="28"/>
          <w:lang w:bidi="uk-UA"/>
        </w:rPr>
      </w:pPr>
      <w:r w:rsidRPr="004E3943">
        <w:rPr>
          <w:sz w:val="28"/>
          <w:szCs w:val="28"/>
          <w:lang w:bidi="uk-UA"/>
        </w:rPr>
        <w:t>До конституційної скарги долучено</w:t>
      </w:r>
      <w:r w:rsidR="00287164" w:rsidRPr="004E3943">
        <w:rPr>
          <w:sz w:val="28"/>
          <w:szCs w:val="28"/>
          <w:lang w:bidi="uk-UA"/>
        </w:rPr>
        <w:t xml:space="preserve"> копії </w:t>
      </w:r>
      <w:r w:rsidR="00DB797F" w:rsidRPr="004E3943">
        <w:rPr>
          <w:sz w:val="28"/>
          <w:szCs w:val="28"/>
          <w:lang w:bidi="uk-UA"/>
        </w:rPr>
        <w:t>рішення Святошинського районного суду міста Києва від 21 вересня 2022 року</w:t>
      </w:r>
      <w:r w:rsidR="00AD01A3" w:rsidRPr="004E3943">
        <w:rPr>
          <w:sz w:val="28"/>
          <w:szCs w:val="28"/>
          <w:lang w:bidi="uk-UA"/>
        </w:rPr>
        <w:t xml:space="preserve">, </w:t>
      </w:r>
      <w:r w:rsidR="00DB797F" w:rsidRPr="004E3943">
        <w:rPr>
          <w:sz w:val="28"/>
          <w:szCs w:val="28"/>
          <w:lang w:bidi="uk-UA"/>
        </w:rPr>
        <w:t xml:space="preserve">постанови Київського апеляційного суду від 2 серпня 2023 року, </w:t>
      </w:r>
      <w:r w:rsidR="00FA0D6D" w:rsidRPr="004E3943">
        <w:rPr>
          <w:sz w:val="28"/>
          <w:szCs w:val="28"/>
          <w:lang w:bidi="uk-UA"/>
        </w:rPr>
        <w:t>ухвали колегії суддів Третьої судової палати Касаційного цивільного суду у складі Верховного Суду від 22 вересня 2023 року.</w:t>
      </w:r>
    </w:p>
    <w:p w:rsidR="001E079F" w:rsidRPr="004E3943" w:rsidRDefault="002475DB" w:rsidP="004E3943">
      <w:pPr>
        <w:pStyle w:val="20"/>
        <w:widowControl/>
        <w:shd w:val="clear" w:color="auto" w:fill="auto"/>
        <w:spacing w:before="0" w:line="348" w:lineRule="auto"/>
        <w:ind w:firstLine="567"/>
        <w:rPr>
          <w:sz w:val="28"/>
          <w:szCs w:val="28"/>
          <w:lang w:bidi="uk-UA"/>
        </w:rPr>
      </w:pPr>
      <w:r w:rsidRPr="004E3943">
        <w:rPr>
          <w:sz w:val="28"/>
          <w:szCs w:val="28"/>
          <w:lang w:bidi="uk-UA"/>
        </w:rPr>
        <w:t xml:space="preserve">Обґрунтовуючи свої твердження, </w:t>
      </w:r>
      <w:r w:rsidR="00FA0D6D" w:rsidRPr="004E3943">
        <w:rPr>
          <w:sz w:val="28"/>
          <w:szCs w:val="28"/>
          <w:lang w:bidi="uk-UA"/>
        </w:rPr>
        <w:t xml:space="preserve">Борзих Ю.М., </w:t>
      </w:r>
      <w:proofErr w:type="spellStart"/>
      <w:r w:rsidR="001F1C99" w:rsidRPr="004E3943">
        <w:rPr>
          <w:sz w:val="28"/>
          <w:szCs w:val="28"/>
          <w:lang w:bidi="uk-UA"/>
        </w:rPr>
        <w:t>Щебланін</w:t>
      </w:r>
      <w:proofErr w:type="spellEnd"/>
      <w:r w:rsidR="001F1C99" w:rsidRPr="004E3943">
        <w:rPr>
          <w:sz w:val="28"/>
          <w:szCs w:val="28"/>
          <w:lang w:bidi="uk-UA"/>
        </w:rPr>
        <w:t xml:space="preserve"> Ю.М.</w:t>
      </w:r>
      <w:r w:rsidR="003D12EE" w:rsidRPr="004E3943">
        <w:rPr>
          <w:sz w:val="28"/>
          <w:szCs w:val="28"/>
          <w:lang w:bidi="uk-UA"/>
        </w:rPr>
        <w:t xml:space="preserve"> посилаю</w:t>
      </w:r>
      <w:r w:rsidRPr="004E3943">
        <w:rPr>
          <w:sz w:val="28"/>
          <w:szCs w:val="28"/>
          <w:lang w:bidi="uk-UA"/>
        </w:rPr>
        <w:t xml:space="preserve">ться на </w:t>
      </w:r>
      <w:r w:rsidR="00341A36" w:rsidRPr="004E3943">
        <w:rPr>
          <w:sz w:val="28"/>
          <w:szCs w:val="28"/>
          <w:lang w:bidi="uk-UA"/>
        </w:rPr>
        <w:t>окремі приписи Консти</w:t>
      </w:r>
      <w:r w:rsidR="003E4C89" w:rsidRPr="004E3943">
        <w:rPr>
          <w:sz w:val="28"/>
          <w:szCs w:val="28"/>
          <w:lang w:bidi="uk-UA"/>
        </w:rPr>
        <w:t>туції України, Кодексу</w:t>
      </w:r>
      <w:r w:rsidR="00E00775" w:rsidRPr="004E3943">
        <w:rPr>
          <w:sz w:val="28"/>
          <w:szCs w:val="28"/>
          <w:lang w:bidi="uk-UA"/>
        </w:rPr>
        <w:t>,</w:t>
      </w:r>
      <w:r w:rsidR="00DD1B92" w:rsidRPr="004E3943">
        <w:rPr>
          <w:sz w:val="28"/>
          <w:szCs w:val="28"/>
          <w:lang w:bidi="uk-UA"/>
        </w:rPr>
        <w:t xml:space="preserve"> </w:t>
      </w:r>
      <w:r w:rsidR="00746B41" w:rsidRPr="004E3943">
        <w:rPr>
          <w:sz w:val="28"/>
          <w:szCs w:val="28"/>
          <w:lang w:bidi="uk-UA"/>
        </w:rPr>
        <w:t>Цивільного кодексу України, законів України</w:t>
      </w:r>
      <w:r w:rsidR="003978D9" w:rsidRPr="004E3943">
        <w:rPr>
          <w:sz w:val="28"/>
          <w:szCs w:val="28"/>
          <w:lang w:bidi="uk-UA"/>
        </w:rPr>
        <w:t xml:space="preserve">, </w:t>
      </w:r>
      <w:r w:rsidR="00941B65" w:rsidRPr="004E3943">
        <w:rPr>
          <w:sz w:val="28"/>
          <w:szCs w:val="28"/>
          <w:lang w:bidi="uk-UA"/>
        </w:rPr>
        <w:t>рішення Конституційного Суду України</w:t>
      </w:r>
      <w:r w:rsidR="00746B41" w:rsidRPr="004E3943">
        <w:rPr>
          <w:sz w:val="28"/>
          <w:szCs w:val="28"/>
          <w:lang w:bidi="uk-UA"/>
        </w:rPr>
        <w:t xml:space="preserve">, </w:t>
      </w:r>
      <w:r w:rsidR="00EE6BA2" w:rsidRPr="004E3943">
        <w:rPr>
          <w:sz w:val="28"/>
          <w:szCs w:val="28"/>
          <w:lang w:bidi="uk-UA"/>
        </w:rPr>
        <w:t xml:space="preserve">судові рішення </w:t>
      </w:r>
      <w:r w:rsidR="00B95926" w:rsidRPr="004E3943">
        <w:rPr>
          <w:sz w:val="28"/>
          <w:szCs w:val="28"/>
          <w:lang w:bidi="uk-UA"/>
        </w:rPr>
        <w:t>Верховного Суду,</w:t>
      </w:r>
      <w:r w:rsidR="00746B41" w:rsidRPr="004E3943">
        <w:rPr>
          <w:sz w:val="28"/>
          <w:szCs w:val="28"/>
          <w:lang w:bidi="uk-UA"/>
        </w:rPr>
        <w:t xml:space="preserve"> </w:t>
      </w:r>
      <w:r w:rsidR="00EE6BA2" w:rsidRPr="004E3943">
        <w:rPr>
          <w:sz w:val="28"/>
          <w:szCs w:val="28"/>
          <w:lang w:bidi="uk-UA"/>
        </w:rPr>
        <w:t xml:space="preserve">практику </w:t>
      </w:r>
      <w:r w:rsidR="00746B41" w:rsidRPr="004E3943">
        <w:rPr>
          <w:sz w:val="28"/>
          <w:szCs w:val="28"/>
          <w:lang w:bidi="uk-UA"/>
        </w:rPr>
        <w:t>Європейського суду з прав людини,</w:t>
      </w:r>
      <w:r w:rsidR="00B95926" w:rsidRPr="004E3943">
        <w:rPr>
          <w:sz w:val="28"/>
          <w:szCs w:val="28"/>
          <w:lang w:bidi="uk-UA"/>
        </w:rPr>
        <w:t xml:space="preserve"> </w:t>
      </w:r>
      <w:r w:rsidR="00E00775" w:rsidRPr="004E3943">
        <w:rPr>
          <w:sz w:val="28"/>
          <w:szCs w:val="28"/>
          <w:lang w:bidi="uk-UA"/>
        </w:rPr>
        <w:t>а також</w:t>
      </w:r>
      <w:r w:rsidR="000C262E" w:rsidRPr="004E3943">
        <w:rPr>
          <w:sz w:val="28"/>
          <w:szCs w:val="28"/>
          <w:lang w:bidi="uk-UA"/>
        </w:rPr>
        <w:t xml:space="preserve"> на судові рішення </w:t>
      </w:r>
      <w:r w:rsidR="00F561D0" w:rsidRPr="004E3943">
        <w:rPr>
          <w:sz w:val="28"/>
          <w:szCs w:val="28"/>
          <w:lang w:bidi="uk-UA"/>
        </w:rPr>
        <w:t>у їхній</w:t>
      </w:r>
      <w:r w:rsidR="00341A36" w:rsidRPr="004E3943">
        <w:rPr>
          <w:sz w:val="28"/>
          <w:szCs w:val="28"/>
          <w:lang w:bidi="uk-UA"/>
        </w:rPr>
        <w:t xml:space="preserve"> справі.</w:t>
      </w:r>
    </w:p>
    <w:p w:rsidR="004E3943" w:rsidRDefault="004E3943" w:rsidP="00B305B2">
      <w:pPr>
        <w:pStyle w:val="20"/>
        <w:widowControl/>
        <w:shd w:val="clear" w:color="auto" w:fill="auto"/>
        <w:spacing w:before="0" w:line="240" w:lineRule="auto"/>
        <w:ind w:firstLine="567"/>
        <w:rPr>
          <w:color w:val="000000"/>
          <w:sz w:val="28"/>
          <w:szCs w:val="28"/>
          <w:lang w:bidi="uk-UA"/>
        </w:rPr>
      </w:pPr>
    </w:p>
    <w:p w:rsidR="00933DF4" w:rsidRPr="004E3943" w:rsidRDefault="00242334" w:rsidP="004E3943">
      <w:pPr>
        <w:pStyle w:val="20"/>
        <w:widowControl/>
        <w:shd w:val="clear" w:color="auto" w:fill="auto"/>
        <w:spacing w:before="0" w:line="348" w:lineRule="auto"/>
        <w:ind w:firstLine="567"/>
        <w:rPr>
          <w:color w:val="000000"/>
          <w:sz w:val="28"/>
          <w:szCs w:val="28"/>
          <w:lang w:bidi="uk-UA"/>
        </w:rPr>
      </w:pPr>
      <w:r w:rsidRPr="004E3943">
        <w:rPr>
          <w:color w:val="000000"/>
          <w:sz w:val="28"/>
          <w:szCs w:val="28"/>
          <w:lang w:bidi="uk-UA"/>
        </w:rPr>
        <w:t xml:space="preserve">2. </w:t>
      </w:r>
      <w:r w:rsidR="00E03415" w:rsidRPr="004E3943">
        <w:rPr>
          <w:color w:val="000000"/>
          <w:sz w:val="28"/>
          <w:szCs w:val="28"/>
          <w:lang w:bidi="uk-UA"/>
        </w:rPr>
        <w:t>Розв’язуючи питання щодо відкриття конституційного провадження у справі, Друга колегія суддів Другого сенату Конституційного Суду України виходить із такого.</w:t>
      </w:r>
    </w:p>
    <w:p w:rsidR="00770BF7" w:rsidRPr="004E3943" w:rsidRDefault="00770BF7" w:rsidP="00B305B2">
      <w:pPr>
        <w:pStyle w:val="20"/>
        <w:widowControl/>
        <w:shd w:val="clear" w:color="auto" w:fill="auto"/>
        <w:spacing w:before="0" w:line="240" w:lineRule="auto"/>
        <w:ind w:firstLine="567"/>
        <w:rPr>
          <w:color w:val="000000"/>
          <w:sz w:val="28"/>
          <w:szCs w:val="28"/>
          <w:lang w:bidi="uk-UA"/>
        </w:rPr>
      </w:pPr>
    </w:p>
    <w:p w:rsidR="00770BF7" w:rsidRPr="004E3943" w:rsidRDefault="00770BF7" w:rsidP="004E3943">
      <w:pPr>
        <w:pStyle w:val="20"/>
        <w:widowControl/>
        <w:shd w:val="clear" w:color="auto" w:fill="auto"/>
        <w:spacing w:before="0" w:line="348" w:lineRule="auto"/>
        <w:ind w:firstLine="567"/>
        <w:rPr>
          <w:color w:val="000000"/>
          <w:sz w:val="28"/>
          <w:szCs w:val="28"/>
          <w:lang w:bidi="uk-UA"/>
        </w:rPr>
      </w:pPr>
      <w:r w:rsidRPr="004E3943">
        <w:rPr>
          <w:sz w:val="28"/>
          <w:szCs w:val="28"/>
        </w:rPr>
        <w:t xml:space="preserve">2.1. </w:t>
      </w:r>
      <w:r w:rsidRPr="004E3943">
        <w:rPr>
          <w:color w:val="000000"/>
          <w:sz w:val="28"/>
          <w:szCs w:val="28"/>
          <w:lang w:bidi="uk-UA"/>
        </w:rPr>
        <w:t xml:space="preserve">Згідно із Законом України „Про Конституційний Суд України“ конституційна скарга є прийнятною за умов її відповідності вимогам, </w:t>
      </w:r>
      <w:r w:rsidR="00AE310B" w:rsidRPr="004E3943">
        <w:rPr>
          <w:color w:val="000000"/>
          <w:sz w:val="28"/>
          <w:szCs w:val="28"/>
          <w:lang w:bidi="uk-UA"/>
        </w:rPr>
        <w:t>визначеним</w:t>
      </w:r>
      <w:r w:rsidRPr="004E3943">
        <w:rPr>
          <w:color w:val="000000"/>
          <w:sz w:val="28"/>
          <w:szCs w:val="28"/>
          <w:lang w:bidi="uk-UA"/>
        </w:rPr>
        <w:t xml:space="preserve"> статтями 55, 56 цього закону, та якщо з дня набрання законної сили остаточним судовим рішенням, у якому застосовано закон України (його окремі </w:t>
      </w:r>
      <w:r w:rsidRPr="004E3943">
        <w:rPr>
          <w:color w:val="000000"/>
          <w:sz w:val="28"/>
          <w:szCs w:val="28"/>
          <w:lang w:bidi="uk-UA"/>
        </w:rPr>
        <w:lastRenderedPageBreak/>
        <w:t>приписи), сплинуло не більше трьох місяців (абзац перший, пункт</w:t>
      </w:r>
      <w:r w:rsidR="004E3943">
        <w:rPr>
          <w:color w:val="000000"/>
          <w:sz w:val="28"/>
          <w:szCs w:val="28"/>
          <w:lang w:bidi="uk-UA"/>
        </w:rPr>
        <w:t xml:space="preserve"> 2</w:t>
      </w:r>
      <w:r w:rsidR="004E3943">
        <w:rPr>
          <w:color w:val="000000"/>
          <w:sz w:val="28"/>
          <w:szCs w:val="28"/>
          <w:lang w:bidi="uk-UA"/>
        </w:rPr>
        <w:br/>
      </w:r>
      <w:r w:rsidRPr="004E3943">
        <w:rPr>
          <w:color w:val="000000"/>
          <w:sz w:val="28"/>
          <w:szCs w:val="28"/>
          <w:lang w:bidi="uk-UA"/>
        </w:rPr>
        <w:t>частини першої статті 77).</w:t>
      </w:r>
    </w:p>
    <w:p w:rsidR="00770BF7" w:rsidRPr="004E3943" w:rsidRDefault="00770BF7" w:rsidP="004E3943">
      <w:pPr>
        <w:pStyle w:val="20"/>
        <w:widowControl/>
        <w:shd w:val="clear" w:color="auto" w:fill="auto"/>
        <w:spacing w:before="0" w:line="348" w:lineRule="auto"/>
        <w:ind w:firstLine="567"/>
        <w:rPr>
          <w:color w:val="000000"/>
          <w:sz w:val="28"/>
          <w:szCs w:val="28"/>
          <w:lang w:bidi="uk-UA"/>
        </w:rPr>
      </w:pPr>
      <w:r w:rsidRPr="004E3943">
        <w:rPr>
          <w:color w:val="000000"/>
          <w:sz w:val="28"/>
          <w:szCs w:val="28"/>
          <w:lang w:bidi="uk-UA"/>
        </w:rPr>
        <w:t>Зі змісту конституційної скарги та долучених до неї документів і матеріалів випливає таке.</w:t>
      </w:r>
    </w:p>
    <w:p w:rsidR="00770BF7" w:rsidRPr="004E3943" w:rsidRDefault="00770BF7" w:rsidP="004E3943">
      <w:pPr>
        <w:pStyle w:val="20"/>
        <w:widowControl/>
        <w:shd w:val="clear" w:color="auto" w:fill="auto"/>
        <w:spacing w:before="0" w:line="348" w:lineRule="auto"/>
        <w:ind w:firstLine="567"/>
        <w:rPr>
          <w:color w:val="000000"/>
          <w:sz w:val="28"/>
          <w:szCs w:val="28"/>
          <w:lang w:bidi="uk-UA"/>
        </w:rPr>
      </w:pPr>
      <w:r w:rsidRPr="004E3943">
        <w:rPr>
          <w:color w:val="000000"/>
          <w:sz w:val="28"/>
          <w:szCs w:val="28"/>
          <w:lang w:bidi="uk-UA"/>
        </w:rPr>
        <w:t xml:space="preserve">Остаточним судовим рішенням у справі </w:t>
      </w:r>
      <w:r w:rsidR="00514EF4" w:rsidRPr="004E3943">
        <w:rPr>
          <w:color w:val="000000"/>
          <w:sz w:val="28"/>
          <w:szCs w:val="28"/>
          <w:lang w:bidi="uk-UA"/>
        </w:rPr>
        <w:t>суб’єктів</w:t>
      </w:r>
      <w:r w:rsidRPr="004E3943">
        <w:rPr>
          <w:color w:val="000000"/>
          <w:sz w:val="28"/>
          <w:szCs w:val="28"/>
          <w:lang w:bidi="uk-UA"/>
        </w:rPr>
        <w:t xml:space="preserve"> права на конституційну скаргу є ухвала </w:t>
      </w:r>
      <w:r w:rsidR="00514EF4" w:rsidRPr="004E3943">
        <w:rPr>
          <w:color w:val="000000"/>
          <w:sz w:val="28"/>
          <w:szCs w:val="28"/>
          <w:lang w:bidi="uk-UA"/>
        </w:rPr>
        <w:t xml:space="preserve">колегії суддів Третьої судової палати Касаційного </w:t>
      </w:r>
      <w:r w:rsidR="009900F1" w:rsidRPr="004E3943">
        <w:rPr>
          <w:color w:val="000000"/>
          <w:sz w:val="28"/>
          <w:szCs w:val="28"/>
          <w:lang w:bidi="uk-UA"/>
        </w:rPr>
        <w:t>цивільного суду у складі Верховного Суду від 22 вересня 2023 року</w:t>
      </w:r>
      <w:r w:rsidRPr="004E3943">
        <w:rPr>
          <w:color w:val="000000"/>
          <w:sz w:val="28"/>
          <w:szCs w:val="28"/>
          <w:lang w:bidi="uk-UA"/>
        </w:rPr>
        <w:t>, а отже, автор</w:t>
      </w:r>
      <w:r w:rsidR="009900F1" w:rsidRPr="004E3943">
        <w:rPr>
          <w:color w:val="000000"/>
          <w:sz w:val="28"/>
          <w:szCs w:val="28"/>
          <w:lang w:bidi="uk-UA"/>
        </w:rPr>
        <w:t>и клопотання мали</w:t>
      </w:r>
      <w:r w:rsidRPr="004E3943">
        <w:rPr>
          <w:color w:val="000000"/>
          <w:sz w:val="28"/>
          <w:szCs w:val="28"/>
          <w:lang w:bidi="uk-UA"/>
        </w:rPr>
        <w:t xml:space="preserve"> реалізувати право на звернення до Конституційного Суду України з конституційною скаргою до </w:t>
      </w:r>
      <w:r w:rsidR="009900F1" w:rsidRPr="004E3943">
        <w:rPr>
          <w:color w:val="000000"/>
          <w:sz w:val="28"/>
          <w:szCs w:val="28"/>
          <w:lang w:bidi="uk-UA"/>
        </w:rPr>
        <w:t>22 грудня</w:t>
      </w:r>
      <w:r w:rsidRPr="004E3943">
        <w:rPr>
          <w:color w:val="000000"/>
          <w:sz w:val="28"/>
          <w:szCs w:val="28"/>
          <w:lang w:bidi="uk-UA"/>
        </w:rPr>
        <w:t xml:space="preserve"> 2023 року.</w:t>
      </w:r>
    </w:p>
    <w:p w:rsidR="00770BF7" w:rsidRPr="004E3943" w:rsidRDefault="00796D76" w:rsidP="004E3943">
      <w:pPr>
        <w:pStyle w:val="20"/>
        <w:widowControl/>
        <w:shd w:val="clear" w:color="auto" w:fill="auto"/>
        <w:spacing w:before="0" w:line="348" w:lineRule="auto"/>
        <w:ind w:firstLine="567"/>
        <w:rPr>
          <w:color w:val="000000"/>
          <w:sz w:val="28"/>
          <w:szCs w:val="28"/>
          <w:lang w:bidi="uk-UA"/>
        </w:rPr>
      </w:pPr>
      <w:r w:rsidRPr="004E3943">
        <w:rPr>
          <w:sz w:val="28"/>
          <w:szCs w:val="28"/>
        </w:rPr>
        <w:t xml:space="preserve">Борзих Ю.М., </w:t>
      </w:r>
      <w:proofErr w:type="spellStart"/>
      <w:r w:rsidRPr="004E3943">
        <w:rPr>
          <w:sz w:val="28"/>
          <w:szCs w:val="28"/>
        </w:rPr>
        <w:t>Щебланін</w:t>
      </w:r>
      <w:proofErr w:type="spellEnd"/>
      <w:r w:rsidRPr="004E3943">
        <w:rPr>
          <w:sz w:val="28"/>
          <w:szCs w:val="28"/>
        </w:rPr>
        <w:t xml:space="preserve"> Ю.М. звернулися</w:t>
      </w:r>
      <w:r w:rsidR="00770BF7" w:rsidRPr="004E3943">
        <w:rPr>
          <w:sz w:val="28"/>
          <w:szCs w:val="28"/>
        </w:rPr>
        <w:t xml:space="preserve"> з конституційною скаргою до Конституційного Суду України </w:t>
      </w:r>
      <w:r w:rsidRPr="004E3943">
        <w:rPr>
          <w:sz w:val="28"/>
          <w:szCs w:val="28"/>
        </w:rPr>
        <w:t>19 січня 2024</w:t>
      </w:r>
      <w:r w:rsidR="000467C1" w:rsidRPr="004E3943">
        <w:rPr>
          <w:sz w:val="28"/>
          <w:szCs w:val="28"/>
        </w:rPr>
        <w:t xml:space="preserve"> року</w:t>
      </w:r>
      <w:r w:rsidR="00770BF7" w:rsidRPr="004E3943">
        <w:rPr>
          <w:sz w:val="28"/>
          <w:szCs w:val="28"/>
        </w:rPr>
        <w:t xml:space="preserve">, </w:t>
      </w:r>
      <w:r w:rsidR="00770BF7" w:rsidRPr="004E3943">
        <w:rPr>
          <w:color w:val="000000"/>
          <w:sz w:val="28"/>
          <w:szCs w:val="28"/>
          <w:lang w:bidi="uk-UA"/>
        </w:rPr>
        <w:t xml:space="preserve">що була зареєстрована в Конституційному Суді </w:t>
      </w:r>
      <w:r w:rsidR="000467C1" w:rsidRPr="004E3943">
        <w:rPr>
          <w:color w:val="000000"/>
          <w:sz w:val="28"/>
          <w:szCs w:val="28"/>
          <w:lang w:bidi="uk-UA"/>
        </w:rPr>
        <w:t xml:space="preserve">України </w:t>
      </w:r>
      <w:r w:rsidR="00704B1A" w:rsidRPr="004E3943">
        <w:rPr>
          <w:color w:val="000000"/>
          <w:sz w:val="28"/>
          <w:szCs w:val="28"/>
          <w:lang w:bidi="uk-UA"/>
        </w:rPr>
        <w:t>19 січня 2024</w:t>
      </w:r>
      <w:r w:rsidR="004F68A2" w:rsidRPr="004E3943">
        <w:rPr>
          <w:color w:val="000000"/>
          <w:sz w:val="28"/>
          <w:szCs w:val="28"/>
          <w:lang w:bidi="uk-UA"/>
        </w:rPr>
        <w:t xml:space="preserve"> року </w:t>
      </w:r>
      <w:r w:rsidR="000467C1" w:rsidRPr="004E3943">
        <w:rPr>
          <w:color w:val="000000"/>
          <w:sz w:val="28"/>
          <w:szCs w:val="28"/>
          <w:lang w:bidi="uk-UA"/>
        </w:rPr>
        <w:t xml:space="preserve">за </w:t>
      </w:r>
      <w:proofErr w:type="spellStart"/>
      <w:r w:rsidR="000467C1" w:rsidRPr="004E3943">
        <w:rPr>
          <w:color w:val="000000"/>
          <w:sz w:val="28"/>
          <w:szCs w:val="28"/>
          <w:lang w:bidi="uk-UA"/>
        </w:rPr>
        <w:t>вх</w:t>
      </w:r>
      <w:proofErr w:type="spellEnd"/>
      <w:r w:rsidR="000467C1" w:rsidRPr="004E3943">
        <w:rPr>
          <w:color w:val="000000"/>
          <w:sz w:val="28"/>
          <w:szCs w:val="28"/>
          <w:lang w:bidi="uk-UA"/>
        </w:rPr>
        <w:t>. № 18/17</w:t>
      </w:r>
      <w:r w:rsidR="00770BF7" w:rsidRPr="004E3943">
        <w:rPr>
          <w:color w:val="000000"/>
          <w:sz w:val="28"/>
          <w:szCs w:val="28"/>
          <w:lang w:bidi="uk-UA"/>
        </w:rPr>
        <w:t>, тобто з порушенням вимог, що їх установлено пунктом 2 частини першої статті 77 Закону України „Про Конституційний Суд України“.</w:t>
      </w:r>
    </w:p>
    <w:p w:rsidR="00F24A12" w:rsidRPr="004E3943" w:rsidRDefault="006A7EF7" w:rsidP="004E3943">
      <w:pPr>
        <w:pStyle w:val="20"/>
        <w:widowControl/>
        <w:spacing w:before="0" w:line="348" w:lineRule="auto"/>
        <w:ind w:firstLine="567"/>
        <w:rPr>
          <w:color w:val="000000"/>
          <w:sz w:val="28"/>
          <w:szCs w:val="28"/>
          <w:lang w:bidi="uk-UA"/>
        </w:rPr>
      </w:pPr>
      <w:r w:rsidRPr="004E3943">
        <w:rPr>
          <w:color w:val="000000"/>
          <w:sz w:val="28"/>
          <w:szCs w:val="28"/>
          <w:lang w:bidi="uk-UA"/>
        </w:rPr>
        <w:t>Автори клопотання порушують у</w:t>
      </w:r>
      <w:r w:rsidR="00F24A12" w:rsidRPr="004E3943">
        <w:rPr>
          <w:color w:val="000000"/>
          <w:sz w:val="28"/>
          <w:szCs w:val="28"/>
          <w:lang w:bidi="uk-UA"/>
        </w:rPr>
        <w:t xml:space="preserve"> конституційній скарзі питання про поновлення строку для звернення з конституційною скаргою до Конституційного Суду України з огляду на те, що зазначений строк порушено </w:t>
      </w:r>
      <w:r w:rsidR="00815008" w:rsidRPr="004E3943">
        <w:rPr>
          <w:color w:val="000000"/>
          <w:sz w:val="28"/>
          <w:szCs w:val="28"/>
          <w:lang w:bidi="uk-UA"/>
        </w:rPr>
        <w:t>з поважних причин, а саме</w:t>
      </w:r>
      <w:r w:rsidR="00CB2698" w:rsidRPr="004E3943">
        <w:rPr>
          <w:color w:val="000000"/>
          <w:sz w:val="28"/>
          <w:szCs w:val="28"/>
          <w:lang w:bidi="uk-UA"/>
        </w:rPr>
        <w:t xml:space="preserve"> </w:t>
      </w:r>
      <w:r w:rsidR="00F24A12" w:rsidRPr="004E3943">
        <w:rPr>
          <w:color w:val="000000"/>
          <w:sz w:val="28"/>
          <w:szCs w:val="28"/>
          <w:lang w:bidi="uk-UA"/>
        </w:rPr>
        <w:t xml:space="preserve">через те, що </w:t>
      </w:r>
      <w:r w:rsidR="00C3337B" w:rsidRPr="004E3943">
        <w:rPr>
          <w:color w:val="000000"/>
          <w:sz w:val="28"/>
          <w:szCs w:val="28"/>
          <w:lang w:bidi="uk-UA"/>
        </w:rPr>
        <w:t>Борзих Ю.М. отримав копію</w:t>
      </w:r>
      <w:r w:rsidR="0069459D" w:rsidRPr="004E3943">
        <w:rPr>
          <w:color w:val="000000"/>
          <w:sz w:val="28"/>
          <w:szCs w:val="28"/>
          <w:lang w:bidi="uk-UA"/>
        </w:rPr>
        <w:t xml:space="preserve"> </w:t>
      </w:r>
      <w:r w:rsidR="00C05F75" w:rsidRPr="004E3943">
        <w:rPr>
          <w:color w:val="000000"/>
          <w:sz w:val="28"/>
          <w:szCs w:val="28"/>
          <w:lang w:bidi="uk-UA"/>
        </w:rPr>
        <w:t>остаточного судового рішення</w:t>
      </w:r>
      <w:r w:rsidR="00C3337B" w:rsidRPr="004E3943">
        <w:rPr>
          <w:color w:val="000000"/>
          <w:sz w:val="28"/>
          <w:szCs w:val="28"/>
          <w:lang w:bidi="uk-UA"/>
        </w:rPr>
        <w:t xml:space="preserve"> </w:t>
      </w:r>
      <w:r w:rsidR="001040F5" w:rsidRPr="004E3943">
        <w:rPr>
          <w:color w:val="000000"/>
          <w:sz w:val="28"/>
          <w:szCs w:val="28"/>
          <w:lang w:bidi="uk-UA"/>
        </w:rPr>
        <w:t xml:space="preserve">– ухвали колегії суддів Третьої судової палати Касаційного цивільного суду у складі Верховного Суду від 22 вересня 2023 року – </w:t>
      </w:r>
      <w:r w:rsidR="00C3337B" w:rsidRPr="004E3943">
        <w:rPr>
          <w:color w:val="000000"/>
          <w:sz w:val="28"/>
          <w:szCs w:val="28"/>
          <w:lang w:bidi="uk-UA"/>
        </w:rPr>
        <w:t>19 жовтня 2023 року</w:t>
      </w:r>
      <w:r w:rsidR="00B02A0D" w:rsidRPr="004E3943">
        <w:rPr>
          <w:color w:val="000000"/>
          <w:sz w:val="28"/>
          <w:szCs w:val="28"/>
          <w:lang w:bidi="uk-UA"/>
        </w:rPr>
        <w:t xml:space="preserve"> (підтверджено </w:t>
      </w:r>
      <w:proofErr w:type="spellStart"/>
      <w:r w:rsidR="00B02A0D" w:rsidRPr="004E3943">
        <w:rPr>
          <w:color w:val="000000"/>
          <w:sz w:val="28"/>
          <w:szCs w:val="28"/>
          <w:lang w:bidi="uk-UA"/>
        </w:rPr>
        <w:t>трек</w:t>
      </w:r>
      <w:r w:rsidR="00096381" w:rsidRPr="004E3943">
        <w:rPr>
          <w:color w:val="000000"/>
          <w:sz w:val="28"/>
          <w:szCs w:val="28"/>
          <w:lang w:bidi="uk-UA"/>
        </w:rPr>
        <w:t>номером</w:t>
      </w:r>
      <w:proofErr w:type="spellEnd"/>
      <w:r w:rsidR="00096381" w:rsidRPr="004E3943">
        <w:rPr>
          <w:color w:val="000000"/>
          <w:sz w:val="28"/>
          <w:szCs w:val="28"/>
          <w:lang w:bidi="uk-UA"/>
        </w:rPr>
        <w:t xml:space="preserve"> 0306310326854 </w:t>
      </w:r>
      <w:r w:rsidR="0065440F" w:rsidRPr="004E3943">
        <w:rPr>
          <w:color w:val="000000"/>
          <w:sz w:val="28"/>
          <w:szCs w:val="28"/>
          <w:lang w:bidi="uk-UA"/>
        </w:rPr>
        <w:t>Акц</w:t>
      </w:r>
      <w:r w:rsidR="00091CA0" w:rsidRPr="004E3943">
        <w:rPr>
          <w:color w:val="000000"/>
          <w:sz w:val="28"/>
          <w:szCs w:val="28"/>
          <w:lang w:bidi="uk-UA"/>
        </w:rPr>
        <w:t>іонерного товариства „Укрпошта“</w:t>
      </w:r>
      <w:r w:rsidR="00096381" w:rsidRPr="004E3943">
        <w:rPr>
          <w:color w:val="000000"/>
          <w:sz w:val="28"/>
          <w:szCs w:val="28"/>
          <w:lang w:bidi="uk-UA"/>
        </w:rPr>
        <w:t>)</w:t>
      </w:r>
      <w:r w:rsidR="00C3337B" w:rsidRPr="004E3943">
        <w:rPr>
          <w:color w:val="000000"/>
          <w:sz w:val="28"/>
          <w:szCs w:val="28"/>
          <w:lang w:bidi="uk-UA"/>
        </w:rPr>
        <w:t xml:space="preserve">, а </w:t>
      </w:r>
      <w:proofErr w:type="spellStart"/>
      <w:r w:rsidR="00C3337B" w:rsidRPr="004E3943">
        <w:rPr>
          <w:color w:val="000000"/>
          <w:sz w:val="28"/>
          <w:szCs w:val="28"/>
          <w:lang w:bidi="uk-UA"/>
        </w:rPr>
        <w:t>Щебланін</w:t>
      </w:r>
      <w:proofErr w:type="spellEnd"/>
      <w:r w:rsidR="00C3337B" w:rsidRPr="004E3943">
        <w:rPr>
          <w:color w:val="000000"/>
          <w:sz w:val="28"/>
          <w:szCs w:val="28"/>
          <w:lang w:bidi="uk-UA"/>
        </w:rPr>
        <w:t xml:space="preserve"> Ю.М. – 20 жовтня 2023 року</w:t>
      </w:r>
      <w:r w:rsidR="00B02A0D" w:rsidRPr="004E3943">
        <w:rPr>
          <w:color w:val="000000"/>
          <w:sz w:val="28"/>
          <w:szCs w:val="28"/>
          <w:lang w:bidi="uk-UA"/>
        </w:rPr>
        <w:t xml:space="preserve"> (підтверджено </w:t>
      </w:r>
      <w:proofErr w:type="spellStart"/>
      <w:r w:rsidR="00B02A0D" w:rsidRPr="004E3943">
        <w:rPr>
          <w:color w:val="000000"/>
          <w:sz w:val="28"/>
          <w:szCs w:val="28"/>
          <w:lang w:bidi="uk-UA"/>
        </w:rPr>
        <w:t>трек</w:t>
      </w:r>
      <w:r w:rsidR="004102AB" w:rsidRPr="004E3943">
        <w:rPr>
          <w:color w:val="000000"/>
          <w:sz w:val="28"/>
          <w:szCs w:val="28"/>
          <w:lang w:bidi="uk-UA"/>
        </w:rPr>
        <w:t>номером</w:t>
      </w:r>
      <w:proofErr w:type="spellEnd"/>
      <w:r w:rsidR="004102AB" w:rsidRPr="004E3943">
        <w:rPr>
          <w:color w:val="000000"/>
          <w:sz w:val="28"/>
          <w:szCs w:val="28"/>
          <w:lang w:bidi="uk-UA"/>
        </w:rPr>
        <w:t xml:space="preserve"> 0306310326862 </w:t>
      </w:r>
      <w:r w:rsidR="004102AB" w:rsidRPr="004E3943">
        <w:rPr>
          <w:sz w:val="28"/>
          <w:szCs w:val="28"/>
          <w:lang w:bidi="uk-UA"/>
        </w:rPr>
        <w:t>Акці</w:t>
      </w:r>
      <w:r w:rsidR="00C06929" w:rsidRPr="004E3943">
        <w:rPr>
          <w:sz w:val="28"/>
          <w:szCs w:val="28"/>
          <w:lang w:bidi="uk-UA"/>
        </w:rPr>
        <w:t>онерного товариства „Укрпошта“</w:t>
      </w:r>
      <w:r w:rsidR="004102AB" w:rsidRPr="004E3943">
        <w:rPr>
          <w:color w:val="000000"/>
          <w:sz w:val="28"/>
          <w:szCs w:val="28"/>
          <w:lang w:bidi="uk-UA"/>
        </w:rPr>
        <w:t>)</w:t>
      </w:r>
      <w:r w:rsidR="00C3337B" w:rsidRPr="004E3943">
        <w:rPr>
          <w:color w:val="000000"/>
          <w:sz w:val="28"/>
          <w:szCs w:val="28"/>
          <w:lang w:bidi="uk-UA"/>
        </w:rPr>
        <w:t>.</w:t>
      </w:r>
    </w:p>
    <w:p w:rsidR="005D791D" w:rsidRPr="004E3943" w:rsidRDefault="006F217F" w:rsidP="004E3943">
      <w:pPr>
        <w:pStyle w:val="20"/>
        <w:widowControl/>
        <w:shd w:val="clear" w:color="auto" w:fill="auto"/>
        <w:spacing w:before="0" w:line="348" w:lineRule="auto"/>
        <w:ind w:firstLine="567"/>
        <w:rPr>
          <w:color w:val="000000"/>
          <w:sz w:val="28"/>
          <w:szCs w:val="28"/>
          <w:lang w:bidi="uk-UA"/>
        </w:rPr>
      </w:pPr>
      <w:r w:rsidRPr="004E3943">
        <w:rPr>
          <w:color w:val="000000"/>
          <w:sz w:val="28"/>
          <w:szCs w:val="28"/>
          <w:lang w:bidi="uk-UA"/>
        </w:rPr>
        <w:t xml:space="preserve">Отже, з огляду на </w:t>
      </w:r>
      <w:r w:rsidR="00654C5A" w:rsidRPr="004E3943">
        <w:rPr>
          <w:color w:val="000000"/>
          <w:sz w:val="28"/>
          <w:szCs w:val="28"/>
          <w:lang w:bidi="uk-UA"/>
        </w:rPr>
        <w:t>зазначене</w:t>
      </w:r>
      <w:r w:rsidRPr="004E3943">
        <w:rPr>
          <w:color w:val="000000"/>
          <w:sz w:val="28"/>
          <w:szCs w:val="28"/>
          <w:lang w:bidi="uk-UA"/>
        </w:rPr>
        <w:t xml:space="preserve"> </w:t>
      </w:r>
      <w:r w:rsidR="00654C5A" w:rsidRPr="004E3943">
        <w:rPr>
          <w:color w:val="000000"/>
          <w:sz w:val="28"/>
          <w:szCs w:val="28"/>
          <w:lang w:bidi="uk-UA"/>
        </w:rPr>
        <w:t xml:space="preserve">Друга колегія суддів Другого сенату Конституційного Суду України </w:t>
      </w:r>
      <w:r w:rsidR="00654C5A" w:rsidRPr="004E3943">
        <w:rPr>
          <w:sz w:val="28"/>
          <w:szCs w:val="28"/>
        </w:rPr>
        <w:t>вважає за можливе поновити пропущений строк подання конституційної скарги.</w:t>
      </w:r>
    </w:p>
    <w:p w:rsidR="00654C5A" w:rsidRPr="004E3943" w:rsidRDefault="00654C5A" w:rsidP="004E3943">
      <w:pPr>
        <w:pStyle w:val="20"/>
        <w:widowControl/>
        <w:shd w:val="clear" w:color="auto" w:fill="auto"/>
        <w:spacing w:before="0" w:line="348" w:lineRule="auto"/>
        <w:ind w:firstLine="567"/>
        <w:rPr>
          <w:color w:val="000000"/>
          <w:sz w:val="28"/>
          <w:szCs w:val="28"/>
          <w:lang w:bidi="uk-UA"/>
        </w:rPr>
      </w:pPr>
    </w:p>
    <w:p w:rsidR="00CE7FF4" w:rsidRPr="004E3943" w:rsidRDefault="00FC4DAC" w:rsidP="004E3943">
      <w:pPr>
        <w:pStyle w:val="20"/>
        <w:widowControl/>
        <w:shd w:val="clear" w:color="auto" w:fill="auto"/>
        <w:spacing w:before="0" w:line="348" w:lineRule="auto"/>
        <w:ind w:firstLine="567"/>
        <w:rPr>
          <w:color w:val="000000"/>
          <w:sz w:val="28"/>
          <w:szCs w:val="28"/>
          <w:lang w:bidi="uk-UA"/>
        </w:rPr>
      </w:pPr>
      <w:r w:rsidRPr="004E3943">
        <w:rPr>
          <w:color w:val="000000"/>
          <w:sz w:val="28"/>
          <w:szCs w:val="28"/>
          <w:lang w:bidi="uk-UA"/>
        </w:rPr>
        <w:t>2.2</w:t>
      </w:r>
      <w:r w:rsidR="00A13F7B" w:rsidRPr="004E3943">
        <w:rPr>
          <w:color w:val="000000"/>
          <w:sz w:val="28"/>
          <w:szCs w:val="28"/>
          <w:lang w:bidi="uk-UA"/>
        </w:rPr>
        <w:t xml:space="preserve">. </w:t>
      </w:r>
      <w:r w:rsidR="00CE7FF4" w:rsidRPr="004E3943">
        <w:rPr>
          <w:color w:val="000000"/>
          <w:sz w:val="28"/>
          <w:szCs w:val="28"/>
          <w:lang w:bidi="uk-UA"/>
        </w:rPr>
        <w:t>Згідно зі статтею 151</w:t>
      </w:r>
      <w:r w:rsidR="00CE7FF4" w:rsidRPr="004E3943">
        <w:rPr>
          <w:color w:val="000000"/>
          <w:sz w:val="28"/>
          <w:szCs w:val="28"/>
          <w:vertAlign w:val="superscript"/>
          <w:lang w:bidi="uk-UA"/>
        </w:rPr>
        <w:t xml:space="preserve">1 </w:t>
      </w:r>
      <w:r w:rsidR="00CE7FF4" w:rsidRPr="004E3943">
        <w:rPr>
          <w:color w:val="000000"/>
          <w:sz w:val="28"/>
          <w:szCs w:val="28"/>
          <w:lang w:bidi="uk-UA"/>
        </w:rPr>
        <w:t xml:space="preserve">Конституції України, статтями 55, 56, 77 Закону України „Про Конституційний Суд України“ оспорюваний закон України (його окремі приписи) повинен бути застосований в остаточному судовому рішенні у справі </w:t>
      </w:r>
      <w:proofErr w:type="spellStart"/>
      <w:r w:rsidR="00CE7FF4" w:rsidRPr="004E3943">
        <w:rPr>
          <w:color w:val="000000"/>
          <w:sz w:val="28"/>
          <w:szCs w:val="28"/>
          <w:lang w:bidi="uk-UA"/>
        </w:rPr>
        <w:t>суб</w:t>
      </w:r>
      <w:proofErr w:type="spellEnd"/>
      <w:r w:rsidR="00CE7FF4" w:rsidRPr="004E3943">
        <w:rPr>
          <w:color w:val="000000"/>
          <w:sz w:val="28"/>
          <w:szCs w:val="28"/>
          <w:lang w:val="ru-RU" w:bidi="uk-UA"/>
        </w:rPr>
        <w:t>’</w:t>
      </w:r>
      <w:proofErr w:type="spellStart"/>
      <w:r w:rsidR="00CE7FF4" w:rsidRPr="004E3943">
        <w:rPr>
          <w:color w:val="000000"/>
          <w:sz w:val="28"/>
          <w:szCs w:val="28"/>
          <w:lang w:bidi="uk-UA"/>
        </w:rPr>
        <w:t>єкта</w:t>
      </w:r>
      <w:proofErr w:type="spellEnd"/>
      <w:r w:rsidR="00CE7FF4" w:rsidRPr="004E3943">
        <w:rPr>
          <w:color w:val="000000"/>
          <w:sz w:val="28"/>
          <w:szCs w:val="28"/>
          <w:lang w:bidi="uk-UA"/>
        </w:rPr>
        <w:t xml:space="preserve"> права </w:t>
      </w:r>
      <w:r w:rsidR="00AC7D35" w:rsidRPr="004E3943">
        <w:rPr>
          <w:color w:val="000000"/>
          <w:sz w:val="28"/>
          <w:szCs w:val="28"/>
          <w:lang w:bidi="uk-UA"/>
        </w:rPr>
        <w:t>на конституційну скаргу.</w:t>
      </w:r>
    </w:p>
    <w:p w:rsidR="00AC7D35" w:rsidRPr="004E3943" w:rsidRDefault="00AC7D35" w:rsidP="004E3943">
      <w:pPr>
        <w:pStyle w:val="20"/>
        <w:widowControl/>
        <w:shd w:val="clear" w:color="auto" w:fill="auto"/>
        <w:spacing w:before="0" w:line="348" w:lineRule="auto"/>
        <w:ind w:firstLine="567"/>
        <w:rPr>
          <w:color w:val="000000"/>
          <w:sz w:val="28"/>
          <w:szCs w:val="28"/>
          <w:lang w:bidi="uk-UA"/>
        </w:rPr>
      </w:pPr>
      <w:r w:rsidRPr="004E3943">
        <w:rPr>
          <w:color w:val="000000"/>
          <w:sz w:val="28"/>
          <w:szCs w:val="28"/>
          <w:lang w:bidi="uk-UA"/>
        </w:rPr>
        <w:lastRenderedPageBreak/>
        <w:t>Автори клопотання просять перевірити на відповідність Конституції України, зокрема, приписи частини третьої статті 12, статті 80, частини першої статті 81, частини першої статті 147 Кодексу.</w:t>
      </w:r>
    </w:p>
    <w:p w:rsidR="00CE7FF4" w:rsidRPr="004E3943" w:rsidRDefault="0098708A" w:rsidP="004E3943">
      <w:pPr>
        <w:pStyle w:val="20"/>
        <w:widowControl/>
        <w:shd w:val="clear" w:color="auto" w:fill="auto"/>
        <w:spacing w:before="0" w:line="348" w:lineRule="auto"/>
        <w:ind w:firstLine="567"/>
        <w:rPr>
          <w:color w:val="000000"/>
          <w:sz w:val="28"/>
          <w:szCs w:val="28"/>
          <w:lang w:bidi="uk-UA"/>
        </w:rPr>
      </w:pPr>
      <w:r w:rsidRPr="004E3943">
        <w:rPr>
          <w:color w:val="000000"/>
          <w:sz w:val="28"/>
          <w:szCs w:val="28"/>
          <w:lang w:bidi="uk-UA"/>
        </w:rPr>
        <w:t xml:space="preserve">Однак аналіз змісту остаточного судового рішення у справі </w:t>
      </w:r>
      <w:r w:rsidRPr="004E3943">
        <w:rPr>
          <w:color w:val="000000"/>
          <w:sz w:val="28"/>
          <w:szCs w:val="28"/>
          <w:lang w:bidi="uk-UA"/>
        </w:rPr>
        <w:br/>
        <w:t xml:space="preserve">Борзих Ю.М., </w:t>
      </w:r>
      <w:proofErr w:type="spellStart"/>
      <w:r w:rsidRPr="004E3943">
        <w:rPr>
          <w:color w:val="000000"/>
          <w:sz w:val="28"/>
          <w:szCs w:val="28"/>
          <w:lang w:bidi="uk-UA"/>
        </w:rPr>
        <w:t>Щебланіна</w:t>
      </w:r>
      <w:proofErr w:type="spellEnd"/>
      <w:r w:rsidRPr="004E3943">
        <w:rPr>
          <w:color w:val="000000"/>
          <w:sz w:val="28"/>
          <w:szCs w:val="28"/>
          <w:lang w:bidi="uk-UA"/>
        </w:rPr>
        <w:t xml:space="preserve"> Ю.М. </w:t>
      </w:r>
      <w:r w:rsidR="00517FB1" w:rsidRPr="004E3943">
        <w:rPr>
          <w:color w:val="000000"/>
          <w:sz w:val="28"/>
          <w:szCs w:val="28"/>
          <w:lang w:bidi="uk-UA"/>
        </w:rPr>
        <w:t>–</w:t>
      </w:r>
      <w:r w:rsidRPr="004E3943">
        <w:rPr>
          <w:color w:val="000000"/>
          <w:sz w:val="28"/>
          <w:szCs w:val="28"/>
          <w:lang w:bidi="uk-UA"/>
        </w:rPr>
        <w:t xml:space="preserve"> </w:t>
      </w:r>
      <w:r w:rsidR="00517FB1" w:rsidRPr="004E3943">
        <w:rPr>
          <w:color w:val="000000"/>
          <w:sz w:val="28"/>
          <w:szCs w:val="28"/>
          <w:lang w:bidi="uk-UA"/>
        </w:rPr>
        <w:t>ухвали колегії суддів Третьої судової палати Касаційного цивільного суду у складі Верховного Суду</w:t>
      </w:r>
      <w:r w:rsidR="004E3943">
        <w:rPr>
          <w:color w:val="000000"/>
          <w:sz w:val="28"/>
          <w:szCs w:val="28"/>
          <w:lang w:bidi="uk-UA"/>
        </w:rPr>
        <w:t xml:space="preserve"> від 22 вересня</w:t>
      </w:r>
      <w:r w:rsidR="004E3943">
        <w:rPr>
          <w:color w:val="000000"/>
          <w:sz w:val="28"/>
          <w:szCs w:val="28"/>
          <w:lang w:bidi="uk-UA"/>
        </w:rPr>
        <w:br/>
      </w:r>
      <w:r w:rsidR="00983AAB" w:rsidRPr="004E3943">
        <w:rPr>
          <w:color w:val="000000"/>
          <w:sz w:val="28"/>
          <w:szCs w:val="28"/>
          <w:lang w:bidi="uk-UA"/>
        </w:rPr>
        <w:t>2023 року</w:t>
      </w:r>
      <w:r w:rsidR="00517FB1" w:rsidRPr="004E3943">
        <w:rPr>
          <w:color w:val="000000"/>
          <w:sz w:val="28"/>
          <w:szCs w:val="28"/>
          <w:lang w:bidi="uk-UA"/>
        </w:rPr>
        <w:t xml:space="preserve"> – свідчить про те, що у ньому не застосовано приписів частини </w:t>
      </w:r>
      <w:r w:rsidR="00DC0E57" w:rsidRPr="004E3943">
        <w:rPr>
          <w:color w:val="000000"/>
          <w:sz w:val="28"/>
          <w:szCs w:val="28"/>
          <w:lang w:bidi="uk-UA"/>
        </w:rPr>
        <w:t>третьої статті 12, статті 80, частини першої статті 81, частини першої статті 147 Кодексу.</w:t>
      </w:r>
    </w:p>
    <w:p w:rsidR="00DC0E57" w:rsidRPr="004E3943" w:rsidRDefault="00DC0E57" w:rsidP="004E3943">
      <w:pPr>
        <w:pStyle w:val="20"/>
        <w:widowControl/>
        <w:shd w:val="clear" w:color="auto" w:fill="auto"/>
        <w:spacing w:before="0" w:line="348" w:lineRule="auto"/>
        <w:ind w:firstLine="567"/>
        <w:rPr>
          <w:color w:val="000000"/>
          <w:sz w:val="28"/>
          <w:szCs w:val="28"/>
          <w:lang w:bidi="uk-UA"/>
        </w:rPr>
      </w:pPr>
      <w:r w:rsidRPr="004E3943">
        <w:rPr>
          <w:color w:val="000000"/>
          <w:sz w:val="28"/>
          <w:szCs w:val="28"/>
          <w:lang w:bidi="uk-UA"/>
        </w:rPr>
        <w:t>Отже, автори клопотання не дотримали вимог першого речення статті 151</w:t>
      </w:r>
      <w:r w:rsidRPr="004E3943">
        <w:rPr>
          <w:color w:val="000000"/>
          <w:sz w:val="28"/>
          <w:szCs w:val="28"/>
          <w:vertAlign w:val="superscript"/>
          <w:lang w:bidi="uk-UA"/>
        </w:rPr>
        <w:t xml:space="preserve">1 </w:t>
      </w:r>
      <w:r w:rsidRPr="004E3943">
        <w:rPr>
          <w:color w:val="000000"/>
          <w:sz w:val="28"/>
          <w:szCs w:val="28"/>
          <w:lang w:bidi="uk-UA"/>
        </w:rPr>
        <w:t>Конституції України, частини першої статті 55, абзацу першого частини першої статті 56 Закону України „Про Конституційний Суд України“</w:t>
      </w:r>
      <w:r w:rsidR="00CA2FED" w:rsidRPr="004E3943">
        <w:rPr>
          <w:color w:val="000000"/>
          <w:sz w:val="28"/>
          <w:szCs w:val="28"/>
          <w:lang w:bidi="uk-UA"/>
        </w:rPr>
        <w:t xml:space="preserve">, що є підставою для відмови у відкритті конституційного провадження у справі в цій частині згідно з пунктом 4 статті 62 Закону </w:t>
      </w:r>
      <w:r w:rsidR="004E3943">
        <w:rPr>
          <w:color w:val="000000"/>
          <w:sz w:val="28"/>
          <w:szCs w:val="28"/>
          <w:lang w:bidi="uk-UA"/>
        </w:rPr>
        <w:t>України „Про Конституційний Суд</w:t>
      </w:r>
      <w:r w:rsidR="004E3943">
        <w:rPr>
          <w:color w:val="000000"/>
          <w:sz w:val="28"/>
          <w:szCs w:val="28"/>
          <w:lang w:bidi="uk-UA"/>
        </w:rPr>
        <w:br/>
      </w:r>
      <w:r w:rsidR="00CA2FED" w:rsidRPr="004E3943">
        <w:rPr>
          <w:color w:val="000000"/>
          <w:sz w:val="28"/>
          <w:szCs w:val="28"/>
          <w:lang w:bidi="uk-UA"/>
        </w:rPr>
        <w:t>України“ – неприйнятність конституційної скарги.</w:t>
      </w:r>
    </w:p>
    <w:p w:rsidR="00104DBE" w:rsidRPr="004E3943" w:rsidRDefault="00104DBE" w:rsidP="004E3943">
      <w:pPr>
        <w:pStyle w:val="20"/>
        <w:widowControl/>
        <w:shd w:val="clear" w:color="auto" w:fill="auto"/>
        <w:spacing w:before="0" w:line="348" w:lineRule="auto"/>
        <w:ind w:firstLine="567"/>
        <w:rPr>
          <w:color w:val="000000"/>
          <w:sz w:val="28"/>
          <w:szCs w:val="28"/>
          <w:lang w:bidi="uk-UA"/>
        </w:rPr>
      </w:pPr>
    </w:p>
    <w:p w:rsidR="002636CF" w:rsidRPr="004E3943" w:rsidRDefault="00104DBE" w:rsidP="004E3943">
      <w:pPr>
        <w:pStyle w:val="20"/>
        <w:widowControl/>
        <w:shd w:val="clear" w:color="auto" w:fill="auto"/>
        <w:spacing w:before="0" w:line="348" w:lineRule="auto"/>
        <w:ind w:firstLine="567"/>
        <w:rPr>
          <w:color w:val="000000"/>
          <w:sz w:val="28"/>
          <w:szCs w:val="28"/>
          <w:lang w:bidi="uk-UA"/>
        </w:rPr>
      </w:pPr>
      <w:r w:rsidRPr="004E3943">
        <w:rPr>
          <w:color w:val="000000"/>
          <w:sz w:val="28"/>
          <w:szCs w:val="28"/>
          <w:lang w:bidi="uk-UA"/>
        </w:rPr>
        <w:t xml:space="preserve">2.3. </w:t>
      </w:r>
      <w:r w:rsidR="00120CF5" w:rsidRPr="004E3943">
        <w:rPr>
          <w:color w:val="000000"/>
          <w:sz w:val="28"/>
          <w:szCs w:val="28"/>
          <w:lang w:bidi="uk-UA"/>
        </w:rPr>
        <w:t xml:space="preserve">Відповідно до </w:t>
      </w:r>
      <w:r w:rsidR="00450BE3" w:rsidRPr="004E3943">
        <w:rPr>
          <w:color w:val="000000"/>
          <w:sz w:val="28"/>
          <w:szCs w:val="28"/>
          <w:lang w:bidi="uk-UA"/>
        </w:rPr>
        <w:t>статті 151</w:t>
      </w:r>
      <w:r w:rsidR="00450BE3" w:rsidRPr="004E3943">
        <w:rPr>
          <w:color w:val="000000"/>
          <w:sz w:val="28"/>
          <w:szCs w:val="28"/>
          <w:vertAlign w:val="superscript"/>
          <w:lang w:bidi="uk-UA"/>
        </w:rPr>
        <w:t xml:space="preserve">1 </w:t>
      </w:r>
      <w:r w:rsidR="00450BE3" w:rsidRPr="004E3943">
        <w:rPr>
          <w:color w:val="000000"/>
          <w:sz w:val="28"/>
          <w:szCs w:val="28"/>
          <w:lang w:bidi="uk-UA"/>
        </w:rPr>
        <w:t xml:space="preserve">Конституції України </w:t>
      </w:r>
      <w:r w:rsidR="00F349C9" w:rsidRPr="004E3943">
        <w:rPr>
          <w:color w:val="000000"/>
          <w:sz w:val="28"/>
          <w:szCs w:val="28"/>
          <w:lang w:bidi="uk-UA"/>
        </w:rPr>
        <w:t xml:space="preserve">Конституційний Суд України вирішує питання про відповідність Конституції України (конституційність) закону України </w:t>
      </w:r>
      <w:r w:rsidR="0038129D" w:rsidRPr="004E3943">
        <w:rPr>
          <w:color w:val="000000"/>
          <w:sz w:val="28"/>
          <w:szCs w:val="28"/>
          <w:lang w:bidi="uk-UA"/>
        </w:rPr>
        <w:t>за конституційною скаргою особи, яка вважає, що застосований в остаточному судовому рішенні в її справі закон України суперечить Конституції України</w:t>
      </w:r>
      <w:r w:rsidR="002636CF" w:rsidRPr="004E3943">
        <w:rPr>
          <w:color w:val="000000"/>
          <w:sz w:val="28"/>
          <w:szCs w:val="28"/>
          <w:lang w:bidi="uk-UA"/>
        </w:rPr>
        <w:t>.</w:t>
      </w:r>
    </w:p>
    <w:p w:rsidR="00BC3A73" w:rsidRPr="004E3943" w:rsidRDefault="002636CF" w:rsidP="004E3943">
      <w:pPr>
        <w:pStyle w:val="20"/>
        <w:widowControl/>
        <w:shd w:val="clear" w:color="auto" w:fill="auto"/>
        <w:spacing w:before="0" w:line="348" w:lineRule="auto"/>
        <w:ind w:firstLine="567"/>
        <w:rPr>
          <w:color w:val="000000"/>
          <w:sz w:val="28"/>
          <w:szCs w:val="28"/>
          <w:lang w:bidi="uk-UA"/>
        </w:rPr>
      </w:pPr>
      <w:r w:rsidRPr="004E3943">
        <w:rPr>
          <w:color w:val="000000"/>
          <w:sz w:val="28"/>
          <w:szCs w:val="28"/>
          <w:lang w:bidi="uk-UA"/>
        </w:rPr>
        <w:t>Згідно із Законом</w:t>
      </w:r>
      <w:r w:rsidR="006E6552" w:rsidRPr="004E3943">
        <w:rPr>
          <w:color w:val="000000"/>
          <w:sz w:val="28"/>
          <w:szCs w:val="28"/>
          <w:lang w:bidi="uk-UA"/>
        </w:rPr>
        <w:t xml:space="preserve"> України „Про Конституційний Суд України“ </w:t>
      </w:r>
      <w:r w:rsidR="0097254E" w:rsidRPr="004E3943">
        <w:rPr>
          <w:color w:val="000000"/>
          <w:sz w:val="28"/>
          <w:szCs w:val="28"/>
          <w:lang w:bidi="uk-UA"/>
        </w:rPr>
        <w:t xml:space="preserve">конституційна скарга вважається прийнятною за умов її відповідності вимогам, </w:t>
      </w:r>
      <w:r w:rsidR="003A062C" w:rsidRPr="004E3943">
        <w:rPr>
          <w:color w:val="000000"/>
          <w:sz w:val="28"/>
          <w:szCs w:val="28"/>
          <w:lang w:bidi="uk-UA"/>
        </w:rPr>
        <w:t>визначеним</w:t>
      </w:r>
      <w:r w:rsidR="0097254E" w:rsidRPr="004E3943">
        <w:rPr>
          <w:color w:val="000000"/>
          <w:sz w:val="28"/>
          <w:szCs w:val="28"/>
          <w:lang w:bidi="uk-UA"/>
        </w:rPr>
        <w:t xml:space="preserve"> статтями 55, 56 цього закону (абзац перший </w:t>
      </w:r>
      <w:r w:rsidR="004E3943">
        <w:rPr>
          <w:color w:val="000000"/>
          <w:sz w:val="28"/>
          <w:szCs w:val="28"/>
          <w:lang w:bidi="uk-UA"/>
        </w:rPr>
        <w:t>частини першої</w:t>
      </w:r>
      <w:r w:rsidR="004E3943">
        <w:rPr>
          <w:color w:val="000000"/>
          <w:sz w:val="28"/>
          <w:szCs w:val="28"/>
          <w:lang w:bidi="uk-UA"/>
        </w:rPr>
        <w:br/>
      </w:r>
      <w:r w:rsidR="0097254E" w:rsidRPr="004E3943">
        <w:rPr>
          <w:color w:val="000000"/>
          <w:sz w:val="28"/>
          <w:szCs w:val="28"/>
          <w:lang w:bidi="uk-UA"/>
        </w:rPr>
        <w:t xml:space="preserve">статті 77); </w:t>
      </w:r>
      <w:r w:rsidR="006E6552" w:rsidRPr="004E3943">
        <w:rPr>
          <w:color w:val="000000"/>
          <w:sz w:val="28"/>
          <w:szCs w:val="28"/>
          <w:lang w:bidi="uk-UA"/>
        </w:rPr>
        <w:t>к</w:t>
      </w:r>
      <w:r w:rsidR="00FE2536" w:rsidRPr="004E3943">
        <w:rPr>
          <w:color w:val="000000"/>
          <w:sz w:val="28"/>
          <w:szCs w:val="28"/>
          <w:lang w:bidi="uk-UA"/>
        </w:rPr>
        <w:t>онституційна скарга має містити обґрунтування тверджень щодо неконституційності закону України (його окремих приписів) із зазначенням того, яке з гарантованих Конституцією України прав людини, на думку суб’єкта права на конституційну скаргу, зазнало порушення вн</w:t>
      </w:r>
      <w:r w:rsidR="00166123" w:rsidRPr="004E3943">
        <w:rPr>
          <w:color w:val="000000"/>
          <w:sz w:val="28"/>
          <w:szCs w:val="28"/>
          <w:lang w:bidi="uk-UA"/>
        </w:rPr>
        <w:t>аслідок застосування закону</w:t>
      </w:r>
      <w:r w:rsidR="00120CF5" w:rsidRPr="004E3943">
        <w:rPr>
          <w:color w:val="000000"/>
          <w:sz w:val="28"/>
          <w:szCs w:val="28"/>
          <w:lang w:bidi="uk-UA"/>
        </w:rPr>
        <w:t xml:space="preserve"> (пункт 6 частини другої статті 55)</w:t>
      </w:r>
      <w:r w:rsidR="00307497" w:rsidRPr="004E3943">
        <w:rPr>
          <w:color w:val="000000"/>
          <w:sz w:val="28"/>
          <w:szCs w:val="28"/>
          <w:lang w:bidi="uk-UA"/>
        </w:rPr>
        <w:t>.</w:t>
      </w:r>
    </w:p>
    <w:p w:rsidR="008B0157" w:rsidRPr="004E3943" w:rsidRDefault="008B0157" w:rsidP="004E3943">
      <w:pPr>
        <w:pStyle w:val="20"/>
        <w:widowControl/>
        <w:shd w:val="clear" w:color="auto" w:fill="auto"/>
        <w:spacing w:before="0" w:line="348" w:lineRule="auto"/>
        <w:ind w:firstLine="567"/>
        <w:rPr>
          <w:color w:val="000000"/>
          <w:sz w:val="28"/>
          <w:szCs w:val="28"/>
          <w:lang w:val="ru-RU" w:bidi="uk-UA"/>
        </w:rPr>
      </w:pPr>
      <w:r w:rsidRPr="004E3943">
        <w:rPr>
          <w:color w:val="000000"/>
          <w:sz w:val="28"/>
          <w:szCs w:val="28"/>
          <w:lang w:bidi="uk-UA"/>
        </w:rPr>
        <w:t xml:space="preserve">Особа, яка звертається до Конституційного Суду України, повинна не лише зазначити, а й аргументовано довести, як саме оспорюваний закон (окремі його положення), </w:t>
      </w:r>
      <w:r w:rsidR="003A062C" w:rsidRPr="004E3943">
        <w:rPr>
          <w:color w:val="000000"/>
          <w:sz w:val="28"/>
          <w:szCs w:val="28"/>
          <w:lang w:bidi="uk-UA"/>
        </w:rPr>
        <w:t xml:space="preserve">який був </w:t>
      </w:r>
      <w:r w:rsidRPr="004E3943">
        <w:rPr>
          <w:color w:val="000000"/>
          <w:sz w:val="28"/>
          <w:szCs w:val="28"/>
          <w:lang w:bidi="uk-UA"/>
        </w:rPr>
        <w:t xml:space="preserve">застосований в остаточному судовому рішенні в її справі, </w:t>
      </w:r>
      <w:r w:rsidRPr="004E3943">
        <w:rPr>
          <w:color w:val="000000"/>
          <w:sz w:val="28"/>
          <w:szCs w:val="28"/>
          <w:lang w:bidi="uk-UA"/>
        </w:rPr>
        <w:lastRenderedPageBreak/>
        <w:t>порушує її гарантоване Конституцією України право [абзац четвертий пункту 3 мотивувальної частини Ухвали Другого сенату Конституційного Суду України від 3 червня 2020 року № 10-уп(ІІ)/2020].</w:t>
      </w:r>
    </w:p>
    <w:p w:rsidR="009B37F2" w:rsidRPr="004E3943" w:rsidRDefault="00961EA6" w:rsidP="004E3943">
      <w:pPr>
        <w:pStyle w:val="20"/>
        <w:widowControl/>
        <w:shd w:val="clear" w:color="auto" w:fill="auto"/>
        <w:spacing w:before="0" w:line="348" w:lineRule="auto"/>
        <w:ind w:firstLine="567"/>
        <w:rPr>
          <w:color w:val="000000"/>
          <w:sz w:val="28"/>
          <w:szCs w:val="28"/>
          <w:lang w:val="ru-RU" w:bidi="uk-UA"/>
        </w:rPr>
      </w:pPr>
      <w:r w:rsidRPr="004E3943">
        <w:rPr>
          <w:color w:val="000000"/>
          <w:sz w:val="28"/>
          <w:szCs w:val="28"/>
          <w:lang w:bidi="uk-UA"/>
        </w:rPr>
        <w:t>Автори клопотання стверджують</w:t>
      </w:r>
      <w:r w:rsidR="005B113C" w:rsidRPr="004E3943">
        <w:rPr>
          <w:color w:val="000000"/>
          <w:sz w:val="28"/>
          <w:szCs w:val="28"/>
          <w:lang w:bidi="uk-UA"/>
        </w:rPr>
        <w:t xml:space="preserve"> про невідповідність </w:t>
      </w:r>
      <w:r w:rsidR="008A6B97" w:rsidRPr="004E3943">
        <w:rPr>
          <w:color w:val="000000"/>
          <w:sz w:val="28"/>
          <w:szCs w:val="28"/>
          <w:lang w:bidi="uk-UA"/>
        </w:rPr>
        <w:t xml:space="preserve">приписів </w:t>
      </w:r>
      <w:r w:rsidRPr="004E3943">
        <w:rPr>
          <w:color w:val="000000"/>
          <w:sz w:val="28"/>
          <w:szCs w:val="28"/>
          <w:lang w:bidi="uk-UA"/>
        </w:rPr>
        <w:t xml:space="preserve">пункту </w:t>
      </w:r>
      <w:r w:rsidR="008A6B97" w:rsidRPr="004E3943">
        <w:rPr>
          <w:color w:val="000000"/>
          <w:sz w:val="28"/>
          <w:szCs w:val="28"/>
          <w:lang w:bidi="uk-UA"/>
        </w:rPr>
        <w:t>2 частини шостої статті 19</w:t>
      </w:r>
      <w:r w:rsidRPr="004E3943">
        <w:rPr>
          <w:color w:val="000000"/>
          <w:sz w:val="28"/>
          <w:szCs w:val="28"/>
          <w:lang w:bidi="uk-UA"/>
        </w:rPr>
        <w:t xml:space="preserve"> </w:t>
      </w:r>
      <w:r w:rsidR="00DA2A83" w:rsidRPr="004E3943">
        <w:rPr>
          <w:color w:val="000000"/>
          <w:sz w:val="28"/>
          <w:szCs w:val="28"/>
          <w:lang w:bidi="uk-UA"/>
        </w:rPr>
        <w:t xml:space="preserve">Кодексу </w:t>
      </w:r>
      <w:r w:rsidR="008E1577" w:rsidRPr="004E3943">
        <w:rPr>
          <w:color w:val="000000"/>
          <w:sz w:val="28"/>
          <w:szCs w:val="28"/>
          <w:lang w:bidi="uk-UA"/>
        </w:rPr>
        <w:t xml:space="preserve">приписам частини першої </w:t>
      </w:r>
      <w:r w:rsidR="004E3943">
        <w:rPr>
          <w:color w:val="000000"/>
          <w:sz w:val="28"/>
          <w:szCs w:val="28"/>
          <w:lang w:bidi="uk-UA"/>
        </w:rPr>
        <w:t>статті 8,</w:t>
      </w:r>
      <w:r w:rsidR="004E3943">
        <w:rPr>
          <w:color w:val="000000"/>
          <w:sz w:val="28"/>
          <w:szCs w:val="28"/>
          <w:lang w:bidi="uk-UA"/>
        </w:rPr>
        <w:br/>
      </w:r>
      <w:r w:rsidR="008E1577" w:rsidRPr="004E3943">
        <w:rPr>
          <w:color w:val="000000"/>
          <w:sz w:val="28"/>
          <w:szCs w:val="28"/>
          <w:lang w:bidi="uk-UA"/>
        </w:rPr>
        <w:t xml:space="preserve">частини другої статті 24, </w:t>
      </w:r>
      <w:r w:rsidR="009D1246" w:rsidRPr="004E3943">
        <w:rPr>
          <w:color w:val="000000"/>
          <w:sz w:val="28"/>
          <w:szCs w:val="28"/>
          <w:lang w:bidi="uk-UA"/>
        </w:rPr>
        <w:t>частин першої, др</w:t>
      </w:r>
      <w:r w:rsidR="004E3943">
        <w:rPr>
          <w:color w:val="000000"/>
          <w:sz w:val="28"/>
          <w:szCs w:val="28"/>
          <w:lang w:bidi="uk-UA"/>
        </w:rPr>
        <w:t>угої статті 55, пункт</w:t>
      </w:r>
      <w:r w:rsidR="00422515">
        <w:rPr>
          <w:color w:val="000000"/>
          <w:sz w:val="28"/>
          <w:szCs w:val="28"/>
          <w:lang w:bidi="uk-UA"/>
        </w:rPr>
        <w:t>ів</w:t>
      </w:r>
      <w:r w:rsidR="004E3943">
        <w:rPr>
          <w:color w:val="000000"/>
          <w:sz w:val="28"/>
          <w:szCs w:val="28"/>
          <w:lang w:bidi="uk-UA"/>
        </w:rPr>
        <w:t xml:space="preserve"> 6, 7, 8</w:t>
      </w:r>
      <w:r w:rsidR="004E3943">
        <w:rPr>
          <w:color w:val="000000"/>
          <w:sz w:val="28"/>
          <w:szCs w:val="28"/>
          <w:lang w:bidi="uk-UA"/>
        </w:rPr>
        <w:br/>
      </w:r>
      <w:r w:rsidR="009D1246" w:rsidRPr="004E3943">
        <w:rPr>
          <w:color w:val="000000"/>
          <w:sz w:val="28"/>
          <w:szCs w:val="28"/>
          <w:lang w:bidi="uk-UA"/>
        </w:rPr>
        <w:t>частини другої статті 129</w:t>
      </w:r>
      <w:r w:rsidR="00F17003" w:rsidRPr="004E3943">
        <w:rPr>
          <w:color w:val="000000"/>
          <w:sz w:val="28"/>
          <w:szCs w:val="28"/>
          <w:lang w:bidi="uk-UA"/>
        </w:rPr>
        <w:t xml:space="preserve"> Конституції України.</w:t>
      </w:r>
    </w:p>
    <w:p w:rsidR="00B3345F" w:rsidRPr="004E3943" w:rsidRDefault="005B5E85" w:rsidP="004E3943">
      <w:pPr>
        <w:pStyle w:val="20"/>
        <w:widowControl/>
        <w:shd w:val="clear" w:color="auto" w:fill="auto"/>
        <w:spacing w:before="0" w:line="348" w:lineRule="auto"/>
        <w:ind w:firstLine="567"/>
        <w:rPr>
          <w:color w:val="000000"/>
          <w:sz w:val="28"/>
          <w:szCs w:val="28"/>
          <w:lang w:bidi="uk-UA"/>
        </w:rPr>
      </w:pPr>
      <w:r w:rsidRPr="004E3943">
        <w:rPr>
          <w:color w:val="000000"/>
          <w:sz w:val="28"/>
          <w:szCs w:val="28"/>
          <w:lang w:bidi="uk-UA"/>
        </w:rPr>
        <w:t>Однак аналіз змісту конституційної скар</w:t>
      </w:r>
      <w:r w:rsidR="004E3943">
        <w:rPr>
          <w:color w:val="000000"/>
          <w:sz w:val="28"/>
          <w:szCs w:val="28"/>
          <w:lang w:bidi="uk-UA"/>
        </w:rPr>
        <w:t>ги свідчить про те, що</w:t>
      </w:r>
      <w:r w:rsidR="004E3943">
        <w:rPr>
          <w:color w:val="000000"/>
          <w:sz w:val="28"/>
          <w:szCs w:val="28"/>
          <w:lang w:bidi="uk-UA"/>
        </w:rPr>
        <w:br/>
      </w:r>
      <w:r w:rsidR="00560B97" w:rsidRPr="004E3943">
        <w:rPr>
          <w:color w:val="000000"/>
          <w:sz w:val="28"/>
          <w:szCs w:val="28"/>
          <w:lang w:bidi="uk-UA"/>
        </w:rPr>
        <w:t xml:space="preserve">Борзих Ю.М., </w:t>
      </w:r>
      <w:proofErr w:type="spellStart"/>
      <w:r w:rsidR="00560B97" w:rsidRPr="004E3943">
        <w:rPr>
          <w:color w:val="000000"/>
          <w:sz w:val="28"/>
          <w:szCs w:val="28"/>
          <w:lang w:bidi="uk-UA"/>
        </w:rPr>
        <w:t>Щебланін</w:t>
      </w:r>
      <w:proofErr w:type="spellEnd"/>
      <w:r w:rsidR="00560B97" w:rsidRPr="004E3943">
        <w:rPr>
          <w:color w:val="000000"/>
          <w:sz w:val="28"/>
          <w:szCs w:val="28"/>
          <w:lang w:bidi="uk-UA"/>
        </w:rPr>
        <w:t xml:space="preserve"> Ю.М.</w:t>
      </w:r>
      <w:r w:rsidRPr="004E3943">
        <w:rPr>
          <w:color w:val="000000"/>
          <w:sz w:val="28"/>
          <w:szCs w:val="28"/>
          <w:lang w:bidi="uk-UA"/>
        </w:rPr>
        <w:t xml:space="preserve"> </w:t>
      </w:r>
      <w:r w:rsidR="00944428" w:rsidRPr="004E3943">
        <w:rPr>
          <w:color w:val="000000"/>
          <w:sz w:val="28"/>
          <w:szCs w:val="28"/>
          <w:lang w:bidi="uk-UA"/>
        </w:rPr>
        <w:t xml:space="preserve">замість наведення аргументів для підтвердження своїх доводів про порушення </w:t>
      </w:r>
      <w:r w:rsidR="00560B97" w:rsidRPr="004E3943">
        <w:rPr>
          <w:color w:val="000000"/>
          <w:sz w:val="28"/>
          <w:szCs w:val="28"/>
          <w:lang w:bidi="uk-UA"/>
        </w:rPr>
        <w:t>вказаними</w:t>
      </w:r>
      <w:r w:rsidR="00944428" w:rsidRPr="004E3943">
        <w:rPr>
          <w:color w:val="000000"/>
          <w:sz w:val="28"/>
          <w:szCs w:val="28"/>
          <w:lang w:bidi="uk-UA"/>
        </w:rPr>
        <w:t xml:space="preserve"> приписами Кодексу приписів Конституції України </w:t>
      </w:r>
      <w:r w:rsidR="002B645A" w:rsidRPr="004E3943">
        <w:rPr>
          <w:color w:val="000000"/>
          <w:sz w:val="28"/>
          <w:szCs w:val="28"/>
          <w:lang w:bidi="uk-UA"/>
        </w:rPr>
        <w:t xml:space="preserve">надають оцінку </w:t>
      </w:r>
      <w:r w:rsidR="00115653" w:rsidRPr="004E3943">
        <w:rPr>
          <w:color w:val="000000"/>
          <w:sz w:val="28"/>
          <w:szCs w:val="28"/>
          <w:lang w:bidi="uk-UA"/>
        </w:rPr>
        <w:t>обґрунтуванню</w:t>
      </w:r>
      <w:r w:rsidR="00AC717E" w:rsidRPr="004E3943">
        <w:rPr>
          <w:color w:val="000000"/>
          <w:sz w:val="28"/>
          <w:szCs w:val="28"/>
          <w:lang w:bidi="uk-UA"/>
        </w:rPr>
        <w:t xml:space="preserve"> Верховного Суду щодо </w:t>
      </w:r>
      <w:r w:rsidR="003A4694" w:rsidRPr="004E3943">
        <w:rPr>
          <w:color w:val="000000"/>
          <w:sz w:val="28"/>
          <w:szCs w:val="28"/>
          <w:lang w:bidi="uk-UA"/>
        </w:rPr>
        <w:t>застосування приписів п</w:t>
      </w:r>
      <w:r w:rsidR="005408EA" w:rsidRPr="004E3943">
        <w:rPr>
          <w:color w:val="000000"/>
          <w:sz w:val="28"/>
          <w:szCs w:val="28"/>
          <w:lang w:bidi="uk-UA"/>
        </w:rPr>
        <w:t>ункту 2 частини шостої статті 19</w:t>
      </w:r>
      <w:r w:rsidR="003A4694" w:rsidRPr="004E3943">
        <w:rPr>
          <w:color w:val="000000"/>
          <w:sz w:val="28"/>
          <w:szCs w:val="28"/>
          <w:lang w:bidi="uk-UA"/>
        </w:rPr>
        <w:t xml:space="preserve"> К</w:t>
      </w:r>
      <w:r w:rsidR="005E5CC3" w:rsidRPr="004E3943">
        <w:rPr>
          <w:color w:val="000000"/>
          <w:sz w:val="28"/>
          <w:szCs w:val="28"/>
          <w:lang w:bidi="uk-UA"/>
        </w:rPr>
        <w:t>одексу, зокрема</w:t>
      </w:r>
      <w:r w:rsidR="003A4694" w:rsidRPr="004E3943">
        <w:rPr>
          <w:color w:val="000000"/>
          <w:sz w:val="28"/>
          <w:szCs w:val="28"/>
          <w:lang w:bidi="uk-UA"/>
        </w:rPr>
        <w:t xml:space="preserve"> </w:t>
      </w:r>
      <w:r w:rsidR="005E5CC3" w:rsidRPr="004E3943">
        <w:rPr>
          <w:color w:val="000000"/>
          <w:sz w:val="28"/>
          <w:szCs w:val="28"/>
          <w:lang w:bidi="uk-UA"/>
        </w:rPr>
        <w:t>про</w:t>
      </w:r>
      <w:r w:rsidR="00CA699D" w:rsidRPr="004E3943">
        <w:rPr>
          <w:color w:val="000000"/>
          <w:sz w:val="28"/>
          <w:szCs w:val="28"/>
          <w:lang w:bidi="uk-UA"/>
        </w:rPr>
        <w:t xml:space="preserve"> </w:t>
      </w:r>
      <w:r w:rsidR="00AC717E" w:rsidRPr="004E3943">
        <w:rPr>
          <w:color w:val="000000"/>
          <w:sz w:val="28"/>
          <w:szCs w:val="28"/>
          <w:lang w:bidi="uk-UA"/>
        </w:rPr>
        <w:t xml:space="preserve">віднесення їхньої справи </w:t>
      </w:r>
      <w:r w:rsidR="004432E6" w:rsidRPr="004E3943">
        <w:rPr>
          <w:color w:val="000000"/>
          <w:sz w:val="28"/>
          <w:szCs w:val="28"/>
          <w:lang w:bidi="uk-UA"/>
        </w:rPr>
        <w:t xml:space="preserve">до категорії </w:t>
      </w:r>
      <w:r w:rsidR="0039744D" w:rsidRPr="004E3943">
        <w:rPr>
          <w:color w:val="000000"/>
          <w:sz w:val="28"/>
          <w:szCs w:val="28"/>
          <w:lang w:bidi="uk-UA"/>
        </w:rPr>
        <w:t>справ незначної складності</w:t>
      </w:r>
      <w:r w:rsidR="008D7FC5" w:rsidRPr="004E3943">
        <w:rPr>
          <w:color w:val="000000"/>
          <w:sz w:val="28"/>
          <w:szCs w:val="28"/>
          <w:lang w:bidi="uk-UA"/>
        </w:rPr>
        <w:t xml:space="preserve"> та</w:t>
      </w:r>
      <w:r w:rsidR="00300B31" w:rsidRPr="004E3943">
        <w:rPr>
          <w:color w:val="000000"/>
          <w:sz w:val="28"/>
          <w:szCs w:val="28"/>
          <w:lang w:bidi="uk-UA"/>
        </w:rPr>
        <w:t xml:space="preserve"> </w:t>
      </w:r>
      <w:r w:rsidR="003A4694" w:rsidRPr="004E3943">
        <w:rPr>
          <w:color w:val="000000"/>
          <w:sz w:val="28"/>
          <w:szCs w:val="28"/>
          <w:lang w:bidi="uk-UA"/>
        </w:rPr>
        <w:t>визнання її малозначною</w:t>
      </w:r>
      <w:r w:rsidR="00BE1A40" w:rsidRPr="004E3943">
        <w:rPr>
          <w:color w:val="000000"/>
          <w:sz w:val="28"/>
          <w:szCs w:val="28"/>
          <w:lang w:bidi="uk-UA"/>
        </w:rPr>
        <w:t>.</w:t>
      </w:r>
    </w:p>
    <w:p w:rsidR="003D0005" w:rsidRPr="004E3943" w:rsidRDefault="003D0005" w:rsidP="004E3943">
      <w:pPr>
        <w:pStyle w:val="20"/>
        <w:widowControl/>
        <w:shd w:val="clear" w:color="auto" w:fill="auto"/>
        <w:spacing w:before="0" w:line="348" w:lineRule="auto"/>
        <w:ind w:firstLine="567"/>
        <w:rPr>
          <w:color w:val="000000"/>
          <w:sz w:val="28"/>
          <w:szCs w:val="28"/>
          <w:lang w:bidi="uk-UA"/>
        </w:rPr>
      </w:pPr>
      <w:r w:rsidRPr="004E3943">
        <w:rPr>
          <w:color w:val="000000"/>
          <w:sz w:val="28"/>
          <w:szCs w:val="28"/>
          <w:lang w:bidi="uk-UA"/>
        </w:rPr>
        <w:t xml:space="preserve">Конституційний Суд України неодноразово зазначав, що правозастосовна діяльність </w:t>
      </w:r>
      <w:r w:rsidR="00823E63" w:rsidRPr="004E3943">
        <w:rPr>
          <w:color w:val="000000"/>
          <w:sz w:val="28"/>
          <w:szCs w:val="28"/>
          <w:lang w:bidi="uk-UA"/>
        </w:rPr>
        <w:t xml:space="preserve">полягає в індивідуалізації норм права щодо конкретних суб’єктів і конкретних випадків, тобто в установленні фактичних обставин справи і підборі юридичних норм, </w:t>
      </w:r>
      <w:r w:rsidR="00FD72ED" w:rsidRPr="004E3943">
        <w:rPr>
          <w:color w:val="000000"/>
          <w:sz w:val="28"/>
          <w:szCs w:val="28"/>
          <w:lang w:bidi="uk-UA"/>
        </w:rPr>
        <w:t>які відповідають цим обставинам; пошук та аналіз таких норм для їх застосування до конкретного випадку є складовою правозастосування і не належить до повноважень Конституційного Суду України [Ухвала Великої палати Конституційного Суду України від 19 червня 2018 року № 39-у/2018; ухвали Другого сенату Конституційног</w:t>
      </w:r>
      <w:r w:rsidR="004E3943">
        <w:rPr>
          <w:color w:val="000000"/>
          <w:sz w:val="28"/>
          <w:szCs w:val="28"/>
          <w:lang w:bidi="uk-UA"/>
        </w:rPr>
        <w:t>о Суду України від 20 листопада</w:t>
      </w:r>
      <w:r w:rsidR="004E3943">
        <w:rPr>
          <w:color w:val="000000"/>
          <w:sz w:val="28"/>
          <w:szCs w:val="28"/>
          <w:lang w:bidi="uk-UA"/>
        </w:rPr>
        <w:br/>
      </w:r>
      <w:r w:rsidR="00FD72ED" w:rsidRPr="004E3943">
        <w:rPr>
          <w:color w:val="000000"/>
          <w:sz w:val="28"/>
          <w:szCs w:val="28"/>
          <w:lang w:bidi="uk-UA"/>
        </w:rPr>
        <w:t>2019 року № 70-у(ІІ)/2019, від 1 квітня 2020 року № 5-у</w:t>
      </w:r>
      <w:r w:rsidR="00D5688B" w:rsidRPr="004E3943">
        <w:rPr>
          <w:color w:val="000000"/>
          <w:sz w:val="28"/>
          <w:szCs w:val="28"/>
          <w:lang w:bidi="uk-UA"/>
        </w:rPr>
        <w:t>п</w:t>
      </w:r>
      <w:r w:rsidR="00FD72ED" w:rsidRPr="004E3943">
        <w:rPr>
          <w:color w:val="000000"/>
          <w:sz w:val="28"/>
          <w:szCs w:val="28"/>
          <w:lang w:bidi="uk-UA"/>
        </w:rPr>
        <w:t>(</w:t>
      </w:r>
      <w:r w:rsidR="00D5688B" w:rsidRPr="004E3943">
        <w:rPr>
          <w:color w:val="000000"/>
          <w:sz w:val="28"/>
          <w:szCs w:val="28"/>
          <w:lang w:bidi="uk-UA"/>
        </w:rPr>
        <w:t>ІІ</w:t>
      </w:r>
      <w:r w:rsidR="00FD72ED" w:rsidRPr="004E3943">
        <w:rPr>
          <w:color w:val="000000"/>
          <w:sz w:val="28"/>
          <w:szCs w:val="28"/>
          <w:lang w:bidi="uk-UA"/>
        </w:rPr>
        <w:t>)</w:t>
      </w:r>
      <w:r w:rsidR="00D5688B" w:rsidRPr="004E3943">
        <w:rPr>
          <w:color w:val="000000"/>
          <w:sz w:val="28"/>
          <w:szCs w:val="28"/>
          <w:lang w:bidi="uk-UA"/>
        </w:rPr>
        <w:t>/2020</w:t>
      </w:r>
      <w:r w:rsidR="00FD72ED" w:rsidRPr="004E3943">
        <w:rPr>
          <w:color w:val="000000"/>
          <w:sz w:val="28"/>
          <w:szCs w:val="28"/>
          <w:lang w:bidi="uk-UA"/>
        </w:rPr>
        <w:t>]</w:t>
      </w:r>
      <w:r w:rsidR="00D5688B" w:rsidRPr="004E3943">
        <w:rPr>
          <w:color w:val="000000"/>
          <w:sz w:val="28"/>
          <w:szCs w:val="28"/>
          <w:lang w:bidi="uk-UA"/>
        </w:rPr>
        <w:t>.</w:t>
      </w:r>
    </w:p>
    <w:p w:rsidR="00592622" w:rsidRPr="004E3943" w:rsidRDefault="00592622" w:rsidP="004E3943">
      <w:pPr>
        <w:pStyle w:val="20"/>
        <w:widowControl/>
        <w:shd w:val="clear" w:color="auto" w:fill="auto"/>
        <w:spacing w:before="0" w:line="348" w:lineRule="auto"/>
        <w:ind w:firstLine="567"/>
        <w:rPr>
          <w:color w:val="000000"/>
          <w:sz w:val="28"/>
          <w:szCs w:val="28"/>
          <w:lang w:bidi="uk-UA"/>
        </w:rPr>
      </w:pPr>
      <w:r w:rsidRPr="004E3943">
        <w:rPr>
          <w:color w:val="000000"/>
          <w:sz w:val="28"/>
          <w:szCs w:val="28"/>
          <w:lang w:bidi="uk-UA"/>
        </w:rPr>
        <w:t>Зазначене є підставою для відмови у відкритті конституційного провадж</w:t>
      </w:r>
      <w:r w:rsidR="00891C65" w:rsidRPr="004E3943">
        <w:rPr>
          <w:color w:val="000000"/>
          <w:sz w:val="28"/>
          <w:szCs w:val="28"/>
          <w:lang w:bidi="uk-UA"/>
        </w:rPr>
        <w:t>ення у справі згідно з пунктом 2</w:t>
      </w:r>
      <w:r w:rsidRPr="004E3943">
        <w:rPr>
          <w:color w:val="000000"/>
          <w:sz w:val="28"/>
          <w:szCs w:val="28"/>
          <w:lang w:bidi="uk-UA"/>
        </w:rPr>
        <w:t xml:space="preserve"> статті 62 Закону України „Про Ко</w:t>
      </w:r>
      <w:r w:rsidR="00891C65" w:rsidRPr="004E3943">
        <w:rPr>
          <w:color w:val="000000"/>
          <w:sz w:val="28"/>
          <w:szCs w:val="28"/>
          <w:lang w:bidi="uk-UA"/>
        </w:rPr>
        <w:t xml:space="preserve">нституційний Суд України“ – неналежність до повноважень Конституційного Суду </w:t>
      </w:r>
      <w:r w:rsidR="00823AA8" w:rsidRPr="004E3943">
        <w:rPr>
          <w:color w:val="000000"/>
          <w:sz w:val="28"/>
          <w:szCs w:val="28"/>
          <w:lang w:bidi="uk-UA"/>
        </w:rPr>
        <w:t xml:space="preserve">України </w:t>
      </w:r>
      <w:r w:rsidR="00891C65" w:rsidRPr="004E3943">
        <w:rPr>
          <w:color w:val="000000"/>
          <w:sz w:val="28"/>
          <w:szCs w:val="28"/>
          <w:lang w:bidi="uk-UA"/>
        </w:rPr>
        <w:t xml:space="preserve">питань, порушених  у </w:t>
      </w:r>
      <w:r w:rsidR="0065147D" w:rsidRPr="004E3943">
        <w:rPr>
          <w:color w:val="000000"/>
          <w:sz w:val="28"/>
          <w:szCs w:val="28"/>
          <w:lang w:bidi="uk-UA"/>
        </w:rPr>
        <w:t>конституційній скарзі</w:t>
      </w:r>
      <w:r w:rsidRPr="004E3943">
        <w:rPr>
          <w:color w:val="000000"/>
          <w:sz w:val="28"/>
          <w:szCs w:val="28"/>
          <w:lang w:bidi="uk-UA"/>
        </w:rPr>
        <w:t>.</w:t>
      </w:r>
    </w:p>
    <w:p w:rsidR="00FA6C06" w:rsidRPr="004E3943" w:rsidRDefault="00FA6C06" w:rsidP="004E3943">
      <w:pPr>
        <w:pStyle w:val="20"/>
        <w:widowControl/>
        <w:shd w:val="clear" w:color="auto" w:fill="auto"/>
        <w:spacing w:before="0" w:line="348" w:lineRule="auto"/>
        <w:ind w:firstLine="567"/>
        <w:rPr>
          <w:color w:val="000000"/>
          <w:sz w:val="28"/>
          <w:szCs w:val="28"/>
          <w:lang w:bidi="uk-UA"/>
        </w:rPr>
      </w:pPr>
    </w:p>
    <w:p w:rsidR="00D74B0C" w:rsidRPr="004E3943" w:rsidRDefault="00744E87" w:rsidP="004E3943">
      <w:pPr>
        <w:pStyle w:val="20"/>
        <w:widowControl/>
        <w:shd w:val="clear" w:color="auto" w:fill="auto"/>
        <w:spacing w:before="0" w:line="348" w:lineRule="auto"/>
        <w:ind w:firstLine="567"/>
        <w:rPr>
          <w:color w:val="000000"/>
          <w:sz w:val="28"/>
          <w:szCs w:val="28"/>
          <w:lang w:bidi="uk-UA"/>
        </w:rPr>
      </w:pPr>
      <w:r w:rsidRPr="004E3943">
        <w:rPr>
          <w:color w:val="000000"/>
          <w:sz w:val="28"/>
          <w:szCs w:val="28"/>
          <w:lang w:bidi="uk-UA"/>
        </w:rPr>
        <w:t>2.4</w:t>
      </w:r>
      <w:r w:rsidR="00D74B0C" w:rsidRPr="004E3943">
        <w:rPr>
          <w:color w:val="000000"/>
          <w:sz w:val="28"/>
          <w:szCs w:val="28"/>
          <w:lang w:bidi="uk-UA"/>
        </w:rPr>
        <w:t>. А</w:t>
      </w:r>
      <w:r w:rsidR="008C3954" w:rsidRPr="004E3943">
        <w:rPr>
          <w:color w:val="000000"/>
          <w:sz w:val="28"/>
          <w:szCs w:val="28"/>
          <w:lang w:bidi="uk-UA"/>
        </w:rPr>
        <w:t xml:space="preserve">втори клопотання </w:t>
      </w:r>
      <w:r w:rsidR="00D74B0C" w:rsidRPr="004E3943">
        <w:rPr>
          <w:color w:val="000000"/>
          <w:sz w:val="28"/>
          <w:szCs w:val="28"/>
          <w:lang w:bidi="uk-UA"/>
        </w:rPr>
        <w:t xml:space="preserve">просять перевірити </w:t>
      </w:r>
      <w:r w:rsidR="004E3943">
        <w:rPr>
          <w:color w:val="000000"/>
          <w:sz w:val="28"/>
          <w:szCs w:val="28"/>
          <w:lang w:bidi="uk-UA"/>
        </w:rPr>
        <w:t>приписи пункту 2</w:t>
      </w:r>
      <w:r w:rsidR="004E3943">
        <w:rPr>
          <w:color w:val="000000"/>
          <w:sz w:val="28"/>
          <w:szCs w:val="28"/>
          <w:lang w:bidi="uk-UA"/>
        </w:rPr>
        <w:br/>
      </w:r>
      <w:r w:rsidR="0071321F" w:rsidRPr="004E3943">
        <w:rPr>
          <w:color w:val="000000"/>
          <w:sz w:val="28"/>
          <w:szCs w:val="28"/>
          <w:lang w:bidi="uk-UA"/>
        </w:rPr>
        <w:t xml:space="preserve">частини третьої статті 389 Кодексу </w:t>
      </w:r>
      <w:r w:rsidR="00D74B0C" w:rsidRPr="004E3943">
        <w:rPr>
          <w:color w:val="000000"/>
          <w:sz w:val="28"/>
          <w:szCs w:val="28"/>
          <w:lang w:bidi="uk-UA"/>
        </w:rPr>
        <w:t>на ві</w:t>
      </w:r>
      <w:r w:rsidR="004E3943">
        <w:rPr>
          <w:color w:val="000000"/>
          <w:sz w:val="28"/>
          <w:szCs w:val="28"/>
          <w:lang w:bidi="uk-UA"/>
        </w:rPr>
        <w:t>дповідність приписам статті 6,</w:t>
      </w:r>
      <w:r w:rsidR="004E3943">
        <w:rPr>
          <w:color w:val="000000"/>
          <w:sz w:val="28"/>
          <w:szCs w:val="28"/>
          <w:lang w:bidi="uk-UA"/>
        </w:rPr>
        <w:br/>
      </w:r>
      <w:r w:rsidR="00A47221" w:rsidRPr="004E3943">
        <w:rPr>
          <w:color w:val="000000"/>
          <w:sz w:val="28"/>
          <w:szCs w:val="28"/>
          <w:lang w:bidi="uk-UA"/>
        </w:rPr>
        <w:t xml:space="preserve">частини першої статті 8, частини першої статті 9, </w:t>
      </w:r>
      <w:r w:rsidR="004E3943">
        <w:rPr>
          <w:color w:val="000000"/>
          <w:sz w:val="28"/>
          <w:szCs w:val="28"/>
          <w:lang w:bidi="uk-UA"/>
        </w:rPr>
        <w:t>частини другої статті 24,</w:t>
      </w:r>
      <w:r w:rsidR="004E3943">
        <w:rPr>
          <w:color w:val="000000"/>
          <w:sz w:val="28"/>
          <w:szCs w:val="28"/>
          <w:lang w:bidi="uk-UA"/>
        </w:rPr>
        <w:br/>
      </w:r>
      <w:r w:rsidR="00B00A5B" w:rsidRPr="004E3943">
        <w:rPr>
          <w:color w:val="000000"/>
          <w:sz w:val="28"/>
          <w:szCs w:val="28"/>
          <w:lang w:bidi="uk-UA"/>
        </w:rPr>
        <w:lastRenderedPageBreak/>
        <w:t xml:space="preserve">частин першої, другої статті 55, частини </w:t>
      </w:r>
      <w:r w:rsidR="004E3943">
        <w:rPr>
          <w:color w:val="000000"/>
          <w:sz w:val="28"/>
          <w:szCs w:val="28"/>
          <w:lang w:bidi="uk-UA"/>
        </w:rPr>
        <w:t>першої, пункту 8 частини другої</w:t>
      </w:r>
      <w:r w:rsidR="004E3943">
        <w:rPr>
          <w:color w:val="000000"/>
          <w:sz w:val="28"/>
          <w:szCs w:val="28"/>
          <w:lang w:bidi="uk-UA"/>
        </w:rPr>
        <w:br/>
      </w:r>
      <w:r w:rsidR="00B00A5B" w:rsidRPr="004E3943">
        <w:rPr>
          <w:color w:val="000000"/>
          <w:sz w:val="28"/>
          <w:szCs w:val="28"/>
          <w:lang w:bidi="uk-UA"/>
        </w:rPr>
        <w:t xml:space="preserve">статті 129 </w:t>
      </w:r>
      <w:r w:rsidR="0071321F" w:rsidRPr="004E3943">
        <w:rPr>
          <w:color w:val="000000"/>
          <w:sz w:val="28"/>
          <w:szCs w:val="28"/>
          <w:lang w:bidi="uk-UA"/>
        </w:rPr>
        <w:t>Конституції України</w:t>
      </w:r>
      <w:r w:rsidR="003C081C" w:rsidRPr="004E3943">
        <w:rPr>
          <w:color w:val="000000"/>
          <w:sz w:val="28"/>
          <w:szCs w:val="28"/>
          <w:lang w:bidi="uk-UA"/>
        </w:rPr>
        <w:t>.</w:t>
      </w:r>
    </w:p>
    <w:p w:rsidR="00EB09A1" w:rsidRPr="004E3943" w:rsidRDefault="00EB09A1" w:rsidP="004E3943">
      <w:pPr>
        <w:pStyle w:val="20"/>
        <w:widowControl/>
        <w:shd w:val="clear" w:color="auto" w:fill="auto"/>
        <w:spacing w:before="0" w:line="348" w:lineRule="auto"/>
        <w:ind w:firstLine="567"/>
        <w:rPr>
          <w:color w:val="000000"/>
          <w:sz w:val="28"/>
          <w:szCs w:val="28"/>
          <w:lang w:bidi="uk-UA"/>
        </w:rPr>
      </w:pPr>
      <w:r w:rsidRPr="004E3943">
        <w:rPr>
          <w:color w:val="000000"/>
          <w:sz w:val="28"/>
          <w:szCs w:val="28"/>
          <w:lang w:bidi="uk-UA"/>
        </w:rPr>
        <w:t>Згідно із Законом України „Про Конституційний Суд України“ підставами для відмови у відкритті конституційного провадження у справі є, зокрема, наявність рішення Конституційного Суду України щодо того самого предмета конституційної скарги (пункт 6 статті 62).</w:t>
      </w:r>
    </w:p>
    <w:p w:rsidR="008C3954" w:rsidRPr="004E3943" w:rsidRDefault="008C3954" w:rsidP="004E3943">
      <w:pPr>
        <w:pStyle w:val="20"/>
        <w:widowControl/>
        <w:shd w:val="clear" w:color="auto" w:fill="auto"/>
        <w:spacing w:before="0" w:line="348" w:lineRule="auto"/>
        <w:ind w:firstLine="567"/>
        <w:rPr>
          <w:sz w:val="28"/>
          <w:szCs w:val="28"/>
        </w:rPr>
      </w:pPr>
      <w:r w:rsidRPr="004E3943">
        <w:rPr>
          <w:color w:val="000000"/>
          <w:sz w:val="28"/>
          <w:szCs w:val="28"/>
          <w:lang w:bidi="uk-UA"/>
        </w:rPr>
        <w:t xml:space="preserve">Друга колегія суддів Другого сенату Конституційного Суду України </w:t>
      </w:r>
      <w:r w:rsidR="00973D65" w:rsidRPr="004E3943">
        <w:rPr>
          <w:color w:val="000000"/>
          <w:sz w:val="28"/>
          <w:szCs w:val="28"/>
          <w:lang w:bidi="uk-UA"/>
        </w:rPr>
        <w:t xml:space="preserve">враховує, що </w:t>
      </w:r>
      <w:r w:rsidR="00973D65" w:rsidRPr="004E3943">
        <w:rPr>
          <w:sz w:val="28"/>
          <w:szCs w:val="28"/>
        </w:rPr>
        <w:t xml:space="preserve">Конституційний Суд України ухвалив Рішення від 22 листопада 2023 року № 10-р(ІІ)/2023, яким визнав таким, що відповідає Конституції України (є конституційним), пункт 2 частини третьої статті 389 Кодексу, та такими, що не відповідають Конституції України </w:t>
      </w:r>
      <w:r w:rsidR="004E3943">
        <w:rPr>
          <w:sz w:val="28"/>
          <w:szCs w:val="28"/>
        </w:rPr>
        <w:t>(є неконституційними),</w:t>
      </w:r>
      <w:r w:rsidR="004E3943">
        <w:rPr>
          <w:sz w:val="28"/>
          <w:szCs w:val="28"/>
        </w:rPr>
        <w:br/>
      </w:r>
      <w:r w:rsidR="00973D65" w:rsidRPr="004E3943">
        <w:rPr>
          <w:sz w:val="28"/>
          <w:szCs w:val="28"/>
        </w:rPr>
        <w:t>пункти 1, 5 частини шостої статті 19 Кодексу.</w:t>
      </w:r>
      <w:r w:rsidR="00FA7836" w:rsidRPr="004E3943">
        <w:rPr>
          <w:sz w:val="28"/>
          <w:szCs w:val="28"/>
        </w:rPr>
        <w:t xml:space="preserve"> Це Рішення стосується</w:t>
      </w:r>
      <w:r w:rsidR="004578C0" w:rsidRPr="004E3943">
        <w:rPr>
          <w:sz w:val="28"/>
          <w:szCs w:val="28"/>
        </w:rPr>
        <w:t xml:space="preserve">, зокрема, того самого питання, що його порушують </w:t>
      </w:r>
      <w:r w:rsidR="004E665B" w:rsidRPr="004E3943">
        <w:rPr>
          <w:sz w:val="28"/>
          <w:szCs w:val="28"/>
        </w:rPr>
        <w:t>Борзих Ю.М</w:t>
      </w:r>
      <w:r w:rsidR="004E3943">
        <w:rPr>
          <w:sz w:val="28"/>
          <w:szCs w:val="28"/>
        </w:rPr>
        <w:t xml:space="preserve">., </w:t>
      </w:r>
      <w:proofErr w:type="spellStart"/>
      <w:r w:rsidR="004E3943">
        <w:rPr>
          <w:sz w:val="28"/>
          <w:szCs w:val="28"/>
        </w:rPr>
        <w:t>Щебланін</w:t>
      </w:r>
      <w:proofErr w:type="spellEnd"/>
      <w:r w:rsidR="004E3943">
        <w:rPr>
          <w:sz w:val="28"/>
          <w:szCs w:val="28"/>
        </w:rPr>
        <w:t xml:space="preserve"> Ю.М. </w:t>
      </w:r>
      <w:r w:rsidR="004E665B" w:rsidRPr="004E3943">
        <w:rPr>
          <w:sz w:val="28"/>
          <w:szCs w:val="28"/>
        </w:rPr>
        <w:t xml:space="preserve">у </w:t>
      </w:r>
      <w:r w:rsidR="00FA7836" w:rsidRPr="004E3943">
        <w:rPr>
          <w:sz w:val="28"/>
          <w:szCs w:val="28"/>
        </w:rPr>
        <w:t>конституці</w:t>
      </w:r>
      <w:r w:rsidR="004578C0" w:rsidRPr="004E3943">
        <w:rPr>
          <w:sz w:val="28"/>
          <w:szCs w:val="28"/>
        </w:rPr>
        <w:t xml:space="preserve">йній скарзі, а саме приписів </w:t>
      </w:r>
      <w:r w:rsidR="00FA7836" w:rsidRPr="004E3943">
        <w:rPr>
          <w:sz w:val="28"/>
          <w:szCs w:val="28"/>
        </w:rPr>
        <w:t>пункту 2 частини третьої статті 389 Кодексу.</w:t>
      </w:r>
    </w:p>
    <w:p w:rsidR="00DF434D" w:rsidRPr="004E3943" w:rsidRDefault="00747C6E" w:rsidP="004E3943">
      <w:pPr>
        <w:pStyle w:val="20"/>
        <w:widowControl/>
        <w:shd w:val="clear" w:color="auto" w:fill="auto"/>
        <w:spacing w:before="0" w:line="348" w:lineRule="auto"/>
        <w:ind w:firstLine="567"/>
        <w:rPr>
          <w:color w:val="000000"/>
          <w:sz w:val="28"/>
          <w:szCs w:val="28"/>
          <w:lang w:bidi="uk-UA"/>
        </w:rPr>
      </w:pPr>
      <w:r w:rsidRPr="004E3943">
        <w:rPr>
          <w:color w:val="000000"/>
          <w:sz w:val="28"/>
          <w:szCs w:val="28"/>
          <w:lang w:bidi="uk-UA"/>
        </w:rPr>
        <w:t>Наведене</w:t>
      </w:r>
      <w:r w:rsidR="00DF434D" w:rsidRPr="004E3943">
        <w:rPr>
          <w:color w:val="000000"/>
          <w:sz w:val="28"/>
          <w:szCs w:val="28"/>
          <w:lang w:bidi="uk-UA"/>
        </w:rPr>
        <w:t xml:space="preserve"> є підставою для відмови у відкритті конституційного провадження у справі згідно з пунктом 6 статті 62 Закону України „Про Конституційний Суд України</w:t>
      </w:r>
      <w:r w:rsidR="00827519" w:rsidRPr="004E3943">
        <w:rPr>
          <w:color w:val="000000"/>
          <w:sz w:val="28"/>
          <w:szCs w:val="28"/>
          <w:lang w:bidi="uk-UA"/>
        </w:rPr>
        <w:t>“ – наявність рішення Конституційного Суду України щодо того самого предмета конституційної скарги</w:t>
      </w:r>
      <w:r w:rsidR="00DF434D" w:rsidRPr="004E3943">
        <w:rPr>
          <w:color w:val="000000"/>
          <w:sz w:val="28"/>
          <w:szCs w:val="28"/>
          <w:lang w:bidi="uk-UA"/>
        </w:rPr>
        <w:t>.</w:t>
      </w:r>
    </w:p>
    <w:p w:rsidR="005962EE" w:rsidRPr="004E3943" w:rsidRDefault="005962EE" w:rsidP="004E3943">
      <w:pPr>
        <w:pStyle w:val="20"/>
        <w:widowControl/>
        <w:shd w:val="clear" w:color="auto" w:fill="auto"/>
        <w:spacing w:before="0" w:line="348" w:lineRule="auto"/>
        <w:ind w:firstLine="567"/>
        <w:rPr>
          <w:color w:val="000000"/>
          <w:sz w:val="28"/>
          <w:szCs w:val="28"/>
          <w:lang w:bidi="uk-UA"/>
        </w:rPr>
      </w:pPr>
    </w:p>
    <w:p w:rsidR="00B021ED" w:rsidRDefault="005C5FA4" w:rsidP="004E3943">
      <w:pPr>
        <w:spacing w:line="348" w:lineRule="auto"/>
        <w:ind w:firstLine="567"/>
        <w:jc w:val="both"/>
        <w:rPr>
          <w:rFonts w:ascii="Times New Roman" w:hAnsi="Times New Roman"/>
          <w:sz w:val="28"/>
          <w:szCs w:val="28"/>
        </w:rPr>
      </w:pPr>
      <w:r w:rsidRPr="004E3943">
        <w:rPr>
          <w:rFonts w:ascii="Times New Roman" w:hAnsi="Times New Roman"/>
          <w:sz w:val="28"/>
          <w:szCs w:val="28"/>
        </w:rPr>
        <w:t>Ураховуючи викладене та керуючись статтями 147, 151</w:t>
      </w:r>
      <w:r w:rsidRPr="004E3943">
        <w:rPr>
          <w:rFonts w:ascii="Times New Roman" w:hAnsi="Times New Roman"/>
          <w:sz w:val="28"/>
          <w:szCs w:val="28"/>
          <w:vertAlign w:val="superscript"/>
        </w:rPr>
        <w:t>1</w:t>
      </w:r>
      <w:r w:rsidRPr="004E3943">
        <w:rPr>
          <w:rFonts w:ascii="Times New Roman" w:hAnsi="Times New Roman"/>
          <w:sz w:val="28"/>
          <w:szCs w:val="28"/>
        </w:rPr>
        <w:t>, 153 Конституції України, на підставі статей 7, 32, 37, 50,</w:t>
      </w:r>
      <w:r w:rsidR="00213A63" w:rsidRPr="004E3943">
        <w:rPr>
          <w:rStyle w:val="ad"/>
          <w:rFonts w:ascii="Times New Roman" w:hAnsi="Times New Roman"/>
          <w:color w:val="auto"/>
          <w:sz w:val="28"/>
          <w:szCs w:val="28"/>
          <w:u w:val="none"/>
        </w:rPr>
        <w:t xml:space="preserve"> 55, 56, 58, </w:t>
      </w:r>
      <w:r w:rsidR="00B7127B" w:rsidRPr="004E3943">
        <w:rPr>
          <w:rStyle w:val="ad"/>
          <w:rFonts w:ascii="Times New Roman" w:hAnsi="Times New Roman"/>
          <w:color w:val="auto"/>
          <w:sz w:val="28"/>
          <w:szCs w:val="28"/>
          <w:u w:val="none"/>
        </w:rPr>
        <w:t>62,</w:t>
      </w:r>
      <w:r w:rsidRPr="004E3943">
        <w:rPr>
          <w:rStyle w:val="ad"/>
          <w:rFonts w:ascii="Times New Roman" w:hAnsi="Times New Roman"/>
          <w:color w:val="auto"/>
          <w:sz w:val="28"/>
          <w:szCs w:val="28"/>
          <w:u w:val="none"/>
        </w:rPr>
        <w:t xml:space="preserve"> 77, </w:t>
      </w:r>
      <w:r w:rsidR="00B7127B" w:rsidRPr="004E3943">
        <w:rPr>
          <w:rStyle w:val="ad"/>
          <w:rFonts w:ascii="Times New Roman" w:hAnsi="Times New Roman"/>
          <w:color w:val="auto"/>
          <w:sz w:val="28"/>
          <w:szCs w:val="28"/>
          <w:u w:val="none"/>
        </w:rPr>
        <w:t xml:space="preserve">83, </w:t>
      </w:r>
      <w:r w:rsidRPr="004E3943">
        <w:rPr>
          <w:rStyle w:val="ad"/>
          <w:rFonts w:ascii="Times New Roman" w:hAnsi="Times New Roman"/>
          <w:color w:val="auto"/>
          <w:sz w:val="28"/>
          <w:szCs w:val="28"/>
          <w:u w:val="none"/>
        </w:rPr>
        <w:t>86 З</w:t>
      </w:r>
      <w:r w:rsidRPr="004E3943">
        <w:rPr>
          <w:rFonts w:ascii="Times New Roman" w:hAnsi="Times New Roman"/>
          <w:sz w:val="28"/>
          <w:szCs w:val="28"/>
        </w:rPr>
        <w:t>акону України „Про Конституційний Суд України“, відповідно до § 45, § 56 Регламенту Конституційного Суду України Друга колегія суддів Другого сенату Конституційного Суду України</w:t>
      </w:r>
    </w:p>
    <w:p w:rsidR="00B305B2" w:rsidRPr="004E3943" w:rsidRDefault="00B305B2" w:rsidP="004E3943">
      <w:pPr>
        <w:spacing w:line="348" w:lineRule="auto"/>
        <w:ind w:firstLine="567"/>
        <w:jc w:val="both"/>
        <w:rPr>
          <w:rFonts w:ascii="Times New Roman" w:hAnsi="Times New Roman"/>
          <w:sz w:val="28"/>
          <w:szCs w:val="28"/>
        </w:rPr>
      </w:pPr>
    </w:p>
    <w:p w:rsidR="00F262EA" w:rsidRPr="004E3943" w:rsidRDefault="00F262EA" w:rsidP="004E394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48" w:lineRule="auto"/>
        <w:jc w:val="center"/>
        <w:rPr>
          <w:rFonts w:ascii="Times New Roman" w:hAnsi="Times New Roman" w:cs="Times New Roman"/>
          <w:b/>
          <w:sz w:val="28"/>
          <w:szCs w:val="28"/>
          <w:lang w:val="uk-UA"/>
        </w:rPr>
      </w:pPr>
      <w:r w:rsidRPr="004E3943">
        <w:rPr>
          <w:rFonts w:ascii="Times New Roman" w:hAnsi="Times New Roman" w:cs="Times New Roman"/>
          <w:b/>
          <w:sz w:val="28"/>
          <w:szCs w:val="28"/>
          <w:lang w:val="uk-UA"/>
        </w:rPr>
        <w:t>у х в а л и л а</w:t>
      </w:r>
      <w:r w:rsidR="006C62FC" w:rsidRPr="004E3943">
        <w:rPr>
          <w:rFonts w:ascii="Times New Roman" w:hAnsi="Times New Roman" w:cs="Times New Roman"/>
          <w:b/>
          <w:sz w:val="28"/>
          <w:szCs w:val="28"/>
          <w:lang w:val="uk-UA"/>
        </w:rPr>
        <w:t>:</w:t>
      </w:r>
    </w:p>
    <w:p w:rsidR="00CF3635" w:rsidRPr="004E3943" w:rsidRDefault="00CF3635" w:rsidP="004E394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48" w:lineRule="auto"/>
        <w:ind w:firstLine="567"/>
        <w:jc w:val="center"/>
        <w:rPr>
          <w:rFonts w:ascii="Times New Roman" w:hAnsi="Times New Roman" w:cs="Times New Roman"/>
          <w:b/>
          <w:sz w:val="28"/>
          <w:szCs w:val="28"/>
          <w:lang w:val="uk-UA"/>
        </w:rPr>
      </w:pPr>
    </w:p>
    <w:p w:rsidR="009072FC" w:rsidRPr="004E3943" w:rsidRDefault="00242334" w:rsidP="004E394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48" w:lineRule="auto"/>
        <w:ind w:firstLine="567"/>
        <w:jc w:val="both"/>
        <w:rPr>
          <w:rFonts w:ascii="Times New Roman" w:hAnsi="Times New Roman" w:cs="Times New Roman"/>
          <w:sz w:val="28"/>
          <w:szCs w:val="28"/>
          <w:lang w:val="uk-UA" w:bidi="uk-UA"/>
        </w:rPr>
      </w:pPr>
      <w:r w:rsidRPr="004E3943">
        <w:rPr>
          <w:rFonts w:ascii="Times New Roman" w:hAnsi="Times New Roman" w:cs="Times New Roman"/>
          <w:sz w:val="28"/>
          <w:szCs w:val="28"/>
          <w:lang w:val="uk-UA"/>
        </w:rPr>
        <w:t xml:space="preserve">1. </w:t>
      </w:r>
      <w:r w:rsidR="00B7127B" w:rsidRPr="004E3943">
        <w:rPr>
          <w:rFonts w:ascii="Times New Roman" w:hAnsi="Times New Roman" w:cs="Times New Roman"/>
          <w:sz w:val="28"/>
          <w:szCs w:val="28"/>
          <w:lang w:val="uk-UA"/>
        </w:rPr>
        <w:t>Відмовити у відкритті</w:t>
      </w:r>
      <w:r w:rsidR="004E21B2" w:rsidRPr="004E3943">
        <w:rPr>
          <w:rFonts w:ascii="Times New Roman" w:hAnsi="Times New Roman" w:cs="Times New Roman"/>
          <w:sz w:val="28"/>
          <w:szCs w:val="28"/>
          <w:lang w:val="uk-UA"/>
        </w:rPr>
        <w:t xml:space="preserve"> </w:t>
      </w:r>
      <w:r w:rsidR="005A3D70" w:rsidRPr="004E3943">
        <w:rPr>
          <w:rFonts w:ascii="Times New Roman" w:hAnsi="Times New Roman" w:cs="Times New Roman"/>
          <w:sz w:val="28"/>
          <w:szCs w:val="28"/>
          <w:lang w:val="uk-UA"/>
        </w:rPr>
        <w:t>конститу</w:t>
      </w:r>
      <w:r w:rsidR="00B7127B" w:rsidRPr="004E3943">
        <w:rPr>
          <w:rFonts w:ascii="Times New Roman" w:hAnsi="Times New Roman" w:cs="Times New Roman"/>
          <w:sz w:val="28"/>
          <w:szCs w:val="28"/>
          <w:lang w:val="uk-UA"/>
        </w:rPr>
        <w:t>ційного</w:t>
      </w:r>
      <w:r w:rsidR="00F262EA" w:rsidRPr="004E3943">
        <w:rPr>
          <w:rFonts w:ascii="Times New Roman" w:hAnsi="Times New Roman" w:cs="Times New Roman"/>
          <w:sz w:val="28"/>
          <w:szCs w:val="28"/>
          <w:lang w:val="uk-UA"/>
        </w:rPr>
        <w:t xml:space="preserve"> провадження у справі за конституційною скаргою </w:t>
      </w:r>
      <w:r w:rsidR="004C1360" w:rsidRPr="004E3943">
        <w:rPr>
          <w:rFonts w:ascii="Times New Roman" w:hAnsi="Times New Roman" w:cs="Times New Roman"/>
          <w:sz w:val="28"/>
          <w:szCs w:val="28"/>
          <w:lang w:val="uk-UA" w:bidi="uk-UA"/>
        </w:rPr>
        <w:t xml:space="preserve">Борзих Юрія Миколайовича, </w:t>
      </w:r>
      <w:proofErr w:type="spellStart"/>
      <w:r w:rsidR="004C1360" w:rsidRPr="004E3943">
        <w:rPr>
          <w:rFonts w:ascii="Times New Roman" w:hAnsi="Times New Roman" w:cs="Times New Roman"/>
          <w:sz w:val="28"/>
          <w:szCs w:val="28"/>
          <w:lang w:val="uk-UA" w:bidi="uk-UA"/>
        </w:rPr>
        <w:t>Щебланіна</w:t>
      </w:r>
      <w:proofErr w:type="spellEnd"/>
      <w:r w:rsidR="004C1360" w:rsidRPr="004E3943">
        <w:rPr>
          <w:rFonts w:ascii="Times New Roman" w:hAnsi="Times New Roman" w:cs="Times New Roman"/>
          <w:sz w:val="28"/>
          <w:szCs w:val="28"/>
          <w:lang w:val="uk-UA" w:bidi="uk-UA"/>
        </w:rPr>
        <w:t xml:space="preserve"> Юрія Миколайовича</w:t>
      </w:r>
      <w:r w:rsidR="00AC66B6" w:rsidRPr="004E3943">
        <w:rPr>
          <w:rFonts w:ascii="Times New Roman" w:hAnsi="Times New Roman" w:cs="Times New Roman"/>
          <w:sz w:val="28"/>
          <w:szCs w:val="28"/>
          <w:lang w:val="uk-UA" w:bidi="uk-UA"/>
        </w:rPr>
        <w:t xml:space="preserve"> щодо відповідності Конституції України (конституційнос</w:t>
      </w:r>
      <w:r w:rsidR="004C1360" w:rsidRPr="004E3943">
        <w:rPr>
          <w:rFonts w:ascii="Times New Roman" w:hAnsi="Times New Roman" w:cs="Times New Roman"/>
          <w:sz w:val="28"/>
          <w:szCs w:val="28"/>
          <w:lang w:val="uk-UA" w:bidi="uk-UA"/>
        </w:rPr>
        <w:t xml:space="preserve">ті) </w:t>
      </w:r>
      <w:r w:rsidR="006019C3" w:rsidRPr="004E3943">
        <w:rPr>
          <w:rFonts w:ascii="Times New Roman" w:hAnsi="Times New Roman" w:cs="Times New Roman"/>
          <w:sz w:val="28"/>
          <w:szCs w:val="28"/>
          <w:lang w:val="uk-UA" w:bidi="uk-UA"/>
        </w:rPr>
        <w:lastRenderedPageBreak/>
        <w:t xml:space="preserve">приписів пункту 2 частини шостої статті 19 Цивільного процесуального кодексу України на підставі пункту 2 статті 62 Закону України „Про Конституційний Суд України“ – неналежність до повноважень Конституційного Суду України питань, порушених у конституційній скарзі; </w:t>
      </w:r>
      <w:r w:rsidR="004C1360" w:rsidRPr="004E3943">
        <w:rPr>
          <w:rFonts w:ascii="Times New Roman" w:hAnsi="Times New Roman" w:cs="Times New Roman"/>
          <w:sz w:val="28"/>
          <w:szCs w:val="28"/>
          <w:lang w:val="uk-UA" w:bidi="uk-UA"/>
        </w:rPr>
        <w:t xml:space="preserve">приписів </w:t>
      </w:r>
      <w:r w:rsidR="00D553A6" w:rsidRPr="004E3943">
        <w:rPr>
          <w:rFonts w:ascii="Times New Roman" w:hAnsi="Times New Roman" w:cs="Times New Roman"/>
          <w:color w:val="000000"/>
          <w:sz w:val="28"/>
          <w:szCs w:val="28"/>
          <w:lang w:val="uk-UA" w:bidi="uk-UA"/>
        </w:rPr>
        <w:t>частини третьої статті 12, статті 80, частини першої статт</w:t>
      </w:r>
      <w:r w:rsidR="007D2724" w:rsidRPr="004E3943">
        <w:rPr>
          <w:rFonts w:ascii="Times New Roman" w:hAnsi="Times New Roman" w:cs="Times New Roman"/>
          <w:color w:val="000000"/>
          <w:sz w:val="28"/>
          <w:szCs w:val="28"/>
          <w:lang w:val="uk-UA" w:bidi="uk-UA"/>
        </w:rPr>
        <w:t>і 81, частини першої статті 147</w:t>
      </w:r>
      <w:r w:rsidR="00D553A6" w:rsidRPr="004E3943">
        <w:rPr>
          <w:rFonts w:ascii="Times New Roman" w:hAnsi="Times New Roman" w:cs="Times New Roman"/>
          <w:color w:val="000000"/>
          <w:sz w:val="28"/>
          <w:szCs w:val="28"/>
          <w:lang w:val="uk-UA" w:bidi="uk-UA"/>
        </w:rPr>
        <w:t xml:space="preserve"> Цивільного процесуального кодексу України</w:t>
      </w:r>
      <w:r w:rsidR="002E6024" w:rsidRPr="004E3943">
        <w:rPr>
          <w:rFonts w:ascii="Times New Roman" w:hAnsi="Times New Roman" w:cs="Times New Roman"/>
          <w:sz w:val="28"/>
          <w:szCs w:val="28"/>
          <w:lang w:val="uk-UA" w:bidi="uk-UA"/>
        </w:rPr>
        <w:t xml:space="preserve"> на підставі пункту</w:t>
      </w:r>
      <w:r w:rsidR="00C12225" w:rsidRPr="004E3943">
        <w:rPr>
          <w:rFonts w:ascii="Times New Roman" w:hAnsi="Times New Roman" w:cs="Times New Roman"/>
          <w:sz w:val="28"/>
          <w:szCs w:val="28"/>
          <w:lang w:val="uk-UA" w:bidi="uk-UA"/>
        </w:rPr>
        <w:t xml:space="preserve"> </w:t>
      </w:r>
      <w:r w:rsidR="00886A5C" w:rsidRPr="004E3943">
        <w:rPr>
          <w:rFonts w:ascii="Times New Roman" w:hAnsi="Times New Roman" w:cs="Times New Roman"/>
          <w:sz w:val="28"/>
          <w:szCs w:val="28"/>
          <w:lang w:val="uk-UA" w:bidi="uk-UA"/>
        </w:rPr>
        <w:t>4</w:t>
      </w:r>
      <w:r w:rsidR="002E6024" w:rsidRPr="004E3943">
        <w:rPr>
          <w:rFonts w:ascii="Times New Roman" w:hAnsi="Times New Roman" w:cs="Times New Roman"/>
          <w:sz w:val="28"/>
          <w:szCs w:val="28"/>
          <w:lang w:val="uk-UA" w:bidi="uk-UA"/>
        </w:rPr>
        <w:t xml:space="preserve"> </w:t>
      </w:r>
      <w:r w:rsidR="00886A5C" w:rsidRPr="004E3943">
        <w:rPr>
          <w:rFonts w:ascii="Times New Roman" w:hAnsi="Times New Roman" w:cs="Times New Roman"/>
          <w:sz w:val="28"/>
          <w:szCs w:val="28"/>
          <w:lang w:val="uk-UA" w:bidi="uk-UA"/>
        </w:rPr>
        <w:t xml:space="preserve">статті 62 Закону України </w:t>
      </w:r>
      <w:r w:rsidR="00886A5C" w:rsidRPr="004E3943">
        <w:rPr>
          <w:rFonts w:ascii="Times New Roman" w:hAnsi="Times New Roman" w:cs="Times New Roman"/>
          <w:sz w:val="28"/>
          <w:szCs w:val="28"/>
          <w:lang w:val="uk-UA"/>
        </w:rPr>
        <w:t>„Про Конституційний Суд України“</w:t>
      </w:r>
      <w:r w:rsidR="005B0E4E" w:rsidRPr="004E3943">
        <w:rPr>
          <w:rFonts w:ascii="Times New Roman" w:hAnsi="Times New Roman" w:cs="Times New Roman"/>
          <w:sz w:val="28"/>
          <w:szCs w:val="28"/>
          <w:lang w:val="uk-UA" w:bidi="uk-UA"/>
        </w:rPr>
        <w:t xml:space="preserve"> – </w:t>
      </w:r>
      <w:r w:rsidR="002E6024" w:rsidRPr="004E3943">
        <w:rPr>
          <w:rFonts w:ascii="Times New Roman" w:hAnsi="Times New Roman" w:cs="Times New Roman"/>
          <w:sz w:val="28"/>
          <w:szCs w:val="28"/>
          <w:lang w:val="uk-UA" w:bidi="uk-UA"/>
        </w:rPr>
        <w:t>неприйнятність конституційної скарги;</w:t>
      </w:r>
      <w:r w:rsidR="0031708C" w:rsidRPr="004E3943">
        <w:rPr>
          <w:rFonts w:ascii="Times New Roman" w:hAnsi="Times New Roman" w:cs="Times New Roman"/>
          <w:sz w:val="28"/>
          <w:szCs w:val="28"/>
          <w:lang w:val="uk-UA" w:bidi="uk-UA"/>
        </w:rPr>
        <w:t xml:space="preserve"> </w:t>
      </w:r>
      <w:r w:rsidR="006019C3" w:rsidRPr="004E3943">
        <w:rPr>
          <w:rFonts w:ascii="Times New Roman" w:hAnsi="Times New Roman" w:cs="Times New Roman"/>
          <w:sz w:val="28"/>
          <w:szCs w:val="28"/>
          <w:lang w:val="uk-UA" w:bidi="uk-UA"/>
        </w:rPr>
        <w:t xml:space="preserve">приписів пункту 2 частини третьої статті 389 Цивільного процесуального кодексу України </w:t>
      </w:r>
      <w:r w:rsidR="00D50BB1" w:rsidRPr="004E3943">
        <w:rPr>
          <w:rFonts w:ascii="Times New Roman" w:hAnsi="Times New Roman" w:cs="Times New Roman"/>
          <w:sz w:val="28"/>
          <w:szCs w:val="28"/>
          <w:lang w:val="uk-UA" w:bidi="uk-UA"/>
        </w:rPr>
        <w:t xml:space="preserve">на підставі пункту 6 статті 62 Закону України „Про Конституційний Суд України“ – </w:t>
      </w:r>
      <w:r w:rsidR="00D553A6" w:rsidRPr="004E3943">
        <w:rPr>
          <w:rFonts w:ascii="Times New Roman" w:hAnsi="Times New Roman" w:cs="Times New Roman"/>
          <w:sz w:val="28"/>
          <w:szCs w:val="28"/>
          <w:lang w:val="uk-UA" w:bidi="uk-UA"/>
        </w:rPr>
        <w:t xml:space="preserve">наявність рішення Конституційного Суду України щодо того самого предмета </w:t>
      </w:r>
      <w:r w:rsidR="003B5E13" w:rsidRPr="004E3943">
        <w:rPr>
          <w:rFonts w:ascii="Times New Roman" w:hAnsi="Times New Roman" w:cs="Times New Roman"/>
          <w:sz w:val="28"/>
          <w:szCs w:val="28"/>
          <w:lang w:val="uk-UA" w:bidi="uk-UA"/>
        </w:rPr>
        <w:t>конституційної скарги.</w:t>
      </w:r>
    </w:p>
    <w:p w:rsidR="002F1ED2" w:rsidRPr="004E3943" w:rsidRDefault="007D2724" w:rsidP="004E394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48" w:lineRule="auto"/>
        <w:ind w:firstLine="567"/>
        <w:jc w:val="both"/>
        <w:rPr>
          <w:rFonts w:ascii="Times New Roman" w:hAnsi="Times New Roman" w:cs="Times New Roman"/>
          <w:sz w:val="28"/>
          <w:szCs w:val="28"/>
          <w:lang w:val="uk-UA" w:bidi="uk-UA"/>
        </w:rPr>
      </w:pPr>
      <w:r w:rsidRPr="004E3943">
        <w:rPr>
          <w:rFonts w:ascii="Times New Roman" w:hAnsi="Times New Roman" w:cs="Times New Roman"/>
          <w:sz w:val="28"/>
          <w:szCs w:val="28"/>
          <w:lang w:val="uk-UA" w:bidi="uk-UA"/>
        </w:rPr>
        <w:t xml:space="preserve"> </w:t>
      </w:r>
    </w:p>
    <w:p w:rsidR="00C06929" w:rsidRDefault="00242334" w:rsidP="004E394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48" w:lineRule="auto"/>
        <w:ind w:firstLine="567"/>
        <w:jc w:val="both"/>
        <w:rPr>
          <w:rFonts w:ascii="Times New Roman" w:hAnsi="Times New Roman" w:cs="Times New Roman"/>
          <w:sz w:val="28"/>
          <w:szCs w:val="28"/>
          <w:lang w:val="uk-UA"/>
        </w:rPr>
      </w:pPr>
      <w:r w:rsidRPr="004E3943">
        <w:rPr>
          <w:rFonts w:ascii="Times New Roman" w:hAnsi="Times New Roman" w:cs="Times New Roman"/>
          <w:sz w:val="28"/>
          <w:szCs w:val="28"/>
          <w:lang w:val="uk-UA"/>
        </w:rPr>
        <w:t xml:space="preserve">2. </w:t>
      </w:r>
      <w:r w:rsidR="005B0E4E" w:rsidRPr="004E3943">
        <w:rPr>
          <w:rFonts w:ascii="Times New Roman" w:hAnsi="Times New Roman" w:cs="Times New Roman"/>
          <w:sz w:val="28"/>
          <w:szCs w:val="28"/>
          <w:lang w:val="uk-UA"/>
        </w:rPr>
        <w:t xml:space="preserve">Ухвала Другої </w:t>
      </w:r>
      <w:bookmarkStart w:id="0" w:name="_GoBack"/>
      <w:bookmarkEnd w:id="0"/>
      <w:r w:rsidR="005B0E4E" w:rsidRPr="004E3943">
        <w:rPr>
          <w:rFonts w:ascii="Times New Roman" w:hAnsi="Times New Roman" w:cs="Times New Roman"/>
          <w:sz w:val="28"/>
          <w:szCs w:val="28"/>
          <w:lang w:val="uk-UA"/>
        </w:rPr>
        <w:t>колегії суддів Другого сенату Конституційного Суду України є остаточною.</w:t>
      </w:r>
    </w:p>
    <w:p w:rsidR="004E3943" w:rsidRDefault="004E3943" w:rsidP="004E394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hAnsi="Times New Roman" w:cs="Times New Roman"/>
          <w:sz w:val="28"/>
          <w:szCs w:val="28"/>
          <w:lang w:val="uk-UA"/>
        </w:rPr>
      </w:pPr>
    </w:p>
    <w:p w:rsidR="004E3943" w:rsidRDefault="004E3943" w:rsidP="004E394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hAnsi="Times New Roman" w:cs="Times New Roman"/>
          <w:sz w:val="28"/>
          <w:szCs w:val="28"/>
          <w:lang w:val="uk-UA"/>
        </w:rPr>
      </w:pPr>
    </w:p>
    <w:p w:rsidR="004E3943" w:rsidRDefault="004E3943" w:rsidP="004E394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hAnsi="Times New Roman" w:cs="Times New Roman"/>
          <w:sz w:val="28"/>
          <w:szCs w:val="28"/>
          <w:lang w:val="uk-UA"/>
        </w:rPr>
      </w:pPr>
    </w:p>
    <w:p w:rsidR="0083178F" w:rsidRDefault="0083178F" w:rsidP="0083178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254"/>
        <w:jc w:val="center"/>
        <w:rPr>
          <w:rFonts w:ascii="Times New Roman" w:hAnsi="Times New Roman" w:cs="Times New Roman"/>
          <w:b/>
          <w:caps/>
          <w:color w:val="000000"/>
          <w:sz w:val="28"/>
          <w:szCs w:val="28"/>
          <w:lang w:bidi="uk-UA"/>
        </w:rPr>
      </w:pPr>
      <w:r w:rsidRPr="0083178F">
        <w:rPr>
          <w:rFonts w:ascii="Times New Roman" w:hAnsi="Times New Roman" w:cs="Times New Roman"/>
          <w:b/>
          <w:caps/>
          <w:color w:val="000000"/>
          <w:sz w:val="28"/>
          <w:szCs w:val="28"/>
          <w:lang w:bidi="uk-UA"/>
        </w:rPr>
        <w:t xml:space="preserve">Друга колегія </w:t>
      </w:r>
      <w:r>
        <w:rPr>
          <w:rFonts w:ascii="Times New Roman" w:hAnsi="Times New Roman" w:cs="Times New Roman"/>
          <w:b/>
          <w:caps/>
          <w:color w:val="000000"/>
          <w:sz w:val="28"/>
          <w:szCs w:val="28"/>
          <w:lang w:bidi="uk-UA"/>
        </w:rPr>
        <w:t>суддів</w:t>
      </w:r>
    </w:p>
    <w:p w:rsidR="0083178F" w:rsidRDefault="0083178F" w:rsidP="0083178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254"/>
        <w:jc w:val="center"/>
        <w:rPr>
          <w:rFonts w:ascii="Times New Roman" w:hAnsi="Times New Roman" w:cs="Times New Roman"/>
          <w:b/>
          <w:caps/>
          <w:color w:val="000000"/>
          <w:sz w:val="28"/>
          <w:szCs w:val="28"/>
          <w:lang w:bidi="uk-UA"/>
        </w:rPr>
      </w:pPr>
      <w:r w:rsidRPr="0083178F">
        <w:rPr>
          <w:rFonts w:ascii="Times New Roman" w:hAnsi="Times New Roman" w:cs="Times New Roman"/>
          <w:b/>
          <w:caps/>
          <w:color w:val="000000"/>
          <w:sz w:val="28"/>
          <w:szCs w:val="28"/>
          <w:lang w:bidi="uk-UA"/>
        </w:rPr>
        <w:t>Другого сенату</w:t>
      </w:r>
    </w:p>
    <w:p w:rsidR="004E3943" w:rsidRPr="0083178F" w:rsidRDefault="0083178F" w:rsidP="0083178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254"/>
        <w:jc w:val="center"/>
        <w:rPr>
          <w:rFonts w:ascii="Times New Roman" w:hAnsi="Times New Roman" w:cs="Times New Roman"/>
          <w:b/>
          <w:caps/>
          <w:sz w:val="28"/>
          <w:szCs w:val="28"/>
          <w:lang w:val="uk-UA"/>
        </w:rPr>
      </w:pPr>
      <w:r w:rsidRPr="0083178F">
        <w:rPr>
          <w:rFonts w:ascii="Times New Roman" w:hAnsi="Times New Roman" w:cs="Times New Roman"/>
          <w:b/>
          <w:caps/>
          <w:color w:val="000000"/>
          <w:sz w:val="28"/>
          <w:szCs w:val="28"/>
          <w:lang w:bidi="uk-UA"/>
        </w:rPr>
        <w:t>Конституційного Суду України</w:t>
      </w:r>
    </w:p>
    <w:sectPr w:rsidR="004E3943" w:rsidRPr="0083178F" w:rsidSect="004E3943">
      <w:headerReference w:type="default" r:id="rId8"/>
      <w:footerReference w:type="default" r:id="rId9"/>
      <w:footerReference w:type="first" r:id="rId10"/>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6D0F" w:rsidRDefault="001D6D0F" w:rsidP="009657BF">
      <w:r>
        <w:separator/>
      </w:r>
    </w:p>
  </w:endnote>
  <w:endnote w:type="continuationSeparator" w:id="0">
    <w:p w:rsidR="001D6D0F" w:rsidRDefault="001D6D0F" w:rsidP="00965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Peterburg">
    <w:altName w:val="Times New Roman"/>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Mangal">
    <w:panose1 w:val="02040503050203030202"/>
    <w:charset w:val="01"/>
    <w:family w:val="roman"/>
    <w:pitch w:val="variable"/>
    <w:sig w:usb0="00002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3943" w:rsidRPr="004E3943" w:rsidRDefault="004E3943">
    <w:pPr>
      <w:pStyle w:val="a6"/>
      <w:rPr>
        <w:rFonts w:ascii="Times New Roman" w:hAnsi="Times New Roman"/>
        <w:sz w:val="10"/>
        <w:szCs w:val="10"/>
      </w:rPr>
    </w:pPr>
    <w:r w:rsidRPr="004E3943">
      <w:rPr>
        <w:rFonts w:ascii="Times New Roman" w:hAnsi="Times New Roman"/>
        <w:sz w:val="10"/>
        <w:szCs w:val="10"/>
      </w:rPr>
      <w:fldChar w:fldCharType="begin"/>
    </w:r>
    <w:r w:rsidRPr="004E3943">
      <w:rPr>
        <w:rFonts w:ascii="Times New Roman" w:hAnsi="Times New Roman"/>
        <w:sz w:val="10"/>
        <w:szCs w:val="10"/>
      </w:rPr>
      <w:instrText xml:space="preserve"> FILENAME \p \* MERGEFORMAT </w:instrText>
    </w:r>
    <w:r w:rsidRPr="004E3943">
      <w:rPr>
        <w:rFonts w:ascii="Times New Roman" w:hAnsi="Times New Roman"/>
        <w:sz w:val="10"/>
        <w:szCs w:val="10"/>
      </w:rPr>
      <w:fldChar w:fldCharType="separate"/>
    </w:r>
    <w:r w:rsidR="0083178F">
      <w:rPr>
        <w:rFonts w:ascii="Times New Roman" w:hAnsi="Times New Roman"/>
        <w:noProof/>
        <w:sz w:val="10"/>
        <w:szCs w:val="10"/>
      </w:rPr>
      <w:t>G:\2024\Suddi\II senat\II koleg\3.docx</w:t>
    </w:r>
    <w:r w:rsidRPr="004E3943">
      <w:rPr>
        <w:rFonts w:ascii="Times New Roman" w:hAnsi="Times New Roman"/>
        <w:sz w:val="10"/>
        <w:szCs w:val="1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3943" w:rsidRPr="004E3943" w:rsidRDefault="004E3943">
    <w:pPr>
      <w:pStyle w:val="a6"/>
      <w:rPr>
        <w:rFonts w:ascii="Times New Roman" w:hAnsi="Times New Roman"/>
        <w:sz w:val="10"/>
        <w:szCs w:val="10"/>
      </w:rPr>
    </w:pPr>
    <w:r w:rsidRPr="004E3943">
      <w:rPr>
        <w:rFonts w:ascii="Times New Roman" w:hAnsi="Times New Roman"/>
        <w:sz w:val="10"/>
        <w:szCs w:val="10"/>
      </w:rPr>
      <w:fldChar w:fldCharType="begin"/>
    </w:r>
    <w:r w:rsidRPr="004E3943">
      <w:rPr>
        <w:rFonts w:ascii="Times New Roman" w:hAnsi="Times New Roman"/>
        <w:sz w:val="10"/>
        <w:szCs w:val="10"/>
      </w:rPr>
      <w:instrText xml:space="preserve"> FILENAME \p \* MERGEFORMAT </w:instrText>
    </w:r>
    <w:r w:rsidRPr="004E3943">
      <w:rPr>
        <w:rFonts w:ascii="Times New Roman" w:hAnsi="Times New Roman"/>
        <w:sz w:val="10"/>
        <w:szCs w:val="10"/>
      </w:rPr>
      <w:fldChar w:fldCharType="separate"/>
    </w:r>
    <w:r w:rsidR="0083178F">
      <w:rPr>
        <w:rFonts w:ascii="Times New Roman" w:hAnsi="Times New Roman"/>
        <w:noProof/>
        <w:sz w:val="10"/>
        <w:szCs w:val="10"/>
      </w:rPr>
      <w:t>G:\2024\Suddi\II senat\II koleg\3.docx</w:t>
    </w:r>
    <w:r w:rsidRPr="004E3943">
      <w:rPr>
        <w:rFonts w:ascii="Times New Roman" w:hAnsi="Times New Roman"/>
        <w:sz w:val="10"/>
        <w:szCs w:val="1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6D0F" w:rsidRDefault="001D6D0F" w:rsidP="009657BF">
      <w:r>
        <w:separator/>
      </w:r>
    </w:p>
  </w:footnote>
  <w:footnote w:type="continuationSeparator" w:id="0">
    <w:p w:rsidR="001D6D0F" w:rsidRDefault="001D6D0F" w:rsidP="009657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4D82" w:rsidRPr="009657BF" w:rsidRDefault="00514D82" w:rsidP="009657BF">
    <w:pPr>
      <w:pStyle w:val="a4"/>
      <w:jc w:val="center"/>
      <w:rPr>
        <w:sz w:val="28"/>
        <w:szCs w:val="28"/>
      </w:rPr>
    </w:pPr>
    <w:r w:rsidRPr="009657BF">
      <w:rPr>
        <w:sz w:val="28"/>
        <w:szCs w:val="28"/>
      </w:rPr>
      <w:fldChar w:fldCharType="begin"/>
    </w:r>
    <w:r w:rsidRPr="009657BF">
      <w:rPr>
        <w:sz w:val="28"/>
        <w:szCs w:val="28"/>
      </w:rPr>
      <w:instrText>PAGE   \* MERGEFORMAT</w:instrText>
    </w:r>
    <w:r w:rsidRPr="009657BF">
      <w:rPr>
        <w:sz w:val="28"/>
        <w:szCs w:val="28"/>
      </w:rPr>
      <w:fldChar w:fldCharType="separate"/>
    </w:r>
    <w:r w:rsidR="0083178F" w:rsidRPr="0083178F">
      <w:rPr>
        <w:noProof/>
        <w:sz w:val="28"/>
        <w:szCs w:val="28"/>
        <w:lang w:val="uk-UA"/>
      </w:rPr>
      <w:t>8</w:t>
    </w:r>
    <w:r w:rsidRPr="009657BF">
      <w:rPr>
        <w:sz w:val="28"/>
        <w:szCs w:val="2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235D1D"/>
    <w:multiLevelType w:val="hybridMultilevel"/>
    <w:tmpl w:val="32CC322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137B082B"/>
    <w:multiLevelType w:val="multilevel"/>
    <w:tmpl w:val="842631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60FC6DD5"/>
    <w:multiLevelType w:val="hybridMultilevel"/>
    <w:tmpl w:val="7200049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7B0124D5"/>
    <w:multiLevelType w:val="hybridMultilevel"/>
    <w:tmpl w:val="2042F96C"/>
    <w:lvl w:ilvl="0" w:tplc="F1AE25A2">
      <w:start w:val="1"/>
      <w:numFmt w:val="decimal"/>
      <w:lvlText w:val="%1."/>
      <w:lvlJc w:val="left"/>
      <w:pPr>
        <w:ind w:left="720" w:hanging="360"/>
      </w:pPr>
      <w:rPr>
        <w:rFonts w:hint="default"/>
        <w:color w:val="00000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7B5406A5"/>
    <w:multiLevelType w:val="hybridMultilevel"/>
    <w:tmpl w:val="690ED440"/>
    <w:lvl w:ilvl="0" w:tplc="F7842290">
      <w:start w:val="1"/>
      <w:numFmt w:val="decimal"/>
      <w:lvlText w:val="%1."/>
      <w:lvlJc w:val="left"/>
      <w:pPr>
        <w:ind w:left="1069" w:hanging="360"/>
      </w:pPr>
      <w:rPr>
        <w:rFonts w:hint="default"/>
        <w:color w:val="00000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5" w15:restartNumberingAfterBreak="0">
    <w:nsid w:val="7D6135FD"/>
    <w:multiLevelType w:val="hybridMultilevel"/>
    <w:tmpl w:val="8BC0ED90"/>
    <w:lvl w:ilvl="0" w:tplc="5A502088">
      <w:start w:val="1"/>
      <w:numFmt w:val="decimal"/>
      <w:lvlText w:val="%1."/>
      <w:lvlJc w:val="left"/>
      <w:pPr>
        <w:ind w:left="1069" w:hanging="360"/>
      </w:pPr>
      <w:rPr>
        <w:rFonts w:ascii="Times New Roman" w:eastAsia="Times New Roman" w:hAnsi="Times New Roman" w:cs="Times New Roman"/>
        <w:color w:val="00000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num w:numId="1">
    <w:abstractNumId w:val="5"/>
  </w:num>
  <w:num w:numId="2">
    <w:abstractNumId w:val="1"/>
  </w:num>
  <w:num w:numId="3">
    <w:abstractNumId w:val="4"/>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79C5"/>
    <w:rsid w:val="00002725"/>
    <w:rsid w:val="000033D1"/>
    <w:rsid w:val="00003D12"/>
    <w:rsid w:val="00003FDC"/>
    <w:rsid w:val="0000474D"/>
    <w:rsid w:val="00004BFE"/>
    <w:rsid w:val="00007109"/>
    <w:rsid w:val="00007586"/>
    <w:rsid w:val="00007A42"/>
    <w:rsid w:val="00007A5D"/>
    <w:rsid w:val="0001073A"/>
    <w:rsid w:val="00010D00"/>
    <w:rsid w:val="00011442"/>
    <w:rsid w:val="00011B37"/>
    <w:rsid w:val="00012940"/>
    <w:rsid w:val="00012AA5"/>
    <w:rsid w:val="00014949"/>
    <w:rsid w:val="00015621"/>
    <w:rsid w:val="0001644B"/>
    <w:rsid w:val="0001648E"/>
    <w:rsid w:val="0001779C"/>
    <w:rsid w:val="00023061"/>
    <w:rsid w:val="00023633"/>
    <w:rsid w:val="00023C2C"/>
    <w:rsid w:val="00024B22"/>
    <w:rsid w:val="00025BF9"/>
    <w:rsid w:val="00026F9C"/>
    <w:rsid w:val="00027272"/>
    <w:rsid w:val="0002763A"/>
    <w:rsid w:val="00031F40"/>
    <w:rsid w:val="00032A95"/>
    <w:rsid w:val="00032E3D"/>
    <w:rsid w:val="00033531"/>
    <w:rsid w:val="00034ED5"/>
    <w:rsid w:val="000353D3"/>
    <w:rsid w:val="00035839"/>
    <w:rsid w:val="000361B4"/>
    <w:rsid w:val="00036C8E"/>
    <w:rsid w:val="00042A1F"/>
    <w:rsid w:val="00044EF3"/>
    <w:rsid w:val="00045B97"/>
    <w:rsid w:val="000467C1"/>
    <w:rsid w:val="00046911"/>
    <w:rsid w:val="00046BB5"/>
    <w:rsid w:val="00052246"/>
    <w:rsid w:val="00052892"/>
    <w:rsid w:val="00053FEC"/>
    <w:rsid w:val="00056C84"/>
    <w:rsid w:val="00063C72"/>
    <w:rsid w:val="00064511"/>
    <w:rsid w:val="00066372"/>
    <w:rsid w:val="00066FE0"/>
    <w:rsid w:val="00067DB1"/>
    <w:rsid w:val="00070550"/>
    <w:rsid w:val="0007061D"/>
    <w:rsid w:val="00070DD5"/>
    <w:rsid w:val="00071487"/>
    <w:rsid w:val="00072C03"/>
    <w:rsid w:val="000757CA"/>
    <w:rsid w:val="00076304"/>
    <w:rsid w:val="000765CB"/>
    <w:rsid w:val="00076974"/>
    <w:rsid w:val="00076ED4"/>
    <w:rsid w:val="00077FC9"/>
    <w:rsid w:val="00080A5C"/>
    <w:rsid w:val="00080C21"/>
    <w:rsid w:val="0008144D"/>
    <w:rsid w:val="00083027"/>
    <w:rsid w:val="00083930"/>
    <w:rsid w:val="00083B2A"/>
    <w:rsid w:val="00084343"/>
    <w:rsid w:val="00084D0D"/>
    <w:rsid w:val="00087868"/>
    <w:rsid w:val="00091CA0"/>
    <w:rsid w:val="00093C3F"/>
    <w:rsid w:val="00094818"/>
    <w:rsid w:val="00096133"/>
    <w:rsid w:val="00096381"/>
    <w:rsid w:val="0009644F"/>
    <w:rsid w:val="0009696C"/>
    <w:rsid w:val="00096F03"/>
    <w:rsid w:val="00097646"/>
    <w:rsid w:val="00097A37"/>
    <w:rsid w:val="00097C0B"/>
    <w:rsid w:val="000A0F91"/>
    <w:rsid w:val="000A54A9"/>
    <w:rsid w:val="000A5B9D"/>
    <w:rsid w:val="000A6964"/>
    <w:rsid w:val="000A7FB1"/>
    <w:rsid w:val="000B0742"/>
    <w:rsid w:val="000B108F"/>
    <w:rsid w:val="000B1E08"/>
    <w:rsid w:val="000B3057"/>
    <w:rsid w:val="000B33BB"/>
    <w:rsid w:val="000B3944"/>
    <w:rsid w:val="000B3C70"/>
    <w:rsid w:val="000B4442"/>
    <w:rsid w:val="000C0CD4"/>
    <w:rsid w:val="000C163B"/>
    <w:rsid w:val="000C16DC"/>
    <w:rsid w:val="000C262E"/>
    <w:rsid w:val="000C3907"/>
    <w:rsid w:val="000C3BD3"/>
    <w:rsid w:val="000C400E"/>
    <w:rsid w:val="000C4F90"/>
    <w:rsid w:val="000C58D4"/>
    <w:rsid w:val="000C6C24"/>
    <w:rsid w:val="000C7960"/>
    <w:rsid w:val="000C7DE0"/>
    <w:rsid w:val="000D209B"/>
    <w:rsid w:val="000D3D04"/>
    <w:rsid w:val="000D3E18"/>
    <w:rsid w:val="000D4BE7"/>
    <w:rsid w:val="000D595E"/>
    <w:rsid w:val="000D5B17"/>
    <w:rsid w:val="000D6CEE"/>
    <w:rsid w:val="000D7663"/>
    <w:rsid w:val="000E0818"/>
    <w:rsid w:val="000E16EC"/>
    <w:rsid w:val="000E3B7E"/>
    <w:rsid w:val="000E3D7E"/>
    <w:rsid w:val="000E4A10"/>
    <w:rsid w:val="000E518B"/>
    <w:rsid w:val="000E75B3"/>
    <w:rsid w:val="000E7FE1"/>
    <w:rsid w:val="000F0868"/>
    <w:rsid w:val="000F0C9F"/>
    <w:rsid w:val="000F18E6"/>
    <w:rsid w:val="000F2275"/>
    <w:rsid w:val="000F39FB"/>
    <w:rsid w:val="000F4E22"/>
    <w:rsid w:val="000F5276"/>
    <w:rsid w:val="000F70E5"/>
    <w:rsid w:val="000F735E"/>
    <w:rsid w:val="00100100"/>
    <w:rsid w:val="00102395"/>
    <w:rsid w:val="001023B4"/>
    <w:rsid w:val="00102A8F"/>
    <w:rsid w:val="001040F5"/>
    <w:rsid w:val="0010465F"/>
    <w:rsid w:val="00104DBE"/>
    <w:rsid w:val="00104E7B"/>
    <w:rsid w:val="00110F6D"/>
    <w:rsid w:val="00111FCC"/>
    <w:rsid w:val="00112152"/>
    <w:rsid w:val="0011362D"/>
    <w:rsid w:val="00113E9E"/>
    <w:rsid w:val="00115653"/>
    <w:rsid w:val="00115988"/>
    <w:rsid w:val="00116473"/>
    <w:rsid w:val="00117FF1"/>
    <w:rsid w:val="00120CF5"/>
    <w:rsid w:val="00122EF4"/>
    <w:rsid w:val="00123776"/>
    <w:rsid w:val="001239B4"/>
    <w:rsid w:val="00125A9D"/>
    <w:rsid w:val="00125EFD"/>
    <w:rsid w:val="00127433"/>
    <w:rsid w:val="00130B02"/>
    <w:rsid w:val="00131841"/>
    <w:rsid w:val="00132319"/>
    <w:rsid w:val="001327FD"/>
    <w:rsid w:val="00133718"/>
    <w:rsid w:val="00133CB5"/>
    <w:rsid w:val="001362AD"/>
    <w:rsid w:val="00137992"/>
    <w:rsid w:val="00140AB2"/>
    <w:rsid w:val="00140EBB"/>
    <w:rsid w:val="00142490"/>
    <w:rsid w:val="00143132"/>
    <w:rsid w:val="00143F7F"/>
    <w:rsid w:val="00147B07"/>
    <w:rsid w:val="001511B1"/>
    <w:rsid w:val="001516D1"/>
    <w:rsid w:val="001532A8"/>
    <w:rsid w:val="001544E1"/>
    <w:rsid w:val="00155795"/>
    <w:rsid w:val="00156F76"/>
    <w:rsid w:val="0015727A"/>
    <w:rsid w:val="00157BEB"/>
    <w:rsid w:val="00157DA2"/>
    <w:rsid w:val="00160D05"/>
    <w:rsid w:val="001617DD"/>
    <w:rsid w:val="001618FF"/>
    <w:rsid w:val="00162EFD"/>
    <w:rsid w:val="00163666"/>
    <w:rsid w:val="00165844"/>
    <w:rsid w:val="00166123"/>
    <w:rsid w:val="001661ED"/>
    <w:rsid w:val="0016640D"/>
    <w:rsid w:val="0016716D"/>
    <w:rsid w:val="00171ABE"/>
    <w:rsid w:val="001725E4"/>
    <w:rsid w:val="001729F1"/>
    <w:rsid w:val="00172C0A"/>
    <w:rsid w:val="00173A1B"/>
    <w:rsid w:val="00174403"/>
    <w:rsid w:val="001747A4"/>
    <w:rsid w:val="001749C6"/>
    <w:rsid w:val="00176FA3"/>
    <w:rsid w:val="00180C41"/>
    <w:rsid w:val="00182D9C"/>
    <w:rsid w:val="00182F1A"/>
    <w:rsid w:val="0018322A"/>
    <w:rsid w:val="00183AEC"/>
    <w:rsid w:val="001857E4"/>
    <w:rsid w:val="00191268"/>
    <w:rsid w:val="001935BD"/>
    <w:rsid w:val="00194ECD"/>
    <w:rsid w:val="001966A0"/>
    <w:rsid w:val="00197ABA"/>
    <w:rsid w:val="001A2320"/>
    <w:rsid w:val="001A2D17"/>
    <w:rsid w:val="001A34DD"/>
    <w:rsid w:val="001A3FB7"/>
    <w:rsid w:val="001A4B01"/>
    <w:rsid w:val="001A4B5B"/>
    <w:rsid w:val="001A5C9F"/>
    <w:rsid w:val="001A6235"/>
    <w:rsid w:val="001A6523"/>
    <w:rsid w:val="001A75D6"/>
    <w:rsid w:val="001B047C"/>
    <w:rsid w:val="001B358D"/>
    <w:rsid w:val="001B35C6"/>
    <w:rsid w:val="001B4390"/>
    <w:rsid w:val="001B4CC7"/>
    <w:rsid w:val="001B520D"/>
    <w:rsid w:val="001B6084"/>
    <w:rsid w:val="001B6127"/>
    <w:rsid w:val="001B6586"/>
    <w:rsid w:val="001B79C0"/>
    <w:rsid w:val="001C0710"/>
    <w:rsid w:val="001C183E"/>
    <w:rsid w:val="001C1BBE"/>
    <w:rsid w:val="001C2940"/>
    <w:rsid w:val="001C67D3"/>
    <w:rsid w:val="001C6AA8"/>
    <w:rsid w:val="001D1AF1"/>
    <w:rsid w:val="001D1BF3"/>
    <w:rsid w:val="001D2210"/>
    <w:rsid w:val="001D378F"/>
    <w:rsid w:val="001D4781"/>
    <w:rsid w:val="001D5929"/>
    <w:rsid w:val="001D6D0F"/>
    <w:rsid w:val="001E079F"/>
    <w:rsid w:val="001E0D01"/>
    <w:rsid w:val="001E0E42"/>
    <w:rsid w:val="001E10A9"/>
    <w:rsid w:val="001E4829"/>
    <w:rsid w:val="001E49C1"/>
    <w:rsid w:val="001E4F8B"/>
    <w:rsid w:val="001E51D8"/>
    <w:rsid w:val="001E5605"/>
    <w:rsid w:val="001E572F"/>
    <w:rsid w:val="001E5B43"/>
    <w:rsid w:val="001E5B8D"/>
    <w:rsid w:val="001E6CAE"/>
    <w:rsid w:val="001E6FBD"/>
    <w:rsid w:val="001E7EB6"/>
    <w:rsid w:val="001F1A57"/>
    <w:rsid w:val="001F1C99"/>
    <w:rsid w:val="001F1F2E"/>
    <w:rsid w:val="001F1F75"/>
    <w:rsid w:val="001F37B8"/>
    <w:rsid w:val="001F3CB0"/>
    <w:rsid w:val="001F4A00"/>
    <w:rsid w:val="001F5265"/>
    <w:rsid w:val="001F5CC6"/>
    <w:rsid w:val="00202078"/>
    <w:rsid w:val="00204EC6"/>
    <w:rsid w:val="00206E0B"/>
    <w:rsid w:val="0020779C"/>
    <w:rsid w:val="0021091A"/>
    <w:rsid w:val="00211497"/>
    <w:rsid w:val="00213A63"/>
    <w:rsid w:val="00213E79"/>
    <w:rsid w:val="00215156"/>
    <w:rsid w:val="00215FCC"/>
    <w:rsid w:val="002166A3"/>
    <w:rsid w:val="00216DF8"/>
    <w:rsid w:val="00222292"/>
    <w:rsid w:val="002224CC"/>
    <w:rsid w:val="002227FD"/>
    <w:rsid w:val="00223EED"/>
    <w:rsid w:val="002247AF"/>
    <w:rsid w:val="002253E3"/>
    <w:rsid w:val="00226B91"/>
    <w:rsid w:val="002272A3"/>
    <w:rsid w:val="002272BD"/>
    <w:rsid w:val="00227F13"/>
    <w:rsid w:val="00235C12"/>
    <w:rsid w:val="0023665E"/>
    <w:rsid w:val="00236AC1"/>
    <w:rsid w:val="00236FE8"/>
    <w:rsid w:val="00237317"/>
    <w:rsid w:val="0024091A"/>
    <w:rsid w:val="002420B7"/>
    <w:rsid w:val="00242334"/>
    <w:rsid w:val="002428BD"/>
    <w:rsid w:val="00242923"/>
    <w:rsid w:val="00243C09"/>
    <w:rsid w:val="00244EBB"/>
    <w:rsid w:val="00245C50"/>
    <w:rsid w:val="0024704D"/>
    <w:rsid w:val="002475DB"/>
    <w:rsid w:val="002529DD"/>
    <w:rsid w:val="002530FB"/>
    <w:rsid w:val="00253D79"/>
    <w:rsid w:val="00253EE2"/>
    <w:rsid w:val="002544EF"/>
    <w:rsid w:val="0025512B"/>
    <w:rsid w:val="00255C53"/>
    <w:rsid w:val="00256107"/>
    <w:rsid w:val="00260C63"/>
    <w:rsid w:val="002636CF"/>
    <w:rsid w:val="00265BB3"/>
    <w:rsid w:val="002674BD"/>
    <w:rsid w:val="00270C8A"/>
    <w:rsid w:val="00270E5D"/>
    <w:rsid w:val="00271B0F"/>
    <w:rsid w:val="00272183"/>
    <w:rsid w:val="002739FD"/>
    <w:rsid w:val="002744AE"/>
    <w:rsid w:val="00277DF6"/>
    <w:rsid w:val="002808F0"/>
    <w:rsid w:val="00281ED5"/>
    <w:rsid w:val="00282C0A"/>
    <w:rsid w:val="00284C77"/>
    <w:rsid w:val="002856F4"/>
    <w:rsid w:val="002870C9"/>
    <w:rsid w:val="00287164"/>
    <w:rsid w:val="0029022F"/>
    <w:rsid w:val="00291D86"/>
    <w:rsid w:val="00294219"/>
    <w:rsid w:val="00294F87"/>
    <w:rsid w:val="0029567E"/>
    <w:rsid w:val="00295E68"/>
    <w:rsid w:val="002973A1"/>
    <w:rsid w:val="00297510"/>
    <w:rsid w:val="00297885"/>
    <w:rsid w:val="002A29B0"/>
    <w:rsid w:val="002A3421"/>
    <w:rsid w:val="002B10F5"/>
    <w:rsid w:val="002B24F3"/>
    <w:rsid w:val="002B4AFC"/>
    <w:rsid w:val="002B5B15"/>
    <w:rsid w:val="002B645A"/>
    <w:rsid w:val="002B6553"/>
    <w:rsid w:val="002B6B4E"/>
    <w:rsid w:val="002B7EC0"/>
    <w:rsid w:val="002C03AE"/>
    <w:rsid w:val="002C18C7"/>
    <w:rsid w:val="002C1C79"/>
    <w:rsid w:val="002C4159"/>
    <w:rsid w:val="002C531E"/>
    <w:rsid w:val="002D0907"/>
    <w:rsid w:val="002D198B"/>
    <w:rsid w:val="002D2454"/>
    <w:rsid w:val="002D4CB2"/>
    <w:rsid w:val="002D5347"/>
    <w:rsid w:val="002D5774"/>
    <w:rsid w:val="002E02DA"/>
    <w:rsid w:val="002E1B53"/>
    <w:rsid w:val="002E2E1C"/>
    <w:rsid w:val="002E4560"/>
    <w:rsid w:val="002E6024"/>
    <w:rsid w:val="002E6A2E"/>
    <w:rsid w:val="002E78E5"/>
    <w:rsid w:val="002F0668"/>
    <w:rsid w:val="002F09EC"/>
    <w:rsid w:val="002F1BAA"/>
    <w:rsid w:val="002F1ED2"/>
    <w:rsid w:val="002F58E3"/>
    <w:rsid w:val="002F5B43"/>
    <w:rsid w:val="003005E2"/>
    <w:rsid w:val="00300940"/>
    <w:rsid w:val="00300B31"/>
    <w:rsid w:val="003021D1"/>
    <w:rsid w:val="0030273E"/>
    <w:rsid w:val="003027AA"/>
    <w:rsid w:val="00303547"/>
    <w:rsid w:val="00304E9A"/>
    <w:rsid w:val="00305D26"/>
    <w:rsid w:val="00307497"/>
    <w:rsid w:val="003114DA"/>
    <w:rsid w:val="003132AE"/>
    <w:rsid w:val="00313E37"/>
    <w:rsid w:val="00314212"/>
    <w:rsid w:val="0031513F"/>
    <w:rsid w:val="00316C7F"/>
    <w:rsid w:val="0031708C"/>
    <w:rsid w:val="00317B76"/>
    <w:rsid w:val="00322DC3"/>
    <w:rsid w:val="00323EED"/>
    <w:rsid w:val="00324284"/>
    <w:rsid w:val="00325B09"/>
    <w:rsid w:val="00327325"/>
    <w:rsid w:val="00327E92"/>
    <w:rsid w:val="003306D7"/>
    <w:rsid w:val="00332BF5"/>
    <w:rsid w:val="0033325D"/>
    <w:rsid w:val="003332C8"/>
    <w:rsid w:val="00333F39"/>
    <w:rsid w:val="00334321"/>
    <w:rsid w:val="0033563B"/>
    <w:rsid w:val="00336250"/>
    <w:rsid w:val="003367B2"/>
    <w:rsid w:val="00336CCC"/>
    <w:rsid w:val="00336DBB"/>
    <w:rsid w:val="0033709E"/>
    <w:rsid w:val="003376A8"/>
    <w:rsid w:val="00337F69"/>
    <w:rsid w:val="00341A36"/>
    <w:rsid w:val="00341C08"/>
    <w:rsid w:val="0034215B"/>
    <w:rsid w:val="0034251A"/>
    <w:rsid w:val="00342734"/>
    <w:rsid w:val="00342F5E"/>
    <w:rsid w:val="00344904"/>
    <w:rsid w:val="0034532F"/>
    <w:rsid w:val="0034659B"/>
    <w:rsid w:val="003472C0"/>
    <w:rsid w:val="003503DC"/>
    <w:rsid w:val="0035082A"/>
    <w:rsid w:val="00352AD7"/>
    <w:rsid w:val="00355D35"/>
    <w:rsid w:val="0035770A"/>
    <w:rsid w:val="00357A40"/>
    <w:rsid w:val="00360F68"/>
    <w:rsid w:val="00361527"/>
    <w:rsid w:val="003617C2"/>
    <w:rsid w:val="00361889"/>
    <w:rsid w:val="00362504"/>
    <w:rsid w:val="00362986"/>
    <w:rsid w:val="00362DA2"/>
    <w:rsid w:val="00363A28"/>
    <w:rsid w:val="00364B9A"/>
    <w:rsid w:val="00365C45"/>
    <w:rsid w:val="003705D6"/>
    <w:rsid w:val="003716C0"/>
    <w:rsid w:val="00373819"/>
    <w:rsid w:val="00373F98"/>
    <w:rsid w:val="00374D07"/>
    <w:rsid w:val="00374DC3"/>
    <w:rsid w:val="0038129D"/>
    <w:rsid w:val="003818C0"/>
    <w:rsid w:val="00382854"/>
    <w:rsid w:val="00383628"/>
    <w:rsid w:val="003855CE"/>
    <w:rsid w:val="003869F3"/>
    <w:rsid w:val="00386CA8"/>
    <w:rsid w:val="00387A74"/>
    <w:rsid w:val="00387D97"/>
    <w:rsid w:val="00390FBA"/>
    <w:rsid w:val="0039318A"/>
    <w:rsid w:val="003934D8"/>
    <w:rsid w:val="00394687"/>
    <w:rsid w:val="00394EE5"/>
    <w:rsid w:val="003954D6"/>
    <w:rsid w:val="003959E3"/>
    <w:rsid w:val="0039729D"/>
    <w:rsid w:val="0039744D"/>
    <w:rsid w:val="003978C9"/>
    <w:rsid w:val="003978D9"/>
    <w:rsid w:val="00397EA3"/>
    <w:rsid w:val="003A062C"/>
    <w:rsid w:val="003A07DF"/>
    <w:rsid w:val="003A08C6"/>
    <w:rsid w:val="003A295E"/>
    <w:rsid w:val="003A3270"/>
    <w:rsid w:val="003A4694"/>
    <w:rsid w:val="003A4FB0"/>
    <w:rsid w:val="003A5887"/>
    <w:rsid w:val="003A60A3"/>
    <w:rsid w:val="003A64A1"/>
    <w:rsid w:val="003A6868"/>
    <w:rsid w:val="003B07DC"/>
    <w:rsid w:val="003B1B82"/>
    <w:rsid w:val="003B21FD"/>
    <w:rsid w:val="003B53A1"/>
    <w:rsid w:val="003B5E13"/>
    <w:rsid w:val="003B5EEC"/>
    <w:rsid w:val="003B6A21"/>
    <w:rsid w:val="003B6C25"/>
    <w:rsid w:val="003B6D03"/>
    <w:rsid w:val="003B6E32"/>
    <w:rsid w:val="003C081C"/>
    <w:rsid w:val="003C3A90"/>
    <w:rsid w:val="003C4899"/>
    <w:rsid w:val="003C4B2E"/>
    <w:rsid w:val="003C67BE"/>
    <w:rsid w:val="003C6CAF"/>
    <w:rsid w:val="003D0005"/>
    <w:rsid w:val="003D0113"/>
    <w:rsid w:val="003D091F"/>
    <w:rsid w:val="003D12EE"/>
    <w:rsid w:val="003D2E82"/>
    <w:rsid w:val="003D3363"/>
    <w:rsid w:val="003D4B00"/>
    <w:rsid w:val="003D5221"/>
    <w:rsid w:val="003D570D"/>
    <w:rsid w:val="003D6AFF"/>
    <w:rsid w:val="003D79E0"/>
    <w:rsid w:val="003E0EB5"/>
    <w:rsid w:val="003E2049"/>
    <w:rsid w:val="003E2960"/>
    <w:rsid w:val="003E32CB"/>
    <w:rsid w:val="003E4C89"/>
    <w:rsid w:val="003E66DA"/>
    <w:rsid w:val="003E6B24"/>
    <w:rsid w:val="003E771C"/>
    <w:rsid w:val="003F0673"/>
    <w:rsid w:val="003F0AA9"/>
    <w:rsid w:val="003F13DA"/>
    <w:rsid w:val="003F1B3E"/>
    <w:rsid w:val="003F2710"/>
    <w:rsid w:val="003F3BC7"/>
    <w:rsid w:val="003F5593"/>
    <w:rsid w:val="003F670B"/>
    <w:rsid w:val="003F7D52"/>
    <w:rsid w:val="00400D82"/>
    <w:rsid w:val="004023BF"/>
    <w:rsid w:val="00404C73"/>
    <w:rsid w:val="0040609D"/>
    <w:rsid w:val="00406DF7"/>
    <w:rsid w:val="00407E67"/>
    <w:rsid w:val="00410033"/>
    <w:rsid w:val="004102AB"/>
    <w:rsid w:val="00410547"/>
    <w:rsid w:val="00413DC3"/>
    <w:rsid w:val="00414171"/>
    <w:rsid w:val="00414194"/>
    <w:rsid w:val="00414665"/>
    <w:rsid w:val="00414B48"/>
    <w:rsid w:val="00415E40"/>
    <w:rsid w:val="00417867"/>
    <w:rsid w:val="00422515"/>
    <w:rsid w:val="004227AD"/>
    <w:rsid w:val="00424AE2"/>
    <w:rsid w:val="00424C42"/>
    <w:rsid w:val="004250E9"/>
    <w:rsid w:val="00425E49"/>
    <w:rsid w:val="00426B79"/>
    <w:rsid w:val="00426F36"/>
    <w:rsid w:val="0043044C"/>
    <w:rsid w:val="00433D27"/>
    <w:rsid w:val="00435285"/>
    <w:rsid w:val="00437A67"/>
    <w:rsid w:val="00440837"/>
    <w:rsid w:val="00440BDF"/>
    <w:rsid w:val="004432E6"/>
    <w:rsid w:val="00443364"/>
    <w:rsid w:val="004437C3"/>
    <w:rsid w:val="00446828"/>
    <w:rsid w:val="00446DF4"/>
    <w:rsid w:val="0044731E"/>
    <w:rsid w:val="004478E5"/>
    <w:rsid w:val="00450BE3"/>
    <w:rsid w:val="00450D8D"/>
    <w:rsid w:val="00451C74"/>
    <w:rsid w:val="0045248A"/>
    <w:rsid w:val="00456408"/>
    <w:rsid w:val="0045761E"/>
    <w:rsid w:val="004578C0"/>
    <w:rsid w:val="00461004"/>
    <w:rsid w:val="00461539"/>
    <w:rsid w:val="00461A33"/>
    <w:rsid w:val="00461A81"/>
    <w:rsid w:val="00461B32"/>
    <w:rsid w:val="00461CCB"/>
    <w:rsid w:val="00461ED9"/>
    <w:rsid w:val="00463E3E"/>
    <w:rsid w:val="00463E8C"/>
    <w:rsid w:val="00463FFF"/>
    <w:rsid w:val="0046514A"/>
    <w:rsid w:val="00466062"/>
    <w:rsid w:val="00466669"/>
    <w:rsid w:val="00470844"/>
    <w:rsid w:val="004725EE"/>
    <w:rsid w:val="0047422C"/>
    <w:rsid w:val="00474264"/>
    <w:rsid w:val="00474F67"/>
    <w:rsid w:val="004761C6"/>
    <w:rsid w:val="00476B97"/>
    <w:rsid w:val="00477B73"/>
    <w:rsid w:val="00477BBC"/>
    <w:rsid w:val="00477DCA"/>
    <w:rsid w:val="00480F2E"/>
    <w:rsid w:val="0048104A"/>
    <w:rsid w:val="004832CF"/>
    <w:rsid w:val="00486AAF"/>
    <w:rsid w:val="004901C3"/>
    <w:rsid w:val="00490AE5"/>
    <w:rsid w:val="00490B42"/>
    <w:rsid w:val="00493597"/>
    <w:rsid w:val="00493AB8"/>
    <w:rsid w:val="004944C9"/>
    <w:rsid w:val="00495754"/>
    <w:rsid w:val="00495835"/>
    <w:rsid w:val="004962F7"/>
    <w:rsid w:val="00497232"/>
    <w:rsid w:val="0049753C"/>
    <w:rsid w:val="004A03D4"/>
    <w:rsid w:val="004A0B61"/>
    <w:rsid w:val="004A0BB4"/>
    <w:rsid w:val="004A15D8"/>
    <w:rsid w:val="004A278A"/>
    <w:rsid w:val="004A411D"/>
    <w:rsid w:val="004A5F60"/>
    <w:rsid w:val="004B00C1"/>
    <w:rsid w:val="004B09F7"/>
    <w:rsid w:val="004B2A3B"/>
    <w:rsid w:val="004B2ADC"/>
    <w:rsid w:val="004B2C3C"/>
    <w:rsid w:val="004B5AFE"/>
    <w:rsid w:val="004B7E96"/>
    <w:rsid w:val="004C07A8"/>
    <w:rsid w:val="004C1329"/>
    <w:rsid w:val="004C1360"/>
    <w:rsid w:val="004C14C8"/>
    <w:rsid w:val="004C1624"/>
    <w:rsid w:val="004C3E28"/>
    <w:rsid w:val="004C4D7F"/>
    <w:rsid w:val="004C6EC4"/>
    <w:rsid w:val="004C70BB"/>
    <w:rsid w:val="004C7A99"/>
    <w:rsid w:val="004D228F"/>
    <w:rsid w:val="004D349B"/>
    <w:rsid w:val="004D44A9"/>
    <w:rsid w:val="004D4CAA"/>
    <w:rsid w:val="004D61FD"/>
    <w:rsid w:val="004D7150"/>
    <w:rsid w:val="004D75C5"/>
    <w:rsid w:val="004E0510"/>
    <w:rsid w:val="004E077E"/>
    <w:rsid w:val="004E16BD"/>
    <w:rsid w:val="004E21B2"/>
    <w:rsid w:val="004E2B23"/>
    <w:rsid w:val="004E3943"/>
    <w:rsid w:val="004E5DC2"/>
    <w:rsid w:val="004E665B"/>
    <w:rsid w:val="004E7511"/>
    <w:rsid w:val="004E7AB3"/>
    <w:rsid w:val="004F0809"/>
    <w:rsid w:val="004F14BC"/>
    <w:rsid w:val="004F15B2"/>
    <w:rsid w:val="004F2792"/>
    <w:rsid w:val="004F27A0"/>
    <w:rsid w:val="004F352C"/>
    <w:rsid w:val="004F5C05"/>
    <w:rsid w:val="004F6047"/>
    <w:rsid w:val="004F68A2"/>
    <w:rsid w:val="0050057D"/>
    <w:rsid w:val="00500877"/>
    <w:rsid w:val="00500B90"/>
    <w:rsid w:val="00502A15"/>
    <w:rsid w:val="00502C35"/>
    <w:rsid w:val="00504A1B"/>
    <w:rsid w:val="00504B86"/>
    <w:rsid w:val="00506947"/>
    <w:rsid w:val="005070CF"/>
    <w:rsid w:val="00507473"/>
    <w:rsid w:val="0051013F"/>
    <w:rsid w:val="005103B1"/>
    <w:rsid w:val="0051087A"/>
    <w:rsid w:val="005114B9"/>
    <w:rsid w:val="005119F8"/>
    <w:rsid w:val="00511E93"/>
    <w:rsid w:val="005120CB"/>
    <w:rsid w:val="00513345"/>
    <w:rsid w:val="00513A45"/>
    <w:rsid w:val="00514D82"/>
    <w:rsid w:val="00514DBE"/>
    <w:rsid w:val="00514EF4"/>
    <w:rsid w:val="005161B0"/>
    <w:rsid w:val="0051755B"/>
    <w:rsid w:val="00517CA5"/>
    <w:rsid w:val="00517D02"/>
    <w:rsid w:val="00517FB1"/>
    <w:rsid w:val="00520312"/>
    <w:rsid w:val="00521972"/>
    <w:rsid w:val="005228E9"/>
    <w:rsid w:val="0052315E"/>
    <w:rsid w:val="0052563C"/>
    <w:rsid w:val="0052573F"/>
    <w:rsid w:val="005257FC"/>
    <w:rsid w:val="005262D9"/>
    <w:rsid w:val="0052639A"/>
    <w:rsid w:val="00527EDB"/>
    <w:rsid w:val="00531469"/>
    <w:rsid w:val="005322C0"/>
    <w:rsid w:val="005358FE"/>
    <w:rsid w:val="005362C6"/>
    <w:rsid w:val="005366E8"/>
    <w:rsid w:val="00536758"/>
    <w:rsid w:val="005375B9"/>
    <w:rsid w:val="005408EA"/>
    <w:rsid w:val="00543A2D"/>
    <w:rsid w:val="00543EC0"/>
    <w:rsid w:val="005445AA"/>
    <w:rsid w:val="005456ED"/>
    <w:rsid w:val="00551863"/>
    <w:rsid w:val="00553B31"/>
    <w:rsid w:val="00555386"/>
    <w:rsid w:val="0055685B"/>
    <w:rsid w:val="00557EAB"/>
    <w:rsid w:val="0056076D"/>
    <w:rsid w:val="00560B97"/>
    <w:rsid w:val="00563D5F"/>
    <w:rsid w:val="005641D4"/>
    <w:rsid w:val="00564602"/>
    <w:rsid w:val="00564B3F"/>
    <w:rsid w:val="0056500A"/>
    <w:rsid w:val="00565897"/>
    <w:rsid w:val="00566774"/>
    <w:rsid w:val="005667EB"/>
    <w:rsid w:val="0056698A"/>
    <w:rsid w:val="00567958"/>
    <w:rsid w:val="00567A6E"/>
    <w:rsid w:val="0057232B"/>
    <w:rsid w:val="00572350"/>
    <w:rsid w:val="00572453"/>
    <w:rsid w:val="005761AC"/>
    <w:rsid w:val="005762C1"/>
    <w:rsid w:val="00576A97"/>
    <w:rsid w:val="00576D6B"/>
    <w:rsid w:val="00576DCC"/>
    <w:rsid w:val="00581C95"/>
    <w:rsid w:val="005826F0"/>
    <w:rsid w:val="005833A4"/>
    <w:rsid w:val="00584426"/>
    <w:rsid w:val="00585927"/>
    <w:rsid w:val="00585A26"/>
    <w:rsid w:val="00586918"/>
    <w:rsid w:val="0058698B"/>
    <w:rsid w:val="00587C99"/>
    <w:rsid w:val="005908D1"/>
    <w:rsid w:val="00590A1C"/>
    <w:rsid w:val="00592622"/>
    <w:rsid w:val="00592697"/>
    <w:rsid w:val="00592719"/>
    <w:rsid w:val="0059310A"/>
    <w:rsid w:val="00594E17"/>
    <w:rsid w:val="00595E13"/>
    <w:rsid w:val="005962EE"/>
    <w:rsid w:val="00596914"/>
    <w:rsid w:val="005973FC"/>
    <w:rsid w:val="005974C7"/>
    <w:rsid w:val="005A097D"/>
    <w:rsid w:val="005A1F37"/>
    <w:rsid w:val="005A2A3A"/>
    <w:rsid w:val="005A37FD"/>
    <w:rsid w:val="005A3D70"/>
    <w:rsid w:val="005A4002"/>
    <w:rsid w:val="005A4787"/>
    <w:rsid w:val="005B0E4E"/>
    <w:rsid w:val="005B0E8D"/>
    <w:rsid w:val="005B113C"/>
    <w:rsid w:val="005B14B8"/>
    <w:rsid w:val="005B1DC6"/>
    <w:rsid w:val="005B29E0"/>
    <w:rsid w:val="005B2C54"/>
    <w:rsid w:val="005B3371"/>
    <w:rsid w:val="005B357B"/>
    <w:rsid w:val="005B4159"/>
    <w:rsid w:val="005B4AE8"/>
    <w:rsid w:val="005B50E1"/>
    <w:rsid w:val="005B5E85"/>
    <w:rsid w:val="005B60C7"/>
    <w:rsid w:val="005B6FE2"/>
    <w:rsid w:val="005B6FFF"/>
    <w:rsid w:val="005C0BE9"/>
    <w:rsid w:val="005C1195"/>
    <w:rsid w:val="005C12A4"/>
    <w:rsid w:val="005C1AA3"/>
    <w:rsid w:val="005C21B4"/>
    <w:rsid w:val="005C234F"/>
    <w:rsid w:val="005C28FE"/>
    <w:rsid w:val="005C4522"/>
    <w:rsid w:val="005C4B45"/>
    <w:rsid w:val="005C5FA4"/>
    <w:rsid w:val="005C64DD"/>
    <w:rsid w:val="005D030C"/>
    <w:rsid w:val="005D04D4"/>
    <w:rsid w:val="005D1EAD"/>
    <w:rsid w:val="005D1FD2"/>
    <w:rsid w:val="005D34E8"/>
    <w:rsid w:val="005D487F"/>
    <w:rsid w:val="005D791D"/>
    <w:rsid w:val="005D7DCA"/>
    <w:rsid w:val="005E00F0"/>
    <w:rsid w:val="005E0C17"/>
    <w:rsid w:val="005E0EE8"/>
    <w:rsid w:val="005E31B3"/>
    <w:rsid w:val="005E3E5F"/>
    <w:rsid w:val="005E448C"/>
    <w:rsid w:val="005E4859"/>
    <w:rsid w:val="005E490E"/>
    <w:rsid w:val="005E4F8E"/>
    <w:rsid w:val="005E5405"/>
    <w:rsid w:val="005E59BA"/>
    <w:rsid w:val="005E5CC3"/>
    <w:rsid w:val="005E6032"/>
    <w:rsid w:val="005E6FB7"/>
    <w:rsid w:val="005F1EDA"/>
    <w:rsid w:val="005F20A8"/>
    <w:rsid w:val="005F422A"/>
    <w:rsid w:val="005F726F"/>
    <w:rsid w:val="00601080"/>
    <w:rsid w:val="006019C3"/>
    <w:rsid w:val="00601AA6"/>
    <w:rsid w:val="00602300"/>
    <w:rsid w:val="00602E23"/>
    <w:rsid w:val="0060673F"/>
    <w:rsid w:val="00606A65"/>
    <w:rsid w:val="00607795"/>
    <w:rsid w:val="006135A3"/>
    <w:rsid w:val="00613B97"/>
    <w:rsid w:val="00613FF0"/>
    <w:rsid w:val="00616278"/>
    <w:rsid w:val="00616BC3"/>
    <w:rsid w:val="00616FA2"/>
    <w:rsid w:val="0061764B"/>
    <w:rsid w:val="00622728"/>
    <w:rsid w:val="0062431A"/>
    <w:rsid w:val="006243F4"/>
    <w:rsid w:val="00624D6B"/>
    <w:rsid w:val="0063004B"/>
    <w:rsid w:val="00630FF5"/>
    <w:rsid w:val="00632F70"/>
    <w:rsid w:val="006335F3"/>
    <w:rsid w:val="0063364D"/>
    <w:rsid w:val="0063467B"/>
    <w:rsid w:val="00634ADE"/>
    <w:rsid w:val="0063566B"/>
    <w:rsid w:val="00635EE8"/>
    <w:rsid w:val="00637623"/>
    <w:rsid w:val="006379A4"/>
    <w:rsid w:val="0064016C"/>
    <w:rsid w:val="00642543"/>
    <w:rsid w:val="006427D7"/>
    <w:rsid w:val="00642E20"/>
    <w:rsid w:val="006438E4"/>
    <w:rsid w:val="006438EF"/>
    <w:rsid w:val="00644600"/>
    <w:rsid w:val="00644E53"/>
    <w:rsid w:val="00645AB5"/>
    <w:rsid w:val="00647359"/>
    <w:rsid w:val="00650886"/>
    <w:rsid w:val="0065147D"/>
    <w:rsid w:val="00651B1F"/>
    <w:rsid w:val="00653C97"/>
    <w:rsid w:val="0065440F"/>
    <w:rsid w:val="0065499C"/>
    <w:rsid w:val="00654C5A"/>
    <w:rsid w:val="00655288"/>
    <w:rsid w:val="00657AC7"/>
    <w:rsid w:val="00657D7F"/>
    <w:rsid w:val="00657FDD"/>
    <w:rsid w:val="006622DC"/>
    <w:rsid w:val="00664147"/>
    <w:rsid w:val="006642A9"/>
    <w:rsid w:val="00665214"/>
    <w:rsid w:val="00667559"/>
    <w:rsid w:val="00667CDD"/>
    <w:rsid w:val="00671843"/>
    <w:rsid w:val="00671A11"/>
    <w:rsid w:val="00671D05"/>
    <w:rsid w:val="006755F7"/>
    <w:rsid w:val="00675EF3"/>
    <w:rsid w:val="0067677F"/>
    <w:rsid w:val="00681D0B"/>
    <w:rsid w:val="00682A59"/>
    <w:rsid w:val="00682C11"/>
    <w:rsid w:val="00683B62"/>
    <w:rsid w:val="0068461A"/>
    <w:rsid w:val="0068461B"/>
    <w:rsid w:val="00684EB3"/>
    <w:rsid w:val="00685225"/>
    <w:rsid w:val="006859B0"/>
    <w:rsid w:val="00686604"/>
    <w:rsid w:val="0068758D"/>
    <w:rsid w:val="006877AD"/>
    <w:rsid w:val="00692764"/>
    <w:rsid w:val="00692892"/>
    <w:rsid w:val="0069448D"/>
    <w:rsid w:val="0069459D"/>
    <w:rsid w:val="00695BD3"/>
    <w:rsid w:val="00695D2D"/>
    <w:rsid w:val="006963C3"/>
    <w:rsid w:val="006A01B1"/>
    <w:rsid w:val="006A2587"/>
    <w:rsid w:val="006A4626"/>
    <w:rsid w:val="006A482C"/>
    <w:rsid w:val="006A4DAA"/>
    <w:rsid w:val="006A5142"/>
    <w:rsid w:val="006A5B07"/>
    <w:rsid w:val="006A5B77"/>
    <w:rsid w:val="006A5B7B"/>
    <w:rsid w:val="006A6970"/>
    <w:rsid w:val="006A6EE2"/>
    <w:rsid w:val="006A7EF7"/>
    <w:rsid w:val="006A7FEE"/>
    <w:rsid w:val="006B2498"/>
    <w:rsid w:val="006B3109"/>
    <w:rsid w:val="006B55E6"/>
    <w:rsid w:val="006B5F27"/>
    <w:rsid w:val="006C089E"/>
    <w:rsid w:val="006C1CC1"/>
    <w:rsid w:val="006C2787"/>
    <w:rsid w:val="006C348D"/>
    <w:rsid w:val="006C5D00"/>
    <w:rsid w:val="006C62FC"/>
    <w:rsid w:val="006C65EF"/>
    <w:rsid w:val="006C6A07"/>
    <w:rsid w:val="006D0B7C"/>
    <w:rsid w:val="006D0BA2"/>
    <w:rsid w:val="006D4D36"/>
    <w:rsid w:val="006D6688"/>
    <w:rsid w:val="006D6721"/>
    <w:rsid w:val="006D6BFA"/>
    <w:rsid w:val="006D6F3F"/>
    <w:rsid w:val="006E0327"/>
    <w:rsid w:val="006E0840"/>
    <w:rsid w:val="006E123D"/>
    <w:rsid w:val="006E13B0"/>
    <w:rsid w:val="006E2644"/>
    <w:rsid w:val="006E2BF5"/>
    <w:rsid w:val="006E2E89"/>
    <w:rsid w:val="006E4CEE"/>
    <w:rsid w:val="006E5371"/>
    <w:rsid w:val="006E5FE2"/>
    <w:rsid w:val="006E6192"/>
    <w:rsid w:val="006E6552"/>
    <w:rsid w:val="006E7A14"/>
    <w:rsid w:val="006F213F"/>
    <w:rsid w:val="006F217F"/>
    <w:rsid w:val="006F2491"/>
    <w:rsid w:val="006F4CE5"/>
    <w:rsid w:val="006F5EB0"/>
    <w:rsid w:val="006F661F"/>
    <w:rsid w:val="006F7739"/>
    <w:rsid w:val="006F78D3"/>
    <w:rsid w:val="00701F4F"/>
    <w:rsid w:val="00702957"/>
    <w:rsid w:val="00702ACC"/>
    <w:rsid w:val="00703698"/>
    <w:rsid w:val="007049F2"/>
    <w:rsid w:val="00704B1A"/>
    <w:rsid w:val="0070605A"/>
    <w:rsid w:val="007070DF"/>
    <w:rsid w:val="00707692"/>
    <w:rsid w:val="00707DEC"/>
    <w:rsid w:val="00710267"/>
    <w:rsid w:val="0071120C"/>
    <w:rsid w:val="00711B4C"/>
    <w:rsid w:val="00711EBC"/>
    <w:rsid w:val="00712198"/>
    <w:rsid w:val="007122C9"/>
    <w:rsid w:val="00712A75"/>
    <w:rsid w:val="0071321F"/>
    <w:rsid w:val="00714E8B"/>
    <w:rsid w:val="00722F0E"/>
    <w:rsid w:val="00724452"/>
    <w:rsid w:val="00725014"/>
    <w:rsid w:val="00725529"/>
    <w:rsid w:val="00725D71"/>
    <w:rsid w:val="0072660C"/>
    <w:rsid w:val="00727531"/>
    <w:rsid w:val="00730116"/>
    <w:rsid w:val="00730859"/>
    <w:rsid w:val="0073239C"/>
    <w:rsid w:val="00735B1C"/>
    <w:rsid w:val="00736618"/>
    <w:rsid w:val="00737234"/>
    <w:rsid w:val="007379A8"/>
    <w:rsid w:val="007379FD"/>
    <w:rsid w:val="00741D63"/>
    <w:rsid w:val="00742508"/>
    <w:rsid w:val="00742AB0"/>
    <w:rsid w:val="00744306"/>
    <w:rsid w:val="00744E87"/>
    <w:rsid w:val="00746B41"/>
    <w:rsid w:val="00747AFE"/>
    <w:rsid w:val="00747B2A"/>
    <w:rsid w:val="00747C6E"/>
    <w:rsid w:val="00747F63"/>
    <w:rsid w:val="007502DF"/>
    <w:rsid w:val="007507B9"/>
    <w:rsid w:val="00750A8B"/>
    <w:rsid w:val="00750B40"/>
    <w:rsid w:val="00751040"/>
    <w:rsid w:val="0075143A"/>
    <w:rsid w:val="00752435"/>
    <w:rsid w:val="00752C1C"/>
    <w:rsid w:val="007574A6"/>
    <w:rsid w:val="007600CB"/>
    <w:rsid w:val="00760360"/>
    <w:rsid w:val="0076248F"/>
    <w:rsid w:val="00763814"/>
    <w:rsid w:val="0076403C"/>
    <w:rsid w:val="00764BB7"/>
    <w:rsid w:val="007657E9"/>
    <w:rsid w:val="00765A0D"/>
    <w:rsid w:val="007701CD"/>
    <w:rsid w:val="00770BF7"/>
    <w:rsid w:val="0077211E"/>
    <w:rsid w:val="0077343B"/>
    <w:rsid w:val="00773DAA"/>
    <w:rsid w:val="00773E7C"/>
    <w:rsid w:val="0077444E"/>
    <w:rsid w:val="0077588B"/>
    <w:rsid w:val="00777070"/>
    <w:rsid w:val="007802A7"/>
    <w:rsid w:val="00780DAD"/>
    <w:rsid w:val="00782AD0"/>
    <w:rsid w:val="00786FEA"/>
    <w:rsid w:val="00790B53"/>
    <w:rsid w:val="0079131C"/>
    <w:rsid w:val="007918AB"/>
    <w:rsid w:val="00792177"/>
    <w:rsid w:val="007925BC"/>
    <w:rsid w:val="007933D8"/>
    <w:rsid w:val="00794419"/>
    <w:rsid w:val="00794DB3"/>
    <w:rsid w:val="007963F7"/>
    <w:rsid w:val="00796D76"/>
    <w:rsid w:val="00796DEC"/>
    <w:rsid w:val="00797147"/>
    <w:rsid w:val="007A165E"/>
    <w:rsid w:val="007A1C5D"/>
    <w:rsid w:val="007A2106"/>
    <w:rsid w:val="007A2128"/>
    <w:rsid w:val="007A250C"/>
    <w:rsid w:val="007A2F10"/>
    <w:rsid w:val="007A3BEA"/>
    <w:rsid w:val="007A458E"/>
    <w:rsid w:val="007A5AEA"/>
    <w:rsid w:val="007B11D6"/>
    <w:rsid w:val="007B2EC0"/>
    <w:rsid w:val="007B5439"/>
    <w:rsid w:val="007B57F6"/>
    <w:rsid w:val="007B718D"/>
    <w:rsid w:val="007C0622"/>
    <w:rsid w:val="007C089F"/>
    <w:rsid w:val="007C15C5"/>
    <w:rsid w:val="007C1772"/>
    <w:rsid w:val="007C3943"/>
    <w:rsid w:val="007C4B7D"/>
    <w:rsid w:val="007C4D3C"/>
    <w:rsid w:val="007C6348"/>
    <w:rsid w:val="007D1319"/>
    <w:rsid w:val="007D17CA"/>
    <w:rsid w:val="007D1C1C"/>
    <w:rsid w:val="007D2724"/>
    <w:rsid w:val="007D2D04"/>
    <w:rsid w:val="007D40BA"/>
    <w:rsid w:val="007D5008"/>
    <w:rsid w:val="007E1412"/>
    <w:rsid w:val="007E15ED"/>
    <w:rsid w:val="007E181B"/>
    <w:rsid w:val="007E1A6D"/>
    <w:rsid w:val="007E1FEC"/>
    <w:rsid w:val="007E2F3F"/>
    <w:rsid w:val="007E3E5A"/>
    <w:rsid w:val="007E4EEE"/>
    <w:rsid w:val="007E7137"/>
    <w:rsid w:val="007E731E"/>
    <w:rsid w:val="007E78D5"/>
    <w:rsid w:val="007F195B"/>
    <w:rsid w:val="007F31EE"/>
    <w:rsid w:val="007F50E5"/>
    <w:rsid w:val="007F5C0C"/>
    <w:rsid w:val="007F6034"/>
    <w:rsid w:val="007F6493"/>
    <w:rsid w:val="007F69D4"/>
    <w:rsid w:val="00801926"/>
    <w:rsid w:val="00802639"/>
    <w:rsid w:val="00804DC4"/>
    <w:rsid w:val="00806FEE"/>
    <w:rsid w:val="008106F1"/>
    <w:rsid w:val="00815008"/>
    <w:rsid w:val="008160FD"/>
    <w:rsid w:val="008164AF"/>
    <w:rsid w:val="00816ED1"/>
    <w:rsid w:val="00816FF7"/>
    <w:rsid w:val="008172A4"/>
    <w:rsid w:val="00817610"/>
    <w:rsid w:val="0082272B"/>
    <w:rsid w:val="00823AA8"/>
    <w:rsid w:val="00823E63"/>
    <w:rsid w:val="0082402D"/>
    <w:rsid w:val="00824085"/>
    <w:rsid w:val="008257EF"/>
    <w:rsid w:val="00825C0A"/>
    <w:rsid w:val="00827430"/>
    <w:rsid w:val="00827519"/>
    <w:rsid w:val="008309A1"/>
    <w:rsid w:val="0083174D"/>
    <w:rsid w:val="0083178F"/>
    <w:rsid w:val="00833696"/>
    <w:rsid w:val="00834F3F"/>
    <w:rsid w:val="008353FE"/>
    <w:rsid w:val="00837CEF"/>
    <w:rsid w:val="00841C28"/>
    <w:rsid w:val="0084513B"/>
    <w:rsid w:val="008454C9"/>
    <w:rsid w:val="00847485"/>
    <w:rsid w:val="00850E15"/>
    <w:rsid w:val="00853E28"/>
    <w:rsid w:val="00853FED"/>
    <w:rsid w:val="008545F5"/>
    <w:rsid w:val="00854A64"/>
    <w:rsid w:val="00854D37"/>
    <w:rsid w:val="00855868"/>
    <w:rsid w:val="00855AA9"/>
    <w:rsid w:val="00856B8C"/>
    <w:rsid w:val="00857711"/>
    <w:rsid w:val="00860442"/>
    <w:rsid w:val="0086107D"/>
    <w:rsid w:val="0086263F"/>
    <w:rsid w:val="00862D3F"/>
    <w:rsid w:val="00864DE8"/>
    <w:rsid w:val="00866A10"/>
    <w:rsid w:val="00871869"/>
    <w:rsid w:val="0087247C"/>
    <w:rsid w:val="008808FE"/>
    <w:rsid w:val="00882B67"/>
    <w:rsid w:val="00883209"/>
    <w:rsid w:val="0088344E"/>
    <w:rsid w:val="00883CA6"/>
    <w:rsid w:val="00885E3E"/>
    <w:rsid w:val="00885FAA"/>
    <w:rsid w:val="00886A5C"/>
    <w:rsid w:val="00886FB2"/>
    <w:rsid w:val="00890971"/>
    <w:rsid w:val="0089192F"/>
    <w:rsid w:val="00891B5E"/>
    <w:rsid w:val="00891C65"/>
    <w:rsid w:val="00891E99"/>
    <w:rsid w:val="008945E4"/>
    <w:rsid w:val="00894C5D"/>
    <w:rsid w:val="00895C4E"/>
    <w:rsid w:val="00896F28"/>
    <w:rsid w:val="008970C9"/>
    <w:rsid w:val="00897618"/>
    <w:rsid w:val="008A0572"/>
    <w:rsid w:val="008A08D0"/>
    <w:rsid w:val="008A1112"/>
    <w:rsid w:val="008A1D2F"/>
    <w:rsid w:val="008A32C4"/>
    <w:rsid w:val="008A3E6D"/>
    <w:rsid w:val="008A504B"/>
    <w:rsid w:val="008A55CD"/>
    <w:rsid w:val="008A6B97"/>
    <w:rsid w:val="008A6E90"/>
    <w:rsid w:val="008A7B70"/>
    <w:rsid w:val="008A7F6C"/>
    <w:rsid w:val="008B00B4"/>
    <w:rsid w:val="008B0157"/>
    <w:rsid w:val="008B0262"/>
    <w:rsid w:val="008B040C"/>
    <w:rsid w:val="008B175C"/>
    <w:rsid w:val="008B2451"/>
    <w:rsid w:val="008B26DE"/>
    <w:rsid w:val="008B3C1C"/>
    <w:rsid w:val="008B54C3"/>
    <w:rsid w:val="008B5F17"/>
    <w:rsid w:val="008B6B5A"/>
    <w:rsid w:val="008B712E"/>
    <w:rsid w:val="008B7DBD"/>
    <w:rsid w:val="008B7EB3"/>
    <w:rsid w:val="008C01D8"/>
    <w:rsid w:val="008C0638"/>
    <w:rsid w:val="008C0D01"/>
    <w:rsid w:val="008C1BBB"/>
    <w:rsid w:val="008C2BC0"/>
    <w:rsid w:val="008C3954"/>
    <w:rsid w:val="008C3BFE"/>
    <w:rsid w:val="008C4C68"/>
    <w:rsid w:val="008C4E17"/>
    <w:rsid w:val="008C5077"/>
    <w:rsid w:val="008C51EE"/>
    <w:rsid w:val="008C5484"/>
    <w:rsid w:val="008C5FF1"/>
    <w:rsid w:val="008C6BAD"/>
    <w:rsid w:val="008D02C7"/>
    <w:rsid w:val="008D1D50"/>
    <w:rsid w:val="008D2792"/>
    <w:rsid w:val="008D27C4"/>
    <w:rsid w:val="008D3B35"/>
    <w:rsid w:val="008D64C1"/>
    <w:rsid w:val="008D7FC5"/>
    <w:rsid w:val="008E04FC"/>
    <w:rsid w:val="008E1577"/>
    <w:rsid w:val="008E2020"/>
    <w:rsid w:val="008E22E7"/>
    <w:rsid w:val="008E22FD"/>
    <w:rsid w:val="008E236B"/>
    <w:rsid w:val="008E2930"/>
    <w:rsid w:val="008E2A1D"/>
    <w:rsid w:val="008E38D6"/>
    <w:rsid w:val="008E3906"/>
    <w:rsid w:val="008E4121"/>
    <w:rsid w:val="008E42E1"/>
    <w:rsid w:val="008E4534"/>
    <w:rsid w:val="008E4822"/>
    <w:rsid w:val="008E4C10"/>
    <w:rsid w:val="008E6DCE"/>
    <w:rsid w:val="008F0280"/>
    <w:rsid w:val="008F08C7"/>
    <w:rsid w:val="008F09FD"/>
    <w:rsid w:val="008F6C79"/>
    <w:rsid w:val="008F76DE"/>
    <w:rsid w:val="009001BF"/>
    <w:rsid w:val="00900472"/>
    <w:rsid w:val="00900D97"/>
    <w:rsid w:val="00900ED9"/>
    <w:rsid w:val="009017A6"/>
    <w:rsid w:val="009021EB"/>
    <w:rsid w:val="009041C0"/>
    <w:rsid w:val="00905860"/>
    <w:rsid w:val="00907201"/>
    <w:rsid w:val="009072FC"/>
    <w:rsid w:val="00911164"/>
    <w:rsid w:val="00911B7A"/>
    <w:rsid w:val="00911F5E"/>
    <w:rsid w:val="009120F1"/>
    <w:rsid w:val="0091226A"/>
    <w:rsid w:val="00912B50"/>
    <w:rsid w:val="00912D9A"/>
    <w:rsid w:val="00912F39"/>
    <w:rsid w:val="009134FE"/>
    <w:rsid w:val="009140EA"/>
    <w:rsid w:val="009170B7"/>
    <w:rsid w:val="009179ED"/>
    <w:rsid w:val="0092028B"/>
    <w:rsid w:val="009241D1"/>
    <w:rsid w:val="00924218"/>
    <w:rsid w:val="00927D79"/>
    <w:rsid w:val="0093243C"/>
    <w:rsid w:val="009326A0"/>
    <w:rsid w:val="0093321B"/>
    <w:rsid w:val="009338B3"/>
    <w:rsid w:val="00933DF4"/>
    <w:rsid w:val="00934FE8"/>
    <w:rsid w:val="009350E5"/>
    <w:rsid w:val="009371CD"/>
    <w:rsid w:val="0094192B"/>
    <w:rsid w:val="00941B65"/>
    <w:rsid w:val="00941D15"/>
    <w:rsid w:val="00944428"/>
    <w:rsid w:val="0094463D"/>
    <w:rsid w:val="00945F3B"/>
    <w:rsid w:val="0094667C"/>
    <w:rsid w:val="00950034"/>
    <w:rsid w:val="009504C2"/>
    <w:rsid w:val="009518B5"/>
    <w:rsid w:val="009525D2"/>
    <w:rsid w:val="009528AF"/>
    <w:rsid w:val="0095299A"/>
    <w:rsid w:val="0095460D"/>
    <w:rsid w:val="00955D58"/>
    <w:rsid w:val="00955F2C"/>
    <w:rsid w:val="009561BF"/>
    <w:rsid w:val="009569B9"/>
    <w:rsid w:val="00956A57"/>
    <w:rsid w:val="009570DD"/>
    <w:rsid w:val="009616FE"/>
    <w:rsid w:val="00961EA6"/>
    <w:rsid w:val="00961FB4"/>
    <w:rsid w:val="0096293A"/>
    <w:rsid w:val="00963312"/>
    <w:rsid w:val="0096421C"/>
    <w:rsid w:val="00964386"/>
    <w:rsid w:val="009657BF"/>
    <w:rsid w:val="0096622A"/>
    <w:rsid w:val="009663D4"/>
    <w:rsid w:val="00966673"/>
    <w:rsid w:val="00971D3C"/>
    <w:rsid w:val="0097254E"/>
    <w:rsid w:val="00973D65"/>
    <w:rsid w:val="00973DC0"/>
    <w:rsid w:val="00976116"/>
    <w:rsid w:val="009769B2"/>
    <w:rsid w:val="00976D83"/>
    <w:rsid w:val="009775A3"/>
    <w:rsid w:val="00980834"/>
    <w:rsid w:val="00980A84"/>
    <w:rsid w:val="009816DE"/>
    <w:rsid w:val="0098172B"/>
    <w:rsid w:val="00982FF0"/>
    <w:rsid w:val="00983AAB"/>
    <w:rsid w:val="00983DD4"/>
    <w:rsid w:val="00985C38"/>
    <w:rsid w:val="00985E9E"/>
    <w:rsid w:val="00986A40"/>
    <w:rsid w:val="00986A65"/>
    <w:rsid w:val="00986B3A"/>
    <w:rsid w:val="0098708A"/>
    <w:rsid w:val="00987DE2"/>
    <w:rsid w:val="00990012"/>
    <w:rsid w:val="009900F1"/>
    <w:rsid w:val="00990257"/>
    <w:rsid w:val="00992E31"/>
    <w:rsid w:val="00993418"/>
    <w:rsid w:val="00993C5E"/>
    <w:rsid w:val="009A1830"/>
    <w:rsid w:val="009A2A65"/>
    <w:rsid w:val="009A2FF7"/>
    <w:rsid w:val="009A38B8"/>
    <w:rsid w:val="009A4B47"/>
    <w:rsid w:val="009A4B8C"/>
    <w:rsid w:val="009A4E52"/>
    <w:rsid w:val="009A554C"/>
    <w:rsid w:val="009A6801"/>
    <w:rsid w:val="009A6D4A"/>
    <w:rsid w:val="009B1091"/>
    <w:rsid w:val="009B1BCD"/>
    <w:rsid w:val="009B2B74"/>
    <w:rsid w:val="009B37F2"/>
    <w:rsid w:val="009B488F"/>
    <w:rsid w:val="009B4E85"/>
    <w:rsid w:val="009B59ED"/>
    <w:rsid w:val="009B650C"/>
    <w:rsid w:val="009B7885"/>
    <w:rsid w:val="009B7BB7"/>
    <w:rsid w:val="009C08CC"/>
    <w:rsid w:val="009C0E7B"/>
    <w:rsid w:val="009C21AA"/>
    <w:rsid w:val="009C360B"/>
    <w:rsid w:val="009C47DF"/>
    <w:rsid w:val="009C5E70"/>
    <w:rsid w:val="009C7C0C"/>
    <w:rsid w:val="009D06A8"/>
    <w:rsid w:val="009D1246"/>
    <w:rsid w:val="009D2657"/>
    <w:rsid w:val="009D2CBD"/>
    <w:rsid w:val="009D42B3"/>
    <w:rsid w:val="009D58A3"/>
    <w:rsid w:val="009D61E0"/>
    <w:rsid w:val="009D79E8"/>
    <w:rsid w:val="009E035F"/>
    <w:rsid w:val="009E0F39"/>
    <w:rsid w:val="009E5952"/>
    <w:rsid w:val="009E5ACA"/>
    <w:rsid w:val="009E7ED8"/>
    <w:rsid w:val="009F06D6"/>
    <w:rsid w:val="009F09FF"/>
    <w:rsid w:val="009F0CAF"/>
    <w:rsid w:val="009F3626"/>
    <w:rsid w:val="009F38F2"/>
    <w:rsid w:val="009F392B"/>
    <w:rsid w:val="009F4A2C"/>
    <w:rsid w:val="009F5A36"/>
    <w:rsid w:val="009F7770"/>
    <w:rsid w:val="00A00181"/>
    <w:rsid w:val="00A01DCA"/>
    <w:rsid w:val="00A01E99"/>
    <w:rsid w:val="00A04A29"/>
    <w:rsid w:val="00A04B70"/>
    <w:rsid w:val="00A04E18"/>
    <w:rsid w:val="00A04ECE"/>
    <w:rsid w:val="00A06375"/>
    <w:rsid w:val="00A07641"/>
    <w:rsid w:val="00A07A73"/>
    <w:rsid w:val="00A10CD9"/>
    <w:rsid w:val="00A10D9F"/>
    <w:rsid w:val="00A10E49"/>
    <w:rsid w:val="00A1179D"/>
    <w:rsid w:val="00A11B41"/>
    <w:rsid w:val="00A13F7B"/>
    <w:rsid w:val="00A14B4F"/>
    <w:rsid w:val="00A165CE"/>
    <w:rsid w:val="00A17C8B"/>
    <w:rsid w:val="00A201CE"/>
    <w:rsid w:val="00A210FD"/>
    <w:rsid w:val="00A21528"/>
    <w:rsid w:val="00A21697"/>
    <w:rsid w:val="00A21BD9"/>
    <w:rsid w:val="00A21FE2"/>
    <w:rsid w:val="00A22592"/>
    <w:rsid w:val="00A2328B"/>
    <w:rsid w:val="00A25262"/>
    <w:rsid w:val="00A257DF"/>
    <w:rsid w:val="00A261EF"/>
    <w:rsid w:val="00A30647"/>
    <w:rsid w:val="00A30A0E"/>
    <w:rsid w:val="00A317D4"/>
    <w:rsid w:val="00A31FAC"/>
    <w:rsid w:val="00A32B23"/>
    <w:rsid w:val="00A32F4B"/>
    <w:rsid w:val="00A340A7"/>
    <w:rsid w:val="00A3490C"/>
    <w:rsid w:val="00A35EB4"/>
    <w:rsid w:val="00A36605"/>
    <w:rsid w:val="00A36D9E"/>
    <w:rsid w:val="00A40048"/>
    <w:rsid w:val="00A40818"/>
    <w:rsid w:val="00A40D83"/>
    <w:rsid w:val="00A43789"/>
    <w:rsid w:val="00A43AFA"/>
    <w:rsid w:val="00A4614F"/>
    <w:rsid w:val="00A47221"/>
    <w:rsid w:val="00A50E8E"/>
    <w:rsid w:val="00A5181D"/>
    <w:rsid w:val="00A562DF"/>
    <w:rsid w:val="00A5649B"/>
    <w:rsid w:val="00A56722"/>
    <w:rsid w:val="00A57E3E"/>
    <w:rsid w:val="00A6052A"/>
    <w:rsid w:val="00A6064C"/>
    <w:rsid w:val="00A61C75"/>
    <w:rsid w:val="00A62FDA"/>
    <w:rsid w:val="00A6309F"/>
    <w:rsid w:val="00A63857"/>
    <w:rsid w:val="00A63B95"/>
    <w:rsid w:val="00A64993"/>
    <w:rsid w:val="00A6501B"/>
    <w:rsid w:val="00A677CF"/>
    <w:rsid w:val="00A71A9F"/>
    <w:rsid w:val="00A71EA8"/>
    <w:rsid w:val="00A71F4B"/>
    <w:rsid w:val="00A72579"/>
    <w:rsid w:val="00A72BEF"/>
    <w:rsid w:val="00A74220"/>
    <w:rsid w:val="00A75071"/>
    <w:rsid w:val="00A752A3"/>
    <w:rsid w:val="00A7592A"/>
    <w:rsid w:val="00A8265C"/>
    <w:rsid w:val="00A8378F"/>
    <w:rsid w:val="00A839C1"/>
    <w:rsid w:val="00A865D9"/>
    <w:rsid w:val="00A86FD2"/>
    <w:rsid w:val="00A8727B"/>
    <w:rsid w:val="00A9111B"/>
    <w:rsid w:val="00A92698"/>
    <w:rsid w:val="00A97837"/>
    <w:rsid w:val="00A97D00"/>
    <w:rsid w:val="00AA14C2"/>
    <w:rsid w:val="00AA3E11"/>
    <w:rsid w:val="00AA48DB"/>
    <w:rsid w:val="00AA5082"/>
    <w:rsid w:val="00AA5FAE"/>
    <w:rsid w:val="00AA6432"/>
    <w:rsid w:val="00AA69BF"/>
    <w:rsid w:val="00AA726C"/>
    <w:rsid w:val="00AA7E09"/>
    <w:rsid w:val="00AB0290"/>
    <w:rsid w:val="00AB0316"/>
    <w:rsid w:val="00AB0496"/>
    <w:rsid w:val="00AB0F06"/>
    <w:rsid w:val="00AB1847"/>
    <w:rsid w:val="00AB2589"/>
    <w:rsid w:val="00AB38D8"/>
    <w:rsid w:val="00AB4A18"/>
    <w:rsid w:val="00AB4E81"/>
    <w:rsid w:val="00AB5E92"/>
    <w:rsid w:val="00AB69C8"/>
    <w:rsid w:val="00AB6B5E"/>
    <w:rsid w:val="00AB7379"/>
    <w:rsid w:val="00AC156A"/>
    <w:rsid w:val="00AC247E"/>
    <w:rsid w:val="00AC4567"/>
    <w:rsid w:val="00AC66B6"/>
    <w:rsid w:val="00AC717E"/>
    <w:rsid w:val="00AC7D35"/>
    <w:rsid w:val="00AD01A3"/>
    <w:rsid w:val="00AD1F9C"/>
    <w:rsid w:val="00AD3571"/>
    <w:rsid w:val="00AD3E5C"/>
    <w:rsid w:val="00AD404F"/>
    <w:rsid w:val="00AD77BD"/>
    <w:rsid w:val="00AE1918"/>
    <w:rsid w:val="00AE26C7"/>
    <w:rsid w:val="00AE30E9"/>
    <w:rsid w:val="00AE310B"/>
    <w:rsid w:val="00AE46D1"/>
    <w:rsid w:val="00AE4DD0"/>
    <w:rsid w:val="00AE5F4F"/>
    <w:rsid w:val="00AE64FF"/>
    <w:rsid w:val="00AF08D7"/>
    <w:rsid w:val="00AF1DFE"/>
    <w:rsid w:val="00AF2DAA"/>
    <w:rsid w:val="00AF4D09"/>
    <w:rsid w:val="00AF4F2B"/>
    <w:rsid w:val="00AF51D0"/>
    <w:rsid w:val="00AF7F16"/>
    <w:rsid w:val="00B00A5B"/>
    <w:rsid w:val="00B00BFE"/>
    <w:rsid w:val="00B01E52"/>
    <w:rsid w:val="00B021ED"/>
    <w:rsid w:val="00B02A0D"/>
    <w:rsid w:val="00B0366B"/>
    <w:rsid w:val="00B03F99"/>
    <w:rsid w:val="00B048E3"/>
    <w:rsid w:val="00B06225"/>
    <w:rsid w:val="00B0697C"/>
    <w:rsid w:val="00B06D33"/>
    <w:rsid w:val="00B0734F"/>
    <w:rsid w:val="00B07531"/>
    <w:rsid w:val="00B12C68"/>
    <w:rsid w:val="00B13B47"/>
    <w:rsid w:val="00B14051"/>
    <w:rsid w:val="00B149E5"/>
    <w:rsid w:val="00B15449"/>
    <w:rsid w:val="00B1565B"/>
    <w:rsid w:val="00B15E30"/>
    <w:rsid w:val="00B17AA7"/>
    <w:rsid w:val="00B2007A"/>
    <w:rsid w:val="00B21366"/>
    <w:rsid w:val="00B21B24"/>
    <w:rsid w:val="00B2593E"/>
    <w:rsid w:val="00B25DB7"/>
    <w:rsid w:val="00B265A4"/>
    <w:rsid w:val="00B2660E"/>
    <w:rsid w:val="00B26B24"/>
    <w:rsid w:val="00B305B2"/>
    <w:rsid w:val="00B3079E"/>
    <w:rsid w:val="00B31504"/>
    <w:rsid w:val="00B31A32"/>
    <w:rsid w:val="00B323C7"/>
    <w:rsid w:val="00B32DBE"/>
    <w:rsid w:val="00B32E2B"/>
    <w:rsid w:val="00B3345F"/>
    <w:rsid w:val="00B335E6"/>
    <w:rsid w:val="00B364D5"/>
    <w:rsid w:val="00B406AB"/>
    <w:rsid w:val="00B43B2D"/>
    <w:rsid w:val="00B456DC"/>
    <w:rsid w:val="00B464FC"/>
    <w:rsid w:val="00B466ED"/>
    <w:rsid w:val="00B50063"/>
    <w:rsid w:val="00B51D0E"/>
    <w:rsid w:val="00B522B6"/>
    <w:rsid w:val="00B55920"/>
    <w:rsid w:val="00B57038"/>
    <w:rsid w:val="00B570F7"/>
    <w:rsid w:val="00B63E9D"/>
    <w:rsid w:val="00B6572D"/>
    <w:rsid w:val="00B6597D"/>
    <w:rsid w:val="00B65C8F"/>
    <w:rsid w:val="00B661E6"/>
    <w:rsid w:val="00B67F77"/>
    <w:rsid w:val="00B70DBB"/>
    <w:rsid w:val="00B7127B"/>
    <w:rsid w:val="00B712B3"/>
    <w:rsid w:val="00B71BAA"/>
    <w:rsid w:val="00B71BB2"/>
    <w:rsid w:val="00B720DF"/>
    <w:rsid w:val="00B73BE2"/>
    <w:rsid w:val="00B73DE5"/>
    <w:rsid w:val="00B751FA"/>
    <w:rsid w:val="00B7608F"/>
    <w:rsid w:val="00B77048"/>
    <w:rsid w:val="00B83477"/>
    <w:rsid w:val="00B8360A"/>
    <w:rsid w:val="00B869C6"/>
    <w:rsid w:val="00B87AD3"/>
    <w:rsid w:val="00B87D65"/>
    <w:rsid w:val="00B87F41"/>
    <w:rsid w:val="00B924BB"/>
    <w:rsid w:val="00B92E15"/>
    <w:rsid w:val="00B936BE"/>
    <w:rsid w:val="00B94399"/>
    <w:rsid w:val="00B9440A"/>
    <w:rsid w:val="00B95396"/>
    <w:rsid w:val="00B95918"/>
    <w:rsid w:val="00B95926"/>
    <w:rsid w:val="00B96C12"/>
    <w:rsid w:val="00B9733B"/>
    <w:rsid w:val="00BA0508"/>
    <w:rsid w:val="00BA0963"/>
    <w:rsid w:val="00BA18AB"/>
    <w:rsid w:val="00BA305B"/>
    <w:rsid w:val="00BA36E3"/>
    <w:rsid w:val="00BA5A90"/>
    <w:rsid w:val="00BA5C44"/>
    <w:rsid w:val="00BA7C12"/>
    <w:rsid w:val="00BA7F19"/>
    <w:rsid w:val="00BB1048"/>
    <w:rsid w:val="00BB247E"/>
    <w:rsid w:val="00BB282A"/>
    <w:rsid w:val="00BB3086"/>
    <w:rsid w:val="00BB5DE4"/>
    <w:rsid w:val="00BB6789"/>
    <w:rsid w:val="00BB75F9"/>
    <w:rsid w:val="00BB79C5"/>
    <w:rsid w:val="00BC00A1"/>
    <w:rsid w:val="00BC0ADC"/>
    <w:rsid w:val="00BC0B3C"/>
    <w:rsid w:val="00BC1FFF"/>
    <w:rsid w:val="00BC3A73"/>
    <w:rsid w:val="00BC4A90"/>
    <w:rsid w:val="00BC57AC"/>
    <w:rsid w:val="00BD3879"/>
    <w:rsid w:val="00BD3CE8"/>
    <w:rsid w:val="00BE1A40"/>
    <w:rsid w:val="00BE26E7"/>
    <w:rsid w:val="00BE2746"/>
    <w:rsid w:val="00BE2A33"/>
    <w:rsid w:val="00BE61EE"/>
    <w:rsid w:val="00BE758B"/>
    <w:rsid w:val="00BE7E6D"/>
    <w:rsid w:val="00BE7FFC"/>
    <w:rsid w:val="00BF1831"/>
    <w:rsid w:val="00BF2432"/>
    <w:rsid w:val="00BF3A99"/>
    <w:rsid w:val="00BF599B"/>
    <w:rsid w:val="00C02BC7"/>
    <w:rsid w:val="00C03252"/>
    <w:rsid w:val="00C03FB0"/>
    <w:rsid w:val="00C042AF"/>
    <w:rsid w:val="00C045CE"/>
    <w:rsid w:val="00C05F75"/>
    <w:rsid w:val="00C06929"/>
    <w:rsid w:val="00C06E62"/>
    <w:rsid w:val="00C078B0"/>
    <w:rsid w:val="00C07E0C"/>
    <w:rsid w:val="00C10518"/>
    <w:rsid w:val="00C12225"/>
    <w:rsid w:val="00C12DD7"/>
    <w:rsid w:val="00C14CF4"/>
    <w:rsid w:val="00C15A41"/>
    <w:rsid w:val="00C170D8"/>
    <w:rsid w:val="00C171B3"/>
    <w:rsid w:val="00C2064B"/>
    <w:rsid w:val="00C23D68"/>
    <w:rsid w:val="00C25AE5"/>
    <w:rsid w:val="00C25D5E"/>
    <w:rsid w:val="00C26D3E"/>
    <w:rsid w:val="00C26DC3"/>
    <w:rsid w:val="00C30668"/>
    <w:rsid w:val="00C3216E"/>
    <w:rsid w:val="00C3337B"/>
    <w:rsid w:val="00C346C5"/>
    <w:rsid w:val="00C36675"/>
    <w:rsid w:val="00C3769B"/>
    <w:rsid w:val="00C42143"/>
    <w:rsid w:val="00C4308C"/>
    <w:rsid w:val="00C43E6E"/>
    <w:rsid w:val="00C466AE"/>
    <w:rsid w:val="00C469EC"/>
    <w:rsid w:val="00C50F14"/>
    <w:rsid w:val="00C56BA8"/>
    <w:rsid w:val="00C574D4"/>
    <w:rsid w:val="00C578EC"/>
    <w:rsid w:val="00C6351E"/>
    <w:rsid w:val="00C63A0D"/>
    <w:rsid w:val="00C644C3"/>
    <w:rsid w:val="00C65610"/>
    <w:rsid w:val="00C65A6E"/>
    <w:rsid w:val="00C65C29"/>
    <w:rsid w:val="00C66967"/>
    <w:rsid w:val="00C66EA2"/>
    <w:rsid w:val="00C6774A"/>
    <w:rsid w:val="00C70556"/>
    <w:rsid w:val="00C72894"/>
    <w:rsid w:val="00C731B6"/>
    <w:rsid w:val="00C73EE6"/>
    <w:rsid w:val="00C74E43"/>
    <w:rsid w:val="00C763F0"/>
    <w:rsid w:val="00C76D73"/>
    <w:rsid w:val="00C77B5B"/>
    <w:rsid w:val="00C802F0"/>
    <w:rsid w:val="00C806C1"/>
    <w:rsid w:val="00C80A57"/>
    <w:rsid w:val="00C8175A"/>
    <w:rsid w:val="00C81913"/>
    <w:rsid w:val="00C82A22"/>
    <w:rsid w:val="00C83ADD"/>
    <w:rsid w:val="00C8492E"/>
    <w:rsid w:val="00C8572D"/>
    <w:rsid w:val="00C863AF"/>
    <w:rsid w:val="00C923CF"/>
    <w:rsid w:val="00C93351"/>
    <w:rsid w:val="00C9592A"/>
    <w:rsid w:val="00C97476"/>
    <w:rsid w:val="00C97EE7"/>
    <w:rsid w:val="00CA03AC"/>
    <w:rsid w:val="00CA1C41"/>
    <w:rsid w:val="00CA2FED"/>
    <w:rsid w:val="00CA3343"/>
    <w:rsid w:val="00CA3CB8"/>
    <w:rsid w:val="00CA3EE1"/>
    <w:rsid w:val="00CA57AE"/>
    <w:rsid w:val="00CA699D"/>
    <w:rsid w:val="00CB042F"/>
    <w:rsid w:val="00CB0450"/>
    <w:rsid w:val="00CB2698"/>
    <w:rsid w:val="00CB35F3"/>
    <w:rsid w:val="00CB54BD"/>
    <w:rsid w:val="00CB5CF2"/>
    <w:rsid w:val="00CB6358"/>
    <w:rsid w:val="00CB66F6"/>
    <w:rsid w:val="00CB6D30"/>
    <w:rsid w:val="00CB770B"/>
    <w:rsid w:val="00CB79C5"/>
    <w:rsid w:val="00CB7A27"/>
    <w:rsid w:val="00CC0B47"/>
    <w:rsid w:val="00CC1472"/>
    <w:rsid w:val="00CC6EA7"/>
    <w:rsid w:val="00CC6FA1"/>
    <w:rsid w:val="00CC7892"/>
    <w:rsid w:val="00CD2C55"/>
    <w:rsid w:val="00CD3B0F"/>
    <w:rsid w:val="00CD4BE7"/>
    <w:rsid w:val="00CD4D62"/>
    <w:rsid w:val="00CD5E3E"/>
    <w:rsid w:val="00CD639D"/>
    <w:rsid w:val="00CD6C47"/>
    <w:rsid w:val="00CD6FE1"/>
    <w:rsid w:val="00CE0C73"/>
    <w:rsid w:val="00CE2DB4"/>
    <w:rsid w:val="00CE3C3F"/>
    <w:rsid w:val="00CE5E0F"/>
    <w:rsid w:val="00CE65F4"/>
    <w:rsid w:val="00CE6C6F"/>
    <w:rsid w:val="00CE7238"/>
    <w:rsid w:val="00CE7E23"/>
    <w:rsid w:val="00CE7FF4"/>
    <w:rsid w:val="00CF070D"/>
    <w:rsid w:val="00CF2E42"/>
    <w:rsid w:val="00CF3635"/>
    <w:rsid w:val="00D001BB"/>
    <w:rsid w:val="00D013F2"/>
    <w:rsid w:val="00D01FBD"/>
    <w:rsid w:val="00D025EA"/>
    <w:rsid w:val="00D03D70"/>
    <w:rsid w:val="00D05035"/>
    <w:rsid w:val="00D0672D"/>
    <w:rsid w:val="00D1215E"/>
    <w:rsid w:val="00D12462"/>
    <w:rsid w:val="00D12654"/>
    <w:rsid w:val="00D12BAE"/>
    <w:rsid w:val="00D1447D"/>
    <w:rsid w:val="00D1569C"/>
    <w:rsid w:val="00D17B16"/>
    <w:rsid w:val="00D20ECE"/>
    <w:rsid w:val="00D21D77"/>
    <w:rsid w:val="00D226C7"/>
    <w:rsid w:val="00D22FAF"/>
    <w:rsid w:val="00D2466A"/>
    <w:rsid w:val="00D256E6"/>
    <w:rsid w:val="00D26A8E"/>
    <w:rsid w:val="00D27D9C"/>
    <w:rsid w:val="00D3065D"/>
    <w:rsid w:val="00D31B58"/>
    <w:rsid w:val="00D343B5"/>
    <w:rsid w:val="00D3499B"/>
    <w:rsid w:val="00D34A00"/>
    <w:rsid w:val="00D35C31"/>
    <w:rsid w:val="00D377CA"/>
    <w:rsid w:val="00D414EF"/>
    <w:rsid w:val="00D41773"/>
    <w:rsid w:val="00D426C3"/>
    <w:rsid w:val="00D42D20"/>
    <w:rsid w:val="00D4503C"/>
    <w:rsid w:val="00D452A8"/>
    <w:rsid w:val="00D45E8C"/>
    <w:rsid w:val="00D46D4F"/>
    <w:rsid w:val="00D50BB1"/>
    <w:rsid w:val="00D51A8A"/>
    <w:rsid w:val="00D51FB7"/>
    <w:rsid w:val="00D541EF"/>
    <w:rsid w:val="00D549C8"/>
    <w:rsid w:val="00D54F58"/>
    <w:rsid w:val="00D553A6"/>
    <w:rsid w:val="00D5688B"/>
    <w:rsid w:val="00D57774"/>
    <w:rsid w:val="00D61845"/>
    <w:rsid w:val="00D62C10"/>
    <w:rsid w:val="00D66ABC"/>
    <w:rsid w:val="00D66F02"/>
    <w:rsid w:val="00D67ED6"/>
    <w:rsid w:val="00D67FF6"/>
    <w:rsid w:val="00D71882"/>
    <w:rsid w:val="00D71D7F"/>
    <w:rsid w:val="00D73A36"/>
    <w:rsid w:val="00D74B0C"/>
    <w:rsid w:val="00D75E61"/>
    <w:rsid w:val="00D76F98"/>
    <w:rsid w:val="00D80470"/>
    <w:rsid w:val="00D81329"/>
    <w:rsid w:val="00D81DC2"/>
    <w:rsid w:val="00D82B65"/>
    <w:rsid w:val="00D839CE"/>
    <w:rsid w:val="00D84F57"/>
    <w:rsid w:val="00D85209"/>
    <w:rsid w:val="00D86557"/>
    <w:rsid w:val="00D86CF5"/>
    <w:rsid w:val="00D9038B"/>
    <w:rsid w:val="00D94435"/>
    <w:rsid w:val="00D9491B"/>
    <w:rsid w:val="00D95BB5"/>
    <w:rsid w:val="00D95FCD"/>
    <w:rsid w:val="00D96105"/>
    <w:rsid w:val="00D9636B"/>
    <w:rsid w:val="00D9661C"/>
    <w:rsid w:val="00D97F6B"/>
    <w:rsid w:val="00DA2A83"/>
    <w:rsid w:val="00DA32ED"/>
    <w:rsid w:val="00DA39DB"/>
    <w:rsid w:val="00DA3BF7"/>
    <w:rsid w:val="00DA45EE"/>
    <w:rsid w:val="00DA4B29"/>
    <w:rsid w:val="00DA51DB"/>
    <w:rsid w:val="00DA7054"/>
    <w:rsid w:val="00DB4F7A"/>
    <w:rsid w:val="00DB55B6"/>
    <w:rsid w:val="00DB62C7"/>
    <w:rsid w:val="00DB6922"/>
    <w:rsid w:val="00DB797F"/>
    <w:rsid w:val="00DC07EE"/>
    <w:rsid w:val="00DC0A31"/>
    <w:rsid w:val="00DC0DC9"/>
    <w:rsid w:val="00DC0E57"/>
    <w:rsid w:val="00DC2D62"/>
    <w:rsid w:val="00DC4CFB"/>
    <w:rsid w:val="00DC71AD"/>
    <w:rsid w:val="00DD0DC8"/>
    <w:rsid w:val="00DD1B92"/>
    <w:rsid w:val="00DD252F"/>
    <w:rsid w:val="00DD5139"/>
    <w:rsid w:val="00DD597E"/>
    <w:rsid w:val="00DD63DB"/>
    <w:rsid w:val="00DD7072"/>
    <w:rsid w:val="00DD779C"/>
    <w:rsid w:val="00DD7A97"/>
    <w:rsid w:val="00DD7EEE"/>
    <w:rsid w:val="00DE0FD8"/>
    <w:rsid w:val="00DE1090"/>
    <w:rsid w:val="00DE13C7"/>
    <w:rsid w:val="00DE18F7"/>
    <w:rsid w:val="00DE196E"/>
    <w:rsid w:val="00DE1AD5"/>
    <w:rsid w:val="00DE2884"/>
    <w:rsid w:val="00DE29B0"/>
    <w:rsid w:val="00DE2D9C"/>
    <w:rsid w:val="00DE3241"/>
    <w:rsid w:val="00DE4138"/>
    <w:rsid w:val="00DE4ACA"/>
    <w:rsid w:val="00DE5F07"/>
    <w:rsid w:val="00DE66F9"/>
    <w:rsid w:val="00DE7F10"/>
    <w:rsid w:val="00DF16B3"/>
    <w:rsid w:val="00DF37D8"/>
    <w:rsid w:val="00DF434D"/>
    <w:rsid w:val="00E004E6"/>
    <w:rsid w:val="00E00775"/>
    <w:rsid w:val="00E0166F"/>
    <w:rsid w:val="00E02078"/>
    <w:rsid w:val="00E03415"/>
    <w:rsid w:val="00E03953"/>
    <w:rsid w:val="00E0400A"/>
    <w:rsid w:val="00E05914"/>
    <w:rsid w:val="00E059FD"/>
    <w:rsid w:val="00E10D32"/>
    <w:rsid w:val="00E11732"/>
    <w:rsid w:val="00E1388D"/>
    <w:rsid w:val="00E156FD"/>
    <w:rsid w:val="00E15E09"/>
    <w:rsid w:val="00E172A2"/>
    <w:rsid w:val="00E17A7F"/>
    <w:rsid w:val="00E20904"/>
    <w:rsid w:val="00E21129"/>
    <w:rsid w:val="00E2196E"/>
    <w:rsid w:val="00E21C21"/>
    <w:rsid w:val="00E232B7"/>
    <w:rsid w:val="00E239CA"/>
    <w:rsid w:val="00E241AF"/>
    <w:rsid w:val="00E24D3E"/>
    <w:rsid w:val="00E24E40"/>
    <w:rsid w:val="00E2500B"/>
    <w:rsid w:val="00E253E9"/>
    <w:rsid w:val="00E2577A"/>
    <w:rsid w:val="00E26E99"/>
    <w:rsid w:val="00E314E7"/>
    <w:rsid w:val="00E31CB5"/>
    <w:rsid w:val="00E3235B"/>
    <w:rsid w:val="00E33291"/>
    <w:rsid w:val="00E34764"/>
    <w:rsid w:val="00E34967"/>
    <w:rsid w:val="00E36AD9"/>
    <w:rsid w:val="00E40B5A"/>
    <w:rsid w:val="00E41374"/>
    <w:rsid w:val="00E42659"/>
    <w:rsid w:val="00E42DA6"/>
    <w:rsid w:val="00E435D2"/>
    <w:rsid w:val="00E46A54"/>
    <w:rsid w:val="00E51325"/>
    <w:rsid w:val="00E52041"/>
    <w:rsid w:val="00E52B62"/>
    <w:rsid w:val="00E54D26"/>
    <w:rsid w:val="00E551E0"/>
    <w:rsid w:val="00E559E7"/>
    <w:rsid w:val="00E56778"/>
    <w:rsid w:val="00E57C1D"/>
    <w:rsid w:val="00E60EB0"/>
    <w:rsid w:val="00E61718"/>
    <w:rsid w:val="00E619DA"/>
    <w:rsid w:val="00E623A2"/>
    <w:rsid w:val="00E62AF4"/>
    <w:rsid w:val="00E63218"/>
    <w:rsid w:val="00E6364F"/>
    <w:rsid w:val="00E660E0"/>
    <w:rsid w:val="00E70E3A"/>
    <w:rsid w:val="00E71753"/>
    <w:rsid w:val="00E71897"/>
    <w:rsid w:val="00E7199A"/>
    <w:rsid w:val="00E723EF"/>
    <w:rsid w:val="00E72F0F"/>
    <w:rsid w:val="00E75518"/>
    <w:rsid w:val="00E76592"/>
    <w:rsid w:val="00E76866"/>
    <w:rsid w:val="00E771D7"/>
    <w:rsid w:val="00E77A2A"/>
    <w:rsid w:val="00E80796"/>
    <w:rsid w:val="00E80817"/>
    <w:rsid w:val="00E80E26"/>
    <w:rsid w:val="00E812D9"/>
    <w:rsid w:val="00E82B7F"/>
    <w:rsid w:val="00E8402D"/>
    <w:rsid w:val="00E8418B"/>
    <w:rsid w:val="00E855AB"/>
    <w:rsid w:val="00E909BF"/>
    <w:rsid w:val="00E9154D"/>
    <w:rsid w:val="00E91559"/>
    <w:rsid w:val="00E916AA"/>
    <w:rsid w:val="00E94DC0"/>
    <w:rsid w:val="00E97CBF"/>
    <w:rsid w:val="00EA0538"/>
    <w:rsid w:val="00EA1394"/>
    <w:rsid w:val="00EA1413"/>
    <w:rsid w:val="00EA2427"/>
    <w:rsid w:val="00EA3DFC"/>
    <w:rsid w:val="00EA409A"/>
    <w:rsid w:val="00EA4D2E"/>
    <w:rsid w:val="00EA644D"/>
    <w:rsid w:val="00EA6F6B"/>
    <w:rsid w:val="00EB0817"/>
    <w:rsid w:val="00EB09A1"/>
    <w:rsid w:val="00EB25ED"/>
    <w:rsid w:val="00EB34A5"/>
    <w:rsid w:val="00EB3567"/>
    <w:rsid w:val="00EB4B84"/>
    <w:rsid w:val="00EB4CFD"/>
    <w:rsid w:val="00EB4DC8"/>
    <w:rsid w:val="00EB60F1"/>
    <w:rsid w:val="00EC0080"/>
    <w:rsid w:val="00EC1208"/>
    <w:rsid w:val="00EC15CE"/>
    <w:rsid w:val="00EC20D4"/>
    <w:rsid w:val="00EC30BC"/>
    <w:rsid w:val="00EC3858"/>
    <w:rsid w:val="00EC3FFB"/>
    <w:rsid w:val="00EC400E"/>
    <w:rsid w:val="00EC5E36"/>
    <w:rsid w:val="00EC7C28"/>
    <w:rsid w:val="00ED03CC"/>
    <w:rsid w:val="00ED1791"/>
    <w:rsid w:val="00ED2263"/>
    <w:rsid w:val="00ED3077"/>
    <w:rsid w:val="00ED31B6"/>
    <w:rsid w:val="00ED3AA0"/>
    <w:rsid w:val="00ED50E9"/>
    <w:rsid w:val="00ED5800"/>
    <w:rsid w:val="00ED5A53"/>
    <w:rsid w:val="00ED67A7"/>
    <w:rsid w:val="00ED7724"/>
    <w:rsid w:val="00EE1519"/>
    <w:rsid w:val="00EE1AEB"/>
    <w:rsid w:val="00EE2206"/>
    <w:rsid w:val="00EE23FD"/>
    <w:rsid w:val="00EE285B"/>
    <w:rsid w:val="00EE3054"/>
    <w:rsid w:val="00EE34B1"/>
    <w:rsid w:val="00EE3527"/>
    <w:rsid w:val="00EE37BD"/>
    <w:rsid w:val="00EE37FD"/>
    <w:rsid w:val="00EE5C92"/>
    <w:rsid w:val="00EE6BA2"/>
    <w:rsid w:val="00EE6D10"/>
    <w:rsid w:val="00EE6E7C"/>
    <w:rsid w:val="00EE7379"/>
    <w:rsid w:val="00EE7453"/>
    <w:rsid w:val="00EE764B"/>
    <w:rsid w:val="00EF0D35"/>
    <w:rsid w:val="00EF18CB"/>
    <w:rsid w:val="00EF1EB8"/>
    <w:rsid w:val="00EF2C8F"/>
    <w:rsid w:val="00EF384F"/>
    <w:rsid w:val="00EF6F72"/>
    <w:rsid w:val="00EF761B"/>
    <w:rsid w:val="00F00495"/>
    <w:rsid w:val="00F00B42"/>
    <w:rsid w:val="00F00E37"/>
    <w:rsid w:val="00F0139B"/>
    <w:rsid w:val="00F0147E"/>
    <w:rsid w:val="00F01C3E"/>
    <w:rsid w:val="00F024D9"/>
    <w:rsid w:val="00F0404A"/>
    <w:rsid w:val="00F04DA1"/>
    <w:rsid w:val="00F0575F"/>
    <w:rsid w:val="00F05DC4"/>
    <w:rsid w:val="00F0660C"/>
    <w:rsid w:val="00F10A77"/>
    <w:rsid w:val="00F110F0"/>
    <w:rsid w:val="00F113B1"/>
    <w:rsid w:val="00F1155A"/>
    <w:rsid w:val="00F14436"/>
    <w:rsid w:val="00F145AE"/>
    <w:rsid w:val="00F166A8"/>
    <w:rsid w:val="00F17003"/>
    <w:rsid w:val="00F21705"/>
    <w:rsid w:val="00F24A12"/>
    <w:rsid w:val="00F24A7B"/>
    <w:rsid w:val="00F25984"/>
    <w:rsid w:val="00F262EA"/>
    <w:rsid w:val="00F2665B"/>
    <w:rsid w:val="00F26D33"/>
    <w:rsid w:val="00F279FD"/>
    <w:rsid w:val="00F3189F"/>
    <w:rsid w:val="00F349C7"/>
    <w:rsid w:val="00F349C9"/>
    <w:rsid w:val="00F3652B"/>
    <w:rsid w:val="00F36744"/>
    <w:rsid w:val="00F368C8"/>
    <w:rsid w:val="00F37897"/>
    <w:rsid w:val="00F407F3"/>
    <w:rsid w:val="00F43C26"/>
    <w:rsid w:val="00F46408"/>
    <w:rsid w:val="00F4679B"/>
    <w:rsid w:val="00F46ECB"/>
    <w:rsid w:val="00F473B3"/>
    <w:rsid w:val="00F47D57"/>
    <w:rsid w:val="00F53552"/>
    <w:rsid w:val="00F537DD"/>
    <w:rsid w:val="00F5512A"/>
    <w:rsid w:val="00F561D0"/>
    <w:rsid w:val="00F562F7"/>
    <w:rsid w:val="00F56715"/>
    <w:rsid w:val="00F601F8"/>
    <w:rsid w:val="00F61C50"/>
    <w:rsid w:val="00F64D66"/>
    <w:rsid w:val="00F65195"/>
    <w:rsid w:val="00F655E6"/>
    <w:rsid w:val="00F66CEB"/>
    <w:rsid w:val="00F66D9E"/>
    <w:rsid w:val="00F7027C"/>
    <w:rsid w:val="00F70802"/>
    <w:rsid w:val="00F70C3F"/>
    <w:rsid w:val="00F72781"/>
    <w:rsid w:val="00F728C7"/>
    <w:rsid w:val="00F7312A"/>
    <w:rsid w:val="00F73243"/>
    <w:rsid w:val="00F7424F"/>
    <w:rsid w:val="00F74372"/>
    <w:rsid w:val="00F74C44"/>
    <w:rsid w:val="00F7636F"/>
    <w:rsid w:val="00F76C57"/>
    <w:rsid w:val="00F77877"/>
    <w:rsid w:val="00F778B1"/>
    <w:rsid w:val="00F8076B"/>
    <w:rsid w:val="00F866B9"/>
    <w:rsid w:val="00F87661"/>
    <w:rsid w:val="00F906F2"/>
    <w:rsid w:val="00F90EF8"/>
    <w:rsid w:val="00F931EE"/>
    <w:rsid w:val="00F9376F"/>
    <w:rsid w:val="00F9420E"/>
    <w:rsid w:val="00F95F26"/>
    <w:rsid w:val="00F966CC"/>
    <w:rsid w:val="00F979E2"/>
    <w:rsid w:val="00FA0D6D"/>
    <w:rsid w:val="00FA19F1"/>
    <w:rsid w:val="00FA20CA"/>
    <w:rsid w:val="00FA2448"/>
    <w:rsid w:val="00FA2B8F"/>
    <w:rsid w:val="00FA2BC7"/>
    <w:rsid w:val="00FA3E33"/>
    <w:rsid w:val="00FA45F3"/>
    <w:rsid w:val="00FA4DBA"/>
    <w:rsid w:val="00FA6C06"/>
    <w:rsid w:val="00FA7000"/>
    <w:rsid w:val="00FA7836"/>
    <w:rsid w:val="00FA7D5A"/>
    <w:rsid w:val="00FA7EFA"/>
    <w:rsid w:val="00FB00E7"/>
    <w:rsid w:val="00FB0390"/>
    <w:rsid w:val="00FB04EB"/>
    <w:rsid w:val="00FB0FF5"/>
    <w:rsid w:val="00FB19C9"/>
    <w:rsid w:val="00FB1ABC"/>
    <w:rsid w:val="00FB23D8"/>
    <w:rsid w:val="00FB26D9"/>
    <w:rsid w:val="00FB27E4"/>
    <w:rsid w:val="00FB3825"/>
    <w:rsid w:val="00FC089A"/>
    <w:rsid w:val="00FC16C5"/>
    <w:rsid w:val="00FC2174"/>
    <w:rsid w:val="00FC35EE"/>
    <w:rsid w:val="00FC42AF"/>
    <w:rsid w:val="00FC4DAC"/>
    <w:rsid w:val="00FC54D5"/>
    <w:rsid w:val="00FC5663"/>
    <w:rsid w:val="00FD012F"/>
    <w:rsid w:val="00FD106F"/>
    <w:rsid w:val="00FD1502"/>
    <w:rsid w:val="00FD2026"/>
    <w:rsid w:val="00FD2FB2"/>
    <w:rsid w:val="00FD36F2"/>
    <w:rsid w:val="00FD4B79"/>
    <w:rsid w:val="00FD51DF"/>
    <w:rsid w:val="00FD72ED"/>
    <w:rsid w:val="00FE024A"/>
    <w:rsid w:val="00FE2536"/>
    <w:rsid w:val="00FE6078"/>
    <w:rsid w:val="00FE6170"/>
    <w:rsid w:val="00FE69DB"/>
    <w:rsid w:val="00FF1A11"/>
    <w:rsid w:val="00FF4CA1"/>
    <w:rsid w:val="00FF519C"/>
    <w:rsid w:val="00FF5F7C"/>
    <w:rsid w:val="00FF6BB6"/>
    <w:rsid w:val="00FF7520"/>
    <w:rsid w:val="00FF7C2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9A9227"/>
  <w15:chartTrackingRefBased/>
  <w15:docId w15:val="{8AE5FF94-B8F4-4366-B506-933EBE069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Calibri"/>
        <w:lang w:val="uk-UA" w:eastAsia="uk-UA"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57DF"/>
    <w:rPr>
      <w:rFonts w:ascii="Peterburg" w:eastAsia="Times New Roman" w:hAnsi="Peterburg" w:cs="Times New Roman"/>
      <w:color w:val="000000"/>
      <w:sz w:val="24"/>
      <w:szCs w:val="24"/>
      <w:lang w:eastAsia="ru-RU"/>
    </w:rPr>
  </w:style>
  <w:style w:type="paragraph" w:styleId="1">
    <w:name w:val="heading 1"/>
    <w:basedOn w:val="a"/>
    <w:next w:val="a"/>
    <w:link w:val="10"/>
    <w:qFormat/>
    <w:rsid w:val="009657BF"/>
    <w:pPr>
      <w:keepNext/>
      <w:spacing w:line="221" w:lineRule="auto"/>
      <w:jc w:val="center"/>
      <w:outlineLvl w:val="0"/>
    </w:pPr>
    <w:rPr>
      <w:color w:val="auto"/>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rsid w:val="00BB79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sz w:val="20"/>
      <w:szCs w:val="20"/>
      <w:lang w:val="ru-RU"/>
    </w:rPr>
  </w:style>
  <w:style w:type="character" w:customStyle="1" w:styleId="HTML0">
    <w:name w:val="Стандартний HTML Знак"/>
    <w:link w:val="HTML"/>
    <w:uiPriority w:val="99"/>
    <w:rsid w:val="00BB79C5"/>
    <w:rPr>
      <w:rFonts w:ascii="Courier New" w:eastAsia="Times New Roman" w:hAnsi="Courier New" w:cs="Courier New"/>
      <w:sz w:val="20"/>
      <w:szCs w:val="20"/>
      <w:lang w:val="ru-RU" w:eastAsia="ru-RU"/>
    </w:rPr>
  </w:style>
  <w:style w:type="paragraph" w:styleId="a3">
    <w:name w:val="Normal (Web)"/>
    <w:basedOn w:val="a"/>
    <w:rsid w:val="00BB79C5"/>
    <w:pPr>
      <w:spacing w:before="100" w:beforeAutospacing="1" w:after="100" w:afterAutospacing="1"/>
    </w:pPr>
    <w:rPr>
      <w:rFonts w:ascii="Times New Roman" w:hAnsi="Times New Roman"/>
      <w:color w:val="auto"/>
      <w:lang w:val="ru-RU"/>
    </w:rPr>
  </w:style>
  <w:style w:type="character" w:customStyle="1" w:styleId="10">
    <w:name w:val="Заголовок 1 Знак"/>
    <w:link w:val="1"/>
    <w:rsid w:val="009657BF"/>
    <w:rPr>
      <w:rFonts w:ascii="Peterburg" w:eastAsia="Times New Roman" w:hAnsi="Peterburg" w:cs="Times New Roman"/>
      <w:sz w:val="28"/>
      <w:szCs w:val="24"/>
      <w:lang w:eastAsia="ru-RU"/>
    </w:rPr>
  </w:style>
  <w:style w:type="paragraph" w:styleId="a4">
    <w:name w:val="header"/>
    <w:basedOn w:val="a"/>
    <w:link w:val="a5"/>
    <w:rsid w:val="009657BF"/>
    <w:pPr>
      <w:tabs>
        <w:tab w:val="center" w:pos="4844"/>
        <w:tab w:val="right" w:pos="9689"/>
      </w:tabs>
    </w:pPr>
    <w:rPr>
      <w:rFonts w:ascii="Times New Roman" w:hAnsi="Times New Roman" w:cs="Mangal"/>
      <w:color w:val="auto"/>
      <w:szCs w:val="21"/>
      <w:lang w:val="ru-RU" w:bidi="hi-IN"/>
    </w:rPr>
  </w:style>
  <w:style w:type="character" w:customStyle="1" w:styleId="a5">
    <w:name w:val="Верхній колонтитул Знак"/>
    <w:link w:val="a4"/>
    <w:rsid w:val="009657BF"/>
    <w:rPr>
      <w:rFonts w:eastAsia="Times New Roman" w:cs="Mangal"/>
      <w:sz w:val="24"/>
      <w:szCs w:val="21"/>
      <w:lang w:val="ru-RU" w:eastAsia="ru-RU" w:bidi="hi-IN"/>
    </w:rPr>
  </w:style>
  <w:style w:type="paragraph" w:styleId="a6">
    <w:name w:val="footer"/>
    <w:basedOn w:val="a"/>
    <w:link w:val="a7"/>
    <w:uiPriority w:val="99"/>
    <w:unhideWhenUsed/>
    <w:rsid w:val="009657BF"/>
    <w:pPr>
      <w:tabs>
        <w:tab w:val="center" w:pos="4819"/>
        <w:tab w:val="right" w:pos="9639"/>
      </w:tabs>
    </w:pPr>
  </w:style>
  <w:style w:type="character" w:customStyle="1" w:styleId="a7">
    <w:name w:val="Нижній колонтитул Знак"/>
    <w:link w:val="a6"/>
    <w:uiPriority w:val="99"/>
    <w:rsid w:val="009657BF"/>
    <w:rPr>
      <w:rFonts w:ascii="Peterburg" w:eastAsia="Times New Roman" w:hAnsi="Peterburg" w:cs="Times New Roman"/>
      <w:color w:val="000000"/>
      <w:sz w:val="24"/>
      <w:szCs w:val="24"/>
      <w:lang w:eastAsia="ru-RU"/>
    </w:rPr>
  </w:style>
  <w:style w:type="paragraph" w:styleId="a8">
    <w:name w:val="Balloon Text"/>
    <w:basedOn w:val="a"/>
    <w:link w:val="a9"/>
    <w:uiPriority w:val="99"/>
    <w:semiHidden/>
    <w:unhideWhenUsed/>
    <w:rsid w:val="009657BF"/>
    <w:rPr>
      <w:rFonts w:ascii="Segoe UI" w:hAnsi="Segoe UI" w:cs="Segoe UI"/>
      <w:sz w:val="18"/>
      <w:szCs w:val="18"/>
    </w:rPr>
  </w:style>
  <w:style w:type="character" w:customStyle="1" w:styleId="a9">
    <w:name w:val="Текст у виносці Знак"/>
    <w:link w:val="a8"/>
    <w:uiPriority w:val="99"/>
    <w:semiHidden/>
    <w:rsid w:val="009657BF"/>
    <w:rPr>
      <w:rFonts w:ascii="Segoe UI" w:eastAsia="Times New Roman" w:hAnsi="Segoe UI" w:cs="Segoe UI"/>
      <w:color w:val="000000"/>
      <w:sz w:val="18"/>
      <w:szCs w:val="18"/>
      <w:lang w:eastAsia="ru-RU"/>
    </w:rPr>
  </w:style>
  <w:style w:type="paragraph" w:styleId="aa">
    <w:name w:val="footnote text"/>
    <w:basedOn w:val="a"/>
    <w:link w:val="ab"/>
    <w:uiPriority w:val="99"/>
    <w:semiHidden/>
    <w:unhideWhenUsed/>
    <w:rsid w:val="00E63218"/>
    <w:rPr>
      <w:sz w:val="20"/>
      <w:szCs w:val="20"/>
    </w:rPr>
  </w:style>
  <w:style w:type="character" w:customStyle="1" w:styleId="ab">
    <w:name w:val="Текст виноски Знак"/>
    <w:link w:val="aa"/>
    <w:uiPriority w:val="99"/>
    <w:semiHidden/>
    <w:rsid w:val="00E63218"/>
    <w:rPr>
      <w:rFonts w:ascii="Peterburg" w:eastAsia="Times New Roman" w:hAnsi="Peterburg" w:cs="Times New Roman"/>
      <w:color w:val="000000"/>
      <w:lang w:eastAsia="ru-RU"/>
    </w:rPr>
  </w:style>
  <w:style w:type="character" w:styleId="ac">
    <w:name w:val="footnote reference"/>
    <w:semiHidden/>
    <w:unhideWhenUsed/>
    <w:rsid w:val="00E63218"/>
    <w:rPr>
      <w:rFonts w:ascii="Times New Roman" w:hAnsi="Times New Roman" w:cs="Times New Roman" w:hint="default"/>
      <w:vertAlign w:val="superscript"/>
    </w:rPr>
  </w:style>
  <w:style w:type="character" w:styleId="ad">
    <w:name w:val="Hyperlink"/>
    <w:uiPriority w:val="99"/>
    <w:unhideWhenUsed/>
    <w:rsid w:val="00435285"/>
    <w:rPr>
      <w:color w:val="0563C1"/>
      <w:u w:val="single"/>
    </w:rPr>
  </w:style>
  <w:style w:type="character" w:customStyle="1" w:styleId="11">
    <w:name w:val="Заголовок №1_"/>
    <w:link w:val="12"/>
    <w:rsid w:val="00536758"/>
    <w:rPr>
      <w:rFonts w:eastAsia="Times New Roman" w:cs="Times New Roman"/>
      <w:b/>
      <w:bCs/>
      <w:sz w:val="28"/>
      <w:szCs w:val="28"/>
      <w:shd w:val="clear" w:color="auto" w:fill="FFFFFF"/>
    </w:rPr>
  </w:style>
  <w:style w:type="paragraph" w:customStyle="1" w:styleId="12">
    <w:name w:val="Заголовок №1"/>
    <w:basedOn w:val="a"/>
    <w:link w:val="11"/>
    <w:rsid w:val="00536758"/>
    <w:pPr>
      <w:widowControl w:val="0"/>
      <w:shd w:val="clear" w:color="auto" w:fill="FFFFFF"/>
      <w:spacing w:before="1020" w:line="490" w:lineRule="exact"/>
      <w:jc w:val="center"/>
      <w:outlineLvl w:val="0"/>
    </w:pPr>
    <w:rPr>
      <w:rFonts w:ascii="Times New Roman" w:hAnsi="Times New Roman"/>
      <w:b/>
      <w:bCs/>
      <w:color w:val="auto"/>
      <w:sz w:val="28"/>
      <w:szCs w:val="28"/>
      <w:lang w:eastAsia="uk-UA"/>
    </w:rPr>
  </w:style>
  <w:style w:type="character" w:customStyle="1" w:styleId="5">
    <w:name w:val="Основний текст (5)_"/>
    <w:link w:val="50"/>
    <w:rsid w:val="00973DC0"/>
    <w:rPr>
      <w:rFonts w:eastAsia="Times New Roman" w:cs="Times New Roman"/>
      <w:b/>
      <w:bCs/>
      <w:sz w:val="28"/>
      <w:szCs w:val="28"/>
      <w:shd w:val="clear" w:color="auto" w:fill="FFFFFF"/>
    </w:rPr>
  </w:style>
  <w:style w:type="paragraph" w:customStyle="1" w:styleId="50">
    <w:name w:val="Основний текст (5)"/>
    <w:basedOn w:val="a"/>
    <w:link w:val="5"/>
    <w:rsid w:val="00973DC0"/>
    <w:pPr>
      <w:widowControl w:val="0"/>
      <w:shd w:val="clear" w:color="auto" w:fill="FFFFFF"/>
      <w:spacing w:before="420" w:after="420" w:line="475" w:lineRule="exact"/>
      <w:jc w:val="both"/>
    </w:pPr>
    <w:rPr>
      <w:rFonts w:ascii="Times New Roman" w:hAnsi="Times New Roman"/>
      <w:b/>
      <w:bCs/>
      <w:color w:val="auto"/>
      <w:sz w:val="28"/>
      <w:szCs w:val="28"/>
      <w:lang w:eastAsia="uk-UA"/>
    </w:rPr>
  </w:style>
  <w:style w:type="character" w:customStyle="1" w:styleId="2">
    <w:name w:val="Основний текст (2)_"/>
    <w:link w:val="20"/>
    <w:rsid w:val="009D06A8"/>
    <w:rPr>
      <w:rFonts w:eastAsia="Times New Roman" w:cs="Times New Roman"/>
      <w:sz w:val="26"/>
      <w:szCs w:val="26"/>
      <w:shd w:val="clear" w:color="auto" w:fill="FFFFFF"/>
    </w:rPr>
  </w:style>
  <w:style w:type="paragraph" w:customStyle="1" w:styleId="20">
    <w:name w:val="Основний текст (2)"/>
    <w:basedOn w:val="a"/>
    <w:link w:val="2"/>
    <w:rsid w:val="009D06A8"/>
    <w:pPr>
      <w:widowControl w:val="0"/>
      <w:shd w:val="clear" w:color="auto" w:fill="FFFFFF"/>
      <w:spacing w:before="420" w:line="480" w:lineRule="exact"/>
      <w:jc w:val="both"/>
    </w:pPr>
    <w:rPr>
      <w:rFonts w:ascii="Times New Roman" w:hAnsi="Times New Roman"/>
      <w:color w:val="auto"/>
      <w:sz w:val="26"/>
      <w:szCs w:val="26"/>
      <w:lang w:eastAsia="uk-UA"/>
    </w:rPr>
  </w:style>
  <w:style w:type="paragraph" w:styleId="ae">
    <w:name w:val="List Paragraph"/>
    <w:basedOn w:val="a"/>
    <w:uiPriority w:val="34"/>
    <w:qFormat/>
    <w:rsid w:val="005262D9"/>
    <w:pPr>
      <w:ind w:left="708"/>
    </w:pPr>
  </w:style>
  <w:style w:type="character" w:customStyle="1" w:styleId="af">
    <w:name w:val="Основной текст_"/>
    <w:link w:val="13"/>
    <w:uiPriority w:val="99"/>
    <w:locked/>
    <w:rsid w:val="008E2020"/>
    <w:rPr>
      <w:shd w:val="clear" w:color="auto" w:fill="FFFFFF"/>
    </w:rPr>
  </w:style>
  <w:style w:type="paragraph" w:customStyle="1" w:styleId="13">
    <w:name w:val="Основной текст1"/>
    <w:basedOn w:val="a"/>
    <w:link w:val="af"/>
    <w:uiPriority w:val="99"/>
    <w:rsid w:val="008E2020"/>
    <w:pPr>
      <w:widowControl w:val="0"/>
      <w:shd w:val="clear" w:color="auto" w:fill="FFFFFF"/>
      <w:spacing w:line="396" w:lineRule="auto"/>
      <w:ind w:firstLine="400"/>
      <w:jc w:val="both"/>
    </w:pPr>
    <w:rPr>
      <w:rFonts w:ascii="Times New Roman" w:eastAsia="Calibri" w:hAnsi="Times New Roman" w:cs="Calibri"/>
      <w:color w:val="auto"/>
      <w:sz w:val="20"/>
      <w:szCs w:val="20"/>
      <w:lang w:eastAsia="uk-UA"/>
    </w:rPr>
  </w:style>
  <w:style w:type="character" w:customStyle="1" w:styleId="21">
    <w:name w:val="Заголовок №2_"/>
    <w:link w:val="22"/>
    <w:rsid w:val="00B6572D"/>
    <w:rPr>
      <w:rFonts w:eastAsia="Times New Roman" w:cs="Times New Roman"/>
      <w:b/>
      <w:bCs/>
      <w:sz w:val="28"/>
      <w:szCs w:val="28"/>
      <w:shd w:val="clear" w:color="auto" w:fill="FFFFFF"/>
    </w:rPr>
  </w:style>
  <w:style w:type="paragraph" w:customStyle="1" w:styleId="22">
    <w:name w:val="Заголовок №2"/>
    <w:basedOn w:val="a"/>
    <w:link w:val="21"/>
    <w:rsid w:val="00B6572D"/>
    <w:pPr>
      <w:widowControl w:val="0"/>
      <w:shd w:val="clear" w:color="auto" w:fill="FFFFFF"/>
      <w:spacing w:before="420" w:line="374" w:lineRule="exact"/>
      <w:jc w:val="center"/>
      <w:outlineLvl w:val="1"/>
    </w:pPr>
    <w:rPr>
      <w:rFonts w:ascii="Times New Roman" w:hAnsi="Times New Roman"/>
      <w:b/>
      <w:bCs/>
      <w:color w:val="auto"/>
      <w:sz w:val="28"/>
      <w:szCs w:val="28"/>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877889">
      <w:bodyDiv w:val="1"/>
      <w:marLeft w:val="0"/>
      <w:marRight w:val="0"/>
      <w:marTop w:val="0"/>
      <w:marBottom w:val="0"/>
      <w:divBdr>
        <w:top w:val="none" w:sz="0" w:space="0" w:color="auto"/>
        <w:left w:val="none" w:sz="0" w:space="0" w:color="auto"/>
        <w:bottom w:val="none" w:sz="0" w:space="0" w:color="auto"/>
        <w:right w:val="none" w:sz="0" w:space="0" w:color="auto"/>
      </w:divBdr>
    </w:div>
    <w:div w:id="96996449">
      <w:bodyDiv w:val="1"/>
      <w:marLeft w:val="0"/>
      <w:marRight w:val="0"/>
      <w:marTop w:val="0"/>
      <w:marBottom w:val="0"/>
      <w:divBdr>
        <w:top w:val="none" w:sz="0" w:space="0" w:color="auto"/>
        <w:left w:val="none" w:sz="0" w:space="0" w:color="auto"/>
        <w:bottom w:val="none" w:sz="0" w:space="0" w:color="auto"/>
        <w:right w:val="none" w:sz="0" w:space="0" w:color="auto"/>
      </w:divBdr>
    </w:div>
    <w:div w:id="100229856">
      <w:bodyDiv w:val="1"/>
      <w:marLeft w:val="0"/>
      <w:marRight w:val="0"/>
      <w:marTop w:val="0"/>
      <w:marBottom w:val="0"/>
      <w:divBdr>
        <w:top w:val="none" w:sz="0" w:space="0" w:color="auto"/>
        <w:left w:val="none" w:sz="0" w:space="0" w:color="auto"/>
        <w:bottom w:val="none" w:sz="0" w:space="0" w:color="auto"/>
        <w:right w:val="none" w:sz="0" w:space="0" w:color="auto"/>
      </w:divBdr>
    </w:div>
    <w:div w:id="137579743">
      <w:bodyDiv w:val="1"/>
      <w:marLeft w:val="0"/>
      <w:marRight w:val="0"/>
      <w:marTop w:val="0"/>
      <w:marBottom w:val="0"/>
      <w:divBdr>
        <w:top w:val="none" w:sz="0" w:space="0" w:color="auto"/>
        <w:left w:val="none" w:sz="0" w:space="0" w:color="auto"/>
        <w:bottom w:val="none" w:sz="0" w:space="0" w:color="auto"/>
        <w:right w:val="none" w:sz="0" w:space="0" w:color="auto"/>
      </w:divBdr>
    </w:div>
    <w:div w:id="212158223">
      <w:bodyDiv w:val="1"/>
      <w:marLeft w:val="0"/>
      <w:marRight w:val="0"/>
      <w:marTop w:val="0"/>
      <w:marBottom w:val="0"/>
      <w:divBdr>
        <w:top w:val="none" w:sz="0" w:space="0" w:color="auto"/>
        <w:left w:val="none" w:sz="0" w:space="0" w:color="auto"/>
        <w:bottom w:val="none" w:sz="0" w:space="0" w:color="auto"/>
        <w:right w:val="none" w:sz="0" w:space="0" w:color="auto"/>
      </w:divBdr>
    </w:div>
    <w:div w:id="360130688">
      <w:bodyDiv w:val="1"/>
      <w:marLeft w:val="0"/>
      <w:marRight w:val="0"/>
      <w:marTop w:val="0"/>
      <w:marBottom w:val="0"/>
      <w:divBdr>
        <w:top w:val="none" w:sz="0" w:space="0" w:color="auto"/>
        <w:left w:val="none" w:sz="0" w:space="0" w:color="auto"/>
        <w:bottom w:val="none" w:sz="0" w:space="0" w:color="auto"/>
        <w:right w:val="none" w:sz="0" w:space="0" w:color="auto"/>
      </w:divBdr>
    </w:div>
    <w:div w:id="501891984">
      <w:bodyDiv w:val="1"/>
      <w:marLeft w:val="0"/>
      <w:marRight w:val="0"/>
      <w:marTop w:val="0"/>
      <w:marBottom w:val="0"/>
      <w:divBdr>
        <w:top w:val="none" w:sz="0" w:space="0" w:color="auto"/>
        <w:left w:val="none" w:sz="0" w:space="0" w:color="auto"/>
        <w:bottom w:val="none" w:sz="0" w:space="0" w:color="auto"/>
        <w:right w:val="none" w:sz="0" w:space="0" w:color="auto"/>
      </w:divBdr>
    </w:div>
    <w:div w:id="624695561">
      <w:bodyDiv w:val="1"/>
      <w:marLeft w:val="0"/>
      <w:marRight w:val="0"/>
      <w:marTop w:val="0"/>
      <w:marBottom w:val="0"/>
      <w:divBdr>
        <w:top w:val="none" w:sz="0" w:space="0" w:color="auto"/>
        <w:left w:val="none" w:sz="0" w:space="0" w:color="auto"/>
        <w:bottom w:val="none" w:sz="0" w:space="0" w:color="auto"/>
        <w:right w:val="none" w:sz="0" w:space="0" w:color="auto"/>
      </w:divBdr>
    </w:div>
    <w:div w:id="727416416">
      <w:bodyDiv w:val="1"/>
      <w:marLeft w:val="0"/>
      <w:marRight w:val="0"/>
      <w:marTop w:val="0"/>
      <w:marBottom w:val="0"/>
      <w:divBdr>
        <w:top w:val="none" w:sz="0" w:space="0" w:color="auto"/>
        <w:left w:val="none" w:sz="0" w:space="0" w:color="auto"/>
        <w:bottom w:val="none" w:sz="0" w:space="0" w:color="auto"/>
        <w:right w:val="none" w:sz="0" w:space="0" w:color="auto"/>
      </w:divBdr>
    </w:div>
    <w:div w:id="765468159">
      <w:bodyDiv w:val="1"/>
      <w:marLeft w:val="0"/>
      <w:marRight w:val="0"/>
      <w:marTop w:val="0"/>
      <w:marBottom w:val="0"/>
      <w:divBdr>
        <w:top w:val="none" w:sz="0" w:space="0" w:color="auto"/>
        <w:left w:val="none" w:sz="0" w:space="0" w:color="auto"/>
        <w:bottom w:val="none" w:sz="0" w:space="0" w:color="auto"/>
        <w:right w:val="none" w:sz="0" w:space="0" w:color="auto"/>
      </w:divBdr>
    </w:div>
    <w:div w:id="777916325">
      <w:bodyDiv w:val="1"/>
      <w:marLeft w:val="0"/>
      <w:marRight w:val="0"/>
      <w:marTop w:val="0"/>
      <w:marBottom w:val="0"/>
      <w:divBdr>
        <w:top w:val="none" w:sz="0" w:space="0" w:color="auto"/>
        <w:left w:val="none" w:sz="0" w:space="0" w:color="auto"/>
        <w:bottom w:val="none" w:sz="0" w:space="0" w:color="auto"/>
        <w:right w:val="none" w:sz="0" w:space="0" w:color="auto"/>
      </w:divBdr>
    </w:div>
    <w:div w:id="798376128">
      <w:bodyDiv w:val="1"/>
      <w:marLeft w:val="0"/>
      <w:marRight w:val="0"/>
      <w:marTop w:val="0"/>
      <w:marBottom w:val="0"/>
      <w:divBdr>
        <w:top w:val="none" w:sz="0" w:space="0" w:color="auto"/>
        <w:left w:val="none" w:sz="0" w:space="0" w:color="auto"/>
        <w:bottom w:val="none" w:sz="0" w:space="0" w:color="auto"/>
        <w:right w:val="none" w:sz="0" w:space="0" w:color="auto"/>
      </w:divBdr>
    </w:div>
    <w:div w:id="876043930">
      <w:bodyDiv w:val="1"/>
      <w:marLeft w:val="0"/>
      <w:marRight w:val="0"/>
      <w:marTop w:val="0"/>
      <w:marBottom w:val="0"/>
      <w:divBdr>
        <w:top w:val="none" w:sz="0" w:space="0" w:color="auto"/>
        <w:left w:val="none" w:sz="0" w:space="0" w:color="auto"/>
        <w:bottom w:val="none" w:sz="0" w:space="0" w:color="auto"/>
        <w:right w:val="none" w:sz="0" w:space="0" w:color="auto"/>
      </w:divBdr>
    </w:div>
    <w:div w:id="965352747">
      <w:bodyDiv w:val="1"/>
      <w:marLeft w:val="0"/>
      <w:marRight w:val="0"/>
      <w:marTop w:val="0"/>
      <w:marBottom w:val="0"/>
      <w:divBdr>
        <w:top w:val="none" w:sz="0" w:space="0" w:color="auto"/>
        <w:left w:val="none" w:sz="0" w:space="0" w:color="auto"/>
        <w:bottom w:val="none" w:sz="0" w:space="0" w:color="auto"/>
        <w:right w:val="none" w:sz="0" w:space="0" w:color="auto"/>
      </w:divBdr>
    </w:div>
    <w:div w:id="1002703795">
      <w:bodyDiv w:val="1"/>
      <w:marLeft w:val="0"/>
      <w:marRight w:val="0"/>
      <w:marTop w:val="0"/>
      <w:marBottom w:val="0"/>
      <w:divBdr>
        <w:top w:val="none" w:sz="0" w:space="0" w:color="auto"/>
        <w:left w:val="none" w:sz="0" w:space="0" w:color="auto"/>
        <w:bottom w:val="none" w:sz="0" w:space="0" w:color="auto"/>
        <w:right w:val="none" w:sz="0" w:space="0" w:color="auto"/>
      </w:divBdr>
    </w:div>
    <w:div w:id="1025014421">
      <w:bodyDiv w:val="1"/>
      <w:marLeft w:val="0"/>
      <w:marRight w:val="0"/>
      <w:marTop w:val="0"/>
      <w:marBottom w:val="0"/>
      <w:divBdr>
        <w:top w:val="none" w:sz="0" w:space="0" w:color="auto"/>
        <w:left w:val="none" w:sz="0" w:space="0" w:color="auto"/>
        <w:bottom w:val="none" w:sz="0" w:space="0" w:color="auto"/>
        <w:right w:val="none" w:sz="0" w:space="0" w:color="auto"/>
      </w:divBdr>
    </w:div>
    <w:div w:id="1089615450">
      <w:bodyDiv w:val="1"/>
      <w:marLeft w:val="0"/>
      <w:marRight w:val="0"/>
      <w:marTop w:val="0"/>
      <w:marBottom w:val="0"/>
      <w:divBdr>
        <w:top w:val="none" w:sz="0" w:space="0" w:color="auto"/>
        <w:left w:val="none" w:sz="0" w:space="0" w:color="auto"/>
        <w:bottom w:val="none" w:sz="0" w:space="0" w:color="auto"/>
        <w:right w:val="none" w:sz="0" w:space="0" w:color="auto"/>
      </w:divBdr>
    </w:div>
    <w:div w:id="1180041641">
      <w:bodyDiv w:val="1"/>
      <w:marLeft w:val="0"/>
      <w:marRight w:val="0"/>
      <w:marTop w:val="0"/>
      <w:marBottom w:val="0"/>
      <w:divBdr>
        <w:top w:val="none" w:sz="0" w:space="0" w:color="auto"/>
        <w:left w:val="none" w:sz="0" w:space="0" w:color="auto"/>
        <w:bottom w:val="none" w:sz="0" w:space="0" w:color="auto"/>
        <w:right w:val="none" w:sz="0" w:space="0" w:color="auto"/>
      </w:divBdr>
    </w:div>
    <w:div w:id="1267424096">
      <w:bodyDiv w:val="1"/>
      <w:marLeft w:val="0"/>
      <w:marRight w:val="0"/>
      <w:marTop w:val="0"/>
      <w:marBottom w:val="0"/>
      <w:divBdr>
        <w:top w:val="none" w:sz="0" w:space="0" w:color="auto"/>
        <w:left w:val="none" w:sz="0" w:space="0" w:color="auto"/>
        <w:bottom w:val="none" w:sz="0" w:space="0" w:color="auto"/>
        <w:right w:val="none" w:sz="0" w:space="0" w:color="auto"/>
      </w:divBdr>
    </w:div>
    <w:div w:id="1303803003">
      <w:bodyDiv w:val="1"/>
      <w:marLeft w:val="0"/>
      <w:marRight w:val="0"/>
      <w:marTop w:val="0"/>
      <w:marBottom w:val="0"/>
      <w:divBdr>
        <w:top w:val="none" w:sz="0" w:space="0" w:color="auto"/>
        <w:left w:val="none" w:sz="0" w:space="0" w:color="auto"/>
        <w:bottom w:val="none" w:sz="0" w:space="0" w:color="auto"/>
        <w:right w:val="none" w:sz="0" w:space="0" w:color="auto"/>
      </w:divBdr>
    </w:div>
    <w:div w:id="1438795621">
      <w:bodyDiv w:val="1"/>
      <w:marLeft w:val="0"/>
      <w:marRight w:val="0"/>
      <w:marTop w:val="0"/>
      <w:marBottom w:val="0"/>
      <w:divBdr>
        <w:top w:val="none" w:sz="0" w:space="0" w:color="auto"/>
        <w:left w:val="none" w:sz="0" w:space="0" w:color="auto"/>
        <w:bottom w:val="none" w:sz="0" w:space="0" w:color="auto"/>
        <w:right w:val="none" w:sz="0" w:space="0" w:color="auto"/>
      </w:divBdr>
    </w:div>
    <w:div w:id="1641884713">
      <w:bodyDiv w:val="1"/>
      <w:marLeft w:val="0"/>
      <w:marRight w:val="0"/>
      <w:marTop w:val="0"/>
      <w:marBottom w:val="0"/>
      <w:divBdr>
        <w:top w:val="none" w:sz="0" w:space="0" w:color="auto"/>
        <w:left w:val="none" w:sz="0" w:space="0" w:color="auto"/>
        <w:bottom w:val="none" w:sz="0" w:space="0" w:color="auto"/>
        <w:right w:val="none" w:sz="0" w:space="0" w:color="auto"/>
      </w:divBdr>
    </w:div>
    <w:div w:id="1689720345">
      <w:bodyDiv w:val="1"/>
      <w:marLeft w:val="0"/>
      <w:marRight w:val="0"/>
      <w:marTop w:val="0"/>
      <w:marBottom w:val="0"/>
      <w:divBdr>
        <w:top w:val="none" w:sz="0" w:space="0" w:color="auto"/>
        <w:left w:val="none" w:sz="0" w:space="0" w:color="auto"/>
        <w:bottom w:val="none" w:sz="0" w:space="0" w:color="auto"/>
        <w:right w:val="none" w:sz="0" w:space="0" w:color="auto"/>
      </w:divBdr>
    </w:div>
    <w:div w:id="1792480502">
      <w:bodyDiv w:val="1"/>
      <w:marLeft w:val="0"/>
      <w:marRight w:val="0"/>
      <w:marTop w:val="0"/>
      <w:marBottom w:val="0"/>
      <w:divBdr>
        <w:top w:val="none" w:sz="0" w:space="0" w:color="auto"/>
        <w:left w:val="none" w:sz="0" w:space="0" w:color="auto"/>
        <w:bottom w:val="none" w:sz="0" w:space="0" w:color="auto"/>
        <w:right w:val="none" w:sz="0" w:space="0" w:color="auto"/>
      </w:divBdr>
    </w:div>
    <w:div w:id="1821114449">
      <w:bodyDiv w:val="1"/>
      <w:marLeft w:val="0"/>
      <w:marRight w:val="0"/>
      <w:marTop w:val="0"/>
      <w:marBottom w:val="0"/>
      <w:divBdr>
        <w:top w:val="none" w:sz="0" w:space="0" w:color="auto"/>
        <w:left w:val="none" w:sz="0" w:space="0" w:color="auto"/>
        <w:bottom w:val="none" w:sz="0" w:space="0" w:color="auto"/>
        <w:right w:val="none" w:sz="0" w:space="0" w:color="auto"/>
      </w:divBdr>
    </w:div>
    <w:div w:id="1844970194">
      <w:bodyDiv w:val="1"/>
      <w:marLeft w:val="0"/>
      <w:marRight w:val="0"/>
      <w:marTop w:val="0"/>
      <w:marBottom w:val="0"/>
      <w:divBdr>
        <w:top w:val="none" w:sz="0" w:space="0" w:color="auto"/>
        <w:left w:val="none" w:sz="0" w:space="0" w:color="auto"/>
        <w:bottom w:val="none" w:sz="0" w:space="0" w:color="auto"/>
        <w:right w:val="none" w:sz="0" w:space="0" w:color="auto"/>
      </w:divBdr>
    </w:div>
    <w:div w:id="1860506082">
      <w:bodyDiv w:val="1"/>
      <w:marLeft w:val="0"/>
      <w:marRight w:val="0"/>
      <w:marTop w:val="0"/>
      <w:marBottom w:val="0"/>
      <w:divBdr>
        <w:top w:val="none" w:sz="0" w:space="0" w:color="auto"/>
        <w:left w:val="none" w:sz="0" w:space="0" w:color="auto"/>
        <w:bottom w:val="none" w:sz="0" w:space="0" w:color="auto"/>
        <w:right w:val="none" w:sz="0" w:space="0" w:color="auto"/>
      </w:divBdr>
    </w:div>
    <w:div w:id="1886986835">
      <w:bodyDiv w:val="1"/>
      <w:marLeft w:val="0"/>
      <w:marRight w:val="0"/>
      <w:marTop w:val="0"/>
      <w:marBottom w:val="0"/>
      <w:divBdr>
        <w:top w:val="none" w:sz="0" w:space="0" w:color="auto"/>
        <w:left w:val="none" w:sz="0" w:space="0" w:color="auto"/>
        <w:bottom w:val="none" w:sz="0" w:space="0" w:color="auto"/>
        <w:right w:val="none" w:sz="0" w:space="0" w:color="auto"/>
      </w:divBdr>
    </w:div>
    <w:div w:id="1889609835">
      <w:bodyDiv w:val="1"/>
      <w:marLeft w:val="0"/>
      <w:marRight w:val="0"/>
      <w:marTop w:val="0"/>
      <w:marBottom w:val="0"/>
      <w:divBdr>
        <w:top w:val="none" w:sz="0" w:space="0" w:color="auto"/>
        <w:left w:val="none" w:sz="0" w:space="0" w:color="auto"/>
        <w:bottom w:val="none" w:sz="0" w:space="0" w:color="auto"/>
        <w:right w:val="none" w:sz="0" w:space="0" w:color="auto"/>
      </w:divBdr>
    </w:div>
    <w:div w:id="1981613964">
      <w:bodyDiv w:val="1"/>
      <w:marLeft w:val="0"/>
      <w:marRight w:val="0"/>
      <w:marTop w:val="0"/>
      <w:marBottom w:val="0"/>
      <w:divBdr>
        <w:top w:val="none" w:sz="0" w:space="0" w:color="auto"/>
        <w:left w:val="none" w:sz="0" w:space="0" w:color="auto"/>
        <w:bottom w:val="none" w:sz="0" w:space="0" w:color="auto"/>
        <w:right w:val="none" w:sz="0" w:space="0" w:color="auto"/>
      </w:divBdr>
    </w:div>
    <w:div w:id="1991903368">
      <w:bodyDiv w:val="1"/>
      <w:marLeft w:val="0"/>
      <w:marRight w:val="0"/>
      <w:marTop w:val="0"/>
      <w:marBottom w:val="0"/>
      <w:divBdr>
        <w:top w:val="none" w:sz="0" w:space="0" w:color="auto"/>
        <w:left w:val="none" w:sz="0" w:space="0" w:color="auto"/>
        <w:bottom w:val="none" w:sz="0" w:space="0" w:color="auto"/>
        <w:right w:val="none" w:sz="0" w:space="0" w:color="auto"/>
      </w:divBdr>
    </w:div>
    <w:div w:id="1992557743">
      <w:bodyDiv w:val="1"/>
      <w:marLeft w:val="0"/>
      <w:marRight w:val="0"/>
      <w:marTop w:val="0"/>
      <w:marBottom w:val="0"/>
      <w:divBdr>
        <w:top w:val="none" w:sz="0" w:space="0" w:color="auto"/>
        <w:left w:val="none" w:sz="0" w:space="0" w:color="auto"/>
        <w:bottom w:val="none" w:sz="0" w:space="0" w:color="auto"/>
        <w:right w:val="none" w:sz="0" w:space="0" w:color="auto"/>
      </w:divBdr>
    </w:div>
    <w:div w:id="2013139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CB431A-52F0-4D63-A411-B403F99B22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8</Pages>
  <Words>8943</Words>
  <Characters>5098</Characters>
  <Application>Microsoft Office Word</Application>
  <DocSecurity>0</DocSecurity>
  <Lines>42</Lines>
  <Paragraphs>28</Paragraphs>
  <ScaleCrop>false</ScaleCrop>
  <HeadingPairs>
    <vt:vector size="2" baseType="variant">
      <vt:variant>
        <vt:lpstr>Назва</vt:lpstr>
      </vt:variant>
      <vt:variant>
        <vt:i4>1</vt:i4>
      </vt:variant>
    </vt:vector>
  </HeadingPairs>
  <TitlesOfParts>
    <vt:vector size="1" baseType="lpstr">
      <vt:lpstr/>
    </vt:vector>
  </TitlesOfParts>
  <Company>Microsoft</Company>
  <LinksUpToDate>false</LinksUpToDate>
  <CharactersWithSpaces>14013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Валентина М. Поліщук</dc:creator>
  <cp:keywords/>
  <dc:description/>
  <cp:lastModifiedBy>Валентина М. Поліщук</cp:lastModifiedBy>
  <cp:revision>8</cp:revision>
  <cp:lastPrinted>2024-02-15T12:31:00Z</cp:lastPrinted>
  <dcterms:created xsi:type="dcterms:W3CDTF">2024-02-14T09:59:00Z</dcterms:created>
  <dcterms:modified xsi:type="dcterms:W3CDTF">2024-02-15T12:31:00Z</dcterms:modified>
</cp:coreProperties>
</file>