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D8D" w:rsidRDefault="002E3D8D" w:rsidP="002E3D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D8D" w:rsidRDefault="002E3D8D" w:rsidP="002E3D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D8D" w:rsidRDefault="002E3D8D" w:rsidP="002E3D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D8D" w:rsidRDefault="002E3D8D" w:rsidP="002E3D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D8D" w:rsidRDefault="002E3D8D" w:rsidP="002E3D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D8D" w:rsidRDefault="002E3D8D" w:rsidP="002E3D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D8D" w:rsidRDefault="002E3D8D" w:rsidP="002E3D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264" w:rsidRPr="002E3D8D" w:rsidRDefault="009E1264" w:rsidP="002E3D8D">
      <w:pPr>
        <w:tabs>
          <w:tab w:val="center" w:pos="482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E3D8D">
        <w:rPr>
          <w:rFonts w:ascii="Times New Roman" w:hAnsi="Times New Roman" w:cs="Times New Roman"/>
          <w:b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2E3D8D">
        <w:rPr>
          <w:rFonts w:ascii="Times New Roman" w:hAnsi="Times New Roman" w:cs="Times New Roman"/>
          <w:b/>
          <w:color w:val="auto"/>
          <w:sz w:val="28"/>
          <w:szCs w:val="28"/>
        </w:rPr>
        <w:t>конституційною скаргою АЕ</w:t>
      </w:r>
      <w:r w:rsidR="005D66EE" w:rsidRPr="002E3D8D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R</w:t>
      </w:r>
      <w:r w:rsidRPr="002E3D8D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="005D66EE" w:rsidRPr="002E3D8D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C</w:t>
      </w:r>
      <w:r w:rsidRPr="002E3D8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D66EE" w:rsidRPr="002E3D8D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Investment</w:t>
      </w:r>
      <w:r w:rsidR="005D66EE" w:rsidRPr="002E3D8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D66EE" w:rsidRPr="002E3D8D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Deutschland</w:t>
      </w:r>
      <w:r w:rsidR="005D66EE" w:rsidRPr="002E3D8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D66EE" w:rsidRPr="002E3D8D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GmbH</w:t>
      </w:r>
      <w:r w:rsidR="002E3D8D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Pr="002E3D8D">
        <w:rPr>
          <w:rFonts w:ascii="Times New Roman" w:hAnsi="Times New Roman" w:cs="Times New Roman"/>
          <w:b/>
          <w:color w:val="auto"/>
          <w:sz w:val="28"/>
          <w:szCs w:val="28"/>
        </w:rPr>
        <w:t>щодо відповідності Конституції Укра</w:t>
      </w:r>
      <w:r w:rsidR="002E3D8D">
        <w:rPr>
          <w:rFonts w:ascii="Times New Roman" w:hAnsi="Times New Roman" w:cs="Times New Roman"/>
          <w:b/>
          <w:color w:val="auto"/>
          <w:sz w:val="28"/>
          <w:szCs w:val="28"/>
        </w:rPr>
        <w:t>їни (конституційності) пункту 1</w:t>
      </w:r>
      <w:r w:rsidR="002E3D8D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Pr="002E3D8D">
        <w:rPr>
          <w:rFonts w:ascii="Times New Roman" w:hAnsi="Times New Roman" w:cs="Times New Roman"/>
          <w:b/>
          <w:color w:val="auto"/>
          <w:sz w:val="28"/>
          <w:szCs w:val="28"/>
        </w:rPr>
        <w:t>частини першої статті 3 Закону України „Про санкції“ від 14 серпня</w:t>
      </w:r>
      <w:r w:rsidR="001F3767" w:rsidRPr="002E3D8D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Pr="002E3D8D">
        <w:rPr>
          <w:rFonts w:ascii="Times New Roman" w:hAnsi="Times New Roman" w:cs="Times New Roman"/>
          <w:b/>
          <w:color w:val="auto"/>
          <w:sz w:val="28"/>
          <w:szCs w:val="28"/>
        </w:rPr>
        <w:t>2014 року № 1644–VII, абзаців першого – п’ятого, двадцятого, двадцять першого підпункту 3 пункту 1 Закону України „Про внесення змін до деяких законодавчих актів України щодо підвищення ефективності санкцій, пов’язаних з активами окремих осіб“ від 12 травня 2022 року № 2257–ІХ, абзаців першого, другого підпункту 1, абзаців третього, чотирнадцятого підпункту 4 пункту 1 розділу І Закону України „Про внесення змін до деяких законодавчих актів України щодо застосування санкцій“ від 13 липня</w:t>
      </w:r>
      <w:r w:rsidRPr="002E3D8D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="001F3767" w:rsidRPr="002E3D8D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2E3D8D">
        <w:rPr>
          <w:rFonts w:ascii="Times New Roman" w:hAnsi="Times New Roman" w:cs="Times New Roman"/>
          <w:b/>
          <w:color w:val="auto"/>
          <w:sz w:val="28"/>
          <w:szCs w:val="28"/>
        </w:rPr>
        <w:t>2023 року № 3223–ІХ</w:t>
      </w:r>
    </w:p>
    <w:p w:rsidR="009E1264" w:rsidRPr="002E3D8D" w:rsidRDefault="009E1264" w:rsidP="002E3D8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E1264" w:rsidRPr="002E3D8D" w:rsidRDefault="009E1264" w:rsidP="002E3D8D">
      <w:pPr>
        <w:pStyle w:val="a3"/>
        <w:shd w:val="clear" w:color="auto" w:fill="auto"/>
        <w:tabs>
          <w:tab w:val="right" w:pos="9637"/>
        </w:tabs>
        <w:spacing w:before="0" w:line="240" w:lineRule="auto"/>
        <w:rPr>
          <w:rFonts w:cs="Times New Roman"/>
          <w:sz w:val="28"/>
          <w:szCs w:val="28"/>
        </w:rPr>
      </w:pPr>
      <w:r w:rsidRPr="002E3D8D">
        <w:rPr>
          <w:rFonts w:cs="Times New Roman"/>
          <w:sz w:val="28"/>
          <w:szCs w:val="28"/>
        </w:rPr>
        <w:t>К</w:t>
      </w:r>
      <w:r w:rsidR="001F3767" w:rsidRPr="002E3D8D">
        <w:rPr>
          <w:rFonts w:cs="Times New Roman"/>
          <w:sz w:val="28"/>
          <w:szCs w:val="28"/>
        </w:rPr>
        <w:t xml:space="preserve"> </w:t>
      </w:r>
      <w:r w:rsidRPr="002E3D8D">
        <w:rPr>
          <w:rFonts w:cs="Times New Roman"/>
          <w:sz w:val="28"/>
          <w:szCs w:val="28"/>
        </w:rPr>
        <w:t>и</w:t>
      </w:r>
      <w:r w:rsidR="001F3767" w:rsidRPr="002E3D8D">
        <w:rPr>
          <w:rFonts w:cs="Times New Roman"/>
          <w:sz w:val="28"/>
          <w:szCs w:val="28"/>
        </w:rPr>
        <w:t xml:space="preserve"> </w:t>
      </w:r>
      <w:r w:rsidRPr="002E3D8D">
        <w:rPr>
          <w:rFonts w:cs="Times New Roman"/>
          <w:sz w:val="28"/>
          <w:szCs w:val="28"/>
        </w:rPr>
        <w:t>ї</w:t>
      </w:r>
      <w:r w:rsidR="001F3767" w:rsidRPr="002E3D8D">
        <w:rPr>
          <w:rFonts w:cs="Times New Roman"/>
          <w:sz w:val="28"/>
          <w:szCs w:val="28"/>
        </w:rPr>
        <w:t xml:space="preserve"> </w:t>
      </w:r>
      <w:r w:rsidRPr="002E3D8D">
        <w:rPr>
          <w:rFonts w:cs="Times New Roman"/>
          <w:sz w:val="28"/>
          <w:szCs w:val="28"/>
        </w:rPr>
        <w:t>в</w:t>
      </w:r>
      <w:r w:rsidRPr="002E3D8D">
        <w:rPr>
          <w:rFonts w:cs="Times New Roman"/>
          <w:sz w:val="28"/>
          <w:szCs w:val="28"/>
        </w:rPr>
        <w:tab/>
        <w:t>Справа №</w:t>
      </w:r>
      <w:r w:rsidR="002E3D8D">
        <w:rPr>
          <w:rFonts w:cs="Times New Roman"/>
          <w:sz w:val="28"/>
          <w:szCs w:val="28"/>
        </w:rPr>
        <w:t xml:space="preserve"> </w:t>
      </w:r>
      <w:r w:rsidRPr="002E3D8D">
        <w:rPr>
          <w:rFonts w:cs="Times New Roman"/>
          <w:sz w:val="28"/>
          <w:szCs w:val="28"/>
        </w:rPr>
        <w:t>3-10/2024(20/24)</w:t>
      </w:r>
    </w:p>
    <w:p w:rsidR="009E1264" w:rsidRPr="002E3D8D" w:rsidRDefault="00F277F9" w:rsidP="002E3D8D">
      <w:pPr>
        <w:pStyle w:val="a3"/>
        <w:shd w:val="clear" w:color="auto" w:fill="auto"/>
        <w:spacing w:before="0" w:line="240" w:lineRule="auto"/>
        <w:rPr>
          <w:rFonts w:cs="Times New Roman"/>
          <w:sz w:val="28"/>
          <w:szCs w:val="28"/>
        </w:rPr>
      </w:pPr>
      <w:r w:rsidRPr="002E3D8D">
        <w:rPr>
          <w:rFonts w:cs="Times New Roman"/>
          <w:sz w:val="28"/>
          <w:szCs w:val="28"/>
        </w:rPr>
        <w:t xml:space="preserve">23 </w:t>
      </w:r>
      <w:r w:rsidR="00145BF2" w:rsidRPr="002E3D8D">
        <w:rPr>
          <w:rFonts w:cs="Times New Roman"/>
          <w:sz w:val="28"/>
          <w:szCs w:val="28"/>
        </w:rPr>
        <w:t>квітня</w:t>
      </w:r>
      <w:r w:rsidR="009E1264" w:rsidRPr="002E3D8D">
        <w:rPr>
          <w:rFonts w:cs="Times New Roman"/>
          <w:sz w:val="28"/>
          <w:szCs w:val="28"/>
        </w:rPr>
        <w:t xml:space="preserve"> 2024 року </w:t>
      </w:r>
    </w:p>
    <w:p w:rsidR="009E1264" w:rsidRPr="002E3D8D" w:rsidRDefault="009E1264" w:rsidP="002E3D8D">
      <w:pPr>
        <w:pStyle w:val="a3"/>
        <w:shd w:val="clear" w:color="auto" w:fill="auto"/>
        <w:spacing w:before="0" w:line="240" w:lineRule="auto"/>
        <w:rPr>
          <w:rFonts w:cs="Times New Roman"/>
          <w:sz w:val="28"/>
          <w:szCs w:val="28"/>
        </w:rPr>
      </w:pPr>
      <w:r w:rsidRPr="002E3D8D">
        <w:rPr>
          <w:rFonts w:cs="Times New Roman"/>
          <w:sz w:val="28"/>
          <w:szCs w:val="28"/>
        </w:rPr>
        <w:t>№</w:t>
      </w:r>
      <w:r w:rsidR="00F277F9" w:rsidRPr="002E3D8D">
        <w:rPr>
          <w:rFonts w:cs="Times New Roman"/>
          <w:sz w:val="28"/>
          <w:szCs w:val="28"/>
        </w:rPr>
        <w:t xml:space="preserve"> 37</w:t>
      </w:r>
      <w:r w:rsidRPr="002E3D8D">
        <w:rPr>
          <w:rFonts w:cs="Times New Roman"/>
          <w:sz w:val="28"/>
          <w:szCs w:val="28"/>
        </w:rPr>
        <w:t>-у/2024</w:t>
      </w:r>
    </w:p>
    <w:p w:rsidR="009E1264" w:rsidRPr="002E3D8D" w:rsidRDefault="009E1264" w:rsidP="002E3D8D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9E1264" w:rsidRPr="002E3D8D" w:rsidRDefault="009E1264" w:rsidP="002E3D8D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E3D8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Велика палата Конституційного Суду України у складі:</w:t>
      </w:r>
    </w:p>
    <w:p w:rsidR="009E1264" w:rsidRPr="00021065" w:rsidRDefault="009E1264" w:rsidP="002E3D8D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021065" w:rsidRPr="00021065" w:rsidRDefault="00021065" w:rsidP="000210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065">
        <w:rPr>
          <w:rFonts w:ascii="Times New Roman" w:hAnsi="Times New Roman" w:cs="Times New Roman"/>
          <w:sz w:val="28"/>
          <w:szCs w:val="28"/>
        </w:rPr>
        <w:t>Головатий Сергій Петрович (голова засідання),</w:t>
      </w:r>
    </w:p>
    <w:p w:rsidR="00021065" w:rsidRPr="00021065" w:rsidRDefault="00021065" w:rsidP="000210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065">
        <w:rPr>
          <w:rFonts w:ascii="Times New Roman" w:hAnsi="Times New Roman" w:cs="Times New Roman"/>
          <w:sz w:val="28"/>
          <w:szCs w:val="28"/>
        </w:rPr>
        <w:t>Городовенко</w:t>
      </w:r>
      <w:proofErr w:type="spellEnd"/>
      <w:r w:rsidRPr="00021065">
        <w:rPr>
          <w:rFonts w:ascii="Times New Roman" w:hAnsi="Times New Roman" w:cs="Times New Roman"/>
          <w:sz w:val="28"/>
          <w:szCs w:val="28"/>
        </w:rPr>
        <w:t xml:space="preserve"> Віктор Валентинович,</w:t>
      </w:r>
    </w:p>
    <w:p w:rsidR="00021065" w:rsidRPr="00021065" w:rsidRDefault="00021065" w:rsidP="0002106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21065"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021065" w:rsidRPr="00021065" w:rsidRDefault="00021065" w:rsidP="000210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065"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 w:rsidRPr="00021065"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021065" w:rsidRPr="00021065" w:rsidRDefault="00021065" w:rsidP="000210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065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021065" w:rsidRPr="00021065" w:rsidRDefault="00021065" w:rsidP="000210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065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021065" w:rsidRPr="00021065" w:rsidRDefault="00021065" w:rsidP="000210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065"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 w:rsidRPr="00021065"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021065" w:rsidRPr="00021065" w:rsidRDefault="00021065" w:rsidP="000210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065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021065" w:rsidRPr="00021065" w:rsidRDefault="00021065" w:rsidP="000210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065">
        <w:rPr>
          <w:rFonts w:ascii="Times New Roman" w:hAnsi="Times New Roman" w:cs="Times New Roman"/>
          <w:sz w:val="28"/>
          <w:szCs w:val="28"/>
        </w:rPr>
        <w:t>Первомайський Олег Олексійович</w:t>
      </w:r>
      <w:r>
        <w:rPr>
          <w:rFonts w:ascii="Times New Roman" w:hAnsi="Times New Roman" w:cs="Times New Roman"/>
          <w:sz w:val="28"/>
          <w:szCs w:val="28"/>
        </w:rPr>
        <w:t xml:space="preserve"> (доповідач)</w:t>
      </w:r>
      <w:r w:rsidRPr="00021065">
        <w:rPr>
          <w:rFonts w:ascii="Times New Roman" w:hAnsi="Times New Roman" w:cs="Times New Roman"/>
          <w:sz w:val="28"/>
          <w:szCs w:val="28"/>
        </w:rPr>
        <w:t>,</w:t>
      </w:r>
    </w:p>
    <w:p w:rsidR="00021065" w:rsidRPr="00021065" w:rsidRDefault="00021065" w:rsidP="000210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065">
        <w:rPr>
          <w:rFonts w:ascii="Times New Roman" w:hAnsi="Times New Roman" w:cs="Times New Roman"/>
          <w:sz w:val="28"/>
          <w:szCs w:val="28"/>
        </w:rPr>
        <w:t>Петришин</w:t>
      </w:r>
      <w:proofErr w:type="spellEnd"/>
      <w:r w:rsidRPr="00021065">
        <w:rPr>
          <w:rFonts w:ascii="Times New Roman" w:hAnsi="Times New Roman" w:cs="Times New Roman"/>
          <w:sz w:val="28"/>
          <w:szCs w:val="28"/>
        </w:rPr>
        <w:t xml:space="preserve"> Олександр Віталійович,</w:t>
      </w:r>
    </w:p>
    <w:p w:rsidR="00021065" w:rsidRPr="00021065" w:rsidRDefault="00021065" w:rsidP="000210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065"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 w:rsidRPr="00021065"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 w:rsidRPr="00021065"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 w:rsidRPr="00021065">
        <w:rPr>
          <w:rFonts w:ascii="Times New Roman" w:hAnsi="Times New Roman" w:cs="Times New Roman"/>
          <w:sz w:val="28"/>
          <w:szCs w:val="28"/>
        </w:rPr>
        <w:t>,</w:t>
      </w:r>
    </w:p>
    <w:p w:rsidR="00021065" w:rsidRPr="00021065" w:rsidRDefault="00021065" w:rsidP="000210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065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1F3767" w:rsidRPr="00021065" w:rsidRDefault="001F3767" w:rsidP="002E3D8D">
      <w:pPr>
        <w:pStyle w:val="a3"/>
        <w:spacing w:before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9E1264" w:rsidRPr="002E3D8D" w:rsidRDefault="009E1264" w:rsidP="002E3D8D">
      <w:pPr>
        <w:pStyle w:val="a3"/>
        <w:spacing w:before="0" w:line="360" w:lineRule="auto"/>
        <w:ind w:firstLine="567"/>
        <w:jc w:val="both"/>
        <w:rPr>
          <w:rFonts w:cs="Times New Roman"/>
          <w:sz w:val="28"/>
          <w:szCs w:val="28"/>
        </w:rPr>
      </w:pPr>
      <w:r w:rsidRPr="002E3D8D">
        <w:rPr>
          <w:rFonts w:cs="Times New Roman"/>
          <w:sz w:val="28"/>
          <w:szCs w:val="28"/>
        </w:rPr>
        <w:t>розглянула на засіданні клопотання судді-доповідача Первомайського</w:t>
      </w:r>
      <w:r w:rsidR="001F3767" w:rsidRPr="002E3D8D">
        <w:rPr>
          <w:rFonts w:cs="Times New Roman"/>
          <w:sz w:val="28"/>
          <w:szCs w:val="28"/>
        </w:rPr>
        <w:t xml:space="preserve"> </w:t>
      </w:r>
      <w:r w:rsidRPr="002E3D8D">
        <w:rPr>
          <w:rFonts w:cs="Times New Roman"/>
          <w:sz w:val="28"/>
          <w:szCs w:val="28"/>
        </w:rPr>
        <w:t xml:space="preserve">О.О.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</w:t>
      </w:r>
      <w:r w:rsidRPr="002E3D8D">
        <w:rPr>
          <w:rFonts w:cs="Times New Roman"/>
          <w:sz w:val="28"/>
          <w:szCs w:val="28"/>
        </w:rPr>
        <w:lastRenderedPageBreak/>
        <w:t xml:space="preserve">конституційного провадження у справі за конституційною скаргою </w:t>
      </w:r>
      <w:r w:rsidR="005D66EE" w:rsidRPr="002E3D8D">
        <w:rPr>
          <w:rFonts w:cs="Times New Roman"/>
          <w:sz w:val="28"/>
          <w:szCs w:val="28"/>
        </w:rPr>
        <w:t>АЕ</w:t>
      </w:r>
      <w:r w:rsidR="005D66EE" w:rsidRPr="002E3D8D">
        <w:rPr>
          <w:rFonts w:cs="Times New Roman"/>
          <w:sz w:val="28"/>
          <w:szCs w:val="28"/>
          <w:lang w:val="en-US"/>
        </w:rPr>
        <w:t>R</w:t>
      </w:r>
      <w:r w:rsidR="005D66EE" w:rsidRPr="002E3D8D">
        <w:rPr>
          <w:rFonts w:cs="Times New Roman"/>
          <w:sz w:val="28"/>
          <w:szCs w:val="28"/>
        </w:rPr>
        <w:t>О</w:t>
      </w:r>
      <w:r w:rsidR="005D66EE" w:rsidRPr="002E3D8D">
        <w:rPr>
          <w:rFonts w:cs="Times New Roman"/>
          <w:sz w:val="28"/>
          <w:szCs w:val="28"/>
          <w:lang w:val="en-US"/>
        </w:rPr>
        <w:t>C</w:t>
      </w:r>
      <w:r w:rsidR="005D66EE" w:rsidRPr="002E3D8D">
        <w:rPr>
          <w:rFonts w:cs="Times New Roman"/>
          <w:sz w:val="28"/>
          <w:szCs w:val="28"/>
        </w:rPr>
        <w:t xml:space="preserve"> </w:t>
      </w:r>
      <w:r w:rsidR="005D66EE" w:rsidRPr="002E3D8D">
        <w:rPr>
          <w:rFonts w:cs="Times New Roman"/>
          <w:sz w:val="28"/>
          <w:szCs w:val="28"/>
          <w:lang w:val="en-US"/>
        </w:rPr>
        <w:t>Investment</w:t>
      </w:r>
      <w:r w:rsidR="005D66EE" w:rsidRPr="002E3D8D">
        <w:rPr>
          <w:rFonts w:cs="Times New Roman"/>
          <w:sz w:val="28"/>
          <w:szCs w:val="28"/>
        </w:rPr>
        <w:t xml:space="preserve"> </w:t>
      </w:r>
      <w:r w:rsidR="005D66EE" w:rsidRPr="002E3D8D">
        <w:rPr>
          <w:rFonts w:cs="Times New Roman"/>
          <w:sz w:val="28"/>
          <w:szCs w:val="28"/>
          <w:lang w:val="en-US"/>
        </w:rPr>
        <w:t>Deutschland</w:t>
      </w:r>
      <w:r w:rsidR="005D66EE" w:rsidRPr="002E3D8D">
        <w:rPr>
          <w:rFonts w:cs="Times New Roman"/>
          <w:sz w:val="28"/>
          <w:szCs w:val="28"/>
        </w:rPr>
        <w:t xml:space="preserve"> </w:t>
      </w:r>
      <w:r w:rsidR="005D66EE" w:rsidRPr="002E3D8D">
        <w:rPr>
          <w:rFonts w:cs="Times New Roman"/>
          <w:sz w:val="28"/>
          <w:szCs w:val="28"/>
          <w:lang w:val="en-US"/>
        </w:rPr>
        <w:t>GmbH</w:t>
      </w:r>
      <w:r w:rsidRPr="002E3D8D">
        <w:rPr>
          <w:rFonts w:cs="Times New Roman"/>
          <w:sz w:val="28"/>
          <w:szCs w:val="28"/>
        </w:rPr>
        <w:t xml:space="preserve"> щодо відповідності Конституції України (конституційності) пункту 1 частини першої статті 3 Закону України „Про санкції“ від 14 серпня 2014</w:t>
      </w:r>
      <w:r w:rsidR="002E3D8D">
        <w:rPr>
          <w:rFonts w:cs="Times New Roman"/>
          <w:sz w:val="28"/>
          <w:szCs w:val="28"/>
        </w:rPr>
        <w:t xml:space="preserve"> </w:t>
      </w:r>
      <w:r w:rsidRPr="002E3D8D">
        <w:rPr>
          <w:rFonts w:cs="Times New Roman"/>
          <w:sz w:val="28"/>
          <w:szCs w:val="28"/>
        </w:rPr>
        <w:t>року № 1644–VII, абзаців першого – п’ятого, двадцятого, двадцять першого підпункту 3 пункту 1 Закону України „Про внесення змін до деяких законодавчих актів України щодо підвищення ефективності санкцій, пов’язаних з активами окремих</w:t>
      </w:r>
      <w:r w:rsidR="001F3767" w:rsidRPr="002E3D8D">
        <w:rPr>
          <w:rFonts w:cs="Times New Roman"/>
          <w:sz w:val="28"/>
          <w:szCs w:val="28"/>
        </w:rPr>
        <w:t xml:space="preserve"> осіб“ від 12 травня</w:t>
      </w:r>
      <w:r w:rsidR="001F3767" w:rsidRPr="002E3D8D">
        <w:rPr>
          <w:rFonts w:cs="Times New Roman"/>
          <w:sz w:val="28"/>
          <w:szCs w:val="28"/>
        </w:rPr>
        <w:br/>
      </w:r>
      <w:r w:rsidRPr="002E3D8D">
        <w:rPr>
          <w:rFonts w:cs="Times New Roman"/>
          <w:sz w:val="28"/>
          <w:szCs w:val="28"/>
        </w:rPr>
        <w:t>2022 року № 2257–ІХ, абзаців першого, другого підпункту 1, абзаців третього, чотирнадцятого підпункту 4 пункту 1 розділу І Закону України „Про внесення змін до деяких законодавчих актів України щодо застосув</w:t>
      </w:r>
      <w:r w:rsidR="001F3767" w:rsidRPr="002E3D8D">
        <w:rPr>
          <w:rFonts w:cs="Times New Roman"/>
          <w:sz w:val="28"/>
          <w:szCs w:val="28"/>
        </w:rPr>
        <w:t>ання санкцій“</w:t>
      </w:r>
      <w:r w:rsidR="001F3767" w:rsidRPr="002E3D8D">
        <w:rPr>
          <w:rFonts w:cs="Times New Roman"/>
          <w:sz w:val="28"/>
          <w:szCs w:val="28"/>
        </w:rPr>
        <w:br/>
      </w:r>
      <w:r w:rsidRPr="002E3D8D">
        <w:rPr>
          <w:rFonts w:cs="Times New Roman"/>
          <w:sz w:val="28"/>
          <w:szCs w:val="28"/>
        </w:rPr>
        <w:t>від 13 липня 2023</w:t>
      </w:r>
      <w:r w:rsidR="001F3767" w:rsidRPr="002E3D8D">
        <w:rPr>
          <w:rFonts w:cs="Times New Roman"/>
          <w:sz w:val="28"/>
          <w:szCs w:val="28"/>
        </w:rPr>
        <w:t xml:space="preserve"> </w:t>
      </w:r>
      <w:r w:rsidRPr="002E3D8D">
        <w:rPr>
          <w:rFonts w:cs="Times New Roman"/>
          <w:sz w:val="28"/>
          <w:szCs w:val="28"/>
        </w:rPr>
        <w:t>року № 3223–ІХ.</w:t>
      </w:r>
    </w:p>
    <w:p w:rsidR="001F3767" w:rsidRPr="002E3D8D" w:rsidRDefault="001F3767" w:rsidP="002E3D8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9E1264" w:rsidRPr="002E3D8D" w:rsidRDefault="009E1264" w:rsidP="002E3D8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E3D8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Заслухавши суддю-доповідача Первомайського О.О., Велика палата Конституційного Суду України</w:t>
      </w:r>
    </w:p>
    <w:p w:rsidR="009E1264" w:rsidRPr="002E3D8D" w:rsidRDefault="009E1264" w:rsidP="002E3D8D">
      <w:pPr>
        <w:pStyle w:val="30"/>
        <w:shd w:val="clear" w:color="auto" w:fill="auto"/>
        <w:spacing w:before="0" w:after="0" w:line="360" w:lineRule="auto"/>
        <w:ind w:firstLine="567"/>
        <w:rPr>
          <w:rStyle w:val="33pt"/>
          <w:rFonts w:cs="Times New Roman"/>
          <w:b/>
          <w:sz w:val="28"/>
          <w:szCs w:val="28"/>
        </w:rPr>
      </w:pPr>
    </w:p>
    <w:p w:rsidR="009E1264" w:rsidRPr="002E3D8D" w:rsidRDefault="009E1264" w:rsidP="002E3D8D">
      <w:pPr>
        <w:pStyle w:val="30"/>
        <w:shd w:val="clear" w:color="auto" w:fill="auto"/>
        <w:spacing w:before="0" w:after="0" w:line="360" w:lineRule="auto"/>
        <w:rPr>
          <w:rStyle w:val="33pt"/>
          <w:rFonts w:cs="Times New Roman"/>
          <w:b/>
          <w:spacing w:val="0"/>
          <w:sz w:val="28"/>
          <w:szCs w:val="28"/>
        </w:rPr>
      </w:pPr>
      <w:r w:rsidRPr="002E3D8D">
        <w:rPr>
          <w:rStyle w:val="33pt"/>
          <w:rFonts w:cs="Times New Roman"/>
          <w:b/>
          <w:spacing w:val="0"/>
          <w:sz w:val="28"/>
          <w:szCs w:val="28"/>
        </w:rPr>
        <w:t>у с т а н о в и л а:</w:t>
      </w:r>
    </w:p>
    <w:p w:rsidR="009E1264" w:rsidRPr="002E3D8D" w:rsidRDefault="009E1264" w:rsidP="002E3D8D">
      <w:pPr>
        <w:pStyle w:val="30"/>
        <w:shd w:val="clear" w:color="auto" w:fill="auto"/>
        <w:spacing w:before="0" w:after="0" w:line="360" w:lineRule="auto"/>
        <w:ind w:firstLine="567"/>
        <w:rPr>
          <w:rFonts w:cs="Times New Roman"/>
          <w:sz w:val="28"/>
          <w:szCs w:val="28"/>
        </w:rPr>
      </w:pPr>
    </w:p>
    <w:p w:rsidR="009E1264" w:rsidRPr="002E3D8D" w:rsidRDefault="009E1264" w:rsidP="002E3D8D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E3D8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 </w:t>
      </w:r>
    </w:p>
    <w:p w:rsidR="00A90D44" w:rsidRPr="002E3D8D" w:rsidRDefault="00A90D44" w:rsidP="002E3D8D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E3D8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Велика палата Конституційного Суду України </w:t>
      </w:r>
      <w:r w:rsidR="00145BF2" w:rsidRPr="002E3D8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</w:t>
      </w:r>
      <w:r w:rsidRPr="002E3D8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хвал</w:t>
      </w:r>
      <w:r w:rsidR="00145BF2" w:rsidRPr="002E3D8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ами</w:t>
      </w:r>
      <w:r w:rsidRPr="002E3D8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від 22 лютого </w:t>
      </w:r>
      <w:r w:rsidRPr="002E3D8D">
        <w:rPr>
          <w:rFonts w:ascii="Times New Roman" w:hAnsi="Times New Roman" w:cs="Times New Roman"/>
          <w:color w:val="auto"/>
          <w:sz w:val="28"/>
          <w:szCs w:val="28"/>
          <w:lang w:eastAsia="en-US"/>
        </w:rPr>
        <w:br/>
        <w:t>2024 року № 23-у/2024 подовжила до 21 березня 2024 року</w:t>
      </w:r>
      <w:r w:rsidR="00145BF2" w:rsidRPr="002E3D8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, від 19 березня </w:t>
      </w:r>
      <w:r w:rsidR="00145BF2" w:rsidRPr="002E3D8D">
        <w:rPr>
          <w:rFonts w:ascii="Times New Roman" w:hAnsi="Times New Roman" w:cs="Times New Roman"/>
          <w:color w:val="auto"/>
          <w:sz w:val="28"/>
          <w:szCs w:val="28"/>
          <w:lang w:eastAsia="en-US"/>
        </w:rPr>
        <w:br/>
        <w:t>2024 року № 30-у/2024 подовжила до 18 квітня 2024 року</w:t>
      </w:r>
      <w:r w:rsidRPr="002E3D8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АЕRОC </w:t>
      </w:r>
      <w:proofErr w:type="spellStart"/>
      <w:r w:rsidRPr="002E3D8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Investment</w:t>
      </w:r>
      <w:proofErr w:type="spellEnd"/>
      <w:r w:rsidRPr="002E3D8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2E3D8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Deutschland</w:t>
      </w:r>
      <w:proofErr w:type="spellEnd"/>
      <w:r w:rsidRPr="002E3D8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2E3D8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GmbH</w:t>
      </w:r>
      <w:proofErr w:type="spellEnd"/>
      <w:r w:rsidRPr="002E3D8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щодо </w:t>
      </w:r>
      <w:r w:rsidRPr="002E3D8D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>відповідності Конституції України (конституційності) пункту 1 частини першої статті 3 Закону України „Про санкції“ від 14 серпня 2014 року № 1644–VII, абзаців першого – п’ятого, двадцятого, двадцять першого підпункту 3 пункту 1 Закону України „Про внесення змін до деяких законодавчих актів України щодо підвищення ефективності санкцій, пов’</w:t>
      </w:r>
      <w:r w:rsidR="003772B4" w:rsidRPr="002E3D8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язаних з активами окремих осіб“</w:t>
      </w:r>
      <w:r w:rsidR="003772B4" w:rsidRPr="002E3D8D">
        <w:rPr>
          <w:rFonts w:ascii="Times New Roman" w:hAnsi="Times New Roman" w:cs="Times New Roman"/>
          <w:color w:val="auto"/>
          <w:sz w:val="28"/>
          <w:szCs w:val="28"/>
          <w:lang w:eastAsia="en-US"/>
        </w:rPr>
        <w:br/>
      </w:r>
      <w:r w:rsidRPr="002E3D8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від 12 травня 2022 року № 2257–ІХ, абзаців першого, другого підпункту 1, абзаців третього, чотирнадцятого підпункту 4 пункту 1 розділу І Закону України „Про внесення змін до деяких законодавчих актів України щодо застосування санкцій“ від 13 липня 2023 року № 3223–ІХ.</w:t>
      </w:r>
    </w:p>
    <w:p w:rsidR="009E1264" w:rsidRPr="002E3D8D" w:rsidRDefault="009E1264" w:rsidP="002E3D8D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E3D8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У зв’язку з розв’язанням процедурних питань суддя-доповідач звернувся з клопотанням про подовження строку для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5D66EE" w:rsidRPr="002E3D8D">
        <w:rPr>
          <w:rFonts w:ascii="Times New Roman" w:hAnsi="Times New Roman" w:cs="Times New Roman"/>
          <w:color w:val="auto"/>
          <w:sz w:val="28"/>
          <w:szCs w:val="28"/>
        </w:rPr>
        <w:t>АЕ</w:t>
      </w:r>
      <w:r w:rsidR="005D66EE" w:rsidRPr="002E3D8D">
        <w:rPr>
          <w:rFonts w:ascii="Times New Roman" w:hAnsi="Times New Roman" w:cs="Times New Roman"/>
          <w:color w:val="auto"/>
          <w:sz w:val="28"/>
          <w:szCs w:val="28"/>
          <w:lang w:val="en-US"/>
        </w:rPr>
        <w:t>R</w:t>
      </w:r>
      <w:r w:rsidR="005D66EE" w:rsidRPr="002E3D8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D66EE" w:rsidRPr="002E3D8D">
        <w:rPr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r w:rsidR="005D66EE" w:rsidRPr="002E3D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66EE" w:rsidRPr="002E3D8D">
        <w:rPr>
          <w:rFonts w:ascii="Times New Roman" w:hAnsi="Times New Roman" w:cs="Times New Roman"/>
          <w:color w:val="auto"/>
          <w:sz w:val="28"/>
          <w:szCs w:val="28"/>
          <w:lang w:val="en-US"/>
        </w:rPr>
        <w:t>Investment</w:t>
      </w:r>
      <w:r w:rsidR="005D66EE" w:rsidRPr="002E3D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66EE" w:rsidRPr="002E3D8D">
        <w:rPr>
          <w:rFonts w:ascii="Times New Roman" w:hAnsi="Times New Roman" w:cs="Times New Roman"/>
          <w:color w:val="auto"/>
          <w:sz w:val="28"/>
          <w:szCs w:val="28"/>
          <w:lang w:val="en-US"/>
        </w:rPr>
        <w:t>Deutschland</w:t>
      </w:r>
      <w:r w:rsidR="005D66EE" w:rsidRPr="002E3D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66EE" w:rsidRPr="002E3D8D">
        <w:rPr>
          <w:rFonts w:ascii="Times New Roman" w:hAnsi="Times New Roman" w:cs="Times New Roman"/>
          <w:color w:val="auto"/>
          <w:sz w:val="28"/>
          <w:szCs w:val="28"/>
          <w:lang w:val="en-US"/>
        </w:rPr>
        <w:t>GmbH</w:t>
      </w:r>
      <w:r w:rsidRPr="002E3D8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щодо відповідності Конституції України (конституційності) пункту 1 частини першої статті 3 Закону України „Про санкції“ від 14 серпня 2014</w:t>
      </w:r>
      <w:r w:rsidR="001F3767" w:rsidRPr="002E3D8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E3D8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року № 1644–VII, абзаців першого – п’ятого, двадцятого, двадцять першого підпункту 3 пункту 1 Закону України „Про внесення змін до деяких законодавчих актів України щодо підвищення ефективності санкцій, пов’</w:t>
      </w:r>
      <w:r w:rsidR="001F3767" w:rsidRPr="002E3D8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язаних з активами окремих осіб“</w:t>
      </w:r>
      <w:r w:rsidR="001F3767" w:rsidRPr="002E3D8D">
        <w:rPr>
          <w:rFonts w:ascii="Times New Roman" w:hAnsi="Times New Roman" w:cs="Times New Roman"/>
          <w:color w:val="auto"/>
          <w:sz w:val="28"/>
          <w:szCs w:val="28"/>
          <w:lang w:eastAsia="en-US"/>
        </w:rPr>
        <w:br/>
      </w:r>
      <w:r w:rsidRPr="002E3D8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від 12 травня 2022 року № 2257–ІХ, абзаців першого, другого підпункту 1, абзаців третього, чотирнадцятого підпункту 4 пункту 1 розділу І Закону України „Про внесення змін до деяких законодавчих актів України щодо застосування санкцій“ від 13 липня 2023 року № 3223–ІХ (</w:t>
      </w:r>
      <w:proofErr w:type="spellStart"/>
      <w:r w:rsidRPr="002E3D8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розподілено</w:t>
      </w:r>
      <w:proofErr w:type="spellEnd"/>
      <w:r w:rsidRPr="002E3D8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24 січня 2024 року судді Конституційного Суду України Первомайському О.О.). </w:t>
      </w:r>
    </w:p>
    <w:p w:rsidR="009E1264" w:rsidRPr="002E3D8D" w:rsidRDefault="009E1264" w:rsidP="002E3D8D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9E1264" w:rsidRPr="002E3D8D" w:rsidRDefault="009E1264" w:rsidP="002E3D8D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E3D8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2E3D8D" w:rsidRDefault="002E3D8D" w:rsidP="002E3D8D">
      <w:pPr>
        <w:pStyle w:val="30"/>
        <w:shd w:val="clear" w:color="auto" w:fill="auto"/>
        <w:spacing w:before="0" w:after="0" w:line="360" w:lineRule="auto"/>
        <w:jc w:val="left"/>
        <w:rPr>
          <w:rFonts w:cs="Times New Roman"/>
          <w:b w:val="0"/>
          <w:sz w:val="28"/>
          <w:szCs w:val="28"/>
        </w:rPr>
      </w:pPr>
    </w:p>
    <w:p w:rsidR="009E1264" w:rsidRPr="002E3D8D" w:rsidRDefault="009E1264" w:rsidP="002E3D8D">
      <w:pPr>
        <w:pStyle w:val="30"/>
        <w:shd w:val="clear" w:color="auto" w:fill="auto"/>
        <w:spacing w:before="0" w:after="0" w:line="240" w:lineRule="auto"/>
        <w:rPr>
          <w:rStyle w:val="33pt"/>
          <w:rFonts w:cs="Times New Roman"/>
          <w:b/>
          <w:spacing w:val="0"/>
          <w:sz w:val="28"/>
          <w:szCs w:val="28"/>
        </w:rPr>
      </w:pPr>
      <w:r w:rsidRPr="002E3D8D">
        <w:rPr>
          <w:rStyle w:val="33pt"/>
          <w:rFonts w:cs="Times New Roman"/>
          <w:b/>
          <w:spacing w:val="0"/>
          <w:sz w:val="28"/>
          <w:szCs w:val="28"/>
        </w:rPr>
        <w:lastRenderedPageBreak/>
        <w:t>у х в а л и л а:</w:t>
      </w:r>
    </w:p>
    <w:p w:rsidR="009E1264" w:rsidRPr="002E3D8D" w:rsidRDefault="009E1264" w:rsidP="002E3D8D">
      <w:pPr>
        <w:pStyle w:val="30"/>
        <w:shd w:val="clear" w:color="auto" w:fill="auto"/>
        <w:spacing w:before="0" w:after="0" w:line="240" w:lineRule="auto"/>
        <w:ind w:firstLine="567"/>
        <w:rPr>
          <w:rStyle w:val="33pt"/>
          <w:rFonts w:cs="Times New Roman"/>
          <w:b/>
          <w:sz w:val="28"/>
          <w:szCs w:val="28"/>
        </w:rPr>
      </w:pPr>
    </w:p>
    <w:p w:rsidR="001F3767" w:rsidRDefault="009E1264" w:rsidP="002E3D8D">
      <w:pPr>
        <w:spacing w:line="348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E3D8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подовжити до</w:t>
      </w:r>
      <w:r w:rsidR="00F277F9" w:rsidRPr="002E3D8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23 травня</w:t>
      </w:r>
      <w:r w:rsidRPr="002E3D8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202</w:t>
      </w:r>
      <w:r w:rsidR="00122089" w:rsidRPr="002E3D8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4</w:t>
      </w:r>
      <w:r w:rsidRPr="002E3D8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5D66EE" w:rsidRPr="002E3D8D">
        <w:rPr>
          <w:rFonts w:ascii="Times New Roman" w:hAnsi="Times New Roman" w:cs="Times New Roman"/>
          <w:color w:val="auto"/>
          <w:sz w:val="28"/>
          <w:szCs w:val="28"/>
        </w:rPr>
        <w:t>АЕ</w:t>
      </w:r>
      <w:r w:rsidR="005D66EE" w:rsidRPr="002E3D8D">
        <w:rPr>
          <w:rFonts w:ascii="Times New Roman" w:hAnsi="Times New Roman" w:cs="Times New Roman"/>
          <w:color w:val="auto"/>
          <w:sz w:val="28"/>
          <w:szCs w:val="28"/>
          <w:lang w:val="en-US"/>
        </w:rPr>
        <w:t>R</w:t>
      </w:r>
      <w:r w:rsidR="005D66EE" w:rsidRPr="002E3D8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D66EE" w:rsidRPr="002E3D8D">
        <w:rPr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r w:rsidR="005D66EE" w:rsidRPr="002E3D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66EE" w:rsidRPr="002E3D8D">
        <w:rPr>
          <w:rFonts w:ascii="Times New Roman" w:hAnsi="Times New Roman" w:cs="Times New Roman"/>
          <w:color w:val="auto"/>
          <w:sz w:val="28"/>
          <w:szCs w:val="28"/>
          <w:lang w:val="en-US"/>
        </w:rPr>
        <w:t>Investment</w:t>
      </w:r>
      <w:r w:rsidR="005D66EE" w:rsidRPr="002E3D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66EE" w:rsidRPr="002E3D8D">
        <w:rPr>
          <w:rFonts w:ascii="Times New Roman" w:hAnsi="Times New Roman" w:cs="Times New Roman"/>
          <w:color w:val="auto"/>
          <w:sz w:val="28"/>
          <w:szCs w:val="28"/>
          <w:lang w:val="en-US"/>
        </w:rPr>
        <w:t>Deutschland</w:t>
      </w:r>
      <w:r w:rsidR="005D66EE" w:rsidRPr="002E3D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66EE" w:rsidRPr="002E3D8D">
        <w:rPr>
          <w:rFonts w:ascii="Times New Roman" w:hAnsi="Times New Roman" w:cs="Times New Roman"/>
          <w:color w:val="auto"/>
          <w:sz w:val="28"/>
          <w:szCs w:val="28"/>
          <w:lang w:val="en-US"/>
        </w:rPr>
        <w:t>GmbH</w:t>
      </w:r>
      <w:r w:rsidRPr="002E3D8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щодо відповідності Конституції України (конституційності) пункту 1 частини першої статті 3 Закону України „Про санкції“ від 14 серпня 2014 року № 1644–VII, абзаців першого – п’ятого, двадцятого, двадцять першого підпункту 3 пункту 1 Закону України „Про внесення змін до деяких законодавчих актів України щодо підвищення ефективності санкцій, пов’</w:t>
      </w:r>
      <w:r w:rsidR="001F3767" w:rsidRPr="002E3D8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язаних з активами окремих осіб“</w:t>
      </w:r>
      <w:r w:rsidR="001F3767" w:rsidRPr="002E3D8D">
        <w:rPr>
          <w:rFonts w:ascii="Times New Roman" w:hAnsi="Times New Roman" w:cs="Times New Roman"/>
          <w:color w:val="auto"/>
          <w:sz w:val="28"/>
          <w:szCs w:val="28"/>
          <w:lang w:eastAsia="en-US"/>
        </w:rPr>
        <w:br/>
      </w:r>
      <w:r w:rsidRPr="002E3D8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від 12 травня 2022 року № 2257–ІХ, абзаців першого, другого підпункту 1, абзаців</w:t>
      </w:r>
      <w:r w:rsidR="003772B4" w:rsidRPr="002E3D8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E3D8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третього, чотирнадцятого підпункту 4 пункту 1 розділу І Закону України „Про внесення змін до деяких законодавчих актів України щодо застосування санкцій“ від 13 липня 2023 року № 3223–ІХ.</w:t>
      </w:r>
    </w:p>
    <w:p w:rsidR="002E3D8D" w:rsidRDefault="002E3D8D" w:rsidP="002E3D8D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485AA5" w:rsidRDefault="00485AA5" w:rsidP="00485AA5">
      <w:pPr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485AA5" w:rsidRDefault="00485AA5" w:rsidP="00485AA5">
      <w:pPr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485AA5" w:rsidRPr="00485AA5" w:rsidRDefault="00485AA5" w:rsidP="00485AA5">
      <w:pPr>
        <w:ind w:left="4254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  <w:lang w:eastAsia="en-US"/>
        </w:rPr>
      </w:pPr>
      <w:bookmarkStart w:id="0" w:name="_GoBack"/>
      <w:r w:rsidRPr="00485AA5">
        <w:rPr>
          <w:rFonts w:ascii="Times New Roman" w:hAnsi="Times New Roman" w:cs="Times New Roman"/>
          <w:b/>
          <w:caps/>
          <w:color w:val="auto"/>
          <w:sz w:val="28"/>
          <w:szCs w:val="28"/>
          <w:lang w:eastAsia="en-US"/>
        </w:rPr>
        <w:t>Велика палата</w:t>
      </w:r>
    </w:p>
    <w:p w:rsidR="002E3D8D" w:rsidRPr="00485AA5" w:rsidRDefault="00485AA5" w:rsidP="00485AA5">
      <w:pPr>
        <w:ind w:left="4254"/>
        <w:jc w:val="center"/>
        <w:rPr>
          <w:rFonts w:ascii="Times New Roman" w:hAnsi="Times New Roman" w:cs="Times New Roman"/>
          <w:b/>
          <w:caps/>
          <w:color w:val="auto"/>
          <w:sz w:val="2"/>
          <w:szCs w:val="2"/>
          <w:lang w:eastAsia="en-US"/>
        </w:rPr>
      </w:pPr>
      <w:r w:rsidRPr="00485AA5">
        <w:rPr>
          <w:rFonts w:ascii="Times New Roman" w:hAnsi="Times New Roman" w:cs="Times New Roman"/>
          <w:b/>
          <w:caps/>
          <w:color w:val="auto"/>
          <w:sz w:val="28"/>
          <w:szCs w:val="28"/>
          <w:lang w:eastAsia="en-US"/>
        </w:rPr>
        <w:t>Конституційного Суду України</w:t>
      </w:r>
      <w:bookmarkEnd w:id="0"/>
    </w:p>
    <w:sectPr w:rsidR="002E3D8D" w:rsidRPr="00485AA5" w:rsidSect="002E3D8D">
      <w:headerReference w:type="default" r:id="rId7"/>
      <w:footerReference w:type="default" r:id="rId8"/>
      <w:footerReference w:type="first" r:id="rId9"/>
      <w:pgSz w:w="11905" w:h="16837" w:code="9"/>
      <w:pgMar w:top="1134" w:right="567" w:bottom="1134" w:left="1701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A08" w:rsidRDefault="00DF1A08">
      <w:r>
        <w:separator/>
      </w:r>
    </w:p>
  </w:endnote>
  <w:endnote w:type="continuationSeparator" w:id="0">
    <w:p w:rsidR="00DF1A08" w:rsidRDefault="00DF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567" w:rsidRPr="00B54567" w:rsidRDefault="001F3767">
    <w:pPr>
      <w:pStyle w:val="a7"/>
      <w:rPr>
        <w:rFonts w:ascii="Times New Roman" w:hAnsi="Times New Roman" w:cs="Times New Roman"/>
        <w:sz w:val="10"/>
        <w:szCs w:val="10"/>
      </w:rPr>
    </w:pPr>
    <w:r w:rsidRPr="00B54567">
      <w:rPr>
        <w:rFonts w:ascii="Times New Roman" w:hAnsi="Times New Roman" w:cs="Times New Roman"/>
        <w:sz w:val="10"/>
        <w:szCs w:val="10"/>
      </w:rPr>
      <w:fldChar w:fldCharType="begin"/>
    </w:r>
    <w:r w:rsidRPr="00B54567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B54567">
      <w:rPr>
        <w:rFonts w:ascii="Times New Roman" w:hAnsi="Times New Roman" w:cs="Times New Roman"/>
        <w:sz w:val="10"/>
        <w:szCs w:val="10"/>
      </w:rPr>
      <w:fldChar w:fldCharType="separate"/>
    </w:r>
    <w:r w:rsidR="00485AA5">
      <w:rPr>
        <w:rFonts w:ascii="Times New Roman" w:hAnsi="Times New Roman" w:cs="Times New Roman"/>
        <w:noProof/>
        <w:sz w:val="10"/>
        <w:szCs w:val="10"/>
      </w:rPr>
      <w:t>G:\2024\Suddi\Uhvala VP\62.docx</w:t>
    </w:r>
    <w:r w:rsidRPr="00B54567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567" w:rsidRPr="00B54567" w:rsidRDefault="001F3767">
    <w:pPr>
      <w:pStyle w:val="a7"/>
      <w:rPr>
        <w:rFonts w:ascii="Times New Roman" w:hAnsi="Times New Roman" w:cs="Times New Roman"/>
        <w:sz w:val="10"/>
        <w:szCs w:val="10"/>
      </w:rPr>
    </w:pPr>
    <w:r w:rsidRPr="00B54567">
      <w:rPr>
        <w:rFonts w:ascii="Times New Roman" w:hAnsi="Times New Roman" w:cs="Times New Roman"/>
        <w:sz w:val="10"/>
        <w:szCs w:val="10"/>
      </w:rPr>
      <w:fldChar w:fldCharType="begin"/>
    </w:r>
    <w:r w:rsidRPr="00B54567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B54567">
      <w:rPr>
        <w:rFonts w:ascii="Times New Roman" w:hAnsi="Times New Roman" w:cs="Times New Roman"/>
        <w:sz w:val="10"/>
        <w:szCs w:val="10"/>
      </w:rPr>
      <w:fldChar w:fldCharType="separate"/>
    </w:r>
    <w:r w:rsidR="00485AA5">
      <w:rPr>
        <w:rFonts w:ascii="Times New Roman" w:hAnsi="Times New Roman" w:cs="Times New Roman"/>
        <w:noProof/>
        <w:sz w:val="10"/>
        <w:szCs w:val="10"/>
      </w:rPr>
      <w:t>G:\2024\Suddi\Uhvala VP\62.docx</w:t>
    </w:r>
    <w:r w:rsidRPr="00B54567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A08" w:rsidRDefault="00DF1A08">
      <w:r>
        <w:separator/>
      </w:r>
    </w:p>
  </w:footnote>
  <w:footnote w:type="continuationSeparator" w:id="0">
    <w:p w:rsidR="00DF1A08" w:rsidRDefault="00DF1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793" w:rsidRPr="00B54567" w:rsidRDefault="001F3767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B54567">
      <w:rPr>
        <w:rFonts w:ascii="Times New Roman" w:hAnsi="Times New Roman" w:cs="Times New Roman"/>
        <w:sz w:val="28"/>
        <w:szCs w:val="28"/>
      </w:rPr>
      <w:fldChar w:fldCharType="begin"/>
    </w:r>
    <w:r w:rsidRPr="00B54567">
      <w:rPr>
        <w:rFonts w:ascii="Times New Roman" w:hAnsi="Times New Roman" w:cs="Times New Roman"/>
        <w:sz w:val="28"/>
        <w:szCs w:val="28"/>
      </w:rPr>
      <w:instrText>PAGE   \* MERGEFORMAT</w:instrText>
    </w:r>
    <w:r w:rsidRPr="00B54567">
      <w:rPr>
        <w:rFonts w:ascii="Times New Roman" w:hAnsi="Times New Roman" w:cs="Times New Roman"/>
        <w:sz w:val="28"/>
        <w:szCs w:val="28"/>
      </w:rPr>
      <w:fldChar w:fldCharType="separate"/>
    </w:r>
    <w:r w:rsidR="00485AA5">
      <w:rPr>
        <w:rFonts w:ascii="Times New Roman" w:hAnsi="Times New Roman" w:cs="Times New Roman"/>
        <w:noProof/>
        <w:sz w:val="28"/>
        <w:szCs w:val="28"/>
      </w:rPr>
      <w:t>3</w:t>
    </w:r>
    <w:r w:rsidRPr="00B54567"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264"/>
    <w:rsid w:val="00021065"/>
    <w:rsid w:val="001216F7"/>
    <w:rsid w:val="00122089"/>
    <w:rsid w:val="00145BF2"/>
    <w:rsid w:val="001A06EA"/>
    <w:rsid w:val="001D642B"/>
    <w:rsid w:val="001F3767"/>
    <w:rsid w:val="00201DD1"/>
    <w:rsid w:val="002C5FBE"/>
    <w:rsid w:val="002E3D8D"/>
    <w:rsid w:val="002F60E1"/>
    <w:rsid w:val="003251DF"/>
    <w:rsid w:val="003772B4"/>
    <w:rsid w:val="00485AA5"/>
    <w:rsid w:val="00575D0B"/>
    <w:rsid w:val="005763BB"/>
    <w:rsid w:val="005D66EE"/>
    <w:rsid w:val="00741987"/>
    <w:rsid w:val="0097307D"/>
    <w:rsid w:val="00975EF4"/>
    <w:rsid w:val="009E1264"/>
    <w:rsid w:val="00A90D44"/>
    <w:rsid w:val="00AA3C75"/>
    <w:rsid w:val="00B441DB"/>
    <w:rsid w:val="00C7469A"/>
    <w:rsid w:val="00DF009B"/>
    <w:rsid w:val="00DF1A08"/>
    <w:rsid w:val="00E3601C"/>
    <w:rsid w:val="00EC77E3"/>
    <w:rsid w:val="00F10516"/>
    <w:rsid w:val="00F277F9"/>
    <w:rsid w:val="00F50BFC"/>
    <w:rsid w:val="00F576FE"/>
    <w:rsid w:val="00FF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9E736"/>
  <w15:chartTrackingRefBased/>
  <w15:docId w15:val="{9A697FDE-5805-47FC-A3AF-2B920813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264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1F3767"/>
    <w:pPr>
      <w:keepNext/>
      <w:spacing w:line="221" w:lineRule="auto"/>
      <w:jc w:val="center"/>
      <w:outlineLvl w:val="0"/>
    </w:pPr>
    <w:rPr>
      <w:rFonts w:ascii="Times New Roman" w:hAnsi="Times New Roman" w:cs="Times New Roman"/>
      <w:color w:val="auto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ий текст (3)_"/>
    <w:link w:val="30"/>
    <w:uiPriority w:val="99"/>
    <w:locked/>
    <w:rsid w:val="009E1264"/>
    <w:rPr>
      <w:b/>
      <w:sz w:val="26"/>
      <w:shd w:val="clear" w:color="auto" w:fill="FFFFFF"/>
    </w:rPr>
  </w:style>
  <w:style w:type="character" w:customStyle="1" w:styleId="11">
    <w:name w:val="Основний текст Знак1"/>
    <w:link w:val="a3"/>
    <w:uiPriority w:val="99"/>
    <w:locked/>
    <w:rsid w:val="009E1264"/>
    <w:rPr>
      <w:sz w:val="26"/>
      <w:shd w:val="clear" w:color="auto" w:fill="FFFFFF"/>
    </w:rPr>
  </w:style>
  <w:style w:type="character" w:customStyle="1" w:styleId="33pt">
    <w:name w:val="Основний текст (3) + Інтервал 3 pt"/>
    <w:uiPriority w:val="99"/>
    <w:rsid w:val="009E1264"/>
    <w:rPr>
      <w:rFonts w:ascii="Times New Roman" w:hAnsi="Times New Roman"/>
      <w:b/>
      <w:spacing w:val="70"/>
      <w:sz w:val="26"/>
    </w:rPr>
  </w:style>
  <w:style w:type="paragraph" w:customStyle="1" w:styleId="30">
    <w:name w:val="Основний текст (3)"/>
    <w:basedOn w:val="a"/>
    <w:link w:val="3"/>
    <w:uiPriority w:val="99"/>
    <w:rsid w:val="009E1264"/>
    <w:pPr>
      <w:shd w:val="clear" w:color="auto" w:fill="FFFFFF"/>
      <w:spacing w:before="120" w:after="360" w:line="240" w:lineRule="atLeast"/>
      <w:jc w:val="center"/>
    </w:pPr>
    <w:rPr>
      <w:rFonts w:ascii="Times New Roman" w:eastAsiaTheme="minorHAnsi" w:hAnsi="Times New Roman" w:cstheme="minorHAnsi"/>
      <w:b/>
      <w:color w:val="auto"/>
      <w:sz w:val="26"/>
      <w:szCs w:val="22"/>
      <w:lang w:eastAsia="en-US"/>
    </w:rPr>
  </w:style>
  <w:style w:type="paragraph" w:styleId="a3">
    <w:name w:val="Body Text"/>
    <w:basedOn w:val="a"/>
    <w:link w:val="11"/>
    <w:uiPriority w:val="99"/>
    <w:rsid w:val="009E1264"/>
    <w:pPr>
      <w:shd w:val="clear" w:color="auto" w:fill="FFFFFF"/>
      <w:spacing w:before="600" w:line="341" w:lineRule="exact"/>
    </w:pPr>
    <w:rPr>
      <w:rFonts w:ascii="Times New Roman" w:eastAsiaTheme="minorHAnsi" w:hAnsi="Times New Roman" w:cstheme="minorHAnsi"/>
      <w:color w:val="auto"/>
      <w:sz w:val="26"/>
      <w:szCs w:val="22"/>
      <w:lang w:eastAsia="en-US"/>
    </w:rPr>
  </w:style>
  <w:style w:type="character" w:customStyle="1" w:styleId="a4">
    <w:name w:val="Основний текст Знак"/>
    <w:basedOn w:val="a0"/>
    <w:uiPriority w:val="99"/>
    <w:semiHidden/>
    <w:rsid w:val="009E1264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a5">
    <w:name w:val="header"/>
    <w:basedOn w:val="a"/>
    <w:link w:val="a6"/>
    <w:unhideWhenUsed/>
    <w:rsid w:val="009E126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rsid w:val="009E1264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a7">
    <w:name w:val="footer"/>
    <w:basedOn w:val="a"/>
    <w:link w:val="a8"/>
    <w:uiPriority w:val="99"/>
    <w:unhideWhenUsed/>
    <w:rsid w:val="009E126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9E1264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1F3767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– сортування за назвами" Version="2003"/>
</file>

<file path=customXml/itemProps1.xml><?xml version="1.0" encoding="utf-8"?>
<ds:datastoreItem xmlns:ds="http://schemas.openxmlformats.org/officeDocument/2006/customXml" ds:itemID="{CD7AFBE5-B608-40FF-94F5-C757ADB4F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4035</Words>
  <Characters>2300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5</cp:revision>
  <cp:lastPrinted>2024-04-23T13:19:00Z</cp:lastPrinted>
  <dcterms:created xsi:type="dcterms:W3CDTF">2024-04-23T10:40:00Z</dcterms:created>
  <dcterms:modified xsi:type="dcterms:W3CDTF">2024-04-23T13:19:00Z</dcterms:modified>
</cp:coreProperties>
</file>