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5B4" w:rsidRPr="002215B4" w:rsidRDefault="002215B4" w:rsidP="002215B4">
      <w:pPr>
        <w:jc w:val="both"/>
        <w:rPr>
          <w:rFonts w:ascii="Times New Roman" w:hAnsi="Times New Roman"/>
          <w:b/>
          <w:sz w:val="32"/>
          <w:szCs w:val="32"/>
          <w:lang w:val="uk-UA"/>
        </w:rPr>
      </w:pPr>
      <w:r>
        <w:rPr>
          <w:rFonts w:ascii="Times New Roman" w:hAnsi="Times New Roman"/>
          <w:sz w:val="16"/>
          <w:lang w:val="uk-UA"/>
        </w:rPr>
        <w:tab/>
      </w:r>
      <w:r>
        <w:rPr>
          <w:rFonts w:ascii="Times New Roman" w:hAnsi="Times New Roman"/>
          <w:sz w:val="16"/>
          <w:lang w:val="uk-UA"/>
        </w:rPr>
        <w:tab/>
      </w:r>
      <w:r>
        <w:rPr>
          <w:rFonts w:ascii="Times New Roman" w:hAnsi="Times New Roman"/>
          <w:sz w:val="16"/>
          <w:lang w:val="uk-UA"/>
        </w:rPr>
        <w:tab/>
      </w:r>
      <w:r>
        <w:rPr>
          <w:rFonts w:ascii="Times New Roman" w:hAnsi="Times New Roman"/>
          <w:sz w:val="16"/>
          <w:lang w:val="uk-UA"/>
        </w:rPr>
        <w:tab/>
      </w:r>
      <w:r>
        <w:rPr>
          <w:rFonts w:ascii="Times New Roman" w:hAnsi="Times New Roman"/>
          <w:sz w:val="16"/>
          <w:lang w:val="uk-UA"/>
        </w:rPr>
        <w:tab/>
      </w:r>
      <w:r>
        <w:rPr>
          <w:rFonts w:ascii="Times New Roman" w:hAnsi="Times New Roman"/>
          <w:sz w:val="16"/>
          <w:lang w:val="uk-UA"/>
        </w:rPr>
        <w:tab/>
      </w:r>
      <w:r>
        <w:rPr>
          <w:rFonts w:ascii="Times New Roman" w:hAnsi="Times New Roman"/>
          <w:sz w:val="16"/>
          <w:lang w:val="uk-UA"/>
        </w:rPr>
        <w:tab/>
      </w:r>
      <w:r>
        <w:rPr>
          <w:rFonts w:ascii="Times New Roman" w:hAnsi="Times New Roman"/>
          <w:sz w:val="16"/>
          <w:lang w:val="uk-UA"/>
        </w:rPr>
        <w:tab/>
      </w:r>
      <w:r>
        <w:rPr>
          <w:rFonts w:ascii="Times New Roman" w:hAnsi="Times New Roman"/>
          <w:sz w:val="16"/>
          <w:lang w:val="uk-UA"/>
        </w:rPr>
        <w:tab/>
      </w:r>
      <w:r>
        <w:rPr>
          <w:rFonts w:ascii="Times New Roman" w:hAnsi="Times New Roman"/>
          <w:sz w:val="16"/>
          <w:lang w:val="uk-UA"/>
        </w:rPr>
        <w:tab/>
        <w:t xml:space="preserve">                                    </w:t>
      </w:r>
      <w:r w:rsidRPr="002215B4">
        <w:rPr>
          <w:rFonts w:ascii="Times New Roman" w:hAnsi="Times New Roman"/>
          <w:b/>
          <w:sz w:val="32"/>
          <w:szCs w:val="32"/>
          <w:lang w:val="uk-UA"/>
        </w:rPr>
        <w:t>ВИТЯГ</w:t>
      </w:r>
    </w:p>
    <w:p w:rsidR="00915E75" w:rsidRPr="005D4F2E" w:rsidRDefault="00915E75" w:rsidP="00915E75">
      <w:pPr>
        <w:spacing w:before="80" w:after="80"/>
        <w:ind w:right="113"/>
        <w:jc w:val="center"/>
        <w:rPr>
          <w:rFonts w:ascii="Times New Roman" w:hAnsi="Times New Roman"/>
          <w:sz w:val="22"/>
          <w:lang w:val="uk-UA"/>
        </w:rPr>
      </w:pPr>
      <w:r w:rsidRPr="005D4F2E">
        <w:rPr>
          <w:rFonts w:ascii="Times New Roman" w:hAnsi="Times New Roman"/>
          <w:lang w:val="uk-UA"/>
        </w:rPr>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pt;height:46.35pt" o:ole="">
            <v:imagedata r:id="rId8" o:title=""/>
          </v:shape>
          <o:OLEObject Type="Embed" ProgID="MSDraw" ShapeID="_x0000_i1025" DrawAspect="Content" ObjectID="_1636378765" r:id="rId9">
            <o:FieldCodes>\* MERGEFORMAT</o:FieldCodes>
          </o:OLEObject>
        </w:object>
      </w:r>
      <w:bookmarkStart w:id="0" w:name="_GoBack"/>
      <w:bookmarkEnd w:id="0"/>
    </w:p>
    <w:p w:rsidR="00915E75" w:rsidRPr="005D4F2E" w:rsidRDefault="00915E75" w:rsidP="00915E75">
      <w:pPr>
        <w:spacing w:before="80" w:after="80"/>
        <w:jc w:val="center"/>
        <w:rPr>
          <w:rFonts w:ascii="Times New Roman" w:hAnsi="Times New Roman"/>
          <w:b/>
          <w:sz w:val="32"/>
          <w:szCs w:val="32"/>
          <w:lang w:val="uk-UA"/>
        </w:rPr>
      </w:pPr>
      <w:r w:rsidRPr="005D4F2E">
        <w:rPr>
          <w:rFonts w:ascii="Times New Roman" w:hAnsi="Times New Roman"/>
          <w:b/>
          <w:sz w:val="32"/>
          <w:szCs w:val="32"/>
          <w:lang w:val="uk-UA"/>
        </w:rPr>
        <w:t>АНТИМОНОПОЛЬНИЙ   КОМІТЕТ   УКРАЇНИ</w:t>
      </w:r>
    </w:p>
    <w:p w:rsidR="00915E75" w:rsidRPr="005D4F2E" w:rsidRDefault="00915E75" w:rsidP="00915E75">
      <w:pPr>
        <w:spacing w:before="80" w:after="80"/>
        <w:jc w:val="center"/>
        <w:rPr>
          <w:rFonts w:ascii="Times New Roman" w:hAnsi="Times New Roman"/>
          <w:b/>
          <w:szCs w:val="24"/>
          <w:lang w:val="uk-UA"/>
        </w:rPr>
      </w:pPr>
    </w:p>
    <w:p w:rsidR="00915E75" w:rsidRPr="005D4F2E" w:rsidRDefault="00915E75" w:rsidP="00915E75">
      <w:pPr>
        <w:tabs>
          <w:tab w:val="left" w:leader="hyphen" w:pos="10206"/>
        </w:tabs>
        <w:spacing w:before="80" w:after="80"/>
        <w:jc w:val="center"/>
        <w:rPr>
          <w:rFonts w:ascii="Times New Roman" w:hAnsi="Times New Roman"/>
          <w:b/>
          <w:sz w:val="32"/>
          <w:szCs w:val="32"/>
          <w:lang w:val="uk-UA"/>
        </w:rPr>
      </w:pPr>
      <w:r w:rsidRPr="005D4F2E">
        <w:rPr>
          <w:rFonts w:ascii="Times New Roman" w:hAnsi="Times New Roman"/>
          <w:b/>
          <w:sz w:val="32"/>
          <w:szCs w:val="32"/>
          <w:lang w:val="uk-UA"/>
        </w:rPr>
        <w:t>РЕКОМЕНДАЦІЇ</w:t>
      </w:r>
    </w:p>
    <w:p w:rsidR="00915E75" w:rsidRPr="005D4F2E" w:rsidRDefault="00915E75" w:rsidP="00915E75">
      <w:pPr>
        <w:tabs>
          <w:tab w:val="left" w:leader="hyphen" w:pos="10206"/>
        </w:tabs>
        <w:spacing w:before="80" w:after="80"/>
        <w:jc w:val="center"/>
        <w:rPr>
          <w:rFonts w:ascii="Times New Roman" w:hAnsi="Times New Roman"/>
          <w:b/>
          <w:szCs w:val="24"/>
          <w:lang w:val="uk-UA"/>
        </w:rPr>
      </w:pPr>
    </w:p>
    <w:p w:rsidR="00915E75" w:rsidRDefault="00B9624D" w:rsidP="00915E75">
      <w:pPr>
        <w:tabs>
          <w:tab w:val="left" w:leader="hyphen" w:pos="10206"/>
        </w:tabs>
        <w:spacing w:before="80" w:after="80"/>
        <w:rPr>
          <w:rFonts w:ascii="Times New Roman" w:hAnsi="Times New Roman"/>
          <w:szCs w:val="24"/>
          <w:lang w:val="uk-UA"/>
        </w:rPr>
      </w:pPr>
      <w:r>
        <w:rPr>
          <w:rFonts w:ascii="Times New Roman" w:hAnsi="Times New Roman"/>
          <w:szCs w:val="24"/>
          <w:lang w:val="uk-UA"/>
        </w:rPr>
        <w:t>21</w:t>
      </w:r>
      <w:r w:rsidR="00915E75" w:rsidRPr="005D4F2E">
        <w:rPr>
          <w:rFonts w:ascii="Times New Roman" w:hAnsi="Times New Roman"/>
          <w:szCs w:val="24"/>
          <w:lang w:val="uk-UA"/>
        </w:rPr>
        <w:t xml:space="preserve"> </w:t>
      </w:r>
      <w:r>
        <w:rPr>
          <w:rFonts w:ascii="Times New Roman" w:hAnsi="Times New Roman"/>
          <w:szCs w:val="24"/>
          <w:lang w:val="uk-UA"/>
        </w:rPr>
        <w:t>листопада</w:t>
      </w:r>
      <w:r w:rsidR="00915E75">
        <w:rPr>
          <w:rFonts w:ascii="Times New Roman" w:hAnsi="Times New Roman"/>
          <w:szCs w:val="24"/>
          <w:lang w:val="uk-UA"/>
        </w:rPr>
        <w:t xml:space="preserve"> </w:t>
      </w:r>
      <w:r w:rsidR="00915E75" w:rsidRPr="005D4F2E">
        <w:rPr>
          <w:rFonts w:ascii="Times New Roman" w:hAnsi="Times New Roman"/>
          <w:szCs w:val="24"/>
          <w:lang w:val="uk-UA"/>
        </w:rPr>
        <w:t>201</w:t>
      </w:r>
      <w:r w:rsidR="00915E75">
        <w:rPr>
          <w:rFonts w:ascii="Times New Roman" w:hAnsi="Times New Roman"/>
          <w:szCs w:val="24"/>
          <w:lang w:val="uk-UA"/>
        </w:rPr>
        <w:t>9</w:t>
      </w:r>
      <w:r w:rsidR="00235770">
        <w:rPr>
          <w:rFonts w:ascii="Times New Roman" w:hAnsi="Times New Roman"/>
          <w:szCs w:val="24"/>
          <w:lang w:val="uk-UA"/>
        </w:rPr>
        <w:t xml:space="preserve"> р.</w:t>
      </w:r>
      <w:r w:rsidR="00915E75" w:rsidRPr="005D4F2E">
        <w:rPr>
          <w:rFonts w:ascii="Times New Roman" w:hAnsi="Times New Roman"/>
          <w:szCs w:val="24"/>
          <w:lang w:val="uk-UA"/>
        </w:rPr>
        <w:t xml:space="preserve">                                       Київ                                                         </w:t>
      </w:r>
      <w:r w:rsidR="00235770">
        <w:rPr>
          <w:rFonts w:ascii="Times New Roman" w:hAnsi="Times New Roman"/>
          <w:szCs w:val="24"/>
          <w:lang w:val="uk-UA"/>
        </w:rPr>
        <w:t xml:space="preserve"> </w:t>
      </w:r>
      <w:r w:rsidR="00915E75" w:rsidRPr="005D4F2E">
        <w:rPr>
          <w:rFonts w:ascii="Times New Roman" w:hAnsi="Times New Roman"/>
          <w:szCs w:val="24"/>
          <w:lang w:val="uk-UA"/>
        </w:rPr>
        <w:t xml:space="preserve"> </w:t>
      </w:r>
      <w:r>
        <w:rPr>
          <w:rFonts w:ascii="Times New Roman" w:hAnsi="Times New Roman"/>
          <w:szCs w:val="24"/>
          <w:lang w:val="uk-UA"/>
        </w:rPr>
        <w:t xml:space="preserve">   </w:t>
      </w:r>
      <w:r w:rsidR="00AB2318">
        <w:rPr>
          <w:rFonts w:ascii="Times New Roman" w:hAnsi="Times New Roman"/>
          <w:szCs w:val="24"/>
          <w:lang w:val="uk-UA"/>
        </w:rPr>
        <w:t xml:space="preserve">  </w:t>
      </w:r>
      <w:r w:rsidR="00915E75" w:rsidRPr="005D4F2E">
        <w:rPr>
          <w:rFonts w:ascii="Times New Roman" w:hAnsi="Times New Roman"/>
          <w:szCs w:val="24"/>
          <w:lang w:val="uk-UA"/>
        </w:rPr>
        <w:t xml:space="preserve">№ </w:t>
      </w:r>
      <w:r w:rsidR="00AB2318">
        <w:rPr>
          <w:rFonts w:ascii="Times New Roman" w:hAnsi="Times New Roman"/>
          <w:szCs w:val="24"/>
          <w:lang w:val="uk-UA"/>
        </w:rPr>
        <w:t>62</w:t>
      </w:r>
      <w:r w:rsidR="00915E75" w:rsidRPr="005D4F2E">
        <w:rPr>
          <w:rFonts w:ascii="Times New Roman" w:hAnsi="Times New Roman"/>
          <w:szCs w:val="24"/>
          <w:lang w:val="uk-UA"/>
        </w:rPr>
        <w:t>-рк</w:t>
      </w:r>
    </w:p>
    <w:p w:rsidR="00915E75" w:rsidRDefault="00915E75" w:rsidP="00915E75">
      <w:pPr>
        <w:tabs>
          <w:tab w:val="left" w:leader="hyphen" w:pos="10206"/>
        </w:tabs>
        <w:spacing w:before="80" w:after="80"/>
        <w:rPr>
          <w:rFonts w:ascii="Times New Roman" w:hAnsi="Times New Roman"/>
          <w:szCs w:val="24"/>
          <w:lang w:val="uk-UA"/>
        </w:rPr>
      </w:pPr>
    </w:p>
    <w:p w:rsidR="00915E75" w:rsidRDefault="00915E75" w:rsidP="00915E75">
      <w:pPr>
        <w:spacing w:line="240" w:lineRule="atLeast"/>
        <w:jc w:val="both"/>
        <w:rPr>
          <w:rFonts w:ascii="Times New Roman" w:hAnsi="Times New Roman"/>
          <w:szCs w:val="24"/>
          <w:lang w:val="uk-UA"/>
        </w:rPr>
      </w:pPr>
      <w:r w:rsidRPr="00CB2F27">
        <w:rPr>
          <w:rFonts w:ascii="Times New Roman" w:hAnsi="Times New Roman"/>
          <w:szCs w:val="24"/>
          <w:lang w:val="uk-UA"/>
        </w:rPr>
        <w:t xml:space="preserve">Про </w:t>
      </w:r>
      <w:r>
        <w:rPr>
          <w:rFonts w:ascii="Times New Roman" w:hAnsi="Times New Roman"/>
          <w:szCs w:val="24"/>
          <w:lang w:val="uk-UA"/>
        </w:rPr>
        <w:t xml:space="preserve">надання рекомендацій щодо </w:t>
      </w:r>
    </w:p>
    <w:p w:rsidR="00915E75" w:rsidRDefault="00915E75" w:rsidP="00915E75">
      <w:pPr>
        <w:spacing w:line="240" w:lineRule="atLeast"/>
        <w:jc w:val="both"/>
        <w:rPr>
          <w:rFonts w:ascii="Times New Roman" w:hAnsi="Times New Roman"/>
          <w:szCs w:val="24"/>
          <w:lang w:val="uk-UA"/>
        </w:rPr>
      </w:pPr>
      <w:r>
        <w:rPr>
          <w:rFonts w:ascii="Times New Roman" w:hAnsi="Times New Roman"/>
          <w:szCs w:val="24"/>
          <w:lang w:val="uk-UA"/>
        </w:rPr>
        <w:t xml:space="preserve">здійснення заходів, спрямованих </w:t>
      </w:r>
    </w:p>
    <w:p w:rsidR="00915E75" w:rsidRDefault="00915E75" w:rsidP="00915E75">
      <w:pPr>
        <w:spacing w:line="240" w:lineRule="atLeast"/>
        <w:jc w:val="both"/>
        <w:rPr>
          <w:rFonts w:ascii="Times New Roman" w:hAnsi="Times New Roman"/>
          <w:szCs w:val="24"/>
          <w:lang w:val="uk-UA"/>
        </w:rPr>
      </w:pPr>
      <w:r>
        <w:rPr>
          <w:rFonts w:ascii="Times New Roman" w:hAnsi="Times New Roman"/>
          <w:szCs w:val="24"/>
          <w:lang w:val="uk-UA"/>
        </w:rPr>
        <w:t xml:space="preserve">на запобігання порушенням законодавства </w:t>
      </w:r>
    </w:p>
    <w:p w:rsidR="00915E75" w:rsidRDefault="00915E75" w:rsidP="00915E75">
      <w:pPr>
        <w:spacing w:line="240" w:lineRule="atLeast"/>
        <w:jc w:val="both"/>
        <w:rPr>
          <w:rFonts w:ascii="Times New Roman" w:hAnsi="Times New Roman"/>
          <w:szCs w:val="24"/>
          <w:lang w:val="uk-UA"/>
        </w:rPr>
      </w:pPr>
      <w:r>
        <w:rPr>
          <w:rFonts w:ascii="Times New Roman" w:hAnsi="Times New Roman"/>
          <w:szCs w:val="24"/>
          <w:lang w:val="uk-UA"/>
        </w:rPr>
        <w:t>про захист економічної конкуренції</w:t>
      </w:r>
    </w:p>
    <w:p w:rsidR="00915E75" w:rsidRDefault="00915E75" w:rsidP="00915E75">
      <w:pPr>
        <w:tabs>
          <w:tab w:val="left" w:leader="hyphen" w:pos="10206"/>
        </w:tabs>
        <w:spacing w:before="80" w:after="80"/>
        <w:rPr>
          <w:rFonts w:ascii="Times New Roman" w:hAnsi="Times New Roman"/>
          <w:szCs w:val="24"/>
          <w:lang w:val="uk-UA"/>
        </w:rPr>
      </w:pPr>
    </w:p>
    <w:p w:rsidR="00915E75" w:rsidRDefault="00915E75" w:rsidP="00915E75">
      <w:pPr>
        <w:numPr>
          <w:ilvl w:val="0"/>
          <w:numId w:val="8"/>
        </w:numPr>
        <w:spacing w:line="240" w:lineRule="atLeast"/>
        <w:ind w:hanging="720"/>
        <w:jc w:val="both"/>
        <w:rPr>
          <w:rFonts w:ascii="Times New Roman" w:hAnsi="Times New Roman"/>
          <w:b/>
          <w:szCs w:val="24"/>
          <w:lang w:val="uk-UA"/>
        </w:rPr>
      </w:pPr>
      <w:r w:rsidRPr="00F91068">
        <w:rPr>
          <w:rFonts w:ascii="Times New Roman" w:hAnsi="Times New Roman"/>
          <w:b/>
          <w:szCs w:val="24"/>
          <w:lang w:val="uk-UA"/>
        </w:rPr>
        <w:t xml:space="preserve">ПРЕДМЕТ РЕКОМЕНДАЦІЙ </w:t>
      </w:r>
    </w:p>
    <w:p w:rsidR="00915E75" w:rsidRPr="002215B4" w:rsidRDefault="00915E75" w:rsidP="00915E75">
      <w:pPr>
        <w:spacing w:line="240" w:lineRule="atLeast"/>
        <w:jc w:val="both"/>
        <w:rPr>
          <w:rFonts w:ascii="Times New Roman" w:hAnsi="Times New Roman"/>
          <w:b/>
          <w:szCs w:val="24"/>
          <w:lang w:val="uk-UA"/>
        </w:rPr>
      </w:pPr>
    </w:p>
    <w:p w:rsidR="00915E75" w:rsidRDefault="00915E75" w:rsidP="00915E75">
      <w:pPr>
        <w:numPr>
          <w:ilvl w:val="0"/>
          <w:numId w:val="5"/>
        </w:numPr>
        <w:jc w:val="both"/>
        <w:rPr>
          <w:rFonts w:ascii="Times New Roman" w:hAnsi="Times New Roman"/>
          <w:szCs w:val="24"/>
          <w:lang w:val="uk-UA"/>
        </w:rPr>
      </w:pPr>
      <w:r w:rsidRPr="00CB2F27">
        <w:rPr>
          <w:rFonts w:ascii="Times New Roman" w:hAnsi="Times New Roman"/>
          <w:szCs w:val="24"/>
          <w:lang w:val="uk-UA"/>
        </w:rPr>
        <w:t xml:space="preserve">Антимонопольним комітетом України (далі – Комітет) </w:t>
      </w:r>
      <w:r>
        <w:rPr>
          <w:rFonts w:ascii="Times New Roman" w:hAnsi="Times New Roman"/>
          <w:szCs w:val="24"/>
          <w:lang w:val="uk-UA"/>
        </w:rPr>
        <w:t>проведено</w:t>
      </w:r>
      <w:r w:rsidRPr="00CB2F27">
        <w:rPr>
          <w:rFonts w:ascii="Times New Roman" w:hAnsi="Times New Roman"/>
          <w:szCs w:val="24"/>
          <w:lang w:val="uk-UA"/>
        </w:rPr>
        <w:t xml:space="preserve"> перевірк</w:t>
      </w:r>
      <w:r>
        <w:rPr>
          <w:rFonts w:ascii="Times New Roman" w:hAnsi="Times New Roman"/>
          <w:szCs w:val="24"/>
          <w:lang w:val="uk-UA"/>
        </w:rPr>
        <w:t>у</w:t>
      </w:r>
      <w:r w:rsidRPr="00CB2F27">
        <w:rPr>
          <w:rFonts w:ascii="Times New Roman" w:hAnsi="Times New Roman"/>
          <w:szCs w:val="24"/>
          <w:lang w:val="uk-UA"/>
        </w:rPr>
        <w:t xml:space="preserve"> дотримання законодавства про захист економічної конкуренції під час обслуговування банківських рахунків, відкритих за багатофункціональними електронними картками «Картка киянина»</w:t>
      </w:r>
      <w:r>
        <w:rPr>
          <w:rFonts w:ascii="Times New Roman" w:hAnsi="Times New Roman"/>
          <w:szCs w:val="24"/>
          <w:lang w:val="uk-UA"/>
        </w:rPr>
        <w:t xml:space="preserve"> і</w:t>
      </w:r>
      <w:r w:rsidRPr="00CB2F27">
        <w:rPr>
          <w:rFonts w:ascii="Times New Roman" w:hAnsi="Times New Roman"/>
          <w:szCs w:val="24"/>
          <w:lang w:val="uk-UA"/>
        </w:rPr>
        <w:t xml:space="preserve"> «Муніципальна картка «Картка киянина»</w:t>
      </w:r>
      <w:r w:rsidR="008D13D2">
        <w:rPr>
          <w:rFonts w:ascii="Times New Roman" w:hAnsi="Times New Roman"/>
          <w:szCs w:val="24"/>
          <w:lang w:val="uk-UA"/>
        </w:rPr>
        <w:t>, у тому числі порядку</w:t>
      </w:r>
      <w:r>
        <w:rPr>
          <w:rFonts w:ascii="Times New Roman" w:hAnsi="Times New Roman"/>
          <w:szCs w:val="24"/>
          <w:lang w:val="uk-UA"/>
        </w:rPr>
        <w:t xml:space="preserve"> організації реалізації проектів </w:t>
      </w:r>
      <w:r w:rsidRPr="00CB2F27">
        <w:rPr>
          <w:rFonts w:ascii="Times New Roman" w:hAnsi="Times New Roman"/>
          <w:szCs w:val="24"/>
          <w:lang w:val="uk-UA"/>
        </w:rPr>
        <w:t>«Картка киянина»</w:t>
      </w:r>
      <w:r>
        <w:rPr>
          <w:rFonts w:ascii="Times New Roman" w:hAnsi="Times New Roman"/>
          <w:szCs w:val="24"/>
          <w:lang w:val="uk-UA"/>
        </w:rPr>
        <w:t xml:space="preserve"> і</w:t>
      </w:r>
      <w:r w:rsidRPr="00CB2F27">
        <w:rPr>
          <w:rFonts w:ascii="Times New Roman" w:hAnsi="Times New Roman"/>
          <w:szCs w:val="24"/>
          <w:lang w:val="uk-UA"/>
        </w:rPr>
        <w:t xml:space="preserve"> «Муніципальна картка «Картка киянина»</w:t>
      </w:r>
      <w:r>
        <w:rPr>
          <w:rFonts w:ascii="Times New Roman" w:hAnsi="Times New Roman"/>
          <w:szCs w:val="24"/>
          <w:lang w:val="uk-UA"/>
        </w:rPr>
        <w:t>.</w:t>
      </w:r>
    </w:p>
    <w:p w:rsidR="00915E75" w:rsidRPr="000D3C69" w:rsidRDefault="00915E75" w:rsidP="00915E75">
      <w:pPr>
        <w:jc w:val="both"/>
        <w:rPr>
          <w:rFonts w:ascii="Times New Roman" w:hAnsi="Times New Roman"/>
          <w:sz w:val="12"/>
          <w:szCs w:val="12"/>
          <w:lang w:val="uk-UA"/>
        </w:rPr>
      </w:pPr>
    </w:p>
    <w:p w:rsidR="00915E75" w:rsidRPr="00CB2F27" w:rsidRDefault="00915E75" w:rsidP="00915E75">
      <w:pPr>
        <w:numPr>
          <w:ilvl w:val="0"/>
          <w:numId w:val="5"/>
        </w:numPr>
        <w:jc w:val="both"/>
        <w:rPr>
          <w:rFonts w:ascii="Times New Roman" w:hAnsi="Times New Roman"/>
          <w:szCs w:val="24"/>
          <w:lang w:val="uk-UA"/>
        </w:rPr>
      </w:pPr>
      <w:r>
        <w:rPr>
          <w:rFonts w:ascii="Times New Roman" w:hAnsi="Times New Roman"/>
          <w:szCs w:val="24"/>
          <w:lang w:val="uk-UA"/>
        </w:rPr>
        <w:t>Перевірку проведено у зв’язку із скаргами громадян про</w:t>
      </w:r>
      <w:r w:rsidRPr="00CB2F27">
        <w:rPr>
          <w:rFonts w:ascii="Times New Roman" w:hAnsi="Times New Roman"/>
          <w:szCs w:val="24"/>
          <w:lang w:val="uk-UA"/>
        </w:rPr>
        <w:t xml:space="preserve"> ознак</w:t>
      </w:r>
      <w:r>
        <w:rPr>
          <w:rFonts w:ascii="Times New Roman" w:hAnsi="Times New Roman"/>
          <w:szCs w:val="24"/>
          <w:lang w:val="uk-UA"/>
        </w:rPr>
        <w:t>и</w:t>
      </w:r>
      <w:r w:rsidRPr="00CB2F27">
        <w:rPr>
          <w:rFonts w:ascii="Times New Roman" w:hAnsi="Times New Roman"/>
          <w:szCs w:val="24"/>
          <w:lang w:val="uk-UA"/>
        </w:rPr>
        <w:t xml:space="preserve"> порушення законодавства про захист економічної конкуренції в діях публічного акціонерного товариства «Державний ощадний банк України»</w:t>
      </w:r>
      <w:r>
        <w:rPr>
          <w:rFonts w:ascii="Times New Roman" w:hAnsi="Times New Roman"/>
          <w:szCs w:val="24"/>
          <w:lang w:val="uk-UA"/>
        </w:rPr>
        <w:t xml:space="preserve"> (далі – АТ «Ощадбанк»</w:t>
      </w:r>
      <w:r w:rsidRPr="00CB2F27">
        <w:rPr>
          <w:rFonts w:ascii="Times New Roman" w:hAnsi="Times New Roman"/>
          <w:szCs w:val="24"/>
          <w:lang w:val="uk-UA"/>
        </w:rPr>
        <w:t>)</w:t>
      </w:r>
      <w:r>
        <w:rPr>
          <w:rFonts w:ascii="Times New Roman" w:hAnsi="Times New Roman"/>
          <w:szCs w:val="24"/>
          <w:lang w:val="uk-UA"/>
        </w:rPr>
        <w:t xml:space="preserve"> під час обслуговування </w:t>
      </w:r>
      <w:r w:rsidRPr="00CB2F27">
        <w:rPr>
          <w:rFonts w:ascii="Times New Roman" w:hAnsi="Times New Roman"/>
          <w:szCs w:val="24"/>
          <w:lang w:val="uk-UA"/>
        </w:rPr>
        <w:t>банківських рахунків</w:t>
      </w:r>
      <w:r>
        <w:rPr>
          <w:rFonts w:ascii="Times New Roman" w:hAnsi="Times New Roman"/>
          <w:szCs w:val="24"/>
          <w:lang w:val="uk-UA"/>
        </w:rPr>
        <w:t xml:space="preserve">, відкритих за </w:t>
      </w:r>
      <w:r w:rsidRPr="00CB2F27">
        <w:rPr>
          <w:rFonts w:ascii="Times New Roman" w:hAnsi="Times New Roman"/>
          <w:szCs w:val="24"/>
          <w:lang w:val="uk-UA"/>
        </w:rPr>
        <w:t>багатофункціональними</w:t>
      </w:r>
      <w:r>
        <w:rPr>
          <w:rFonts w:ascii="Times New Roman" w:hAnsi="Times New Roman"/>
          <w:szCs w:val="24"/>
          <w:lang w:val="uk-UA"/>
        </w:rPr>
        <w:t xml:space="preserve"> електронними картками «Картка киянина» і </w:t>
      </w:r>
      <w:r w:rsidRPr="00F97C09">
        <w:rPr>
          <w:rFonts w:ascii="Times New Roman" w:hAnsi="Times New Roman"/>
          <w:szCs w:val="24"/>
          <w:lang w:val="uk-UA"/>
        </w:rPr>
        <w:t>«Муніципальна картка «Картка киянина»</w:t>
      </w:r>
      <w:r>
        <w:rPr>
          <w:rFonts w:ascii="Times New Roman" w:hAnsi="Times New Roman"/>
          <w:szCs w:val="24"/>
          <w:lang w:val="uk-UA"/>
        </w:rPr>
        <w:t>, які полягають у</w:t>
      </w:r>
      <w:r w:rsidRPr="00CB2F27">
        <w:rPr>
          <w:rFonts w:ascii="Times New Roman" w:hAnsi="Times New Roman"/>
          <w:szCs w:val="24"/>
          <w:lang w:val="uk-UA"/>
        </w:rPr>
        <w:t>:</w:t>
      </w:r>
    </w:p>
    <w:p w:rsidR="00915E75" w:rsidRDefault="00915E75" w:rsidP="00915E75">
      <w:pPr>
        <w:numPr>
          <w:ilvl w:val="0"/>
          <w:numId w:val="1"/>
        </w:numPr>
        <w:tabs>
          <w:tab w:val="left" w:pos="900"/>
        </w:tabs>
        <w:overflowPunct/>
        <w:autoSpaceDE/>
        <w:autoSpaceDN/>
        <w:adjustRightInd/>
        <w:ind w:left="709" w:firstLine="0"/>
        <w:jc w:val="both"/>
        <w:textAlignment w:val="auto"/>
        <w:rPr>
          <w:rFonts w:ascii="Times New Roman" w:hAnsi="Times New Roman"/>
          <w:szCs w:val="24"/>
          <w:lang w:val="uk-UA"/>
        </w:rPr>
      </w:pPr>
      <w:r w:rsidRPr="00CB2F27">
        <w:rPr>
          <w:rFonts w:ascii="Times New Roman" w:hAnsi="Times New Roman"/>
          <w:szCs w:val="24"/>
          <w:lang w:val="uk-UA"/>
        </w:rPr>
        <w:t>стягненн</w:t>
      </w:r>
      <w:r>
        <w:rPr>
          <w:rFonts w:ascii="Times New Roman" w:hAnsi="Times New Roman"/>
          <w:szCs w:val="24"/>
          <w:lang w:val="uk-UA"/>
        </w:rPr>
        <w:t>і</w:t>
      </w:r>
      <w:r w:rsidRPr="00CB2F27">
        <w:rPr>
          <w:rFonts w:ascii="Times New Roman" w:hAnsi="Times New Roman"/>
          <w:szCs w:val="24"/>
          <w:lang w:val="uk-UA"/>
        </w:rPr>
        <w:t xml:space="preserve"> комісійної винагороди за обслуговування неактивного карткового рахунку, що </w:t>
      </w:r>
      <w:r>
        <w:rPr>
          <w:rFonts w:ascii="Times New Roman" w:hAnsi="Times New Roman"/>
          <w:szCs w:val="24"/>
          <w:lang w:val="uk-UA"/>
        </w:rPr>
        <w:t>призводить до</w:t>
      </w:r>
      <w:r w:rsidRPr="00CB2F27">
        <w:rPr>
          <w:rFonts w:ascii="Times New Roman" w:hAnsi="Times New Roman"/>
          <w:szCs w:val="24"/>
          <w:lang w:val="uk-UA"/>
        </w:rPr>
        <w:t xml:space="preserve"> утримання вказаної комісії із коштів соціальної допомоги, </w:t>
      </w:r>
      <w:r>
        <w:rPr>
          <w:rFonts w:ascii="Times New Roman" w:hAnsi="Times New Roman"/>
          <w:szCs w:val="24"/>
          <w:lang w:val="uk-UA"/>
        </w:rPr>
        <w:t>зарахованої на рахунок</w:t>
      </w:r>
      <w:r w:rsidRPr="00CB2F27">
        <w:rPr>
          <w:rFonts w:ascii="Times New Roman" w:hAnsi="Times New Roman"/>
          <w:szCs w:val="24"/>
          <w:lang w:val="uk-UA"/>
        </w:rPr>
        <w:t>;</w:t>
      </w:r>
    </w:p>
    <w:p w:rsidR="00915E75" w:rsidRPr="00CB2F27" w:rsidRDefault="00915E75" w:rsidP="00915E75">
      <w:pPr>
        <w:numPr>
          <w:ilvl w:val="0"/>
          <w:numId w:val="1"/>
        </w:numPr>
        <w:tabs>
          <w:tab w:val="left" w:pos="900"/>
        </w:tabs>
        <w:overflowPunct/>
        <w:autoSpaceDE/>
        <w:autoSpaceDN/>
        <w:adjustRightInd/>
        <w:ind w:left="709" w:firstLine="0"/>
        <w:jc w:val="both"/>
        <w:textAlignment w:val="auto"/>
        <w:rPr>
          <w:rFonts w:ascii="Times New Roman" w:hAnsi="Times New Roman"/>
          <w:szCs w:val="24"/>
          <w:lang w:val="uk-UA"/>
        </w:rPr>
      </w:pPr>
      <w:r w:rsidRPr="003B3394">
        <w:rPr>
          <w:rFonts w:ascii="Times New Roman" w:hAnsi="Times New Roman"/>
          <w:szCs w:val="24"/>
          <w:lang w:val="uk-UA"/>
        </w:rPr>
        <w:t>стягненн</w:t>
      </w:r>
      <w:r>
        <w:rPr>
          <w:rFonts w:ascii="Times New Roman" w:hAnsi="Times New Roman"/>
          <w:szCs w:val="24"/>
          <w:lang w:val="uk-UA"/>
        </w:rPr>
        <w:t>і</w:t>
      </w:r>
      <w:r w:rsidRPr="003B3394">
        <w:rPr>
          <w:rFonts w:ascii="Times New Roman" w:hAnsi="Times New Roman"/>
          <w:szCs w:val="24"/>
          <w:lang w:val="uk-UA"/>
        </w:rPr>
        <w:t xml:space="preserve"> комісійної винагороди за перевірку </w:t>
      </w:r>
      <w:r>
        <w:rPr>
          <w:rFonts w:ascii="Times New Roman" w:hAnsi="Times New Roman"/>
          <w:szCs w:val="24"/>
          <w:lang w:val="uk-UA"/>
        </w:rPr>
        <w:t xml:space="preserve">балансу </w:t>
      </w:r>
      <w:r w:rsidRPr="003B3394">
        <w:rPr>
          <w:rFonts w:ascii="Times New Roman" w:hAnsi="Times New Roman"/>
          <w:szCs w:val="24"/>
          <w:lang w:val="uk-UA"/>
        </w:rPr>
        <w:t>раху</w:t>
      </w:r>
      <w:r>
        <w:rPr>
          <w:rFonts w:ascii="Times New Roman" w:hAnsi="Times New Roman"/>
          <w:szCs w:val="24"/>
          <w:lang w:val="uk-UA"/>
        </w:rPr>
        <w:t>нку;</w:t>
      </w:r>
    </w:p>
    <w:p w:rsidR="00915E75" w:rsidRDefault="00915E75" w:rsidP="00915E75">
      <w:pPr>
        <w:numPr>
          <w:ilvl w:val="0"/>
          <w:numId w:val="1"/>
        </w:numPr>
        <w:tabs>
          <w:tab w:val="left" w:pos="900"/>
        </w:tabs>
        <w:overflowPunct/>
        <w:autoSpaceDE/>
        <w:autoSpaceDN/>
        <w:adjustRightInd/>
        <w:ind w:left="709" w:firstLine="0"/>
        <w:jc w:val="both"/>
        <w:textAlignment w:val="auto"/>
        <w:rPr>
          <w:rFonts w:ascii="Times New Roman" w:hAnsi="Times New Roman"/>
          <w:szCs w:val="24"/>
          <w:lang w:val="uk-UA"/>
        </w:rPr>
      </w:pPr>
      <w:r w:rsidRPr="00CB2F27">
        <w:rPr>
          <w:rFonts w:ascii="Times New Roman" w:hAnsi="Times New Roman"/>
          <w:szCs w:val="24"/>
          <w:lang w:val="uk-UA"/>
        </w:rPr>
        <w:t>блокуванні картки</w:t>
      </w:r>
      <w:r w:rsidRPr="004404AF">
        <w:rPr>
          <w:rFonts w:ascii="Times New Roman" w:hAnsi="Times New Roman"/>
          <w:szCs w:val="24"/>
          <w:lang w:val="uk-UA"/>
        </w:rPr>
        <w:t xml:space="preserve"> </w:t>
      </w:r>
      <w:r w:rsidRPr="00CB2F27">
        <w:rPr>
          <w:rFonts w:ascii="Times New Roman" w:hAnsi="Times New Roman"/>
          <w:szCs w:val="24"/>
          <w:lang w:val="uk-UA"/>
        </w:rPr>
        <w:t>у зв’язк</w:t>
      </w:r>
      <w:r>
        <w:rPr>
          <w:rFonts w:ascii="Times New Roman" w:hAnsi="Times New Roman"/>
          <w:szCs w:val="24"/>
          <w:lang w:val="uk-UA"/>
        </w:rPr>
        <w:t>у із закінченням її терміну дії</w:t>
      </w:r>
      <w:r w:rsidRPr="00CB2F27">
        <w:rPr>
          <w:rFonts w:ascii="Times New Roman" w:hAnsi="Times New Roman"/>
          <w:szCs w:val="24"/>
          <w:lang w:val="uk-UA"/>
        </w:rPr>
        <w:t>, що унеможливлює користування транспортним додатком</w:t>
      </w:r>
      <w:r>
        <w:rPr>
          <w:rFonts w:ascii="Times New Roman" w:hAnsi="Times New Roman"/>
          <w:szCs w:val="24"/>
          <w:lang w:val="uk-UA"/>
        </w:rPr>
        <w:t>, що призводить до</w:t>
      </w:r>
      <w:r w:rsidRPr="00CB2F27">
        <w:rPr>
          <w:rFonts w:ascii="Times New Roman" w:hAnsi="Times New Roman"/>
          <w:szCs w:val="24"/>
          <w:lang w:val="uk-UA"/>
        </w:rPr>
        <w:t xml:space="preserve"> </w:t>
      </w:r>
      <w:r>
        <w:rPr>
          <w:rFonts w:ascii="Times New Roman" w:hAnsi="Times New Roman"/>
          <w:szCs w:val="24"/>
          <w:lang w:val="uk-UA"/>
        </w:rPr>
        <w:t>позбавлення</w:t>
      </w:r>
      <w:r w:rsidRPr="00CB2F27">
        <w:rPr>
          <w:rFonts w:ascii="Times New Roman" w:hAnsi="Times New Roman"/>
          <w:szCs w:val="24"/>
          <w:lang w:val="uk-UA"/>
        </w:rPr>
        <w:t xml:space="preserve"> пільговик</w:t>
      </w:r>
      <w:r>
        <w:rPr>
          <w:rFonts w:ascii="Times New Roman" w:hAnsi="Times New Roman"/>
          <w:szCs w:val="24"/>
          <w:lang w:val="uk-UA"/>
        </w:rPr>
        <w:t>а</w:t>
      </w:r>
      <w:r w:rsidRPr="00CB2F27">
        <w:rPr>
          <w:rFonts w:ascii="Times New Roman" w:hAnsi="Times New Roman"/>
          <w:szCs w:val="24"/>
          <w:lang w:val="uk-UA"/>
        </w:rPr>
        <w:t xml:space="preserve"> </w:t>
      </w:r>
      <w:r>
        <w:rPr>
          <w:rFonts w:ascii="Times New Roman" w:hAnsi="Times New Roman"/>
          <w:szCs w:val="24"/>
          <w:lang w:val="uk-UA"/>
        </w:rPr>
        <w:t xml:space="preserve">права на </w:t>
      </w:r>
      <w:r w:rsidRPr="00CB2F27">
        <w:rPr>
          <w:rFonts w:ascii="Times New Roman" w:hAnsi="Times New Roman"/>
          <w:szCs w:val="24"/>
          <w:lang w:val="uk-UA"/>
        </w:rPr>
        <w:t xml:space="preserve">безкоштовне користування міським транспортом, та </w:t>
      </w:r>
      <w:r>
        <w:rPr>
          <w:rFonts w:ascii="Times New Roman" w:hAnsi="Times New Roman"/>
          <w:szCs w:val="24"/>
          <w:lang w:val="uk-UA"/>
        </w:rPr>
        <w:t xml:space="preserve">оплатному </w:t>
      </w:r>
      <w:r w:rsidRPr="00CB2F27">
        <w:rPr>
          <w:rFonts w:ascii="Times New Roman" w:hAnsi="Times New Roman"/>
          <w:szCs w:val="24"/>
          <w:lang w:val="uk-UA"/>
        </w:rPr>
        <w:t xml:space="preserve">розблокуванні заблокованої </w:t>
      </w:r>
      <w:r>
        <w:rPr>
          <w:rFonts w:ascii="Times New Roman" w:hAnsi="Times New Roman"/>
          <w:szCs w:val="24"/>
          <w:lang w:val="uk-UA"/>
        </w:rPr>
        <w:t xml:space="preserve">картки, — </w:t>
      </w:r>
    </w:p>
    <w:p w:rsidR="00915E75" w:rsidRDefault="00915E75" w:rsidP="00915E75">
      <w:pPr>
        <w:tabs>
          <w:tab w:val="left" w:pos="900"/>
        </w:tabs>
        <w:overflowPunct/>
        <w:autoSpaceDE/>
        <w:autoSpaceDN/>
        <w:adjustRightInd/>
        <w:ind w:left="709"/>
        <w:jc w:val="both"/>
        <w:textAlignment w:val="auto"/>
        <w:rPr>
          <w:rFonts w:ascii="Times New Roman" w:hAnsi="Times New Roman"/>
          <w:szCs w:val="24"/>
          <w:lang w:val="uk-UA"/>
        </w:rPr>
      </w:pPr>
      <w:r>
        <w:rPr>
          <w:rFonts w:ascii="Times New Roman" w:hAnsi="Times New Roman"/>
          <w:szCs w:val="24"/>
          <w:lang w:val="uk-UA"/>
        </w:rPr>
        <w:t xml:space="preserve">які, на думку заявників, мають місце у зв’язку з одноосібним обслуговуванням </w:t>
      </w:r>
      <w:r>
        <w:rPr>
          <w:rFonts w:ascii="Times New Roman" w:hAnsi="Times New Roman"/>
          <w:szCs w:val="24"/>
          <w:lang w:val="uk-UA"/>
        </w:rPr>
        <w:br/>
        <w:t xml:space="preserve">АТ «Ощадбанк» вказаних карток. </w:t>
      </w:r>
    </w:p>
    <w:p w:rsidR="00915E75" w:rsidRPr="00235770" w:rsidRDefault="00915E75" w:rsidP="00915E75">
      <w:pPr>
        <w:tabs>
          <w:tab w:val="left" w:pos="900"/>
        </w:tabs>
        <w:overflowPunct/>
        <w:autoSpaceDE/>
        <w:autoSpaceDN/>
        <w:adjustRightInd/>
        <w:ind w:left="709"/>
        <w:jc w:val="both"/>
        <w:textAlignment w:val="auto"/>
        <w:rPr>
          <w:rFonts w:ascii="Times New Roman" w:hAnsi="Times New Roman"/>
          <w:sz w:val="20"/>
          <w:lang w:val="uk-UA"/>
        </w:rPr>
      </w:pPr>
    </w:p>
    <w:p w:rsidR="00915E75" w:rsidRDefault="00915E75" w:rsidP="00915E75">
      <w:pPr>
        <w:numPr>
          <w:ilvl w:val="0"/>
          <w:numId w:val="8"/>
        </w:numPr>
        <w:spacing w:line="240" w:lineRule="atLeast"/>
        <w:ind w:hanging="720"/>
        <w:jc w:val="both"/>
        <w:rPr>
          <w:rFonts w:ascii="Times New Roman" w:hAnsi="Times New Roman"/>
          <w:b/>
          <w:szCs w:val="24"/>
          <w:lang w:val="uk-UA"/>
        </w:rPr>
      </w:pPr>
      <w:r w:rsidRPr="00CB2F27">
        <w:rPr>
          <w:rFonts w:ascii="Times New Roman" w:hAnsi="Times New Roman"/>
          <w:b/>
          <w:szCs w:val="24"/>
          <w:lang w:val="uk-UA"/>
        </w:rPr>
        <w:t>НОРМАТИВНО-ПРАВОВЕ ЗАБЕЗПЕЧЕННЯ ЗАПРОВАДЖЕННЯ ТА ФУНКЦІОНУВАННЯ БАГАТОФУНКЦІОНАЛЬН</w:t>
      </w:r>
      <w:r>
        <w:rPr>
          <w:rFonts w:ascii="Times New Roman" w:hAnsi="Times New Roman"/>
          <w:b/>
          <w:szCs w:val="24"/>
          <w:lang w:val="uk-UA"/>
        </w:rPr>
        <w:t>ИХ</w:t>
      </w:r>
      <w:r w:rsidRPr="00CB2F27">
        <w:rPr>
          <w:rFonts w:ascii="Times New Roman" w:hAnsi="Times New Roman"/>
          <w:b/>
          <w:szCs w:val="24"/>
          <w:lang w:val="uk-UA"/>
        </w:rPr>
        <w:t xml:space="preserve"> ЕЛЕКТРОНН</w:t>
      </w:r>
      <w:r>
        <w:rPr>
          <w:rFonts w:ascii="Times New Roman" w:hAnsi="Times New Roman"/>
          <w:b/>
          <w:szCs w:val="24"/>
          <w:lang w:val="uk-UA"/>
        </w:rPr>
        <w:t>ИХ</w:t>
      </w:r>
      <w:r w:rsidRPr="00CB2F27">
        <w:rPr>
          <w:rFonts w:ascii="Times New Roman" w:hAnsi="Times New Roman"/>
          <w:b/>
          <w:szCs w:val="24"/>
          <w:lang w:val="uk-UA"/>
        </w:rPr>
        <w:t xml:space="preserve"> КАРТ</w:t>
      </w:r>
      <w:r>
        <w:rPr>
          <w:rFonts w:ascii="Times New Roman" w:hAnsi="Times New Roman"/>
          <w:b/>
          <w:szCs w:val="24"/>
          <w:lang w:val="uk-UA"/>
        </w:rPr>
        <w:t>ОК</w:t>
      </w:r>
      <w:r w:rsidRPr="00CB2F27">
        <w:rPr>
          <w:rFonts w:ascii="Times New Roman" w:hAnsi="Times New Roman"/>
          <w:b/>
          <w:szCs w:val="24"/>
          <w:lang w:val="uk-UA"/>
        </w:rPr>
        <w:t xml:space="preserve"> «КАРТКА КИЯНИНА» </w:t>
      </w:r>
      <w:r>
        <w:rPr>
          <w:rFonts w:ascii="Times New Roman" w:hAnsi="Times New Roman"/>
          <w:b/>
          <w:szCs w:val="24"/>
          <w:lang w:val="uk-UA"/>
        </w:rPr>
        <w:t>І</w:t>
      </w:r>
      <w:r w:rsidRPr="00CB2F27">
        <w:rPr>
          <w:rFonts w:ascii="Times New Roman" w:hAnsi="Times New Roman"/>
          <w:b/>
          <w:szCs w:val="24"/>
          <w:lang w:val="uk-UA"/>
        </w:rPr>
        <w:t xml:space="preserve"> «МУНІЦИПАЛЬНА КАРТКА «КАРТКА КИЯНИНА»</w:t>
      </w:r>
    </w:p>
    <w:p w:rsidR="00915E75" w:rsidRPr="002215B4" w:rsidRDefault="00915E75" w:rsidP="00915E75">
      <w:pPr>
        <w:jc w:val="both"/>
        <w:rPr>
          <w:rFonts w:ascii="Times New Roman" w:hAnsi="Times New Roman"/>
          <w:b/>
          <w:sz w:val="20"/>
          <w:lang w:val="uk-UA"/>
        </w:rPr>
      </w:pPr>
    </w:p>
    <w:p w:rsidR="00915E75" w:rsidRDefault="00915E75" w:rsidP="00915E75">
      <w:pPr>
        <w:numPr>
          <w:ilvl w:val="0"/>
          <w:numId w:val="5"/>
        </w:numPr>
        <w:jc w:val="both"/>
        <w:rPr>
          <w:rFonts w:ascii="Times New Roman" w:hAnsi="Times New Roman"/>
          <w:szCs w:val="24"/>
          <w:lang w:val="uk-UA"/>
        </w:rPr>
      </w:pPr>
      <w:r>
        <w:rPr>
          <w:rFonts w:ascii="Times New Roman" w:hAnsi="Times New Roman"/>
          <w:szCs w:val="24"/>
          <w:lang w:val="uk-UA"/>
        </w:rPr>
        <w:t>З</w:t>
      </w:r>
      <w:r w:rsidRPr="00CB2F27">
        <w:rPr>
          <w:rFonts w:ascii="Times New Roman" w:hAnsi="Times New Roman"/>
          <w:szCs w:val="24"/>
          <w:lang w:val="uk-UA"/>
        </w:rPr>
        <w:t xml:space="preserve"> метою підвищення соціального захисту малозабезпечених верств населення міста Києва, впорядкування механізмів надання пільг, їх обліку та адресності, розвитку безготівкових форм розрахунків</w:t>
      </w:r>
      <w:r>
        <w:rPr>
          <w:rFonts w:ascii="Times New Roman" w:hAnsi="Times New Roman"/>
          <w:szCs w:val="24"/>
          <w:lang w:val="uk-UA"/>
        </w:rPr>
        <w:t>, Київською міською радою прийнято</w:t>
      </w:r>
      <w:r w:rsidRPr="00774606">
        <w:rPr>
          <w:rFonts w:ascii="Times New Roman" w:hAnsi="Times New Roman"/>
          <w:szCs w:val="24"/>
          <w:lang w:val="uk-UA"/>
        </w:rPr>
        <w:t xml:space="preserve"> рішення </w:t>
      </w:r>
      <w:r>
        <w:rPr>
          <w:rFonts w:ascii="Times New Roman" w:hAnsi="Times New Roman"/>
          <w:szCs w:val="24"/>
          <w:lang w:val="uk-UA"/>
        </w:rPr>
        <w:t xml:space="preserve">                 </w:t>
      </w:r>
      <w:r w:rsidRPr="00774606">
        <w:rPr>
          <w:rFonts w:ascii="Times New Roman" w:hAnsi="Times New Roman"/>
          <w:szCs w:val="24"/>
          <w:lang w:val="uk-UA"/>
        </w:rPr>
        <w:lastRenderedPageBreak/>
        <w:t xml:space="preserve">від 17.04.2013 № 104/9161 </w:t>
      </w:r>
      <w:r>
        <w:rPr>
          <w:rFonts w:ascii="Times New Roman" w:hAnsi="Times New Roman"/>
          <w:szCs w:val="24"/>
          <w:lang w:val="uk-UA"/>
        </w:rPr>
        <w:t xml:space="preserve">«Про запровадження в місті Києві багатофункціональної електронної пластикової картки «Картка киянина» </w:t>
      </w:r>
      <w:r w:rsidRPr="00774606">
        <w:rPr>
          <w:rFonts w:ascii="Times New Roman" w:hAnsi="Times New Roman"/>
          <w:szCs w:val="24"/>
          <w:lang w:val="uk-UA"/>
        </w:rPr>
        <w:t>(далі – Рішення № 104/9161)</w:t>
      </w:r>
      <w:r>
        <w:rPr>
          <w:rFonts w:ascii="Times New Roman" w:hAnsi="Times New Roman"/>
          <w:szCs w:val="24"/>
          <w:lang w:val="uk-UA"/>
        </w:rPr>
        <w:t>.</w:t>
      </w:r>
    </w:p>
    <w:p w:rsidR="00915E75" w:rsidRDefault="00915E75" w:rsidP="00915E75">
      <w:pPr>
        <w:ind w:left="709" w:hanging="709"/>
        <w:jc w:val="both"/>
        <w:rPr>
          <w:rFonts w:ascii="Times New Roman" w:hAnsi="Times New Roman"/>
          <w:szCs w:val="24"/>
          <w:lang w:val="uk-UA"/>
        </w:rPr>
      </w:pPr>
      <w:r>
        <w:rPr>
          <w:rFonts w:ascii="Times New Roman" w:hAnsi="Times New Roman"/>
          <w:szCs w:val="24"/>
          <w:lang w:val="uk-UA"/>
        </w:rPr>
        <w:tab/>
        <w:t>П</w:t>
      </w:r>
      <w:r w:rsidRPr="00CB2F27">
        <w:rPr>
          <w:rFonts w:ascii="Times New Roman" w:hAnsi="Times New Roman"/>
          <w:szCs w:val="24"/>
          <w:lang w:val="uk-UA"/>
        </w:rPr>
        <w:t>ункт</w:t>
      </w:r>
      <w:r>
        <w:rPr>
          <w:rFonts w:ascii="Times New Roman" w:hAnsi="Times New Roman"/>
          <w:szCs w:val="24"/>
          <w:lang w:val="uk-UA"/>
        </w:rPr>
        <w:t>ом</w:t>
      </w:r>
      <w:r w:rsidRPr="00CB2F27">
        <w:rPr>
          <w:rFonts w:ascii="Times New Roman" w:hAnsi="Times New Roman"/>
          <w:szCs w:val="24"/>
          <w:lang w:val="uk-UA"/>
        </w:rPr>
        <w:t xml:space="preserve"> 6</w:t>
      </w:r>
      <w:r>
        <w:rPr>
          <w:rFonts w:ascii="Times New Roman" w:hAnsi="Times New Roman"/>
          <w:szCs w:val="24"/>
          <w:lang w:val="uk-UA"/>
        </w:rPr>
        <w:t xml:space="preserve"> Рішення </w:t>
      </w:r>
      <w:r w:rsidRPr="00774606">
        <w:rPr>
          <w:rFonts w:ascii="Times New Roman" w:hAnsi="Times New Roman"/>
          <w:szCs w:val="24"/>
          <w:lang w:val="uk-UA"/>
        </w:rPr>
        <w:t>№ 104/9161</w:t>
      </w:r>
      <w:r>
        <w:rPr>
          <w:rFonts w:ascii="Times New Roman" w:hAnsi="Times New Roman"/>
          <w:szCs w:val="24"/>
          <w:lang w:val="uk-UA"/>
        </w:rPr>
        <w:t xml:space="preserve"> передбачено, що </w:t>
      </w:r>
      <w:r w:rsidRPr="009C0FD6">
        <w:rPr>
          <w:rFonts w:ascii="Times New Roman" w:hAnsi="Times New Roman"/>
          <w:szCs w:val="24"/>
          <w:lang w:val="uk-UA"/>
        </w:rPr>
        <w:t>виконавчий орган Київської міської ради (Київська міська державна адміністрація)</w:t>
      </w:r>
      <w:r>
        <w:rPr>
          <w:rFonts w:ascii="Times New Roman" w:hAnsi="Times New Roman"/>
          <w:szCs w:val="24"/>
          <w:lang w:val="uk-UA"/>
        </w:rPr>
        <w:t xml:space="preserve"> (далі – </w:t>
      </w:r>
      <w:r w:rsidRPr="00CB2F27">
        <w:rPr>
          <w:rFonts w:ascii="Times New Roman" w:hAnsi="Times New Roman"/>
          <w:szCs w:val="24"/>
          <w:lang w:val="uk-UA"/>
        </w:rPr>
        <w:t>ВО КМР (КМДА)</w:t>
      </w:r>
      <w:r>
        <w:rPr>
          <w:rFonts w:ascii="Times New Roman" w:hAnsi="Times New Roman"/>
          <w:szCs w:val="24"/>
          <w:lang w:val="uk-UA"/>
        </w:rPr>
        <w:t>):</w:t>
      </w:r>
    </w:p>
    <w:p w:rsidR="00915E75" w:rsidRPr="00A542D1" w:rsidRDefault="00915E75" w:rsidP="00915E75">
      <w:pPr>
        <w:ind w:left="709" w:hanging="709"/>
        <w:jc w:val="both"/>
        <w:rPr>
          <w:rFonts w:ascii="Times New Roman" w:hAnsi="Times New Roman"/>
          <w:sz w:val="4"/>
          <w:szCs w:val="4"/>
          <w:lang w:val="uk-UA"/>
        </w:rPr>
      </w:pPr>
    </w:p>
    <w:p w:rsidR="00915E75" w:rsidRDefault="00915E75" w:rsidP="00915E75">
      <w:pPr>
        <w:numPr>
          <w:ilvl w:val="0"/>
          <w:numId w:val="3"/>
        </w:numPr>
        <w:tabs>
          <w:tab w:val="clear" w:pos="1065"/>
          <w:tab w:val="left" w:pos="900"/>
        </w:tabs>
        <w:ind w:left="709" w:firstLine="0"/>
        <w:jc w:val="both"/>
        <w:rPr>
          <w:rFonts w:ascii="Times New Roman" w:hAnsi="Times New Roman"/>
          <w:szCs w:val="24"/>
          <w:lang w:val="uk-UA"/>
        </w:rPr>
      </w:pPr>
      <w:r w:rsidRPr="00CB2F27">
        <w:rPr>
          <w:rFonts w:ascii="Times New Roman" w:hAnsi="Times New Roman"/>
          <w:szCs w:val="24"/>
          <w:lang w:val="uk-UA"/>
        </w:rPr>
        <w:t>залуча</w:t>
      </w:r>
      <w:r>
        <w:rPr>
          <w:rFonts w:ascii="Times New Roman" w:hAnsi="Times New Roman"/>
          <w:szCs w:val="24"/>
          <w:lang w:val="uk-UA"/>
        </w:rPr>
        <w:t>є</w:t>
      </w:r>
      <w:r w:rsidRPr="00CB2F27">
        <w:rPr>
          <w:rFonts w:ascii="Times New Roman" w:hAnsi="Times New Roman"/>
          <w:szCs w:val="24"/>
          <w:lang w:val="uk-UA"/>
        </w:rPr>
        <w:t xml:space="preserve"> банківські установи та інших учасників для запровадження «Картки киянина» згідно з чинним законо</w:t>
      </w:r>
      <w:r>
        <w:rPr>
          <w:rFonts w:ascii="Times New Roman" w:hAnsi="Times New Roman"/>
          <w:szCs w:val="24"/>
          <w:lang w:val="uk-UA"/>
        </w:rPr>
        <w:t>давством України (підпункт 6.1 Рішення                          № 104/9161</w:t>
      </w:r>
      <w:r w:rsidRPr="00CB2F27">
        <w:rPr>
          <w:rFonts w:ascii="Times New Roman" w:hAnsi="Times New Roman"/>
          <w:szCs w:val="24"/>
          <w:lang w:val="uk-UA"/>
        </w:rPr>
        <w:t>);</w:t>
      </w:r>
    </w:p>
    <w:p w:rsidR="00915E75" w:rsidRPr="002215B4" w:rsidRDefault="00915E75" w:rsidP="00915E75">
      <w:pPr>
        <w:tabs>
          <w:tab w:val="left" w:pos="900"/>
        </w:tabs>
        <w:ind w:left="709"/>
        <w:jc w:val="both"/>
        <w:rPr>
          <w:rFonts w:ascii="Times New Roman" w:hAnsi="Times New Roman"/>
          <w:sz w:val="4"/>
          <w:szCs w:val="4"/>
          <w:lang w:val="uk-UA"/>
        </w:rPr>
      </w:pPr>
    </w:p>
    <w:p w:rsidR="00915E75" w:rsidRDefault="00915E75" w:rsidP="00915E75">
      <w:pPr>
        <w:numPr>
          <w:ilvl w:val="0"/>
          <w:numId w:val="3"/>
        </w:numPr>
        <w:tabs>
          <w:tab w:val="clear" w:pos="1065"/>
          <w:tab w:val="left" w:pos="900"/>
        </w:tabs>
        <w:ind w:left="709" w:firstLine="0"/>
        <w:jc w:val="both"/>
        <w:rPr>
          <w:rFonts w:ascii="Times New Roman" w:hAnsi="Times New Roman"/>
          <w:szCs w:val="24"/>
          <w:lang w:val="uk-UA"/>
        </w:rPr>
      </w:pPr>
      <w:r>
        <w:rPr>
          <w:rFonts w:ascii="Times New Roman" w:hAnsi="Times New Roman"/>
          <w:szCs w:val="24"/>
          <w:lang w:val="uk-UA"/>
        </w:rPr>
        <w:t>погоджує</w:t>
      </w:r>
      <w:r w:rsidRPr="00CB2F27">
        <w:rPr>
          <w:rFonts w:ascii="Times New Roman" w:hAnsi="Times New Roman"/>
          <w:szCs w:val="24"/>
          <w:lang w:val="uk-UA"/>
        </w:rPr>
        <w:t xml:space="preserve"> залучення банківських установ та інших учасників для запровадження «Картки киянина», що залучаються переможцем конкурсу з відбору потенційних виконавців робіт із впровадження інформаційно-телекомунікаційної системи «Картка киянина», відповідно до умов укладених дог</w:t>
      </w:r>
      <w:r>
        <w:rPr>
          <w:rFonts w:ascii="Times New Roman" w:hAnsi="Times New Roman"/>
          <w:szCs w:val="24"/>
          <w:lang w:val="uk-UA"/>
        </w:rPr>
        <w:t>оворів (підпункт 6.2 Рішення                              № 104/9161).</w:t>
      </w:r>
    </w:p>
    <w:p w:rsidR="00915E75" w:rsidRPr="002215B4" w:rsidRDefault="00915E75" w:rsidP="00915E75">
      <w:pPr>
        <w:tabs>
          <w:tab w:val="left" w:pos="900"/>
        </w:tabs>
        <w:jc w:val="both"/>
        <w:rPr>
          <w:rFonts w:ascii="Times New Roman" w:hAnsi="Times New Roman"/>
          <w:sz w:val="8"/>
          <w:szCs w:val="8"/>
          <w:lang w:val="uk-UA"/>
        </w:rPr>
      </w:pPr>
    </w:p>
    <w:p w:rsidR="00915E75" w:rsidRDefault="00915E75" w:rsidP="00915E75">
      <w:pPr>
        <w:numPr>
          <w:ilvl w:val="0"/>
          <w:numId w:val="5"/>
        </w:numPr>
        <w:jc w:val="both"/>
        <w:rPr>
          <w:rFonts w:ascii="Times New Roman" w:hAnsi="Times New Roman"/>
          <w:szCs w:val="24"/>
          <w:lang w:val="uk-UA"/>
        </w:rPr>
      </w:pPr>
      <w:r>
        <w:rPr>
          <w:rFonts w:ascii="Times New Roman" w:hAnsi="Times New Roman"/>
          <w:szCs w:val="24"/>
          <w:lang w:val="uk-UA"/>
        </w:rPr>
        <w:t>Відповідно до пункту 1 р</w:t>
      </w:r>
      <w:r w:rsidRPr="00CB2F27">
        <w:rPr>
          <w:rFonts w:ascii="Times New Roman" w:hAnsi="Times New Roman"/>
          <w:szCs w:val="24"/>
          <w:lang w:val="uk-UA"/>
        </w:rPr>
        <w:t>ішення</w:t>
      </w:r>
      <w:r w:rsidR="00E46116">
        <w:rPr>
          <w:rFonts w:ascii="Times New Roman" w:hAnsi="Times New Roman"/>
          <w:szCs w:val="24"/>
          <w:lang w:val="uk-UA"/>
        </w:rPr>
        <w:t xml:space="preserve"> Київської міської ради від 20.12.</w:t>
      </w:r>
      <w:r w:rsidRPr="00CB2F27">
        <w:rPr>
          <w:rFonts w:ascii="Times New Roman" w:hAnsi="Times New Roman"/>
          <w:szCs w:val="24"/>
          <w:lang w:val="uk-UA"/>
        </w:rPr>
        <w:t xml:space="preserve">2018 </w:t>
      </w:r>
      <w:r>
        <w:rPr>
          <w:rFonts w:ascii="Times New Roman" w:hAnsi="Times New Roman"/>
          <w:szCs w:val="24"/>
          <w:lang w:val="uk-UA"/>
        </w:rPr>
        <w:br/>
      </w:r>
      <w:r w:rsidRPr="00CB2F27">
        <w:rPr>
          <w:rFonts w:ascii="Times New Roman" w:hAnsi="Times New Roman"/>
          <w:szCs w:val="24"/>
          <w:lang w:val="uk-UA"/>
        </w:rPr>
        <w:t>№ 549/6600 «Про запровадження в місті Києві багатофункціональної картки «Муніципальна картка «Картка киянина» (далі – Рішення № 549/6600)</w:t>
      </w:r>
      <w:r>
        <w:rPr>
          <w:rFonts w:ascii="Times New Roman" w:hAnsi="Times New Roman"/>
          <w:szCs w:val="24"/>
          <w:lang w:val="uk-UA"/>
        </w:rPr>
        <w:t xml:space="preserve"> у місті Києві запроваджено багатофункціональну електронну картку «Муніципальна картка «Картка киянина» на базі багатофункціональної електронної пластикової </w:t>
      </w:r>
      <w:r>
        <w:rPr>
          <w:rFonts w:ascii="Times New Roman" w:hAnsi="Times New Roman"/>
          <w:szCs w:val="24"/>
          <w:lang w:val="uk-UA"/>
        </w:rPr>
        <w:br/>
        <w:t>картки «Картка киянина».</w:t>
      </w:r>
    </w:p>
    <w:p w:rsidR="00915E75" w:rsidRPr="002215B4" w:rsidRDefault="00915E75" w:rsidP="00915E75">
      <w:pPr>
        <w:jc w:val="both"/>
        <w:rPr>
          <w:rFonts w:ascii="Times New Roman" w:hAnsi="Times New Roman"/>
          <w:sz w:val="8"/>
          <w:szCs w:val="8"/>
          <w:lang w:val="uk-UA"/>
        </w:rPr>
      </w:pPr>
    </w:p>
    <w:p w:rsidR="00915E75" w:rsidRDefault="00AB2318" w:rsidP="00915E75">
      <w:pPr>
        <w:numPr>
          <w:ilvl w:val="0"/>
          <w:numId w:val="5"/>
        </w:numPr>
        <w:jc w:val="both"/>
        <w:rPr>
          <w:rFonts w:ascii="Times New Roman" w:hAnsi="Times New Roman"/>
          <w:szCs w:val="24"/>
          <w:lang w:val="uk-UA"/>
        </w:rPr>
      </w:pPr>
      <w:r>
        <w:rPr>
          <w:rFonts w:ascii="Times New Roman" w:hAnsi="Times New Roman"/>
          <w:szCs w:val="24"/>
          <w:lang w:val="uk-UA"/>
        </w:rPr>
        <w:t xml:space="preserve">Згідно </w:t>
      </w:r>
      <w:r w:rsidR="00915E75">
        <w:rPr>
          <w:rFonts w:ascii="Times New Roman" w:hAnsi="Times New Roman"/>
          <w:szCs w:val="24"/>
          <w:lang w:val="uk-UA"/>
        </w:rPr>
        <w:t xml:space="preserve">з пунктом 4 Рішення </w:t>
      </w:r>
      <w:r w:rsidR="00915E75" w:rsidRPr="00CB2F27">
        <w:rPr>
          <w:rFonts w:ascii="Times New Roman" w:hAnsi="Times New Roman"/>
          <w:szCs w:val="24"/>
          <w:lang w:val="uk-UA"/>
        </w:rPr>
        <w:t>№ 549/6600</w:t>
      </w:r>
      <w:r w:rsidR="00915E75">
        <w:rPr>
          <w:rFonts w:ascii="Times New Roman" w:hAnsi="Times New Roman"/>
          <w:szCs w:val="24"/>
          <w:lang w:val="uk-UA"/>
        </w:rPr>
        <w:t xml:space="preserve"> </w:t>
      </w:r>
      <w:r w:rsidR="00915E75" w:rsidRPr="00CB2F27">
        <w:rPr>
          <w:rFonts w:ascii="Times New Roman" w:hAnsi="Times New Roman"/>
          <w:szCs w:val="24"/>
          <w:lang w:val="uk-UA"/>
        </w:rPr>
        <w:t>комунальне підприємство «Головний інформаційно-обчислювальний центр»</w:t>
      </w:r>
      <w:r w:rsidR="00915E75">
        <w:rPr>
          <w:rFonts w:ascii="Times New Roman" w:hAnsi="Times New Roman"/>
          <w:szCs w:val="24"/>
          <w:lang w:val="uk-UA"/>
        </w:rPr>
        <w:t xml:space="preserve"> </w:t>
      </w:r>
      <w:r w:rsidR="00915E75" w:rsidRPr="00CB2F27">
        <w:rPr>
          <w:rFonts w:ascii="Times New Roman" w:hAnsi="Times New Roman"/>
          <w:szCs w:val="24"/>
          <w:lang w:val="uk-UA"/>
        </w:rPr>
        <w:t xml:space="preserve">(далі – </w:t>
      </w:r>
      <w:r w:rsidR="00915E75">
        <w:rPr>
          <w:rFonts w:ascii="Times New Roman" w:hAnsi="Times New Roman"/>
          <w:szCs w:val="24"/>
          <w:lang w:val="uk-UA"/>
        </w:rPr>
        <w:t>КП «ГІОЦ»</w:t>
      </w:r>
      <w:r w:rsidR="00915E75" w:rsidRPr="00CB2F27">
        <w:rPr>
          <w:rFonts w:ascii="Times New Roman" w:hAnsi="Times New Roman"/>
          <w:szCs w:val="24"/>
          <w:lang w:val="uk-UA"/>
        </w:rPr>
        <w:t xml:space="preserve">) </w:t>
      </w:r>
      <w:r w:rsidR="00915E75">
        <w:rPr>
          <w:rFonts w:ascii="Times New Roman" w:hAnsi="Times New Roman"/>
          <w:szCs w:val="24"/>
          <w:lang w:val="uk-UA"/>
        </w:rPr>
        <w:t>визначено</w:t>
      </w:r>
      <w:r w:rsidR="00915E75" w:rsidRPr="00CB2F27">
        <w:rPr>
          <w:rFonts w:ascii="Times New Roman" w:hAnsi="Times New Roman"/>
          <w:szCs w:val="24"/>
          <w:lang w:val="uk-UA"/>
        </w:rPr>
        <w:t xml:space="preserve"> особою, уповноваженою залучати на договірних засадах учасників проекту «Муніципальна картка «Картка киянина» за погодженням з Департаментом соціальної політики </w:t>
      </w:r>
      <w:r w:rsidR="00915E75">
        <w:rPr>
          <w:rFonts w:ascii="Times New Roman" w:hAnsi="Times New Roman"/>
          <w:szCs w:val="24"/>
          <w:lang w:val="uk-UA"/>
        </w:rPr>
        <w:t xml:space="preserve">                   </w:t>
      </w:r>
      <w:r w:rsidR="00915E75" w:rsidRPr="00CB2F27">
        <w:rPr>
          <w:rFonts w:ascii="Times New Roman" w:hAnsi="Times New Roman"/>
          <w:szCs w:val="24"/>
          <w:lang w:val="uk-UA"/>
        </w:rPr>
        <w:t>ВО КМР (КМДА), Департаментом інформаційно-комунікаційних технологій</w:t>
      </w:r>
      <w:r w:rsidR="00915E75">
        <w:rPr>
          <w:rFonts w:ascii="Times New Roman" w:hAnsi="Times New Roman"/>
          <w:szCs w:val="24"/>
          <w:lang w:val="uk-UA"/>
        </w:rPr>
        <w:t xml:space="preserve">                      </w:t>
      </w:r>
      <w:r w:rsidR="00915E75" w:rsidRPr="00CB2F27">
        <w:rPr>
          <w:rFonts w:ascii="Times New Roman" w:hAnsi="Times New Roman"/>
          <w:szCs w:val="24"/>
          <w:lang w:val="uk-UA"/>
        </w:rPr>
        <w:t xml:space="preserve"> ВО КМР (КМДА), а також заступниками голови Київської міської державної адміністрації, які забезпечують здійсн</w:t>
      </w:r>
      <w:r>
        <w:rPr>
          <w:rFonts w:ascii="Times New Roman" w:hAnsi="Times New Roman"/>
          <w:szCs w:val="24"/>
          <w:lang w:val="uk-UA"/>
        </w:rPr>
        <w:t>ення повноважень ВО КМР (КМДА) у</w:t>
      </w:r>
      <w:r w:rsidR="00915E75" w:rsidRPr="00CB2F27">
        <w:rPr>
          <w:rFonts w:ascii="Times New Roman" w:hAnsi="Times New Roman"/>
          <w:szCs w:val="24"/>
          <w:lang w:val="uk-UA"/>
        </w:rPr>
        <w:t xml:space="preserve"> галузі соціального забезпечення та соціального захисту населення, а також у сфері інформатизації, телекому</w:t>
      </w:r>
      <w:r w:rsidR="00915E75">
        <w:rPr>
          <w:rFonts w:ascii="Times New Roman" w:hAnsi="Times New Roman"/>
          <w:szCs w:val="24"/>
          <w:lang w:val="uk-UA"/>
        </w:rPr>
        <w:t>нікаційних систем та технологій.</w:t>
      </w:r>
    </w:p>
    <w:p w:rsidR="00915E75" w:rsidRPr="002215B4" w:rsidRDefault="00915E75" w:rsidP="00915E75">
      <w:pPr>
        <w:jc w:val="both"/>
        <w:rPr>
          <w:rFonts w:ascii="Times New Roman" w:hAnsi="Times New Roman"/>
          <w:sz w:val="8"/>
          <w:szCs w:val="8"/>
          <w:lang w:val="uk-UA"/>
        </w:rPr>
      </w:pPr>
    </w:p>
    <w:p w:rsidR="00915E75" w:rsidRDefault="00915E75" w:rsidP="00915E75">
      <w:pPr>
        <w:numPr>
          <w:ilvl w:val="0"/>
          <w:numId w:val="5"/>
        </w:numPr>
        <w:jc w:val="both"/>
        <w:rPr>
          <w:rFonts w:ascii="Times New Roman" w:hAnsi="Times New Roman"/>
          <w:szCs w:val="24"/>
          <w:lang w:val="uk-UA"/>
        </w:rPr>
      </w:pPr>
      <w:r>
        <w:rPr>
          <w:rFonts w:ascii="Times New Roman" w:hAnsi="Times New Roman"/>
          <w:szCs w:val="24"/>
          <w:lang w:val="uk-UA"/>
        </w:rPr>
        <w:t xml:space="preserve">ВО КМР (КМДА) листом від 05.04.2019 № 002-414 (вх. </w:t>
      </w:r>
      <w:r w:rsidR="00AB2318">
        <w:rPr>
          <w:rFonts w:ascii="Times New Roman" w:hAnsi="Times New Roman"/>
          <w:szCs w:val="24"/>
          <w:lang w:val="uk-UA"/>
        </w:rPr>
        <w:t xml:space="preserve">№ 5-05/4467 </w:t>
      </w:r>
      <w:r>
        <w:rPr>
          <w:rFonts w:ascii="Times New Roman" w:hAnsi="Times New Roman"/>
          <w:szCs w:val="24"/>
          <w:lang w:val="uk-UA"/>
        </w:rPr>
        <w:t xml:space="preserve">від 10.04.2019) повідомив, що КП «ГІОЦ» є комунальним підприємством, засновником і власником якого є територіальна громада міста Києва в особі Київської міської ради, </w:t>
      </w:r>
      <w:r w:rsidR="00AB2318">
        <w:rPr>
          <w:rFonts w:ascii="Times New Roman" w:hAnsi="Times New Roman"/>
          <w:szCs w:val="24"/>
          <w:lang w:val="uk-UA"/>
        </w:rPr>
        <w:t>а в</w:t>
      </w:r>
      <w:r>
        <w:rPr>
          <w:rFonts w:ascii="Times New Roman" w:hAnsi="Times New Roman"/>
          <w:szCs w:val="24"/>
          <w:lang w:val="uk-UA"/>
        </w:rPr>
        <w:t xml:space="preserve">се майно підприємства є 100 % власністю територіальної громади міста Києва.  </w:t>
      </w:r>
    </w:p>
    <w:p w:rsidR="00915E75" w:rsidRPr="002215B4" w:rsidRDefault="00915E75" w:rsidP="00915E75">
      <w:pPr>
        <w:jc w:val="both"/>
        <w:rPr>
          <w:rFonts w:ascii="Times New Roman" w:hAnsi="Times New Roman"/>
          <w:sz w:val="8"/>
          <w:szCs w:val="8"/>
          <w:lang w:val="uk-UA"/>
        </w:rPr>
      </w:pPr>
    </w:p>
    <w:p w:rsidR="00915E75" w:rsidRDefault="00915E75" w:rsidP="00915E75">
      <w:pPr>
        <w:numPr>
          <w:ilvl w:val="0"/>
          <w:numId w:val="5"/>
        </w:numPr>
        <w:jc w:val="both"/>
        <w:rPr>
          <w:rFonts w:ascii="Times New Roman" w:hAnsi="Times New Roman"/>
          <w:szCs w:val="24"/>
          <w:lang w:val="uk-UA"/>
        </w:rPr>
      </w:pPr>
      <w:r>
        <w:rPr>
          <w:rFonts w:ascii="Times New Roman" w:hAnsi="Times New Roman"/>
          <w:szCs w:val="24"/>
          <w:lang w:val="uk-UA"/>
        </w:rPr>
        <w:t xml:space="preserve">Пунктом 5 </w:t>
      </w:r>
      <w:r w:rsidRPr="00CB2F27">
        <w:rPr>
          <w:rFonts w:ascii="Times New Roman" w:hAnsi="Times New Roman"/>
          <w:szCs w:val="24"/>
          <w:lang w:val="uk-UA"/>
        </w:rPr>
        <w:t>Рішення № 549/6600</w:t>
      </w:r>
      <w:r>
        <w:rPr>
          <w:rFonts w:ascii="Times New Roman" w:hAnsi="Times New Roman"/>
          <w:szCs w:val="24"/>
          <w:lang w:val="uk-UA"/>
        </w:rPr>
        <w:t xml:space="preserve"> передбачено, що КП «ГІОЦ» забезпечує:</w:t>
      </w:r>
    </w:p>
    <w:p w:rsidR="00915E75" w:rsidRDefault="00915E75" w:rsidP="00915E75">
      <w:pPr>
        <w:numPr>
          <w:ilvl w:val="0"/>
          <w:numId w:val="9"/>
        </w:numPr>
        <w:tabs>
          <w:tab w:val="clear" w:pos="2880"/>
          <w:tab w:val="num" w:pos="900"/>
        </w:tabs>
        <w:ind w:left="720" w:firstLine="0"/>
        <w:jc w:val="both"/>
        <w:rPr>
          <w:rFonts w:ascii="Times New Roman" w:hAnsi="Times New Roman"/>
          <w:szCs w:val="24"/>
          <w:lang w:val="uk-UA"/>
        </w:rPr>
      </w:pPr>
      <w:r>
        <w:rPr>
          <w:rFonts w:ascii="Times New Roman" w:hAnsi="Times New Roman"/>
          <w:szCs w:val="24"/>
          <w:lang w:val="uk-UA"/>
        </w:rPr>
        <w:t xml:space="preserve">залучення на договірних засадах учасників проекту «Муніципальна картка «Картка киянина» згідно </w:t>
      </w:r>
      <w:r w:rsidR="00AB2318">
        <w:rPr>
          <w:rFonts w:ascii="Times New Roman" w:hAnsi="Times New Roman"/>
          <w:szCs w:val="24"/>
          <w:lang w:val="uk-UA"/>
        </w:rPr>
        <w:t>і</w:t>
      </w:r>
      <w:r>
        <w:rPr>
          <w:rFonts w:ascii="Times New Roman" w:hAnsi="Times New Roman"/>
          <w:szCs w:val="24"/>
          <w:lang w:val="uk-UA"/>
        </w:rPr>
        <w:t>з цим рішенням (підпункт 5.1 Рішення № 549/6600);</w:t>
      </w:r>
    </w:p>
    <w:p w:rsidR="00915E75" w:rsidRDefault="00915E75" w:rsidP="00915E75">
      <w:pPr>
        <w:numPr>
          <w:ilvl w:val="0"/>
          <w:numId w:val="9"/>
        </w:numPr>
        <w:tabs>
          <w:tab w:val="clear" w:pos="2880"/>
          <w:tab w:val="num" w:pos="900"/>
        </w:tabs>
        <w:ind w:left="720" w:firstLine="0"/>
        <w:jc w:val="both"/>
        <w:rPr>
          <w:rFonts w:ascii="Times New Roman" w:hAnsi="Times New Roman"/>
          <w:szCs w:val="24"/>
          <w:lang w:val="uk-UA"/>
        </w:rPr>
      </w:pPr>
      <w:r>
        <w:rPr>
          <w:rFonts w:ascii="Times New Roman" w:hAnsi="Times New Roman"/>
          <w:szCs w:val="24"/>
          <w:lang w:val="uk-UA"/>
        </w:rPr>
        <w:t>приведення</w:t>
      </w:r>
      <w:r w:rsidRPr="00CB2F27">
        <w:rPr>
          <w:rFonts w:ascii="Times New Roman" w:hAnsi="Times New Roman"/>
          <w:szCs w:val="24"/>
          <w:lang w:val="uk-UA"/>
        </w:rPr>
        <w:t xml:space="preserve"> договірн</w:t>
      </w:r>
      <w:r>
        <w:rPr>
          <w:rFonts w:ascii="Times New Roman" w:hAnsi="Times New Roman"/>
          <w:szCs w:val="24"/>
          <w:lang w:val="uk-UA"/>
        </w:rPr>
        <w:t>их</w:t>
      </w:r>
      <w:r w:rsidRPr="00CB2F27">
        <w:rPr>
          <w:rFonts w:ascii="Times New Roman" w:hAnsi="Times New Roman"/>
          <w:szCs w:val="24"/>
          <w:lang w:val="uk-UA"/>
        </w:rPr>
        <w:t xml:space="preserve"> віднос</w:t>
      </w:r>
      <w:r>
        <w:rPr>
          <w:rFonts w:ascii="Times New Roman" w:hAnsi="Times New Roman"/>
          <w:szCs w:val="24"/>
          <w:lang w:val="uk-UA"/>
        </w:rPr>
        <w:t>ин</w:t>
      </w:r>
      <w:r w:rsidRPr="00CB2F27">
        <w:rPr>
          <w:rFonts w:ascii="Times New Roman" w:hAnsi="Times New Roman"/>
          <w:szCs w:val="24"/>
          <w:lang w:val="uk-UA"/>
        </w:rPr>
        <w:t xml:space="preserve"> з учасниками проекту «Картка киянина» у відповідність </w:t>
      </w:r>
      <w:r w:rsidR="00AB2318">
        <w:rPr>
          <w:rFonts w:ascii="Times New Roman" w:hAnsi="Times New Roman"/>
          <w:szCs w:val="24"/>
          <w:lang w:val="uk-UA"/>
        </w:rPr>
        <w:t>із</w:t>
      </w:r>
      <w:r w:rsidRPr="00CB2F27">
        <w:rPr>
          <w:rFonts w:ascii="Times New Roman" w:hAnsi="Times New Roman"/>
          <w:szCs w:val="24"/>
          <w:lang w:val="uk-UA"/>
        </w:rPr>
        <w:t xml:space="preserve"> ви</w:t>
      </w:r>
      <w:r>
        <w:rPr>
          <w:rFonts w:ascii="Times New Roman" w:hAnsi="Times New Roman"/>
          <w:szCs w:val="24"/>
          <w:lang w:val="uk-UA"/>
        </w:rPr>
        <w:t>мог</w:t>
      </w:r>
      <w:r w:rsidR="00AB2318">
        <w:rPr>
          <w:rFonts w:ascii="Times New Roman" w:hAnsi="Times New Roman"/>
          <w:szCs w:val="24"/>
          <w:lang w:val="uk-UA"/>
        </w:rPr>
        <w:t>ами</w:t>
      </w:r>
      <w:r>
        <w:rPr>
          <w:rFonts w:ascii="Times New Roman" w:hAnsi="Times New Roman"/>
          <w:szCs w:val="24"/>
          <w:lang w:val="uk-UA"/>
        </w:rPr>
        <w:t xml:space="preserve"> цього рішення (підпункт 5.3 Рішення № 549/6600</w:t>
      </w:r>
      <w:r w:rsidRPr="00CB2F27">
        <w:rPr>
          <w:rFonts w:ascii="Times New Roman" w:hAnsi="Times New Roman"/>
          <w:szCs w:val="24"/>
          <w:lang w:val="uk-UA"/>
        </w:rPr>
        <w:t>)</w:t>
      </w:r>
      <w:r>
        <w:rPr>
          <w:rFonts w:ascii="Times New Roman" w:hAnsi="Times New Roman"/>
          <w:szCs w:val="24"/>
          <w:lang w:val="uk-UA"/>
        </w:rPr>
        <w:t>.</w:t>
      </w:r>
      <w:r w:rsidRPr="00CB2F27">
        <w:rPr>
          <w:rFonts w:ascii="Times New Roman" w:hAnsi="Times New Roman"/>
          <w:szCs w:val="24"/>
          <w:lang w:val="uk-UA"/>
        </w:rPr>
        <w:t xml:space="preserve"> </w:t>
      </w:r>
    </w:p>
    <w:p w:rsidR="00915E75" w:rsidRPr="002215B4" w:rsidRDefault="00915E75" w:rsidP="00915E75">
      <w:pPr>
        <w:jc w:val="both"/>
        <w:rPr>
          <w:rFonts w:ascii="Times New Roman" w:hAnsi="Times New Roman"/>
          <w:sz w:val="8"/>
          <w:szCs w:val="8"/>
          <w:lang w:val="uk-UA"/>
        </w:rPr>
      </w:pPr>
    </w:p>
    <w:p w:rsidR="00915E75" w:rsidRDefault="00915E75" w:rsidP="00915E75">
      <w:pPr>
        <w:numPr>
          <w:ilvl w:val="0"/>
          <w:numId w:val="5"/>
        </w:numPr>
        <w:jc w:val="both"/>
        <w:rPr>
          <w:rFonts w:ascii="Times New Roman" w:hAnsi="Times New Roman"/>
          <w:szCs w:val="24"/>
          <w:lang w:val="uk-UA"/>
        </w:rPr>
      </w:pPr>
      <w:r w:rsidRPr="00CB2F27">
        <w:rPr>
          <w:rFonts w:ascii="Times New Roman" w:hAnsi="Times New Roman"/>
          <w:szCs w:val="24"/>
          <w:lang w:val="uk-UA"/>
        </w:rPr>
        <w:t xml:space="preserve">Відповідно до </w:t>
      </w:r>
      <w:r>
        <w:rPr>
          <w:rFonts w:ascii="Times New Roman" w:hAnsi="Times New Roman"/>
          <w:szCs w:val="24"/>
          <w:lang w:val="uk-UA"/>
        </w:rPr>
        <w:t xml:space="preserve">абзацу третього пункту 1.3 </w:t>
      </w:r>
      <w:r w:rsidRPr="00CB2F27">
        <w:rPr>
          <w:rFonts w:ascii="Times New Roman" w:hAnsi="Times New Roman"/>
          <w:szCs w:val="24"/>
          <w:lang w:val="uk-UA"/>
        </w:rPr>
        <w:t xml:space="preserve">Положення про багатофункціональну електронну картку «Муніципальна картка «Картка киянина», затвердженого </w:t>
      </w:r>
      <w:r>
        <w:rPr>
          <w:rFonts w:ascii="Times New Roman" w:hAnsi="Times New Roman"/>
          <w:szCs w:val="24"/>
          <w:lang w:val="uk-UA"/>
        </w:rPr>
        <w:t>Р</w:t>
      </w:r>
      <w:r w:rsidRPr="00CB2F27">
        <w:rPr>
          <w:rFonts w:ascii="Times New Roman" w:hAnsi="Times New Roman"/>
          <w:szCs w:val="24"/>
          <w:lang w:val="uk-UA"/>
        </w:rPr>
        <w:t>ішенням № 549/6600</w:t>
      </w:r>
      <w:r>
        <w:rPr>
          <w:rFonts w:ascii="Times New Roman" w:hAnsi="Times New Roman"/>
          <w:szCs w:val="24"/>
          <w:lang w:val="uk-UA"/>
        </w:rPr>
        <w:t xml:space="preserve">, </w:t>
      </w:r>
      <w:r w:rsidRPr="00CB2F27">
        <w:rPr>
          <w:rFonts w:ascii="Times New Roman" w:hAnsi="Times New Roman"/>
          <w:szCs w:val="24"/>
          <w:lang w:val="uk-UA"/>
        </w:rPr>
        <w:t>банк</w:t>
      </w:r>
      <w:r>
        <w:rPr>
          <w:rFonts w:ascii="Times New Roman" w:hAnsi="Times New Roman"/>
          <w:szCs w:val="24"/>
          <w:lang w:val="uk-UA"/>
        </w:rPr>
        <w:t>-</w:t>
      </w:r>
      <w:r w:rsidRPr="00CB2F27">
        <w:rPr>
          <w:rFonts w:ascii="Times New Roman" w:hAnsi="Times New Roman"/>
          <w:szCs w:val="24"/>
          <w:lang w:val="uk-UA"/>
        </w:rPr>
        <w:t xml:space="preserve">учасник проекту «Муніципальна картка «Картка киянина» – юридична особа, яка на підставі банківської ліцензії має право надавати банківські послуги, відомості про яку внесені до Державного реєстру банків, залучена до проекту «Муніципальна картка «Картка киянина» на підставі договору з </w:t>
      </w:r>
      <w:r>
        <w:rPr>
          <w:rFonts w:ascii="Times New Roman" w:hAnsi="Times New Roman"/>
          <w:szCs w:val="24"/>
          <w:lang w:val="uk-UA"/>
        </w:rPr>
        <w:br/>
        <w:t>КП «ГІОЦ»</w:t>
      </w:r>
      <w:r w:rsidRPr="00CB2F27">
        <w:rPr>
          <w:rFonts w:ascii="Times New Roman" w:hAnsi="Times New Roman"/>
          <w:szCs w:val="24"/>
          <w:lang w:val="uk-UA"/>
        </w:rPr>
        <w:t xml:space="preserve"> </w:t>
      </w:r>
      <w:r w:rsidRPr="004B7B01">
        <w:rPr>
          <w:rFonts w:ascii="Times New Roman" w:hAnsi="Times New Roman"/>
          <w:szCs w:val="24"/>
          <w:lang w:val="uk-UA"/>
        </w:rPr>
        <w:t>та здійснює випуск муніципальних карток «Картка киянина».</w:t>
      </w:r>
    </w:p>
    <w:p w:rsidR="00915E75" w:rsidRPr="002215B4" w:rsidRDefault="00915E75" w:rsidP="00915E75">
      <w:pPr>
        <w:jc w:val="both"/>
        <w:rPr>
          <w:rFonts w:ascii="Times New Roman" w:hAnsi="Times New Roman"/>
          <w:sz w:val="8"/>
          <w:szCs w:val="8"/>
          <w:lang w:val="uk-UA"/>
        </w:rPr>
      </w:pPr>
    </w:p>
    <w:p w:rsidR="00915E75" w:rsidRDefault="00915E75" w:rsidP="00915E75">
      <w:pPr>
        <w:numPr>
          <w:ilvl w:val="0"/>
          <w:numId w:val="5"/>
        </w:numPr>
        <w:jc w:val="both"/>
        <w:rPr>
          <w:rFonts w:ascii="Times New Roman" w:hAnsi="Times New Roman"/>
          <w:szCs w:val="24"/>
          <w:lang w:val="uk-UA"/>
        </w:rPr>
      </w:pPr>
      <w:r>
        <w:rPr>
          <w:rFonts w:ascii="Times New Roman" w:hAnsi="Times New Roman"/>
          <w:szCs w:val="24"/>
          <w:lang w:val="uk-UA"/>
        </w:rPr>
        <w:t>КП «ГІОЦ» листом від 03.04.2019 № 303-919 (вх. № 8-05/4306</w:t>
      </w:r>
      <w:r w:rsidR="00AB2318">
        <w:rPr>
          <w:rFonts w:ascii="Times New Roman" w:hAnsi="Times New Roman"/>
          <w:szCs w:val="24"/>
          <w:lang w:val="uk-UA"/>
        </w:rPr>
        <w:t xml:space="preserve"> від 08.04.2019)</w:t>
      </w:r>
      <w:r>
        <w:rPr>
          <w:rFonts w:ascii="Times New Roman" w:hAnsi="Times New Roman"/>
          <w:szCs w:val="24"/>
          <w:lang w:val="uk-UA"/>
        </w:rPr>
        <w:t xml:space="preserve"> повідомило, що:</w:t>
      </w:r>
    </w:p>
    <w:p w:rsidR="00915E75" w:rsidRPr="002215B4" w:rsidRDefault="00915E75" w:rsidP="00915E75">
      <w:pPr>
        <w:jc w:val="both"/>
        <w:rPr>
          <w:rFonts w:ascii="Times New Roman" w:hAnsi="Times New Roman"/>
          <w:sz w:val="4"/>
          <w:szCs w:val="4"/>
          <w:lang w:val="uk-UA"/>
        </w:rPr>
      </w:pPr>
    </w:p>
    <w:p w:rsidR="00915E75" w:rsidRDefault="00915E75" w:rsidP="00915E75">
      <w:pPr>
        <w:numPr>
          <w:ilvl w:val="0"/>
          <w:numId w:val="11"/>
        </w:numPr>
        <w:tabs>
          <w:tab w:val="clear" w:pos="2880"/>
          <w:tab w:val="left" w:pos="900"/>
          <w:tab w:val="left" w:pos="1080"/>
        </w:tabs>
        <w:ind w:left="720" w:firstLine="0"/>
        <w:jc w:val="both"/>
        <w:rPr>
          <w:rFonts w:ascii="Times New Roman" w:hAnsi="Times New Roman"/>
          <w:szCs w:val="24"/>
          <w:lang w:val="uk-UA"/>
        </w:rPr>
      </w:pPr>
      <w:r>
        <w:rPr>
          <w:rFonts w:ascii="Times New Roman" w:hAnsi="Times New Roman"/>
          <w:szCs w:val="24"/>
          <w:lang w:val="uk-UA"/>
        </w:rPr>
        <w:t xml:space="preserve"> окремих внутрішніх документів, якими встановлено порядок залучення                банків-учасників до проекту «Муніципальна картка «Картка киянина» підприємство не приймало, оскільки КП «ГІОЦ» не є суб’єктом владних повноважень;</w:t>
      </w:r>
    </w:p>
    <w:p w:rsidR="00915E75" w:rsidRPr="002215B4" w:rsidRDefault="00915E75" w:rsidP="00915E75">
      <w:pPr>
        <w:tabs>
          <w:tab w:val="left" w:pos="900"/>
          <w:tab w:val="left" w:pos="1080"/>
        </w:tabs>
        <w:ind w:left="720"/>
        <w:jc w:val="both"/>
        <w:rPr>
          <w:rFonts w:ascii="Times New Roman" w:hAnsi="Times New Roman"/>
          <w:sz w:val="4"/>
          <w:szCs w:val="4"/>
          <w:lang w:val="uk-UA"/>
        </w:rPr>
      </w:pPr>
    </w:p>
    <w:p w:rsidR="009C48AF" w:rsidRDefault="00915E75" w:rsidP="009C48AF">
      <w:pPr>
        <w:numPr>
          <w:ilvl w:val="0"/>
          <w:numId w:val="11"/>
        </w:numPr>
        <w:tabs>
          <w:tab w:val="clear" w:pos="2880"/>
          <w:tab w:val="left" w:pos="900"/>
          <w:tab w:val="left" w:pos="1080"/>
        </w:tabs>
        <w:ind w:left="720" w:firstLine="0"/>
        <w:jc w:val="both"/>
        <w:rPr>
          <w:rFonts w:ascii="Times New Roman" w:hAnsi="Times New Roman"/>
          <w:szCs w:val="24"/>
          <w:lang w:val="uk-UA"/>
        </w:rPr>
      </w:pPr>
      <w:r>
        <w:rPr>
          <w:rFonts w:ascii="Times New Roman" w:hAnsi="Times New Roman"/>
          <w:szCs w:val="24"/>
          <w:lang w:val="uk-UA"/>
        </w:rPr>
        <w:t xml:space="preserve"> залучення банків-учасників до проекту «Муніципальна картка «Картка киянина» відбувається згідно із загальними умовами укладання договорів, що встановлені </w:t>
      </w:r>
      <w:r>
        <w:rPr>
          <w:rFonts w:ascii="Times New Roman" w:hAnsi="Times New Roman"/>
          <w:szCs w:val="24"/>
          <w:lang w:val="uk-UA"/>
        </w:rPr>
        <w:lastRenderedPageBreak/>
        <w:t>Господарським кодексом України, Цивільним кодексом України, з урахуванням Рішення № 549/6600;</w:t>
      </w:r>
    </w:p>
    <w:p w:rsidR="009C48AF" w:rsidRPr="009C48AF" w:rsidRDefault="009C48AF" w:rsidP="009C48AF">
      <w:pPr>
        <w:tabs>
          <w:tab w:val="left" w:pos="900"/>
          <w:tab w:val="left" w:pos="1080"/>
        </w:tabs>
        <w:jc w:val="both"/>
        <w:rPr>
          <w:rFonts w:ascii="Times New Roman" w:hAnsi="Times New Roman"/>
          <w:sz w:val="8"/>
          <w:szCs w:val="8"/>
          <w:lang w:val="uk-UA"/>
        </w:rPr>
      </w:pPr>
    </w:p>
    <w:p w:rsidR="00915E75" w:rsidRPr="00C573B8" w:rsidRDefault="00915E75" w:rsidP="00915E75">
      <w:pPr>
        <w:numPr>
          <w:ilvl w:val="0"/>
          <w:numId w:val="11"/>
        </w:numPr>
        <w:tabs>
          <w:tab w:val="clear" w:pos="2880"/>
          <w:tab w:val="left" w:pos="900"/>
          <w:tab w:val="left" w:pos="1080"/>
        </w:tabs>
        <w:ind w:left="720" w:firstLine="0"/>
        <w:jc w:val="both"/>
        <w:rPr>
          <w:rFonts w:ascii="Times New Roman" w:hAnsi="Times New Roman"/>
          <w:sz w:val="8"/>
          <w:szCs w:val="8"/>
          <w:lang w:val="uk-UA"/>
        </w:rPr>
      </w:pPr>
      <w:r>
        <w:rPr>
          <w:rFonts w:ascii="Times New Roman" w:hAnsi="Times New Roman"/>
          <w:szCs w:val="24"/>
          <w:lang w:val="uk-UA"/>
        </w:rPr>
        <w:t>відповідно до частини четвертої статті 179 Господарського кодексу України типовий договір затверджується Кабінетом Міністрів України, чи у випадках, передбачених законом, іншим органом державної влади, коли сторони не можуть відступати від змісту типового договору, але мають право конкретизувати його умови;</w:t>
      </w:r>
    </w:p>
    <w:p w:rsidR="00C573B8" w:rsidRPr="002215B4" w:rsidRDefault="00C573B8" w:rsidP="00C573B8">
      <w:pPr>
        <w:tabs>
          <w:tab w:val="left" w:pos="900"/>
          <w:tab w:val="left" w:pos="1080"/>
        </w:tabs>
        <w:jc w:val="both"/>
        <w:rPr>
          <w:rFonts w:ascii="Times New Roman" w:hAnsi="Times New Roman"/>
          <w:sz w:val="4"/>
          <w:szCs w:val="4"/>
          <w:lang w:val="uk-UA"/>
        </w:rPr>
      </w:pPr>
    </w:p>
    <w:p w:rsidR="009C48AF" w:rsidRPr="009C48AF" w:rsidRDefault="00915E75" w:rsidP="009C48AF">
      <w:pPr>
        <w:numPr>
          <w:ilvl w:val="0"/>
          <w:numId w:val="11"/>
        </w:numPr>
        <w:tabs>
          <w:tab w:val="clear" w:pos="2880"/>
          <w:tab w:val="left" w:pos="900"/>
          <w:tab w:val="left" w:pos="1080"/>
        </w:tabs>
        <w:ind w:left="720" w:firstLine="0"/>
        <w:jc w:val="both"/>
        <w:rPr>
          <w:rFonts w:ascii="Times New Roman" w:hAnsi="Times New Roman"/>
          <w:sz w:val="8"/>
          <w:szCs w:val="8"/>
          <w:lang w:val="uk-UA"/>
        </w:rPr>
      </w:pPr>
      <w:r>
        <w:rPr>
          <w:rFonts w:ascii="Times New Roman" w:hAnsi="Times New Roman"/>
          <w:szCs w:val="24"/>
          <w:lang w:val="uk-UA"/>
        </w:rPr>
        <w:t xml:space="preserve"> для проекту «Муніципальна картка «Картка киянина» органом державної влади не було затверджено форму типового договору;</w:t>
      </w:r>
    </w:p>
    <w:p w:rsidR="009C48AF" w:rsidRPr="00E92F75" w:rsidRDefault="009C48AF" w:rsidP="009C48AF">
      <w:pPr>
        <w:tabs>
          <w:tab w:val="left" w:pos="900"/>
          <w:tab w:val="left" w:pos="1080"/>
        </w:tabs>
        <w:jc w:val="both"/>
        <w:rPr>
          <w:rFonts w:ascii="Times New Roman" w:hAnsi="Times New Roman"/>
          <w:sz w:val="8"/>
          <w:szCs w:val="8"/>
          <w:lang w:val="uk-UA"/>
        </w:rPr>
      </w:pPr>
    </w:p>
    <w:p w:rsidR="00915E75" w:rsidRPr="002215B4" w:rsidRDefault="00915E75" w:rsidP="00915E75">
      <w:pPr>
        <w:tabs>
          <w:tab w:val="left" w:pos="900"/>
          <w:tab w:val="left" w:pos="1080"/>
        </w:tabs>
        <w:ind w:left="720"/>
        <w:jc w:val="both"/>
        <w:rPr>
          <w:rFonts w:ascii="Times New Roman" w:hAnsi="Times New Roman"/>
          <w:sz w:val="4"/>
          <w:szCs w:val="4"/>
          <w:lang w:val="uk-UA"/>
        </w:rPr>
      </w:pPr>
    </w:p>
    <w:p w:rsidR="00915E75" w:rsidRDefault="00915E75" w:rsidP="00915E75">
      <w:pPr>
        <w:numPr>
          <w:ilvl w:val="0"/>
          <w:numId w:val="11"/>
        </w:numPr>
        <w:tabs>
          <w:tab w:val="clear" w:pos="2880"/>
          <w:tab w:val="left" w:pos="900"/>
          <w:tab w:val="left" w:pos="1080"/>
        </w:tabs>
        <w:ind w:left="720" w:firstLine="0"/>
        <w:jc w:val="both"/>
        <w:rPr>
          <w:rFonts w:ascii="Times New Roman" w:hAnsi="Times New Roman"/>
          <w:szCs w:val="24"/>
          <w:lang w:val="uk-UA"/>
        </w:rPr>
      </w:pPr>
      <w:r>
        <w:rPr>
          <w:rFonts w:ascii="Times New Roman" w:hAnsi="Times New Roman"/>
          <w:szCs w:val="24"/>
          <w:lang w:val="uk-UA"/>
        </w:rPr>
        <w:t xml:space="preserve"> під час залучення банків-учасників до вказаного проекту КП «ГІОЦ» керується нормами статті 179 Господарського кодексу України, відповідно до якої при укладенні господарських договорів сторони можуть визначати зміст договору на основі вільного волевиявлення (коли сторони мають право погоджувати на свій розсуд будь-які умови договору, що не суперечать законодавству), але при цьому в обов’язковому порядку враховуються умови Положення про багатофункціональну електронну картку «Муніципальна картка «Картка киянина», затвердженого Рішенням № 549/6600;</w:t>
      </w:r>
    </w:p>
    <w:p w:rsidR="00915E75" w:rsidRPr="009C48AF" w:rsidRDefault="00915E75" w:rsidP="00915E75">
      <w:pPr>
        <w:tabs>
          <w:tab w:val="left" w:pos="900"/>
          <w:tab w:val="left" w:pos="1080"/>
        </w:tabs>
        <w:ind w:left="720"/>
        <w:jc w:val="both"/>
        <w:rPr>
          <w:rFonts w:ascii="Times New Roman" w:hAnsi="Times New Roman"/>
          <w:sz w:val="8"/>
          <w:szCs w:val="8"/>
          <w:lang w:val="uk-UA"/>
        </w:rPr>
      </w:pPr>
    </w:p>
    <w:p w:rsidR="00915E75" w:rsidRDefault="00915E75" w:rsidP="00915E75">
      <w:pPr>
        <w:numPr>
          <w:ilvl w:val="0"/>
          <w:numId w:val="11"/>
        </w:numPr>
        <w:tabs>
          <w:tab w:val="clear" w:pos="2880"/>
          <w:tab w:val="left" w:pos="900"/>
          <w:tab w:val="left" w:pos="1080"/>
        </w:tabs>
        <w:ind w:left="720" w:firstLine="0"/>
        <w:jc w:val="both"/>
        <w:rPr>
          <w:rFonts w:ascii="Times New Roman" w:hAnsi="Times New Roman"/>
          <w:szCs w:val="24"/>
          <w:lang w:val="uk-UA"/>
        </w:rPr>
      </w:pPr>
      <w:r>
        <w:rPr>
          <w:rFonts w:ascii="Times New Roman" w:hAnsi="Times New Roman"/>
          <w:szCs w:val="24"/>
          <w:lang w:val="uk-UA"/>
        </w:rPr>
        <w:t xml:space="preserve"> статтею 181 Господарського кодексу передбачено, що:</w:t>
      </w:r>
    </w:p>
    <w:p w:rsidR="00915E75" w:rsidRDefault="00915E75" w:rsidP="00915E75">
      <w:pPr>
        <w:ind w:left="709"/>
        <w:jc w:val="both"/>
        <w:rPr>
          <w:rFonts w:ascii="Times New Roman" w:hAnsi="Times New Roman"/>
          <w:szCs w:val="24"/>
          <w:lang w:val="uk-UA"/>
        </w:rPr>
      </w:pPr>
      <w:r w:rsidRPr="007165DB">
        <w:rPr>
          <w:rStyle w:val="rvts0"/>
          <w:rFonts w:ascii="Times New Roman" w:hAnsi="Times New Roman"/>
          <w:lang w:val="uk-UA"/>
        </w:rPr>
        <w:t>проект договору може бути запропонований будь-якою з сторін. У разі якщо проект договору викладено як єдиний документ, він надається другій стороні у двох примірниках</w:t>
      </w:r>
      <w:r w:rsidRPr="007165DB" w:rsidDel="007165DB">
        <w:rPr>
          <w:rFonts w:ascii="Times New Roman" w:hAnsi="Times New Roman"/>
          <w:szCs w:val="24"/>
          <w:lang w:val="uk-UA"/>
        </w:rPr>
        <w:t xml:space="preserve"> </w:t>
      </w:r>
      <w:r w:rsidRPr="007165DB">
        <w:rPr>
          <w:rFonts w:ascii="Times New Roman" w:hAnsi="Times New Roman"/>
          <w:szCs w:val="24"/>
          <w:lang w:val="uk-UA"/>
        </w:rPr>
        <w:t xml:space="preserve">(частина </w:t>
      </w:r>
      <w:r>
        <w:rPr>
          <w:rFonts w:ascii="Times New Roman" w:hAnsi="Times New Roman"/>
          <w:szCs w:val="24"/>
          <w:lang w:val="uk-UA"/>
        </w:rPr>
        <w:t>друга</w:t>
      </w:r>
      <w:r w:rsidRPr="007165DB">
        <w:rPr>
          <w:rFonts w:ascii="Times New Roman" w:hAnsi="Times New Roman"/>
          <w:szCs w:val="24"/>
          <w:lang w:val="uk-UA"/>
        </w:rPr>
        <w:t>);</w:t>
      </w:r>
    </w:p>
    <w:p w:rsidR="00915E75" w:rsidRPr="00C573B8" w:rsidRDefault="00915E75" w:rsidP="00915E75">
      <w:pPr>
        <w:ind w:left="709"/>
        <w:jc w:val="both"/>
        <w:rPr>
          <w:rFonts w:ascii="Times New Roman" w:hAnsi="Times New Roman"/>
          <w:sz w:val="8"/>
          <w:szCs w:val="8"/>
          <w:lang w:val="uk-UA"/>
        </w:rPr>
      </w:pPr>
    </w:p>
    <w:p w:rsidR="00915E75" w:rsidRDefault="00915E75" w:rsidP="00915E75">
      <w:pPr>
        <w:ind w:left="709"/>
        <w:jc w:val="both"/>
        <w:rPr>
          <w:rFonts w:ascii="Times New Roman" w:hAnsi="Times New Roman"/>
          <w:szCs w:val="24"/>
          <w:lang w:val="uk-UA"/>
        </w:rPr>
      </w:pPr>
      <w:r w:rsidRPr="007165DB">
        <w:rPr>
          <w:rStyle w:val="rvts0"/>
          <w:rFonts w:ascii="Times New Roman" w:hAnsi="Times New Roman"/>
          <w:lang w:val="uk-UA"/>
        </w:rPr>
        <w:t>сторона, яка одержала проект договору, у разі згоди з його умовами оформляє договір відповідно до вимог частини першої цієї статті і повертає один примірник договору другій стороні або надсилає відповідь на лист, факсограму тощо у двадцятиденний строк після одержання договору</w:t>
      </w:r>
      <w:r w:rsidRPr="007165DB" w:rsidDel="007165DB">
        <w:rPr>
          <w:rFonts w:ascii="Times New Roman" w:hAnsi="Times New Roman"/>
          <w:szCs w:val="24"/>
          <w:lang w:val="uk-UA"/>
        </w:rPr>
        <w:t xml:space="preserve"> </w:t>
      </w:r>
      <w:r w:rsidRPr="007165DB">
        <w:rPr>
          <w:rFonts w:ascii="Times New Roman" w:hAnsi="Times New Roman"/>
          <w:szCs w:val="24"/>
          <w:lang w:val="uk-UA"/>
        </w:rPr>
        <w:t>(частина третя);</w:t>
      </w:r>
    </w:p>
    <w:p w:rsidR="00915E75" w:rsidRPr="002215B4" w:rsidRDefault="00915E75" w:rsidP="00915E75">
      <w:pPr>
        <w:ind w:left="709"/>
        <w:jc w:val="both"/>
        <w:rPr>
          <w:rFonts w:ascii="Times New Roman" w:hAnsi="Times New Roman"/>
          <w:sz w:val="12"/>
          <w:szCs w:val="12"/>
          <w:lang w:val="uk-UA"/>
        </w:rPr>
      </w:pPr>
    </w:p>
    <w:p w:rsidR="00915E75" w:rsidRDefault="00915E75" w:rsidP="00915E75">
      <w:pPr>
        <w:ind w:left="705"/>
        <w:jc w:val="both"/>
        <w:rPr>
          <w:rFonts w:ascii="Times New Roman" w:hAnsi="Times New Roman"/>
          <w:szCs w:val="24"/>
          <w:lang w:val="uk-UA"/>
        </w:rPr>
      </w:pPr>
      <w:r w:rsidRPr="00E27637">
        <w:rPr>
          <w:rStyle w:val="rvts0"/>
          <w:rFonts w:ascii="Times New Roman" w:hAnsi="Times New Roman"/>
          <w:lang w:val="uk-UA"/>
        </w:rPr>
        <w:t>за наявності заперечень щодо окремих умов договору сторона, яка одержала проект договору, складає протокол розбіжностей, про що робиться застереження у договорі, та у двадцятиденний строк надсилає другій стороні два примірники протоколу розбіжностей разом з підписаним договором</w:t>
      </w:r>
      <w:r w:rsidRPr="00E27637">
        <w:rPr>
          <w:rFonts w:ascii="Times New Roman" w:hAnsi="Times New Roman"/>
          <w:szCs w:val="24"/>
          <w:lang w:val="uk-UA"/>
        </w:rPr>
        <w:t xml:space="preserve"> (частина четверта);</w:t>
      </w:r>
    </w:p>
    <w:p w:rsidR="00915E75" w:rsidRPr="002215B4" w:rsidRDefault="00915E75" w:rsidP="00915E75">
      <w:pPr>
        <w:ind w:left="705"/>
        <w:jc w:val="both"/>
        <w:rPr>
          <w:rFonts w:ascii="Times New Roman" w:hAnsi="Times New Roman"/>
          <w:sz w:val="12"/>
          <w:szCs w:val="12"/>
          <w:lang w:val="uk-UA"/>
        </w:rPr>
      </w:pPr>
    </w:p>
    <w:p w:rsidR="00915E75" w:rsidRDefault="00915E75" w:rsidP="00915E75">
      <w:pPr>
        <w:numPr>
          <w:ilvl w:val="0"/>
          <w:numId w:val="11"/>
        </w:numPr>
        <w:tabs>
          <w:tab w:val="clear" w:pos="2880"/>
          <w:tab w:val="left" w:pos="900"/>
          <w:tab w:val="left" w:pos="1080"/>
        </w:tabs>
        <w:ind w:left="720" w:firstLine="0"/>
        <w:jc w:val="both"/>
        <w:rPr>
          <w:rFonts w:ascii="Times New Roman" w:hAnsi="Times New Roman"/>
          <w:szCs w:val="24"/>
          <w:lang w:val="uk-UA"/>
        </w:rPr>
      </w:pPr>
      <w:r>
        <w:rPr>
          <w:rFonts w:ascii="Times New Roman" w:hAnsi="Times New Roman"/>
          <w:szCs w:val="24"/>
          <w:lang w:val="uk-UA"/>
        </w:rPr>
        <w:t xml:space="preserve"> у разі отримання пропозиції банку щодо участі у проекті «Муніципальна картка «Картка киянина» на умовах договору, КП «ГІОЦ» розглядатиме таку пропозицію у порядку, встановленому статтею 181 Господарського кодексу України, та надасть відповідь про результати розгляду пропозиції у двадцятиденний строк. </w:t>
      </w:r>
    </w:p>
    <w:p w:rsidR="00915E75" w:rsidRPr="002215B4" w:rsidRDefault="00915E75" w:rsidP="00915E75">
      <w:pPr>
        <w:jc w:val="both"/>
        <w:rPr>
          <w:rFonts w:ascii="Times New Roman" w:hAnsi="Times New Roman"/>
          <w:sz w:val="8"/>
          <w:szCs w:val="8"/>
          <w:lang w:val="uk-UA"/>
        </w:rPr>
      </w:pPr>
    </w:p>
    <w:p w:rsidR="00915E75" w:rsidRPr="00617337" w:rsidRDefault="00915E75" w:rsidP="00915E75">
      <w:pPr>
        <w:numPr>
          <w:ilvl w:val="0"/>
          <w:numId w:val="5"/>
        </w:numPr>
        <w:jc w:val="both"/>
        <w:rPr>
          <w:rFonts w:ascii="Times New Roman" w:hAnsi="Times New Roman"/>
          <w:szCs w:val="24"/>
          <w:lang w:val="uk-UA"/>
        </w:rPr>
      </w:pPr>
      <w:r w:rsidRPr="00617337">
        <w:rPr>
          <w:rFonts w:ascii="Times New Roman" w:hAnsi="Times New Roman" w:hint="eastAsia"/>
          <w:szCs w:val="24"/>
          <w:lang w:val="uk-UA"/>
        </w:rPr>
        <w:t>Отже</w:t>
      </w:r>
      <w:r w:rsidRPr="00617337">
        <w:rPr>
          <w:rFonts w:ascii="Times New Roman" w:hAnsi="Times New Roman"/>
          <w:szCs w:val="24"/>
          <w:lang w:val="uk-UA"/>
        </w:rPr>
        <w:t>:</w:t>
      </w:r>
    </w:p>
    <w:p w:rsidR="00915E75" w:rsidRPr="006756A6" w:rsidRDefault="00915E75" w:rsidP="00915E75">
      <w:pPr>
        <w:numPr>
          <w:ilvl w:val="0"/>
          <w:numId w:val="6"/>
        </w:numPr>
        <w:tabs>
          <w:tab w:val="num" w:pos="1066"/>
        </w:tabs>
        <w:ind w:left="709"/>
        <w:jc w:val="both"/>
        <w:rPr>
          <w:rFonts w:ascii="Times New Roman" w:hAnsi="Times New Roman"/>
          <w:sz w:val="4"/>
          <w:szCs w:val="4"/>
          <w:lang w:val="uk-UA"/>
        </w:rPr>
      </w:pPr>
      <w:r w:rsidRPr="00617337">
        <w:rPr>
          <w:rFonts w:ascii="Times New Roman" w:hAnsi="Times New Roman" w:hint="eastAsia"/>
          <w:szCs w:val="24"/>
          <w:lang w:val="uk-UA"/>
        </w:rPr>
        <w:t>З</w:t>
      </w:r>
      <w:r w:rsidRPr="00617337">
        <w:rPr>
          <w:rFonts w:ascii="Times New Roman" w:hAnsi="Times New Roman"/>
          <w:szCs w:val="24"/>
          <w:lang w:val="uk-UA"/>
        </w:rPr>
        <w:t xml:space="preserve"> </w:t>
      </w:r>
      <w:r w:rsidRPr="00617337">
        <w:rPr>
          <w:rFonts w:ascii="Times New Roman" w:hAnsi="Times New Roman" w:hint="eastAsia"/>
          <w:szCs w:val="24"/>
          <w:lang w:val="uk-UA"/>
        </w:rPr>
        <w:t>метою</w:t>
      </w:r>
      <w:r w:rsidRPr="00617337">
        <w:rPr>
          <w:rFonts w:ascii="Times New Roman" w:hAnsi="Times New Roman"/>
          <w:szCs w:val="24"/>
          <w:lang w:val="uk-UA"/>
        </w:rPr>
        <w:t xml:space="preserve"> </w:t>
      </w:r>
      <w:r w:rsidRPr="00617337">
        <w:rPr>
          <w:rFonts w:ascii="Times New Roman" w:hAnsi="Times New Roman" w:hint="eastAsia"/>
          <w:szCs w:val="24"/>
          <w:lang w:val="uk-UA"/>
        </w:rPr>
        <w:t>підвищення</w:t>
      </w:r>
      <w:r w:rsidRPr="00617337">
        <w:rPr>
          <w:rFonts w:ascii="Times New Roman" w:hAnsi="Times New Roman"/>
          <w:szCs w:val="24"/>
          <w:lang w:val="uk-UA"/>
        </w:rPr>
        <w:t xml:space="preserve"> </w:t>
      </w:r>
      <w:r w:rsidRPr="00617337">
        <w:rPr>
          <w:rFonts w:ascii="Times New Roman" w:hAnsi="Times New Roman" w:hint="eastAsia"/>
          <w:szCs w:val="24"/>
          <w:lang w:val="uk-UA"/>
        </w:rPr>
        <w:t>соціального</w:t>
      </w:r>
      <w:r w:rsidRPr="00617337">
        <w:rPr>
          <w:rFonts w:ascii="Times New Roman" w:hAnsi="Times New Roman"/>
          <w:szCs w:val="24"/>
          <w:lang w:val="uk-UA"/>
        </w:rPr>
        <w:t xml:space="preserve"> </w:t>
      </w:r>
      <w:r w:rsidRPr="00617337">
        <w:rPr>
          <w:rFonts w:ascii="Times New Roman" w:hAnsi="Times New Roman" w:hint="eastAsia"/>
          <w:szCs w:val="24"/>
          <w:lang w:val="uk-UA"/>
        </w:rPr>
        <w:t>захисту</w:t>
      </w:r>
      <w:r w:rsidRPr="00617337">
        <w:rPr>
          <w:rFonts w:ascii="Times New Roman" w:hAnsi="Times New Roman"/>
          <w:szCs w:val="24"/>
          <w:lang w:val="uk-UA"/>
        </w:rPr>
        <w:t xml:space="preserve"> </w:t>
      </w:r>
      <w:r w:rsidRPr="00617337">
        <w:rPr>
          <w:rFonts w:ascii="Times New Roman" w:hAnsi="Times New Roman" w:hint="eastAsia"/>
          <w:szCs w:val="24"/>
          <w:lang w:val="uk-UA"/>
        </w:rPr>
        <w:t>малозабезпечених</w:t>
      </w:r>
      <w:r w:rsidRPr="00617337">
        <w:rPr>
          <w:rFonts w:ascii="Times New Roman" w:hAnsi="Times New Roman"/>
          <w:szCs w:val="24"/>
          <w:lang w:val="uk-UA"/>
        </w:rPr>
        <w:t xml:space="preserve"> </w:t>
      </w:r>
      <w:r w:rsidRPr="00617337">
        <w:rPr>
          <w:rFonts w:ascii="Times New Roman" w:hAnsi="Times New Roman" w:hint="eastAsia"/>
          <w:szCs w:val="24"/>
          <w:lang w:val="uk-UA"/>
        </w:rPr>
        <w:t>верств</w:t>
      </w:r>
      <w:r w:rsidRPr="00617337">
        <w:rPr>
          <w:rFonts w:ascii="Times New Roman" w:hAnsi="Times New Roman"/>
          <w:szCs w:val="24"/>
          <w:lang w:val="uk-UA"/>
        </w:rPr>
        <w:t xml:space="preserve"> </w:t>
      </w:r>
      <w:r w:rsidRPr="00617337">
        <w:rPr>
          <w:rFonts w:ascii="Times New Roman" w:hAnsi="Times New Roman" w:hint="eastAsia"/>
          <w:szCs w:val="24"/>
          <w:lang w:val="uk-UA"/>
        </w:rPr>
        <w:t>населення</w:t>
      </w:r>
      <w:r w:rsidRPr="00617337">
        <w:rPr>
          <w:rFonts w:ascii="Times New Roman" w:hAnsi="Times New Roman"/>
          <w:szCs w:val="24"/>
          <w:lang w:val="uk-UA"/>
        </w:rPr>
        <w:t xml:space="preserve"> </w:t>
      </w:r>
      <w:r w:rsidRPr="00617337">
        <w:rPr>
          <w:rFonts w:ascii="Times New Roman" w:hAnsi="Times New Roman" w:hint="eastAsia"/>
          <w:szCs w:val="24"/>
          <w:lang w:val="uk-UA"/>
        </w:rPr>
        <w:t>міста</w:t>
      </w:r>
      <w:r w:rsidRPr="00617337">
        <w:rPr>
          <w:rFonts w:ascii="Times New Roman" w:hAnsi="Times New Roman"/>
          <w:szCs w:val="24"/>
          <w:lang w:val="uk-UA"/>
        </w:rPr>
        <w:t xml:space="preserve"> </w:t>
      </w:r>
      <w:r w:rsidRPr="00617337">
        <w:rPr>
          <w:rFonts w:ascii="Times New Roman" w:hAnsi="Times New Roman" w:hint="eastAsia"/>
          <w:szCs w:val="24"/>
          <w:lang w:val="uk-UA"/>
        </w:rPr>
        <w:t>Києва</w:t>
      </w:r>
      <w:r w:rsidRPr="00617337">
        <w:rPr>
          <w:rFonts w:ascii="Times New Roman" w:hAnsi="Times New Roman"/>
          <w:szCs w:val="24"/>
          <w:lang w:val="uk-UA"/>
        </w:rPr>
        <w:t xml:space="preserve">, </w:t>
      </w:r>
      <w:r w:rsidRPr="00617337">
        <w:rPr>
          <w:rFonts w:ascii="Times New Roman" w:hAnsi="Times New Roman" w:hint="eastAsia"/>
          <w:szCs w:val="24"/>
          <w:lang w:val="uk-UA"/>
        </w:rPr>
        <w:t>впорядкування</w:t>
      </w:r>
      <w:r w:rsidRPr="00617337">
        <w:rPr>
          <w:rFonts w:ascii="Times New Roman" w:hAnsi="Times New Roman"/>
          <w:szCs w:val="24"/>
          <w:lang w:val="uk-UA"/>
        </w:rPr>
        <w:t xml:space="preserve"> </w:t>
      </w:r>
      <w:r w:rsidRPr="00617337">
        <w:rPr>
          <w:rFonts w:ascii="Times New Roman" w:hAnsi="Times New Roman" w:hint="eastAsia"/>
          <w:szCs w:val="24"/>
          <w:lang w:val="uk-UA"/>
        </w:rPr>
        <w:t>механізмів</w:t>
      </w:r>
      <w:r w:rsidRPr="00617337">
        <w:rPr>
          <w:rFonts w:ascii="Times New Roman" w:hAnsi="Times New Roman"/>
          <w:szCs w:val="24"/>
          <w:lang w:val="uk-UA"/>
        </w:rPr>
        <w:t xml:space="preserve"> </w:t>
      </w:r>
      <w:r w:rsidRPr="00617337">
        <w:rPr>
          <w:rFonts w:ascii="Times New Roman" w:hAnsi="Times New Roman" w:hint="eastAsia"/>
          <w:szCs w:val="24"/>
          <w:lang w:val="uk-UA"/>
        </w:rPr>
        <w:t>надання</w:t>
      </w:r>
      <w:r w:rsidRPr="00617337">
        <w:rPr>
          <w:rFonts w:ascii="Times New Roman" w:hAnsi="Times New Roman"/>
          <w:szCs w:val="24"/>
          <w:lang w:val="uk-UA"/>
        </w:rPr>
        <w:t xml:space="preserve"> </w:t>
      </w:r>
      <w:r w:rsidRPr="00617337">
        <w:rPr>
          <w:rFonts w:ascii="Times New Roman" w:hAnsi="Times New Roman" w:hint="eastAsia"/>
          <w:szCs w:val="24"/>
          <w:lang w:val="uk-UA"/>
        </w:rPr>
        <w:t>пільг</w:t>
      </w:r>
      <w:r w:rsidRPr="00617337">
        <w:rPr>
          <w:rFonts w:ascii="Times New Roman" w:hAnsi="Times New Roman"/>
          <w:szCs w:val="24"/>
          <w:lang w:val="uk-UA"/>
        </w:rPr>
        <w:t xml:space="preserve">, </w:t>
      </w:r>
      <w:r w:rsidRPr="00617337">
        <w:rPr>
          <w:rFonts w:ascii="Times New Roman" w:hAnsi="Times New Roman" w:hint="eastAsia"/>
          <w:szCs w:val="24"/>
          <w:lang w:val="uk-UA"/>
        </w:rPr>
        <w:t>їх</w:t>
      </w:r>
      <w:r w:rsidRPr="00617337">
        <w:rPr>
          <w:rFonts w:ascii="Times New Roman" w:hAnsi="Times New Roman"/>
          <w:szCs w:val="24"/>
          <w:lang w:val="uk-UA"/>
        </w:rPr>
        <w:t xml:space="preserve"> </w:t>
      </w:r>
      <w:r w:rsidRPr="00617337">
        <w:rPr>
          <w:rFonts w:ascii="Times New Roman" w:hAnsi="Times New Roman" w:hint="eastAsia"/>
          <w:szCs w:val="24"/>
          <w:lang w:val="uk-UA"/>
        </w:rPr>
        <w:t>обліку</w:t>
      </w:r>
      <w:r w:rsidRPr="00617337">
        <w:rPr>
          <w:rFonts w:ascii="Times New Roman" w:hAnsi="Times New Roman"/>
          <w:szCs w:val="24"/>
          <w:lang w:val="uk-UA"/>
        </w:rPr>
        <w:t xml:space="preserve"> </w:t>
      </w:r>
      <w:r w:rsidRPr="00617337">
        <w:rPr>
          <w:rFonts w:ascii="Times New Roman" w:hAnsi="Times New Roman" w:hint="eastAsia"/>
          <w:szCs w:val="24"/>
          <w:lang w:val="uk-UA"/>
        </w:rPr>
        <w:t>та</w:t>
      </w:r>
      <w:r w:rsidRPr="00617337">
        <w:rPr>
          <w:rFonts w:ascii="Times New Roman" w:hAnsi="Times New Roman"/>
          <w:szCs w:val="24"/>
          <w:lang w:val="uk-UA"/>
        </w:rPr>
        <w:t xml:space="preserve"> </w:t>
      </w:r>
      <w:r w:rsidRPr="00617337">
        <w:rPr>
          <w:rFonts w:ascii="Times New Roman" w:hAnsi="Times New Roman" w:hint="eastAsia"/>
          <w:szCs w:val="24"/>
          <w:lang w:val="uk-UA"/>
        </w:rPr>
        <w:t>адресності</w:t>
      </w:r>
      <w:r w:rsidRPr="00617337">
        <w:rPr>
          <w:rFonts w:ascii="Times New Roman" w:hAnsi="Times New Roman"/>
          <w:szCs w:val="24"/>
          <w:lang w:val="uk-UA"/>
        </w:rPr>
        <w:t xml:space="preserve">, </w:t>
      </w:r>
      <w:r w:rsidRPr="00617337">
        <w:rPr>
          <w:rFonts w:ascii="Times New Roman" w:hAnsi="Times New Roman" w:hint="eastAsia"/>
          <w:szCs w:val="24"/>
          <w:lang w:val="uk-UA"/>
        </w:rPr>
        <w:t>розвитку</w:t>
      </w:r>
      <w:r w:rsidRPr="00617337">
        <w:rPr>
          <w:rFonts w:ascii="Times New Roman" w:hAnsi="Times New Roman"/>
          <w:szCs w:val="24"/>
          <w:lang w:val="uk-UA"/>
        </w:rPr>
        <w:t xml:space="preserve"> </w:t>
      </w:r>
      <w:r w:rsidRPr="00617337">
        <w:rPr>
          <w:rFonts w:ascii="Times New Roman" w:hAnsi="Times New Roman" w:hint="eastAsia"/>
          <w:szCs w:val="24"/>
          <w:lang w:val="uk-UA"/>
        </w:rPr>
        <w:t>безготівкових</w:t>
      </w:r>
      <w:r w:rsidRPr="00617337">
        <w:rPr>
          <w:rFonts w:ascii="Times New Roman" w:hAnsi="Times New Roman"/>
          <w:szCs w:val="24"/>
          <w:lang w:val="uk-UA"/>
        </w:rPr>
        <w:t xml:space="preserve"> </w:t>
      </w:r>
      <w:r w:rsidRPr="00617337">
        <w:rPr>
          <w:rFonts w:ascii="Times New Roman" w:hAnsi="Times New Roman" w:hint="eastAsia"/>
          <w:szCs w:val="24"/>
          <w:lang w:val="uk-UA"/>
        </w:rPr>
        <w:t>форм</w:t>
      </w:r>
      <w:r w:rsidRPr="00617337">
        <w:rPr>
          <w:rFonts w:ascii="Times New Roman" w:hAnsi="Times New Roman"/>
          <w:szCs w:val="24"/>
          <w:lang w:val="uk-UA"/>
        </w:rPr>
        <w:t xml:space="preserve"> </w:t>
      </w:r>
      <w:r w:rsidRPr="00617337">
        <w:rPr>
          <w:rFonts w:ascii="Times New Roman" w:hAnsi="Times New Roman" w:hint="eastAsia"/>
          <w:szCs w:val="24"/>
          <w:lang w:val="uk-UA"/>
        </w:rPr>
        <w:t>розрахунків</w:t>
      </w:r>
      <w:r w:rsidRPr="00617337">
        <w:rPr>
          <w:rFonts w:ascii="Times New Roman" w:hAnsi="Times New Roman"/>
          <w:szCs w:val="24"/>
          <w:lang w:val="uk-UA"/>
        </w:rPr>
        <w:t xml:space="preserve">, </w:t>
      </w:r>
      <w:r w:rsidR="00AB2318">
        <w:rPr>
          <w:rFonts w:ascii="Times New Roman" w:hAnsi="Times New Roman"/>
          <w:szCs w:val="24"/>
          <w:lang w:val="uk-UA"/>
        </w:rPr>
        <w:t>у</w:t>
      </w:r>
      <w:r w:rsidRPr="00617337">
        <w:rPr>
          <w:rFonts w:ascii="Times New Roman" w:hAnsi="Times New Roman"/>
          <w:szCs w:val="24"/>
          <w:lang w:val="uk-UA"/>
        </w:rPr>
        <w:t xml:space="preserve"> </w:t>
      </w:r>
      <w:r w:rsidRPr="00617337">
        <w:rPr>
          <w:rFonts w:ascii="Times New Roman" w:hAnsi="Times New Roman" w:hint="eastAsia"/>
          <w:szCs w:val="24"/>
          <w:lang w:val="uk-UA"/>
        </w:rPr>
        <w:t>квітні</w:t>
      </w:r>
      <w:r w:rsidRPr="00617337">
        <w:rPr>
          <w:rFonts w:ascii="Times New Roman" w:hAnsi="Times New Roman"/>
          <w:szCs w:val="24"/>
          <w:lang w:val="uk-UA"/>
        </w:rPr>
        <w:t xml:space="preserve"> 2013 </w:t>
      </w:r>
      <w:r w:rsidRPr="00617337">
        <w:rPr>
          <w:rFonts w:ascii="Times New Roman" w:hAnsi="Times New Roman" w:hint="eastAsia"/>
          <w:szCs w:val="24"/>
          <w:lang w:val="uk-UA"/>
        </w:rPr>
        <w:t>року</w:t>
      </w:r>
      <w:r w:rsidRPr="00617337">
        <w:rPr>
          <w:rFonts w:ascii="Times New Roman" w:hAnsi="Times New Roman"/>
          <w:szCs w:val="24"/>
          <w:lang w:val="uk-UA"/>
        </w:rPr>
        <w:t xml:space="preserve"> </w:t>
      </w:r>
      <w:r w:rsidRPr="00617337">
        <w:rPr>
          <w:rFonts w:ascii="Times New Roman" w:hAnsi="Times New Roman" w:hint="eastAsia"/>
          <w:szCs w:val="24"/>
          <w:lang w:val="uk-UA"/>
        </w:rPr>
        <w:t>Київською</w:t>
      </w:r>
      <w:r w:rsidRPr="00617337">
        <w:rPr>
          <w:rFonts w:ascii="Times New Roman" w:hAnsi="Times New Roman"/>
          <w:szCs w:val="24"/>
          <w:lang w:val="uk-UA"/>
        </w:rPr>
        <w:t xml:space="preserve"> </w:t>
      </w:r>
      <w:r w:rsidRPr="00617337">
        <w:rPr>
          <w:rFonts w:ascii="Times New Roman" w:hAnsi="Times New Roman" w:hint="eastAsia"/>
          <w:szCs w:val="24"/>
          <w:lang w:val="uk-UA"/>
        </w:rPr>
        <w:t>міською</w:t>
      </w:r>
      <w:r w:rsidRPr="00617337">
        <w:rPr>
          <w:rFonts w:ascii="Times New Roman" w:hAnsi="Times New Roman"/>
          <w:szCs w:val="24"/>
          <w:lang w:val="uk-UA"/>
        </w:rPr>
        <w:t xml:space="preserve"> </w:t>
      </w:r>
      <w:r w:rsidRPr="00617337">
        <w:rPr>
          <w:rFonts w:ascii="Times New Roman" w:hAnsi="Times New Roman" w:hint="eastAsia"/>
          <w:szCs w:val="24"/>
          <w:lang w:val="uk-UA"/>
        </w:rPr>
        <w:t>радою</w:t>
      </w:r>
      <w:r w:rsidRPr="00617337">
        <w:rPr>
          <w:rFonts w:ascii="Times New Roman" w:hAnsi="Times New Roman"/>
          <w:szCs w:val="24"/>
          <w:lang w:val="uk-UA"/>
        </w:rPr>
        <w:t xml:space="preserve"> </w:t>
      </w:r>
      <w:r w:rsidRPr="00617337">
        <w:rPr>
          <w:rFonts w:ascii="Times New Roman" w:hAnsi="Times New Roman" w:hint="eastAsia"/>
          <w:szCs w:val="24"/>
          <w:lang w:val="uk-UA"/>
        </w:rPr>
        <w:t>прийнято</w:t>
      </w:r>
      <w:r w:rsidRPr="00617337">
        <w:rPr>
          <w:rFonts w:ascii="Times New Roman" w:hAnsi="Times New Roman"/>
          <w:szCs w:val="24"/>
          <w:lang w:val="uk-UA"/>
        </w:rPr>
        <w:t xml:space="preserve"> </w:t>
      </w:r>
      <w:r w:rsidRPr="00617337">
        <w:rPr>
          <w:rFonts w:ascii="Times New Roman" w:hAnsi="Times New Roman" w:hint="eastAsia"/>
          <w:szCs w:val="24"/>
          <w:lang w:val="uk-UA"/>
        </w:rPr>
        <w:t>Рішення</w:t>
      </w:r>
      <w:r w:rsidRPr="00617337">
        <w:rPr>
          <w:rFonts w:ascii="Times New Roman" w:hAnsi="Times New Roman"/>
          <w:szCs w:val="24"/>
          <w:lang w:val="uk-UA"/>
        </w:rPr>
        <w:t xml:space="preserve"> </w:t>
      </w:r>
      <w:r w:rsidRPr="00617337">
        <w:rPr>
          <w:rFonts w:ascii="Times New Roman" w:hAnsi="Times New Roman" w:hint="eastAsia"/>
          <w:szCs w:val="24"/>
          <w:lang w:val="uk-UA"/>
        </w:rPr>
        <w:t>№</w:t>
      </w:r>
      <w:r w:rsidRPr="00617337">
        <w:rPr>
          <w:rFonts w:ascii="Times New Roman" w:hAnsi="Times New Roman"/>
          <w:szCs w:val="24"/>
          <w:lang w:val="uk-UA"/>
        </w:rPr>
        <w:t xml:space="preserve"> 104/9161 </w:t>
      </w:r>
      <w:r w:rsidRPr="00617337">
        <w:rPr>
          <w:rFonts w:ascii="Times New Roman" w:hAnsi="Times New Roman" w:hint="eastAsia"/>
          <w:szCs w:val="24"/>
          <w:lang w:val="uk-UA"/>
        </w:rPr>
        <w:t>про</w:t>
      </w:r>
      <w:r w:rsidRPr="00617337">
        <w:rPr>
          <w:rFonts w:ascii="Times New Roman" w:hAnsi="Times New Roman"/>
          <w:szCs w:val="24"/>
          <w:lang w:val="uk-UA"/>
        </w:rPr>
        <w:t xml:space="preserve"> </w:t>
      </w:r>
      <w:r w:rsidRPr="00617337">
        <w:rPr>
          <w:rFonts w:ascii="Times New Roman" w:hAnsi="Times New Roman" w:hint="eastAsia"/>
          <w:szCs w:val="24"/>
          <w:lang w:val="uk-UA"/>
        </w:rPr>
        <w:t>запровадження</w:t>
      </w:r>
      <w:r w:rsidRPr="00617337">
        <w:rPr>
          <w:rFonts w:ascii="Times New Roman" w:hAnsi="Times New Roman"/>
          <w:szCs w:val="24"/>
          <w:lang w:val="uk-UA"/>
        </w:rPr>
        <w:t xml:space="preserve"> </w:t>
      </w:r>
      <w:r w:rsidRPr="00617337">
        <w:rPr>
          <w:rFonts w:ascii="Times New Roman" w:hAnsi="Times New Roman" w:hint="eastAsia"/>
          <w:szCs w:val="24"/>
          <w:lang w:val="uk-UA"/>
        </w:rPr>
        <w:t>в</w:t>
      </w:r>
      <w:r w:rsidRPr="00617337">
        <w:rPr>
          <w:rFonts w:ascii="Times New Roman" w:hAnsi="Times New Roman"/>
          <w:szCs w:val="24"/>
          <w:lang w:val="uk-UA"/>
        </w:rPr>
        <w:t xml:space="preserve"> </w:t>
      </w:r>
      <w:r w:rsidRPr="00617337">
        <w:rPr>
          <w:rFonts w:ascii="Times New Roman" w:hAnsi="Times New Roman" w:hint="eastAsia"/>
          <w:szCs w:val="24"/>
          <w:lang w:val="uk-UA"/>
        </w:rPr>
        <w:t>місті</w:t>
      </w:r>
      <w:r w:rsidRPr="00617337">
        <w:rPr>
          <w:rFonts w:ascii="Times New Roman" w:hAnsi="Times New Roman"/>
          <w:szCs w:val="24"/>
          <w:lang w:val="uk-UA"/>
        </w:rPr>
        <w:t xml:space="preserve"> </w:t>
      </w:r>
      <w:r w:rsidRPr="00617337">
        <w:rPr>
          <w:rFonts w:ascii="Times New Roman" w:hAnsi="Times New Roman" w:hint="eastAsia"/>
          <w:szCs w:val="24"/>
          <w:lang w:val="uk-UA"/>
        </w:rPr>
        <w:t>Києві</w:t>
      </w:r>
      <w:r w:rsidRPr="00617337">
        <w:rPr>
          <w:rFonts w:ascii="Times New Roman" w:hAnsi="Times New Roman"/>
          <w:szCs w:val="24"/>
          <w:lang w:val="uk-UA"/>
        </w:rPr>
        <w:t xml:space="preserve"> </w:t>
      </w:r>
      <w:r w:rsidRPr="00617337">
        <w:rPr>
          <w:rFonts w:ascii="Times New Roman" w:hAnsi="Times New Roman" w:hint="eastAsia"/>
          <w:szCs w:val="24"/>
          <w:lang w:val="uk-UA"/>
        </w:rPr>
        <w:t>проекту</w:t>
      </w:r>
      <w:r w:rsidRPr="00617337">
        <w:rPr>
          <w:rFonts w:ascii="Times New Roman" w:hAnsi="Times New Roman"/>
          <w:szCs w:val="24"/>
          <w:lang w:val="uk-UA"/>
        </w:rPr>
        <w:t xml:space="preserve"> «</w:t>
      </w:r>
      <w:r w:rsidRPr="00617337">
        <w:rPr>
          <w:rFonts w:ascii="Times New Roman" w:hAnsi="Times New Roman" w:hint="eastAsia"/>
          <w:szCs w:val="24"/>
          <w:lang w:val="uk-UA"/>
        </w:rPr>
        <w:t>Картка</w:t>
      </w:r>
      <w:r w:rsidRPr="00617337">
        <w:rPr>
          <w:rFonts w:ascii="Times New Roman" w:hAnsi="Times New Roman"/>
          <w:szCs w:val="24"/>
          <w:lang w:val="uk-UA"/>
        </w:rPr>
        <w:t xml:space="preserve"> </w:t>
      </w:r>
      <w:r w:rsidRPr="00617337">
        <w:rPr>
          <w:rFonts w:ascii="Times New Roman" w:hAnsi="Times New Roman" w:hint="eastAsia"/>
          <w:szCs w:val="24"/>
          <w:lang w:val="uk-UA"/>
        </w:rPr>
        <w:t>киянина»</w:t>
      </w:r>
      <w:r>
        <w:rPr>
          <w:rFonts w:ascii="Times New Roman" w:hAnsi="Times New Roman"/>
          <w:szCs w:val="24"/>
          <w:lang w:val="uk-UA"/>
        </w:rPr>
        <w:t>,</w:t>
      </w:r>
      <w:r w:rsidRPr="00617337">
        <w:rPr>
          <w:rFonts w:ascii="Times New Roman" w:hAnsi="Times New Roman"/>
          <w:szCs w:val="24"/>
          <w:lang w:val="uk-UA"/>
        </w:rPr>
        <w:t xml:space="preserve"> </w:t>
      </w:r>
      <w:r w:rsidRPr="00617337">
        <w:rPr>
          <w:rFonts w:ascii="Times New Roman" w:hAnsi="Times New Roman" w:hint="eastAsia"/>
          <w:szCs w:val="24"/>
          <w:lang w:val="uk-UA"/>
        </w:rPr>
        <w:t>за</w:t>
      </w:r>
      <w:r w:rsidRPr="00617337">
        <w:rPr>
          <w:rFonts w:ascii="Times New Roman" w:hAnsi="Times New Roman"/>
          <w:szCs w:val="24"/>
          <w:lang w:val="uk-UA"/>
        </w:rPr>
        <w:t xml:space="preserve"> </w:t>
      </w:r>
      <w:r w:rsidRPr="00617337">
        <w:rPr>
          <w:rFonts w:ascii="Times New Roman" w:hAnsi="Times New Roman" w:hint="eastAsia"/>
          <w:szCs w:val="24"/>
          <w:lang w:val="uk-UA"/>
        </w:rPr>
        <w:t>яким</w:t>
      </w:r>
      <w:r w:rsidRPr="00617337">
        <w:rPr>
          <w:rFonts w:ascii="Times New Roman" w:hAnsi="Times New Roman"/>
          <w:szCs w:val="24"/>
          <w:lang w:val="uk-UA"/>
        </w:rPr>
        <w:t xml:space="preserve"> </w:t>
      </w:r>
      <w:r w:rsidRPr="00617337">
        <w:rPr>
          <w:rFonts w:ascii="Times New Roman" w:hAnsi="Times New Roman" w:hint="eastAsia"/>
          <w:szCs w:val="24"/>
          <w:lang w:val="uk-UA"/>
        </w:rPr>
        <w:t>відповідним</w:t>
      </w:r>
      <w:r w:rsidRPr="00617337">
        <w:rPr>
          <w:rFonts w:ascii="Times New Roman" w:hAnsi="Times New Roman"/>
          <w:szCs w:val="24"/>
          <w:lang w:val="uk-UA"/>
        </w:rPr>
        <w:t xml:space="preserve"> </w:t>
      </w:r>
      <w:r w:rsidRPr="00617337">
        <w:rPr>
          <w:rFonts w:ascii="Times New Roman" w:hAnsi="Times New Roman" w:hint="eastAsia"/>
          <w:szCs w:val="24"/>
          <w:lang w:val="uk-UA"/>
        </w:rPr>
        <w:t>категоріям</w:t>
      </w:r>
      <w:r w:rsidRPr="00617337">
        <w:rPr>
          <w:rFonts w:ascii="Times New Roman" w:hAnsi="Times New Roman"/>
          <w:szCs w:val="24"/>
          <w:lang w:val="uk-UA"/>
        </w:rPr>
        <w:t xml:space="preserve"> </w:t>
      </w:r>
      <w:r w:rsidRPr="00617337">
        <w:rPr>
          <w:rFonts w:ascii="Times New Roman" w:hAnsi="Times New Roman" w:hint="eastAsia"/>
          <w:szCs w:val="24"/>
          <w:lang w:val="uk-UA"/>
        </w:rPr>
        <w:t>громадян</w:t>
      </w:r>
      <w:r w:rsidRPr="00617337">
        <w:rPr>
          <w:rFonts w:ascii="Times New Roman" w:hAnsi="Times New Roman"/>
          <w:szCs w:val="24"/>
          <w:lang w:val="uk-UA"/>
        </w:rPr>
        <w:t xml:space="preserve"> </w:t>
      </w:r>
      <w:r w:rsidRPr="00617337">
        <w:rPr>
          <w:rFonts w:ascii="Times New Roman" w:hAnsi="Times New Roman" w:hint="eastAsia"/>
          <w:szCs w:val="24"/>
          <w:lang w:val="uk-UA"/>
        </w:rPr>
        <w:t>відкриваються</w:t>
      </w:r>
      <w:r w:rsidRPr="00617337">
        <w:rPr>
          <w:rFonts w:ascii="Times New Roman" w:hAnsi="Times New Roman"/>
          <w:szCs w:val="24"/>
          <w:lang w:val="uk-UA"/>
        </w:rPr>
        <w:t xml:space="preserve"> </w:t>
      </w:r>
      <w:r w:rsidRPr="00617337">
        <w:rPr>
          <w:rFonts w:ascii="Times New Roman" w:hAnsi="Times New Roman" w:hint="eastAsia"/>
          <w:szCs w:val="24"/>
          <w:lang w:val="uk-UA"/>
        </w:rPr>
        <w:t>банківські</w:t>
      </w:r>
      <w:r w:rsidRPr="00617337">
        <w:rPr>
          <w:rFonts w:ascii="Times New Roman" w:hAnsi="Times New Roman"/>
          <w:szCs w:val="24"/>
          <w:lang w:val="uk-UA"/>
        </w:rPr>
        <w:t xml:space="preserve"> </w:t>
      </w:r>
      <w:r w:rsidRPr="00617337">
        <w:rPr>
          <w:rFonts w:ascii="Times New Roman" w:hAnsi="Times New Roman" w:hint="eastAsia"/>
          <w:szCs w:val="24"/>
          <w:lang w:val="uk-UA"/>
        </w:rPr>
        <w:t>рахунки</w:t>
      </w:r>
      <w:r w:rsidRPr="00617337">
        <w:rPr>
          <w:rFonts w:ascii="Times New Roman" w:hAnsi="Times New Roman"/>
          <w:szCs w:val="24"/>
          <w:lang w:val="uk-UA"/>
        </w:rPr>
        <w:t xml:space="preserve"> </w:t>
      </w:r>
      <w:r w:rsidRPr="00617337">
        <w:rPr>
          <w:rFonts w:ascii="Times New Roman" w:hAnsi="Times New Roman" w:hint="eastAsia"/>
          <w:szCs w:val="24"/>
          <w:lang w:val="uk-UA"/>
        </w:rPr>
        <w:t>та</w:t>
      </w:r>
      <w:r w:rsidRPr="00617337">
        <w:rPr>
          <w:rFonts w:ascii="Times New Roman" w:hAnsi="Times New Roman"/>
          <w:szCs w:val="24"/>
          <w:lang w:val="uk-UA"/>
        </w:rPr>
        <w:t xml:space="preserve"> </w:t>
      </w:r>
      <w:r w:rsidRPr="00617337">
        <w:rPr>
          <w:rFonts w:ascii="Times New Roman" w:hAnsi="Times New Roman" w:hint="eastAsia"/>
          <w:szCs w:val="24"/>
          <w:lang w:val="uk-UA"/>
        </w:rPr>
        <w:t>вида</w:t>
      </w:r>
      <w:r>
        <w:rPr>
          <w:rFonts w:ascii="Times New Roman" w:hAnsi="Times New Roman"/>
          <w:szCs w:val="24"/>
          <w:lang w:val="uk-UA"/>
        </w:rPr>
        <w:t>ю</w:t>
      </w:r>
      <w:r w:rsidRPr="00617337">
        <w:rPr>
          <w:rFonts w:ascii="Times New Roman" w:hAnsi="Times New Roman" w:hint="eastAsia"/>
          <w:szCs w:val="24"/>
          <w:lang w:val="uk-UA"/>
        </w:rPr>
        <w:t>ться</w:t>
      </w:r>
      <w:r w:rsidRPr="00617337">
        <w:rPr>
          <w:rFonts w:ascii="Times New Roman" w:hAnsi="Times New Roman"/>
          <w:szCs w:val="24"/>
          <w:lang w:val="uk-UA"/>
        </w:rPr>
        <w:t xml:space="preserve"> </w:t>
      </w:r>
      <w:r w:rsidRPr="00617337">
        <w:rPr>
          <w:rFonts w:ascii="Times New Roman" w:hAnsi="Times New Roman" w:hint="eastAsia"/>
          <w:szCs w:val="24"/>
          <w:lang w:val="uk-UA"/>
        </w:rPr>
        <w:t>банківські</w:t>
      </w:r>
      <w:r w:rsidRPr="00617337">
        <w:rPr>
          <w:rFonts w:ascii="Times New Roman" w:hAnsi="Times New Roman"/>
          <w:szCs w:val="24"/>
          <w:lang w:val="uk-UA"/>
        </w:rPr>
        <w:t xml:space="preserve"> </w:t>
      </w:r>
      <w:r w:rsidRPr="00617337">
        <w:rPr>
          <w:rFonts w:ascii="Times New Roman" w:hAnsi="Times New Roman" w:hint="eastAsia"/>
          <w:szCs w:val="24"/>
          <w:lang w:val="uk-UA"/>
        </w:rPr>
        <w:t>картки</w:t>
      </w:r>
      <w:r w:rsidRPr="00617337">
        <w:rPr>
          <w:rFonts w:ascii="Times New Roman" w:hAnsi="Times New Roman"/>
          <w:szCs w:val="24"/>
          <w:lang w:val="uk-UA"/>
        </w:rPr>
        <w:t xml:space="preserve">. </w:t>
      </w:r>
    </w:p>
    <w:p w:rsidR="00915E75" w:rsidRPr="002215B4" w:rsidRDefault="00915E75" w:rsidP="00915E75">
      <w:pPr>
        <w:tabs>
          <w:tab w:val="num" w:pos="1066"/>
        </w:tabs>
        <w:ind w:left="709"/>
        <w:jc w:val="both"/>
        <w:rPr>
          <w:rFonts w:ascii="Times New Roman" w:hAnsi="Times New Roman"/>
          <w:sz w:val="4"/>
          <w:szCs w:val="4"/>
          <w:lang w:val="uk-UA"/>
        </w:rPr>
      </w:pPr>
    </w:p>
    <w:p w:rsidR="00915E75" w:rsidRDefault="00915E75" w:rsidP="00915E75">
      <w:pPr>
        <w:ind w:left="709"/>
        <w:jc w:val="both"/>
        <w:rPr>
          <w:rFonts w:ascii="Times New Roman" w:hAnsi="Times New Roman"/>
          <w:szCs w:val="24"/>
          <w:lang w:val="uk-UA"/>
        </w:rPr>
      </w:pPr>
      <w:r w:rsidRPr="00617337">
        <w:rPr>
          <w:rFonts w:ascii="Times New Roman" w:hAnsi="Times New Roman" w:hint="eastAsia"/>
          <w:szCs w:val="24"/>
          <w:lang w:val="uk-UA"/>
        </w:rPr>
        <w:t>Рішенням</w:t>
      </w:r>
      <w:r w:rsidRPr="00617337">
        <w:rPr>
          <w:rFonts w:ascii="Times New Roman" w:hAnsi="Times New Roman"/>
          <w:szCs w:val="24"/>
          <w:lang w:val="uk-UA"/>
        </w:rPr>
        <w:t xml:space="preserve"> </w:t>
      </w:r>
      <w:r w:rsidRPr="00617337">
        <w:rPr>
          <w:rFonts w:ascii="Times New Roman" w:hAnsi="Times New Roman" w:hint="eastAsia"/>
          <w:szCs w:val="24"/>
          <w:lang w:val="uk-UA"/>
        </w:rPr>
        <w:t>№</w:t>
      </w:r>
      <w:r w:rsidRPr="00617337">
        <w:rPr>
          <w:rFonts w:ascii="Times New Roman" w:hAnsi="Times New Roman"/>
          <w:szCs w:val="24"/>
          <w:lang w:val="uk-UA"/>
        </w:rPr>
        <w:t xml:space="preserve"> 104/9161 </w:t>
      </w:r>
      <w:r w:rsidRPr="00A930AA">
        <w:rPr>
          <w:rFonts w:ascii="Times New Roman" w:hAnsi="Times New Roman" w:hint="eastAsia"/>
          <w:szCs w:val="24"/>
          <w:u w:val="single"/>
          <w:lang w:val="uk-UA"/>
        </w:rPr>
        <w:t>на</w:t>
      </w:r>
      <w:r w:rsidRPr="00A930AA">
        <w:rPr>
          <w:rFonts w:ascii="Times New Roman" w:hAnsi="Times New Roman"/>
          <w:szCs w:val="24"/>
          <w:u w:val="single"/>
          <w:lang w:val="uk-UA"/>
        </w:rPr>
        <w:t xml:space="preserve"> </w:t>
      </w:r>
      <w:r w:rsidRPr="00A930AA">
        <w:rPr>
          <w:rFonts w:ascii="Times New Roman" w:hAnsi="Times New Roman" w:hint="eastAsia"/>
          <w:szCs w:val="24"/>
          <w:u w:val="single"/>
          <w:lang w:val="uk-UA"/>
        </w:rPr>
        <w:t>ВО</w:t>
      </w:r>
      <w:r w:rsidRPr="00A930AA">
        <w:rPr>
          <w:rFonts w:ascii="Times New Roman" w:hAnsi="Times New Roman"/>
          <w:szCs w:val="24"/>
          <w:u w:val="single"/>
          <w:lang w:val="uk-UA"/>
        </w:rPr>
        <w:t xml:space="preserve"> </w:t>
      </w:r>
      <w:r w:rsidRPr="00A930AA">
        <w:rPr>
          <w:rFonts w:ascii="Times New Roman" w:hAnsi="Times New Roman" w:hint="eastAsia"/>
          <w:szCs w:val="24"/>
          <w:u w:val="single"/>
          <w:lang w:val="uk-UA"/>
        </w:rPr>
        <w:t>КМР</w:t>
      </w:r>
      <w:r w:rsidRPr="00A930AA">
        <w:rPr>
          <w:rFonts w:ascii="Times New Roman" w:hAnsi="Times New Roman"/>
          <w:szCs w:val="24"/>
          <w:u w:val="single"/>
          <w:lang w:val="uk-UA"/>
        </w:rPr>
        <w:t xml:space="preserve"> (</w:t>
      </w:r>
      <w:r w:rsidRPr="00A930AA">
        <w:rPr>
          <w:rFonts w:ascii="Times New Roman" w:hAnsi="Times New Roman" w:hint="eastAsia"/>
          <w:szCs w:val="24"/>
          <w:u w:val="single"/>
          <w:lang w:val="uk-UA"/>
        </w:rPr>
        <w:t>КМДА</w:t>
      </w:r>
      <w:r w:rsidRPr="00A930AA">
        <w:rPr>
          <w:rFonts w:ascii="Times New Roman" w:hAnsi="Times New Roman"/>
          <w:szCs w:val="24"/>
          <w:u w:val="single"/>
          <w:lang w:val="uk-UA"/>
        </w:rPr>
        <w:t>)</w:t>
      </w:r>
      <w:r w:rsidRPr="00617337">
        <w:rPr>
          <w:rFonts w:ascii="Times New Roman" w:hAnsi="Times New Roman"/>
          <w:szCs w:val="24"/>
          <w:lang w:val="uk-UA"/>
        </w:rPr>
        <w:t xml:space="preserve"> </w:t>
      </w:r>
      <w:r w:rsidRPr="00617337">
        <w:rPr>
          <w:rFonts w:ascii="Times New Roman" w:hAnsi="Times New Roman" w:hint="eastAsia"/>
          <w:szCs w:val="24"/>
          <w:lang w:val="uk-UA"/>
        </w:rPr>
        <w:t>покладався</w:t>
      </w:r>
      <w:r w:rsidRPr="00617337">
        <w:rPr>
          <w:rFonts w:ascii="Times New Roman" w:hAnsi="Times New Roman"/>
          <w:szCs w:val="24"/>
          <w:lang w:val="uk-UA"/>
        </w:rPr>
        <w:t xml:space="preserve"> </w:t>
      </w:r>
      <w:r w:rsidRPr="00617337">
        <w:rPr>
          <w:rFonts w:ascii="Times New Roman" w:hAnsi="Times New Roman" w:hint="eastAsia"/>
          <w:szCs w:val="24"/>
          <w:lang w:val="uk-UA"/>
        </w:rPr>
        <w:t>обов’язок</w:t>
      </w:r>
      <w:r w:rsidRPr="00617337">
        <w:rPr>
          <w:rFonts w:ascii="Times New Roman" w:hAnsi="Times New Roman"/>
          <w:szCs w:val="24"/>
          <w:lang w:val="uk-UA"/>
        </w:rPr>
        <w:t xml:space="preserve"> </w:t>
      </w:r>
      <w:r w:rsidRPr="00617337">
        <w:rPr>
          <w:rFonts w:ascii="Times New Roman" w:hAnsi="Times New Roman" w:hint="eastAsia"/>
          <w:szCs w:val="24"/>
          <w:lang w:val="uk-UA"/>
        </w:rPr>
        <w:t>із</w:t>
      </w:r>
      <w:r w:rsidRPr="00617337">
        <w:rPr>
          <w:rFonts w:ascii="Times New Roman" w:hAnsi="Times New Roman"/>
          <w:szCs w:val="24"/>
          <w:lang w:val="uk-UA"/>
        </w:rPr>
        <w:t xml:space="preserve"> </w:t>
      </w:r>
      <w:r w:rsidRPr="00617337">
        <w:rPr>
          <w:rFonts w:ascii="Times New Roman" w:hAnsi="Times New Roman" w:hint="eastAsia"/>
          <w:szCs w:val="24"/>
          <w:lang w:val="uk-UA"/>
        </w:rPr>
        <w:t>залучення</w:t>
      </w:r>
      <w:r w:rsidRPr="00617337">
        <w:rPr>
          <w:rFonts w:ascii="Times New Roman" w:hAnsi="Times New Roman"/>
          <w:szCs w:val="24"/>
          <w:lang w:val="uk-UA"/>
        </w:rPr>
        <w:t xml:space="preserve"> </w:t>
      </w:r>
      <w:r>
        <w:rPr>
          <w:rFonts w:ascii="Times New Roman" w:hAnsi="Times New Roman"/>
          <w:szCs w:val="24"/>
          <w:lang w:val="uk-UA"/>
        </w:rPr>
        <w:t xml:space="preserve">банків та інших учасників </w:t>
      </w:r>
      <w:r w:rsidRPr="00617337">
        <w:rPr>
          <w:rFonts w:ascii="Times New Roman" w:hAnsi="Times New Roman" w:hint="eastAsia"/>
          <w:szCs w:val="24"/>
          <w:lang w:val="uk-UA"/>
        </w:rPr>
        <w:t>до</w:t>
      </w:r>
      <w:r w:rsidR="00AB2318">
        <w:rPr>
          <w:rFonts w:ascii="Times New Roman" w:hAnsi="Times New Roman"/>
          <w:szCs w:val="24"/>
          <w:lang w:val="uk-UA"/>
        </w:rPr>
        <w:t xml:space="preserve"> участі в</w:t>
      </w:r>
      <w:r w:rsidRPr="00617337">
        <w:rPr>
          <w:rFonts w:ascii="Times New Roman" w:hAnsi="Times New Roman"/>
          <w:szCs w:val="24"/>
          <w:lang w:val="uk-UA"/>
        </w:rPr>
        <w:t xml:space="preserve"> </w:t>
      </w:r>
      <w:r w:rsidRPr="00617337">
        <w:rPr>
          <w:rFonts w:ascii="Times New Roman" w:hAnsi="Times New Roman" w:hint="eastAsia"/>
          <w:szCs w:val="24"/>
          <w:lang w:val="uk-UA"/>
        </w:rPr>
        <w:t>реалізації</w:t>
      </w:r>
      <w:r w:rsidRPr="00617337">
        <w:rPr>
          <w:rFonts w:ascii="Times New Roman" w:hAnsi="Times New Roman"/>
          <w:szCs w:val="24"/>
          <w:lang w:val="uk-UA"/>
        </w:rPr>
        <w:t xml:space="preserve"> </w:t>
      </w:r>
      <w:r w:rsidRPr="00617337">
        <w:rPr>
          <w:rFonts w:ascii="Times New Roman" w:hAnsi="Times New Roman" w:hint="eastAsia"/>
          <w:szCs w:val="24"/>
          <w:lang w:val="uk-UA"/>
        </w:rPr>
        <w:t>проекту</w:t>
      </w:r>
      <w:r w:rsidRPr="00617337">
        <w:rPr>
          <w:rFonts w:ascii="Times New Roman" w:hAnsi="Times New Roman"/>
          <w:szCs w:val="24"/>
          <w:lang w:val="uk-UA"/>
        </w:rPr>
        <w:t xml:space="preserve"> «</w:t>
      </w:r>
      <w:r w:rsidRPr="00617337">
        <w:rPr>
          <w:rFonts w:ascii="Times New Roman" w:hAnsi="Times New Roman" w:hint="eastAsia"/>
          <w:szCs w:val="24"/>
          <w:lang w:val="uk-UA"/>
        </w:rPr>
        <w:t>Картка</w:t>
      </w:r>
      <w:r w:rsidRPr="00617337">
        <w:rPr>
          <w:rFonts w:ascii="Times New Roman" w:hAnsi="Times New Roman"/>
          <w:szCs w:val="24"/>
          <w:lang w:val="uk-UA"/>
        </w:rPr>
        <w:t xml:space="preserve"> </w:t>
      </w:r>
      <w:r w:rsidRPr="00617337">
        <w:rPr>
          <w:rFonts w:ascii="Times New Roman" w:hAnsi="Times New Roman" w:hint="eastAsia"/>
          <w:szCs w:val="24"/>
          <w:lang w:val="uk-UA"/>
        </w:rPr>
        <w:t>киянина»</w:t>
      </w:r>
      <w:r w:rsidRPr="00617337">
        <w:rPr>
          <w:rFonts w:ascii="Times New Roman" w:hAnsi="Times New Roman"/>
          <w:szCs w:val="24"/>
          <w:lang w:val="uk-UA"/>
        </w:rPr>
        <w:t xml:space="preserve">. </w:t>
      </w:r>
    </w:p>
    <w:p w:rsidR="00915E75" w:rsidRPr="009C48AF" w:rsidRDefault="00915E75" w:rsidP="00915E75">
      <w:pPr>
        <w:tabs>
          <w:tab w:val="num" w:pos="1066"/>
        </w:tabs>
        <w:ind w:left="709"/>
        <w:jc w:val="both"/>
        <w:rPr>
          <w:rFonts w:ascii="Times New Roman" w:hAnsi="Times New Roman"/>
          <w:sz w:val="8"/>
          <w:szCs w:val="8"/>
          <w:lang w:val="uk-UA"/>
        </w:rPr>
      </w:pPr>
    </w:p>
    <w:p w:rsidR="00915E75" w:rsidRDefault="00915E75" w:rsidP="00915E75">
      <w:pPr>
        <w:numPr>
          <w:ilvl w:val="0"/>
          <w:numId w:val="6"/>
        </w:numPr>
        <w:tabs>
          <w:tab w:val="num" w:pos="1066"/>
        </w:tabs>
        <w:ind w:left="709"/>
        <w:jc w:val="both"/>
        <w:rPr>
          <w:rFonts w:ascii="Times New Roman" w:hAnsi="Times New Roman"/>
          <w:szCs w:val="24"/>
          <w:lang w:val="uk-UA"/>
        </w:rPr>
      </w:pPr>
      <w:r>
        <w:rPr>
          <w:rFonts w:ascii="Times New Roman" w:hAnsi="Times New Roman"/>
          <w:szCs w:val="24"/>
          <w:lang w:val="uk-UA"/>
        </w:rPr>
        <w:t xml:space="preserve">Рішенням Київської міської ради від 20.12.2018 № 549/6600 </w:t>
      </w:r>
      <w:r w:rsidRPr="00617337">
        <w:rPr>
          <w:rFonts w:ascii="Times New Roman" w:hAnsi="Times New Roman" w:hint="eastAsia"/>
          <w:szCs w:val="24"/>
          <w:lang w:val="uk-UA"/>
        </w:rPr>
        <w:t>запроваджен</w:t>
      </w:r>
      <w:r>
        <w:rPr>
          <w:rFonts w:ascii="Times New Roman" w:hAnsi="Times New Roman"/>
          <w:szCs w:val="24"/>
          <w:lang w:val="uk-UA"/>
        </w:rPr>
        <w:t>о</w:t>
      </w:r>
      <w:r w:rsidRPr="00617337">
        <w:rPr>
          <w:rFonts w:ascii="Times New Roman" w:hAnsi="Times New Roman"/>
          <w:szCs w:val="24"/>
          <w:lang w:val="uk-UA"/>
        </w:rPr>
        <w:t xml:space="preserve"> </w:t>
      </w:r>
      <w:r w:rsidRPr="00617337">
        <w:rPr>
          <w:rFonts w:ascii="Times New Roman" w:hAnsi="Times New Roman" w:hint="eastAsia"/>
          <w:szCs w:val="24"/>
          <w:lang w:val="uk-UA"/>
        </w:rPr>
        <w:t>проект</w:t>
      </w:r>
      <w:r w:rsidRPr="00617337">
        <w:rPr>
          <w:rFonts w:ascii="Times New Roman" w:hAnsi="Times New Roman"/>
          <w:szCs w:val="24"/>
          <w:lang w:val="uk-UA"/>
        </w:rPr>
        <w:t xml:space="preserve"> «</w:t>
      </w:r>
      <w:r w:rsidRPr="00617337">
        <w:rPr>
          <w:rFonts w:ascii="Times New Roman" w:hAnsi="Times New Roman" w:hint="eastAsia"/>
          <w:szCs w:val="24"/>
          <w:lang w:val="uk-UA"/>
        </w:rPr>
        <w:t>Муніципальна</w:t>
      </w:r>
      <w:r w:rsidRPr="00617337">
        <w:rPr>
          <w:rFonts w:ascii="Times New Roman" w:hAnsi="Times New Roman"/>
          <w:szCs w:val="24"/>
          <w:lang w:val="uk-UA"/>
        </w:rPr>
        <w:t xml:space="preserve"> </w:t>
      </w:r>
      <w:r w:rsidRPr="00617337">
        <w:rPr>
          <w:rFonts w:ascii="Times New Roman" w:hAnsi="Times New Roman" w:hint="eastAsia"/>
          <w:szCs w:val="24"/>
          <w:lang w:val="uk-UA"/>
        </w:rPr>
        <w:t>картка</w:t>
      </w:r>
      <w:r w:rsidRPr="00617337">
        <w:rPr>
          <w:rFonts w:ascii="Times New Roman" w:hAnsi="Times New Roman"/>
          <w:szCs w:val="24"/>
          <w:lang w:val="uk-UA"/>
        </w:rPr>
        <w:t xml:space="preserve"> «</w:t>
      </w:r>
      <w:r w:rsidRPr="00617337">
        <w:rPr>
          <w:rFonts w:ascii="Times New Roman" w:hAnsi="Times New Roman" w:hint="eastAsia"/>
          <w:szCs w:val="24"/>
          <w:lang w:val="uk-UA"/>
        </w:rPr>
        <w:t>Картка</w:t>
      </w:r>
      <w:r w:rsidRPr="00617337">
        <w:rPr>
          <w:rFonts w:ascii="Times New Roman" w:hAnsi="Times New Roman"/>
          <w:szCs w:val="24"/>
          <w:lang w:val="uk-UA"/>
        </w:rPr>
        <w:t xml:space="preserve"> </w:t>
      </w:r>
      <w:r w:rsidRPr="00617337">
        <w:rPr>
          <w:rFonts w:ascii="Times New Roman" w:hAnsi="Times New Roman" w:hint="eastAsia"/>
          <w:szCs w:val="24"/>
          <w:lang w:val="uk-UA"/>
        </w:rPr>
        <w:t>киянина»</w:t>
      </w:r>
      <w:r w:rsidRPr="00617337">
        <w:rPr>
          <w:rFonts w:ascii="Times New Roman" w:hAnsi="Times New Roman"/>
          <w:szCs w:val="24"/>
          <w:lang w:val="uk-UA"/>
        </w:rPr>
        <w:t xml:space="preserve">, </w:t>
      </w:r>
      <w:r w:rsidRPr="00617337">
        <w:rPr>
          <w:rFonts w:ascii="Times New Roman" w:hAnsi="Times New Roman" w:hint="eastAsia"/>
          <w:szCs w:val="24"/>
          <w:lang w:val="uk-UA"/>
        </w:rPr>
        <w:t>який</w:t>
      </w:r>
      <w:r w:rsidRPr="00617337">
        <w:rPr>
          <w:rFonts w:ascii="Times New Roman" w:hAnsi="Times New Roman"/>
          <w:szCs w:val="24"/>
          <w:lang w:val="uk-UA"/>
        </w:rPr>
        <w:t xml:space="preserve"> </w:t>
      </w:r>
      <w:r w:rsidRPr="00617337">
        <w:rPr>
          <w:rFonts w:ascii="Times New Roman" w:hAnsi="Times New Roman" w:hint="eastAsia"/>
          <w:szCs w:val="24"/>
          <w:lang w:val="uk-UA"/>
        </w:rPr>
        <w:t>реаліз</w:t>
      </w:r>
      <w:r>
        <w:rPr>
          <w:rFonts w:ascii="Times New Roman" w:hAnsi="Times New Roman"/>
          <w:szCs w:val="24"/>
          <w:lang w:val="uk-UA"/>
        </w:rPr>
        <w:t>ує</w:t>
      </w:r>
      <w:r w:rsidRPr="00617337">
        <w:rPr>
          <w:rFonts w:ascii="Times New Roman" w:hAnsi="Times New Roman" w:hint="eastAsia"/>
          <w:szCs w:val="24"/>
          <w:lang w:val="uk-UA"/>
        </w:rPr>
        <w:t>ться</w:t>
      </w:r>
      <w:r w:rsidRPr="00617337">
        <w:rPr>
          <w:rFonts w:ascii="Times New Roman" w:hAnsi="Times New Roman"/>
          <w:szCs w:val="24"/>
          <w:lang w:val="uk-UA"/>
        </w:rPr>
        <w:t xml:space="preserve"> </w:t>
      </w:r>
      <w:r w:rsidRPr="00617337">
        <w:rPr>
          <w:rFonts w:ascii="Times New Roman" w:hAnsi="Times New Roman" w:hint="eastAsia"/>
          <w:szCs w:val="24"/>
          <w:lang w:val="uk-UA"/>
        </w:rPr>
        <w:t>на</w:t>
      </w:r>
      <w:r w:rsidRPr="00617337">
        <w:rPr>
          <w:rFonts w:ascii="Times New Roman" w:hAnsi="Times New Roman"/>
          <w:szCs w:val="24"/>
          <w:lang w:val="uk-UA"/>
        </w:rPr>
        <w:t xml:space="preserve"> </w:t>
      </w:r>
      <w:r w:rsidRPr="00617337">
        <w:rPr>
          <w:rFonts w:ascii="Times New Roman" w:hAnsi="Times New Roman" w:hint="eastAsia"/>
          <w:szCs w:val="24"/>
          <w:lang w:val="uk-UA"/>
        </w:rPr>
        <w:t>базі</w:t>
      </w:r>
      <w:r w:rsidRPr="00617337">
        <w:rPr>
          <w:rFonts w:ascii="Times New Roman" w:hAnsi="Times New Roman"/>
          <w:szCs w:val="24"/>
          <w:lang w:val="uk-UA"/>
        </w:rPr>
        <w:t xml:space="preserve"> </w:t>
      </w:r>
      <w:r w:rsidRPr="00617337">
        <w:rPr>
          <w:rFonts w:ascii="Times New Roman" w:hAnsi="Times New Roman" w:hint="eastAsia"/>
          <w:szCs w:val="24"/>
          <w:lang w:val="uk-UA"/>
        </w:rPr>
        <w:t>проекту</w:t>
      </w:r>
      <w:r w:rsidRPr="00617337">
        <w:rPr>
          <w:rFonts w:ascii="Times New Roman" w:hAnsi="Times New Roman"/>
          <w:szCs w:val="24"/>
          <w:lang w:val="uk-UA"/>
        </w:rPr>
        <w:t xml:space="preserve"> «</w:t>
      </w:r>
      <w:r w:rsidRPr="00617337">
        <w:rPr>
          <w:rFonts w:ascii="Times New Roman" w:hAnsi="Times New Roman" w:hint="eastAsia"/>
          <w:szCs w:val="24"/>
          <w:lang w:val="uk-UA"/>
        </w:rPr>
        <w:t>Картка</w:t>
      </w:r>
      <w:r w:rsidRPr="00617337">
        <w:rPr>
          <w:rFonts w:ascii="Times New Roman" w:hAnsi="Times New Roman"/>
          <w:szCs w:val="24"/>
          <w:lang w:val="uk-UA"/>
        </w:rPr>
        <w:t xml:space="preserve"> </w:t>
      </w:r>
      <w:r w:rsidRPr="00617337">
        <w:rPr>
          <w:rFonts w:ascii="Times New Roman" w:hAnsi="Times New Roman" w:hint="eastAsia"/>
          <w:szCs w:val="24"/>
          <w:lang w:val="uk-UA"/>
        </w:rPr>
        <w:t>киянина»</w:t>
      </w:r>
      <w:r w:rsidRPr="00617337">
        <w:rPr>
          <w:rFonts w:ascii="Times New Roman" w:hAnsi="Times New Roman"/>
          <w:szCs w:val="24"/>
          <w:lang w:val="uk-UA"/>
        </w:rPr>
        <w:t>.</w:t>
      </w:r>
    </w:p>
    <w:p w:rsidR="00915E75" w:rsidRPr="00C573B8" w:rsidRDefault="00915E75" w:rsidP="00915E75">
      <w:pPr>
        <w:tabs>
          <w:tab w:val="num" w:pos="1066"/>
          <w:tab w:val="left" w:pos="1800"/>
        </w:tabs>
        <w:ind w:left="709"/>
        <w:jc w:val="both"/>
        <w:rPr>
          <w:rFonts w:ascii="Times New Roman" w:hAnsi="Times New Roman"/>
          <w:sz w:val="4"/>
          <w:szCs w:val="4"/>
          <w:lang w:val="uk-UA"/>
        </w:rPr>
      </w:pPr>
    </w:p>
    <w:p w:rsidR="00915E75" w:rsidRPr="00C573B8" w:rsidRDefault="00915E75" w:rsidP="00C573B8">
      <w:pPr>
        <w:tabs>
          <w:tab w:val="num" w:pos="1066"/>
        </w:tabs>
        <w:ind w:left="709"/>
        <w:jc w:val="both"/>
        <w:rPr>
          <w:rFonts w:ascii="Times New Roman" w:hAnsi="Times New Roman"/>
          <w:szCs w:val="24"/>
          <w:lang w:val="uk-UA"/>
        </w:rPr>
      </w:pPr>
      <w:r w:rsidRPr="00617337">
        <w:rPr>
          <w:rFonts w:ascii="Times New Roman" w:hAnsi="Times New Roman" w:hint="eastAsia"/>
          <w:szCs w:val="24"/>
          <w:lang w:val="uk-UA"/>
        </w:rPr>
        <w:t>Рішення</w:t>
      </w:r>
      <w:r w:rsidRPr="00617337">
        <w:rPr>
          <w:rFonts w:ascii="Times New Roman" w:hAnsi="Times New Roman"/>
          <w:szCs w:val="24"/>
          <w:lang w:val="uk-UA"/>
        </w:rPr>
        <w:t xml:space="preserve"> </w:t>
      </w:r>
      <w:r w:rsidRPr="00617337">
        <w:rPr>
          <w:rFonts w:ascii="Times New Roman" w:hAnsi="Times New Roman" w:hint="eastAsia"/>
          <w:szCs w:val="24"/>
          <w:lang w:val="uk-UA"/>
        </w:rPr>
        <w:t>№</w:t>
      </w:r>
      <w:r w:rsidRPr="00617337">
        <w:rPr>
          <w:rFonts w:ascii="Times New Roman" w:hAnsi="Times New Roman"/>
          <w:szCs w:val="24"/>
          <w:lang w:val="uk-UA"/>
        </w:rPr>
        <w:t xml:space="preserve"> 549/6600</w:t>
      </w:r>
      <w:r>
        <w:rPr>
          <w:rFonts w:ascii="Times New Roman" w:hAnsi="Times New Roman"/>
          <w:szCs w:val="24"/>
          <w:lang w:val="uk-UA"/>
        </w:rPr>
        <w:t xml:space="preserve"> передбачає зміну порядку залучення учасників, </w:t>
      </w:r>
      <w:r w:rsidR="00AB2318">
        <w:rPr>
          <w:rFonts w:ascii="Times New Roman" w:hAnsi="Times New Roman"/>
          <w:szCs w:val="24"/>
          <w:lang w:val="uk-UA"/>
        </w:rPr>
        <w:t>у</w:t>
      </w:r>
      <w:r>
        <w:rPr>
          <w:rFonts w:ascii="Times New Roman" w:hAnsi="Times New Roman"/>
          <w:szCs w:val="24"/>
          <w:lang w:val="uk-UA"/>
        </w:rPr>
        <w:t xml:space="preserve"> тому числі банків, до участі у проекті «Муніципальна картка «Картка киянина». Так, </w:t>
      </w:r>
      <w:r w:rsidRPr="00617337">
        <w:rPr>
          <w:rFonts w:ascii="Times New Roman" w:hAnsi="Times New Roman" w:hint="eastAsia"/>
          <w:szCs w:val="24"/>
          <w:lang w:val="uk-UA"/>
        </w:rPr>
        <w:t>обов’язок</w:t>
      </w:r>
      <w:r w:rsidRPr="00617337">
        <w:rPr>
          <w:rFonts w:ascii="Times New Roman" w:hAnsi="Times New Roman"/>
          <w:szCs w:val="24"/>
          <w:lang w:val="uk-UA"/>
        </w:rPr>
        <w:t xml:space="preserve"> </w:t>
      </w:r>
      <w:r w:rsidRPr="00617337">
        <w:rPr>
          <w:rFonts w:ascii="Times New Roman" w:hAnsi="Times New Roman" w:hint="eastAsia"/>
          <w:szCs w:val="24"/>
          <w:lang w:val="uk-UA"/>
        </w:rPr>
        <w:t>із</w:t>
      </w:r>
      <w:r w:rsidRPr="00617337">
        <w:rPr>
          <w:rFonts w:ascii="Times New Roman" w:hAnsi="Times New Roman"/>
          <w:szCs w:val="24"/>
          <w:lang w:val="uk-UA"/>
        </w:rPr>
        <w:t xml:space="preserve"> </w:t>
      </w:r>
      <w:r w:rsidRPr="00A930AA">
        <w:rPr>
          <w:rFonts w:ascii="Times New Roman" w:hAnsi="Times New Roman" w:hint="eastAsia"/>
          <w:szCs w:val="24"/>
          <w:u w:val="single"/>
          <w:lang w:val="uk-UA"/>
        </w:rPr>
        <w:t>залучення</w:t>
      </w:r>
      <w:r w:rsidRPr="00A930AA">
        <w:rPr>
          <w:rFonts w:ascii="Times New Roman" w:hAnsi="Times New Roman"/>
          <w:szCs w:val="24"/>
          <w:u w:val="single"/>
          <w:lang w:val="uk-UA"/>
        </w:rPr>
        <w:t xml:space="preserve"> </w:t>
      </w:r>
      <w:r>
        <w:rPr>
          <w:rFonts w:ascii="Times New Roman" w:hAnsi="Times New Roman"/>
          <w:szCs w:val="24"/>
          <w:u w:val="single"/>
          <w:lang w:val="uk-UA"/>
        </w:rPr>
        <w:t xml:space="preserve">учасників, у тому числі </w:t>
      </w:r>
      <w:r w:rsidRPr="00A930AA">
        <w:rPr>
          <w:rFonts w:ascii="Times New Roman" w:hAnsi="Times New Roman" w:hint="eastAsia"/>
          <w:szCs w:val="24"/>
          <w:u w:val="single"/>
          <w:lang w:val="uk-UA"/>
        </w:rPr>
        <w:t>банків</w:t>
      </w:r>
      <w:r>
        <w:rPr>
          <w:rFonts w:ascii="Times New Roman" w:hAnsi="Times New Roman"/>
          <w:szCs w:val="24"/>
          <w:u w:val="single"/>
          <w:lang w:val="uk-UA"/>
        </w:rPr>
        <w:t>,</w:t>
      </w:r>
      <w:r w:rsidRPr="00617337">
        <w:rPr>
          <w:rFonts w:ascii="Times New Roman" w:hAnsi="Times New Roman"/>
          <w:szCs w:val="24"/>
          <w:lang w:val="uk-UA"/>
        </w:rPr>
        <w:t xml:space="preserve"> </w:t>
      </w:r>
      <w:r>
        <w:rPr>
          <w:rFonts w:ascii="Times New Roman" w:hAnsi="Times New Roman"/>
          <w:szCs w:val="24"/>
          <w:lang w:val="uk-UA"/>
        </w:rPr>
        <w:t xml:space="preserve">для участі у </w:t>
      </w:r>
      <w:r w:rsidRPr="00617337">
        <w:rPr>
          <w:rFonts w:ascii="Times New Roman" w:hAnsi="Times New Roman" w:hint="eastAsia"/>
          <w:szCs w:val="24"/>
          <w:lang w:val="uk-UA"/>
        </w:rPr>
        <w:t>проект</w:t>
      </w:r>
      <w:r>
        <w:rPr>
          <w:rFonts w:ascii="Times New Roman" w:hAnsi="Times New Roman"/>
          <w:szCs w:val="24"/>
          <w:lang w:val="uk-UA"/>
        </w:rPr>
        <w:t>і</w:t>
      </w:r>
      <w:r w:rsidRPr="00617337">
        <w:rPr>
          <w:rFonts w:ascii="Times New Roman" w:hAnsi="Times New Roman"/>
          <w:szCs w:val="24"/>
          <w:lang w:val="uk-UA"/>
        </w:rPr>
        <w:t xml:space="preserve"> «</w:t>
      </w:r>
      <w:r w:rsidRPr="00617337">
        <w:rPr>
          <w:rFonts w:ascii="Times New Roman" w:hAnsi="Times New Roman" w:hint="eastAsia"/>
          <w:szCs w:val="24"/>
          <w:lang w:val="uk-UA"/>
        </w:rPr>
        <w:t>Муніципальна</w:t>
      </w:r>
      <w:r w:rsidRPr="00617337">
        <w:rPr>
          <w:rFonts w:ascii="Times New Roman" w:hAnsi="Times New Roman"/>
          <w:szCs w:val="24"/>
          <w:lang w:val="uk-UA"/>
        </w:rPr>
        <w:t xml:space="preserve"> </w:t>
      </w:r>
      <w:r w:rsidRPr="00617337">
        <w:rPr>
          <w:rFonts w:ascii="Times New Roman" w:hAnsi="Times New Roman" w:hint="eastAsia"/>
          <w:szCs w:val="24"/>
          <w:lang w:val="uk-UA"/>
        </w:rPr>
        <w:t>картка</w:t>
      </w:r>
      <w:r w:rsidRPr="00617337">
        <w:rPr>
          <w:rFonts w:ascii="Times New Roman" w:hAnsi="Times New Roman"/>
          <w:szCs w:val="24"/>
          <w:lang w:val="uk-UA"/>
        </w:rPr>
        <w:t xml:space="preserve"> «</w:t>
      </w:r>
      <w:r w:rsidRPr="00617337">
        <w:rPr>
          <w:rFonts w:ascii="Times New Roman" w:hAnsi="Times New Roman" w:hint="eastAsia"/>
          <w:szCs w:val="24"/>
          <w:lang w:val="uk-UA"/>
        </w:rPr>
        <w:t>Картка</w:t>
      </w:r>
      <w:r w:rsidRPr="00617337">
        <w:rPr>
          <w:rFonts w:ascii="Times New Roman" w:hAnsi="Times New Roman"/>
          <w:szCs w:val="24"/>
          <w:lang w:val="uk-UA"/>
        </w:rPr>
        <w:t xml:space="preserve"> </w:t>
      </w:r>
      <w:r w:rsidRPr="00617337">
        <w:rPr>
          <w:rFonts w:ascii="Times New Roman" w:hAnsi="Times New Roman" w:hint="eastAsia"/>
          <w:szCs w:val="24"/>
          <w:lang w:val="uk-UA"/>
        </w:rPr>
        <w:t>киянина»</w:t>
      </w:r>
      <w:r w:rsidRPr="00617337">
        <w:rPr>
          <w:rFonts w:ascii="Times New Roman" w:hAnsi="Times New Roman"/>
          <w:szCs w:val="24"/>
          <w:lang w:val="uk-UA"/>
        </w:rPr>
        <w:t xml:space="preserve"> </w:t>
      </w:r>
      <w:r w:rsidRPr="00A930AA">
        <w:rPr>
          <w:rFonts w:ascii="Times New Roman" w:hAnsi="Times New Roman" w:hint="eastAsia"/>
          <w:szCs w:val="24"/>
          <w:u w:val="single"/>
          <w:lang w:val="uk-UA"/>
        </w:rPr>
        <w:t>покладено</w:t>
      </w:r>
      <w:r w:rsidRPr="00A930AA">
        <w:rPr>
          <w:rFonts w:ascii="Times New Roman" w:hAnsi="Times New Roman"/>
          <w:szCs w:val="24"/>
          <w:u w:val="single"/>
          <w:lang w:val="uk-UA"/>
        </w:rPr>
        <w:t xml:space="preserve"> </w:t>
      </w:r>
      <w:r w:rsidRPr="00A930AA">
        <w:rPr>
          <w:rFonts w:ascii="Times New Roman" w:hAnsi="Times New Roman" w:hint="eastAsia"/>
          <w:szCs w:val="24"/>
          <w:u w:val="single"/>
          <w:lang w:val="uk-UA"/>
        </w:rPr>
        <w:t>на</w:t>
      </w:r>
      <w:r w:rsidRPr="00A930AA">
        <w:rPr>
          <w:rFonts w:ascii="Times New Roman" w:hAnsi="Times New Roman"/>
          <w:szCs w:val="24"/>
          <w:u w:val="single"/>
          <w:lang w:val="uk-UA"/>
        </w:rPr>
        <w:t xml:space="preserve"> </w:t>
      </w:r>
      <w:r w:rsidRPr="00A930AA">
        <w:rPr>
          <w:rFonts w:ascii="Times New Roman" w:hAnsi="Times New Roman" w:hint="eastAsia"/>
          <w:szCs w:val="24"/>
          <w:u w:val="single"/>
          <w:lang w:val="uk-UA"/>
        </w:rPr>
        <w:t>КП</w:t>
      </w:r>
      <w:r w:rsidRPr="00A930AA">
        <w:rPr>
          <w:rFonts w:ascii="Times New Roman" w:hAnsi="Times New Roman"/>
          <w:szCs w:val="24"/>
          <w:u w:val="single"/>
          <w:lang w:val="uk-UA"/>
        </w:rPr>
        <w:t xml:space="preserve"> «</w:t>
      </w:r>
      <w:r w:rsidRPr="00A930AA">
        <w:rPr>
          <w:rFonts w:ascii="Times New Roman" w:hAnsi="Times New Roman" w:hint="eastAsia"/>
          <w:szCs w:val="24"/>
          <w:u w:val="single"/>
          <w:lang w:val="uk-UA"/>
        </w:rPr>
        <w:t>ГІОЦ»</w:t>
      </w:r>
      <w:r w:rsidRPr="00A930AA">
        <w:rPr>
          <w:rFonts w:ascii="Times New Roman" w:hAnsi="Times New Roman"/>
          <w:szCs w:val="24"/>
          <w:u w:val="single"/>
          <w:lang w:val="uk-UA"/>
        </w:rPr>
        <w:t>.</w:t>
      </w:r>
    </w:p>
    <w:p w:rsidR="00915E75" w:rsidRDefault="00915E75" w:rsidP="002215B4">
      <w:pPr>
        <w:tabs>
          <w:tab w:val="num" w:pos="1066"/>
        </w:tabs>
        <w:ind w:left="709"/>
        <w:jc w:val="both"/>
        <w:rPr>
          <w:rFonts w:ascii="Times New Roman" w:hAnsi="Times New Roman"/>
          <w:szCs w:val="24"/>
          <w:lang w:val="uk-UA"/>
        </w:rPr>
      </w:pPr>
      <w:r>
        <w:rPr>
          <w:rFonts w:ascii="Times New Roman" w:hAnsi="Times New Roman"/>
          <w:szCs w:val="24"/>
          <w:lang w:val="uk-UA"/>
        </w:rPr>
        <w:lastRenderedPageBreak/>
        <w:t>Під час залучення учасників, у тому числі банків, до вказаного проекту КП «ГІОЦ» керується Цивільним кодексом України, Господарським кодексом України та Рішенням № 549/6600.</w:t>
      </w:r>
    </w:p>
    <w:p w:rsidR="009C48AF" w:rsidRPr="009C48AF" w:rsidRDefault="009C48AF" w:rsidP="002215B4">
      <w:pPr>
        <w:tabs>
          <w:tab w:val="num" w:pos="1066"/>
        </w:tabs>
        <w:ind w:left="709"/>
        <w:jc w:val="both"/>
        <w:rPr>
          <w:rFonts w:ascii="Times New Roman" w:hAnsi="Times New Roman"/>
          <w:sz w:val="12"/>
          <w:szCs w:val="12"/>
          <w:lang w:val="uk-UA"/>
        </w:rPr>
      </w:pPr>
    </w:p>
    <w:p w:rsidR="00915E75" w:rsidRDefault="00915E75" w:rsidP="00915E75">
      <w:pPr>
        <w:numPr>
          <w:ilvl w:val="0"/>
          <w:numId w:val="6"/>
        </w:numPr>
        <w:tabs>
          <w:tab w:val="num" w:pos="1066"/>
        </w:tabs>
        <w:ind w:left="709"/>
        <w:jc w:val="both"/>
        <w:rPr>
          <w:rFonts w:ascii="Times New Roman" w:hAnsi="Times New Roman"/>
          <w:szCs w:val="24"/>
          <w:lang w:val="uk-UA"/>
        </w:rPr>
      </w:pPr>
      <w:r>
        <w:rPr>
          <w:rFonts w:ascii="Times New Roman" w:hAnsi="Times New Roman"/>
          <w:szCs w:val="24"/>
          <w:lang w:val="uk-UA"/>
        </w:rPr>
        <w:t xml:space="preserve">Разом </w:t>
      </w:r>
      <w:r w:rsidR="00AB2318">
        <w:rPr>
          <w:rFonts w:ascii="Times New Roman" w:hAnsi="Times New Roman"/>
          <w:szCs w:val="24"/>
          <w:lang w:val="uk-UA"/>
        </w:rPr>
        <w:t>і</w:t>
      </w:r>
      <w:r>
        <w:rPr>
          <w:rFonts w:ascii="Times New Roman" w:hAnsi="Times New Roman"/>
          <w:szCs w:val="24"/>
          <w:lang w:val="uk-UA"/>
        </w:rPr>
        <w:t xml:space="preserve">з цим, Рішенням № 549/6600 передбачено, що КП «ГІОЦ» погоджує залучення учасників, у тому числі банків, для участі у проекті «Муніципальна картка «Картка киянина» із відповідними структурними підрозділами ВО КМР (КМДА), а також посадовими особами Київської міської державної адміністрації, які забезпечують здійснення повноважень ВО КМР (КМДА) в галузі соціального забезпечення та соціального захисту населення, а також у сфері інформатизації, телекомунікаційних систем та технологій. </w:t>
      </w:r>
    </w:p>
    <w:p w:rsidR="00915E75" w:rsidRPr="002215B4" w:rsidRDefault="00915E75" w:rsidP="00915E75">
      <w:pPr>
        <w:jc w:val="both"/>
        <w:rPr>
          <w:rFonts w:ascii="Times New Roman" w:hAnsi="Times New Roman"/>
          <w:sz w:val="12"/>
          <w:szCs w:val="12"/>
          <w:lang w:val="uk-UA"/>
        </w:rPr>
      </w:pPr>
    </w:p>
    <w:p w:rsidR="00915E75" w:rsidRDefault="00915E75" w:rsidP="00915E75">
      <w:pPr>
        <w:numPr>
          <w:ilvl w:val="0"/>
          <w:numId w:val="8"/>
        </w:numPr>
        <w:tabs>
          <w:tab w:val="left" w:pos="720"/>
        </w:tabs>
        <w:spacing w:line="240" w:lineRule="atLeast"/>
        <w:ind w:hanging="720"/>
        <w:jc w:val="both"/>
        <w:rPr>
          <w:rFonts w:ascii="Times New Roman" w:hAnsi="Times New Roman"/>
          <w:b/>
          <w:lang w:val="uk-UA"/>
        </w:rPr>
      </w:pPr>
      <w:r>
        <w:rPr>
          <w:rFonts w:ascii="Times New Roman" w:hAnsi="Times New Roman"/>
          <w:b/>
          <w:lang w:val="uk-UA"/>
        </w:rPr>
        <w:t xml:space="preserve">УЧАСНИКИ </w:t>
      </w:r>
      <w:r w:rsidRPr="00EA10BB">
        <w:rPr>
          <w:rFonts w:ascii="Times New Roman" w:hAnsi="Times New Roman"/>
          <w:b/>
          <w:lang w:val="uk-UA"/>
        </w:rPr>
        <w:t>ПРОЕКТІВ «КАРТКА КИЯНИНА» ТА «МУНІЦИПАЛЬНА КАРТКА «КАРТКА КИЯНИНА»</w:t>
      </w:r>
      <w:r>
        <w:rPr>
          <w:rFonts w:ascii="Times New Roman" w:hAnsi="Times New Roman"/>
          <w:b/>
          <w:lang w:val="uk-UA"/>
        </w:rPr>
        <w:t xml:space="preserve"> </w:t>
      </w:r>
    </w:p>
    <w:p w:rsidR="00915E75" w:rsidRPr="002215B4" w:rsidRDefault="00915E75" w:rsidP="00915E75">
      <w:pPr>
        <w:tabs>
          <w:tab w:val="left" w:pos="709"/>
        </w:tabs>
        <w:jc w:val="both"/>
        <w:rPr>
          <w:rFonts w:ascii="Times New Roman" w:hAnsi="Times New Roman"/>
          <w:b/>
          <w:sz w:val="12"/>
          <w:szCs w:val="12"/>
          <w:lang w:val="uk-UA"/>
        </w:rPr>
      </w:pPr>
    </w:p>
    <w:p w:rsidR="00915E75" w:rsidRPr="002A463B" w:rsidRDefault="004D0795" w:rsidP="002A463B">
      <w:pPr>
        <w:numPr>
          <w:ilvl w:val="0"/>
          <w:numId w:val="5"/>
        </w:numPr>
        <w:jc w:val="both"/>
        <w:rPr>
          <w:rFonts w:ascii="Times New Roman" w:hAnsi="Times New Roman"/>
          <w:lang w:val="uk-UA"/>
        </w:rPr>
      </w:pPr>
      <w:r w:rsidRPr="002A463B">
        <w:rPr>
          <w:rFonts w:ascii="Times New Roman" w:hAnsi="Times New Roman"/>
          <w:lang w:val="uk-UA"/>
        </w:rPr>
        <w:t>За наявною в Комітеті інформацією</w:t>
      </w:r>
      <w:r w:rsidR="00915E75" w:rsidRPr="002A463B">
        <w:rPr>
          <w:rFonts w:ascii="Times New Roman" w:hAnsi="Times New Roman"/>
          <w:lang w:val="uk-UA"/>
        </w:rPr>
        <w:t>:</w:t>
      </w:r>
    </w:p>
    <w:p w:rsidR="00915E75" w:rsidRDefault="00915E75" w:rsidP="00915E75">
      <w:pPr>
        <w:tabs>
          <w:tab w:val="left" w:pos="1066"/>
        </w:tabs>
        <w:ind w:left="709"/>
        <w:jc w:val="both"/>
        <w:rPr>
          <w:rFonts w:ascii="Times New Roman" w:hAnsi="Times New Roman"/>
          <w:lang w:val="uk-UA"/>
        </w:rPr>
      </w:pPr>
      <w:r>
        <w:rPr>
          <w:rFonts w:ascii="Times New Roman" w:hAnsi="Times New Roman"/>
          <w:lang w:val="uk-UA"/>
        </w:rPr>
        <w:t>1)</w:t>
      </w:r>
      <w:r>
        <w:rPr>
          <w:rFonts w:ascii="Times New Roman" w:hAnsi="Times New Roman"/>
          <w:lang w:val="uk-UA"/>
        </w:rPr>
        <w:tab/>
        <w:t>у 2015 – 2018 роках обслуговування проекту «Картка киянина» здійснювалося такими банківськими установами:</w:t>
      </w:r>
    </w:p>
    <w:p w:rsidR="00915E75" w:rsidRDefault="00915E75" w:rsidP="00915E75">
      <w:pPr>
        <w:ind w:left="708"/>
        <w:jc w:val="both"/>
        <w:rPr>
          <w:rFonts w:ascii="Times New Roman" w:hAnsi="Times New Roman"/>
          <w:lang w:val="uk-UA"/>
        </w:rPr>
      </w:pPr>
      <w:r>
        <w:rPr>
          <w:rFonts w:ascii="Times New Roman" w:hAnsi="Times New Roman"/>
          <w:lang w:val="uk-UA"/>
        </w:rPr>
        <w:t>− 2015 рік – ПАТ «КБ «Хрещатик», АТ «Ощадбанк»;</w:t>
      </w:r>
    </w:p>
    <w:p w:rsidR="00915E75" w:rsidRDefault="00915E75" w:rsidP="00915E75">
      <w:pPr>
        <w:numPr>
          <w:ilvl w:val="0"/>
          <w:numId w:val="4"/>
        </w:numPr>
        <w:tabs>
          <w:tab w:val="clear" w:pos="1770"/>
          <w:tab w:val="num" w:pos="900"/>
        </w:tabs>
        <w:ind w:left="720" w:firstLine="0"/>
        <w:jc w:val="both"/>
        <w:rPr>
          <w:rFonts w:ascii="Times New Roman" w:hAnsi="Times New Roman"/>
          <w:lang w:val="uk-UA"/>
        </w:rPr>
      </w:pPr>
      <w:r>
        <w:rPr>
          <w:rFonts w:ascii="Times New Roman" w:hAnsi="Times New Roman"/>
          <w:lang w:val="uk-UA"/>
        </w:rPr>
        <w:t>2016 рік – ПАТ «КБ «Хрещатик» (з 05.04.2016 у банку запроваджено тимчасову адміністрацію, з 05.06.2016 – банк ліквідовується, обслуговування «Картки киянина» припинено), АТ «Ощадбанк»;</w:t>
      </w:r>
    </w:p>
    <w:p w:rsidR="00915E75" w:rsidRDefault="004D0795" w:rsidP="00915E75">
      <w:pPr>
        <w:numPr>
          <w:ilvl w:val="0"/>
          <w:numId w:val="4"/>
        </w:numPr>
        <w:tabs>
          <w:tab w:val="clear" w:pos="1770"/>
          <w:tab w:val="num" w:pos="900"/>
        </w:tabs>
        <w:ind w:hanging="1050"/>
        <w:jc w:val="both"/>
        <w:rPr>
          <w:rFonts w:ascii="Times New Roman" w:hAnsi="Times New Roman"/>
          <w:lang w:val="uk-UA"/>
        </w:rPr>
      </w:pPr>
      <w:r>
        <w:rPr>
          <w:rFonts w:ascii="Times New Roman" w:hAnsi="Times New Roman"/>
          <w:lang w:val="uk-UA"/>
        </w:rPr>
        <w:t>2017 – 2019</w:t>
      </w:r>
      <w:r w:rsidR="00915E75">
        <w:rPr>
          <w:rFonts w:ascii="Times New Roman" w:hAnsi="Times New Roman"/>
          <w:lang w:val="uk-UA"/>
        </w:rPr>
        <w:t xml:space="preserve"> роки – АТ «Ощадбанк»;</w:t>
      </w:r>
    </w:p>
    <w:p w:rsidR="00915E75" w:rsidRDefault="00915E75" w:rsidP="00915E75">
      <w:pPr>
        <w:tabs>
          <w:tab w:val="left" w:pos="1066"/>
        </w:tabs>
        <w:ind w:left="709"/>
        <w:jc w:val="both"/>
        <w:rPr>
          <w:rFonts w:ascii="Times New Roman" w:hAnsi="Times New Roman"/>
          <w:lang w:val="uk-UA"/>
        </w:rPr>
      </w:pPr>
      <w:r>
        <w:rPr>
          <w:rFonts w:ascii="Times New Roman" w:hAnsi="Times New Roman"/>
          <w:lang w:val="uk-UA"/>
        </w:rPr>
        <w:t>2)</w:t>
      </w:r>
      <w:r>
        <w:rPr>
          <w:rFonts w:ascii="Times New Roman" w:hAnsi="Times New Roman"/>
          <w:lang w:val="uk-UA"/>
        </w:rPr>
        <w:tab/>
        <w:t xml:space="preserve">банком-учасником проекту «Муніципальна картка «Картка киянина» є </w:t>
      </w:r>
      <w:r>
        <w:rPr>
          <w:rFonts w:ascii="Times New Roman" w:hAnsi="Times New Roman"/>
          <w:lang w:val="uk-UA"/>
        </w:rPr>
        <w:br/>
        <w:t>АТ «Ощадбанк», інші банки не виявили бажання приєднатися до проекту.</w:t>
      </w:r>
    </w:p>
    <w:p w:rsidR="00915E75" w:rsidRPr="002215B4" w:rsidRDefault="00915E75" w:rsidP="00915E75">
      <w:pPr>
        <w:tabs>
          <w:tab w:val="left" w:pos="1066"/>
        </w:tabs>
        <w:ind w:left="709"/>
        <w:jc w:val="both"/>
        <w:rPr>
          <w:rFonts w:ascii="Times New Roman" w:hAnsi="Times New Roman"/>
          <w:sz w:val="8"/>
          <w:szCs w:val="8"/>
          <w:lang w:val="uk-UA"/>
        </w:rPr>
      </w:pPr>
    </w:p>
    <w:p w:rsidR="00915E75" w:rsidRPr="005F3016" w:rsidRDefault="00915E75" w:rsidP="00915E75">
      <w:pPr>
        <w:numPr>
          <w:ilvl w:val="0"/>
          <w:numId w:val="5"/>
        </w:numPr>
        <w:jc w:val="both"/>
        <w:rPr>
          <w:rFonts w:ascii="Times New Roman" w:hAnsi="Times New Roman"/>
          <w:sz w:val="12"/>
          <w:szCs w:val="12"/>
          <w:lang w:val="uk-UA"/>
        </w:rPr>
      </w:pPr>
      <w:r>
        <w:rPr>
          <w:rFonts w:ascii="Times New Roman" w:hAnsi="Times New Roman"/>
          <w:lang w:val="uk-UA"/>
        </w:rPr>
        <w:t xml:space="preserve">З матеріалів перевірки вбачається </w:t>
      </w:r>
      <w:r w:rsidR="00AB2318">
        <w:rPr>
          <w:rFonts w:ascii="Times New Roman" w:hAnsi="Times New Roman"/>
          <w:lang w:val="uk-UA"/>
        </w:rPr>
        <w:t>таке:</w:t>
      </w:r>
    </w:p>
    <w:p w:rsidR="00915E75" w:rsidRPr="002215B4" w:rsidRDefault="00915E75" w:rsidP="00915E75">
      <w:pPr>
        <w:jc w:val="both"/>
        <w:rPr>
          <w:rFonts w:ascii="Times New Roman" w:hAnsi="Times New Roman"/>
          <w:sz w:val="8"/>
          <w:szCs w:val="8"/>
          <w:lang w:val="uk-UA"/>
        </w:rPr>
      </w:pPr>
    </w:p>
    <w:p w:rsidR="00915E75" w:rsidRDefault="00915E75" w:rsidP="00915E75">
      <w:pPr>
        <w:numPr>
          <w:ilvl w:val="3"/>
          <w:numId w:val="5"/>
        </w:numPr>
        <w:tabs>
          <w:tab w:val="left" w:pos="900"/>
        </w:tabs>
        <w:ind w:left="720" w:firstLine="0"/>
        <w:jc w:val="both"/>
        <w:rPr>
          <w:rFonts w:ascii="Times New Roman" w:hAnsi="Times New Roman"/>
          <w:szCs w:val="24"/>
          <w:lang w:val="uk-UA"/>
        </w:rPr>
      </w:pPr>
      <w:r>
        <w:rPr>
          <w:rFonts w:ascii="Times New Roman" w:hAnsi="Times New Roman"/>
          <w:szCs w:val="24"/>
          <w:lang w:val="uk-UA"/>
        </w:rPr>
        <w:t xml:space="preserve"> Під час опрацювання проектів угод (договорів), надісланих суб’єктами господарювання, </w:t>
      </w:r>
      <w:r w:rsidRPr="006E63FA">
        <w:rPr>
          <w:rFonts w:ascii="Times New Roman" w:hAnsi="Times New Roman"/>
          <w:szCs w:val="24"/>
          <w:lang w:val="uk-UA"/>
        </w:rPr>
        <w:t xml:space="preserve">ВО КМР (КМДА) </w:t>
      </w:r>
      <w:r>
        <w:rPr>
          <w:rFonts w:ascii="Times New Roman" w:hAnsi="Times New Roman"/>
          <w:szCs w:val="24"/>
          <w:lang w:val="uk-UA"/>
        </w:rPr>
        <w:t>керується Р</w:t>
      </w:r>
      <w:r w:rsidRPr="006E63FA">
        <w:rPr>
          <w:rFonts w:ascii="Times New Roman" w:hAnsi="Times New Roman"/>
          <w:szCs w:val="24"/>
          <w:lang w:val="uk-UA"/>
        </w:rPr>
        <w:t>егламент</w:t>
      </w:r>
      <w:r>
        <w:rPr>
          <w:rFonts w:ascii="Times New Roman" w:hAnsi="Times New Roman"/>
          <w:szCs w:val="24"/>
          <w:lang w:val="uk-UA"/>
        </w:rPr>
        <w:t>ом</w:t>
      </w:r>
      <w:r w:rsidRPr="006E63FA">
        <w:rPr>
          <w:rFonts w:ascii="Times New Roman" w:hAnsi="Times New Roman"/>
          <w:szCs w:val="24"/>
          <w:lang w:val="uk-UA"/>
        </w:rPr>
        <w:t xml:space="preserve"> виконавчого органу Київської міської ради (Київської міської державної адміністрації), затверджени</w:t>
      </w:r>
      <w:r>
        <w:rPr>
          <w:rFonts w:ascii="Times New Roman" w:hAnsi="Times New Roman"/>
          <w:szCs w:val="24"/>
          <w:lang w:val="uk-UA"/>
        </w:rPr>
        <w:t>м</w:t>
      </w:r>
      <w:r w:rsidRPr="006E63FA">
        <w:rPr>
          <w:rFonts w:ascii="Times New Roman" w:hAnsi="Times New Roman"/>
          <w:szCs w:val="24"/>
          <w:lang w:val="uk-UA"/>
        </w:rPr>
        <w:t xml:space="preserve"> розпорядженням виконавчого органу Київської міської ради (Київської міської державної адміністрації) від 08.10.2013 № </w:t>
      </w:r>
      <w:r>
        <w:rPr>
          <w:rFonts w:ascii="Times New Roman" w:hAnsi="Times New Roman"/>
          <w:szCs w:val="24"/>
          <w:lang w:val="uk-UA"/>
        </w:rPr>
        <w:t>1810</w:t>
      </w:r>
      <w:r w:rsidRPr="006E63FA">
        <w:rPr>
          <w:rFonts w:ascii="Times New Roman" w:hAnsi="Times New Roman"/>
          <w:szCs w:val="24"/>
          <w:lang w:val="uk-UA"/>
        </w:rPr>
        <w:t xml:space="preserve"> (далі – Регламент № </w:t>
      </w:r>
      <w:r>
        <w:rPr>
          <w:rFonts w:ascii="Times New Roman" w:hAnsi="Times New Roman"/>
          <w:szCs w:val="24"/>
          <w:lang w:val="uk-UA"/>
        </w:rPr>
        <w:t>1</w:t>
      </w:r>
      <w:r w:rsidRPr="006E63FA">
        <w:rPr>
          <w:rFonts w:ascii="Times New Roman" w:hAnsi="Times New Roman"/>
          <w:szCs w:val="24"/>
          <w:lang w:val="uk-UA"/>
        </w:rPr>
        <w:t>810).</w:t>
      </w:r>
    </w:p>
    <w:p w:rsidR="00915E75" w:rsidRPr="002215B4" w:rsidRDefault="00915E75" w:rsidP="00915E75">
      <w:pPr>
        <w:tabs>
          <w:tab w:val="left" w:pos="720"/>
        </w:tabs>
        <w:jc w:val="both"/>
        <w:rPr>
          <w:rFonts w:ascii="Times New Roman" w:hAnsi="Times New Roman"/>
          <w:sz w:val="8"/>
          <w:szCs w:val="8"/>
          <w:lang w:val="uk-UA"/>
        </w:rPr>
      </w:pPr>
    </w:p>
    <w:p w:rsidR="00915E75" w:rsidRDefault="00915E75" w:rsidP="00FB48AA">
      <w:pPr>
        <w:numPr>
          <w:ilvl w:val="3"/>
          <w:numId w:val="5"/>
        </w:numPr>
        <w:tabs>
          <w:tab w:val="left" w:pos="900"/>
        </w:tabs>
        <w:ind w:left="720" w:firstLine="0"/>
        <w:jc w:val="both"/>
        <w:rPr>
          <w:rFonts w:ascii="Times New Roman" w:hAnsi="Times New Roman"/>
          <w:lang w:val="uk-UA"/>
        </w:rPr>
      </w:pPr>
      <w:r>
        <w:rPr>
          <w:rFonts w:ascii="Times New Roman" w:hAnsi="Times New Roman"/>
          <w:lang w:val="uk-UA"/>
        </w:rPr>
        <w:t xml:space="preserve"> </w:t>
      </w:r>
      <w:r w:rsidRPr="00FA0E61">
        <w:rPr>
          <w:rFonts w:ascii="Times New Roman" w:hAnsi="Times New Roman"/>
          <w:lang w:val="uk-UA"/>
        </w:rPr>
        <w:t>Розділом IX «Організація роботи з угодами (договорами), стороною в яких виступає виконавчий орган Київської міської ради (Київськ</w:t>
      </w:r>
      <w:r>
        <w:rPr>
          <w:rFonts w:ascii="Times New Roman" w:hAnsi="Times New Roman"/>
          <w:lang w:val="uk-UA"/>
        </w:rPr>
        <w:t>а</w:t>
      </w:r>
      <w:r w:rsidRPr="00FA0E61">
        <w:rPr>
          <w:rFonts w:ascii="Times New Roman" w:hAnsi="Times New Roman"/>
          <w:lang w:val="uk-UA"/>
        </w:rPr>
        <w:t xml:space="preserve"> міськ</w:t>
      </w:r>
      <w:r>
        <w:rPr>
          <w:rFonts w:ascii="Times New Roman" w:hAnsi="Times New Roman"/>
          <w:lang w:val="uk-UA"/>
        </w:rPr>
        <w:t>а</w:t>
      </w:r>
      <w:r w:rsidRPr="00FA0E61">
        <w:rPr>
          <w:rFonts w:ascii="Times New Roman" w:hAnsi="Times New Roman"/>
          <w:lang w:val="uk-UA"/>
        </w:rPr>
        <w:t xml:space="preserve"> державн</w:t>
      </w:r>
      <w:r>
        <w:rPr>
          <w:rFonts w:ascii="Times New Roman" w:hAnsi="Times New Roman"/>
          <w:lang w:val="uk-UA"/>
        </w:rPr>
        <w:t>а</w:t>
      </w:r>
      <w:r w:rsidRPr="00FA0E61">
        <w:rPr>
          <w:rFonts w:ascii="Times New Roman" w:hAnsi="Times New Roman"/>
          <w:lang w:val="uk-UA"/>
        </w:rPr>
        <w:t xml:space="preserve"> адміністраці</w:t>
      </w:r>
      <w:r>
        <w:rPr>
          <w:rFonts w:ascii="Times New Roman" w:hAnsi="Times New Roman"/>
          <w:lang w:val="uk-UA"/>
        </w:rPr>
        <w:t>я</w:t>
      </w:r>
      <w:r w:rsidRPr="00FA0E61">
        <w:rPr>
          <w:rFonts w:ascii="Times New Roman" w:hAnsi="Times New Roman"/>
          <w:lang w:val="uk-UA"/>
        </w:rPr>
        <w:t>)» Регламент</w:t>
      </w:r>
      <w:r>
        <w:rPr>
          <w:rFonts w:ascii="Times New Roman" w:hAnsi="Times New Roman"/>
          <w:lang w:val="uk-UA"/>
        </w:rPr>
        <w:t xml:space="preserve">у № 1810 </w:t>
      </w:r>
      <w:r w:rsidRPr="00FA0E61">
        <w:rPr>
          <w:rFonts w:ascii="Times New Roman" w:hAnsi="Times New Roman"/>
          <w:lang w:val="uk-UA"/>
        </w:rPr>
        <w:t xml:space="preserve">передбачено: </w:t>
      </w:r>
    </w:p>
    <w:p w:rsidR="00FB48AA" w:rsidRPr="002215B4" w:rsidRDefault="00FB48AA" w:rsidP="00FB48AA">
      <w:pPr>
        <w:tabs>
          <w:tab w:val="left" w:pos="900"/>
        </w:tabs>
        <w:jc w:val="both"/>
        <w:rPr>
          <w:rFonts w:ascii="Times New Roman" w:hAnsi="Times New Roman"/>
          <w:sz w:val="8"/>
          <w:szCs w:val="8"/>
          <w:lang w:val="uk-UA"/>
        </w:rPr>
      </w:pPr>
    </w:p>
    <w:p w:rsidR="00915E75" w:rsidRDefault="00915E75" w:rsidP="00915E75">
      <w:pPr>
        <w:numPr>
          <w:ilvl w:val="0"/>
          <w:numId w:val="12"/>
        </w:numPr>
        <w:tabs>
          <w:tab w:val="clear" w:pos="1785"/>
          <w:tab w:val="left" w:pos="900"/>
        </w:tabs>
        <w:ind w:left="720" w:firstLine="0"/>
        <w:jc w:val="both"/>
        <w:rPr>
          <w:rFonts w:ascii="Times New Roman" w:hAnsi="Times New Roman"/>
          <w:szCs w:val="24"/>
          <w:lang w:val="uk-UA"/>
        </w:rPr>
      </w:pPr>
      <w:r>
        <w:rPr>
          <w:rFonts w:ascii="Times New Roman" w:hAnsi="Times New Roman"/>
          <w:szCs w:val="24"/>
          <w:lang w:val="uk-UA"/>
        </w:rPr>
        <w:t>підставами для розробки та опрацювання проектів угод (договорів) у ВО КМР (КМДА) є надходження до ВО КМР (КМДА) в установленому порядку пропозиції щодо укл</w:t>
      </w:r>
      <w:r w:rsidR="00AB2318">
        <w:rPr>
          <w:rFonts w:ascii="Times New Roman" w:hAnsi="Times New Roman"/>
          <w:szCs w:val="24"/>
          <w:lang w:val="uk-UA"/>
        </w:rPr>
        <w:t>адення угоди (договору) (абзац третій</w:t>
      </w:r>
      <w:r>
        <w:rPr>
          <w:rFonts w:ascii="Times New Roman" w:hAnsi="Times New Roman"/>
          <w:szCs w:val="24"/>
          <w:lang w:val="uk-UA"/>
        </w:rPr>
        <w:t xml:space="preserve"> пункту 2 Регламенту № 1810);</w:t>
      </w:r>
    </w:p>
    <w:p w:rsidR="00915E75" w:rsidRDefault="00915E75" w:rsidP="00915E75">
      <w:pPr>
        <w:numPr>
          <w:ilvl w:val="0"/>
          <w:numId w:val="12"/>
        </w:numPr>
        <w:tabs>
          <w:tab w:val="clear" w:pos="1785"/>
          <w:tab w:val="left" w:pos="900"/>
        </w:tabs>
        <w:ind w:left="720" w:firstLine="0"/>
        <w:jc w:val="both"/>
        <w:rPr>
          <w:rFonts w:ascii="Times New Roman" w:hAnsi="Times New Roman"/>
          <w:szCs w:val="24"/>
          <w:lang w:val="uk-UA"/>
        </w:rPr>
      </w:pPr>
      <w:r>
        <w:rPr>
          <w:rFonts w:ascii="Times New Roman" w:hAnsi="Times New Roman"/>
          <w:szCs w:val="24"/>
          <w:lang w:val="uk-UA"/>
        </w:rPr>
        <w:t>проекти угод (договорів), стороною в яких виступає ВО КМР (КМДА), подаються на підпис Київському міському голові за умови попереднього погодження структурними підрозділами виконавчого органу, до функціональних обов’язків яких належить питання, що пропонується врегулювати шляхом укладення угоди (договору), заступниками голови згідно з розподілом обов’язків та юридичним управлінням (пункт 5 Регламенту № 1810);</w:t>
      </w:r>
    </w:p>
    <w:p w:rsidR="00915E75" w:rsidRPr="002215B4" w:rsidRDefault="00915E75" w:rsidP="00915E75">
      <w:pPr>
        <w:tabs>
          <w:tab w:val="left" w:pos="900"/>
        </w:tabs>
        <w:jc w:val="both"/>
        <w:rPr>
          <w:rFonts w:ascii="Times New Roman" w:hAnsi="Times New Roman"/>
          <w:sz w:val="12"/>
          <w:szCs w:val="12"/>
          <w:lang w:val="uk-UA"/>
        </w:rPr>
      </w:pPr>
    </w:p>
    <w:p w:rsidR="00915E75" w:rsidRDefault="00915E75" w:rsidP="00915E75">
      <w:pPr>
        <w:numPr>
          <w:ilvl w:val="0"/>
          <w:numId w:val="12"/>
        </w:numPr>
        <w:tabs>
          <w:tab w:val="clear" w:pos="1785"/>
          <w:tab w:val="left" w:pos="900"/>
        </w:tabs>
        <w:ind w:left="720" w:firstLine="0"/>
        <w:jc w:val="both"/>
        <w:rPr>
          <w:rFonts w:ascii="Times New Roman" w:hAnsi="Times New Roman"/>
          <w:szCs w:val="24"/>
          <w:lang w:val="uk-UA"/>
        </w:rPr>
      </w:pPr>
      <w:r>
        <w:rPr>
          <w:rFonts w:ascii="Times New Roman" w:hAnsi="Times New Roman"/>
          <w:szCs w:val="24"/>
          <w:lang w:val="uk-UA"/>
        </w:rPr>
        <w:t>проекти угод (договорів), стороною</w:t>
      </w:r>
      <w:r w:rsidR="00AB2318">
        <w:rPr>
          <w:rFonts w:ascii="Times New Roman" w:hAnsi="Times New Roman"/>
          <w:szCs w:val="24"/>
          <w:lang w:val="uk-UA"/>
        </w:rPr>
        <w:t xml:space="preserve"> в яких виступає ВО КМР (КМДА) </w:t>
      </w:r>
      <w:r>
        <w:rPr>
          <w:rFonts w:ascii="Times New Roman" w:hAnsi="Times New Roman"/>
          <w:szCs w:val="24"/>
          <w:lang w:val="uk-UA"/>
        </w:rPr>
        <w:t>та які підписуються уповноваженими Київським міським головою особами, подаються на підпис таким особам за умови попереднього погодження структурними підрозділами виконавчого органу, до функціональних обов’язків яких належить питання, що пропонується врегулювати шляхом укладення угоди (договору), керівником та керівником юридичної служби відповідального виконавця (пункт 6 Регламенту                  № 1810);</w:t>
      </w:r>
    </w:p>
    <w:p w:rsidR="00915E75" w:rsidRPr="00C1438F" w:rsidRDefault="00915E75" w:rsidP="00915E75">
      <w:pPr>
        <w:tabs>
          <w:tab w:val="left" w:pos="900"/>
        </w:tabs>
        <w:jc w:val="both"/>
        <w:rPr>
          <w:rFonts w:ascii="Times New Roman" w:hAnsi="Times New Roman"/>
          <w:sz w:val="4"/>
          <w:szCs w:val="4"/>
          <w:lang w:val="uk-UA"/>
        </w:rPr>
      </w:pPr>
    </w:p>
    <w:p w:rsidR="00915E75" w:rsidRDefault="00915E75" w:rsidP="00FB48AA">
      <w:pPr>
        <w:numPr>
          <w:ilvl w:val="0"/>
          <w:numId w:val="12"/>
        </w:numPr>
        <w:tabs>
          <w:tab w:val="clear" w:pos="1785"/>
          <w:tab w:val="left" w:pos="900"/>
        </w:tabs>
        <w:ind w:left="720" w:firstLine="0"/>
        <w:jc w:val="both"/>
        <w:rPr>
          <w:rFonts w:ascii="Times New Roman" w:hAnsi="Times New Roman"/>
          <w:szCs w:val="24"/>
          <w:lang w:val="uk-UA"/>
        </w:rPr>
      </w:pPr>
      <w:r>
        <w:rPr>
          <w:rFonts w:ascii="Times New Roman" w:hAnsi="Times New Roman"/>
          <w:szCs w:val="24"/>
          <w:lang w:val="uk-UA"/>
        </w:rPr>
        <w:t xml:space="preserve">подання на реєстрацію до апарату виконавчого органу підписаних Київським міським головою або уповноваженою ним особою угод (договорів) забезпечує </w:t>
      </w:r>
      <w:r>
        <w:rPr>
          <w:rFonts w:ascii="Times New Roman" w:hAnsi="Times New Roman"/>
          <w:szCs w:val="24"/>
          <w:lang w:val="uk-UA"/>
        </w:rPr>
        <w:lastRenderedPageBreak/>
        <w:t xml:space="preserve">відповідальний виконавець не пізніше наступного дня після підписання угоди (договору) (пункт 8 Регламенту № 1810). </w:t>
      </w:r>
    </w:p>
    <w:p w:rsidR="00FB48AA" w:rsidRPr="009C48AF" w:rsidRDefault="00FB48AA" w:rsidP="00FB48AA">
      <w:pPr>
        <w:tabs>
          <w:tab w:val="left" w:pos="900"/>
        </w:tabs>
        <w:jc w:val="both"/>
        <w:rPr>
          <w:rFonts w:ascii="Times New Roman" w:hAnsi="Times New Roman"/>
          <w:sz w:val="12"/>
          <w:szCs w:val="12"/>
          <w:lang w:val="uk-UA"/>
        </w:rPr>
      </w:pPr>
    </w:p>
    <w:p w:rsidR="00915E75" w:rsidRDefault="00915E75" w:rsidP="00915E75">
      <w:pPr>
        <w:numPr>
          <w:ilvl w:val="3"/>
          <w:numId w:val="5"/>
        </w:numPr>
        <w:tabs>
          <w:tab w:val="left" w:pos="900"/>
        </w:tabs>
        <w:ind w:left="720" w:firstLine="0"/>
        <w:jc w:val="both"/>
        <w:rPr>
          <w:rFonts w:ascii="Times New Roman" w:hAnsi="Times New Roman"/>
          <w:lang w:val="uk-UA"/>
        </w:rPr>
      </w:pPr>
      <w:r>
        <w:rPr>
          <w:rFonts w:ascii="Times New Roman" w:hAnsi="Times New Roman"/>
          <w:lang w:val="uk-UA"/>
        </w:rPr>
        <w:t xml:space="preserve"> Відповідно до пункту 5.1 глави 5 розділу Х Регламенту № 1810 документи можуть бути із зазначенням і без зазначення строку виконання; строки виконання можуть бути зазначені у самому документі або встановлюватися актами законодавства.</w:t>
      </w:r>
    </w:p>
    <w:p w:rsidR="00FB48AA" w:rsidRPr="009C48AF" w:rsidRDefault="00FB48AA" w:rsidP="00FB48AA">
      <w:pPr>
        <w:tabs>
          <w:tab w:val="left" w:pos="900"/>
        </w:tabs>
        <w:ind w:left="720"/>
        <w:jc w:val="both"/>
        <w:rPr>
          <w:rFonts w:ascii="Times New Roman" w:hAnsi="Times New Roman"/>
          <w:sz w:val="12"/>
          <w:szCs w:val="12"/>
          <w:lang w:val="uk-UA"/>
        </w:rPr>
      </w:pPr>
    </w:p>
    <w:p w:rsidR="00915E75" w:rsidRDefault="00915E75" w:rsidP="00915E75">
      <w:pPr>
        <w:numPr>
          <w:ilvl w:val="3"/>
          <w:numId w:val="5"/>
        </w:numPr>
        <w:tabs>
          <w:tab w:val="left" w:pos="900"/>
        </w:tabs>
        <w:ind w:left="720" w:firstLine="0"/>
        <w:jc w:val="both"/>
        <w:rPr>
          <w:rFonts w:ascii="Times New Roman" w:hAnsi="Times New Roman"/>
          <w:lang w:val="uk-UA"/>
        </w:rPr>
      </w:pPr>
      <w:r>
        <w:rPr>
          <w:rFonts w:ascii="Times New Roman" w:hAnsi="Times New Roman"/>
          <w:lang w:val="uk-UA"/>
        </w:rPr>
        <w:t xml:space="preserve"> Пунктом 5.2 глави 5 розділу Х Регламенту № 1810 передбачено, що документи без зазначення строку виконання повинні бути виконані не пізніше як за 30 календарних днів.</w:t>
      </w:r>
    </w:p>
    <w:p w:rsidR="00915E75" w:rsidRPr="009C48AF" w:rsidRDefault="00915E75" w:rsidP="00915E75">
      <w:pPr>
        <w:ind w:left="703"/>
        <w:jc w:val="both"/>
        <w:rPr>
          <w:rFonts w:ascii="Times New Roman" w:hAnsi="Times New Roman"/>
          <w:sz w:val="12"/>
          <w:szCs w:val="12"/>
          <w:lang w:val="uk-UA"/>
        </w:rPr>
      </w:pPr>
    </w:p>
    <w:p w:rsidR="00915E75" w:rsidRDefault="00915E75" w:rsidP="00915E75">
      <w:pPr>
        <w:numPr>
          <w:ilvl w:val="3"/>
          <w:numId w:val="5"/>
        </w:numPr>
        <w:tabs>
          <w:tab w:val="left" w:pos="900"/>
        </w:tabs>
        <w:ind w:left="720" w:firstLine="0"/>
        <w:jc w:val="both"/>
        <w:rPr>
          <w:rFonts w:ascii="Times New Roman" w:hAnsi="Times New Roman"/>
          <w:lang w:val="uk-UA"/>
        </w:rPr>
      </w:pPr>
      <w:r>
        <w:rPr>
          <w:rFonts w:ascii="Times New Roman" w:hAnsi="Times New Roman"/>
          <w:lang w:val="uk-UA"/>
        </w:rPr>
        <w:t xml:space="preserve"> О</w:t>
      </w:r>
      <w:r w:rsidRPr="0016162E">
        <w:rPr>
          <w:rFonts w:ascii="Times New Roman" w:hAnsi="Times New Roman"/>
          <w:lang w:val="uk-UA"/>
        </w:rPr>
        <w:t>рієнтовний термін залучення банківської установи до реалізації проекту «Картка киянина» може становити від 3-х до 6-ти місяців з урахуванням проведення необхідних погоджень структурними підрозділами Київської міської державної адміністрації та необхідністю інтеграції банківського програмного забезпечення з інформаційно-телекомунікац</w:t>
      </w:r>
      <w:r>
        <w:rPr>
          <w:rFonts w:ascii="Times New Roman" w:hAnsi="Times New Roman"/>
          <w:lang w:val="uk-UA"/>
        </w:rPr>
        <w:t>ійною системою «Картки киянина».</w:t>
      </w:r>
    </w:p>
    <w:p w:rsidR="00915E75" w:rsidRPr="009C48AF" w:rsidRDefault="00915E75" w:rsidP="00915E75">
      <w:pPr>
        <w:tabs>
          <w:tab w:val="left" w:pos="1066"/>
        </w:tabs>
        <w:ind w:left="709"/>
        <w:jc w:val="both"/>
        <w:rPr>
          <w:rFonts w:ascii="Times New Roman" w:hAnsi="Times New Roman"/>
          <w:sz w:val="12"/>
          <w:szCs w:val="12"/>
          <w:lang w:val="uk-UA"/>
        </w:rPr>
      </w:pPr>
    </w:p>
    <w:p w:rsidR="00915E75" w:rsidRDefault="00915E75" w:rsidP="00915E75">
      <w:pPr>
        <w:numPr>
          <w:ilvl w:val="3"/>
          <w:numId w:val="5"/>
        </w:numPr>
        <w:tabs>
          <w:tab w:val="clear" w:pos="1080"/>
          <w:tab w:val="left" w:pos="900"/>
        </w:tabs>
        <w:ind w:left="720" w:firstLine="0"/>
        <w:jc w:val="both"/>
        <w:rPr>
          <w:rFonts w:ascii="Times New Roman" w:hAnsi="Times New Roman"/>
          <w:lang w:val="uk-UA"/>
        </w:rPr>
      </w:pPr>
      <w:r>
        <w:rPr>
          <w:rFonts w:ascii="Times New Roman" w:hAnsi="Times New Roman"/>
          <w:lang w:val="uk-UA"/>
        </w:rPr>
        <w:t xml:space="preserve"> </w:t>
      </w:r>
      <w:r w:rsidR="001251EB">
        <w:rPr>
          <w:rFonts w:ascii="Times New Roman" w:hAnsi="Times New Roman"/>
          <w:lang w:val="uk-UA"/>
        </w:rPr>
        <w:t>Акціонерне</w:t>
      </w:r>
      <w:r w:rsidRPr="0016162E">
        <w:rPr>
          <w:rFonts w:ascii="Times New Roman" w:hAnsi="Times New Roman"/>
          <w:lang w:val="uk-UA"/>
        </w:rPr>
        <w:t xml:space="preserve"> </w:t>
      </w:r>
      <w:r w:rsidR="001251EB">
        <w:rPr>
          <w:rFonts w:ascii="Times New Roman" w:hAnsi="Times New Roman"/>
          <w:lang w:val="uk-UA"/>
        </w:rPr>
        <w:t>товариство</w:t>
      </w:r>
      <w:r w:rsidRPr="0016162E">
        <w:rPr>
          <w:rFonts w:ascii="Times New Roman" w:hAnsi="Times New Roman"/>
          <w:lang w:val="uk-UA"/>
        </w:rPr>
        <w:t xml:space="preserve"> </w:t>
      </w:r>
      <w:r w:rsidR="001251EB">
        <w:rPr>
          <w:rFonts w:ascii="Times New Roman" w:hAnsi="Times New Roman"/>
          <w:lang w:val="uk-UA"/>
        </w:rPr>
        <w:t>акціонерний банк</w:t>
      </w:r>
      <w:r w:rsidR="00DB23AC">
        <w:rPr>
          <w:rFonts w:ascii="Times New Roman" w:hAnsi="Times New Roman"/>
          <w:lang w:val="uk-UA"/>
        </w:rPr>
        <w:t xml:space="preserve"> «УКРГАЗБАНК» (далі </w:t>
      </w:r>
      <w:r w:rsidRPr="0016162E">
        <w:rPr>
          <w:rFonts w:ascii="Times New Roman" w:hAnsi="Times New Roman"/>
          <w:lang w:val="uk-UA"/>
        </w:rPr>
        <w:t>–</w:t>
      </w:r>
      <w:r w:rsidR="00DB23AC">
        <w:rPr>
          <w:rFonts w:ascii="Times New Roman" w:hAnsi="Times New Roman"/>
          <w:lang w:val="uk-UA"/>
        </w:rPr>
        <w:t xml:space="preserve"> </w:t>
      </w:r>
      <w:r w:rsidR="001251EB">
        <w:rPr>
          <w:rFonts w:ascii="Times New Roman" w:hAnsi="Times New Roman"/>
          <w:lang w:val="uk-UA"/>
        </w:rPr>
        <w:t xml:space="preserve">                                 </w:t>
      </w:r>
      <w:r w:rsidRPr="0016162E">
        <w:rPr>
          <w:rFonts w:ascii="Times New Roman" w:hAnsi="Times New Roman"/>
          <w:lang w:val="uk-UA"/>
        </w:rPr>
        <w:t>АБ «УКРГАЗБАНК») листом від 12.10.2016 № 170/12089/2016 зверталося до Київського міського голови з пропозицією співпраці у реалізації проекту «Картка киянина» та підписаним з</w:t>
      </w:r>
      <w:r>
        <w:rPr>
          <w:rFonts w:ascii="Times New Roman" w:hAnsi="Times New Roman"/>
          <w:lang w:val="uk-UA"/>
        </w:rPr>
        <w:t>і</w:t>
      </w:r>
      <w:r w:rsidRPr="0016162E">
        <w:rPr>
          <w:rFonts w:ascii="Times New Roman" w:hAnsi="Times New Roman"/>
          <w:lang w:val="uk-UA"/>
        </w:rPr>
        <w:t xml:space="preserve"> </w:t>
      </w:r>
      <w:r>
        <w:rPr>
          <w:rFonts w:ascii="Times New Roman" w:hAnsi="Times New Roman"/>
          <w:lang w:val="uk-UA"/>
        </w:rPr>
        <w:t>сторони</w:t>
      </w:r>
      <w:r w:rsidRPr="0016162E">
        <w:rPr>
          <w:rFonts w:ascii="Times New Roman" w:hAnsi="Times New Roman"/>
          <w:lang w:val="uk-UA"/>
        </w:rPr>
        <w:t xml:space="preserve"> А</w:t>
      </w:r>
      <w:r>
        <w:rPr>
          <w:rFonts w:ascii="Times New Roman" w:hAnsi="Times New Roman"/>
          <w:lang w:val="uk-UA"/>
        </w:rPr>
        <w:t>Б</w:t>
      </w:r>
      <w:r w:rsidRPr="0016162E">
        <w:rPr>
          <w:rFonts w:ascii="Times New Roman" w:hAnsi="Times New Roman"/>
          <w:lang w:val="uk-UA"/>
        </w:rPr>
        <w:t xml:space="preserve"> «УКРГАЗБАНК» </w:t>
      </w:r>
      <w:r>
        <w:rPr>
          <w:rFonts w:ascii="Times New Roman" w:hAnsi="Times New Roman"/>
          <w:lang w:val="uk-UA"/>
        </w:rPr>
        <w:t>д</w:t>
      </w:r>
      <w:r w:rsidRPr="0016162E">
        <w:rPr>
          <w:rFonts w:ascii="Times New Roman" w:hAnsi="Times New Roman"/>
          <w:lang w:val="uk-UA"/>
        </w:rPr>
        <w:t>оговором про співробітництво в рамках проекту «Картка киянина».</w:t>
      </w:r>
    </w:p>
    <w:p w:rsidR="00915E75" w:rsidRPr="009C48AF" w:rsidRDefault="00915E75" w:rsidP="00915E75">
      <w:pPr>
        <w:tabs>
          <w:tab w:val="left" w:pos="900"/>
        </w:tabs>
        <w:jc w:val="both"/>
        <w:rPr>
          <w:rFonts w:ascii="Times New Roman" w:hAnsi="Times New Roman"/>
          <w:sz w:val="12"/>
          <w:szCs w:val="12"/>
          <w:lang w:val="uk-UA"/>
        </w:rPr>
      </w:pPr>
    </w:p>
    <w:p w:rsidR="00915E75" w:rsidRPr="004E372C" w:rsidRDefault="00915E75" w:rsidP="00915E75">
      <w:pPr>
        <w:ind w:left="709"/>
        <w:jc w:val="both"/>
        <w:rPr>
          <w:rFonts w:ascii="Times New Roman" w:hAnsi="Times New Roman"/>
          <w:lang w:val="uk-UA"/>
        </w:rPr>
      </w:pPr>
      <w:r>
        <w:rPr>
          <w:rFonts w:ascii="Times New Roman" w:hAnsi="Times New Roman"/>
          <w:lang w:val="uk-UA"/>
        </w:rPr>
        <w:t>ВО КМР (КМДА) листом від 03.08.2018 № 005-47 (вх. № 5-130/9624 від 14.08.20</w:t>
      </w:r>
      <w:r w:rsidR="00FC249B">
        <w:rPr>
          <w:rFonts w:ascii="Times New Roman" w:hAnsi="Times New Roman"/>
          <w:lang w:val="uk-UA"/>
        </w:rPr>
        <w:t>18) повідомив Комітет про те</w:t>
      </w:r>
      <w:r>
        <w:rPr>
          <w:rFonts w:ascii="Times New Roman" w:hAnsi="Times New Roman"/>
          <w:lang w:val="uk-UA"/>
        </w:rPr>
        <w:t xml:space="preserve">, що </w:t>
      </w:r>
      <w:r w:rsidRPr="004E372C">
        <w:rPr>
          <w:rFonts w:ascii="Times New Roman" w:hAnsi="Times New Roman"/>
          <w:lang w:val="uk-UA"/>
        </w:rPr>
        <w:t xml:space="preserve">зазначений вище договір проходить правову експертизу юридичного управління апарату ВО КМР (КМДА) відповідно до Регламенту № </w:t>
      </w:r>
      <w:r>
        <w:rPr>
          <w:rFonts w:ascii="Times New Roman" w:hAnsi="Times New Roman"/>
          <w:lang w:val="uk-UA"/>
        </w:rPr>
        <w:t>1</w:t>
      </w:r>
      <w:r w:rsidRPr="004E372C">
        <w:rPr>
          <w:rFonts w:ascii="Times New Roman" w:hAnsi="Times New Roman"/>
          <w:lang w:val="uk-UA"/>
        </w:rPr>
        <w:t xml:space="preserve">810. </w:t>
      </w:r>
    </w:p>
    <w:p w:rsidR="00915E75" w:rsidRPr="009C48AF" w:rsidRDefault="00915E75" w:rsidP="00915E75">
      <w:pPr>
        <w:tabs>
          <w:tab w:val="left" w:pos="900"/>
          <w:tab w:val="left" w:pos="1066"/>
        </w:tabs>
        <w:ind w:firstLine="709"/>
        <w:jc w:val="both"/>
        <w:rPr>
          <w:rFonts w:ascii="Times New Roman" w:hAnsi="Times New Roman"/>
          <w:sz w:val="12"/>
          <w:szCs w:val="12"/>
          <w:lang w:val="uk-UA"/>
        </w:rPr>
      </w:pPr>
    </w:p>
    <w:p w:rsidR="00915E75" w:rsidRDefault="00915E75" w:rsidP="00915E75">
      <w:pPr>
        <w:numPr>
          <w:ilvl w:val="3"/>
          <w:numId w:val="5"/>
        </w:numPr>
        <w:tabs>
          <w:tab w:val="clear" w:pos="1080"/>
          <w:tab w:val="left" w:pos="900"/>
        </w:tabs>
        <w:ind w:left="720" w:firstLine="0"/>
        <w:jc w:val="both"/>
        <w:rPr>
          <w:rFonts w:ascii="Times New Roman" w:hAnsi="Times New Roman"/>
          <w:lang w:val="uk-UA"/>
        </w:rPr>
      </w:pPr>
      <w:r>
        <w:rPr>
          <w:rFonts w:ascii="Times New Roman" w:hAnsi="Times New Roman"/>
          <w:lang w:val="uk-UA"/>
        </w:rPr>
        <w:t xml:space="preserve"> Інформація, отримана від А</w:t>
      </w:r>
      <w:r w:rsidRPr="0016162E">
        <w:rPr>
          <w:rFonts w:ascii="Times New Roman" w:hAnsi="Times New Roman"/>
          <w:lang w:val="uk-UA"/>
        </w:rPr>
        <w:t>Б «УКРГАЗБАНК»</w:t>
      </w:r>
      <w:r>
        <w:rPr>
          <w:rFonts w:ascii="Times New Roman" w:hAnsi="Times New Roman"/>
          <w:lang w:val="uk-UA"/>
        </w:rPr>
        <w:t>, свідчить про те, що</w:t>
      </w:r>
      <w:r w:rsidRPr="0016162E">
        <w:rPr>
          <w:rFonts w:ascii="Times New Roman" w:hAnsi="Times New Roman"/>
          <w:lang w:val="uk-UA"/>
        </w:rPr>
        <w:t>:</w:t>
      </w:r>
    </w:p>
    <w:p w:rsidR="00915E75" w:rsidRPr="009C48AF" w:rsidRDefault="00915E75" w:rsidP="00915E75">
      <w:pPr>
        <w:tabs>
          <w:tab w:val="left" w:pos="900"/>
        </w:tabs>
        <w:ind w:left="720"/>
        <w:jc w:val="both"/>
        <w:rPr>
          <w:rFonts w:ascii="Times New Roman" w:hAnsi="Times New Roman"/>
          <w:sz w:val="12"/>
          <w:szCs w:val="12"/>
          <w:lang w:val="uk-UA"/>
        </w:rPr>
      </w:pPr>
    </w:p>
    <w:p w:rsidR="00915E75" w:rsidRDefault="00915E75" w:rsidP="00915E75">
      <w:pPr>
        <w:numPr>
          <w:ilvl w:val="0"/>
          <w:numId w:val="7"/>
        </w:numPr>
        <w:tabs>
          <w:tab w:val="clear" w:pos="1785"/>
          <w:tab w:val="left" w:pos="720"/>
          <w:tab w:val="left" w:pos="900"/>
        </w:tabs>
        <w:overflowPunct/>
        <w:autoSpaceDE/>
        <w:autoSpaceDN/>
        <w:adjustRightInd/>
        <w:ind w:left="720" w:firstLine="0"/>
        <w:jc w:val="both"/>
        <w:textAlignment w:val="auto"/>
        <w:rPr>
          <w:rFonts w:ascii="Times New Roman" w:hAnsi="Times New Roman"/>
          <w:lang w:val="uk-UA"/>
        </w:rPr>
      </w:pPr>
      <w:r w:rsidRPr="0016162E">
        <w:rPr>
          <w:rFonts w:ascii="Times New Roman" w:hAnsi="Times New Roman"/>
          <w:lang w:val="uk-UA"/>
        </w:rPr>
        <w:t xml:space="preserve">листом від 15.12.2016 № 009-3331 ВО КМР (КМДА) повідомив про те, що </w:t>
      </w:r>
      <w:r>
        <w:rPr>
          <w:rFonts w:ascii="Times New Roman" w:hAnsi="Times New Roman"/>
          <w:lang w:val="uk-UA"/>
        </w:rPr>
        <w:t>д</w:t>
      </w:r>
      <w:r w:rsidRPr="0016162E">
        <w:rPr>
          <w:rFonts w:ascii="Times New Roman" w:hAnsi="Times New Roman"/>
          <w:lang w:val="uk-UA"/>
        </w:rPr>
        <w:t>оговір про співробітництво в рамках проекту «Картка киянина», надісланий банком</w:t>
      </w:r>
      <w:r>
        <w:rPr>
          <w:rFonts w:ascii="Times New Roman" w:hAnsi="Times New Roman"/>
          <w:lang w:val="uk-UA"/>
        </w:rPr>
        <w:t xml:space="preserve"> (</w:t>
      </w:r>
      <w:r w:rsidRPr="0016162E">
        <w:rPr>
          <w:rFonts w:ascii="Times New Roman" w:hAnsi="Times New Roman"/>
          <w:lang w:val="uk-UA"/>
        </w:rPr>
        <w:t>лист</w:t>
      </w:r>
      <w:r>
        <w:rPr>
          <w:rFonts w:ascii="Times New Roman" w:hAnsi="Times New Roman"/>
          <w:lang w:val="uk-UA"/>
        </w:rPr>
        <w:t xml:space="preserve"> </w:t>
      </w:r>
      <w:r w:rsidRPr="0016162E">
        <w:rPr>
          <w:rFonts w:ascii="Times New Roman" w:hAnsi="Times New Roman"/>
          <w:lang w:val="uk-UA"/>
        </w:rPr>
        <w:t xml:space="preserve"> від 12.10.2016 № 170/12089/2016</w:t>
      </w:r>
      <w:r>
        <w:rPr>
          <w:rFonts w:ascii="Times New Roman" w:hAnsi="Times New Roman"/>
          <w:lang w:val="uk-UA"/>
        </w:rPr>
        <w:t>)</w:t>
      </w:r>
      <w:r w:rsidRPr="0016162E">
        <w:rPr>
          <w:rFonts w:ascii="Times New Roman" w:hAnsi="Times New Roman"/>
          <w:lang w:val="uk-UA"/>
        </w:rPr>
        <w:t>, пройшов необхідні погодження та поданий на експертизу юридичному управлінню апарату ВО КМР (КМДА);</w:t>
      </w:r>
    </w:p>
    <w:p w:rsidR="00915E75" w:rsidRPr="009C48AF" w:rsidRDefault="00915E75" w:rsidP="00915E75">
      <w:pPr>
        <w:tabs>
          <w:tab w:val="left" w:pos="720"/>
          <w:tab w:val="left" w:pos="900"/>
        </w:tabs>
        <w:overflowPunct/>
        <w:autoSpaceDE/>
        <w:autoSpaceDN/>
        <w:adjustRightInd/>
        <w:ind w:left="720"/>
        <w:jc w:val="both"/>
        <w:textAlignment w:val="auto"/>
        <w:rPr>
          <w:rFonts w:ascii="Times New Roman" w:hAnsi="Times New Roman"/>
          <w:sz w:val="12"/>
          <w:szCs w:val="12"/>
          <w:lang w:val="uk-UA"/>
        </w:rPr>
      </w:pPr>
    </w:p>
    <w:p w:rsidR="00915E75" w:rsidRDefault="00915E75" w:rsidP="00915E75">
      <w:pPr>
        <w:numPr>
          <w:ilvl w:val="0"/>
          <w:numId w:val="7"/>
        </w:numPr>
        <w:tabs>
          <w:tab w:val="clear" w:pos="1785"/>
          <w:tab w:val="left" w:pos="720"/>
          <w:tab w:val="left" w:pos="900"/>
        </w:tabs>
        <w:overflowPunct/>
        <w:autoSpaceDE/>
        <w:autoSpaceDN/>
        <w:adjustRightInd/>
        <w:ind w:left="720" w:firstLine="0"/>
        <w:jc w:val="both"/>
        <w:textAlignment w:val="auto"/>
        <w:rPr>
          <w:rFonts w:ascii="Times New Roman" w:hAnsi="Times New Roman"/>
          <w:lang w:val="uk-UA"/>
        </w:rPr>
      </w:pPr>
      <w:r>
        <w:rPr>
          <w:rFonts w:ascii="Times New Roman" w:hAnsi="Times New Roman"/>
          <w:lang w:val="uk-UA"/>
        </w:rPr>
        <w:t xml:space="preserve">листом від 27.04.2018 № 1701/6363/2018, з метою розширення кола партнерів проекту «Картка киянина», збільшення швидкості емісії та збільшення кількості точок видачі карток, АБ «УКРГАЗБАНК» звертався до Київської міської державної адміністрації і КП «ГІОЦ» з повторною пропозицією розглянути можливість включення його до проекту «Картка киянина» та до робочої групи. Відповідь на вказаний лист АБ «УКРГАЗБАНК» отримано не було. </w:t>
      </w:r>
    </w:p>
    <w:p w:rsidR="00FB48AA" w:rsidRPr="009C48AF" w:rsidRDefault="00FB48AA" w:rsidP="00FB48AA">
      <w:pPr>
        <w:tabs>
          <w:tab w:val="left" w:pos="720"/>
          <w:tab w:val="left" w:pos="900"/>
        </w:tabs>
        <w:overflowPunct/>
        <w:autoSpaceDE/>
        <w:autoSpaceDN/>
        <w:adjustRightInd/>
        <w:jc w:val="both"/>
        <w:textAlignment w:val="auto"/>
        <w:rPr>
          <w:rFonts w:ascii="Times New Roman" w:hAnsi="Times New Roman"/>
          <w:sz w:val="12"/>
          <w:szCs w:val="12"/>
          <w:lang w:val="uk-UA"/>
        </w:rPr>
      </w:pPr>
    </w:p>
    <w:p w:rsidR="00915E75" w:rsidRPr="00E943D8" w:rsidRDefault="00915E75" w:rsidP="00915E75">
      <w:pPr>
        <w:numPr>
          <w:ilvl w:val="3"/>
          <w:numId w:val="5"/>
        </w:numPr>
        <w:tabs>
          <w:tab w:val="clear" w:pos="1080"/>
          <w:tab w:val="left" w:pos="900"/>
        </w:tabs>
        <w:ind w:left="720" w:firstLine="0"/>
        <w:jc w:val="both"/>
        <w:rPr>
          <w:rFonts w:ascii="Times New Roman" w:hAnsi="Times New Roman"/>
          <w:sz w:val="14"/>
          <w:szCs w:val="14"/>
          <w:lang w:val="uk-UA"/>
        </w:rPr>
      </w:pPr>
      <w:r>
        <w:rPr>
          <w:rFonts w:ascii="Times New Roman" w:hAnsi="Times New Roman"/>
          <w:lang w:val="uk-UA"/>
        </w:rPr>
        <w:t xml:space="preserve"> Листом від 03.07.2018 № Е.38.0.0.0/4-252633 </w:t>
      </w:r>
      <w:r w:rsidR="001251EB">
        <w:rPr>
          <w:rFonts w:ascii="Times New Roman" w:hAnsi="Times New Roman"/>
          <w:lang w:val="uk-UA"/>
        </w:rPr>
        <w:t>акціонерне товариство комерційний банк</w:t>
      </w:r>
      <w:r>
        <w:rPr>
          <w:rFonts w:ascii="Times New Roman" w:hAnsi="Times New Roman"/>
          <w:lang w:val="uk-UA"/>
        </w:rPr>
        <w:t xml:space="preserve"> «ПРИВАТБАНК» (далі – АТ КБ «ПРИВАТБАНК») направило до Київської міської державної адміністрації Меморандум про співробітництво в рамках розвитку проекту «Картка киянина» стосовно розробки спільного проекту «Картка киянина» із використанням технологічних потужностей банку. </w:t>
      </w:r>
    </w:p>
    <w:p w:rsidR="00915E75" w:rsidRPr="009C48AF" w:rsidRDefault="00915E75" w:rsidP="00915E75">
      <w:pPr>
        <w:tabs>
          <w:tab w:val="left" w:pos="900"/>
          <w:tab w:val="left" w:pos="1066"/>
        </w:tabs>
        <w:ind w:left="709"/>
        <w:jc w:val="both"/>
        <w:rPr>
          <w:rFonts w:ascii="Times New Roman" w:hAnsi="Times New Roman"/>
          <w:sz w:val="12"/>
          <w:szCs w:val="12"/>
          <w:lang w:val="uk-UA"/>
        </w:rPr>
      </w:pPr>
    </w:p>
    <w:p w:rsidR="00FB48AA" w:rsidRPr="002215B4" w:rsidRDefault="002215B4" w:rsidP="00915E75">
      <w:pPr>
        <w:ind w:left="709"/>
        <w:jc w:val="both"/>
        <w:rPr>
          <w:rFonts w:ascii="Times New Roman" w:hAnsi="Times New Roman"/>
          <w:i/>
          <w:u w:val="single"/>
          <w:lang w:val="uk-UA"/>
        </w:rPr>
      </w:pPr>
      <w:proofErr w:type="gramStart"/>
      <w:r w:rsidRPr="002215B4">
        <w:rPr>
          <w:rFonts w:ascii="Times New Roman" w:hAnsi="Times New Roman"/>
          <w:i/>
          <w:u w:val="single"/>
          <w:lang w:val="en-US"/>
        </w:rPr>
        <w:t>[</w:t>
      </w:r>
      <w:r w:rsidRPr="002215B4">
        <w:rPr>
          <w:rFonts w:ascii="Times New Roman" w:hAnsi="Times New Roman"/>
          <w:i/>
          <w:u w:val="single"/>
          <w:lang w:val="uk-UA"/>
        </w:rPr>
        <w:t>Конфіденційна інформація суб’єкта господарювання</w:t>
      </w:r>
      <w:r w:rsidRPr="002215B4">
        <w:rPr>
          <w:rFonts w:ascii="Times New Roman" w:hAnsi="Times New Roman"/>
          <w:i/>
          <w:u w:val="single"/>
          <w:lang w:val="en-US"/>
        </w:rPr>
        <w:t>]</w:t>
      </w:r>
      <w:r w:rsidRPr="002215B4">
        <w:rPr>
          <w:rFonts w:ascii="Times New Roman" w:hAnsi="Times New Roman"/>
          <w:i/>
          <w:u w:val="single"/>
          <w:lang w:val="uk-UA"/>
        </w:rPr>
        <w:t>.</w:t>
      </w:r>
      <w:proofErr w:type="gramEnd"/>
      <w:r w:rsidRPr="002215B4">
        <w:rPr>
          <w:rFonts w:ascii="Times New Roman" w:hAnsi="Times New Roman"/>
          <w:i/>
          <w:u w:val="single"/>
          <w:lang w:val="uk-UA"/>
        </w:rPr>
        <w:t xml:space="preserve"> </w:t>
      </w:r>
    </w:p>
    <w:p w:rsidR="002215B4" w:rsidRPr="009C48AF" w:rsidRDefault="002215B4" w:rsidP="00915E75">
      <w:pPr>
        <w:ind w:left="709"/>
        <w:jc w:val="both"/>
        <w:rPr>
          <w:rFonts w:ascii="Times New Roman" w:hAnsi="Times New Roman"/>
          <w:sz w:val="16"/>
          <w:szCs w:val="16"/>
          <w:lang w:val="uk-UA"/>
        </w:rPr>
      </w:pPr>
    </w:p>
    <w:p w:rsidR="009C48AF" w:rsidRDefault="00AB2318" w:rsidP="009C48AF">
      <w:pPr>
        <w:numPr>
          <w:ilvl w:val="0"/>
          <w:numId w:val="5"/>
        </w:numPr>
        <w:jc w:val="both"/>
        <w:rPr>
          <w:rFonts w:ascii="Times New Roman" w:hAnsi="Times New Roman"/>
          <w:lang w:val="uk-UA"/>
        </w:rPr>
      </w:pPr>
      <w:r>
        <w:rPr>
          <w:rFonts w:ascii="Times New Roman" w:hAnsi="Times New Roman"/>
          <w:lang w:val="uk-UA"/>
        </w:rPr>
        <w:t>Отже</w:t>
      </w:r>
      <w:r w:rsidR="00915E75">
        <w:rPr>
          <w:rFonts w:ascii="Times New Roman" w:hAnsi="Times New Roman"/>
          <w:lang w:val="uk-UA"/>
        </w:rPr>
        <w:t>, дії ВО КМР (КМДА), які полягали у</w:t>
      </w:r>
      <w:r w:rsidR="00915E75" w:rsidRPr="00AC5E5F">
        <w:rPr>
          <w:rFonts w:ascii="Times New Roman" w:hAnsi="Times New Roman"/>
          <w:lang w:val="uk-UA"/>
        </w:rPr>
        <w:t xml:space="preserve"> </w:t>
      </w:r>
      <w:r w:rsidR="00915E75">
        <w:rPr>
          <w:rFonts w:ascii="Times New Roman" w:hAnsi="Times New Roman"/>
          <w:lang w:val="uk-UA"/>
        </w:rPr>
        <w:t xml:space="preserve">ненаданні відповідей АБ «УКРГАЗБАНК» та АТ КБ «ПРИВАТБАНК» щодо результатів розгляду їх пропозицій про співпрацю в межах проекту «Картка киянина» у строки, встановлені Регламентом № 1810, могли мати наслідком участь у реалізації проекту «Картка киянина» виключно </w:t>
      </w:r>
      <w:r>
        <w:rPr>
          <w:rFonts w:ascii="Times New Roman" w:hAnsi="Times New Roman"/>
          <w:lang w:val="uk-UA"/>
        </w:rPr>
        <w:t xml:space="preserve">                            </w:t>
      </w:r>
      <w:r w:rsidR="00915E75">
        <w:rPr>
          <w:rFonts w:ascii="Times New Roman" w:hAnsi="Times New Roman"/>
          <w:lang w:val="uk-UA"/>
        </w:rPr>
        <w:t xml:space="preserve">АТ «Ощадбанк». </w:t>
      </w:r>
    </w:p>
    <w:p w:rsidR="009C48AF" w:rsidRPr="009C48AF" w:rsidRDefault="009C48AF" w:rsidP="009C48AF">
      <w:pPr>
        <w:jc w:val="both"/>
        <w:rPr>
          <w:rFonts w:ascii="Times New Roman" w:hAnsi="Times New Roman"/>
          <w:sz w:val="16"/>
          <w:szCs w:val="16"/>
          <w:lang w:val="uk-UA"/>
        </w:rPr>
      </w:pPr>
    </w:p>
    <w:p w:rsidR="00915E75" w:rsidRPr="009C48AF" w:rsidRDefault="00915E75" w:rsidP="009C48AF">
      <w:pPr>
        <w:ind w:left="709"/>
        <w:jc w:val="both"/>
        <w:rPr>
          <w:rFonts w:ascii="Times New Roman" w:hAnsi="Times New Roman"/>
          <w:lang w:val="uk-UA"/>
        </w:rPr>
      </w:pPr>
      <w:r>
        <w:rPr>
          <w:rFonts w:ascii="Times New Roman" w:hAnsi="Times New Roman"/>
          <w:lang w:val="uk-UA"/>
        </w:rPr>
        <w:t>За результатами приведення</w:t>
      </w:r>
      <w:r w:rsidR="00AB2318">
        <w:rPr>
          <w:rFonts w:ascii="Times New Roman" w:hAnsi="Times New Roman"/>
          <w:lang w:val="uk-UA"/>
        </w:rPr>
        <w:t xml:space="preserve"> КП «ГІОЦ» договірних відносин </w:t>
      </w:r>
      <w:r>
        <w:rPr>
          <w:rFonts w:ascii="Times New Roman" w:hAnsi="Times New Roman"/>
          <w:lang w:val="uk-UA"/>
        </w:rPr>
        <w:t xml:space="preserve">з АТ «Ощадбанк» у відповідність </w:t>
      </w:r>
      <w:r w:rsidR="00AB2318">
        <w:rPr>
          <w:rFonts w:ascii="Times New Roman" w:hAnsi="Times New Roman"/>
          <w:lang w:val="uk-UA"/>
        </w:rPr>
        <w:t>із</w:t>
      </w:r>
      <w:r>
        <w:rPr>
          <w:rFonts w:ascii="Times New Roman" w:hAnsi="Times New Roman"/>
          <w:lang w:val="uk-UA"/>
        </w:rPr>
        <w:t xml:space="preserve"> вимог</w:t>
      </w:r>
      <w:r w:rsidR="00AB2318">
        <w:rPr>
          <w:rFonts w:ascii="Times New Roman" w:hAnsi="Times New Roman"/>
          <w:lang w:val="uk-UA"/>
        </w:rPr>
        <w:t>ами</w:t>
      </w:r>
      <w:r>
        <w:rPr>
          <w:rFonts w:ascii="Times New Roman" w:hAnsi="Times New Roman"/>
          <w:lang w:val="uk-UA"/>
        </w:rPr>
        <w:t xml:space="preserve"> Рішення № 549/6600 вказаний банк набув статусу                      банку-учасника проекту «Муніципальна картка «Картка киянина». </w:t>
      </w:r>
    </w:p>
    <w:p w:rsidR="00915E75" w:rsidRPr="00E943D8" w:rsidRDefault="00915E75" w:rsidP="00915E75">
      <w:pPr>
        <w:numPr>
          <w:ilvl w:val="0"/>
          <w:numId w:val="2"/>
        </w:numPr>
        <w:tabs>
          <w:tab w:val="clear" w:pos="360"/>
          <w:tab w:val="left" w:pos="709"/>
        </w:tabs>
        <w:ind w:left="709" w:hanging="709"/>
        <w:jc w:val="both"/>
        <w:rPr>
          <w:rFonts w:ascii="Times New Roman" w:hAnsi="Times New Roman"/>
          <w:sz w:val="16"/>
          <w:szCs w:val="16"/>
          <w:lang w:val="uk-UA"/>
        </w:rPr>
      </w:pPr>
      <w:r w:rsidRPr="00D562DF">
        <w:rPr>
          <w:rFonts w:ascii="Times New Roman" w:hAnsi="Times New Roman"/>
          <w:b/>
          <w:lang w:val="uk-UA"/>
        </w:rPr>
        <w:lastRenderedPageBreak/>
        <w:t>НОРМАТИВНО-ПРАВОВЕ РЕГУЛЮВАННЯ ДІЯЛЬНОСТІ</w:t>
      </w:r>
      <w:r>
        <w:rPr>
          <w:rFonts w:ascii="Times New Roman" w:hAnsi="Times New Roman"/>
          <w:b/>
          <w:lang w:val="uk-UA"/>
        </w:rPr>
        <w:t xml:space="preserve"> </w:t>
      </w:r>
      <w:bookmarkStart w:id="1" w:name="n24"/>
      <w:bookmarkEnd w:id="1"/>
      <w:r>
        <w:rPr>
          <w:rFonts w:ascii="Times New Roman" w:hAnsi="Times New Roman"/>
          <w:b/>
          <w:lang w:val="uk-UA"/>
        </w:rPr>
        <w:t>ОРГАНІВ ВИКОНАВЧОЇ ВЛАДИ ТА ОРГАНІВ МІСЦЕВОГО САМОВРЯДУВАННЯ У МІСТІ КИЄВІ</w:t>
      </w:r>
    </w:p>
    <w:p w:rsidR="00915E75" w:rsidRPr="002A463B" w:rsidRDefault="00915E75" w:rsidP="00915E75">
      <w:pPr>
        <w:tabs>
          <w:tab w:val="left" w:pos="709"/>
        </w:tabs>
        <w:jc w:val="both"/>
        <w:rPr>
          <w:rFonts w:ascii="Times New Roman" w:hAnsi="Times New Roman"/>
          <w:sz w:val="16"/>
          <w:szCs w:val="16"/>
          <w:lang w:val="uk-UA"/>
        </w:rPr>
      </w:pPr>
    </w:p>
    <w:p w:rsidR="00915E75" w:rsidRPr="00FB54FD" w:rsidRDefault="00915E75" w:rsidP="00915E75">
      <w:pPr>
        <w:numPr>
          <w:ilvl w:val="0"/>
          <w:numId w:val="5"/>
        </w:numPr>
        <w:jc w:val="both"/>
        <w:rPr>
          <w:rStyle w:val="rvts0"/>
          <w:rFonts w:ascii="Times New Roman" w:hAnsi="Times New Roman"/>
          <w:lang w:val="uk-UA"/>
        </w:rPr>
      </w:pPr>
      <w:r w:rsidRPr="00FB54FD">
        <w:rPr>
          <w:rFonts w:ascii="Times New Roman" w:hAnsi="Times New Roman"/>
          <w:lang w:val="uk-UA"/>
        </w:rPr>
        <w:t xml:space="preserve">Відповідно до статті 1 Закону України «Про місцеві державні адміністрації»: </w:t>
      </w:r>
    </w:p>
    <w:p w:rsidR="00915E75" w:rsidRPr="00FB54FD" w:rsidRDefault="00915E75" w:rsidP="00915E75">
      <w:pPr>
        <w:numPr>
          <w:ilvl w:val="0"/>
          <w:numId w:val="10"/>
        </w:numPr>
        <w:tabs>
          <w:tab w:val="clear" w:pos="2880"/>
          <w:tab w:val="left" w:pos="709"/>
          <w:tab w:val="left" w:pos="900"/>
        </w:tabs>
        <w:ind w:left="720" w:firstLine="0"/>
        <w:jc w:val="both"/>
        <w:rPr>
          <w:rStyle w:val="rvts0"/>
          <w:rFonts w:ascii="Times New Roman" w:hAnsi="Times New Roman"/>
          <w:lang w:val="uk-UA"/>
        </w:rPr>
      </w:pPr>
      <w:r w:rsidRPr="00FB54FD">
        <w:rPr>
          <w:rStyle w:val="rvts0"/>
          <w:rFonts w:ascii="Times New Roman" w:hAnsi="Times New Roman"/>
          <w:lang w:val="uk-UA"/>
        </w:rPr>
        <w:t xml:space="preserve"> </w:t>
      </w:r>
      <w:r w:rsidRPr="00FB54FD">
        <w:rPr>
          <w:rFonts w:ascii="Times New Roman" w:hAnsi="Times New Roman"/>
          <w:lang w:val="uk-UA"/>
        </w:rPr>
        <w:t>в</w:t>
      </w:r>
      <w:r w:rsidRPr="00FB54FD">
        <w:rPr>
          <w:rStyle w:val="rvts0"/>
          <w:rFonts w:ascii="Times New Roman" w:hAnsi="Times New Roman"/>
          <w:lang w:val="uk-UA"/>
        </w:rPr>
        <w:t>иконавчу владу в областях і районах, містах Києві та Севастополі здійснюють місцеві державні адміністрації</w:t>
      </w:r>
      <w:r w:rsidRPr="00FB54FD">
        <w:rPr>
          <w:rFonts w:ascii="Times New Roman" w:hAnsi="Times New Roman"/>
          <w:lang w:val="uk-UA"/>
        </w:rPr>
        <w:t xml:space="preserve"> (частина перша);</w:t>
      </w:r>
    </w:p>
    <w:p w:rsidR="00915E75" w:rsidRPr="00FB54FD" w:rsidRDefault="00915E75" w:rsidP="00915E75">
      <w:pPr>
        <w:numPr>
          <w:ilvl w:val="0"/>
          <w:numId w:val="10"/>
        </w:numPr>
        <w:tabs>
          <w:tab w:val="clear" w:pos="2880"/>
          <w:tab w:val="left" w:pos="709"/>
          <w:tab w:val="left" w:pos="900"/>
        </w:tabs>
        <w:ind w:left="720" w:firstLine="0"/>
        <w:jc w:val="both"/>
        <w:rPr>
          <w:rFonts w:ascii="Times New Roman" w:hAnsi="Times New Roman"/>
          <w:lang w:val="uk-UA"/>
        </w:rPr>
      </w:pPr>
      <w:r w:rsidRPr="00FB54FD">
        <w:rPr>
          <w:rStyle w:val="rvts0"/>
          <w:rFonts w:ascii="Times New Roman" w:hAnsi="Times New Roman"/>
          <w:lang w:val="uk-UA"/>
        </w:rPr>
        <w:t xml:space="preserve"> </w:t>
      </w:r>
      <w:r w:rsidRPr="00FB54FD">
        <w:rPr>
          <w:rFonts w:ascii="Times New Roman" w:hAnsi="Times New Roman"/>
          <w:lang w:val="uk-UA"/>
        </w:rPr>
        <w:t>місцева державна адміністрація є місцевим органом виконавчої влади і входить до системи органів в</w:t>
      </w:r>
      <w:r w:rsidR="004D0795">
        <w:rPr>
          <w:rFonts w:ascii="Times New Roman" w:hAnsi="Times New Roman"/>
          <w:lang w:val="uk-UA"/>
        </w:rPr>
        <w:t>иконавчої влади (частина друга);</w:t>
      </w:r>
    </w:p>
    <w:p w:rsidR="00915E75" w:rsidRPr="00FB54FD" w:rsidRDefault="00915E75" w:rsidP="00915E75">
      <w:pPr>
        <w:numPr>
          <w:ilvl w:val="0"/>
          <w:numId w:val="10"/>
        </w:numPr>
        <w:tabs>
          <w:tab w:val="clear" w:pos="2880"/>
          <w:tab w:val="left" w:pos="709"/>
          <w:tab w:val="left" w:pos="900"/>
        </w:tabs>
        <w:ind w:left="720" w:firstLine="0"/>
        <w:jc w:val="both"/>
        <w:rPr>
          <w:rFonts w:ascii="Times New Roman" w:hAnsi="Times New Roman"/>
          <w:lang w:val="uk-UA"/>
        </w:rPr>
      </w:pPr>
      <w:r w:rsidRPr="00FB54FD">
        <w:rPr>
          <w:rFonts w:ascii="Times New Roman" w:hAnsi="Times New Roman"/>
          <w:lang w:val="uk-UA"/>
        </w:rPr>
        <w:t>місцева державна адміністрація в межах своїх повноважень здійснює виконавчу владу на території відповідної адміністративно-територіальної одиниці, а також реалізує повноваження, делеговані їй відповідною радою (частина третя).</w:t>
      </w:r>
    </w:p>
    <w:p w:rsidR="00915E75" w:rsidRDefault="00915E75" w:rsidP="00915E75">
      <w:pPr>
        <w:tabs>
          <w:tab w:val="left" w:pos="709"/>
        </w:tabs>
        <w:ind w:left="720"/>
        <w:jc w:val="both"/>
        <w:rPr>
          <w:rStyle w:val="rvts0"/>
          <w:rFonts w:ascii="Times New Roman" w:hAnsi="Times New Roman"/>
          <w:szCs w:val="24"/>
          <w:lang w:val="uk-UA"/>
        </w:rPr>
      </w:pPr>
      <w:r w:rsidRPr="00907C6F">
        <w:rPr>
          <w:rFonts w:ascii="Times New Roman" w:hAnsi="Times New Roman"/>
          <w:szCs w:val="24"/>
          <w:lang w:val="uk-UA"/>
        </w:rPr>
        <w:t>Частиною першою статті 4 Закону України «Про місцеві державні адміністрації» передбачено, що м</w:t>
      </w:r>
      <w:r w:rsidRPr="00907C6F">
        <w:rPr>
          <w:rStyle w:val="rvts0"/>
          <w:rFonts w:ascii="Times New Roman" w:hAnsi="Times New Roman"/>
          <w:szCs w:val="24"/>
          <w:lang w:val="uk-UA"/>
        </w:rPr>
        <w:t>ісцеві державні адміністрації є юридичними особами.</w:t>
      </w:r>
    </w:p>
    <w:p w:rsidR="00915E75" w:rsidRPr="002215B4" w:rsidRDefault="00915E75" w:rsidP="00915E75">
      <w:pPr>
        <w:jc w:val="both"/>
        <w:rPr>
          <w:rFonts w:ascii="Times New Roman" w:hAnsi="Times New Roman"/>
          <w:sz w:val="12"/>
          <w:szCs w:val="12"/>
          <w:u w:val="single"/>
          <w:lang w:val="uk-UA"/>
        </w:rPr>
      </w:pPr>
    </w:p>
    <w:p w:rsidR="00915E75" w:rsidRDefault="00915E75" w:rsidP="00915E75">
      <w:pPr>
        <w:numPr>
          <w:ilvl w:val="0"/>
          <w:numId w:val="5"/>
        </w:numPr>
        <w:jc w:val="both"/>
        <w:rPr>
          <w:rFonts w:ascii="Times New Roman" w:hAnsi="Times New Roman"/>
          <w:u w:val="single"/>
          <w:lang w:val="uk-UA"/>
        </w:rPr>
      </w:pPr>
      <w:r>
        <w:rPr>
          <w:rFonts w:ascii="Times New Roman" w:hAnsi="Times New Roman"/>
          <w:lang w:val="uk-UA"/>
        </w:rPr>
        <w:t>Частиною першою статті 11 Закону України «Про місцеве самоврядування в Україні» передбачено, що в</w:t>
      </w:r>
      <w:r w:rsidRPr="002407DF">
        <w:rPr>
          <w:rFonts w:ascii="Times New Roman" w:hAnsi="Times New Roman" w:hint="eastAsia"/>
          <w:lang w:val="uk-UA"/>
        </w:rPr>
        <w:t>иконавчими</w:t>
      </w:r>
      <w:r w:rsidRPr="002407DF">
        <w:rPr>
          <w:rFonts w:ascii="Times New Roman" w:hAnsi="Times New Roman"/>
          <w:lang w:val="uk-UA"/>
        </w:rPr>
        <w:t xml:space="preserve"> </w:t>
      </w:r>
      <w:r w:rsidRPr="002407DF">
        <w:rPr>
          <w:rFonts w:ascii="Times New Roman" w:hAnsi="Times New Roman" w:hint="eastAsia"/>
          <w:lang w:val="uk-UA"/>
        </w:rPr>
        <w:t>органами</w:t>
      </w:r>
      <w:r w:rsidRPr="002407DF">
        <w:rPr>
          <w:rFonts w:ascii="Times New Roman" w:hAnsi="Times New Roman"/>
          <w:lang w:val="uk-UA"/>
        </w:rPr>
        <w:t xml:space="preserve"> </w:t>
      </w:r>
      <w:r w:rsidRPr="002407DF">
        <w:rPr>
          <w:rFonts w:ascii="Times New Roman" w:hAnsi="Times New Roman" w:hint="eastAsia"/>
          <w:lang w:val="uk-UA"/>
        </w:rPr>
        <w:t>сільських</w:t>
      </w:r>
      <w:r w:rsidRPr="002407DF">
        <w:rPr>
          <w:rFonts w:ascii="Times New Roman" w:hAnsi="Times New Roman"/>
          <w:lang w:val="uk-UA"/>
        </w:rPr>
        <w:t xml:space="preserve">, </w:t>
      </w:r>
      <w:r w:rsidRPr="002407DF">
        <w:rPr>
          <w:rFonts w:ascii="Times New Roman" w:hAnsi="Times New Roman" w:hint="eastAsia"/>
          <w:lang w:val="uk-UA"/>
        </w:rPr>
        <w:t>селищних</w:t>
      </w:r>
      <w:r w:rsidRPr="002407DF">
        <w:rPr>
          <w:rFonts w:ascii="Times New Roman" w:hAnsi="Times New Roman"/>
          <w:lang w:val="uk-UA"/>
        </w:rPr>
        <w:t xml:space="preserve">, </w:t>
      </w:r>
      <w:r w:rsidRPr="002407DF">
        <w:rPr>
          <w:rFonts w:ascii="Times New Roman" w:hAnsi="Times New Roman" w:hint="eastAsia"/>
          <w:lang w:val="uk-UA"/>
        </w:rPr>
        <w:t>міських</w:t>
      </w:r>
      <w:r w:rsidRPr="002407DF">
        <w:rPr>
          <w:rFonts w:ascii="Times New Roman" w:hAnsi="Times New Roman"/>
          <w:lang w:val="uk-UA"/>
        </w:rPr>
        <w:t xml:space="preserve">, </w:t>
      </w:r>
      <w:r w:rsidRPr="002407DF">
        <w:rPr>
          <w:rFonts w:ascii="Times New Roman" w:hAnsi="Times New Roman" w:hint="eastAsia"/>
          <w:lang w:val="uk-UA"/>
        </w:rPr>
        <w:t>районних</w:t>
      </w:r>
      <w:r w:rsidRPr="002407DF">
        <w:rPr>
          <w:rFonts w:ascii="Times New Roman" w:hAnsi="Times New Roman"/>
          <w:lang w:val="uk-UA"/>
        </w:rPr>
        <w:t xml:space="preserve"> </w:t>
      </w:r>
      <w:r w:rsidRPr="002407DF">
        <w:rPr>
          <w:rFonts w:ascii="Times New Roman" w:hAnsi="Times New Roman" w:hint="eastAsia"/>
          <w:lang w:val="uk-UA"/>
        </w:rPr>
        <w:t>у</w:t>
      </w:r>
      <w:r w:rsidRPr="002407DF">
        <w:rPr>
          <w:rFonts w:ascii="Times New Roman" w:hAnsi="Times New Roman"/>
          <w:lang w:val="uk-UA"/>
        </w:rPr>
        <w:t xml:space="preserve"> </w:t>
      </w:r>
      <w:r w:rsidRPr="002407DF">
        <w:rPr>
          <w:rFonts w:ascii="Times New Roman" w:hAnsi="Times New Roman" w:hint="eastAsia"/>
          <w:lang w:val="uk-UA"/>
        </w:rPr>
        <w:t>містах</w:t>
      </w:r>
      <w:r w:rsidRPr="002407DF">
        <w:rPr>
          <w:rFonts w:ascii="Times New Roman" w:hAnsi="Times New Roman"/>
          <w:lang w:val="uk-UA"/>
        </w:rPr>
        <w:t xml:space="preserve"> (</w:t>
      </w:r>
      <w:r w:rsidRPr="002407DF">
        <w:rPr>
          <w:rFonts w:ascii="Times New Roman" w:hAnsi="Times New Roman" w:hint="eastAsia"/>
          <w:lang w:val="uk-UA"/>
        </w:rPr>
        <w:t>у</w:t>
      </w:r>
      <w:r w:rsidRPr="002407DF">
        <w:rPr>
          <w:rFonts w:ascii="Times New Roman" w:hAnsi="Times New Roman"/>
          <w:lang w:val="uk-UA"/>
        </w:rPr>
        <w:t xml:space="preserve"> </w:t>
      </w:r>
      <w:r w:rsidRPr="002407DF">
        <w:rPr>
          <w:rFonts w:ascii="Times New Roman" w:hAnsi="Times New Roman" w:hint="eastAsia"/>
          <w:lang w:val="uk-UA"/>
        </w:rPr>
        <w:t>разі</w:t>
      </w:r>
      <w:r w:rsidRPr="002407DF">
        <w:rPr>
          <w:rFonts w:ascii="Times New Roman" w:hAnsi="Times New Roman"/>
          <w:lang w:val="uk-UA"/>
        </w:rPr>
        <w:t xml:space="preserve"> </w:t>
      </w:r>
      <w:r w:rsidRPr="002407DF">
        <w:rPr>
          <w:rFonts w:ascii="Times New Roman" w:hAnsi="Times New Roman" w:hint="eastAsia"/>
          <w:lang w:val="uk-UA"/>
        </w:rPr>
        <w:t>їх</w:t>
      </w:r>
      <w:r w:rsidRPr="002407DF">
        <w:rPr>
          <w:rFonts w:ascii="Times New Roman" w:hAnsi="Times New Roman"/>
          <w:lang w:val="uk-UA"/>
        </w:rPr>
        <w:t xml:space="preserve"> </w:t>
      </w:r>
      <w:r w:rsidRPr="002407DF">
        <w:rPr>
          <w:rFonts w:ascii="Times New Roman" w:hAnsi="Times New Roman" w:hint="eastAsia"/>
          <w:lang w:val="uk-UA"/>
        </w:rPr>
        <w:t>створення</w:t>
      </w:r>
      <w:r w:rsidRPr="002407DF">
        <w:rPr>
          <w:rFonts w:ascii="Times New Roman" w:hAnsi="Times New Roman"/>
          <w:lang w:val="uk-UA"/>
        </w:rPr>
        <w:t xml:space="preserve">) </w:t>
      </w:r>
      <w:r w:rsidRPr="002407DF">
        <w:rPr>
          <w:rFonts w:ascii="Times New Roman" w:hAnsi="Times New Roman" w:hint="eastAsia"/>
          <w:lang w:val="uk-UA"/>
        </w:rPr>
        <w:t>рад</w:t>
      </w:r>
      <w:r w:rsidRPr="002407DF">
        <w:rPr>
          <w:rFonts w:ascii="Times New Roman" w:hAnsi="Times New Roman"/>
          <w:lang w:val="uk-UA"/>
        </w:rPr>
        <w:t xml:space="preserve"> </w:t>
      </w:r>
      <w:r w:rsidRPr="002407DF">
        <w:rPr>
          <w:rFonts w:ascii="Times New Roman" w:hAnsi="Times New Roman" w:hint="eastAsia"/>
          <w:lang w:val="uk-UA"/>
        </w:rPr>
        <w:t>є</w:t>
      </w:r>
      <w:r w:rsidRPr="002407DF">
        <w:rPr>
          <w:rFonts w:ascii="Times New Roman" w:hAnsi="Times New Roman"/>
          <w:lang w:val="uk-UA"/>
        </w:rPr>
        <w:t xml:space="preserve"> </w:t>
      </w:r>
      <w:r w:rsidRPr="002407DF">
        <w:rPr>
          <w:rFonts w:ascii="Times New Roman" w:hAnsi="Times New Roman" w:hint="eastAsia"/>
          <w:lang w:val="uk-UA"/>
        </w:rPr>
        <w:t>їх</w:t>
      </w:r>
      <w:r w:rsidRPr="002407DF">
        <w:rPr>
          <w:rFonts w:ascii="Times New Roman" w:hAnsi="Times New Roman"/>
          <w:lang w:val="uk-UA"/>
        </w:rPr>
        <w:t xml:space="preserve"> </w:t>
      </w:r>
      <w:r w:rsidRPr="002407DF">
        <w:rPr>
          <w:rFonts w:ascii="Times New Roman" w:hAnsi="Times New Roman" w:hint="eastAsia"/>
          <w:lang w:val="uk-UA"/>
        </w:rPr>
        <w:t>виконавчі</w:t>
      </w:r>
      <w:r w:rsidRPr="002407DF">
        <w:rPr>
          <w:rFonts w:ascii="Times New Roman" w:hAnsi="Times New Roman"/>
          <w:lang w:val="uk-UA"/>
        </w:rPr>
        <w:t xml:space="preserve"> </w:t>
      </w:r>
      <w:r w:rsidRPr="002407DF">
        <w:rPr>
          <w:rFonts w:ascii="Times New Roman" w:hAnsi="Times New Roman" w:hint="eastAsia"/>
          <w:lang w:val="uk-UA"/>
        </w:rPr>
        <w:t>комітети</w:t>
      </w:r>
      <w:r w:rsidRPr="002407DF">
        <w:rPr>
          <w:rFonts w:ascii="Times New Roman" w:hAnsi="Times New Roman"/>
          <w:lang w:val="uk-UA"/>
        </w:rPr>
        <w:t xml:space="preserve">, </w:t>
      </w:r>
      <w:r w:rsidRPr="002407DF">
        <w:rPr>
          <w:rFonts w:ascii="Times New Roman" w:hAnsi="Times New Roman" w:hint="eastAsia"/>
          <w:lang w:val="uk-UA"/>
        </w:rPr>
        <w:t>відділи</w:t>
      </w:r>
      <w:r w:rsidRPr="002407DF">
        <w:rPr>
          <w:rFonts w:ascii="Times New Roman" w:hAnsi="Times New Roman"/>
          <w:lang w:val="uk-UA"/>
        </w:rPr>
        <w:t xml:space="preserve">, </w:t>
      </w:r>
      <w:r w:rsidRPr="002407DF">
        <w:rPr>
          <w:rFonts w:ascii="Times New Roman" w:hAnsi="Times New Roman" w:hint="eastAsia"/>
          <w:lang w:val="uk-UA"/>
        </w:rPr>
        <w:t>управління</w:t>
      </w:r>
      <w:r w:rsidRPr="002407DF">
        <w:rPr>
          <w:rFonts w:ascii="Times New Roman" w:hAnsi="Times New Roman"/>
          <w:lang w:val="uk-UA"/>
        </w:rPr>
        <w:t xml:space="preserve"> </w:t>
      </w:r>
      <w:r w:rsidRPr="002407DF">
        <w:rPr>
          <w:rFonts w:ascii="Times New Roman" w:hAnsi="Times New Roman" w:hint="eastAsia"/>
          <w:lang w:val="uk-UA"/>
        </w:rPr>
        <w:t>та</w:t>
      </w:r>
      <w:r w:rsidRPr="002407DF">
        <w:rPr>
          <w:rFonts w:ascii="Times New Roman" w:hAnsi="Times New Roman"/>
          <w:lang w:val="uk-UA"/>
        </w:rPr>
        <w:t xml:space="preserve"> </w:t>
      </w:r>
      <w:r w:rsidRPr="004A23AD">
        <w:rPr>
          <w:rFonts w:ascii="Times New Roman" w:hAnsi="Times New Roman" w:hint="eastAsia"/>
          <w:u w:val="single"/>
          <w:lang w:val="uk-UA"/>
        </w:rPr>
        <w:t>інші</w:t>
      </w:r>
      <w:r w:rsidRPr="004A23AD">
        <w:rPr>
          <w:rFonts w:ascii="Times New Roman" w:hAnsi="Times New Roman"/>
          <w:u w:val="single"/>
          <w:lang w:val="uk-UA"/>
        </w:rPr>
        <w:t xml:space="preserve"> </w:t>
      </w:r>
      <w:r w:rsidRPr="004A23AD">
        <w:rPr>
          <w:rFonts w:ascii="Times New Roman" w:hAnsi="Times New Roman" w:hint="eastAsia"/>
          <w:u w:val="single"/>
          <w:lang w:val="uk-UA"/>
        </w:rPr>
        <w:t>створювані</w:t>
      </w:r>
      <w:r w:rsidRPr="004A23AD">
        <w:rPr>
          <w:rFonts w:ascii="Times New Roman" w:hAnsi="Times New Roman"/>
          <w:u w:val="single"/>
          <w:lang w:val="uk-UA"/>
        </w:rPr>
        <w:t xml:space="preserve"> </w:t>
      </w:r>
      <w:r w:rsidRPr="004A23AD">
        <w:rPr>
          <w:rFonts w:ascii="Times New Roman" w:hAnsi="Times New Roman" w:hint="eastAsia"/>
          <w:u w:val="single"/>
          <w:lang w:val="uk-UA"/>
        </w:rPr>
        <w:t>радами</w:t>
      </w:r>
      <w:r w:rsidRPr="004A23AD">
        <w:rPr>
          <w:rFonts w:ascii="Times New Roman" w:hAnsi="Times New Roman"/>
          <w:u w:val="single"/>
          <w:lang w:val="uk-UA"/>
        </w:rPr>
        <w:t xml:space="preserve"> </w:t>
      </w:r>
      <w:r w:rsidRPr="004A23AD">
        <w:rPr>
          <w:rFonts w:ascii="Times New Roman" w:hAnsi="Times New Roman" w:hint="eastAsia"/>
          <w:u w:val="single"/>
          <w:lang w:val="uk-UA"/>
        </w:rPr>
        <w:t>виконавчі</w:t>
      </w:r>
      <w:r w:rsidRPr="004A23AD">
        <w:rPr>
          <w:rFonts w:ascii="Times New Roman" w:hAnsi="Times New Roman"/>
          <w:u w:val="single"/>
          <w:lang w:val="uk-UA"/>
        </w:rPr>
        <w:t xml:space="preserve"> </w:t>
      </w:r>
      <w:r w:rsidRPr="004A23AD">
        <w:rPr>
          <w:rFonts w:ascii="Times New Roman" w:hAnsi="Times New Roman" w:hint="eastAsia"/>
          <w:u w:val="single"/>
          <w:lang w:val="uk-UA"/>
        </w:rPr>
        <w:t>органи</w:t>
      </w:r>
      <w:r>
        <w:rPr>
          <w:rFonts w:ascii="Times New Roman" w:hAnsi="Times New Roman"/>
          <w:u w:val="single"/>
          <w:lang w:val="uk-UA"/>
        </w:rPr>
        <w:t>.</w:t>
      </w:r>
    </w:p>
    <w:p w:rsidR="00915E75" w:rsidRPr="002215B4" w:rsidRDefault="00915E75" w:rsidP="00915E75">
      <w:pPr>
        <w:jc w:val="both"/>
        <w:rPr>
          <w:rFonts w:ascii="Times New Roman" w:hAnsi="Times New Roman"/>
          <w:sz w:val="12"/>
          <w:szCs w:val="12"/>
          <w:u w:val="single"/>
          <w:lang w:val="uk-UA"/>
        </w:rPr>
      </w:pPr>
    </w:p>
    <w:p w:rsidR="00915E75" w:rsidRPr="00071D8B" w:rsidRDefault="00915E75" w:rsidP="00915E75">
      <w:pPr>
        <w:numPr>
          <w:ilvl w:val="0"/>
          <w:numId w:val="5"/>
        </w:numPr>
        <w:jc w:val="both"/>
        <w:rPr>
          <w:rFonts w:ascii="Times New Roman" w:hAnsi="Times New Roman"/>
          <w:sz w:val="12"/>
          <w:szCs w:val="12"/>
          <w:lang w:val="uk-UA"/>
        </w:rPr>
      </w:pPr>
      <w:r>
        <w:rPr>
          <w:rFonts w:ascii="Times New Roman" w:hAnsi="Times New Roman"/>
          <w:lang w:val="uk-UA"/>
        </w:rPr>
        <w:t xml:space="preserve">Відповідно до частини першої статті </w:t>
      </w:r>
      <w:r w:rsidRPr="00454743">
        <w:rPr>
          <w:rFonts w:ascii="Times New Roman" w:hAnsi="Times New Roman"/>
          <w:lang w:val="uk-UA"/>
        </w:rPr>
        <w:t>10</w:t>
      </w:r>
      <w:r>
        <w:rPr>
          <w:rFonts w:ascii="Times New Roman" w:hAnsi="Times New Roman"/>
          <w:vertAlign w:val="superscript"/>
          <w:lang w:val="uk-UA"/>
        </w:rPr>
        <w:t>1</w:t>
      </w:r>
      <w:r>
        <w:rPr>
          <w:rFonts w:ascii="Times New Roman" w:hAnsi="Times New Roman"/>
          <w:lang w:val="uk-UA"/>
        </w:rPr>
        <w:t xml:space="preserve"> Закону України «Про</w:t>
      </w:r>
      <w:r w:rsidRPr="00C53986">
        <w:rPr>
          <w:rFonts w:ascii="Times New Roman" w:hAnsi="Times New Roman"/>
          <w:lang w:val="uk-UA"/>
        </w:rPr>
        <w:t xml:space="preserve"> </w:t>
      </w:r>
      <w:r w:rsidRPr="00C53986">
        <w:rPr>
          <w:rFonts w:ascii="Times New Roman" w:hAnsi="Times New Roman" w:hint="eastAsia"/>
          <w:lang w:val="uk-UA"/>
        </w:rPr>
        <w:t>столицю</w:t>
      </w:r>
      <w:r w:rsidRPr="00C53986">
        <w:rPr>
          <w:rFonts w:ascii="Times New Roman" w:hAnsi="Times New Roman"/>
          <w:lang w:val="uk-UA"/>
        </w:rPr>
        <w:t xml:space="preserve"> </w:t>
      </w:r>
      <w:r w:rsidRPr="00C53986">
        <w:rPr>
          <w:rFonts w:ascii="Times New Roman" w:hAnsi="Times New Roman" w:hint="eastAsia"/>
          <w:lang w:val="uk-UA"/>
        </w:rPr>
        <w:t>України</w:t>
      </w:r>
      <w:r w:rsidRPr="00C53986">
        <w:rPr>
          <w:rFonts w:ascii="Times New Roman" w:hAnsi="Times New Roman"/>
          <w:lang w:val="uk-UA"/>
        </w:rPr>
        <w:t xml:space="preserve"> </w:t>
      </w:r>
      <w:r>
        <w:rPr>
          <w:rFonts w:ascii="Times New Roman" w:hAnsi="Times New Roman"/>
          <w:lang w:val="uk-UA"/>
        </w:rPr>
        <w:t>–</w:t>
      </w:r>
      <w:r w:rsidRPr="00C53986">
        <w:rPr>
          <w:rFonts w:ascii="Times New Roman" w:hAnsi="Times New Roman"/>
          <w:lang w:val="uk-UA"/>
        </w:rPr>
        <w:t xml:space="preserve"> </w:t>
      </w:r>
      <w:r w:rsidRPr="00C53986">
        <w:rPr>
          <w:rFonts w:ascii="Times New Roman" w:hAnsi="Times New Roman" w:hint="eastAsia"/>
          <w:lang w:val="uk-UA"/>
        </w:rPr>
        <w:t>місто</w:t>
      </w:r>
      <w:r w:rsidRPr="00C53986">
        <w:rPr>
          <w:rFonts w:ascii="Times New Roman" w:hAnsi="Times New Roman"/>
          <w:lang w:val="uk-UA"/>
        </w:rPr>
        <w:t>-</w:t>
      </w:r>
      <w:r w:rsidRPr="00C53986">
        <w:rPr>
          <w:rFonts w:ascii="Times New Roman" w:hAnsi="Times New Roman" w:hint="eastAsia"/>
          <w:lang w:val="uk-UA"/>
        </w:rPr>
        <w:t>герой</w:t>
      </w:r>
      <w:r w:rsidRPr="00C53986">
        <w:rPr>
          <w:rFonts w:ascii="Times New Roman" w:hAnsi="Times New Roman"/>
          <w:lang w:val="uk-UA"/>
        </w:rPr>
        <w:t xml:space="preserve"> </w:t>
      </w:r>
      <w:r w:rsidRPr="00C53986">
        <w:rPr>
          <w:rFonts w:ascii="Times New Roman" w:hAnsi="Times New Roman" w:hint="eastAsia"/>
          <w:lang w:val="uk-UA"/>
        </w:rPr>
        <w:t>Київ</w:t>
      </w:r>
      <w:r>
        <w:rPr>
          <w:rFonts w:ascii="Times New Roman" w:hAnsi="Times New Roman"/>
          <w:lang w:val="uk-UA"/>
        </w:rPr>
        <w:t>» в</w:t>
      </w:r>
      <w:r w:rsidRPr="00454743">
        <w:rPr>
          <w:rFonts w:ascii="Times New Roman" w:hAnsi="Times New Roman" w:hint="eastAsia"/>
          <w:lang w:val="uk-UA"/>
        </w:rPr>
        <w:t>иконавчим</w:t>
      </w:r>
      <w:r w:rsidRPr="008849F0">
        <w:rPr>
          <w:rFonts w:ascii="Times New Roman" w:hAnsi="Times New Roman"/>
          <w:lang w:val="uk-UA"/>
        </w:rPr>
        <w:t xml:space="preserve"> </w:t>
      </w:r>
      <w:r w:rsidRPr="008849F0">
        <w:rPr>
          <w:rFonts w:ascii="Times New Roman" w:hAnsi="Times New Roman" w:hint="eastAsia"/>
          <w:lang w:val="uk-UA"/>
        </w:rPr>
        <w:t>органом</w:t>
      </w:r>
      <w:r w:rsidRPr="008849F0">
        <w:rPr>
          <w:rFonts w:ascii="Times New Roman" w:hAnsi="Times New Roman"/>
          <w:lang w:val="uk-UA"/>
        </w:rPr>
        <w:t xml:space="preserve"> </w:t>
      </w:r>
      <w:r w:rsidRPr="008849F0">
        <w:rPr>
          <w:rFonts w:ascii="Times New Roman" w:hAnsi="Times New Roman" w:hint="eastAsia"/>
          <w:lang w:val="uk-UA"/>
        </w:rPr>
        <w:t>Київської</w:t>
      </w:r>
      <w:r w:rsidRPr="008849F0">
        <w:rPr>
          <w:rFonts w:ascii="Times New Roman" w:hAnsi="Times New Roman"/>
          <w:lang w:val="uk-UA"/>
        </w:rPr>
        <w:t xml:space="preserve"> </w:t>
      </w:r>
      <w:r w:rsidRPr="008849F0">
        <w:rPr>
          <w:rFonts w:ascii="Times New Roman" w:hAnsi="Times New Roman" w:hint="eastAsia"/>
          <w:lang w:val="uk-UA"/>
        </w:rPr>
        <w:t>міської</w:t>
      </w:r>
      <w:r w:rsidRPr="008849F0">
        <w:rPr>
          <w:rFonts w:ascii="Times New Roman" w:hAnsi="Times New Roman"/>
          <w:lang w:val="uk-UA"/>
        </w:rPr>
        <w:t xml:space="preserve"> </w:t>
      </w:r>
      <w:r w:rsidRPr="008849F0">
        <w:rPr>
          <w:rFonts w:ascii="Times New Roman" w:hAnsi="Times New Roman" w:hint="eastAsia"/>
          <w:lang w:val="uk-UA"/>
        </w:rPr>
        <w:t>ради</w:t>
      </w:r>
      <w:r w:rsidRPr="008849F0">
        <w:rPr>
          <w:rFonts w:ascii="Times New Roman" w:hAnsi="Times New Roman"/>
          <w:lang w:val="uk-UA"/>
        </w:rPr>
        <w:t xml:space="preserve"> </w:t>
      </w:r>
      <w:r w:rsidRPr="008849F0">
        <w:rPr>
          <w:rFonts w:ascii="Times New Roman" w:hAnsi="Times New Roman" w:hint="eastAsia"/>
          <w:lang w:val="uk-UA"/>
        </w:rPr>
        <w:t>є</w:t>
      </w:r>
      <w:r w:rsidRPr="008849F0">
        <w:rPr>
          <w:rFonts w:ascii="Times New Roman" w:hAnsi="Times New Roman"/>
          <w:lang w:val="uk-UA"/>
        </w:rPr>
        <w:t xml:space="preserve"> </w:t>
      </w:r>
      <w:r w:rsidRPr="008849F0">
        <w:rPr>
          <w:rFonts w:ascii="Times New Roman" w:hAnsi="Times New Roman" w:hint="eastAsia"/>
          <w:lang w:val="uk-UA"/>
        </w:rPr>
        <w:t>Київська</w:t>
      </w:r>
      <w:r w:rsidRPr="008849F0">
        <w:rPr>
          <w:rFonts w:ascii="Times New Roman" w:hAnsi="Times New Roman"/>
          <w:lang w:val="uk-UA"/>
        </w:rPr>
        <w:t xml:space="preserve"> </w:t>
      </w:r>
      <w:r w:rsidRPr="008849F0">
        <w:rPr>
          <w:rFonts w:ascii="Times New Roman" w:hAnsi="Times New Roman" w:hint="eastAsia"/>
          <w:lang w:val="uk-UA"/>
        </w:rPr>
        <w:t>міська</w:t>
      </w:r>
      <w:r w:rsidRPr="008849F0">
        <w:rPr>
          <w:rFonts w:ascii="Times New Roman" w:hAnsi="Times New Roman"/>
          <w:lang w:val="uk-UA"/>
        </w:rPr>
        <w:t xml:space="preserve"> </w:t>
      </w:r>
      <w:r w:rsidRPr="008849F0">
        <w:rPr>
          <w:rFonts w:ascii="Times New Roman" w:hAnsi="Times New Roman" w:hint="eastAsia"/>
          <w:lang w:val="uk-UA"/>
        </w:rPr>
        <w:t>державна</w:t>
      </w:r>
      <w:r w:rsidRPr="008849F0">
        <w:rPr>
          <w:rFonts w:ascii="Times New Roman" w:hAnsi="Times New Roman"/>
          <w:lang w:val="uk-UA"/>
        </w:rPr>
        <w:t xml:space="preserve"> </w:t>
      </w:r>
      <w:r w:rsidRPr="008849F0">
        <w:rPr>
          <w:rFonts w:ascii="Times New Roman" w:hAnsi="Times New Roman" w:hint="eastAsia"/>
          <w:lang w:val="uk-UA"/>
        </w:rPr>
        <w:t>адміністрація</w:t>
      </w:r>
      <w:r w:rsidRPr="008849F0">
        <w:rPr>
          <w:rFonts w:ascii="Times New Roman" w:hAnsi="Times New Roman"/>
          <w:lang w:val="uk-UA"/>
        </w:rPr>
        <w:t xml:space="preserve">, </w:t>
      </w:r>
      <w:r w:rsidRPr="008849F0">
        <w:rPr>
          <w:rFonts w:ascii="Times New Roman" w:hAnsi="Times New Roman" w:hint="eastAsia"/>
          <w:lang w:val="uk-UA"/>
        </w:rPr>
        <w:t>яка</w:t>
      </w:r>
      <w:r w:rsidRPr="008849F0">
        <w:rPr>
          <w:rFonts w:ascii="Times New Roman" w:hAnsi="Times New Roman"/>
          <w:lang w:val="uk-UA"/>
        </w:rPr>
        <w:t xml:space="preserve"> </w:t>
      </w:r>
      <w:r w:rsidRPr="008849F0">
        <w:rPr>
          <w:rFonts w:ascii="Times New Roman" w:hAnsi="Times New Roman" w:hint="eastAsia"/>
          <w:lang w:val="uk-UA"/>
        </w:rPr>
        <w:t>паралельно</w:t>
      </w:r>
      <w:r w:rsidRPr="008849F0">
        <w:rPr>
          <w:rFonts w:ascii="Times New Roman" w:hAnsi="Times New Roman"/>
          <w:lang w:val="uk-UA"/>
        </w:rPr>
        <w:t xml:space="preserve"> </w:t>
      </w:r>
      <w:r w:rsidRPr="008849F0">
        <w:rPr>
          <w:rFonts w:ascii="Times New Roman" w:hAnsi="Times New Roman" w:hint="eastAsia"/>
          <w:lang w:val="uk-UA"/>
        </w:rPr>
        <w:t>виконує</w:t>
      </w:r>
      <w:r w:rsidRPr="008849F0">
        <w:rPr>
          <w:rFonts w:ascii="Times New Roman" w:hAnsi="Times New Roman"/>
          <w:lang w:val="uk-UA"/>
        </w:rPr>
        <w:t xml:space="preserve"> </w:t>
      </w:r>
      <w:r w:rsidRPr="008849F0">
        <w:rPr>
          <w:rFonts w:ascii="Times New Roman" w:hAnsi="Times New Roman" w:hint="eastAsia"/>
          <w:lang w:val="uk-UA"/>
        </w:rPr>
        <w:t>функції</w:t>
      </w:r>
      <w:r w:rsidRPr="008849F0">
        <w:rPr>
          <w:rFonts w:ascii="Times New Roman" w:hAnsi="Times New Roman"/>
          <w:lang w:val="uk-UA"/>
        </w:rPr>
        <w:t xml:space="preserve"> </w:t>
      </w:r>
      <w:r w:rsidRPr="008849F0">
        <w:rPr>
          <w:rFonts w:ascii="Times New Roman" w:hAnsi="Times New Roman" w:hint="eastAsia"/>
          <w:lang w:val="uk-UA"/>
        </w:rPr>
        <w:t>державної</w:t>
      </w:r>
      <w:r w:rsidRPr="008849F0">
        <w:rPr>
          <w:rFonts w:ascii="Times New Roman" w:hAnsi="Times New Roman"/>
          <w:lang w:val="uk-UA"/>
        </w:rPr>
        <w:t xml:space="preserve"> </w:t>
      </w:r>
      <w:r w:rsidRPr="008849F0">
        <w:rPr>
          <w:rFonts w:ascii="Times New Roman" w:hAnsi="Times New Roman" w:hint="eastAsia"/>
          <w:lang w:val="uk-UA"/>
        </w:rPr>
        <w:t>виконавчої</w:t>
      </w:r>
      <w:r w:rsidRPr="008849F0">
        <w:rPr>
          <w:rFonts w:ascii="Times New Roman" w:hAnsi="Times New Roman"/>
          <w:lang w:val="uk-UA"/>
        </w:rPr>
        <w:t xml:space="preserve"> </w:t>
      </w:r>
      <w:r w:rsidRPr="008849F0">
        <w:rPr>
          <w:rFonts w:ascii="Times New Roman" w:hAnsi="Times New Roman" w:hint="eastAsia"/>
          <w:lang w:val="uk-UA"/>
        </w:rPr>
        <w:t>влади</w:t>
      </w:r>
      <w:r w:rsidRPr="008849F0">
        <w:rPr>
          <w:rFonts w:ascii="Times New Roman" w:hAnsi="Times New Roman"/>
          <w:lang w:val="uk-UA"/>
        </w:rPr>
        <w:t xml:space="preserve">, </w:t>
      </w:r>
      <w:r w:rsidRPr="008849F0">
        <w:rPr>
          <w:rFonts w:ascii="Times New Roman" w:hAnsi="Times New Roman" w:hint="eastAsia"/>
          <w:lang w:val="uk-UA"/>
        </w:rPr>
        <w:t>що</w:t>
      </w:r>
      <w:r w:rsidRPr="008849F0">
        <w:rPr>
          <w:rFonts w:ascii="Times New Roman" w:hAnsi="Times New Roman"/>
          <w:lang w:val="uk-UA"/>
        </w:rPr>
        <w:t xml:space="preserve"> </w:t>
      </w:r>
      <w:r w:rsidRPr="008849F0">
        <w:rPr>
          <w:rFonts w:ascii="Times New Roman" w:hAnsi="Times New Roman" w:hint="eastAsia"/>
          <w:lang w:val="uk-UA"/>
        </w:rPr>
        <w:t>є</w:t>
      </w:r>
      <w:r w:rsidRPr="008849F0">
        <w:rPr>
          <w:rFonts w:ascii="Times New Roman" w:hAnsi="Times New Roman"/>
          <w:lang w:val="uk-UA"/>
        </w:rPr>
        <w:t xml:space="preserve"> </w:t>
      </w:r>
      <w:r w:rsidRPr="008849F0">
        <w:rPr>
          <w:rFonts w:ascii="Times New Roman" w:hAnsi="Times New Roman" w:hint="eastAsia"/>
          <w:lang w:val="uk-UA"/>
        </w:rPr>
        <w:t>особливістю</w:t>
      </w:r>
      <w:r w:rsidRPr="008849F0">
        <w:rPr>
          <w:rFonts w:ascii="Times New Roman" w:hAnsi="Times New Roman"/>
          <w:lang w:val="uk-UA"/>
        </w:rPr>
        <w:t xml:space="preserve"> </w:t>
      </w:r>
      <w:r w:rsidRPr="008849F0">
        <w:rPr>
          <w:rFonts w:ascii="Times New Roman" w:hAnsi="Times New Roman" w:hint="eastAsia"/>
          <w:lang w:val="uk-UA"/>
        </w:rPr>
        <w:t>здійснення</w:t>
      </w:r>
      <w:r w:rsidRPr="008849F0">
        <w:rPr>
          <w:rFonts w:ascii="Times New Roman" w:hAnsi="Times New Roman"/>
          <w:lang w:val="uk-UA"/>
        </w:rPr>
        <w:t xml:space="preserve"> </w:t>
      </w:r>
      <w:r w:rsidRPr="008849F0">
        <w:rPr>
          <w:rFonts w:ascii="Times New Roman" w:hAnsi="Times New Roman" w:hint="eastAsia"/>
          <w:lang w:val="uk-UA"/>
        </w:rPr>
        <w:t>виконавчої</w:t>
      </w:r>
      <w:r w:rsidRPr="008849F0">
        <w:rPr>
          <w:rFonts w:ascii="Times New Roman" w:hAnsi="Times New Roman"/>
          <w:lang w:val="uk-UA"/>
        </w:rPr>
        <w:t xml:space="preserve"> </w:t>
      </w:r>
      <w:r w:rsidRPr="008849F0">
        <w:rPr>
          <w:rFonts w:ascii="Times New Roman" w:hAnsi="Times New Roman" w:hint="eastAsia"/>
          <w:lang w:val="uk-UA"/>
        </w:rPr>
        <w:t>влади</w:t>
      </w:r>
      <w:r w:rsidRPr="008849F0">
        <w:rPr>
          <w:rFonts w:ascii="Times New Roman" w:hAnsi="Times New Roman"/>
          <w:lang w:val="uk-UA"/>
        </w:rPr>
        <w:t xml:space="preserve"> </w:t>
      </w:r>
      <w:r w:rsidRPr="008849F0">
        <w:rPr>
          <w:rFonts w:ascii="Times New Roman" w:hAnsi="Times New Roman" w:hint="eastAsia"/>
          <w:lang w:val="uk-UA"/>
        </w:rPr>
        <w:t>в</w:t>
      </w:r>
      <w:r w:rsidRPr="008849F0">
        <w:rPr>
          <w:rFonts w:ascii="Times New Roman" w:hAnsi="Times New Roman"/>
          <w:lang w:val="uk-UA"/>
        </w:rPr>
        <w:t xml:space="preserve"> </w:t>
      </w:r>
      <w:r w:rsidRPr="008849F0">
        <w:rPr>
          <w:rFonts w:ascii="Times New Roman" w:hAnsi="Times New Roman" w:hint="eastAsia"/>
          <w:lang w:val="uk-UA"/>
        </w:rPr>
        <w:t>місті</w:t>
      </w:r>
      <w:r w:rsidRPr="008849F0">
        <w:rPr>
          <w:rFonts w:ascii="Times New Roman" w:hAnsi="Times New Roman"/>
          <w:lang w:val="uk-UA"/>
        </w:rPr>
        <w:t xml:space="preserve"> </w:t>
      </w:r>
      <w:r w:rsidRPr="008849F0">
        <w:rPr>
          <w:rFonts w:ascii="Times New Roman" w:hAnsi="Times New Roman" w:hint="eastAsia"/>
          <w:lang w:val="uk-UA"/>
        </w:rPr>
        <w:t>Києві</w:t>
      </w:r>
      <w:r w:rsidRPr="008849F0">
        <w:rPr>
          <w:rFonts w:ascii="Times New Roman" w:hAnsi="Times New Roman"/>
          <w:lang w:val="uk-UA"/>
        </w:rPr>
        <w:t>.</w:t>
      </w:r>
    </w:p>
    <w:p w:rsidR="00915E75" w:rsidRPr="002215B4" w:rsidRDefault="00915E75" w:rsidP="00915E75">
      <w:pPr>
        <w:jc w:val="both"/>
        <w:rPr>
          <w:rStyle w:val="rvts23"/>
          <w:rFonts w:ascii="Times New Roman" w:hAnsi="Times New Roman"/>
          <w:sz w:val="12"/>
          <w:szCs w:val="12"/>
          <w:lang w:val="uk-UA"/>
        </w:rPr>
      </w:pPr>
    </w:p>
    <w:p w:rsidR="00915E75" w:rsidRDefault="00915E75" w:rsidP="00915E75">
      <w:pPr>
        <w:numPr>
          <w:ilvl w:val="0"/>
          <w:numId w:val="5"/>
        </w:numPr>
        <w:jc w:val="both"/>
        <w:rPr>
          <w:rFonts w:ascii="Times New Roman" w:hAnsi="Times New Roman"/>
          <w:lang w:val="uk-UA"/>
        </w:rPr>
      </w:pPr>
      <w:r>
        <w:rPr>
          <w:rFonts w:ascii="Times New Roman" w:hAnsi="Times New Roman"/>
          <w:lang w:val="uk-UA"/>
        </w:rPr>
        <w:t xml:space="preserve">Рішенням Київської міської ради від 28.07.2016 № 857/857 створено Департамент інформаційно-комунікаційних технологій ВО КМР </w:t>
      </w:r>
      <w:r w:rsidR="004D0795">
        <w:rPr>
          <w:rFonts w:ascii="Times New Roman" w:hAnsi="Times New Roman"/>
          <w:lang w:val="uk-UA"/>
        </w:rPr>
        <w:t>(</w:t>
      </w:r>
      <w:r>
        <w:rPr>
          <w:rFonts w:ascii="Times New Roman" w:hAnsi="Times New Roman"/>
          <w:lang w:val="uk-UA"/>
        </w:rPr>
        <w:t>КМДА</w:t>
      </w:r>
      <w:r w:rsidR="004D0795">
        <w:rPr>
          <w:rFonts w:ascii="Times New Roman" w:hAnsi="Times New Roman"/>
          <w:lang w:val="uk-UA"/>
        </w:rPr>
        <w:t>)</w:t>
      </w:r>
      <w:r>
        <w:rPr>
          <w:rFonts w:ascii="Times New Roman" w:hAnsi="Times New Roman"/>
          <w:lang w:val="uk-UA"/>
        </w:rPr>
        <w:t xml:space="preserve">. </w:t>
      </w:r>
    </w:p>
    <w:p w:rsidR="00915E75" w:rsidRDefault="00AB2318" w:rsidP="00214DF7">
      <w:pPr>
        <w:ind w:left="709"/>
        <w:jc w:val="both"/>
        <w:rPr>
          <w:rFonts w:ascii="Times New Roman" w:hAnsi="Times New Roman"/>
          <w:lang w:val="uk-UA"/>
        </w:rPr>
      </w:pPr>
      <w:r>
        <w:rPr>
          <w:rFonts w:ascii="Times New Roman" w:hAnsi="Times New Roman"/>
          <w:lang w:val="uk-UA"/>
        </w:rPr>
        <w:t xml:space="preserve">Згідно </w:t>
      </w:r>
      <w:r w:rsidR="00915E75">
        <w:rPr>
          <w:rFonts w:ascii="Times New Roman" w:hAnsi="Times New Roman"/>
          <w:lang w:val="uk-UA"/>
        </w:rPr>
        <w:t xml:space="preserve">з Положенням про Департамент інформаційно-комунікаційних технологій               </w:t>
      </w:r>
      <w:r w:rsidR="002A463B">
        <w:rPr>
          <w:rFonts w:ascii="Times New Roman" w:hAnsi="Times New Roman"/>
          <w:lang w:val="uk-UA"/>
        </w:rPr>
        <w:t>виконавчого органу Київської міської ради (Київської міської державної адміністрації)</w:t>
      </w:r>
      <w:r w:rsidR="00915E75">
        <w:rPr>
          <w:rFonts w:ascii="Times New Roman" w:hAnsi="Times New Roman"/>
          <w:lang w:val="uk-UA"/>
        </w:rPr>
        <w:t>, затвердженим розпорядженням виконавчого органу К</w:t>
      </w:r>
      <w:r w:rsidR="00240EDC">
        <w:rPr>
          <w:rFonts w:ascii="Times New Roman" w:hAnsi="Times New Roman"/>
          <w:lang w:val="uk-UA"/>
        </w:rPr>
        <w:t>иївської міської ради (Київської</w:t>
      </w:r>
      <w:r w:rsidR="00915E75">
        <w:rPr>
          <w:rFonts w:ascii="Times New Roman" w:hAnsi="Times New Roman"/>
          <w:lang w:val="uk-UA"/>
        </w:rPr>
        <w:t xml:space="preserve"> місько</w:t>
      </w:r>
      <w:r w:rsidR="00240EDC">
        <w:rPr>
          <w:rFonts w:ascii="Times New Roman" w:hAnsi="Times New Roman"/>
          <w:lang w:val="uk-UA"/>
        </w:rPr>
        <w:t>ї</w:t>
      </w:r>
      <w:r w:rsidR="00915E75">
        <w:rPr>
          <w:rFonts w:ascii="Times New Roman" w:hAnsi="Times New Roman"/>
          <w:lang w:val="uk-UA"/>
        </w:rPr>
        <w:t xml:space="preserve"> державн</w:t>
      </w:r>
      <w:r w:rsidR="00240EDC">
        <w:rPr>
          <w:rFonts w:ascii="Times New Roman" w:hAnsi="Times New Roman"/>
          <w:lang w:val="uk-UA"/>
        </w:rPr>
        <w:t>ої адміністрації</w:t>
      </w:r>
      <w:r w:rsidR="00915E75">
        <w:rPr>
          <w:rFonts w:ascii="Times New Roman" w:hAnsi="Times New Roman"/>
          <w:lang w:val="uk-UA"/>
        </w:rPr>
        <w:t>) від 13.10.2016 № 1019, департамент</w:t>
      </w:r>
      <w:r w:rsidR="00915E75" w:rsidRPr="00562B7B">
        <w:rPr>
          <w:rFonts w:ascii="Times New Roman" w:hAnsi="Times New Roman"/>
          <w:lang w:val="uk-UA"/>
        </w:rPr>
        <w:t xml:space="preserve"> </w:t>
      </w:r>
      <w:r w:rsidR="00915E75">
        <w:rPr>
          <w:rFonts w:ascii="Times New Roman" w:hAnsi="Times New Roman"/>
          <w:lang w:val="uk-UA"/>
        </w:rPr>
        <w:t xml:space="preserve">є структурним підрозділом ВО КМР (КМДА) та </w:t>
      </w:r>
      <w:r w:rsidR="00915E75" w:rsidRPr="001A11CB">
        <w:rPr>
          <w:rFonts w:ascii="Times New Roman" w:hAnsi="Times New Roman"/>
          <w:lang w:val="uk-UA"/>
        </w:rPr>
        <w:t>юридичною особою публічного права</w:t>
      </w:r>
      <w:r w:rsidR="00915E75">
        <w:rPr>
          <w:rFonts w:ascii="Times New Roman" w:hAnsi="Times New Roman"/>
          <w:lang w:val="uk-UA"/>
        </w:rPr>
        <w:t xml:space="preserve"> </w:t>
      </w:r>
      <w:r w:rsidR="00915E75" w:rsidRPr="00D30362">
        <w:rPr>
          <w:rFonts w:ascii="Times New Roman" w:hAnsi="Times New Roman"/>
          <w:lang w:val="uk-UA"/>
        </w:rPr>
        <w:t>(ідентифікаційний код 40918711)</w:t>
      </w:r>
      <w:r w:rsidR="00915E75">
        <w:rPr>
          <w:rFonts w:ascii="Times New Roman" w:hAnsi="Times New Roman"/>
          <w:lang w:val="uk-UA"/>
        </w:rPr>
        <w:t>.</w:t>
      </w:r>
    </w:p>
    <w:p w:rsidR="00D045D6" w:rsidRPr="002215B4" w:rsidRDefault="00D045D6" w:rsidP="00214DF7">
      <w:pPr>
        <w:ind w:left="709"/>
        <w:jc w:val="both"/>
        <w:rPr>
          <w:rFonts w:ascii="Times New Roman" w:hAnsi="Times New Roman"/>
          <w:sz w:val="12"/>
          <w:szCs w:val="12"/>
          <w:lang w:val="uk-UA"/>
        </w:rPr>
      </w:pPr>
    </w:p>
    <w:p w:rsidR="00915E75" w:rsidRDefault="00915E75" w:rsidP="00915E75">
      <w:pPr>
        <w:numPr>
          <w:ilvl w:val="0"/>
          <w:numId w:val="5"/>
        </w:numPr>
        <w:jc w:val="both"/>
        <w:rPr>
          <w:rFonts w:ascii="Times New Roman" w:hAnsi="Times New Roman"/>
          <w:lang w:val="uk-UA"/>
        </w:rPr>
      </w:pPr>
      <w:r>
        <w:rPr>
          <w:rFonts w:ascii="Times New Roman" w:hAnsi="Times New Roman"/>
          <w:lang w:val="uk-UA"/>
        </w:rPr>
        <w:t>Розпорядженням виконавчого органу К</w:t>
      </w:r>
      <w:r w:rsidR="00240EDC">
        <w:rPr>
          <w:rFonts w:ascii="Times New Roman" w:hAnsi="Times New Roman"/>
          <w:lang w:val="uk-UA"/>
        </w:rPr>
        <w:t>иївської міської ради (Київської</w:t>
      </w:r>
      <w:r w:rsidRPr="001A11CB">
        <w:rPr>
          <w:rFonts w:ascii="Times New Roman" w:hAnsi="Times New Roman"/>
          <w:lang w:val="uk-UA"/>
        </w:rPr>
        <w:t xml:space="preserve"> місько</w:t>
      </w:r>
      <w:r w:rsidR="00240EDC">
        <w:rPr>
          <w:rFonts w:ascii="Times New Roman" w:hAnsi="Times New Roman"/>
          <w:lang w:val="uk-UA"/>
        </w:rPr>
        <w:t>ї</w:t>
      </w:r>
      <w:r w:rsidRPr="001A11CB">
        <w:rPr>
          <w:rFonts w:ascii="Times New Roman" w:hAnsi="Times New Roman"/>
          <w:lang w:val="uk-UA"/>
        </w:rPr>
        <w:t xml:space="preserve"> державної адміністраці</w:t>
      </w:r>
      <w:r w:rsidR="00240EDC">
        <w:rPr>
          <w:rFonts w:ascii="Times New Roman" w:hAnsi="Times New Roman"/>
          <w:lang w:val="uk-UA"/>
        </w:rPr>
        <w:t>ї</w:t>
      </w:r>
      <w:r>
        <w:rPr>
          <w:rFonts w:ascii="Times New Roman" w:hAnsi="Times New Roman"/>
          <w:lang w:val="uk-UA"/>
        </w:rPr>
        <w:t>)</w:t>
      </w:r>
      <w:r w:rsidRPr="001A11CB">
        <w:rPr>
          <w:rFonts w:ascii="Times New Roman" w:hAnsi="Times New Roman"/>
          <w:lang w:val="uk-UA"/>
        </w:rPr>
        <w:t xml:space="preserve"> від 12.02.2013 </w:t>
      </w:r>
      <w:r>
        <w:rPr>
          <w:rFonts w:ascii="Times New Roman" w:hAnsi="Times New Roman"/>
          <w:lang w:val="uk-UA"/>
        </w:rPr>
        <w:t>№</w:t>
      </w:r>
      <w:r w:rsidRPr="001A11CB">
        <w:rPr>
          <w:rFonts w:ascii="Times New Roman" w:hAnsi="Times New Roman"/>
          <w:lang w:val="uk-UA"/>
        </w:rPr>
        <w:t xml:space="preserve"> 175</w:t>
      </w:r>
      <w:r>
        <w:rPr>
          <w:rFonts w:ascii="Times New Roman" w:hAnsi="Times New Roman"/>
          <w:lang w:val="uk-UA"/>
        </w:rPr>
        <w:t xml:space="preserve"> затверджено Положення про </w:t>
      </w:r>
      <w:r w:rsidRPr="001A11CB">
        <w:rPr>
          <w:rFonts w:ascii="Times New Roman" w:hAnsi="Times New Roman"/>
          <w:lang w:val="uk-UA"/>
        </w:rPr>
        <w:t>Департамент соціальної політики виконавчого органу Київської міської ради (Київської міської державної адміністрації)</w:t>
      </w:r>
      <w:r>
        <w:rPr>
          <w:rFonts w:ascii="Times New Roman" w:hAnsi="Times New Roman"/>
          <w:lang w:val="uk-UA"/>
        </w:rPr>
        <w:t xml:space="preserve">, відповідно до якого департамент є структурним підрозділом ВО КМР (КМДА) та </w:t>
      </w:r>
      <w:r w:rsidRPr="001A11CB">
        <w:rPr>
          <w:rFonts w:ascii="Times New Roman" w:hAnsi="Times New Roman"/>
          <w:lang w:val="uk-UA"/>
        </w:rPr>
        <w:t>юридичною особою публічного права</w:t>
      </w:r>
      <w:r>
        <w:rPr>
          <w:rFonts w:ascii="Times New Roman" w:hAnsi="Times New Roman"/>
          <w:lang w:val="uk-UA"/>
        </w:rPr>
        <w:t xml:space="preserve"> (ідентифікаційний код 37441694).</w:t>
      </w:r>
    </w:p>
    <w:p w:rsidR="00915E75" w:rsidRPr="002215B4" w:rsidRDefault="00915E75" w:rsidP="00915E75">
      <w:pPr>
        <w:jc w:val="both"/>
        <w:rPr>
          <w:rFonts w:ascii="Times New Roman" w:hAnsi="Times New Roman"/>
          <w:sz w:val="12"/>
          <w:szCs w:val="12"/>
          <w:lang w:val="uk-UA"/>
        </w:rPr>
      </w:pPr>
    </w:p>
    <w:p w:rsidR="00915E75" w:rsidRDefault="00155C89" w:rsidP="00915E75">
      <w:pPr>
        <w:numPr>
          <w:ilvl w:val="0"/>
          <w:numId w:val="5"/>
        </w:numPr>
        <w:jc w:val="both"/>
        <w:rPr>
          <w:rFonts w:ascii="Times New Roman" w:hAnsi="Times New Roman"/>
          <w:lang w:val="uk-UA"/>
        </w:rPr>
      </w:pPr>
      <w:r>
        <w:rPr>
          <w:rFonts w:ascii="Times New Roman" w:hAnsi="Times New Roman"/>
          <w:lang w:val="uk-UA"/>
        </w:rPr>
        <w:t xml:space="preserve">Враховуючи викладене, </w:t>
      </w:r>
      <w:r w:rsidR="00915E75">
        <w:rPr>
          <w:rFonts w:ascii="Times New Roman" w:hAnsi="Times New Roman"/>
          <w:lang w:val="uk-UA"/>
        </w:rPr>
        <w:t>ВО КМР (КМДА),</w:t>
      </w:r>
      <w:r w:rsidR="00915E75" w:rsidRPr="001356CF">
        <w:rPr>
          <w:rFonts w:ascii="Times New Roman" w:hAnsi="Times New Roman"/>
          <w:lang w:val="uk-UA"/>
        </w:rPr>
        <w:t xml:space="preserve"> </w:t>
      </w:r>
      <w:r w:rsidR="00915E75">
        <w:rPr>
          <w:rFonts w:ascii="Times New Roman" w:hAnsi="Times New Roman"/>
          <w:lang w:val="uk-UA"/>
        </w:rPr>
        <w:t>Департамент інформаційно-комунікаційних технологій</w:t>
      </w:r>
      <w:r w:rsidR="00915E75" w:rsidRPr="00E943D8">
        <w:rPr>
          <w:rFonts w:ascii="Times New Roman" w:hAnsi="Times New Roman"/>
          <w:lang w:val="uk-UA"/>
        </w:rPr>
        <w:t xml:space="preserve"> </w:t>
      </w:r>
      <w:r w:rsidR="00915E75">
        <w:rPr>
          <w:rFonts w:ascii="Times New Roman" w:hAnsi="Times New Roman"/>
          <w:lang w:val="uk-UA"/>
        </w:rPr>
        <w:t xml:space="preserve">ВО КМР (КМДА) та </w:t>
      </w:r>
      <w:r w:rsidR="00915E75" w:rsidRPr="001A11CB">
        <w:rPr>
          <w:rFonts w:ascii="Times New Roman" w:hAnsi="Times New Roman"/>
          <w:lang w:val="uk-UA"/>
        </w:rPr>
        <w:t>Департамент соціальної політики</w:t>
      </w:r>
      <w:r w:rsidR="00915E75">
        <w:rPr>
          <w:rFonts w:ascii="Times New Roman" w:hAnsi="Times New Roman"/>
          <w:lang w:val="uk-UA"/>
        </w:rPr>
        <w:t xml:space="preserve"> </w:t>
      </w:r>
      <w:r>
        <w:rPr>
          <w:rFonts w:ascii="Times New Roman" w:hAnsi="Times New Roman"/>
          <w:lang w:val="uk-UA"/>
        </w:rPr>
        <w:t xml:space="preserve">          </w:t>
      </w:r>
      <w:r w:rsidR="00915E75">
        <w:rPr>
          <w:rFonts w:ascii="Times New Roman" w:hAnsi="Times New Roman"/>
          <w:lang w:val="uk-UA"/>
        </w:rPr>
        <w:t>ВО КМР (КМДА),</w:t>
      </w:r>
      <w:r w:rsidR="00915E75" w:rsidRPr="00E92F75">
        <w:rPr>
          <w:rFonts w:ascii="Times New Roman" w:hAnsi="Times New Roman"/>
          <w:lang w:val="uk-UA"/>
        </w:rPr>
        <w:t xml:space="preserve"> </w:t>
      </w:r>
      <w:r w:rsidR="00915E75">
        <w:rPr>
          <w:rFonts w:ascii="Times New Roman" w:hAnsi="Times New Roman"/>
          <w:lang w:val="uk-UA"/>
        </w:rPr>
        <w:t>у розумінні абзацу сьомого статті Закону України «Про захист економічної</w:t>
      </w:r>
      <w:r w:rsidR="00AB2318">
        <w:rPr>
          <w:rFonts w:ascii="Times New Roman" w:hAnsi="Times New Roman"/>
          <w:lang w:val="uk-UA"/>
        </w:rPr>
        <w:t xml:space="preserve"> конкуренції», є органами влади</w:t>
      </w:r>
      <w:r w:rsidR="00915E75">
        <w:rPr>
          <w:rFonts w:ascii="Times New Roman" w:hAnsi="Times New Roman"/>
          <w:lang w:val="uk-UA"/>
        </w:rPr>
        <w:t xml:space="preserve"> і відповідають за реалізацію проекту «Муніципальна картка «Картка киянина».</w:t>
      </w:r>
    </w:p>
    <w:p w:rsidR="00FB48AA" w:rsidRPr="002215B4" w:rsidRDefault="00FB48AA" w:rsidP="00915E75">
      <w:pPr>
        <w:pStyle w:val="rvps2"/>
        <w:tabs>
          <w:tab w:val="left" w:pos="720"/>
        </w:tabs>
        <w:spacing w:before="0" w:beforeAutospacing="0" w:after="0" w:afterAutospacing="0"/>
        <w:jc w:val="both"/>
        <w:rPr>
          <w:b/>
          <w:sz w:val="18"/>
          <w:szCs w:val="18"/>
        </w:rPr>
      </w:pPr>
    </w:p>
    <w:p w:rsidR="00915E75" w:rsidRPr="00FB5EEE" w:rsidRDefault="00235770" w:rsidP="00915E75">
      <w:pPr>
        <w:pStyle w:val="rvps2"/>
        <w:tabs>
          <w:tab w:val="left" w:pos="720"/>
        </w:tabs>
        <w:spacing w:before="0" w:beforeAutospacing="0" w:after="0" w:afterAutospacing="0"/>
        <w:jc w:val="both"/>
      </w:pPr>
      <w:r>
        <w:rPr>
          <w:b/>
        </w:rPr>
        <w:t>4.</w:t>
      </w:r>
      <w:r>
        <w:rPr>
          <w:b/>
        </w:rPr>
        <w:tab/>
      </w:r>
      <w:r w:rsidR="00915E75" w:rsidRPr="00F235E1">
        <w:rPr>
          <w:b/>
        </w:rPr>
        <w:t>ВИСНОВКИ</w:t>
      </w:r>
    </w:p>
    <w:p w:rsidR="00915E75" w:rsidRPr="002215B4" w:rsidRDefault="00915E75" w:rsidP="00915E75">
      <w:pPr>
        <w:jc w:val="both"/>
        <w:rPr>
          <w:rFonts w:ascii="Times New Roman" w:hAnsi="Times New Roman"/>
          <w:sz w:val="18"/>
          <w:szCs w:val="18"/>
          <w:lang w:val="uk-UA"/>
        </w:rPr>
      </w:pPr>
    </w:p>
    <w:p w:rsidR="00915E75" w:rsidRDefault="00915E75" w:rsidP="00915E75">
      <w:pPr>
        <w:numPr>
          <w:ilvl w:val="0"/>
          <w:numId w:val="5"/>
        </w:numPr>
        <w:jc w:val="both"/>
        <w:rPr>
          <w:rFonts w:ascii="Times New Roman" w:hAnsi="Times New Roman"/>
          <w:lang w:val="uk-UA"/>
        </w:rPr>
      </w:pPr>
      <w:r>
        <w:rPr>
          <w:rFonts w:ascii="Times New Roman" w:hAnsi="Times New Roman"/>
          <w:lang w:val="uk-UA"/>
        </w:rPr>
        <w:t xml:space="preserve">Відповідно до Рішення № 104/9161 ВО КМР (КМДА) здійснювало заходи щодо залучення банків та інших учасників для запровадження «Картки киянина». </w:t>
      </w:r>
    </w:p>
    <w:p w:rsidR="00915E75" w:rsidRDefault="00915E75" w:rsidP="00915E75">
      <w:pPr>
        <w:ind w:left="709"/>
        <w:jc w:val="both"/>
        <w:rPr>
          <w:rFonts w:ascii="Times New Roman" w:hAnsi="Times New Roman"/>
          <w:lang w:val="uk-UA"/>
        </w:rPr>
      </w:pPr>
      <w:r>
        <w:rPr>
          <w:rFonts w:ascii="Times New Roman" w:hAnsi="Times New Roman"/>
          <w:lang w:val="uk-UA"/>
        </w:rPr>
        <w:t xml:space="preserve">Рішенням № 549/6600 запроваджено «Муніципальну картку «Картка киянина» та визначено КП «ГІОЦ» особою, уповноваженою залучати учасників, у тому числі банки, для участі у проекті «Муніципальна картка «Картка киянина». Відповідно до вимог Рішення № 549/6600 КП «ГІОЦ» здійснює залучення учасників проекту «Муніципальна картка «Картка киянина» за погодженням із відповідними </w:t>
      </w:r>
      <w:r>
        <w:rPr>
          <w:rFonts w:ascii="Times New Roman" w:hAnsi="Times New Roman"/>
          <w:lang w:val="uk-UA"/>
        </w:rPr>
        <w:lastRenderedPageBreak/>
        <w:t xml:space="preserve">структурними підрозділами ВО КМР (КМДА) та посадовими особами Київської міської державної адміністрації. </w:t>
      </w:r>
    </w:p>
    <w:p w:rsidR="00915E75" w:rsidRPr="00C573B8" w:rsidRDefault="00915E75" w:rsidP="00915E75">
      <w:pPr>
        <w:jc w:val="both"/>
        <w:rPr>
          <w:rFonts w:ascii="Times New Roman" w:hAnsi="Times New Roman"/>
          <w:sz w:val="12"/>
          <w:szCs w:val="12"/>
          <w:lang w:val="uk-UA"/>
        </w:rPr>
      </w:pPr>
    </w:p>
    <w:p w:rsidR="00915E75" w:rsidRDefault="00AB2318" w:rsidP="00915E75">
      <w:pPr>
        <w:numPr>
          <w:ilvl w:val="0"/>
          <w:numId w:val="5"/>
        </w:numPr>
        <w:jc w:val="both"/>
        <w:rPr>
          <w:rFonts w:ascii="Times New Roman" w:hAnsi="Times New Roman"/>
          <w:lang w:val="uk-UA"/>
        </w:rPr>
      </w:pPr>
      <w:r>
        <w:rPr>
          <w:rFonts w:ascii="Times New Roman" w:hAnsi="Times New Roman"/>
          <w:lang w:val="uk-UA"/>
        </w:rPr>
        <w:t>Із</w:t>
      </w:r>
      <w:r w:rsidR="00915E75">
        <w:rPr>
          <w:rFonts w:ascii="Times New Roman" w:hAnsi="Times New Roman"/>
          <w:lang w:val="uk-UA"/>
        </w:rPr>
        <w:t xml:space="preserve"> червня 2016 року, після початку ліквідації ПАТ «КБ «Хрещатик», АТ «Ощадбанк» залишився єдиним учасником проекту «Картка киянина». </w:t>
      </w:r>
    </w:p>
    <w:p w:rsidR="00915E75" w:rsidRDefault="00915E75" w:rsidP="00915E75">
      <w:pPr>
        <w:ind w:left="709"/>
        <w:jc w:val="both"/>
        <w:rPr>
          <w:rFonts w:ascii="Times New Roman" w:hAnsi="Times New Roman"/>
          <w:lang w:val="uk-UA"/>
        </w:rPr>
      </w:pPr>
      <w:r>
        <w:rPr>
          <w:rFonts w:ascii="Times New Roman" w:hAnsi="Times New Roman"/>
          <w:lang w:val="uk-UA"/>
        </w:rPr>
        <w:t>АБ «УКРГАЗБАНК» у 2016 та у 2018 роках та АТ КБ «ПРИВАТБАНК» у 2018 році зверталися до ВО КМР (КМДА) із пропозиціями про співпрацю у реалізації проекту «Картка киянина». Однак</w:t>
      </w:r>
      <w:r w:rsidR="00AB2318">
        <w:rPr>
          <w:rFonts w:ascii="Times New Roman" w:hAnsi="Times New Roman"/>
          <w:lang w:val="uk-UA"/>
        </w:rPr>
        <w:t xml:space="preserve"> у встановлені строки</w:t>
      </w:r>
      <w:r>
        <w:rPr>
          <w:rFonts w:ascii="Times New Roman" w:hAnsi="Times New Roman"/>
          <w:lang w:val="uk-UA"/>
        </w:rPr>
        <w:t xml:space="preserve"> ВО КМР (КМДА) вказаним банкам не було надано відповідей щодо результатів розгляду надісланих ними пропозицій. </w:t>
      </w:r>
    </w:p>
    <w:p w:rsidR="00915E75" w:rsidRPr="00C573B8" w:rsidRDefault="00915E75" w:rsidP="00915E75">
      <w:pPr>
        <w:jc w:val="both"/>
        <w:rPr>
          <w:rFonts w:ascii="Times New Roman" w:hAnsi="Times New Roman"/>
          <w:sz w:val="12"/>
          <w:szCs w:val="12"/>
          <w:lang w:val="uk-UA"/>
        </w:rPr>
      </w:pPr>
    </w:p>
    <w:p w:rsidR="00915E75" w:rsidRPr="00505F15" w:rsidRDefault="00AB2318" w:rsidP="00915E75">
      <w:pPr>
        <w:numPr>
          <w:ilvl w:val="0"/>
          <w:numId w:val="5"/>
        </w:numPr>
        <w:jc w:val="both"/>
        <w:rPr>
          <w:rFonts w:ascii="Times New Roman" w:hAnsi="Times New Roman"/>
          <w:sz w:val="12"/>
          <w:szCs w:val="12"/>
          <w:lang w:val="uk-UA"/>
        </w:rPr>
      </w:pPr>
      <w:r>
        <w:rPr>
          <w:rFonts w:ascii="Times New Roman" w:hAnsi="Times New Roman"/>
          <w:szCs w:val="24"/>
          <w:lang w:val="uk-UA"/>
        </w:rPr>
        <w:t>У</w:t>
      </w:r>
      <w:r w:rsidR="00915E75">
        <w:rPr>
          <w:rFonts w:ascii="Times New Roman" w:hAnsi="Times New Roman"/>
          <w:szCs w:val="24"/>
          <w:lang w:val="uk-UA"/>
        </w:rPr>
        <w:t xml:space="preserve"> результаті вказаних дій ВО КМР (КМДА) статусу єдиного банка-учасника проекту «Картка киянина» набуло АТ «Ощадбанк». У зв’язку із приведенням</w:t>
      </w:r>
      <w:r>
        <w:rPr>
          <w:rFonts w:ascii="Times New Roman" w:hAnsi="Times New Roman"/>
          <w:szCs w:val="24"/>
          <w:lang w:val="uk-UA"/>
        </w:rPr>
        <w:t xml:space="preserve"> КП «ГІОЦ» договірних відносин </w:t>
      </w:r>
      <w:r w:rsidR="00915E75">
        <w:rPr>
          <w:rFonts w:ascii="Times New Roman" w:hAnsi="Times New Roman"/>
          <w:szCs w:val="24"/>
          <w:lang w:val="uk-UA"/>
        </w:rPr>
        <w:t>з учасниками проекту «К</w:t>
      </w:r>
      <w:r>
        <w:rPr>
          <w:rFonts w:ascii="Times New Roman" w:hAnsi="Times New Roman"/>
          <w:szCs w:val="24"/>
          <w:lang w:val="uk-UA"/>
        </w:rPr>
        <w:t>артка киянина» у відповідність із</w:t>
      </w:r>
      <w:r w:rsidR="00915E75">
        <w:rPr>
          <w:rFonts w:ascii="Times New Roman" w:hAnsi="Times New Roman"/>
          <w:szCs w:val="24"/>
          <w:lang w:val="uk-UA"/>
        </w:rPr>
        <w:t xml:space="preserve"> вимог</w:t>
      </w:r>
      <w:r>
        <w:rPr>
          <w:rFonts w:ascii="Times New Roman" w:hAnsi="Times New Roman"/>
          <w:szCs w:val="24"/>
          <w:lang w:val="uk-UA"/>
        </w:rPr>
        <w:t>ами</w:t>
      </w:r>
      <w:r w:rsidR="00915E75">
        <w:rPr>
          <w:rFonts w:ascii="Times New Roman" w:hAnsi="Times New Roman"/>
          <w:szCs w:val="24"/>
          <w:lang w:val="uk-UA"/>
        </w:rPr>
        <w:t xml:space="preserve"> Рішення № 549/6600, АТ «Ощадбанк» стало одноосібним учасником з реалізації проекту «Муніципальна картка «Картка киянина». </w:t>
      </w:r>
    </w:p>
    <w:p w:rsidR="00915E75" w:rsidRPr="00C573B8" w:rsidRDefault="00915E75" w:rsidP="00915E75">
      <w:pPr>
        <w:jc w:val="both"/>
        <w:rPr>
          <w:rFonts w:ascii="Times New Roman" w:hAnsi="Times New Roman"/>
          <w:sz w:val="12"/>
          <w:szCs w:val="12"/>
          <w:lang w:val="uk-UA"/>
        </w:rPr>
      </w:pPr>
    </w:p>
    <w:p w:rsidR="00915E75" w:rsidRDefault="00915E75" w:rsidP="00915E75">
      <w:pPr>
        <w:numPr>
          <w:ilvl w:val="0"/>
          <w:numId w:val="5"/>
        </w:numPr>
        <w:jc w:val="both"/>
        <w:rPr>
          <w:rFonts w:ascii="Times New Roman" w:hAnsi="Times New Roman"/>
          <w:szCs w:val="24"/>
          <w:lang w:val="uk-UA"/>
        </w:rPr>
      </w:pPr>
      <w:r w:rsidRPr="009C48AE">
        <w:rPr>
          <w:rFonts w:ascii="Times New Roman" w:hAnsi="Times New Roman"/>
          <w:szCs w:val="24"/>
          <w:lang w:val="uk-UA"/>
        </w:rPr>
        <w:t xml:space="preserve">Незалучення </w:t>
      </w:r>
      <w:r>
        <w:rPr>
          <w:rFonts w:ascii="Times New Roman" w:hAnsi="Times New Roman"/>
          <w:szCs w:val="24"/>
          <w:lang w:val="uk-UA"/>
        </w:rPr>
        <w:t xml:space="preserve">ВО КМР (КМДА) інших банків до участі у проекті «Картка киянина», які виявляли бажання стати його учасниками, могло призвести до обмеження конкуренції та мати наслідком набуття АТ «Ощадбанк» статусу одноосібного учасника проекту «Муніципальна картка «Картка киянина». </w:t>
      </w:r>
    </w:p>
    <w:p w:rsidR="00915E75" w:rsidRPr="00C573B8" w:rsidRDefault="00915E75" w:rsidP="00915E75">
      <w:pPr>
        <w:jc w:val="both"/>
        <w:rPr>
          <w:rFonts w:ascii="Times New Roman" w:hAnsi="Times New Roman"/>
          <w:szCs w:val="24"/>
          <w:lang w:val="uk-UA"/>
        </w:rPr>
      </w:pPr>
    </w:p>
    <w:p w:rsidR="00915E75" w:rsidRDefault="00915E75" w:rsidP="00915E75">
      <w:pPr>
        <w:pStyle w:val="rvps2"/>
        <w:tabs>
          <w:tab w:val="left" w:pos="720"/>
        </w:tabs>
        <w:spacing w:before="0" w:beforeAutospacing="0" w:after="0" w:afterAutospacing="0"/>
        <w:jc w:val="both"/>
      </w:pPr>
      <w:r>
        <w:tab/>
      </w:r>
      <w:r w:rsidRPr="00A72E4C">
        <w:t>Враховуючи викладене, з метою здійснення заходів, спрямованих на запобігання порушенням законодавства про захист економічної конкуренції</w:t>
      </w:r>
      <w:r>
        <w:t xml:space="preserve"> під час реалізації проекту «Муніципальна картка «Картка киянина»</w:t>
      </w:r>
      <w:r w:rsidRPr="00A72E4C">
        <w:t xml:space="preserve">, на підставі пункту 5 частини третьої статті 7 Закону України «Про Антимонопольний комітет України», </w:t>
      </w:r>
      <w:r>
        <w:t xml:space="preserve">Антимонопольний комітет України надає такі </w:t>
      </w:r>
      <w:r w:rsidRPr="00A72E4C">
        <w:t xml:space="preserve">обов’язкові для розгляду </w:t>
      </w:r>
    </w:p>
    <w:p w:rsidR="00915E75" w:rsidRPr="00C573B8" w:rsidRDefault="00915E75" w:rsidP="00915E75">
      <w:pPr>
        <w:pStyle w:val="rvps2"/>
        <w:tabs>
          <w:tab w:val="left" w:pos="720"/>
        </w:tabs>
        <w:spacing w:before="0" w:beforeAutospacing="0" w:after="0" w:afterAutospacing="0"/>
        <w:jc w:val="both"/>
      </w:pPr>
    </w:p>
    <w:p w:rsidR="00915E75" w:rsidRPr="00675E8E" w:rsidRDefault="00915E75" w:rsidP="00915E75">
      <w:pPr>
        <w:pStyle w:val="a6"/>
        <w:widowControl w:val="0"/>
        <w:spacing w:after="0"/>
        <w:ind w:left="0"/>
        <w:jc w:val="center"/>
        <w:rPr>
          <w:b/>
          <w:color w:val="000000"/>
          <w:spacing w:val="-2"/>
        </w:rPr>
      </w:pPr>
      <w:r w:rsidRPr="00675E8E">
        <w:rPr>
          <w:b/>
          <w:color w:val="000000"/>
          <w:spacing w:val="-2"/>
        </w:rPr>
        <w:t>РЕКОМЕНДАЦІЇ:</w:t>
      </w:r>
    </w:p>
    <w:p w:rsidR="00915E75" w:rsidRPr="00C573B8" w:rsidRDefault="00915E75" w:rsidP="00915E75">
      <w:pPr>
        <w:pStyle w:val="a6"/>
        <w:widowControl w:val="0"/>
        <w:spacing w:after="0"/>
        <w:ind w:left="0"/>
        <w:rPr>
          <w:color w:val="000000"/>
          <w:spacing w:val="-2"/>
        </w:rPr>
      </w:pPr>
    </w:p>
    <w:p w:rsidR="00915E75" w:rsidRDefault="00B9624D" w:rsidP="00B9624D">
      <w:pPr>
        <w:pStyle w:val="a6"/>
        <w:widowControl w:val="0"/>
        <w:numPr>
          <w:ilvl w:val="0"/>
          <w:numId w:val="13"/>
        </w:numPr>
        <w:tabs>
          <w:tab w:val="clear" w:pos="4103"/>
          <w:tab w:val="left" w:pos="900"/>
          <w:tab w:val="left" w:pos="1080"/>
        </w:tabs>
        <w:spacing w:after="0"/>
        <w:ind w:left="0" w:firstLine="720"/>
        <w:jc w:val="both"/>
        <w:rPr>
          <w:color w:val="000000"/>
          <w:spacing w:val="-2"/>
        </w:rPr>
      </w:pPr>
      <w:r>
        <w:rPr>
          <w:color w:val="000000"/>
          <w:spacing w:val="-2"/>
        </w:rPr>
        <w:t xml:space="preserve"> </w:t>
      </w:r>
      <w:r w:rsidR="00915E75">
        <w:rPr>
          <w:color w:val="000000"/>
          <w:spacing w:val="-2"/>
        </w:rPr>
        <w:t>Комунальному підприємству «Головний інформаційно-обчислювальний центр» під час розгляду ініціативних пропозицій (договорів, угод тощо) суб’єктів господарювання, у тому числі банків, щодо участі у проекті «Муніципальна картка «Картка киянина» не допускати порушення установлених строків розгляду таких пропозицій, передбачених законодавством.</w:t>
      </w:r>
    </w:p>
    <w:p w:rsidR="00915E75" w:rsidRPr="00915E75" w:rsidRDefault="00B9624D" w:rsidP="00B9624D">
      <w:pPr>
        <w:pStyle w:val="a6"/>
        <w:widowControl w:val="0"/>
        <w:numPr>
          <w:ilvl w:val="0"/>
          <w:numId w:val="13"/>
        </w:numPr>
        <w:tabs>
          <w:tab w:val="clear" w:pos="4103"/>
          <w:tab w:val="left" w:pos="900"/>
          <w:tab w:val="left" w:pos="1080"/>
        </w:tabs>
        <w:spacing w:after="0"/>
        <w:ind w:left="0" w:firstLine="720"/>
        <w:jc w:val="both"/>
        <w:rPr>
          <w:color w:val="000000"/>
          <w:spacing w:val="-2"/>
        </w:rPr>
      </w:pPr>
      <w:r>
        <w:t xml:space="preserve"> В</w:t>
      </w:r>
      <w:r w:rsidR="00915E75" w:rsidRPr="00DA5C53">
        <w:t>иконавч</w:t>
      </w:r>
      <w:r w:rsidR="00915E75">
        <w:t>ому</w:t>
      </w:r>
      <w:r w:rsidR="00915E75" w:rsidRPr="00DA5C53">
        <w:t xml:space="preserve"> орган</w:t>
      </w:r>
      <w:r w:rsidR="00915E75">
        <w:t>у</w:t>
      </w:r>
      <w:r w:rsidR="00915E75" w:rsidRPr="00DA5C53">
        <w:t xml:space="preserve"> Київської міської ради (Київськ</w:t>
      </w:r>
      <w:r w:rsidR="00DC3B28">
        <w:t>ій міській</w:t>
      </w:r>
      <w:r w:rsidR="00915E75" w:rsidRPr="00DA5C53">
        <w:t xml:space="preserve"> держав</w:t>
      </w:r>
      <w:r w:rsidR="00997A46">
        <w:t>н</w:t>
      </w:r>
      <w:r w:rsidR="00DC3B28">
        <w:t>ій</w:t>
      </w:r>
      <w:r w:rsidR="00915E75">
        <w:t xml:space="preserve"> адміністрації</w:t>
      </w:r>
      <w:r w:rsidR="00915E75" w:rsidRPr="00DA5C53">
        <w:t>)</w:t>
      </w:r>
      <w:r w:rsidR="00915E75">
        <w:t>, Департаменту соціальної політики виконавчого органу К</w:t>
      </w:r>
      <w:r w:rsidR="00675E8E">
        <w:t>иївської міської ради (Київської міської державної</w:t>
      </w:r>
      <w:r w:rsidR="00915E75">
        <w:t xml:space="preserve"> адміністрації), Департаменту інформаційно-комунікаційних технологій виконавчого органу К</w:t>
      </w:r>
      <w:r w:rsidR="00675E8E">
        <w:t>иївської міської ради (Київської</w:t>
      </w:r>
      <w:r w:rsidR="00997A46">
        <w:t xml:space="preserve"> міської державної</w:t>
      </w:r>
      <w:r w:rsidR="00915E75">
        <w:t xml:space="preserve"> адміністрації) під час погодження пропозицій, поданих комунальним підприємством «Головний інформаційно-обчислювальний центр» у встановленому порядку про залучення учасників, у тому числі банків, для участі у проекті «Муніципальна картка «Карта киянина», не допускати порушення строків, визначених для погодження таких пропозицій. </w:t>
      </w:r>
    </w:p>
    <w:p w:rsidR="00915E75" w:rsidRPr="00C573B8" w:rsidRDefault="00915E75" w:rsidP="00915E75">
      <w:pPr>
        <w:pStyle w:val="a6"/>
        <w:widowControl w:val="0"/>
        <w:tabs>
          <w:tab w:val="left" w:pos="1080"/>
        </w:tabs>
        <w:spacing w:after="0"/>
        <w:ind w:left="0"/>
        <w:jc w:val="both"/>
      </w:pPr>
    </w:p>
    <w:p w:rsidR="00915E75" w:rsidRDefault="00915E75" w:rsidP="00915E75">
      <w:pPr>
        <w:pStyle w:val="a6"/>
        <w:widowControl w:val="0"/>
        <w:tabs>
          <w:tab w:val="left" w:pos="720"/>
          <w:tab w:val="left" w:pos="1080"/>
        </w:tabs>
        <w:spacing w:after="0"/>
        <w:ind w:left="0"/>
        <w:jc w:val="both"/>
      </w:pPr>
      <w:r>
        <w:tab/>
        <w:t>Рекомендації є обов’язковими для розгляду органами та особами, яким вони надані.</w:t>
      </w:r>
    </w:p>
    <w:p w:rsidR="00915E75" w:rsidRPr="00C573B8" w:rsidRDefault="00915E75" w:rsidP="00915E75">
      <w:pPr>
        <w:pStyle w:val="a6"/>
        <w:widowControl w:val="0"/>
        <w:tabs>
          <w:tab w:val="left" w:pos="720"/>
          <w:tab w:val="left" w:pos="1080"/>
        </w:tabs>
        <w:spacing w:after="0"/>
        <w:ind w:left="0"/>
        <w:jc w:val="both"/>
      </w:pPr>
    </w:p>
    <w:p w:rsidR="00915E75" w:rsidRDefault="00915E75" w:rsidP="00915E75">
      <w:pPr>
        <w:pStyle w:val="a6"/>
        <w:widowControl w:val="0"/>
        <w:tabs>
          <w:tab w:val="left" w:pos="720"/>
          <w:tab w:val="left" w:pos="1080"/>
        </w:tabs>
        <w:spacing w:after="0"/>
        <w:ind w:left="0"/>
        <w:jc w:val="both"/>
      </w:pPr>
      <w:r>
        <w:tab/>
        <w:t>Про результати розгляду цих рекомендацій повідомити Антимонопольний комітет України у 30</w:t>
      </w:r>
      <w:r w:rsidR="00AB2318">
        <w:t>-</w:t>
      </w:r>
      <w:r>
        <w:t xml:space="preserve">денний строк з дня їх отримання. </w:t>
      </w:r>
    </w:p>
    <w:p w:rsidR="00915E75" w:rsidRPr="00C573B8" w:rsidRDefault="00915E75" w:rsidP="00915E75">
      <w:pPr>
        <w:pStyle w:val="a6"/>
        <w:widowControl w:val="0"/>
        <w:tabs>
          <w:tab w:val="left" w:pos="720"/>
          <w:tab w:val="left" w:pos="1080"/>
        </w:tabs>
        <w:spacing w:after="0"/>
        <w:ind w:left="0"/>
        <w:jc w:val="both"/>
      </w:pPr>
    </w:p>
    <w:p w:rsidR="00C573B8" w:rsidRPr="00C573B8" w:rsidRDefault="00C573B8" w:rsidP="00915E75">
      <w:pPr>
        <w:pStyle w:val="a6"/>
        <w:widowControl w:val="0"/>
        <w:tabs>
          <w:tab w:val="left" w:pos="720"/>
          <w:tab w:val="left" w:pos="1080"/>
        </w:tabs>
        <w:spacing w:after="0"/>
        <w:ind w:left="0"/>
        <w:jc w:val="both"/>
      </w:pPr>
    </w:p>
    <w:p w:rsidR="00C573B8" w:rsidRPr="00C573B8" w:rsidRDefault="00C573B8" w:rsidP="00915E75">
      <w:pPr>
        <w:pStyle w:val="a6"/>
        <w:widowControl w:val="0"/>
        <w:tabs>
          <w:tab w:val="left" w:pos="720"/>
          <w:tab w:val="left" w:pos="1080"/>
        </w:tabs>
        <w:spacing w:after="0"/>
        <w:ind w:left="0"/>
        <w:jc w:val="both"/>
      </w:pPr>
    </w:p>
    <w:p w:rsidR="00915E75" w:rsidRPr="00915E75" w:rsidRDefault="00915E75" w:rsidP="00915E75">
      <w:pPr>
        <w:pStyle w:val="a6"/>
        <w:widowControl w:val="0"/>
        <w:tabs>
          <w:tab w:val="left" w:pos="720"/>
          <w:tab w:val="left" w:pos="1080"/>
        </w:tabs>
        <w:spacing w:after="0"/>
        <w:ind w:left="0"/>
        <w:jc w:val="both"/>
      </w:pPr>
      <w:r>
        <w:t xml:space="preserve">Голова Комітету </w:t>
      </w:r>
      <w:r>
        <w:tab/>
      </w:r>
      <w:r>
        <w:tab/>
      </w:r>
      <w:r>
        <w:tab/>
      </w:r>
      <w:r>
        <w:tab/>
      </w:r>
      <w:r>
        <w:tab/>
      </w:r>
      <w:r>
        <w:tab/>
      </w:r>
      <w:r>
        <w:tab/>
      </w:r>
      <w:r w:rsidR="00C573B8">
        <w:t xml:space="preserve">               Ю. </w:t>
      </w:r>
      <w:r>
        <w:t>ТЕРЕНТЬЄВ</w:t>
      </w:r>
    </w:p>
    <w:sectPr w:rsidR="00915E75" w:rsidRPr="00915E75" w:rsidSect="00915E75">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5E9" w:rsidRDefault="000675E9">
      <w:r>
        <w:separator/>
      </w:r>
    </w:p>
  </w:endnote>
  <w:endnote w:type="continuationSeparator" w:id="0">
    <w:p w:rsidR="000675E9" w:rsidRDefault="0006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LTIC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5E9" w:rsidRDefault="000675E9">
      <w:r>
        <w:separator/>
      </w:r>
    </w:p>
  </w:footnote>
  <w:footnote w:type="continuationSeparator" w:id="0">
    <w:p w:rsidR="000675E9" w:rsidRDefault="000675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5B4" w:rsidRDefault="002215B4" w:rsidP="00B50F2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215B4" w:rsidRDefault="002215B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5B4" w:rsidRPr="00915E75" w:rsidRDefault="002215B4" w:rsidP="00B50F22">
    <w:pPr>
      <w:pStyle w:val="a3"/>
      <w:framePr w:wrap="around" w:vAnchor="text" w:hAnchor="margin" w:xAlign="center" w:y="1"/>
      <w:rPr>
        <w:rStyle w:val="a4"/>
        <w:rFonts w:ascii="Times New Roman" w:hAnsi="Times New Roman"/>
      </w:rPr>
    </w:pPr>
    <w:r w:rsidRPr="00915E75">
      <w:rPr>
        <w:rStyle w:val="a4"/>
        <w:rFonts w:ascii="Times New Roman" w:hAnsi="Times New Roman"/>
      </w:rPr>
      <w:fldChar w:fldCharType="begin"/>
    </w:r>
    <w:r w:rsidRPr="00915E75">
      <w:rPr>
        <w:rStyle w:val="a4"/>
        <w:rFonts w:ascii="Times New Roman" w:hAnsi="Times New Roman"/>
      </w:rPr>
      <w:instrText xml:space="preserve">PAGE  </w:instrText>
    </w:r>
    <w:r w:rsidRPr="00915E75">
      <w:rPr>
        <w:rStyle w:val="a4"/>
        <w:rFonts w:ascii="Times New Roman" w:hAnsi="Times New Roman"/>
      </w:rPr>
      <w:fldChar w:fldCharType="separate"/>
    </w:r>
    <w:r w:rsidR="00C45F69">
      <w:rPr>
        <w:rStyle w:val="a4"/>
        <w:rFonts w:ascii="Times New Roman" w:hAnsi="Times New Roman"/>
        <w:noProof/>
      </w:rPr>
      <w:t>2</w:t>
    </w:r>
    <w:r w:rsidRPr="00915E75">
      <w:rPr>
        <w:rStyle w:val="a4"/>
        <w:rFonts w:ascii="Times New Roman" w:hAnsi="Times New Roman"/>
      </w:rPr>
      <w:fldChar w:fldCharType="end"/>
    </w:r>
  </w:p>
  <w:p w:rsidR="002215B4" w:rsidRDefault="002215B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8532C"/>
    <w:multiLevelType w:val="hybridMultilevel"/>
    <w:tmpl w:val="0F6617FC"/>
    <w:lvl w:ilvl="0" w:tplc="59046432">
      <w:numFmt w:val="bullet"/>
      <w:lvlText w:val="–"/>
      <w:lvlJc w:val="left"/>
      <w:pPr>
        <w:tabs>
          <w:tab w:val="num" w:pos="1065"/>
        </w:tabs>
        <w:ind w:left="1065"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14774A42"/>
    <w:multiLevelType w:val="hybridMultilevel"/>
    <w:tmpl w:val="BBF065F2"/>
    <w:lvl w:ilvl="0" w:tplc="F8A8F3FA">
      <w:start w:val="1"/>
      <w:numFmt w:val="decimal"/>
      <w:lvlText w:val="(%1)"/>
      <w:lvlJc w:val="left"/>
      <w:pPr>
        <w:tabs>
          <w:tab w:val="num" w:pos="709"/>
        </w:tabs>
        <w:ind w:left="709" w:hanging="709"/>
      </w:pPr>
      <w:rPr>
        <w:rFonts w:ascii="Times New Roman" w:hAnsi="Times New Roman" w:cs="Times New Roman" w:hint="default"/>
        <w:sz w:val="24"/>
        <w:szCs w:val="24"/>
      </w:rPr>
    </w:lvl>
    <w:lvl w:ilvl="1" w:tplc="8D92A1DE">
      <w:start w:val="1"/>
      <w:numFmt w:val="decimal"/>
      <w:lvlText w:val="%2."/>
      <w:lvlJc w:val="left"/>
      <w:pPr>
        <w:tabs>
          <w:tab w:val="num" w:pos="1440"/>
        </w:tabs>
        <w:ind w:left="1440" w:hanging="360"/>
      </w:pPr>
      <w:rPr>
        <w:rFonts w:hint="default"/>
        <w:b w:val="0"/>
      </w:rPr>
    </w:lvl>
    <w:lvl w:ilvl="2" w:tplc="0422001B" w:tentative="1">
      <w:start w:val="1"/>
      <w:numFmt w:val="lowerRoman"/>
      <w:lvlText w:val="%3."/>
      <w:lvlJc w:val="right"/>
      <w:pPr>
        <w:tabs>
          <w:tab w:val="num" w:pos="2160"/>
        </w:tabs>
        <w:ind w:left="2160" w:hanging="180"/>
      </w:pPr>
    </w:lvl>
    <w:lvl w:ilvl="3" w:tplc="0422000F">
      <w:start w:val="1"/>
      <w:numFmt w:val="decimal"/>
      <w:lvlText w:val="%4."/>
      <w:lvlJc w:val="left"/>
      <w:pPr>
        <w:tabs>
          <w:tab w:val="num" w:pos="1080"/>
        </w:tabs>
        <w:ind w:left="1080" w:hanging="360"/>
      </w:pPr>
      <w:rPr>
        <w:rFonts w:hint="default"/>
        <w:sz w:val="24"/>
        <w:szCs w:val="24"/>
      </w:r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2DE8661E"/>
    <w:multiLevelType w:val="hybridMultilevel"/>
    <w:tmpl w:val="9C1684FE"/>
    <w:lvl w:ilvl="0" w:tplc="59046432">
      <w:numFmt w:val="bullet"/>
      <w:lvlText w:val="–"/>
      <w:lvlJc w:val="left"/>
      <w:pPr>
        <w:tabs>
          <w:tab w:val="num" w:pos="3180"/>
        </w:tabs>
        <w:ind w:left="3180" w:hanging="360"/>
      </w:pPr>
      <w:rPr>
        <w:rFonts w:ascii="Times New Roman" w:eastAsia="Times New Roman" w:hAnsi="Times New Roman" w:cs="Times New Roman" w:hint="default"/>
      </w:rPr>
    </w:lvl>
    <w:lvl w:ilvl="1" w:tplc="04220003">
      <w:start w:val="1"/>
      <w:numFmt w:val="bullet"/>
      <w:lvlText w:val="o"/>
      <w:lvlJc w:val="left"/>
      <w:pPr>
        <w:tabs>
          <w:tab w:val="num" w:pos="3555"/>
        </w:tabs>
        <w:ind w:left="3555" w:hanging="360"/>
      </w:pPr>
      <w:rPr>
        <w:rFonts w:ascii="Courier New" w:hAnsi="Courier New" w:cs="Courier New" w:hint="default"/>
      </w:rPr>
    </w:lvl>
    <w:lvl w:ilvl="2" w:tplc="04220005" w:tentative="1">
      <w:start w:val="1"/>
      <w:numFmt w:val="bullet"/>
      <w:lvlText w:val=""/>
      <w:lvlJc w:val="left"/>
      <w:pPr>
        <w:tabs>
          <w:tab w:val="num" w:pos="4275"/>
        </w:tabs>
        <w:ind w:left="4275" w:hanging="360"/>
      </w:pPr>
      <w:rPr>
        <w:rFonts w:ascii="Wingdings" w:hAnsi="Wingdings" w:hint="default"/>
      </w:rPr>
    </w:lvl>
    <w:lvl w:ilvl="3" w:tplc="04220001" w:tentative="1">
      <w:start w:val="1"/>
      <w:numFmt w:val="bullet"/>
      <w:lvlText w:val=""/>
      <w:lvlJc w:val="left"/>
      <w:pPr>
        <w:tabs>
          <w:tab w:val="num" w:pos="4995"/>
        </w:tabs>
        <w:ind w:left="4995" w:hanging="360"/>
      </w:pPr>
      <w:rPr>
        <w:rFonts w:ascii="Symbol" w:hAnsi="Symbol" w:hint="default"/>
      </w:rPr>
    </w:lvl>
    <w:lvl w:ilvl="4" w:tplc="04220003" w:tentative="1">
      <w:start w:val="1"/>
      <w:numFmt w:val="bullet"/>
      <w:lvlText w:val="o"/>
      <w:lvlJc w:val="left"/>
      <w:pPr>
        <w:tabs>
          <w:tab w:val="num" w:pos="5715"/>
        </w:tabs>
        <w:ind w:left="5715" w:hanging="360"/>
      </w:pPr>
      <w:rPr>
        <w:rFonts w:ascii="Courier New" w:hAnsi="Courier New" w:cs="Courier New" w:hint="default"/>
      </w:rPr>
    </w:lvl>
    <w:lvl w:ilvl="5" w:tplc="04220005" w:tentative="1">
      <w:start w:val="1"/>
      <w:numFmt w:val="bullet"/>
      <w:lvlText w:val=""/>
      <w:lvlJc w:val="left"/>
      <w:pPr>
        <w:tabs>
          <w:tab w:val="num" w:pos="6435"/>
        </w:tabs>
        <w:ind w:left="6435" w:hanging="360"/>
      </w:pPr>
      <w:rPr>
        <w:rFonts w:ascii="Wingdings" w:hAnsi="Wingdings" w:hint="default"/>
      </w:rPr>
    </w:lvl>
    <w:lvl w:ilvl="6" w:tplc="04220001" w:tentative="1">
      <w:start w:val="1"/>
      <w:numFmt w:val="bullet"/>
      <w:lvlText w:val=""/>
      <w:lvlJc w:val="left"/>
      <w:pPr>
        <w:tabs>
          <w:tab w:val="num" w:pos="7155"/>
        </w:tabs>
        <w:ind w:left="7155" w:hanging="360"/>
      </w:pPr>
      <w:rPr>
        <w:rFonts w:ascii="Symbol" w:hAnsi="Symbol" w:hint="default"/>
      </w:rPr>
    </w:lvl>
    <w:lvl w:ilvl="7" w:tplc="04220003" w:tentative="1">
      <w:start w:val="1"/>
      <w:numFmt w:val="bullet"/>
      <w:lvlText w:val="o"/>
      <w:lvlJc w:val="left"/>
      <w:pPr>
        <w:tabs>
          <w:tab w:val="num" w:pos="7875"/>
        </w:tabs>
        <w:ind w:left="7875" w:hanging="360"/>
      </w:pPr>
      <w:rPr>
        <w:rFonts w:ascii="Courier New" w:hAnsi="Courier New" w:cs="Courier New" w:hint="default"/>
      </w:rPr>
    </w:lvl>
    <w:lvl w:ilvl="8" w:tplc="04220005" w:tentative="1">
      <w:start w:val="1"/>
      <w:numFmt w:val="bullet"/>
      <w:lvlText w:val=""/>
      <w:lvlJc w:val="left"/>
      <w:pPr>
        <w:tabs>
          <w:tab w:val="num" w:pos="8595"/>
        </w:tabs>
        <w:ind w:left="8595" w:hanging="360"/>
      </w:pPr>
      <w:rPr>
        <w:rFonts w:ascii="Wingdings" w:hAnsi="Wingdings" w:hint="default"/>
      </w:rPr>
    </w:lvl>
  </w:abstractNum>
  <w:abstractNum w:abstractNumId="3">
    <w:nsid w:val="2F1A2998"/>
    <w:multiLevelType w:val="hybridMultilevel"/>
    <w:tmpl w:val="0EE494C8"/>
    <w:lvl w:ilvl="0" w:tplc="5874CD62">
      <w:start w:val="1"/>
      <w:numFmt w:val="decimal"/>
      <w:lvlText w:val="%1."/>
      <w:lvlJc w:val="left"/>
      <w:pPr>
        <w:tabs>
          <w:tab w:val="num" w:pos="4103"/>
        </w:tabs>
        <w:ind w:left="4103" w:hanging="360"/>
      </w:pPr>
      <w:rPr>
        <w:rFonts w:hint="default"/>
        <w:b w:val="0"/>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nsid w:val="39EF45F4"/>
    <w:multiLevelType w:val="hybridMultilevel"/>
    <w:tmpl w:val="D36EB452"/>
    <w:lvl w:ilvl="0" w:tplc="0CF0AEFA">
      <w:start w:val="2"/>
      <w:numFmt w:val="bullet"/>
      <w:lvlText w:val="–"/>
      <w:lvlJc w:val="left"/>
      <w:pPr>
        <w:tabs>
          <w:tab w:val="num" w:pos="2880"/>
        </w:tabs>
        <w:ind w:left="2880" w:hanging="360"/>
      </w:pPr>
      <w:rPr>
        <w:rFonts w:ascii="Times New Roman" w:eastAsia="Times New Roman" w:hAnsi="Times New Roman" w:cs="Times New Roman" w:hint="default"/>
        <w:sz w:val="2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4C966D81"/>
    <w:multiLevelType w:val="multilevel"/>
    <w:tmpl w:val="2212554A"/>
    <w:lvl w:ilvl="0">
      <w:start w:val="3"/>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557128E8"/>
    <w:multiLevelType w:val="hybridMultilevel"/>
    <w:tmpl w:val="0FC8EAA4"/>
    <w:lvl w:ilvl="0" w:tplc="59046432">
      <w:numFmt w:val="bullet"/>
      <w:lvlText w:val="–"/>
      <w:lvlJc w:val="left"/>
      <w:pPr>
        <w:tabs>
          <w:tab w:val="num" w:pos="1770"/>
        </w:tabs>
        <w:ind w:left="1770" w:hanging="360"/>
      </w:pPr>
      <w:rPr>
        <w:rFonts w:ascii="Times New Roman" w:eastAsia="Times New Roman" w:hAnsi="Times New Roman" w:cs="Times New Roman" w:hint="default"/>
      </w:rPr>
    </w:lvl>
    <w:lvl w:ilvl="1" w:tplc="04220003" w:tentative="1">
      <w:start w:val="1"/>
      <w:numFmt w:val="bullet"/>
      <w:lvlText w:val="o"/>
      <w:lvlJc w:val="left"/>
      <w:pPr>
        <w:tabs>
          <w:tab w:val="num" w:pos="2145"/>
        </w:tabs>
        <w:ind w:left="2145" w:hanging="360"/>
      </w:pPr>
      <w:rPr>
        <w:rFonts w:ascii="Courier New" w:hAnsi="Courier New" w:cs="Courier New" w:hint="default"/>
      </w:rPr>
    </w:lvl>
    <w:lvl w:ilvl="2" w:tplc="04220005" w:tentative="1">
      <w:start w:val="1"/>
      <w:numFmt w:val="bullet"/>
      <w:lvlText w:val=""/>
      <w:lvlJc w:val="left"/>
      <w:pPr>
        <w:tabs>
          <w:tab w:val="num" w:pos="2865"/>
        </w:tabs>
        <w:ind w:left="2865" w:hanging="360"/>
      </w:pPr>
      <w:rPr>
        <w:rFonts w:ascii="Wingdings" w:hAnsi="Wingdings" w:hint="default"/>
      </w:rPr>
    </w:lvl>
    <w:lvl w:ilvl="3" w:tplc="04220001" w:tentative="1">
      <w:start w:val="1"/>
      <w:numFmt w:val="bullet"/>
      <w:lvlText w:val=""/>
      <w:lvlJc w:val="left"/>
      <w:pPr>
        <w:tabs>
          <w:tab w:val="num" w:pos="3585"/>
        </w:tabs>
        <w:ind w:left="3585" w:hanging="360"/>
      </w:pPr>
      <w:rPr>
        <w:rFonts w:ascii="Symbol" w:hAnsi="Symbol" w:hint="default"/>
      </w:rPr>
    </w:lvl>
    <w:lvl w:ilvl="4" w:tplc="04220003" w:tentative="1">
      <w:start w:val="1"/>
      <w:numFmt w:val="bullet"/>
      <w:lvlText w:val="o"/>
      <w:lvlJc w:val="left"/>
      <w:pPr>
        <w:tabs>
          <w:tab w:val="num" w:pos="4305"/>
        </w:tabs>
        <w:ind w:left="4305" w:hanging="360"/>
      </w:pPr>
      <w:rPr>
        <w:rFonts w:ascii="Courier New" w:hAnsi="Courier New" w:cs="Courier New" w:hint="default"/>
      </w:rPr>
    </w:lvl>
    <w:lvl w:ilvl="5" w:tplc="04220005" w:tentative="1">
      <w:start w:val="1"/>
      <w:numFmt w:val="bullet"/>
      <w:lvlText w:val=""/>
      <w:lvlJc w:val="left"/>
      <w:pPr>
        <w:tabs>
          <w:tab w:val="num" w:pos="5025"/>
        </w:tabs>
        <w:ind w:left="5025" w:hanging="360"/>
      </w:pPr>
      <w:rPr>
        <w:rFonts w:ascii="Wingdings" w:hAnsi="Wingdings" w:hint="default"/>
      </w:rPr>
    </w:lvl>
    <w:lvl w:ilvl="6" w:tplc="04220001" w:tentative="1">
      <w:start w:val="1"/>
      <w:numFmt w:val="bullet"/>
      <w:lvlText w:val=""/>
      <w:lvlJc w:val="left"/>
      <w:pPr>
        <w:tabs>
          <w:tab w:val="num" w:pos="5745"/>
        </w:tabs>
        <w:ind w:left="5745" w:hanging="360"/>
      </w:pPr>
      <w:rPr>
        <w:rFonts w:ascii="Symbol" w:hAnsi="Symbol" w:hint="default"/>
      </w:rPr>
    </w:lvl>
    <w:lvl w:ilvl="7" w:tplc="04220003" w:tentative="1">
      <w:start w:val="1"/>
      <w:numFmt w:val="bullet"/>
      <w:lvlText w:val="o"/>
      <w:lvlJc w:val="left"/>
      <w:pPr>
        <w:tabs>
          <w:tab w:val="num" w:pos="6465"/>
        </w:tabs>
        <w:ind w:left="6465" w:hanging="360"/>
      </w:pPr>
      <w:rPr>
        <w:rFonts w:ascii="Courier New" w:hAnsi="Courier New" w:cs="Courier New" w:hint="default"/>
      </w:rPr>
    </w:lvl>
    <w:lvl w:ilvl="8" w:tplc="04220005" w:tentative="1">
      <w:start w:val="1"/>
      <w:numFmt w:val="bullet"/>
      <w:lvlText w:val=""/>
      <w:lvlJc w:val="left"/>
      <w:pPr>
        <w:tabs>
          <w:tab w:val="num" w:pos="7185"/>
        </w:tabs>
        <w:ind w:left="7185" w:hanging="360"/>
      </w:pPr>
      <w:rPr>
        <w:rFonts w:ascii="Wingdings" w:hAnsi="Wingdings" w:hint="default"/>
      </w:rPr>
    </w:lvl>
  </w:abstractNum>
  <w:abstractNum w:abstractNumId="7">
    <w:nsid w:val="61775D76"/>
    <w:multiLevelType w:val="hybridMultilevel"/>
    <w:tmpl w:val="2FFE86A6"/>
    <w:lvl w:ilvl="0" w:tplc="2A3CB398">
      <w:start w:val="1"/>
      <w:numFmt w:val="decimal"/>
      <w:lvlText w:val="%1."/>
      <w:lvlJc w:val="left"/>
      <w:pPr>
        <w:tabs>
          <w:tab w:val="num" w:pos="0"/>
        </w:tabs>
        <w:ind w:left="0" w:firstLine="0"/>
      </w:pPr>
      <w:rPr>
        <w:rFonts w:hint="default"/>
        <w:sz w:val="24"/>
        <w:szCs w:val="24"/>
      </w:rPr>
    </w:lvl>
    <w:lvl w:ilvl="1" w:tplc="5618584C">
      <w:start w:val="18"/>
      <w:numFmt w:val="decimal"/>
      <w:lvlText w:val="(%2)"/>
      <w:lvlJc w:val="left"/>
      <w:pPr>
        <w:tabs>
          <w:tab w:val="num" w:pos="360"/>
        </w:tabs>
        <w:ind w:left="360" w:hanging="360"/>
      </w:pPr>
      <w:rPr>
        <w:rFonts w:hint="default"/>
      </w:rPr>
    </w:lvl>
    <w:lvl w:ilvl="2" w:tplc="0422001B" w:tentative="1">
      <w:start w:val="1"/>
      <w:numFmt w:val="lowerRoman"/>
      <w:lvlText w:val="%3."/>
      <w:lvlJc w:val="right"/>
      <w:pPr>
        <w:tabs>
          <w:tab w:val="num" w:pos="1451"/>
        </w:tabs>
        <w:ind w:left="1451" w:hanging="180"/>
      </w:pPr>
    </w:lvl>
    <w:lvl w:ilvl="3" w:tplc="0422000F" w:tentative="1">
      <w:start w:val="1"/>
      <w:numFmt w:val="decimal"/>
      <w:lvlText w:val="%4."/>
      <w:lvlJc w:val="left"/>
      <w:pPr>
        <w:tabs>
          <w:tab w:val="num" w:pos="2171"/>
        </w:tabs>
        <w:ind w:left="2171" w:hanging="360"/>
      </w:pPr>
    </w:lvl>
    <w:lvl w:ilvl="4" w:tplc="04220019" w:tentative="1">
      <w:start w:val="1"/>
      <w:numFmt w:val="lowerLetter"/>
      <w:lvlText w:val="%5."/>
      <w:lvlJc w:val="left"/>
      <w:pPr>
        <w:tabs>
          <w:tab w:val="num" w:pos="2891"/>
        </w:tabs>
        <w:ind w:left="2891" w:hanging="360"/>
      </w:pPr>
    </w:lvl>
    <w:lvl w:ilvl="5" w:tplc="0422001B" w:tentative="1">
      <w:start w:val="1"/>
      <w:numFmt w:val="lowerRoman"/>
      <w:lvlText w:val="%6."/>
      <w:lvlJc w:val="right"/>
      <w:pPr>
        <w:tabs>
          <w:tab w:val="num" w:pos="3611"/>
        </w:tabs>
        <w:ind w:left="3611" w:hanging="180"/>
      </w:pPr>
    </w:lvl>
    <w:lvl w:ilvl="6" w:tplc="0422000F" w:tentative="1">
      <w:start w:val="1"/>
      <w:numFmt w:val="decimal"/>
      <w:lvlText w:val="%7."/>
      <w:lvlJc w:val="left"/>
      <w:pPr>
        <w:tabs>
          <w:tab w:val="num" w:pos="4331"/>
        </w:tabs>
        <w:ind w:left="4331" w:hanging="360"/>
      </w:pPr>
    </w:lvl>
    <w:lvl w:ilvl="7" w:tplc="04220019" w:tentative="1">
      <w:start w:val="1"/>
      <w:numFmt w:val="lowerLetter"/>
      <w:lvlText w:val="%8."/>
      <w:lvlJc w:val="left"/>
      <w:pPr>
        <w:tabs>
          <w:tab w:val="num" w:pos="5051"/>
        </w:tabs>
        <w:ind w:left="5051" w:hanging="360"/>
      </w:pPr>
    </w:lvl>
    <w:lvl w:ilvl="8" w:tplc="0422001B" w:tentative="1">
      <w:start w:val="1"/>
      <w:numFmt w:val="lowerRoman"/>
      <w:lvlText w:val="%9."/>
      <w:lvlJc w:val="right"/>
      <w:pPr>
        <w:tabs>
          <w:tab w:val="num" w:pos="5771"/>
        </w:tabs>
        <w:ind w:left="5771" w:hanging="180"/>
      </w:pPr>
    </w:lvl>
  </w:abstractNum>
  <w:abstractNum w:abstractNumId="8">
    <w:nsid w:val="68780342"/>
    <w:multiLevelType w:val="hybridMultilevel"/>
    <w:tmpl w:val="7004C8CE"/>
    <w:lvl w:ilvl="0" w:tplc="59046432">
      <w:numFmt w:val="bullet"/>
      <w:lvlText w:val="–"/>
      <w:lvlJc w:val="left"/>
      <w:pPr>
        <w:tabs>
          <w:tab w:val="num" w:pos="1785"/>
        </w:tabs>
        <w:ind w:left="1785" w:hanging="360"/>
      </w:pPr>
      <w:rPr>
        <w:rFonts w:ascii="Times New Roman" w:eastAsia="Times New Roman" w:hAnsi="Times New Roman" w:cs="Times New Roman" w:hint="default"/>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9">
    <w:nsid w:val="6D411901"/>
    <w:multiLevelType w:val="hybridMultilevel"/>
    <w:tmpl w:val="08608530"/>
    <w:lvl w:ilvl="0" w:tplc="0CF0AEFA">
      <w:start w:val="2"/>
      <w:numFmt w:val="bullet"/>
      <w:lvlText w:val="–"/>
      <w:lvlJc w:val="left"/>
      <w:pPr>
        <w:tabs>
          <w:tab w:val="num" w:pos="2880"/>
        </w:tabs>
        <w:ind w:left="2880" w:hanging="360"/>
      </w:pPr>
      <w:rPr>
        <w:rFonts w:ascii="Times New Roman" w:eastAsia="Times New Roman" w:hAnsi="Times New Roman" w:cs="Times New Roman" w:hint="default"/>
        <w:sz w:val="2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6EE87E82"/>
    <w:multiLevelType w:val="hybridMultilevel"/>
    <w:tmpl w:val="4C48C83C"/>
    <w:lvl w:ilvl="0" w:tplc="0CF0AEFA">
      <w:start w:val="2"/>
      <w:numFmt w:val="bullet"/>
      <w:lvlText w:val="–"/>
      <w:lvlJc w:val="left"/>
      <w:pPr>
        <w:tabs>
          <w:tab w:val="num" w:pos="2880"/>
        </w:tabs>
        <w:ind w:left="2880" w:hanging="360"/>
      </w:pPr>
      <w:rPr>
        <w:rFonts w:ascii="Times New Roman" w:eastAsia="Times New Roman" w:hAnsi="Times New Roman" w:cs="Times New Roman" w:hint="default"/>
        <w:sz w:val="2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74215480"/>
    <w:multiLevelType w:val="multilevel"/>
    <w:tmpl w:val="851CE81A"/>
    <w:lvl w:ilvl="0">
      <w:numFmt w:val="bullet"/>
      <w:lvlText w:val="–"/>
      <w:lvlJc w:val="left"/>
      <w:pPr>
        <w:tabs>
          <w:tab w:val="num" w:pos="1785"/>
        </w:tabs>
        <w:ind w:left="1785" w:hanging="360"/>
      </w:pPr>
      <w:rPr>
        <w:rFonts w:ascii="Times New Roman" w:eastAsia="Times New Roman" w:hAnsi="Times New Roman" w:cs="Times New Roman"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nsid w:val="762B18CE"/>
    <w:multiLevelType w:val="hybridMultilevel"/>
    <w:tmpl w:val="AA786F2C"/>
    <w:lvl w:ilvl="0" w:tplc="9ABCC516">
      <w:start w:val="1"/>
      <w:numFmt w:val="decimal"/>
      <w:lvlText w:val="%1."/>
      <w:lvlJc w:val="left"/>
      <w:pPr>
        <w:tabs>
          <w:tab w:val="num" w:pos="720"/>
        </w:tabs>
        <w:ind w:left="720" w:hanging="360"/>
      </w:pPr>
      <w:rPr>
        <w:sz w:val="24"/>
        <w:szCs w:val="24"/>
      </w:rPr>
    </w:lvl>
    <w:lvl w:ilvl="1" w:tplc="0CF0AEFA">
      <w:start w:val="2"/>
      <w:numFmt w:val="bullet"/>
      <w:lvlText w:val="–"/>
      <w:lvlJc w:val="left"/>
      <w:pPr>
        <w:tabs>
          <w:tab w:val="num" w:pos="1440"/>
        </w:tabs>
        <w:ind w:left="1440" w:hanging="360"/>
      </w:pPr>
      <w:rPr>
        <w:rFonts w:ascii="Times New Roman" w:eastAsia="Times New Roman" w:hAnsi="Times New Roman" w:cs="Times New Roman" w:hint="default"/>
        <w:sz w:val="20"/>
        <w:szCs w:val="24"/>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778A433A"/>
    <w:multiLevelType w:val="hybridMultilevel"/>
    <w:tmpl w:val="851CE81A"/>
    <w:lvl w:ilvl="0" w:tplc="59046432">
      <w:numFmt w:val="bullet"/>
      <w:lvlText w:val="–"/>
      <w:lvlJc w:val="left"/>
      <w:pPr>
        <w:tabs>
          <w:tab w:val="num" w:pos="1785"/>
        </w:tabs>
        <w:ind w:left="1785" w:hanging="360"/>
      </w:pPr>
      <w:rPr>
        <w:rFonts w:ascii="Times New Roman" w:eastAsia="Times New Roman" w:hAnsi="Times New Roman" w:cs="Times New Roman" w:hint="default"/>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7"/>
  </w:num>
  <w:num w:numId="7">
    <w:abstractNumId w:val="13"/>
  </w:num>
  <w:num w:numId="8">
    <w:abstractNumId w:val="12"/>
  </w:num>
  <w:num w:numId="9">
    <w:abstractNumId w:val="4"/>
  </w:num>
  <w:num w:numId="10">
    <w:abstractNumId w:val="9"/>
  </w:num>
  <w:num w:numId="11">
    <w:abstractNumId w:val="10"/>
  </w:num>
  <w:num w:numId="12">
    <w:abstractNumId w:val="8"/>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E75"/>
    <w:rsid w:val="00017924"/>
    <w:rsid w:val="000675E9"/>
    <w:rsid w:val="001251EB"/>
    <w:rsid w:val="00155C89"/>
    <w:rsid w:val="001C0D98"/>
    <w:rsid w:val="001E3302"/>
    <w:rsid w:val="00214DF7"/>
    <w:rsid w:val="002215B4"/>
    <w:rsid w:val="00235770"/>
    <w:rsid w:val="00240EDC"/>
    <w:rsid w:val="00275807"/>
    <w:rsid w:val="002A463B"/>
    <w:rsid w:val="00327B8B"/>
    <w:rsid w:val="00365DCF"/>
    <w:rsid w:val="003A2BA8"/>
    <w:rsid w:val="003B4180"/>
    <w:rsid w:val="004D0795"/>
    <w:rsid w:val="005061F3"/>
    <w:rsid w:val="00621F38"/>
    <w:rsid w:val="00675E8E"/>
    <w:rsid w:val="00771DEC"/>
    <w:rsid w:val="00841EBB"/>
    <w:rsid w:val="008D13D2"/>
    <w:rsid w:val="00905601"/>
    <w:rsid w:val="00915E75"/>
    <w:rsid w:val="00923E74"/>
    <w:rsid w:val="00997A46"/>
    <w:rsid w:val="009C48AF"/>
    <w:rsid w:val="00AB2318"/>
    <w:rsid w:val="00AE684C"/>
    <w:rsid w:val="00B44957"/>
    <w:rsid w:val="00B50F22"/>
    <w:rsid w:val="00B9624D"/>
    <w:rsid w:val="00BC0EC6"/>
    <w:rsid w:val="00C231D5"/>
    <w:rsid w:val="00C45F69"/>
    <w:rsid w:val="00C573B8"/>
    <w:rsid w:val="00CD0843"/>
    <w:rsid w:val="00D045D6"/>
    <w:rsid w:val="00D4607F"/>
    <w:rsid w:val="00DB23AC"/>
    <w:rsid w:val="00DC3B28"/>
    <w:rsid w:val="00E46116"/>
    <w:rsid w:val="00E5283A"/>
    <w:rsid w:val="00F27A71"/>
    <w:rsid w:val="00FB48AA"/>
    <w:rsid w:val="00FC2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5E75"/>
    <w:pPr>
      <w:overflowPunct w:val="0"/>
      <w:autoSpaceDE w:val="0"/>
      <w:autoSpaceDN w:val="0"/>
      <w:adjustRightInd w:val="0"/>
      <w:textAlignment w:val="baseline"/>
    </w:pPr>
    <w:rPr>
      <w:rFonts w:ascii="BALTICA" w:hAnsi="BALTICA"/>
      <w:sz w:val="24"/>
      <w:lang w:val="en-GB" w:eastAsia="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Знак"/>
    <w:basedOn w:val="a"/>
    <w:link w:val="a0"/>
    <w:rsid w:val="00915E75"/>
    <w:pPr>
      <w:overflowPunct/>
      <w:autoSpaceDE/>
      <w:autoSpaceDN/>
      <w:adjustRightInd/>
      <w:textAlignment w:val="auto"/>
    </w:pPr>
    <w:rPr>
      <w:rFonts w:ascii="Verdana" w:hAnsi="Verdana" w:cs="Verdana"/>
      <w:sz w:val="20"/>
      <w:lang w:val="en-US" w:eastAsia="en-US"/>
    </w:rPr>
  </w:style>
  <w:style w:type="paragraph" w:customStyle="1" w:styleId="rvps2">
    <w:name w:val="rvps2"/>
    <w:basedOn w:val="a"/>
    <w:rsid w:val="00915E75"/>
    <w:pPr>
      <w:overflowPunct/>
      <w:autoSpaceDE/>
      <w:autoSpaceDN/>
      <w:adjustRightInd/>
      <w:spacing w:before="100" w:beforeAutospacing="1" w:after="100" w:afterAutospacing="1"/>
      <w:textAlignment w:val="auto"/>
    </w:pPr>
    <w:rPr>
      <w:rFonts w:ascii="Times New Roman" w:hAnsi="Times New Roman"/>
      <w:szCs w:val="24"/>
      <w:lang w:val="uk-UA"/>
    </w:rPr>
  </w:style>
  <w:style w:type="character" w:customStyle="1" w:styleId="rvts0">
    <w:name w:val="rvts0"/>
    <w:basedOn w:val="a0"/>
    <w:rsid w:val="00915E75"/>
  </w:style>
  <w:style w:type="character" w:customStyle="1" w:styleId="rvts23">
    <w:name w:val="rvts23"/>
    <w:basedOn w:val="a0"/>
    <w:rsid w:val="00915E75"/>
  </w:style>
  <w:style w:type="paragraph" w:styleId="a3">
    <w:name w:val="header"/>
    <w:basedOn w:val="a"/>
    <w:rsid w:val="00915E75"/>
    <w:pPr>
      <w:tabs>
        <w:tab w:val="center" w:pos="4819"/>
        <w:tab w:val="right" w:pos="9639"/>
      </w:tabs>
    </w:pPr>
  </w:style>
  <w:style w:type="character" w:styleId="a4">
    <w:name w:val="page number"/>
    <w:basedOn w:val="a0"/>
    <w:rsid w:val="00915E75"/>
  </w:style>
  <w:style w:type="paragraph" w:styleId="a5">
    <w:name w:val="footer"/>
    <w:basedOn w:val="a"/>
    <w:rsid w:val="00915E75"/>
    <w:pPr>
      <w:tabs>
        <w:tab w:val="center" w:pos="4819"/>
        <w:tab w:val="right" w:pos="9639"/>
      </w:tabs>
    </w:pPr>
  </w:style>
  <w:style w:type="paragraph" w:styleId="a6">
    <w:name w:val="Body Text Indent"/>
    <w:basedOn w:val="a"/>
    <w:rsid w:val="00915E75"/>
    <w:pPr>
      <w:overflowPunct/>
      <w:autoSpaceDE/>
      <w:autoSpaceDN/>
      <w:adjustRightInd/>
      <w:spacing w:after="120"/>
      <w:ind w:left="283"/>
      <w:textAlignment w:val="auto"/>
    </w:pPr>
    <w:rPr>
      <w:rFonts w:ascii="Times New Roman" w:hAnsi="Times New Roman"/>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5E75"/>
    <w:pPr>
      <w:overflowPunct w:val="0"/>
      <w:autoSpaceDE w:val="0"/>
      <w:autoSpaceDN w:val="0"/>
      <w:adjustRightInd w:val="0"/>
      <w:textAlignment w:val="baseline"/>
    </w:pPr>
    <w:rPr>
      <w:rFonts w:ascii="BALTICA" w:hAnsi="BALTICA"/>
      <w:sz w:val="24"/>
      <w:lang w:val="en-GB" w:eastAsia="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Знак"/>
    <w:basedOn w:val="a"/>
    <w:link w:val="a0"/>
    <w:rsid w:val="00915E75"/>
    <w:pPr>
      <w:overflowPunct/>
      <w:autoSpaceDE/>
      <w:autoSpaceDN/>
      <w:adjustRightInd/>
      <w:textAlignment w:val="auto"/>
    </w:pPr>
    <w:rPr>
      <w:rFonts w:ascii="Verdana" w:hAnsi="Verdana" w:cs="Verdana"/>
      <w:sz w:val="20"/>
      <w:lang w:val="en-US" w:eastAsia="en-US"/>
    </w:rPr>
  </w:style>
  <w:style w:type="paragraph" w:customStyle="1" w:styleId="rvps2">
    <w:name w:val="rvps2"/>
    <w:basedOn w:val="a"/>
    <w:rsid w:val="00915E75"/>
    <w:pPr>
      <w:overflowPunct/>
      <w:autoSpaceDE/>
      <w:autoSpaceDN/>
      <w:adjustRightInd/>
      <w:spacing w:before="100" w:beforeAutospacing="1" w:after="100" w:afterAutospacing="1"/>
      <w:textAlignment w:val="auto"/>
    </w:pPr>
    <w:rPr>
      <w:rFonts w:ascii="Times New Roman" w:hAnsi="Times New Roman"/>
      <w:szCs w:val="24"/>
      <w:lang w:val="uk-UA"/>
    </w:rPr>
  </w:style>
  <w:style w:type="character" w:customStyle="1" w:styleId="rvts0">
    <w:name w:val="rvts0"/>
    <w:basedOn w:val="a0"/>
    <w:rsid w:val="00915E75"/>
  </w:style>
  <w:style w:type="character" w:customStyle="1" w:styleId="rvts23">
    <w:name w:val="rvts23"/>
    <w:basedOn w:val="a0"/>
    <w:rsid w:val="00915E75"/>
  </w:style>
  <w:style w:type="paragraph" w:styleId="a3">
    <w:name w:val="header"/>
    <w:basedOn w:val="a"/>
    <w:rsid w:val="00915E75"/>
    <w:pPr>
      <w:tabs>
        <w:tab w:val="center" w:pos="4819"/>
        <w:tab w:val="right" w:pos="9639"/>
      </w:tabs>
    </w:pPr>
  </w:style>
  <w:style w:type="character" w:styleId="a4">
    <w:name w:val="page number"/>
    <w:basedOn w:val="a0"/>
    <w:rsid w:val="00915E75"/>
  </w:style>
  <w:style w:type="paragraph" w:styleId="a5">
    <w:name w:val="footer"/>
    <w:basedOn w:val="a"/>
    <w:rsid w:val="00915E75"/>
    <w:pPr>
      <w:tabs>
        <w:tab w:val="center" w:pos="4819"/>
        <w:tab w:val="right" w:pos="9639"/>
      </w:tabs>
    </w:pPr>
  </w:style>
  <w:style w:type="paragraph" w:styleId="a6">
    <w:name w:val="Body Text Indent"/>
    <w:basedOn w:val="a"/>
    <w:rsid w:val="00915E75"/>
    <w:pPr>
      <w:overflowPunct/>
      <w:autoSpaceDE/>
      <w:autoSpaceDN/>
      <w:adjustRightInd/>
      <w:spacing w:after="120"/>
      <w:ind w:left="283"/>
      <w:textAlignment w:val="auto"/>
    </w:pPr>
    <w:rPr>
      <w:rFonts w:ascii="Times New Roman" w:hAnsi="Times New Roman"/>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2678</Words>
  <Characters>18971</Characters>
  <Application>Microsoft Office Word</Application>
  <DocSecurity>0</DocSecurity>
  <Lines>158</Lines>
  <Paragraphs>43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mikhalska</dc:creator>
  <cp:keywords/>
  <dc:description/>
  <cp:lastModifiedBy>Тітенко Вікторія Ігорівна</cp:lastModifiedBy>
  <cp:revision>2</cp:revision>
  <cp:lastPrinted>2019-11-22T09:56:00Z</cp:lastPrinted>
  <dcterms:created xsi:type="dcterms:W3CDTF">2019-11-27T14:53:00Z</dcterms:created>
  <dcterms:modified xsi:type="dcterms:W3CDTF">2019-11-27T14:53:00Z</dcterms:modified>
</cp:coreProperties>
</file>