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79" w:rsidRPr="00D8321A" w:rsidRDefault="00BA0A79" w:rsidP="00BA0A79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 wp14:anchorId="0861BD6B" wp14:editId="28AC6C2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1EE1" w:rsidRPr="00091EE1" w:rsidRDefault="00091EE1" w:rsidP="00BA0A79">
      <w:pPr>
        <w:jc w:val="center"/>
        <w:rPr>
          <w:b/>
          <w:sz w:val="16"/>
          <w:szCs w:val="16"/>
          <w:lang w:val="ru-RU"/>
        </w:rPr>
      </w:pPr>
    </w:p>
    <w:p w:rsidR="00BA0A79" w:rsidRPr="00D51590" w:rsidRDefault="00BA0A79" w:rsidP="00BA0A79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BA0A79" w:rsidRPr="00091EE1" w:rsidRDefault="00BA0A79" w:rsidP="00BA0A79">
      <w:pPr>
        <w:tabs>
          <w:tab w:val="left" w:leader="hyphen" w:pos="10206"/>
        </w:tabs>
        <w:jc w:val="center"/>
        <w:rPr>
          <w:sz w:val="28"/>
          <w:szCs w:val="28"/>
        </w:rPr>
      </w:pPr>
    </w:p>
    <w:p w:rsidR="00BA0A79" w:rsidRPr="00C26774" w:rsidRDefault="00BA0A79" w:rsidP="00BA0A79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091EE1" w:rsidRPr="00091EE1" w:rsidRDefault="00091EE1" w:rsidP="00BA0A79">
      <w:pPr>
        <w:tabs>
          <w:tab w:val="left" w:leader="hyphen" w:pos="10206"/>
        </w:tabs>
        <w:rPr>
          <w:bCs/>
          <w:sz w:val="28"/>
          <w:szCs w:val="28"/>
        </w:rPr>
      </w:pPr>
    </w:p>
    <w:p w:rsidR="00BA0A79" w:rsidRDefault="006667B0" w:rsidP="00BA0A79">
      <w:pPr>
        <w:tabs>
          <w:tab w:val="left" w:leader="hyphen" w:pos="10206"/>
        </w:tabs>
      </w:pPr>
      <w:r>
        <w:rPr>
          <w:bCs/>
        </w:rPr>
        <w:t xml:space="preserve">22 </w:t>
      </w:r>
      <w:r w:rsidR="00191DB3">
        <w:rPr>
          <w:bCs/>
        </w:rPr>
        <w:t xml:space="preserve"> </w:t>
      </w:r>
      <w:r w:rsidR="00EA73D7">
        <w:rPr>
          <w:bCs/>
        </w:rPr>
        <w:t xml:space="preserve">жовтня </w:t>
      </w:r>
      <w:r w:rsidR="005C664D">
        <w:rPr>
          <w:bCs/>
        </w:rPr>
        <w:t xml:space="preserve">  20</w:t>
      </w:r>
      <w:r w:rsidR="00191DB3">
        <w:rPr>
          <w:bCs/>
        </w:rPr>
        <w:t>20</w:t>
      </w:r>
      <w:r w:rsidR="00091EE1">
        <w:rPr>
          <w:bCs/>
        </w:rPr>
        <w:t xml:space="preserve"> </w:t>
      </w:r>
      <w:r w:rsidR="00BA0A79">
        <w:rPr>
          <w:bCs/>
        </w:rPr>
        <w:t>р.</w:t>
      </w:r>
      <w:r w:rsidR="00BA0A79" w:rsidRPr="00D8321A">
        <w:t xml:space="preserve">   </w:t>
      </w:r>
      <w:r w:rsidR="00BA0A79">
        <w:t xml:space="preserve">  </w:t>
      </w:r>
      <w:r w:rsidR="00BA0A79" w:rsidRPr="00D8321A">
        <w:t xml:space="preserve">          </w:t>
      </w:r>
      <w:r w:rsidR="00BA0A79">
        <w:t xml:space="preserve">                         </w:t>
      </w:r>
      <w:r w:rsidR="007E5CFE">
        <w:t xml:space="preserve">     </w:t>
      </w:r>
      <w:r w:rsidR="00091EE1">
        <w:t xml:space="preserve">  </w:t>
      </w:r>
      <w:r w:rsidR="00BA0A79" w:rsidRPr="00D8321A">
        <w:t>Київ</w:t>
      </w:r>
      <w:r w:rsidR="00BA0A79">
        <w:t xml:space="preserve">                                                      № </w:t>
      </w:r>
      <w:r>
        <w:t>650</w:t>
      </w:r>
      <w:r w:rsidR="008E33E5">
        <w:t>-р</w:t>
      </w:r>
    </w:p>
    <w:p w:rsidR="00BA0A79" w:rsidRDefault="00BA0A79" w:rsidP="00BA0A79">
      <w:pPr>
        <w:jc w:val="both"/>
      </w:pPr>
    </w:p>
    <w:p w:rsidR="00BA0A79" w:rsidRPr="007E5323" w:rsidRDefault="00BA0A79" w:rsidP="00BA0A79">
      <w:pPr>
        <w:jc w:val="both"/>
      </w:pPr>
      <w:r w:rsidRPr="007E5323">
        <w:t>Про надання дозволу</w:t>
      </w:r>
    </w:p>
    <w:p w:rsidR="00BA0A79" w:rsidRPr="007E5323" w:rsidRDefault="00BA0A79" w:rsidP="00BA0A79">
      <w:pPr>
        <w:jc w:val="both"/>
      </w:pPr>
      <w:r w:rsidRPr="007E5323">
        <w:t>на концентрацію</w:t>
      </w:r>
    </w:p>
    <w:p w:rsidR="00BA0A79" w:rsidRPr="00BA3BB1" w:rsidRDefault="00BA0A79" w:rsidP="00BA0A79">
      <w:pPr>
        <w:jc w:val="both"/>
        <w:rPr>
          <w:sz w:val="22"/>
          <w:szCs w:val="22"/>
        </w:rPr>
      </w:pPr>
    </w:p>
    <w:p w:rsidR="005C664D" w:rsidRPr="00017179" w:rsidRDefault="00BA0A79" w:rsidP="00567EB0">
      <w:pPr>
        <w:ind w:firstLine="708"/>
        <w:jc w:val="both"/>
        <w:rPr>
          <w:color w:val="000000" w:themeColor="text1"/>
        </w:rPr>
      </w:pPr>
      <w:r w:rsidRPr="007E5323">
        <w:t xml:space="preserve">Антимонопольний комітет України, розглянувши заяву </w:t>
      </w:r>
      <w:r w:rsidR="00567EB0" w:rsidRPr="00567EB0">
        <w:t xml:space="preserve">уповноважених представників </w:t>
      </w:r>
      <w:r w:rsidR="00EA73D7">
        <w:t xml:space="preserve">компанії </w:t>
      </w:r>
      <w:r w:rsidR="00EA73D7" w:rsidRPr="00EA73D7">
        <w:t xml:space="preserve">«UAB CONSUL TRADE HOUSE» (м. Вільнюс, Литва) і підприємства </w:t>
      </w:r>
      <w:r w:rsidR="006667B0">
        <w:t>і</w:t>
      </w:r>
      <w:r w:rsidR="005239D7" w:rsidRPr="005239D7">
        <w:t>з 100</w:t>
      </w:r>
      <w:r w:rsidR="006667B0">
        <w:t xml:space="preserve"> </w:t>
      </w:r>
      <w:r w:rsidR="005239D7" w:rsidRPr="005239D7">
        <w:t xml:space="preserve">% </w:t>
      </w:r>
      <w:r w:rsidR="00EA73D7" w:rsidRPr="00EA73D7">
        <w:t xml:space="preserve"> іноземними інвестиціями «Білла-Україна» (далі – ПІІ «Білла-Україна») (м. Київ, Україна) </w:t>
      </w:r>
      <w:r w:rsidR="00567EB0" w:rsidRPr="00567EB0">
        <w:t xml:space="preserve">про надання дозволу </w:t>
      </w:r>
      <w:r w:rsidR="00EA73D7" w:rsidRPr="00EA73D7">
        <w:t>компанії «UAB CONSUL TRADE HOUSE» на придбання частки у статутному капіталі ПІІ «Білла-Україна»</w:t>
      </w:r>
      <w:r w:rsidR="005C664D">
        <w:rPr>
          <w:color w:val="000000" w:themeColor="text1"/>
        </w:rPr>
        <w:t>,</w:t>
      </w:r>
    </w:p>
    <w:p w:rsidR="005C664D" w:rsidRDefault="005C664D" w:rsidP="00DB6C21">
      <w:pPr>
        <w:jc w:val="both"/>
      </w:pPr>
    </w:p>
    <w:p w:rsidR="00BA0A79" w:rsidRDefault="00BA0A79" w:rsidP="00DB6C21">
      <w:pPr>
        <w:jc w:val="center"/>
      </w:pPr>
      <w:r w:rsidRPr="007E5323">
        <w:t>ВСТАНОВИВ:</w:t>
      </w:r>
    </w:p>
    <w:p w:rsidR="00A934B3" w:rsidRPr="007E5323" w:rsidRDefault="00A934B3" w:rsidP="00BA0A79">
      <w:pPr>
        <w:tabs>
          <w:tab w:val="left" w:pos="4862"/>
        </w:tabs>
        <w:jc w:val="center"/>
      </w:pPr>
    </w:p>
    <w:p w:rsidR="005C664D" w:rsidRDefault="00567EB0" w:rsidP="00EA73D7">
      <w:pPr>
        <w:ind w:firstLine="708"/>
        <w:jc w:val="both"/>
      </w:pPr>
      <w:r w:rsidRPr="00567EB0">
        <w:t xml:space="preserve">Концентрація полягає у </w:t>
      </w:r>
      <w:r w:rsidR="002C1FCA" w:rsidRPr="002C1FCA">
        <w:t>придбанн</w:t>
      </w:r>
      <w:r w:rsidR="002C1FCA">
        <w:t>і</w:t>
      </w:r>
      <w:r w:rsidR="002C1FCA" w:rsidRPr="002C1FCA">
        <w:t xml:space="preserve"> </w:t>
      </w:r>
      <w:r w:rsidR="00EA73D7">
        <w:t>компанією</w:t>
      </w:r>
      <w:r w:rsidR="00EA73D7" w:rsidRPr="00EA73D7">
        <w:t xml:space="preserve"> «UAB CONSUL TRADE HOUSE» частки у статутному капіталі ПІІ «Білла-Україна»</w:t>
      </w:r>
      <w:r w:rsidR="002C1FCA" w:rsidRPr="002C1FCA">
        <w:t xml:space="preserve">, що забезпечує перевищення 50 відсотків голосів у вищому органі управління </w:t>
      </w:r>
      <w:r w:rsidR="00EA73D7">
        <w:t>підприємства</w:t>
      </w:r>
      <w:r w:rsidRPr="00567EB0">
        <w:t>.</w:t>
      </w:r>
    </w:p>
    <w:p w:rsidR="00567EB0" w:rsidRDefault="00567EB0" w:rsidP="00EA73D7">
      <w:pPr>
        <w:ind w:firstLine="708"/>
        <w:jc w:val="both"/>
      </w:pPr>
    </w:p>
    <w:p w:rsidR="009C2318" w:rsidRDefault="009C2318" w:rsidP="00EA73D7">
      <w:pPr>
        <w:tabs>
          <w:tab w:val="left" w:pos="0"/>
        </w:tabs>
        <w:spacing w:line="280" w:lineRule="exact"/>
        <w:ind w:right="-1" w:firstLine="708"/>
        <w:jc w:val="both"/>
        <w:textAlignment w:val="baseline"/>
      </w:pPr>
      <w:r>
        <w:t>За інформацією заявників:</w:t>
      </w:r>
    </w:p>
    <w:p w:rsidR="00EA73D7" w:rsidRPr="00EA73D7" w:rsidRDefault="00EA73D7" w:rsidP="00EA73D7">
      <w:pPr>
        <w:ind w:firstLine="708"/>
        <w:jc w:val="both"/>
        <w:rPr>
          <w:rFonts w:eastAsiaTheme="minorHAnsi"/>
          <w:lang w:eastAsia="en-US"/>
        </w:rPr>
      </w:pPr>
      <w:r w:rsidRPr="00EA73D7">
        <w:rPr>
          <w:rFonts w:eastAsiaTheme="minorHAnsi"/>
          <w:lang w:eastAsia="en-US"/>
        </w:rPr>
        <w:t>ПІІ «Білла-Україна»</w:t>
      </w:r>
      <w:r w:rsidRPr="00EA73D7">
        <w:rPr>
          <w:rFonts w:eastAsiaTheme="minorHAnsi"/>
          <w:b/>
          <w:lang w:eastAsia="en-US"/>
        </w:rPr>
        <w:t xml:space="preserve"> </w:t>
      </w:r>
      <w:r w:rsidRPr="00EA73D7">
        <w:rPr>
          <w:rFonts w:eastAsiaTheme="minorHAnsi"/>
          <w:lang w:eastAsia="en-US"/>
        </w:rPr>
        <w:t>здійсню</w:t>
      </w:r>
      <w:r>
        <w:rPr>
          <w:rFonts w:eastAsiaTheme="minorHAnsi"/>
          <w:lang w:eastAsia="en-US"/>
        </w:rPr>
        <w:t>є</w:t>
      </w:r>
      <w:r w:rsidRPr="00EA73D7">
        <w:rPr>
          <w:rFonts w:eastAsiaTheme="minorHAnsi"/>
          <w:lang w:eastAsia="en-US"/>
        </w:rPr>
        <w:t xml:space="preserve"> в Україні господарську діяльність із:</w:t>
      </w:r>
    </w:p>
    <w:p w:rsidR="00EA73D7" w:rsidRPr="00EA73D7" w:rsidRDefault="00EA73D7" w:rsidP="00EA73D7">
      <w:pPr>
        <w:ind w:firstLine="708"/>
        <w:jc w:val="both"/>
        <w:rPr>
          <w:rFonts w:eastAsiaTheme="minorHAnsi"/>
          <w:lang w:eastAsia="en-US"/>
        </w:rPr>
      </w:pPr>
      <w:r w:rsidRPr="00EA73D7">
        <w:rPr>
          <w:rFonts w:eastAsiaTheme="minorHAnsi"/>
          <w:lang w:eastAsia="en-US"/>
        </w:rPr>
        <w:t>роздрібної торгівлі продовольчими та непродовольчими товарами в м</w:t>
      </w:r>
      <w:r>
        <w:rPr>
          <w:rFonts w:eastAsiaTheme="minorHAnsi"/>
          <w:lang w:eastAsia="en-US"/>
        </w:rPr>
        <w:t>ежах міст:</w:t>
      </w:r>
      <w:r w:rsidRPr="00EA73D7">
        <w:rPr>
          <w:rFonts w:eastAsiaTheme="minorHAnsi"/>
          <w:lang w:eastAsia="en-US"/>
        </w:rPr>
        <w:t xml:space="preserve"> Борисп</w:t>
      </w:r>
      <w:r>
        <w:rPr>
          <w:rFonts w:eastAsiaTheme="minorHAnsi"/>
          <w:lang w:eastAsia="en-US"/>
        </w:rPr>
        <w:t>о</w:t>
      </w:r>
      <w:r w:rsidRPr="00EA73D7">
        <w:rPr>
          <w:rFonts w:eastAsiaTheme="minorHAnsi"/>
          <w:lang w:eastAsia="en-US"/>
        </w:rPr>
        <w:t>л</w:t>
      </w:r>
      <w:r>
        <w:rPr>
          <w:rFonts w:eastAsiaTheme="minorHAnsi"/>
          <w:lang w:eastAsia="en-US"/>
        </w:rPr>
        <w:t xml:space="preserve">я, </w:t>
      </w:r>
      <w:r w:rsidRPr="00EA73D7">
        <w:rPr>
          <w:rFonts w:eastAsiaTheme="minorHAnsi"/>
          <w:lang w:eastAsia="en-US"/>
        </w:rPr>
        <w:t>Вишгород</w:t>
      </w:r>
      <w:r>
        <w:rPr>
          <w:rFonts w:eastAsiaTheme="minorHAnsi"/>
          <w:lang w:eastAsia="en-US"/>
        </w:rPr>
        <w:t>а,</w:t>
      </w:r>
      <w:r w:rsidRPr="00EA73D7">
        <w:rPr>
          <w:rFonts w:eastAsiaTheme="minorHAnsi"/>
          <w:lang w:eastAsia="en-US"/>
        </w:rPr>
        <w:t xml:space="preserve"> Ірпен</w:t>
      </w:r>
      <w:r>
        <w:rPr>
          <w:rFonts w:eastAsiaTheme="minorHAnsi"/>
          <w:lang w:eastAsia="en-US"/>
        </w:rPr>
        <w:t xml:space="preserve">я, </w:t>
      </w:r>
      <w:r w:rsidRPr="00EA73D7">
        <w:rPr>
          <w:rFonts w:eastAsiaTheme="minorHAnsi"/>
          <w:lang w:eastAsia="en-US"/>
        </w:rPr>
        <w:t>Житомир</w:t>
      </w:r>
      <w:r>
        <w:rPr>
          <w:rFonts w:eastAsiaTheme="minorHAnsi"/>
          <w:lang w:eastAsia="en-US"/>
        </w:rPr>
        <w:t>а,</w:t>
      </w:r>
      <w:r w:rsidRPr="00EA73D7">
        <w:rPr>
          <w:rFonts w:eastAsiaTheme="minorHAnsi"/>
          <w:lang w:eastAsia="en-US"/>
        </w:rPr>
        <w:t xml:space="preserve"> Києв</w:t>
      </w:r>
      <w:r>
        <w:rPr>
          <w:rFonts w:eastAsiaTheme="minorHAnsi"/>
          <w:lang w:eastAsia="en-US"/>
        </w:rPr>
        <w:t>а</w:t>
      </w:r>
      <w:r w:rsidRPr="00EA73D7">
        <w:rPr>
          <w:rFonts w:eastAsiaTheme="minorHAnsi"/>
          <w:lang w:eastAsia="en-US"/>
        </w:rPr>
        <w:t xml:space="preserve"> та с. </w:t>
      </w:r>
      <w:proofErr w:type="spellStart"/>
      <w:r w:rsidRPr="00EA73D7">
        <w:rPr>
          <w:rFonts w:eastAsiaTheme="minorHAnsi"/>
          <w:lang w:eastAsia="en-US"/>
        </w:rPr>
        <w:t>Крюківщина</w:t>
      </w:r>
      <w:proofErr w:type="spellEnd"/>
      <w:r w:rsidRPr="00EA73D7">
        <w:rPr>
          <w:rFonts w:eastAsiaTheme="minorHAnsi"/>
          <w:lang w:eastAsia="en-US"/>
        </w:rPr>
        <w:t>;</w:t>
      </w:r>
    </w:p>
    <w:p w:rsidR="00EA73D7" w:rsidRDefault="00EA73D7" w:rsidP="00EA73D7">
      <w:pPr>
        <w:tabs>
          <w:tab w:val="left" w:pos="0"/>
        </w:tabs>
        <w:spacing w:line="280" w:lineRule="exact"/>
        <w:ind w:right="-1" w:firstLine="708"/>
        <w:jc w:val="both"/>
        <w:textAlignment w:val="baseline"/>
        <w:rPr>
          <w:rFonts w:eastAsiaTheme="minorHAnsi"/>
          <w:lang w:eastAsia="en-US"/>
        </w:rPr>
      </w:pPr>
      <w:r w:rsidRPr="00EA73D7">
        <w:rPr>
          <w:rFonts w:eastAsiaTheme="minorHAnsi"/>
          <w:lang w:eastAsia="en-US"/>
        </w:rPr>
        <w:t>надання в оренду (суборенду) комерційної нерухомості під торгівлю в м</w:t>
      </w:r>
      <w:r>
        <w:rPr>
          <w:rFonts w:eastAsiaTheme="minorHAnsi"/>
          <w:lang w:eastAsia="en-US"/>
        </w:rPr>
        <w:t>істах:</w:t>
      </w:r>
      <w:r w:rsidRPr="00EA73D7">
        <w:rPr>
          <w:rFonts w:eastAsiaTheme="minorHAnsi"/>
          <w:lang w:eastAsia="en-US"/>
        </w:rPr>
        <w:t xml:space="preserve"> Ки</w:t>
      </w:r>
      <w:r>
        <w:rPr>
          <w:rFonts w:eastAsiaTheme="minorHAnsi"/>
          <w:lang w:eastAsia="en-US"/>
        </w:rPr>
        <w:t>їв</w:t>
      </w:r>
      <w:r w:rsidRPr="00EA73D7">
        <w:rPr>
          <w:rFonts w:eastAsiaTheme="minorHAnsi"/>
          <w:lang w:eastAsia="en-US"/>
        </w:rPr>
        <w:t>, Кременчу</w:t>
      </w:r>
      <w:r>
        <w:rPr>
          <w:rFonts w:eastAsiaTheme="minorHAnsi"/>
          <w:lang w:eastAsia="en-US"/>
        </w:rPr>
        <w:t>к,</w:t>
      </w:r>
      <w:r w:rsidRPr="00EA73D7">
        <w:rPr>
          <w:rFonts w:eastAsiaTheme="minorHAnsi"/>
          <w:lang w:eastAsia="en-US"/>
        </w:rPr>
        <w:t xml:space="preserve"> Нікопол</w:t>
      </w:r>
      <w:r>
        <w:rPr>
          <w:rFonts w:eastAsiaTheme="minorHAnsi"/>
          <w:lang w:eastAsia="en-US"/>
        </w:rPr>
        <w:t>ь</w:t>
      </w:r>
      <w:r w:rsidRPr="00EA73D7">
        <w:rPr>
          <w:rFonts w:eastAsiaTheme="minorHAnsi"/>
          <w:lang w:eastAsia="en-US"/>
        </w:rPr>
        <w:t>, Одес</w:t>
      </w:r>
      <w:r>
        <w:rPr>
          <w:rFonts w:eastAsiaTheme="minorHAnsi"/>
          <w:lang w:eastAsia="en-US"/>
        </w:rPr>
        <w:t>а та</w:t>
      </w:r>
      <w:r w:rsidRPr="00EA73D7">
        <w:rPr>
          <w:rFonts w:eastAsiaTheme="minorHAnsi"/>
          <w:lang w:eastAsia="en-US"/>
        </w:rPr>
        <w:t xml:space="preserve"> Херсон</w:t>
      </w:r>
      <w:r>
        <w:rPr>
          <w:rFonts w:eastAsiaTheme="minorHAnsi"/>
          <w:lang w:eastAsia="en-US"/>
        </w:rPr>
        <w:t>;</w:t>
      </w:r>
      <w:r w:rsidRPr="00EA73D7">
        <w:rPr>
          <w:rFonts w:eastAsiaTheme="minorHAnsi"/>
          <w:lang w:eastAsia="en-US"/>
        </w:rPr>
        <w:t xml:space="preserve"> </w:t>
      </w:r>
    </w:p>
    <w:p w:rsidR="002C1FCA" w:rsidRDefault="00EA73D7" w:rsidP="00EA73D7">
      <w:pPr>
        <w:ind w:firstLine="708"/>
        <w:jc w:val="both"/>
        <w:rPr>
          <w:rFonts w:eastAsiaTheme="minorHAnsi"/>
          <w:lang w:eastAsia="en-US"/>
        </w:rPr>
      </w:pPr>
      <w:r w:rsidRPr="00EA73D7">
        <w:rPr>
          <w:rFonts w:eastAsiaTheme="minorHAnsi"/>
          <w:lang w:eastAsia="en-US"/>
        </w:rPr>
        <w:t>ПІІ «Білла-Україна» не контролює жодного суб’єкта господарювання, що здійснює діяльність на території України, а відносини контролю із продавцем та Групою</w:t>
      </w:r>
      <w:r w:rsidR="005239D7">
        <w:rPr>
          <w:rFonts w:eastAsiaTheme="minorHAnsi"/>
          <w:lang w:eastAsia="en-US"/>
        </w:rPr>
        <w:t xml:space="preserve"> продавця </w:t>
      </w:r>
      <w:r w:rsidRPr="00EA73D7">
        <w:rPr>
          <w:rFonts w:eastAsiaTheme="minorHAnsi"/>
          <w:lang w:eastAsia="en-US"/>
        </w:rPr>
        <w:t>після концентрації будуть припинені</w:t>
      </w:r>
      <w:r>
        <w:rPr>
          <w:rFonts w:eastAsiaTheme="minorHAnsi"/>
          <w:lang w:eastAsia="en-US"/>
        </w:rPr>
        <w:t>;</w:t>
      </w:r>
    </w:p>
    <w:p w:rsidR="00EA73D7" w:rsidRDefault="00EA73D7" w:rsidP="00EA73D7">
      <w:pPr>
        <w:ind w:firstLine="709"/>
        <w:jc w:val="both"/>
        <w:rPr>
          <w:rFonts w:eastAsiaTheme="minorHAnsi"/>
          <w:lang w:eastAsia="en-US"/>
        </w:rPr>
      </w:pPr>
    </w:p>
    <w:p w:rsidR="002E00F1" w:rsidRPr="002E00F1" w:rsidRDefault="002E00F1" w:rsidP="002E00F1">
      <w:pPr>
        <w:ind w:firstLine="709"/>
        <w:contextualSpacing/>
        <w:jc w:val="both"/>
        <w:rPr>
          <w:rFonts w:eastAsiaTheme="minorHAnsi"/>
          <w:lang w:eastAsia="en-US"/>
        </w:rPr>
      </w:pPr>
      <w:r w:rsidRPr="00B4724A">
        <w:rPr>
          <w:rFonts w:eastAsiaTheme="minorHAnsi"/>
          <w:lang w:eastAsia="en-US"/>
        </w:rPr>
        <w:t>компанія «UAB CONSUL TRADE HOUSE»,</w:t>
      </w:r>
      <w:r w:rsidRPr="002E00F1">
        <w:rPr>
          <w:rFonts w:eastAsiaTheme="minorHAnsi"/>
          <w:lang w:eastAsia="en-US"/>
        </w:rPr>
        <w:t xml:space="preserve"> яка не здійснює господарської діяльності в Україні, фізичні та юридичні особи, </w:t>
      </w:r>
      <w:proofErr w:type="spellStart"/>
      <w:r w:rsidRPr="002E00F1">
        <w:rPr>
          <w:rFonts w:eastAsiaTheme="minorHAnsi"/>
          <w:lang w:eastAsia="en-US"/>
        </w:rPr>
        <w:t>повʼязані</w:t>
      </w:r>
      <w:proofErr w:type="spellEnd"/>
      <w:r w:rsidRPr="002E00F1">
        <w:rPr>
          <w:rFonts w:eastAsiaTheme="minorHAnsi"/>
          <w:lang w:eastAsia="en-US"/>
        </w:rPr>
        <w:t xml:space="preserve"> з нею відносинами контролю</w:t>
      </w:r>
      <w:r w:rsidR="006667B0">
        <w:rPr>
          <w:rFonts w:eastAsiaTheme="minorHAnsi"/>
          <w:lang w:eastAsia="en-US"/>
        </w:rPr>
        <w:t>,</w:t>
      </w:r>
      <w:r w:rsidRPr="002E00F1">
        <w:rPr>
          <w:rFonts w:eastAsiaTheme="minorHAnsi"/>
          <w:lang w:eastAsia="en-US"/>
        </w:rPr>
        <w:t xml:space="preserve"> у розумінні статті 1 Закону України «Про захист економічної конкуренції», утворюють Групу Покупця (далі − Група покупця або Група </w:t>
      </w:r>
      <w:proofErr w:type="spellStart"/>
      <w:r w:rsidRPr="002E00F1">
        <w:rPr>
          <w:rFonts w:eastAsiaTheme="minorHAnsi"/>
          <w:lang w:eastAsia="en-US"/>
        </w:rPr>
        <w:t>Новус</w:t>
      </w:r>
      <w:proofErr w:type="spellEnd"/>
      <w:r w:rsidRPr="002E00F1">
        <w:rPr>
          <w:rFonts w:eastAsiaTheme="minorHAnsi"/>
          <w:lang w:eastAsia="en-US"/>
        </w:rPr>
        <w:t>);</w:t>
      </w:r>
    </w:p>
    <w:p w:rsidR="002E00F1" w:rsidRPr="002E00F1" w:rsidRDefault="002E00F1" w:rsidP="002E00F1">
      <w:pPr>
        <w:ind w:firstLine="567"/>
        <w:jc w:val="both"/>
        <w:rPr>
          <w:color w:val="000000" w:themeColor="text1"/>
        </w:rPr>
      </w:pPr>
      <w:r w:rsidRPr="002E00F1">
        <w:rPr>
          <w:color w:val="000000" w:themeColor="text1"/>
        </w:rPr>
        <w:t>Група покупця в особі ТОВ «</w:t>
      </w:r>
      <w:proofErr w:type="spellStart"/>
      <w:r w:rsidRPr="002E00F1">
        <w:rPr>
          <w:color w:val="000000" w:themeColor="text1"/>
        </w:rPr>
        <w:t>Новус</w:t>
      </w:r>
      <w:proofErr w:type="spellEnd"/>
      <w:r w:rsidRPr="002E00F1">
        <w:rPr>
          <w:color w:val="000000" w:themeColor="text1"/>
        </w:rPr>
        <w:t xml:space="preserve"> Україна» на  території України здійснює, зокрема,  діяльність із:</w:t>
      </w:r>
    </w:p>
    <w:p w:rsidR="002E00F1" w:rsidRPr="002E00F1" w:rsidRDefault="002E00F1" w:rsidP="002E00F1">
      <w:pPr>
        <w:ind w:firstLine="567"/>
        <w:jc w:val="both"/>
        <w:rPr>
          <w:color w:val="000000" w:themeColor="text1"/>
        </w:rPr>
      </w:pPr>
      <w:r w:rsidRPr="002E00F1">
        <w:rPr>
          <w:color w:val="000000" w:themeColor="text1"/>
        </w:rPr>
        <w:t xml:space="preserve">роздрібної торгівлі продовольчими та непродовольчими товарами, зокрема, </w:t>
      </w:r>
      <w:r w:rsidR="006667B0">
        <w:rPr>
          <w:color w:val="000000" w:themeColor="text1"/>
        </w:rPr>
        <w:t>у</w:t>
      </w:r>
      <w:r w:rsidRPr="002E00F1">
        <w:rPr>
          <w:color w:val="000000" w:themeColor="text1"/>
        </w:rPr>
        <w:t xml:space="preserve">                                  міст</w:t>
      </w:r>
      <w:r w:rsidR="006667B0">
        <w:rPr>
          <w:color w:val="000000" w:themeColor="text1"/>
        </w:rPr>
        <w:t>ах</w:t>
      </w:r>
      <w:r w:rsidRPr="002E00F1">
        <w:rPr>
          <w:color w:val="000000" w:themeColor="text1"/>
        </w:rPr>
        <w:t xml:space="preserve"> Києві, Борисполі</w:t>
      </w:r>
      <w:r w:rsidR="006667B0">
        <w:rPr>
          <w:color w:val="000000" w:themeColor="text1"/>
        </w:rPr>
        <w:t xml:space="preserve"> та</w:t>
      </w:r>
      <w:r w:rsidRPr="002E00F1">
        <w:rPr>
          <w:color w:val="000000" w:themeColor="text1"/>
        </w:rPr>
        <w:t xml:space="preserve"> Ірпені</w:t>
      </w:r>
      <w:r w:rsidR="006667B0">
        <w:rPr>
          <w:color w:val="000000" w:themeColor="text1"/>
        </w:rPr>
        <w:t>;</w:t>
      </w:r>
    </w:p>
    <w:p w:rsidR="002E00F1" w:rsidRPr="002E00F1" w:rsidRDefault="002E00F1" w:rsidP="002E00F1">
      <w:pPr>
        <w:ind w:firstLine="567"/>
        <w:jc w:val="both"/>
        <w:rPr>
          <w:color w:val="000000" w:themeColor="text1"/>
        </w:rPr>
      </w:pPr>
      <w:r w:rsidRPr="002E00F1">
        <w:rPr>
          <w:color w:val="000000" w:themeColor="text1"/>
        </w:rPr>
        <w:t>надання в оренду (суборенду) комерційної нерухомості під торгівлю в                                         місті Києві;</w:t>
      </w:r>
    </w:p>
    <w:p w:rsidR="002E00F1" w:rsidRPr="002E00F1" w:rsidRDefault="002E00F1" w:rsidP="002E00F1">
      <w:pPr>
        <w:ind w:firstLine="567"/>
        <w:jc w:val="both"/>
        <w:rPr>
          <w:lang w:eastAsia="ar-SA"/>
        </w:rPr>
      </w:pPr>
      <w:r w:rsidRPr="002E00F1">
        <w:rPr>
          <w:lang w:eastAsia="ar-SA"/>
        </w:rPr>
        <w:t xml:space="preserve">Група </w:t>
      </w:r>
      <w:proofErr w:type="spellStart"/>
      <w:r w:rsidRPr="002E00F1">
        <w:rPr>
          <w:lang w:eastAsia="ar-SA"/>
        </w:rPr>
        <w:t>Новус</w:t>
      </w:r>
      <w:proofErr w:type="spellEnd"/>
      <w:r w:rsidRPr="002E00F1">
        <w:rPr>
          <w:lang w:eastAsia="ar-SA"/>
        </w:rPr>
        <w:t xml:space="preserve"> також пов’язана відносинами контролю із:</w:t>
      </w:r>
    </w:p>
    <w:p w:rsidR="002E00F1" w:rsidRPr="002E00F1" w:rsidRDefault="002E00F1" w:rsidP="002E00F1">
      <w:pPr>
        <w:ind w:firstLine="567"/>
        <w:jc w:val="both"/>
        <w:rPr>
          <w:lang w:eastAsia="ar-SA"/>
        </w:rPr>
      </w:pPr>
      <w:r w:rsidRPr="002E00F1">
        <w:rPr>
          <w:lang w:eastAsia="ar-SA"/>
        </w:rPr>
        <w:t xml:space="preserve">суб’єктами господарювання – резидентами України, які здійснюють діяльність із: організації будівництва житлових будинків та комерційної нерухомості </w:t>
      </w:r>
      <w:r w:rsidR="006667B0">
        <w:rPr>
          <w:lang w:eastAsia="ar-SA"/>
        </w:rPr>
        <w:t>в</w:t>
      </w:r>
      <w:r w:rsidRPr="002E00F1">
        <w:rPr>
          <w:lang w:eastAsia="ar-SA"/>
        </w:rPr>
        <w:t xml:space="preserve"> м</w:t>
      </w:r>
      <w:r w:rsidR="006667B0">
        <w:rPr>
          <w:lang w:eastAsia="ar-SA"/>
        </w:rPr>
        <w:t>істі</w:t>
      </w:r>
      <w:r w:rsidRPr="002E00F1">
        <w:rPr>
          <w:lang w:eastAsia="ar-SA"/>
        </w:rPr>
        <w:t xml:space="preserve"> Ки</w:t>
      </w:r>
      <w:r w:rsidR="006667B0">
        <w:rPr>
          <w:lang w:eastAsia="ar-SA"/>
        </w:rPr>
        <w:t>є</w:t>
      </w:r>
      <w:r w:rsidRPr="002E00F1">
        <w:rPr>
          <w:lang w:eastAsia="ar-SA"/>
        </w:rPr>
        <w:t>в</w:t>
      </w:r>
      <w:r w:rsidR="006667B0">
        <w:rPr>
          <w:lang w:eastAsia="ar-SA"/>
        </w:rPr>
        <w:t>і</w:t>
      </w:r>
      <w:r w:rsidRPr="002E00F1">
        <w:rPr>
          <w:lang w:eastAsia="ar-SA"/>
        </w:rPr>
        <w:t xml:space="preserve">; будівництва об’єктів інфраструктури; операцій </w:t>
      </w:r>
      <w:r w:rsidR="006667B0">
        <w:rPr>
          <w:lang w:eastAsia="ar-SA"/>
        </w:rPr>
        <w:t>і</w:t>
      </w:r>
      <w:r w:rsidRPr="002E00F1">
        <w:rPr>
          <w:lang w:eastAsia="ar-SA"/>
        </w:rPr>
        <w:t>з цінними паперами; управління корпоративними правами в межах Групи</w:t>
      </w:r>
      <w:r w:rsidR="006667B0">
        <w:rPr>
          <w:lang w:eastAsia="ar-SA"/>
        </w:rPr>
        <w:t xml:space="preserve"> покупця</w:t>
      </w:r>
      <w:r w:rsidRPr="002E00F1">
        <w:rPr>
          <w:lang w:eastAsia="ar-SA"/>
        </w:rPr>
        <w:t xml:space="preserve">; надання посередницьких послуг (укладення агентських договорів із забудовниками) </w:t>
      </w:r>
      <w:r w:rsidR="006667B0">
        <w:rPr>
          <w:lang w:eastAsia="ar-SA"/>
        </w:rPr>
        <w:t>у</w:t>
      </w:r>
      <w:r w:rsidRPr="002E00F1">
        <w:rPr>
          <w:lang w:eastAsia="ar-SA"/>
        </w:rPr>
        <w:t xml:space="preserve"> межах  м</w:t>
      </w:r>
      <w:r w:rsidR="006667B0">
        <w:rPr>
          <w:lang w:eastAsia="ar-SA"/>
        </w:rPr>
        <w:t>іста</w:t>
      </w:r>
      <w:r w:rsidRPr="002E00F1">
        <w:rPr>
          <w:lang w:eastAsia="ar-SA"/>
        </w:rPr>
        <w:t xml:space="preserve"> Києва; інвестування в </w:t>
      </w:r>
      <w:r w:rsidRPr="002E00F1">
        <w:rPr>
          <w:lang w:eastAsia="ar-SA"/>
        </w:rPr>
        <w:lastRenderedPageBreak/>
        <w:t>будівництво;  продажу нерухомості в м</w:t>
      </w:r>
      <w:r w:rsidR="006667B0">
        <w:rPr>
          <w:lang w:eastAsia="ar-SA"/>
        </w:rPr>
        <w:t>істі</w:t>
      </w:r>
      <w:r w:rsidRPr="002E00F1">
        <w:rPr>
          <w:lang w:eastAsia="ar-SA"/>
        </w:rPr>
        <w:t xml:space="preserve"> Ки</w:t>
      </w:r>
      <w:r w:rsidR="00F370B2">
        <w:rPr>
          <w:lang w:eastAsia="ar-SA"/>
        </w:rPr>
        <w:t>є</w:t>
      </w:r>
      <w:r w:rsidRPr="002E00F1">
        <w:rPr>
          <w:lang w:eastAsia="ar-SA"/>
        </w:rPr>
        <w:t>в</w:t>
      </w:r>
      <w:r w:rsidR="00F370B2">
        <w:rPr>
          <w:lang w:eastAsia="ar-SA"/>
        </w:rPr>
        <w:t>і</w:t>
      </w:r>
      <w:r w:rsidRPr="002E00F1">
        <w:rPr>
          <w:lang w:eastAsia="ar-SA"/>
        </w:rPr>
        <w:t xml:space="preserve">; надання в оренду нерухомості (комерційної та житлової), у т. ч. </w:t>
      </w:r>
      <w:r w:rsidR="006667B0">
        <w:rPr>
          <w:lang w:eastAsia="ar-SA"/>
        </w:rPr>
        <w:t xml:space="preserve">у </w:t>
      </w:r>
      <w:r w:rsidRPr="002E00F1">
        <w:rPr>
          <w:lang w:eastAsia="ar-SA"/>
        </w:rPr>
        <w:t>межах Групи</w:t>
      </w:r>
      <w:r w:rsidR="006667B0">
        <w:rPr>
          <w:lang w:eastAsia="ar-SA"/>
        </w:rPr>
        <w:t xml:space="preserve"> покупця</w:t>
      </w:r>
      <w:r w:rsidRPr="002E00F1">
        <w:rPr>
          <w:lang w:eastAsia="ar-SA"/>
        </w:rPr>
        <w:t>; надання в оренду техніки (будівельного кран</w:t>
      </w:r>
      <w:r w:rsidR="006667B0">
        <w:rPr>
          <w:lang w:eastAsia="ar-SA"/>
        </w:rPr>
        <w:t>а</w:t>
      </w:r>
      <w:r w:rsidRPr="002E00F1">
        <w:rPr>
          <w:lang w:eastAsia="ar-SA"/>
        </w:rPr>
        <w:t xml:space="preserve">) </w:t>
      </w:r>
      <w:r w:rsidR="006667B0">
        <w:rPr>
          <w:lang w:eastAsia="ar-SA"/>
        </w:rPr>
        <w:t>у</w:t>
      </w:r>
      <w:r w:rsidRPr="002E00F1">
        <w:rPr>
          <w:lang w:eastAsia="ar-SA"/>
        </w:rPr>
        <w:t xml:space="preserve"> межах Київської області; надання</w:t>
      </w:r>
      <w:r w:rsidR="00F370B2">
        <w:rPr>
          <w:lang w:eastAsia="ar-SA"/>
        </w:rPr>
        <w:t xml:space="preserve"> в оренду нежитлових приміщень у</w:t>
      </w:r>
      <w:r w:rsidRPr="002E00F1">
        <w:rPr>
          <w:lang w:eastAsia="ar-SA"/>
        </w:rPr>
        <w:t xml:space="preserve"> межах Київської області, міст Бориспіль, </w:t>
      </w:r>
      <w:r w:rsidR="006667B0" w:rsidRPr="002E00F1">
        <w:rPr>
          <w:lang w:eastAsia="ar-SA"/>
        </w:rPr>
        <w:t>Вишневе,</w:t>
      </w:r>
      <w:r w:rsidR="006667B0" w:rsidRPr="006667B0">
        <w:rPr>
          <w:lang w:eastAsia="ar-SA"/>
        </w:rPr>
        <w:t xml:space="preserve"> </w:t>
      </w:r>
      <w:r w:rsidR="006667B0" w:rsidRPr="002E00F1">
        <w:rPr>
          <w:lang w:eastAsia="ar-SA"/>
        </w:rPr>
        <w:t>Київ, Рівне</w:t>
      </w:r>
      <w:r w:rsidR="006667B0">
        <w:rPr>
          <w:lang w:eastAsia="ar-SA"/>
        </w:rPr>
        <w:t>,</w:t>
      </w:r>
      <w:r w:rsidR="006667B0" w:rsidRPr="002E00F1">
        <w:rPr>
          <w:lang w:eastAsia="ar-SA"/>
        </w:rPr>
        <w:t xml:space="preserve"> </w:t>
      </w:r>
      <w:r w:rsidRPr="002E00F1">
        <w:rPr>
          <w:lang w:eastAsia="ar-SA"/>
        </w:rPr>
        <w:t xml:space="preserve">Тернопіль та житлової нерухомості в межах міста Києва; утримання житлових будинків; надання в оренду ТОВ «ЄВТ ГРЕЙН», тобто в межах </w:t>
      </w:r>
      <w:r w:rsidR="006667B0">
        <w:rPr>
          <w:lang w:eastAsia="ar-SA"/>
        </w:rPr>
        <w:t>Г</w:t>
      </w:r>
      <w:r w:rsidRPr="002E00F1">
        <w:rPr>
          <w:lang w:eastAsia="ar-SA"/>
        </w:rPr>
        <w:t>рупи</w:t>
      </w:r>
      <w:r w:rsidR="006667B0">
        <w:rPr>
          <w:lang w:eastAsia="ar-SA"/>
        </w:rPr>
        <w:t xml:space="preserve"> покупця</w:t>
      </w:r>
      <w:r w:rsidRPr="002E00F1">
        <w:rPr>
          <w:lang w:eastAsia="ar-SA"/>
        </w:rPr>
        <w:t>, комерційної нерухомості – майнового комплексу в порту м</w:t>
      </w:r>
      <w:r w:rsidR="006667B0">
        <w:rPr>
          <w:lang w:eastAsia="ar-SA"/>
        </w:rPr>
        <w:t>іста</w:t>
      </w:r>
      <w:r w:rsidRPr="002E00F1">
        <w:rPr>
          <w:lang w:eastAsia="ar-SA"/>
        </w:rPr>
        <w:t xml:space="preserve"> Микола</w:t>
      </w:r>
      <w:r w:rsidR="006667B0">
        <w:rPr>
          <w:lang w:eastAsia="ar-SA"/>
        </w:rPr>
        <w:t>є</w:t>
      </w:r>
      <w:r w:rsidRPr="002E00F1">
        <w:rPr>
          <w:lang w:eastAsia="ar-SA"/>
        </w:rPr>
        <w:t>в</w:t>
      </w:r>
      <w:r w:rsidR="006667B0">
        <w:rPr>
          <w:lang w:eastAsia="ar-SA"/>
        </w:rPr>
        <w:t>а</w:t>
      </w:r>
      <w:r w:rsidRPr="002E00F1">
        <w:rPr>
          <w:lang w:eastAsia="ar-SA"/>
        </w:rPr>
        <w:t xml:space="preserve"> (для зберігання та відвантаження сільськогосподарської продукції на морські судна); будівництв</w:t>
      </w:r>
      <w:r w:rsidR="006667B0">
        <w:rPr>
          <w:lang w:eastAsia="ar-SA"/>
        </w:rPr>
        <w:t>а</w:t>
      </w:r>
      <w:r w:rsidRPr="002E00F1">
        <w:rPr>
          <w:lang w:eastAsia="ar-SA"/>
        </w:rPr>
        <w:t xml:space="preserve"> водних споруд; </w:t>
      </w:r>
      <w:r w:rsidR="006667B0">
        <w:rPr>
          <w:lang w:eastAsia="ar-SA"/>
        </w:rPr>
        <w:t xml:space="preserve">надання </w:t>
      </w:r>
      <w:r w:rsidRPr="002E00F1">
        <w:rPr>
          <w:lang w:eastAsia="ar-SA"/>
        </w:rPr>
        <w:t>послуг, пов’язан</w:t>
      </w:r>
      <w:r w:rsidR="006667B0">
        <w:rPr>
          <w:lang w:eastAsia="ar-SA"/>
        </w:rPr>
        <w:t>их</w:t>
      </w:r>
      <w:r w:rsidRPr="002E00F1">
        <w:rPr>
          <w:lang w:eastAsia="ar-SA"/>
        </w:rPr>
        <w:t xml:space="preserve"> </w:t>
      </w:r>
      <w:r w:rsidR="006667B0">
        <w:rPr>
          <w:lang w:eastAsia="ar-SA"/>
        </w:rPr>
        <w:t>і</w:t>
      </w:r>
      <w:r w:rsidRPr="002E00F1">
        <w:rPr>
          <w:lang w:eastAsia="ar-SA"/>
        </w:rPr>
        <w:t xml:space="preserve">з функціонуванням інфраструктури водного транспорту; надання послуг </w:t>
      </w:r>
      <w:r w:rsidR="006667B0">
        <w:rPr>
          <w:lang w:eastAsia="ar-SA"/>
        </w:rPr>
        <w:t>і</w:t>
      </w:r>
      <w:r w:rsidRPr="002E00F1">
        <w:rPr>
          <w:lang w:eastAsia="ar-SA"/>
        </w:rPr>
        <w:t>з технічного обслуговування  торг</w:t>
      </w:r>
      <w:r w:rsidR="006667B0">
        <w:rPr>
          <w:lang w:eastAsia="ar-SA"/>
        </w:rPr>
        <w:t>о</w:t>
      </w:r>
      <w:r w:rsidRPr="002E00F1">
        <w:rPr>
          <w:lang w:eastAsia="ar-SA"/>
        </w:rPr>
        <w:t>вельних мереж;</w:t>
      </w:r>
      <w:r w:rsidRPr="002E00F1">
        <w:rPr>
          <w:szCs w:val="20"/>
        </w:rPr>
        <w:t xml:space="preserve"> </w:t>
      </w:r>
      <w:r w:rsidRPr="002E00F1">
        <w:rPr>
          <w:lang w:eastAsia="ar-SA"/>
        </w:rPr>
        <w:t>надання в оренду водних транспортних засобів; допоміжн</w:t>
      </w:r>
      <w:r w:rsidR="006667B0">
        <w:rPr>
          <w:lang w:eastAsia="ar-SA"/>
        </w:rPr>
        <w:t xml:space="preserve">ого </w:t>
      </w:r>
      <w:r w:rsidRPr="002E00F1">
        <w:rPr>
          <w:lang w:eastAsia="ar-SA"/>
        </w:rPr>
        <w:t>обслуговування водного транспорту; вантажн</w:t>
      </w:r>
      <w:r w:rsidR="006667B0">
        <w:rPr>
          <w:lang w:eastAsia="ar-SA"/>
        </w:rPr>
        <w:t>ого</w:t>
      </w:r>
      <w:r w:rsidRPr="002E00F1">
        <w:rPr>
          <w:lang w:eastAsia="ar-SA"/>
        </w:rPr>
        <w:t xml:space="preserve"> морськ</w:t>
      </w:r>
      <w:r w:rsidR="006667B0">
        <w:rPr>
          <w:lang w:eastAsia="ar-SA"/>
        </w:rPr>
        <w:t>ого</w:t>
      </w:r>
      <w:r w:rsidRPr="002E00F1">
        <w:rPr>
          <w:lang w:eastAsia="ar-SA"/>
        </w:rPr>
        <w:t xml:space="preserve"> транспорт</w:t>
      </w:r>
      <w:r w:rsidR="006667B0">
        <w:rPr>
          <w:lang w:eastAsia="ar-SA"/>
        </w:rPr>
        <w:t>у</w:t>
      </w:r>
      <w:r w:rsidRPr="002E00F1">
        <w:rPr>
          <w:lang w:eastAsia="ar-SA"/>
        </w:rPr>
        <w:t xml:space="preserve">; надання послуг складського господарства </w:t>
      </w:r>
      <w:r w:rsidR="00ED79ED">
        <w:rPr>
          <w:lang w:eastAsia="ar-SA"/>
        </w:rPr>
        <w:t>в</w:t>
      </w:r>
      <w:r w:rsidRPr="002E00F1">
        <w:rPr>
          <w:lang w:eastAsia="ar-SA"/>
        </w:rPr>
        <w:t xml:space="preserve"> порту м</w:t>
      </w:r>
      <w:r w:rsidR="00ED79ED">
        <w:rPr>
          <w:lang w:eastAsia="ar-SA"/>
        </w:rPr>
        <w:t>іста</w:t>
      </w:r>
      <w:r w:rsidRPr="002E00F1">
        <w:rPr>
          <w:lang w:eastAsia="ar-SA"/>
        </w:rPr>
        <w:t xml:space="preserve"> Микола</w:t>
      </w:r>
      <w:r w:rsidR="00ED79ED">
        <w:rPr>
          <w:lang w:eastAsia="ar-SA"/>
        </w:rPr>
        <w:t>є</w:t>
      </w:r>
      <w:r w:rsidRPr="002E00F1">
        <w:rPr>
          <w:lang w:eastAsia="ar-SA"/>
        </w:rPr>
        <w:t>в</w:t>
      </w:r>
      <w:r w:rsidR="00ED79ED">
        <w:rPr>
          <w:lang w:eastAsia="ar-SA"/>
        </w:rPr>
        <w:t>а</w:t>
      </w:r>
      <w:r w:rsidRPr="002E00F1">
        <w:rPr>
          <w:lang w:eastAsia="ar-SA"/>
        </w:rPr>
        <w:t xml:space="preserve"> (зберігання та відвантаження сільськогосподарської продукції на морські судна); транспортн</w:t>
      </w:r>
      <w:r w:rsidR="00ED79ED">
        <w:rPr>
          <w:lang w:eastAsia="ar-SA"/>
        </w:rPr>
        <w:t>ого</w:t>
      </w:r>
      <w:r w:rsidRPr="002E00F1">
        <w:rPr>
          <w:lang w:eastAsia="ar-SA"/>
        </w:rPr>
        <w:t xml:space="preserve"> оброблення вантажів;</w:t>
      </w:r>
      <w:r w:rsidRPr="002E00F1">
        <w:rPr>
          <w:szCs w:val="20"/>
        </w:rPr>
        <w:t xml:space="preserve"> </w:t>
      </w:r>
      <w:r w:rsidRPr="002E00F1">
        <w:rPr>
          <w:lang w:eastAsia="ar-SA"/>
        </w:rPr>
        <w:t xml:space="preserve">надання в оренду комерційної нерухомості </w:t>
      </w:r>
      <w:r w:rsidR="00ED79ED">
        <w:rPr>
          <w:lang w:eastAsia="ar-SA"/>
        </w:rPr>
        <w:t>в</w:t>
      </w:r>
      <w:r w:rsidRPr="002E00F1">
        <w:rPr>
          <w:lang w:eastAsia="ar-SA"/>
        </w:rPr>
        <w:t xml:space="preserve"> місті Микола</w:t>
      </w:r>
      <w:r w:rsidR="00ED79ED">
        <w:rPr>
          <w:lang w:eastAsia="ar-SA"/>
        </w:rPr>
        <w:t>є</w:t>
      </w:r>
      <w:r w:rsidRPr="002E00F1">
        <w:rPr>
          <w:lang w:eastAsia="ar-SA"/>
        </w:rPr>
        <w:t>в</w:t>
      </w:r>
      <w:r w:rsidR="00ED79ED">
        <w:rPr>
          <w:lang w:eastAsia="ar-SA"/>
        </w:rPr>
        <w:t>і</w:t>
      </w:r>
      <w:r w:rsidRPr="002E00F1">
        <w:rPr>
          <w:lang w:eastAsia="ar-SA"/>
        </w:rPr>
        <w:t>;</w:t>
      </w:r>
    </w:p>
    <w:p w:rsidR="002E00F1" w:rsidRPr="002E00F1" w:rsidRDefault="002E00F1" w:rsidP="002E00F1">
      <w:pPr>
        <w:ind w:firstLine="567"/>
        <w:jc w:val="both"/>
        <w:rPr>
          <w:lang w:eastAsia="ar-SA"/>
        </w:rPr>
      </w:pPr>
      <w:r w:rsidRPr="002E00F1">
        <w:rPr>
          <w:lang w:eastAsia="ar-SA"/>
        </w:rPr>
        <w:t xml:space="preserve">суб’єктами господарювання – резидентами України, які не здійснюють господарської діяльності; </w:t>
      </w:r>
    </w:p>
    <w:p w:rsidR="002E00F1" w:rsidRDefault="002E00F1" w:rsidP="002E00F1">
      <w:pPr>
        <w:ind w:firstLine="567"/>
        <w:jc w:val="both"/>
        <w:rPr>
          <w:lang w:eastAsia="ar-SA"/>
        </w:rPr>
      </w:pPr>
      <w:r w:rsidRPr="002E00F1">
        <w:rPr>
          <w:lang w:eastAsia="ar-SA"/>
        </w:rPr>
        <w:t xml:space="preserve">кінцевими </w:t>
      </w:r>
      <w:proofErr w:type="spellStart"/>
      <w:r w:rsidRPr="002E00F1">
        <w:rPr>
          <w:lang w:eastAsia="ar-SA"/>
        </w:rPr>
        <w:t>бенефіціарними</w:t>
      </w:r>
      <w:proofErr w:type="spellEnd"/>
      <w:r w:rsidRPr="002E00F1">
        <w:rPr>
          <w:lang w:eastAsia="ar-SA"/>
        </w:rPr>
        <w:t xml:space="preserve"> власниками Групи покупця є громадяни Литви</w:t>
      </w:r>
      <w:r>
        <w:rPr>
          <w:lang w:eastAsia="ar-SA"/>
        </w:rPr>
        <w:t>.</w:t>
      </w:r>
    </w:p>
    <w:p w:rsidR="00567EB0" w:rsidRDefault="00567EB0" w:rsidP="00567EB0">
      <w:pPr>
        <w:ind w:firstLine="567"/>
        <w:jc w:val="both"/>
      </w:pPr>
    </w:p>
    <w:p w:rsidR="00BA0A79" w:rsidRPr="003D2304" w:rsidRDefault="00BA0A79" w:rsidP="00567EB0">
      <w:pPr>
        <w:ind w:firstLine="567"/>
        <w:jc w:val="both"/>
      </w:pPr>
      <w:r w:rsidRPr="003D2304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0177EB" w:rsidRDefault="000177EB" w:rsidP="00BA0A79">
      <w:pPr>
        <w:ind w:firstLine="708"/>
        <w:jc w:val="both"/>
      </w:pPr>
    </w:p>
    <w:p w:rsidR="00E0281E" w:rsidRDefault="00E0281E" w:rsidP="00BA0A79">
      <w:pPr>
        <w:ind w:firstLine="708"/>
        <w:jc w:val="both"/>
      </w:pPr>
    </w:p>
    <w:p w:rsidR="00BA0A79" w:rsidRDefault="00BA0A79" w:rsidP="00191DB3">
      <w:pPr>
        <w:ind w:firstLine="708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</w:t>
      </w:r>
      <w:r w:rsidR="00191DB3">
        <w:t xml:space="preserve">  </w:t>
      </w:r>
      <w:r>
        <w:t>21 березня 2002 року за № 284/6572  (у редакції розпорядження Антимонопольного комітету України від  21.06.2016  № 14-рп),</w:t>
      </w:r>
      <w:r w:rsidRPr="003D2304">
        <w:t xml:space="preserve"> Антимонопольний комітет України </w:t>
      </w:r>
    </w:p>
    <w:p w:rsidR="00DE79F6" w:rsidRPr="003D2304" w:rsidRDefault="00DE79F6" w:rsidP="00DE79F6">
      <w:pPr>
        <w:spacing w:line="276" w:lineRule="auto"/>
      </w:pPr>
    </w:p>
    <w:p w:rsidR="00BA0A79" w:rsidRPr="003D2304" w:rsidRDefault="00BA0A79" w:rsidP="00DE79F6">
      <w:pPr>
        <w:pStyle w:val="a3"/>
        <w:tabs>
          <w:tab w:val="left" w:pos="4862"/>
        </w:tabs>
        <w:ind w:firstLine="561"/>
        <w:rPr>
          <w:szCs w:val="24"/>
        </w:rPr>
      </w:pPr>
      <w:r w:rsidRPr="003D2304">
        <w:rPr>
          <w:szCs w:val="24"/>
        </w:rPr>
        <w:t xml:space="preserve">                                                    ПОСТАНОВИВ:</w:t>
      </w:r>
    </w:p>
    <w:p w:rsidR="00BA0A79" w:rsidRPr="003D2304" w:rsidRDefault="00BA0A79" w:rsidP="00BA0A79">
      <w:pPr>
        <w:pStyle w:val="a3"/>
        <w:tabs>
          <w:tab w:val="left" w:pos="4862"/>
        </w:tabs>
        <w:ind w:firstLine="561"/>
        <w:rPr>
          <w:szCs w:val="24"/>
        </w:rPr>
      </w:pPr>
    </w:p>
    <w:p w:rsidR="00BA0A79" w:rsidRDefault="00191DB3" w:rsidP="00B4724A">
      <w:pPr>
        <w:overflowPunct w:val="0"/>
        <w:autoSpaceDE w:val="0"/>
        <w:autoSpaceDN w:val="0"/>
        <w:adjustRightInd w:val="0"/>
        <w:ind w:firstLine="709"/>
        <w:jc w:val="both"/>
      </w:pPr>
      <w:r w:rsidRPr="00191DB3">
        <w:t xml:space="preserve">Надати </w:t>
      </w:r>
      <w:r w:rsidR="00B4724A" w:rsidRPr="00B4724A">
        <w:t xml:space="preserve">дозвіл </w:t>
      </w:r>
      <w:r w:rsidR="00B4724A">
        <w:t>компанії</w:t>
      </w:r>
      <w:r w:rsidR="00B4724A" w:rsidRPr="00B4724A">
        <w:t xml:space="preserve"> «UAB CONSUL TRADE HOUSE» (м. Вільнюс, Литва) на придбання частки у статутному капіталі підприємства </w:t>
      </w:r>
      <w:r w:rsidR="00ED79ED">
        <w:t>і</w:t>
      </w:r>
      <w:r w:rsidR="005239D7" w:rsidRPr="005239D7">
        <w:t>з 100</w:t>
      </w:r>
      <w:r w:rsidR="00ED79ED">
        <w:t xml:space="preserve"> </w:t>
      </w:r>
      <w:r w:rsidR="005239D7" w:rsidRPr="005239D7">
        <w:t xml:space="preserve">% </w:t>
      </w:r>
      <w:r w:rsidR="00B4724A" w:rsidRPr="00B4724A">
        <w:t>іноземними інвестиціями «Білла-Україна» (м. Київ, Україна, ідентифікаційний код юридичної особи 25288083)</w:t>
      </w:r>
      <w:r w:rsidR="00ED79ED">
        <w:t>,</w:t>
      </w:r>
      <w:r w:rsidR="00B4724A" w:rsidRPr="00B4724A">
        <w:t xml:space="preserve"> що забезпечує перевищення 50 відсотків голосів у вищому органі управління товариства.</w:t>
      </w:r>
    </w:p>
    <w:p w:rsidR="00BA0A79" w:rsidRDefault="00BA0A79" w:rsidP="00BA0A79">
      <w:pPr>
        <w:ind w:firstLine="561"/>
        <w:jc w:val="both"/>
      </w:pPr>
    </w:p>
    <w:p w:rsidR="00EE09D0" w:rsidRPr="003D2304" w:rsidRDefault="00EE09D0" w:rsidP="00BA0A79">
      <w:pPr>
        <w:ind w:firstLine="561"/>
        <w:jc w:val="both"/>
      </w:pPr>
    </w:p>
    <w:p w:rsidR="00BA0A79" w:rsidRDefault="00BA0A79" w:rsidP="00636C01">
      <w:pPr>
        <w:jc w:val="both"/>
      </w:pPr>
      <w:r>
        <w:t xml:space="preserve">Голова Комітету                                                                                            </w:t>
      </w:r>
      <w:r w:rsidR="00B4724A">
        <w:t>О. ПІЩАНСЬКА</w:t>
      </w:r>
    </w:p>
    <w:p w:rsidR="00BA0A79" w:rsidRPr="003D2304" w:rsidRDefault="00BA0A79" w:rsidP="00BA0A79">
      <w:pPr>
        <w:tabs>
          <w:tab w:val="left" w:pos="8789"/>
        </w:tabs>
        <w:jc w:val="both"/>
      </w:pPr>
    </w:p>
    <w:p w:rsidR="00BA0A79" w:rsidRPr="003D2304" w:rsidRDefault="00BA0A79" w:rsidP="00BA0A79">
      <w:pPr>
        <w:tabs>
          <w:tab w:val="left" w:pos="8789"/>
        </w:tabs>
        <w:jc w:val="both"/>
      </w:pPr>
    </w:p>
    <w:p w:rsidR="00BA0A79" w:rsidRDefault="00BA0A79" w:rsidP="00BA0A79"/>
    <w:p w:rsidR="004C5C9A" w:rsidRDefault="004C5C9A"/>
    <w:sectPr w:rsidR="004C5C9A" w:rsidSect="00BA0A79">
      <w:headerReference w:type="even" r:id="rId8"/>
      <w:headerReference w:type="default" r:id="rId9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7DB" w:rsidRDefault="00FF67DB">
      <w:r>
        <w:separator/>
      </w:r>
    </w:p>
  </w:endnote>
  <w:endnote w:type="continuationSeparator" w:id="0">
    <w:p w:rsidR="00FF67DB" w:rsidRDefault="00FF6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7DB" w:rsidRDefault="00FF67DB">
      <w:r>
        <w:separator/>
      </w:r>
    </w:p>
  </w:footnote>
  <w:footnote w:type="continuationSeparator" w:id="0">
    <w:p w:rsidR="00FF67DB" w:rsidRDefault="00FF67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0B2" w:rsidRDefault="00F370B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370B2" w:rsidRDefault="00F370B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0B2" w:rsidRDefault="00F370B2">
    <w:pPr>
      <w:pStyle w:val="a5"/>
    </w:pPr>
  </w:p>
  <w:p w:rsidR="00F370B2" w:rsidRDefault="00F370B2" w:rsidP="00BA0A79">
    <w:pPr>
      <w:pStyle w:val="a5"/>
      <w:framePr w:wrap="around" w:vAnchor="text" w:hAnchor="page" w:x="6494" w:y="76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F7636">
      <w:rPr>
        <w:rStyle w:val="a7"/>
        <w:noProof/>
      </w:rPr>
      <w:t>2</w:t>
    </w:r>
    <w:r>
      <w:rPr>
        <w:rStyle w:val="a7"/>
      </w:rPr>
      <w:fldChar w:fldCharType="end"/>
    </w:r>
  </w:p>
  <w:p w:rsidR="00F370B2" w:rsidRDefault="00F370B2">
    <w:pPr>
      <w:pStyle w:val="a5"/>
    </w:pPr>
  </w:p>
  <w:p w:rsidR="00F370B2" w:rsidRPr="00B82EE1" w:rsidRDefault="00F370B2">
    <w:pPr>
      <w:pStyle w:val="a5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BB"/>
    <w:rsid w:val="000177EB"/>
    <w:rsid w:val="00040521"/>
    <w:rsid w:val="00091EE1"/>
    <w:rsid w:val="00094273"/>
    <w:rsid w:val="000A10E2"/>
    <w:rsid w:val="000B3026"/>
    <w:rsid w:val="000C3E10"/>
    <w:rsid w:val="000F22EF"/>
    <w:rsid w:val="001032DF"/>
    <w:rsid w:val="001236B9"/>
    <w:rsid w:val="001618C3"/>
    <w:rsid w:val="0018085A"/>
    <w:rsid w:val="00191DB3"/>
    <w:rsid w:val="001D7360"/>
    <w:rsid w:val="00221CDD"/>
    <w:rsid w:val="0024346B"/>
    <w:rsid w:val="00261ECA"/>
    <w:rsid w:val="002622FD"/>
    <w:rsid w:val="00275734"/>
    <w:rsid w:val="00281EF6"/>
    <w:rsid w:val="002C1FCA"/>
    <w:rsid w:val="002E00F1"/>
    <w:rsid w:val="002E173C"/>
    <w:rsid w:val="002E2254"/>
    <w:rsid w:val="0031326E"/>
    <w:rsid w:val="0035243E"/>
    <w:rsid w:val="003A3FAB"/>
    <w:rsid w:val="003D0EFC"/>
    <w:rsid w:val="003F3E7A"/>
    <w:rsid w:val="003F7636"/>
    <w:rsid w:val="00452105"/>
    <w:rsid w:val="00493C59"/>
    <w:rsid w:val="004C4F75"/>
    <w:rsid w:val="004C5C9A"/>
    <w:rsid w:val="005153E3"/>
    <w:rsid w:val="005239D7"/>
    <w:rsid w:val="00567EB0"/>
    <w:rsid w:val="005C664D"/>
    <w:rsid w:val="00636C01"/>
    <w:rsid w:val="006667B0"/>
    <w:rsid w:val="006741F7"/>
    <w:rsid w:val="006824EF"/>
    <w:rsid w:val="006C740E"/>
    <w:rsid w:val="006E3154"/>
    <w:rsid w:val="006F62E0"/>
    <w:rsid w:val="00712F9A"/>
    <w:rsid w:val="0071530F"/>
    <w:rsid w:val="007447EE"/>
    <w:rsid w:val="00796EAE"/>
    <w:rsid w:val="007A1BFF"/>
    <w:rsid w:val="007A6B86"/>
    <w:rsid w:val="007E5CFE"/>
    <w:rsid w:val="00843E56"/>
    <w:rsid w:val="0088014F"/>
    <w:rsid w:val="008A072E"/>
    <w:rsid w:val="008E33E5"/>
    <w:rsid w:val="009318B6"/>
    <w:rsid w:val="00956469"/>
    <w:rsid w:val="009C2318"/>
    <w:rsid w:val="009E3776"/>
    <w:rsid w:val="00A35BA7"/>
    <w:rsid w:val="00A934B3"/>
    <w:rsid w:val="00AF5FEF"/>
    <w:rsid w:val="00B4724A"/>
    <w:rsid w:val="00B71CC6"/>
    <w:rsid w:val="00B86EAD"/>
    <w:rsid w:val="00BA0A79"/>
    <w:rsid w:val="00BA3FAC"/>
    <w:rsid w:val="00BD7358"/>
    <w:rsid w:val="00C048CB"/>
    <w:rsid w:val="00C322DA"/>
    <w:rsid w:val="00CC2AAC"/>
    <w:rsid w:val="00CE3756"/>
    <w:rsid w:val="00D171F1"/>
    <w:rsid w:val="00D275B1"/>
    <w:rsid w:val="00D634AA"/>
    <w:rsid w:val="00D7254A"/>
    <w:rsid w:val="00DA0E82"/>
    <w:rsid w:val="00DB6C21"/>
    <w:rsid w:val="00DE79F6"/>
    <w:rsid w:val="00DF5CDB"/>
    <w:rsid w:val="00E0281E"/>
    <w:rsid w:val="00E12FD7"/>
    <w:rsid w:val="00E67452"/>
    <w:rsid w:val="00E92CA8"/>
    <w:rsid w:val="00E93A91"/>
    <w:rsid w:val="00EA73D7"/>
    <w:rsid w:val="00ED79ED"/>
    <w:rsid w:val="00EE09D0"/>
    <w:rsid w:val="00F327DB"/>
    <w:rsid w:val="00F370B2"/>
    <w:rsid w:val="00FA09BB"/>
    <w:rsid w:val="00FC3DE9"/>
    <w:rsid w:val="00FE6957"/>
    <w:rsid w:val="00FF6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5">
    <w:name w:val="Основной текст5"/>
    <w:basedOn w:val="a"/>
    <w:rsid w:val="00EA73D7"/>
    <w:pPr>
      <w:widowControl w:val="0"/>
      <w:shd w:val="clear" w:color="auto" w:fill="FFFFFF"/>
      <w:spacing w:before="60" w:after="60" w:line="0" w:lineRule="atLeast"/>
      <w:ind w:hanging="720"/>
      <w:jc w:val="both"/>
    </w:pPr>
    <w:rPr>
      <w:rFonts w:ascii="Arial" w:eastAsia="Arial" w:hAnsi="Arial" w:cs="Arial"/>
      <w:color w:val="000000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header" w:uiPriority="0"/>
    <w:lsdException w:name="caption" w:uiPriority="35" w:qFormat="1"/>
    <w:lsdException w:name="footnote reference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A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A0A79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character" w:customStyle="1" w:styleId="a4">
    <w:name w:val="Основной текст Знак"/>
    <w:basedOn w:val="a0"/>
    <w:link w:val="a3"/>
    <w:rsid w:val="00BA0A79"/>
    <w:rPr>
      <w:rFonts w:ascii="Times New Roman" w:eastAsia="Times New Roman" w:hAnsi="Times New Roman" w:cs="Times New Roman"/>
      <w:noProof/>
      <w:sz w:val="24"/>
      <w:szCs w:val="20"/>
      <w:lang w:val="uk-UA" w:eastAsia="ru-RU"/>
    </w:rPr>
  </w:style>
  <w:style w:type="paragraph" w:customStyle="1" w:styleId="21">
    <w:name w:val="Основной текст 21"/>
    <w:basedOn w:val="a"/>
    <w:rsid w:val="00BA0A79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a5">
    <w:name w:val="header"/>
    <w:basedOn w:val="a"/>
    <w:link w:val="a6"/>
    <w:rsid w:val="00BA0A79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BA0A7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page number"/>
    <w:basedOn w:val="a0"/>
    <w:rsid w:val="00BA0A79"/>
  </w:style>
  <w:style w:type="paragraph" w:styleId="a8">
    <w:name w:val="Balloon Text"/>
    <w:basedOn w:val="a"/>
    <w:link w:val="a9"/>
    <w:uiPriority w:val="99"/>
    <w:semiHidden/>
    <w:unhideWhenUsed/>
    <w:rsid w:val="00BA0A7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0A79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a">
    <w:name w:val="footnote reference"/>
    <w:aliases w:val="(NECG) Footnote Reference,fr,o,fußzeile !!!,FC,Style 30,-E Fußnotenzeichen,Style 3,Appel note de bas de p,Style 17,FR,Style 13,Style 12,Style 124,callout,-E Funotenzeichen,Style 1,Style 4,Ref,de nota al pie,Style 6,Footnote Reference/"/>
    <w:uiPriority w:val="99"/>
    <w:qFormat/>
    <w:rsid w:val="009C2318"/>
    <w:rPr>
      <w:vertAlign w:val="superscript"/>
    </w:rPr>
  </w:style>
  <w:style w:type="paragraph" w:styleId="ab">
    <w:name w:val="footnote text"/>
    <w:aliases w:val="fn,Car,ALTS FOOTNOTE,Footnote Text Char2 Char,Footnote Text Char Char Char1,Footnote Text Char1 Char Char Char,Footnote Text Char2 Char Char Char Char,Footnote Text Char1 Char1 Char Char Char Char,ft,footnote text + Times: 9 Point,Char Cha"/>
    <w:basedOn w:val="a"/>
    <w:link w:val="ac"/>
    <w:qFormat/>
    <w:rsid w:val="009C2318"/>
    <w:pPr>
      <w:suppressAutoHyphens/>
    </w:pPr>
    <w:rPr>
      <w:sz w:val="20"/>
      <w:szCs w:val="20"/>
      <w:lang w:val="ru-RU" w:eastAsia="ar-SA"/>
    </w:rPr>
  </w:style>
  <w:style w:type="character" w:customStyle="1" w:styleId="ac">
    <w:name w:val="Текст сноски Знак"/>
    <w:aliases w:val="fn Знак,Car Знак,ALTS FOOTNOTE Знак,Footnote Text Char2 Char Знак,Footnote Text Char Char Char1 Знак,Footnote Text Char1 Char Char Char Знак,Footnote Text Char2 Char Char Char Char Знак,ft Знак,footnote text + Times: 9 Point Знак"/>
    <w:basedOn w:val="a0"/>
    <w:link w:val="ab"/>
    <w:rsid w:val="009C231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5">
    <w:name w:val="Основной текст5"/>
    <w:basedOn w:val="a"/>
    <w:rsid w:val="00EA73D7"/>
    <w:pPr>
      <w:widowControl w:val="0"/>
      <w:shd w:val="clear" w:color="auto" w:fill="FFFFFF"/>
      <w:spacing w:before="60" w:after="60" w:line="0" w:lineRule="atLeast"/>
      <w:ind w:hanging="720"/>
      <w:jc w:val="both"/>
    </w:pPr>
    <w:rPr>
      <w:rFonts w:ascii="Arial" w:eastAsia="Arial" w:hAnsi="Arial" w:cs="Arial"/>
      <w:color w:val="000000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756</Words>
  <Characters>4314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2020-10-29T14:44:00Z</cp:lastPrinted>
  <dcterms:created xsi:type="dcterms:W3CDTF">2020-10-30T13:45:00Z</dcterms:created>
  <dcterms:modified xsi:type="dcterms:W3CDTF">2020-10-30T13:45:00Z</dcterms:modified>
</cp:coreProperties>
</file>