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FB5286" w:rsidRPr="009D6E75" w:rsidTr="00FB5286">
        <w:trPr>
          <w:trHeight w:val="707"/>
        </w:trPr>
        <w:tc>
          <w:tcPr>
            <w:tcW w:w="9747" w:type="dxa"/>
          </w:tcPr>
          <w:p w:rsidR="00FB5286" w:rsidRPr="009D6E75" w:rsidRDefault="00FB5286" w:rsidP="00FB5286">
            <w:pPr>
              <w:jc w:val="center"/>
              <w:rPr>
                <w:sz w:val="32"/>
                <w:szCs w:val="32"/>
                <w:lang w:eastAsia="en-US"/>
              </w:rPr>
            </w:pPr>
            <w:bookmarkStart w:id="0" w:name="_GoBack"/>
            <w:bookmarkEnd w:id="0"/>
            <w:r w:rsidRPr="009D6E75">
              <w:rPr>
                <w:noProof/>
                <w:sz w:val="32"/>
                <w:szCs w:val="32"/>
                <w:lang w:val="ru-RU"/>
              </w:rPr>
              <w:drawing>
                <wp:inline distT="0" distB="0" distL="0" distR="0" wp14:anchorId="15FCC741" wp14:editId="1D74B93F">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FB5286" w:rsidRPr="009D6E75" w:rsidRDefault="00FB5286" w:rsidP="00DA6797">
            <w:pPr>
              <w:rPr>
                <w:sz w:val="16"/>
                <w:szCs w:val="16"/>
              </w:rPr>
            </w:pPr>
          </w:p>
          <w:p w:rsidR="00FB5286" w:rsidRPr="009D6E75" w:rsidRDefault="00FB5286" w:rsidP="00FB5286">
            <w:pPr>
              <w:jc w:val="center"/>
              <w:rPr>
                <w:b/>
                <w:sz w:val="32"/>
                <w:szCs w:val="32"/>
              </w:rPr>
            </w:pPr>
            <w:r w:rsidRPr="009D6E75">
              <w:rPr>
                <w:b/>
                <w:sz w:val="32"/>
                <w:szCs w:val="32"/>
              </w:rPr>
              <w:t>АНТИМОНОПОЛЬНИЙ   КОМІТЕТ   УКРАЇНИ</w:t>
            </w:r>
          </w:p>
          <w:p w:rsidR="00FB5286" w:rsidRPr="009D6E75" w:rsidRDefault="00FB5286" w:rsidP="00DA6797">
            <w:pPr>
              <w:rPr>
                <w:sz w:val="28"/>
                <w:szCs w:val="28"/>
              </w:rPr>
            </w:pPr>
          </w:p>
        </w:tc>
        <w:tc>
          <w:tcPr>
            <w:tcW w:w="5925" w:type="dxa"/>
          </w:tcPr>
          <w:p w:rsidR="00FB5286" w:rsidRPr="009D6E75" w:rsidRDefault="00FB5286" w:rsidP="00FB5286">
            <w:pPr>
              <w:jc w:val="both"/>
              <w:rPr>
                <w:sz w:val="32"/>
                <w:szCs w:val="32"/>
              </w:rPr>
            </w:pPr>
          </w:p>
        </w:tc>
      </w:tr>
    </w:tbl>
    <w:p w:rsidR="00FB5286" w:rsidRPr="009D6E75" w:rsidRDefault="00FB5286" w:rsidP="00FB5286">
      <w:pPr>
        <w:jc w:val="center"/>
        <w:rPr>
          <w:b/>
          <w:sz w:val="32"/>
          <w:szCs w:val="32"/>
        </w:rPr>
      </w:pPr>
      <w:r w:rsidRPr="009D6E75">
        <w:rPr>
          <w:b/>
          <w:sz w:val="32"/>
          <w:szCs w:val="32"/>
        </w:rPr>
        <w:t>РІШЕННЯ</w:t>
      </w:r>
    </w:p>
    <w:p w:rsidR="00FB5286" w:rsidRDefault="00FB5286" w:rsidP="00FB5286">
      <w:pPr>
        <w:rPr>
          <w:sz w:val="28"/>
          <w:szCs w:val="28"/>
        </w:rPr>
      </w:pPr>
    </w:p>
    <w:p w:rsidR="00FB5286" w:rsidRPr="009D6E75" w:rsidRDefault="00FB5286" w:rsidP="00FB5286">
      <w:pPr>
        <w:rPr>
          <w:sz w:val="28"/>
          <w:szCs w:val="28"/>
        </w:rPr>
      </w:pPr>
    </w:p>
    <w:p w:rsidR="00FB5286" w:rsidRPr="00C86EA1" w:rsidRDefault="00340E49" w:rsidP="00FB5286">
      <w:pPr>
        <w:jc w:val="both"/>
      </w:pPr>
      <w:r>
        <w:rPr>
          <w:lang w:val="ru-RU"/>
        </w:rPr>
        <w:t xml:space="preserve"> </w:t>
      </w:r>
      <w:r w:rsidR="00DA6797" w:rsidRPr="00DA6797">
        <w:rPr>
          <w:lang w:val="ru-RU"/>
        </w:rPr>
        <w:t>15</w:t>
      </w:r>
      <w:r w:rsidR="00DA6797">
        <w:rPr>
          <w:lang w:val="en-US"/>
        </w:rPr>
        <w:t xml:space="preserve"> </w:t>
      </w:r>
      <w:r w:rsidR="00DA6797">
        <w:t>жовтня</w:t>
      </w:r>
      <w:r>
        <w:rPr>
          <w:lang w:val="ru-RU"/>
        </w:rPr>
        <w:t xml:space="preserve"> </w:t>
      </w:r>
      <w:r w:rsidR="00FB5286" w:rsidRPr="00C86EA1">
        <w:t>2020 р.</w:t>
      </w:r>
      <w:r w:rsidR="00FB5286" w:rsidRPr="00C86EA1">
        <w:tab/>
      </w:r>
      <w:r w:rsidR="00FB5286" w:rsidRPr="00C86EA1">
        <w:tab/>
        <w:t xml:space="preserve">                </w:t>
      </w:r>
      <w:r w:rsidR="00FB5286" w:rsidRPr="00C86EA1">
        <w:rPr>
          <w:lang w:val="ru-RU"/>
        </w:rPr>
        <w:t xml:space="preserve">           </w:t>
      </w:r>
      <w:r w:rsidR="00FB5286" w:rsidRPr="00C86EA1">
        <w:t>Київ</w:t>
      </w:r>
      <w:r w:rsidR="00FB5286" w:rsidRPr="00C86EA1">
        <w:tab/>
      </w:r>
      <w:r w:rsidR="00FB5286" w:rsidRPr="00C86EA1">
        <w:tab/>
      </w:r>
      <w:r w:rsidR="00FB5286" w:rsidRPr="00C86EA1">
        <w:tab/>
        <w:t xml:space="preserve">                                       № </w:t>
      </w:r>
      <w:r w:rsidR="00DA6797">
        <w:t>639</w:t>
      </w:r>
      <w:r w:rsidR="00FB5286" w:rsidRPr="00C86EA1">
        <w:t xml:space="preserve">-р </w:t>
      </w:r>
    </w:p>
    <w:p w:rsidR="00FB5286" w:rsidRPr="009D6E75" w:rsidRDefault="00FB5286" w:rsidP="00FB5286"/>
    <w:p w:rsidR="00FB5286" w:rsidRPr="009D6E75" w:rsidRDefault="00FB5286" w:rsidP="00FB5286">
      <w:r w:rsidRPr="009D6E75">
        <w:t xml:space="preserve">Про результати розгляду </w:t>
      </w:r>
    </w:p>
    <w:p w:rsidR="00FB5286" w:rsidRPr="009D6E75" w:rsidRDefault="00FB5286" w:rsidP="00FB5286">
      <w:r w:rsidRPr="009D6E75">
        <w:t>справи про державну допомогу</w:t>
      </w:r>
    </w:p>
    <w:p w:rsidR="003603F0" w:rsidRDefault="003603F0" w:rsidP="00FB5286">
      <w:pPr>
        <w:outlineLvl w:val="0"/>
      </w:pPr>
    </w:p>
    <w:p w:rsidR="003603F0" w:rsidRPr="00417F91" w:rsidRDefault="003603F0" w:rsidP="003603F0">
      <w:pPr>
        <w:ind w:firstLine="567"/>
        <w:jc w:val="both"/>
      </w:pPr>
      <w:r w:rsidRPr="00417F91">
        <w:rPr>
          <w:lang w:eastAsia="uk-UA"/>
        </w:rPr>
        <w:t xml:space="preserve">За результатами розгляду повідомлення про нову державну допомогу </w:t>
      </w:r>
      <w:r w:rsidR="004E7736">
        <w:rPr>
          <w:lang w:eastAsia="uk-UA"/>
        </w:rPr>
        <w:t>Управління транспортної, дорожньої інфраструктури і зв’язку Херсонської міської ради                                    (</w:t>
      </w:r>
      <w:r w:rsidR="004E7736" w:rsidRPr="0007622F">
        <w:rPr>
          <w:lang w:eastAsia="uk-UA"/>
        </w:rPr>
        <w:t xml:space="preserve">далі – </w:t>
      </w:r>
      <w:r w:rsidR="004E7736">
        <w:rPr>
          <w:lang w:eastAsia="uk-UA"/>
        </w:rPr>
        <w:t>Херсонська міська рада</w:t>
      </w:r>
      <w:r w:rsidR="009D3A83">
        <w:rPr>
          <w:lang w:eastAsia="uk-UA"/>
        </w:rPr>
        <w:t>, Надавач</w:t>
      </w:r>
      <w:r w:rsidR="004E7736" w:rsidRPr="0007622F">
        <w:rPr>
          <w:lang w:eastAsia="uk-UA"/>
        </w:rPr>
        <w:t>)</w:t>
      </w:r>
      <w:r w:rsidR="004E7736">
        <w:rPr>
          <w:lang w:eastAsia="uk-UA"/>
        </w:rPr>
        <w:t xml:space="preserve">, </w:t>
      </w:r>
      <w:r w:rsidR="004E7736" w:rsidRPr="0007622F">
        <w:rPr>
          <w:lang w:eastAsia="uk-UA"/>
        </w:rPr>
        <w:t xml:space="preserve">яке надійшло на Портал державної допомоги за реєстраційним номером у базі даних </w:t>
      </w:r>
      <w:r w:rsidR="004E7736">
        <w:rPr>
          <w:lang w:eastAsia="uk-UA"/>
        </w:rPr>
        <w:t xml:space="preserve">34959 (вх. № 1448-ПДД </w:t>
      </w:r>
      <w:r w:rsidR="004E7736" w:rsidRPr="0007622F">
        <w:rPr>
          <w:lang w:eastAsia="uk-UA"/>
        </w:rPr>
        <w:t xml:space="preserve">від </w:t>
      </w:r>
      <w:r w:rsidR="004E7736">
        <w:rPr>
          <w:lang w:eastAsia="uk-UA"/>
        </w:rPr>
        <w:t>30</w:t>
      </w:r>
      <w:r w:rsidR="004E7736" w:rsidRPr="0007622F">
        <w:rPr>
          <w:lang w:eastAsia="uk-UA"/>
        </w:rPr>
        <w:t>.0</w:t>
      </w:r>
      <w:r w:rsidR="004E7736">
        <w:rPr>
          <w:lang w:eastAsia="uk-UA"/>
        </w:rPr>
        <w:t>4</w:t>
      </w:r>
      <w:r w:rsidR="004E7736" w:rsidRPr="0007622F">
        <w:rPr>
          <w:lang w:eastAsia="uk-UA"/>
        </w:rPr>
        <w:t>.20</w:t>
      </w:r>
      <w:r w:rsidR="004E7736">
        <w:rPr>
          <w:lang w:eastAsia="uk-UA"/>
        </w:rPr>
        <w:t>20</w:t>
      </w:r>
      <w:r w:rsidR="004E7736" w:rsidRPr="0007622F">
        <w:rPr>
          <w:lang w:eastAsia="uk-UA"/>
        </w:rPr>
        <w:t>)</w:t>
      </w:r>
      <w:r>
        <w:rPr>
          <w:lang w:eastAsia="uk-UA"/>
        </w:rPr>
        <w:t xml:space="preserve"> </w:t>
      </w:r>
      <w:r w:rsidR="004E7736">
        <w:rPr>
          <w:lang w:eastAsia="uk-UA"/>
        </w:rPr>
        <w:t xml:space="preserve">                                     </w:t>
      </w:r>
      <w:r w:rsidRPr="00417F91">
        <w:t>(далі – Повідомлення), розпорядженням державного уповноваженого Антимонопольного комітету України</w:t>
      </w:r>
      <w:r>
        <w:t xml:space="preserve"> ві</w:t>
      </w:r>
      <w:r w:rsidR="00740894">
        <w:t xml:space="preserve">д </w:t>
      </w:r>
      <w:r w:rsidR="004E7736" w:rsidRPr="004E7736">
        <w:t>06.08.2020</w:t>
      </w:r>
      <w:r w:rsidR="004E7736">
        <w:t xml:space="preserve"> </w:t>
      </w:r>
      <w:r w:rsidR="00740894">
        <w:t xml:space="preserve">№ </w:t>
      </w:r>
      <w:r w:rsidR="004E7736" w:rsidRPr="004E7736">
        <w:t>07/214-р</w:t>
      </w:r>
      <w:r w:rsidR="004E7736">
        <w:t xml:space="preserve"> </w:t>
      </w:r>
      <w:r w:rsidRPr="00417F91">
        <w:t xml:space="preserve">розпочато розгляд справи  № </w:t>
      </w:r>
      <w:r w:rsidR="004E7736" w:rsidRPr="004E7736">
        <w:t>500-26.13/63-20-ДД</w:t>
      </w:r>
      <w:r w:rsidRPr="00417F91">
        <w:t xml:space="preserve"> про державну допомогу для проведення поглибленого аналізу допустимості державної допомоги для конкуренції (далі – Справа).</w:t>
      </w:r>
      <w:r w:rsidR="004E7736">
        <w:t xml:space="preserve"> </w:t>
      </w:r>
    </w:p>
    <w:p w:rsidR="003603F0" w:rsidRDefault="00FB5286" w:rsidP="003603F0">
      <w:pPr>
        <w:ind w:firstLine="567"/>
        <w:jc w:val="both"/>
      </w:pPr>
      <w:r w:rsidRPr="00831C93">
        <w:t xml:space="preserve">Антимонопольний комітет України, розглянувши матеріали справи                                               № </w:t>
      </w:r>
      <w:r w:rsidR="004E7736" w:rsidRPr="004E7736">
        <w:t>500-26.13/63-20-ДД</w:t>
      </w:r>
      <w:r w:rsidR="004E7736">
        <w:t xml:space="preserve"> </w:t>
      </w:r>
      <w:r w:rsidRPr="00831C93">
        <w:t xml:space="preserve">про державну допомогу та подання з попередніми висновками    </w:t>
      </w:r>
      <w:r w:rsidR="004E7736">
        <w:t xml:space="preserve">                       від </w:t>
      </w:r>
      <w:r w:rsidR="00E36A81" w:rsidRPr="00E36A81">
        <w:rPr>
          <w:lang w:val="ru-RU"/>
        </w:rPr>
        <w:t>13</w:t>
      </w:r>
      <w:r w:rsidRPr="00417F91">
        <w:t>.</w:t>
      </w:r>
      <w:r w:rsidR="004E7736">
        <w:t>10</w:t>
      </w:r>
      <w:r w:rsidRPr="00417F91">
        <w:t>.20</w:t>
      </w:r>
      <w:r w:rsidR="004E7736">
        <w:t>20</w:t>
      </w:r>
      <w:r w:rsidRPr="00417F91">
        <w:t xml:space="preserve"> № </w:t>
      </w:r>
      <w:r w:rsidR="004E7736" w:rsidRPr="004E7736">
        <w:t>500-26.13/63-20-ДД</w:t>
      </w:r>
      <w:r w:rsidRPr="00417F91">
        <w:t>/</w:t>
      </w:r>
      <w:r w:rsidR="00E36A81" w:rsidRPr="00E36A81">
        <w:rPr>
          <w:lang w:val="ru-RU"/>
        </w:rPr>
        <w:t>475</w:t>
      </w:r>
      <w:r w:rsidRPr="00417F91">
        <w:t>-</w:t>
      </w:r>
      <w:proofErr w:type="spellStart"/>
      <w:r w:rsidRPr="00417F91">
        <w:t>спр</w:t>
      </w:r>
      <w:proofErr w:type="spellEnd"/>
      <w:r>
        <w:t>,</w:t>
      </w:r>
    </w:p>
    <w:p w:rsidR="00FB5286" w:rsidRDefault="00FB5286" w:rsidP="003603F0">
      <w:pPr>
        <w:ind w:firstLine="567"/>
        <w:jc w:val="both"/>
      </w:pPr>
    </w:p>
    <w:p w:rsidR="00FB5286" w:rsidRDefault="00FB5286" w:rsidP="00FB5286">
      <w:pPr>
        <w:ind w:firstLine="708"/>
        <w:jc w:val="center"/>
        <w:rPr>
          <w:b/>
        </w:rPr>
      </w:pPr>
      <w:r w:rsidRPr="009D6E75">
        <w:rPr>
          <w:b/>
        </w:rPr>
        <w:t>ВСТАНОВИВ:</w:t>
      </w:r>
    </w:p>
    <w:p w:rsidR="00FB5286" w:rsidRDefault="00FB5286" w:rsidP="00FB5286">
      <w:pPr>
        <w:ind w:firstLine="708"/>
        <w:jc w:val="center"/>
        <w:rPr>
          <w:b/>
        </w:rPr>
      </w:pPr>
    </w:p>
    <w:p w:rsidR="003603F0" w:rsidRPr="00417F91" w:rsidRDefault="003603F0" w:rsidP="003603F0">
      <w:pPr>
        <w:pStyle w:val="rvps2"/>
        <w:numPr>
          <w:ilvl w:val="0"/>
          <w:numId w:val="1"/>
        </w:numPr>
        <w:spacing w:before="0" w:beforeAutospacing="0" w:after="0" w:afterAutospacing="0"/>
        <w:ind w:left="567" w:hanging="567"/>
        <w:jc w:val="both"/>
        <w:rPr>
          <w:b/>
          <w:lang w:val="uk-UA" w:eastAsia="uk-UA"/>
        </w:rPr>
      </w:pPr>
      <w:r w:rsidRPr="00417F91">
        <w:rPr>
          <w:b/>
          <w:lang w:val="uk-UA" w:eastAsia="uk-UA"/>
        </w:rPr>
        <w:t xml:space="preserve">ПОРЯДОК </w:t>
      </w:r>
      <w:r w:rsidR="00FB5286">
        <w:rPr>
          <w:b/>
          <w:lang w:val="uk-UA" w:eastAsia="uk-UA"/>
        </w:rPr>
        <w:t>РОЗГЛЯДУ СПРАВИ</w:t>
      </w:r>
    </w:p>
    <w:p w:rsidR="00831C93" w:rsidRPr="009D6E75" w:rsidRDefault="00831C93" w:rsidP="00831C93"/>
    <w:p w:rsidR="00E36A81" w:rsidRDefault="00E36A81" w:rsidP="00E36A81">
      <w:pPr>
        <w:pStyle w:val="rvps2"/>
        <w:numPr>
          <w:ilvl w:val="0"/>
          <w:numId w:val="2"/>
        </w:numPr>
        <w:spacing w:before="0" w:beforeAutospacing="0" w:after="0" w:afterAutospacing="0"/>
        <w:ind w:left="567" w:hanging="567"/>
        <w:jc w:val="both"/>
        <w:rPr>
          <w:lang w:val="uk-UA" w:eastAsia="uk-UA"/>
        </w:rPr>
      </w:pPr>
      <w:r w:rsidRPr="00417F91">
        <w:rPr>
          <w:lang w:val="uk-UA" w:eastAsia="uk-UA"/>
        </w:rPr>
        <w:t xml:space="preserve">На Портал державної допомоги за реєстраційним номером у базі даних </w:t>
      </w:r>
      <w:r>
        <w:rPr>
          <w:lang w:val="uk-UA" w:eastAsia="uk-UA"/>
        </w:rPr>
        <w:t xml:space="preserve">34959                            (вх. № 1448-ПДД </w:t>
      </w:r>
      <w:r w:rsidRPr="0007622F">
        <w:rPr>
          <w:lang w:val="uk-UA" w:eastAsia="uk-UA"/>
        </w:rPr>
        <w:t xml:space="preserve">від </w:t>
      </w:r>
      <w:r>
        <w:rPr>
          <w:lang w:val="uk-UA" w:eastAsia="uk-UA"/>
        </w:rPr>
        <w:t>30</w:t>
      </w:r>
      <w:r w:rsidRPr="0007622F">
        <w:rPr>
          <w:lang w:val="uk-UA" w:eastAsia="uk-UA"/>
        </w:rPr>
        <w:t>.0</w:t>
      </w:r>
      <w:r>
        <w:rPr>
          <w:lang w:val="uk-UA" w:eastAsia="uk-UA"/>
        </w:rPr>
        <w:t>4</w:t>
      </w:r>
      <w:r w:rsidRPr="0007622F">
        <w:rPr>
          <w:lang w:val="uk-UA" w:eastAsia="uk-UA"/>
        </w:rPr>
        <w:t>.20</w:t>
      </w:r>
      <w:r>
        <w:rPr>
          <w:lang w:val="uk-UA" w:eastAsia="uk-UA"/>
        </w:rPr>
        <w:t>20</w:t>
      </w:r>
      <w:r w:rsidRPr="0007622F">
        <w:rPr>
          <w:lang w:val="uk-UA" w:eastAsia="uk-UA"/>
        </w:rPr>
        <w:t>)</w:t>
      </w:r>
      <w:r w:rsidRPr="002B197F">
        <w:rPr>
          <w:lang w:val="uk-UA" w:eastAsia="uk-UA"/>
        </w:rPr>
        <w:t xml:space="preserve"> </w:t>
      </w:r>
      <w:r>
        <w:rPr>
          <w:lang w:val="uk-UA" w:eastAsia="uk-UA"/>
        </w:rPr>
        <w:t>Херсонської</w:t>
      </w:r>
      <w:r w:rsidRPr="002B197F">
        <w:rPr>
          <w:lang w:val="uk-UA" w:eastAsia="uk-UA"/>
        </w:rPr>
        <w:t xml:space="preserve"> місько</w:t>
      </w:r>
      <w:r>
        <w:rPr>
          <w:lang w:val="uk-UA" w:eastAsia="uk-UA"/>
        </w:rPr>
        <w:t>ї</w:t>
      </w:r>
      <w:r w:rsidRPr="002B197F">
        <w:rPr>
          <w:lang w:val="uk-UA" w:eastAsia="uk-UA"/>
        </w:rPr>
        <w:t xml:space="preserve"> рад</w:t>
      </w:r>
      <w:r>
        <w:rPr>
          <w:lang w:val="uk-UA" w:eastAsia="uk-UA"/>
        </w:rPr>
        <w:t xml:space="preserve">и </w:t>
      </w:r>
      <w:r w:rsidRPr="00417F91">
        <w:rPr>
          <w:lang w:val="uk-UA" w:eastAsia="uk-UA"/>
        </w:rPr>
        <w:t>відповідно до статті 9 Закону України «Про державну допомогу суб’єктам господарювання» було подано повідомл</w:t>
      </w:r>
      <w:r>
        <w:rPr>
          <w:lang w:val="uk-UA" w:eastAsia="uk-UA"/>
        </w:rPr>
        <w:t xml:space="preserve">ення про нову державну допомогу </w:t>
      </w:r>
      <w:r w:rsidRPr="0007622F">
        <w:rPr>
          <w:lang w:val="uk-UA" w:eastAsia="uk-UA"/>
        </w:rPr>
        <w:t>(далі – Повідомлення).</w:t>
      </w:r>
      <w:r>
        <w:rPr>
          <w:lang w:val="uk-UA" w:eastAsia="uk-UA"/>
        </w:rPr>
        <w:t xml:space="preserve"> </w:t>
      </w:r>
    </w:p>
    <w:p w:rsidR="00E36A81" w:rsidRDefault="00E36A81" w:rsidP="00E36A81">
      <w:pPr>
        <w:pStyle w:val="rvps2"/>
        <w:spacing w:before="0" w:beforeAutospacing="0" w:after="0" w:afterAutospacing="0"/>
        <w:ind w:left="567"/>
        <w:jc w:val="both"/>
        <w:rPr>
          <w:lang w:val="uk-UA" w:eastAsia="uk-UA"/>
        </w:rPr>
      </w:pPr>
    </w:p>
    <w:p w:rsidR="00E36A81" w:rsidRPr="004E7736" w:rsidRDefault="00E36A81" w:rsidP="00E36A81">
      <w:pPr>
        <w:pStyle w:val="rvps2"/>
        <w:numPr>
          <w:ilvl w:val="0"/>
          <w:numId w:val="2"/>
        </w:numPr>
        <w:spacing w:before="0" w:beforeAutospacing="0" w:after="0" w:afterAutospacing="0"/>
        <w:ind w:left="567" w:hanging="567"/>
        <w:jc w:val="both"/>
        <w:rPr>
          <w:lang w:val="uk-UA" w:eastAsia="uk-UA"/>
        </w:rPr>
      </w:pPr>
      <w:r>
        <w:rPr>
          <w:lang w:val="uk-UA" w:eastAsia="uk-UA"/>
        </w:rPr>
        <w:t>Листом від 07</w:t>
      </w:r>
      <w:r w:rsidRPr="00D0639B">
        <w:rPr>
          <w:lang w:val="uk-UA" w:eastAsia="uk-UA"/>
        </w:rPr>
        <w:t>.0</w:t>
      </w:r>
      <w:r>
        <w:rPr>
          <w:lang w:val="uk-UA" w:eastAsia="uk-UA"/>
        </w:rPr>
        <w:t>5</w:t>
      </w:r>
      <w:r w:rsidRPr="00D0639B">
        <w:rPr>
          <w:lang w:val="uk-UA" w:eastAsia="uk-UA"/>
        </w:rPr>
        <w:t>.20</w:t>
      </w:r>
      <w:r>
        <w:rPr>
          <w:lang w:val="uk-UA" w:eastAsia="uk-UA"/>
        </w:rPr>
        <w:t>20 № 500-29/07</w:t>
      </w:r>
      <w:r w:rsidRPr="00D0639B">
        <w:rPr>
          <w:lang w:val="uk-UA" w:eastAsia="uk-UA"/>
        </w:rPr>
        <w:t>-</w:t>
      </w:r>
      <w:r>
        <w:rPr>
          <w:lang w:val="uk-UA" w:eastAsia="uk-UA"/>
        </w:rPr>
        <w:t>6786</w:t>
      </w:r>
      <w:r w:rsidRPr="00D0639B">
        <w:rPr>
          <w:lang w:val="uk-UA" w:eastAsia="uk-UA"/>
        </w:rPr>
        <w:t xml:space="preserve"> </w:t>
      </w:r>
      <w:r>
        <w:rPr>
          <w:lang w:val="uk-UA" w:eastAsia="uk-UA"/>
        </w:rPr>
        <w:t xml:space="preserve">Комітетом </w:t>
      </w:r>
      <w:r w:rsidRPr="00D0639B">
        <w:rPr>
          <w:lang w:val="uk-UA" w:eastAsia="uk-UA"/>
        </w:rPr>
        <w:t>залиш</w:t>
      </w:r>
      <w:r>
        <w:rPr>
          <w:lang w:val="uk-UA" w:eastAsia="uk-UA"/>
        </w:rPr>
        <w:t>ено</w:t>
      </w:r>
      <w:r w:rsidRPr="00D0639B">
        <w:rPr>
          <w:lang w:val="uk-UA" w:eastAsia="uk-UA"/>
        </w:rPr>
        <w:t xml:space="preserve"> Повідомлення без руху та запитано додаткову інформацію. </w:t>
      </w:r>
      <w:r>
        <w:rPr>
          <w:lang w:val="uk-UA" w:eastAsia="uk-UA"/>
        </w:rPr>
        <w:t xml:space="preserve">Херсонською міською радою </w:t>
      </w:r>
      <w:r w:rsidRPr="00572CE7">
        <w:rPr>
          <w:lang w:val="uk-UA" w:eastAsia="uk-UA"/>
        </w:rPr>
        <w:t>було надано додаткову інформацію до Повідомлення</w:t>
      </w:r>
      <w:r>
        <w:rPr>
          <w:lang w:val="uk-UA" w:eastAsia="uk-UA"/>
        </w:rPr>
        <w:t xml:space="preserve">, яке надійшло </w:t>
      </w:r>
      <w:r w:rsidRPr="00572CE7">
        <w:rPr>
          <w:lang w:val="uk-UA" w:eastAsia="uk-UA"/>
        </w:rPr>
        <w:t>на Портал державної допомоги</w:t>
      </w:r>
      <w:r>
        <w:rPr>
          <w:lang w:val="uk-UA" w:eastAsia="uk-UA"/>
        </w:rPr>
        <w:t xml:space="preserve"> </w:t>
      </w:r>
      <w:r w:rsidRPr="00572CE7">
        <w:rPr>
          <w:lang w:val="uk-UA" w:eastAsia="uk-UA"/>
        </w:rPr>
        <w:t xml:space="preserve"> </w:t>
      </w:r>
      <w:r>
        <w:rPr>
          <w:lang w:val="uk-UA" w:eastAsia="uk-UA"/>
        </w:rPr>
        <w:t xml:space="preserve">б/н, б/д </w:t>
      </w:r>
      <w:r w:rsidRPr="00572CE7">
        <w:rPr>
          <w:lang w:val="uk-UA" w:eastAsia="uk-UA"/>
        </w:rPr>
        <w:t xml:space="preserve">(вх. № </w:t>
      </w:r>
      <w:r>
        <w:rPr>
          <w:lang w:val="uk-UA" w:eastAsia="uk-UA"/>
        </w:rPr>
        <w:t>1546-ПДД/4 від 09.06</w:t>
      </w:r>
      <w:r w:rsidRPr="00572CE7">
        <w:rPr>
          <w:lang w:val="uk-UA" w:eastAsia="uk-UA"/>
        </w:rPr>
        <w:t>.20</w:t>
      </w:r>
      <w:r>
        <w:rPr>
          <w:lang w:val="uk-UA" w:eastAsia="uk-UA"/>
        </w:rPr>
        <w:t>20</w:t>
      </w:r>
      <w:r w:rsidRPr="00572CE7">
        <w:rPr>
          <w:lang w:val="uk-UA" w:eastAsia="uk-UA"/>
        </w:rPr>
        <w:t>)</w:t>
      </w:r>
      <w:r>
        <w:rPr>
          <w:lang w:val="uk-UA" w:eastAsia="uk-UA"/>
        </w:rPr>
        <w:t xml:space="preserve"> та </w:t>
      </w:r>
      <w:r w:rsidR="00DA6797">
        <w:rPr>
          <w:lang w:val="uk-UA" w:eastAsia="uk-UA"/>
        </w:rPr>
        <w:t xml:space="preserve">№ </w:t>
      </w:r>
      <w:r>
        <w:rPr>
          <w:lang w:val="uk-UA" w:eastAsia="uk-UA"/>
        </w:rPr>
        <w:t>37921 (</w:t>
      </w:r>
      <w:r w:rsidRPr="00572CE7">
        <w:rPr>
          <w:lang w:val="uk-UA" w:eastAsia="uk-UA"/>
        </w:rPr>
        <w:t xml:space="preserve">вх. № </w:t>
      </w:r>
      <w:r>
        <w:rPr>
          <w:lang w:val="uk-UA" w:eastAsia="uk-UA"/>
        </w:rPr>
        <w:t>1547-ПДД/1                               від 09.06</w:t>
      </w:r>
      <w:r w:rsidRPr="00572CE7">
        <w:rPr>
          <w:lang w:val="uk-UA" w:eastAsia="uk-UA"/>
        </w:rPr>
        <w:t>.20</w:t>
      </w:r>
      <w:r>
        <w:rPr>
          <w:lang w:val="uk-UA" w:eastAsia="uk-UA"/>
        </w:rPr>
        <w:t>20</w:t>
      </w:r>
      <w:r w:rsidRPr="00572CE7">
        <w:rPr>
          <w:lang w:val="uk-UA" w:eastAsia="uk-UA"/>
        </w:rPr>
        <w:t>).</w:t>
      </w:r>
    </w:p>
    <w:p w:rsidR="00E36A81" w:rsidRPr="00417F91" w:rsidRDefault="00E36A81" w:rsidP="00E36A81">
      <w:pPr>
        <w:pStyle w:val="rvps2"/>
        <w:spacing w:before="0" w:beforeAutospacing="0" w:after="0" w:afterAutospacing="0"/>
        <w:ind w:left="567"/>
        <w:jc w:val="both"/>
        <w:rPr>
          <w:lang w:val="uk-UA" w:eastAsia="uk-UA"/>
        </w:rPr>
      </w:pPr>
    </w:p>
    <w:p w:rsidR="00E36A81" w:rsidRDefault="00E36A81" w:rsidP="00E36A81">
      <w:pPr>
        <w:pStyle w:val="rvps2"/>
        <w:numPr>
          <w:ilvl w:val="0"/>
          <w:numId w:val="2"/>
        </w:numPr>
        <w:spacing w:before="0" w:beforeAutospacing="0" w:after="0" w:afterAutospacing="0"/>
        <w:ind w:left="567" w:hanging="567"/>
        <w:jc w:val="both"/>
        <w:rPr>
          <w:lang w:val="uk-UA" w:eastAsia="uk-UA"/>
        </w:rPr>
      </w:pPr>
      <w:r w:rsidRPr="00417F91">
        <w:rPr>
          <w:lang w:val="uk-UA" w:eastAsia="uk-UA"/>
        </w:rPr>
        <w:t xml:space="preserve">За результатами розгляду повідомлення про державну допомогу розпорядженням державного </w:t>
      </w:r>
      <w:r w:rsidRPr="003B2374">
        <w:rPr>
          <w:lang w:val="uk-UA" w:eastAsia="uk-UA"/>
        </w:rPr>
        <w:t xml:space="preserve">уповноваженого Антимонопольного комітету України </w:t>
      </w:r>
      <w:r w:rsidRPr="003B2374">
        <w:rPr>
          <w:lang w:val="uk-UA"/>
        </w:rPr>
        <w:t xml:space="preserve">від </w:t>
      </w:r>
      <w:r w:rsidRPr="003B2374">
        <w:t xml:space="preserve">06.08.2020 </w:t>
      </w:r>
      <w:r w:rsidRPr="003B2374">
        <w:rPr>
          <w:lang w:val="uk-UA"/>
        </w:rPr>
        <w:t xml:space="preserve">                  </w:t>
      </w:r>
      <w:r w:rsidRPr="003B2374">
        <w:t>№ 07/214-р</w:t>
      </w:r>
      <w:r w:rsidRPr="003B2374">
        <w:rPr>
          <w:lang w:val="uk-UA"/>
        </w:rPr>
        <w:t xml:space="preserve"> </w:t>
      </w:r>
      <w:r w:rsidRPr="003B2374">
        <w:rPr>
          <w:lang w:val="uk-UA" w:eastAsia="uk-UA"/>
        </w:rPr>
        <w:t xml:space="preserve">розпочато розгляд справи № </w:t>
      </w:r>
      <w:r w:rsidRPr="003B2374">
        <w:t>500-26.13/63-20-ДД</w:t>
      </w:r>
      <w:r w:rsidRPr="003B2374">
        <w:rPr>
          <w:lang w:val="uk-UA" w:eastAsia="uk-UA"/>
        </w:rPr>
        <w:t xml:space="preserve"> для проведення поглибленого аналізу допустимості державної допомоги для конкуренції. Листом Антимонопольного комітету України (далі – Комітет) від </w:t>
      </w:r>
      <w:r w:rsidRPr="003B2374">
        <w:t>06.</w:t>
      </w:r>
      <w:r w:rsidRPr="003B2374">
        <w:rPr>
          <w:lang w:val="uk-UA"/>
        </w:rPr>
        <w:t>08</w:t>
      </w:r>
      <w:r w:rsidRPr="003B2374">
        <w:t>.20</w:t>
      </w:r>
      <w:r w:rsidRPr="003B2374">
        <w:rPr>
          <w:lang w:val="uk-UA"/>
        </w:rPr>
        <w:t>20</w:t>
      </w:r>
      <w:r w:rsidRPr="003B2374">
        <w:rPr>
          <w:lang w:val="uk-UA" w:eastAsia="uk-UA"/>
        </w:rPr>
        <w:t xml:space="preserve">                                             № 500-29/07-10876</w:t>
      </w:r>
      <w:r w:rsidRPr="004E7736">
        <w:rPr>
          <w:lang w:val="uk-UA" w:eastAsia="uk-UA"/>
        </w:rPr>
        <w:t xml:space="preserve"> </w:t>
      </w:r>
      <w:r w:rsidRPr="00417F91">
        <w:rPr>
          <w:lang w:val="uk-UA" w:eastAsia="uk-UA"/>
        </w:rPr>
        <w:t xml:space="preserve">направлено копію зазначеного розпорядження на адресу </w:t>
      </w:r>
      <w:r>
        <w:rPr>
          <w:lang w:val="uk-UA" w:eastAsia="uk-UA"/>
        </w:rPr>
        <w:t xml:space="preserve">Херсонської </w:t>
      </w:r>
      <w:r w:rsidRPr="00417F91">
        <w:rPr>
          <w:lang w:val="uk-UA" w:eastAsia="uk-UA"/>
        </w:rPr>
        <w:t xml:space="preserve">міської ради. На офіційному </w:t>
      </w:r>
      <w:proofErr w:type="spellStart"/>
      <w:r w:rsidRPr="00417F91">
        <w:rPr>
          <w:lang w:val="uk-UA" w:eastAsia="uk-UA"/>
        </w:rPr>
        <w:t>вебпорталі</w:t>
      </w:r>
      <w:proofErr w:type="spellEnd"/>
      <w:r w:rsidRPr="00417F91">
        <w:rPr>
          <w:lang w:val="uk-UA" w:eastAsia="uk-UA"/>
        </w:rPr>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w:t>
      </w:r>
      <w:r w:rsidRPr="00417F91">
        <w:rPr>
          <w:lang w:val="uk-UA" w:eastAsia="uk-UA"/>
        </w:rPr>
        <w:lastRenderedPageBreak/>
        <w:t>заперечень та зауважень щодо надання державної допомоги та іншої інформації у зв’язку з розглядом справи про державну допомогу.</w:t>
      </w:r>
    </w:p>
    <w:p w:rsidR="00E36A81" w:rsidRDefault="00E36A81" w:rsidP="00E36A81">
      <w:pPr>
        <w:pStyle w:val="a7"/>
        <w:rPr>
          <w:lang w:eastAsia="uk-UA"/>
        </w:rPr>
      </w:pPr>
    </w:p>
    <w:p w:rsidR="00E36A81" w:rsidRPr="00831C93" w:rsidRDefault="00E36A81" w:rsidP="00E36A81">
      <w:pPr>
        <w:pStyle w:val="rvps2"/>
        <w:numPr>
          <w:ilvl w:val="0"/>
          <w:numId w:val="2"/>
        </w:numPr>
        <w:spacing w:before="0" w:beforeAutospacing="0" w:after="0" w:afterAutospacing="0"/>
        <w:ind w:left="567" w:hanging="567"/>
        <w:jc w:val="both"/>
        <w:rPr>
          <w:lang w:val="uk-UA" w:eastAsia="uk-UA"/>
        </w:rPr>
      </w:pPr>
      <w:r>
        <w:rPr>
          <w:lang w:val="uk-UA" w:eastAsia="uk-UA"/>
        </w:rPr>
        <w:t>Листом</w:t>
      </w:r>
      <w:r w:rsidRPr="00831C93">
        <w:rPr>
          <w:lang w:val="uk-UA" w:eastAsia="uk-UA"/>
        </w:rPr>
        <w:t xml:space="preserve"> від </w:t>
      </w:r>
      <w:r>
        <w:rPr>
          <w:rFonts w:eastAsia="Calibri"/>
          <w:lang w:val="uk-UA"/>
        </w:rPr>
        <w:t>10.09</w:t>
      </w:r>
      <w:r w:rsidRPr="00831C93">
        <w:rPr>
          <w:rFonts w:eastAsia="Calibri"/>
          <w:lang w:val="uk-UA"/>
        </w:rPr>
        <w:t>.20</w:t>
      </w:r>
      <w:r>
        <w:rPr>
          <w:rFonts w:eastAsia="Calibri"/>
          <w:lang w:val="uk-UA"/>
        </w:rPr>
        <w:t>20</w:t>
      </w:r>
      <w:r w:rsidRPr="00831C93">
        <w:rPr>
          <w:rFonts w:eastAsia="Calibri"/>
          <w:lang w:val="uk-UA"/>
        </w:rPr>
        <w:t xml:space="preserve"> № </w:t>
      </w:r>
      <w:r>
        <w:rPr>
          <w:rFonts w:eastAsia="Calibri"/>
          <w:lang w:val="uk-UA"/>
        </w:rPr>
        <w:t>971/01-28</w:t>
      </w:r>
      <w:r w:rsidRPr="00831C93">
        <w:rPr>
          <w:rFonts w:eastAsia="Calibri"/>
          <w:lang w:val="uk-UA"/>
        </w:rPr>
        <w:t xml:space="preserve"> (вх. № 5-01/</w:t>
      </w:r>
      <w:r w:rsidRPr="001877E3">
        <w:rPr>
          <w:rFonts w:eastAsia="Calibri"/>
          <w:lang w:val="uk-UA"/>
        </w:rPr>
        <w:t>1</w:t>
      </w:r>
      <w:r>
        <w:rPr>
          <w:rFonts w:eastAsia="Calibri"/>
          <w:lang w:val="uk-UA"/>
        </w:rPr>
        <w:t>1677</w:t>
      </w:r>
      <w:r w:rsidRPr="001877E3">
        <w:rPr>
          <w:rFonts w:eastAsia="Calibri"/>
          <w:lang w:val="uk-UA"/>
        </w:rPr>
        <w:t xml:space="preserve"> від</w:t>
      </w:r>
      <w:r w:rsidRPr="00831C93">
        <w:rPr>
          <w:rFonts w:eastAsia="Calibri"/>
          <w:lang w:val="uk-UA"/>
        </w:rPr>
        <w:t xml:space="preserve"> </w:t>
      </w:r>
      <w:r>
        <w:rPr>
          <w:rFonts w:eastAsia="Calibri"/>
          <w:lang w:val="uk-UA"/>
        </w:rPr>
        <w:t>10</w:t>
      </w:r>
      <w:r w:rsidRPr="00831C93">
        <w:rPr>
          <w:rFonts w:eastAsia="Calibri"/>
          <w:lang w:val="uk-UA"/>
        </w:rPr>
        <w:t>.</w:t>
      </w:r>
      <w:r>
        <w:rPr>
          <w:rFonts w:eastAsia="Calibri"/>
          <w:lang w:val="uk-UA"/>
        </w:rPr>
        <w:t>09.2020</w:t>
      </w:r>
      <w:r w:rsidRPr="00831C93">
        <w:rPr>
          <w:rFonts w:eastAsia="Calibri"/>
          <w:lang w:val="uk-UA"/>
        </w:rPr>
        <w:t>)</w:t>
      </w:r>
      <w:r w:rsidRPr="00831C93">
        <w:rPr>
          <w:lang w:val="uk-UA"/>
        </w:rPr>
        <w:t xml:space="preserve"> </w:t>
      </w:r>
      <w:r>
        <w:rPr>
          <w:lang w:val="uk-UA"/>
        </w:rPr>
        <w:t>Херсон</w:t>
      </w:r>
      <w:r w:rsidRPr="00831C93">
        <w:rPr>
          <w:lang w:val="uk-UA"/>
        </w:rPr>
        <w:t>ською міською радою</w:t>
      </w:r>
      <w:r w:rsidRPr="00831C93">
        <w:rPr>
          <w:lang w:val="uk-UA" w:eastAsia="uk-UA"/>
        </w:rPr>
        <w:t xml:space="preserve"> надано додаткову інформацію до </w:t>
      </w:r>
      <w:r>
        <w:rPr>
          <w:lang w:val="uk-UA" w:eastAsia="uk-UA"/>
        </w:rPr>
        <w:t>С</w:t>
      </w:r>
      <w:r w:rsidRPr="00831C93">
        <w:rPr>
          <w:lang w:val="uk-UA" w:eastAsia="uk-UA"/>
        </w:rPr>
        <w:t>прави.</w:t>
      </w:r>
      <w:r>
        <w:rPr>
          <w:lang w:val="uk-UA" w:eastAsia="uk-UA"/>
        </w:rPr>
        <w:t xml:space="preserve"> </w:t>
      </w:r>
    </w:p>
    <w:p w:rsidR="00E36A81" w:rsidRPr="004C6FEE" w:rsidRDefault="00E36A81" w:rsidP="00E36A81">
      <w:pPr>
        <w:jc w:val="both"/>
        <w:rPr>
          <w:lang w:val="ru-RU"/>
        </w:rPr>
      </w:pPr>
    </w:p>
    <w:p w:rsidR="00E36A81" w:rsidRPr="00417F91" w:rsidRDefault="00E36A81" w:rsidP="00E36A81">
      <w:pPr>
        <w:pStyle w:val="rvps2"/>
        <w:numPr>
          <w:ilvl w:val="0"/>
          <w:numId w:val="3"/>
        </w:numPr>
        <w:spacing w:before="0" w:beforeAutospacing="0" w:after="0" w:afterAutospacing="0"/>
        <w:ind w:left="567" w:hanging="567"/>
        <w:jc w:val="both"/>
        <w:rPr>
          <w:b/>
          <w:lang w:val="uk-UA" w:eastAsia="uk-UA"/>
        </w:rPr>
      </w:pPr>
      <w:r w:rsidRPr="00417F91">
        <w:rPr>
          <w:b/>
          <w:lang w:val="uk-UA" w:eastAsia="uk-UA"/>
        </w:rPr>
        <w:t>ВІДОМОСТІ ТА ІНФОРМАЦІЯ ВІД НАДАВАЧА ПІДТРИМКИ</w:t>
      </w:r>
    </w:p>
    <w:p w:rsidR="00E36A81" w:rsidRPr="00417F91" w:rsidRDefault="00E36A81" w:rsidP="00E36A81">
      <w:pPr>
        <w:pStyle w:val="rvps2"/>
        <w:spacing w:before="0" w:beforeAutospacing="0" w:after="0" w:afterAutospacing="0"/>
        <w:ind w:left="567"/>
        <w:jc w:val="both"/>
        <w:rPr>
          <w:b/>
          <w:lang w:val="uk-UA" w:eastAsia="uk-UA"/>
        </w:rPr>
      </w:pPr>
    </w:p>
    <w:p w:rsidR="00E36A81" w:rsidRPr="00950F00" w:rsidRDefault="00E36A81" w:rsidP="00E36A81">
      <w:pPr>
        <w:pStyle w:val="rvps2"/>
        <w:numPr>
          <w:ilvl w:val="1"/>
          <w:numId w:val="3"/>
        </w:numPr>
        <w:spacing w:before="0" w:beforeAutospacing="0" w:after="0" w:afterAutospacing="0"/>
        <w:ind w:left="567" w:hanging="567"/>
        <w:jc w:val="both"/>
        <w:rPr>
          <w:b/>
          <w:lang w:val="uk-UA" w:eastAsia="uk-UA"/>
        </w:rPr>
      </w:pPr>
      <w:r w:rsidRPr="00950F00">
        <w:rPr>
          <w:b/>
          <w:lang w:val="uk-UA" w:eastAsia="uk-UA"/>
        </w:rPr>
        <w:t>Надавач підтримки</w:t>
      </w:r>
    </w:p>
    <w:p w:rsidR="00E36A81" w:rsidRPr="00950F00" w:rsidRDefault="00E36A81" w:rsidP="00E36A81">
      <w:pPr>
        <w:pStyle w:val="rvps2"/>
        <w:spacing w:before="0" w:beforeAutospacing="0" w:after="0" w:afterAutospacing="0"/>
        <w:ind w:left="567" w:hanging="426"/>
        <w:jc w:val="both"/>
        <w:rPr>
          <w:lang w:val="uk-UA" w:eastAsia="uk-UA"/>
        </w:rPr>
      </w:pPr>
    </w:p>
    <w:p w:rsidR="00E36A81" w:rsidRDefault="00E36A81" w:rsidP="00E36A81">
      <w:pPr>
        <w:pStyle w:val="rvps2"/>
        <w:numPr>
          <w:ilvl w:val="0"/>
          <w:numId w:val="4"/>
        </w:numPr>
        <w:spacing w:before="0" w:beforeAutospacing="0" w:after="0" w:afterAutospacing="0"/>
        <w:ind w:left="567" w:hanging="567"/>
        <w:jc w:val="both"/>
        <w:rPr>
          <w:lang w:val="uk-UA" w:eastAsia="uk-UA"/>
        </w:rPr>
      </w:pPr>
      <w:r>
        <w:rPr>
          <w:lang w:val="uk-UA" w:eastAsia="uk-UA"/>
        </w:rPr>
        <w:t xml:space="preserve">Херсонська  міська  рада </w:t>
      </w:r>
      <w:r w:rsidRPr="00950F00">
        <w:rPr>
          <w:lang w:val="uk-UA" w:eastAsia="uk-UA"/>
        </w:rPr>
        <w:t xml:space="preserve"> (</w:t>
      </w:r>
      <w:r>
        <w:rPr>
          <w:lang w:val="uk-UA" w:eastAsia="uk-UA"/>
        </w:rPr>
        <w:t>73000, м. Херсон</w:t>
      </w:r>
      <w:r w:rsidRPr="00950F00">
        <w:rPr>
          <w:lang w:val="uk-UA" w:eastAsia="uk-UA"/>
        </w:rPr>
        <w:t xml:space="preserve">, </w:t>
      </w:r>
      <w:r>
        <w:rPr>
          <w:lang w:val="uk-UA" w:eastAsia="uk-UA"/>
        </w:rPr>
        <w:t>вул.  Залізнична</w:t>
      </w:r>
      <w:r w:rsidRPr="00950F00">
        <w:rPr>
          <w:lang w:val="uk-UA" w:eastAsia="uk-UA"/>
        </w:rPr>
        <w:t>,</w:t>
      </w:r>
      <w:r>
        <w:rPr>
          <w:lang w:val="uk-UA" w:eastAsia="uk-UA"/>
        </w:rPr>
        <w:t xml:space="preserve">  8</w:t>
      </w:r>
      <w:r w:rsidRPr="00950F00">
        <w:rPr>
          <w:lang w:val="uk-UA" w:eastAsia="uk-UA"/>
        </w:rPr>
        <w:t>,</w:t>
      </w:r>
      <w:r>
        <w:rPr>
          <w:lang w:val="uk-UA" w:eastAsia="uk-UA"/>
        </w:rPr>
        <w:t xml:space="preserve"> </w:t>
      </w:r>
      <w:r w:rsidRPr="00950F00">
        <w:rPr>
          <w:lang w:val="uk-UA" w:eastAsia="uk-UA"/>
        </w:rPr>
        <w:t xml:space="preserve"> ідентифікаційний</w:t>
      </w:r>
      <w:r>
        <w:rPr>
          <w:lang w:val="uk-UA" w:eastAsia="uk-UA"/>
        </w:rPr>
        <w:t xml:space="preserve"> </w:t>
      </w:r>
      <w:r w:rsidRPr="00950F00">
        <w:rPr>
          <w:lang w:val="uk-UA" w:eastAsia="uk-UA"/>
        </w:rPr>
        <w:t xml:space="preserve"> код </w:t>
      </w:r>
    </w:p>
    <w:p w:rsidR="00E36A81" w:rsidRDefault="00E36A81" w:rsidP="00E36A81">
      <w:pPr>
        <w:pStyle w:val="rvps2"/>
        <w:spacing w:before="0" w:beforeAutospacing="0" w:after="0" w:afterAutospacing="0"/>
        <w:ind w:left="567"/>
        <w:jc w:val="both"/>
        <w:rPr>
          <w:lang w:val="uk-UA" w:eastAsia="uk-UA"/>
        </w:rPr>
      </w:pPr>
      <w:r w:rsidRPr="00950F00">
        <w:rPr>
          <w:lang w:val="uk-UA" w:eastAsia="uk-UA"/>
        </w:rPr>
        <w:t xml:space="preserve">юридичної особи </w:t>
      </w:r>
      <w:r>
        <w:rPr>
          <w:lang w:val="uk-UA" w:eastAsia="uk-UA"/>
        </w:rPr>
        <w:t>26472400</w:t>
      </w:r>
      <w:r w:rsidRPr="00950F00">
        <w:rPr>
          <w:lang w:val="uk-UA" w:eastAsia="uk-UA"/>
        </w:rPr>
        <w:t>).</w:t>
      </w:r>
    </w:p>
    <w:p w:rsidR="00E36A81" w:rsidRDefault="00E36A81" w:rsidP="00E36A81">
      <w:pPr>
        <w:pStyle w:val="rvps2"/>
        <w:spacing w:before="0" w:beforeAutospacing="0" w:after="0" w:afterAutospacing="0"/>
        <w:ind w:left="567"/>
        <w:jc w:val="both"/>
        <w:rPr>
          <w:lang w:val="uk-UA" w:eastAsia="uk-UA"/>
        </w:rPr>
      </w:pPr>
    </w:p>
    <w:p w:rsidR="00E36A81" w:rsidRDefault="00E36A81" w:rsidP="00E36A81">
      <w:pPr>
        <w:pStyle w:val="rvps2"/>
        <w:numPr>
          <w:ilvl w:val="1"/>
          <w:numId w:val="3"/>
        </w:numPr>
        <w:spacing w:before="0" w:beforeAutospacing="0" w:after="0" w:afterAutospacing="0"/>
        <w:ind w:left="567" w:hanging="567"/>
        <w:jc w:val="both"/>
        <w:rPr>
          <w:b/>
          <w:lang w:val="uk-UA" w:eastAsia="uk-UA"/>
        </w:rPr>
      </w:pPr>
      <w:r w:rsidRPr="00950F00">
        <w:rPr>
          <w:b/>
          <w:lang w:val="uk-UA" w:eastAsia="uk-UA"/>
        </w:rPr>
        <w:t>Отримувач підтримки</w:t>
      </w:r>
    </w:p>
    <w:p w:rsidR="00E36A81" w:rsidRDefault="00E36A81" w:rsidP="00E36A81">
      <w:pPr>
        <w:pStyle w:val="rvps2"/>
        <w:spacing w:before="0" w:beforeAutospacing="0" w:after="0" w:afterAutospacing="0"/>
        <w:ind w:left="567"/>
        <w:jc w:val="both"/>
        <w:rPr>
          <w:b/>
          <w:lang w:val="uk-UA" w:eastAsia="uk-UA"/>
        </w:rPr>
      </w:pPr>
    </w:p>
    <w:p w:rsidR="00E36A81" w:rsidRPr="005F5006" w:rsidRDefault="00E36A81" w:rsidP="00E36A81">
      <w:pPr>
        <w:pStyle w:val="rvps2"/>
        <w:numPr>
          <w:ilvl w:val="0"/>
          <w:numId w:val="4"/>
        </w:numPr>
        <w:spacing w:before="0" w:beforeAutospacing="0" w:after="0" w:afterAutospacing="0"/>
        <w:ind w:left="567" w:hanging="567"/>
        <w:jc w:val="both"/>
        <w:rPr>
          <w:lang w:val="uk-UA" w:eastAsia="uk-UA"/>
        </w:rPr>
      </w:pPr>
      <w:r>
        <w:rPr>
          <w:lang w:val="uk-UA" w:eastAsia="uk-UA"/>
        </w:rPr>
        <w:t>Міське комунальне підприємство «</w:t>
      </w:r>
      <w:proofErr w:type="spellStart"/>
      <w:r>
        <w:rPr>
          <w:lang w:val="uk-UA" w:eastAsia="uk-UA"/>
        </w:rPr>
        <w:t>Херсонелектротранс</w:t>
      </w:r>
      <w:proofErr w:type="spellEnd"/>
      <w:r>
        <w:rPr>
          <w:lang w:val="uk-UA" w:eastAsia="uk-UA"/>
        </w:rPr>
        <w:t xml:space="preserve">» (далі –  Підприємство,                                           </w:t>
      </w:r>
      <w:r w:rsidRPr="005F5006">
        <w:rPr>
          <w:lang w:val="uk-UA" w:eastAsia="uk-UA"/>
        </w:rPr>
        <w:t>М</w:t>
      </w:r>
      <w:r>
        <w:rPr>
          <w:lang w:val="uk-UA" w:eastAsia="uk-UA"/>
        </w:rPr>
        <w:t xml:space="preserve">КП </w:t>
      </w:r>
      <w:r w:rsidRPr="005F5006">
        <w:rPr>
          <w:lang w:val="uk-UA" w:eastAsia="uk-UA"/>
        </w:rPr>
        <w:t>«</w:t>
      </w:r>
      <w:proofErr w:type="spellStart"/>
      <w:r w:rsidRPr="005F5006">
        <w:rPr>
          <w:lang w:val="uk-UA" w:eastAsia="uk-UA"/>
        </w:rPr>
        <w:t>Херсонелектротранс</w:t>
      </w:r>
      <w:proofErr w:type="spellEnd"/>
      <w:r w:rsidRPr="005F5006">
        <w:rPr>
          <w:lang w:val="uk-UA" w:eastAsia="uk-UA"/>
        </w:rPr>
        <w:t xml:space="preserve">») (73036, м. Херсон, вул. </w:t>
      </w:r>
      <w:proofErr w:type="spellStart"/>
      <w:r w:rsidRPr="005F5006">
        <w:rPr>
          <w:lang w:val="uk-UA" w:eastAsia="uk-UA"/>
        </w:rPr>
        <w:t>Залаегерсег</w:t>
      </w:r>
      <w:proofErr w:type="spellEnd"/>
      <w:r w:rsidRPr="005F5006">
        <w:rPr>
          <w:lang w:val="uk-UA" w:eastAsia="uk-UA"/>
        </w:rPr>
        <w:t xml:space="preserve">, 12, ідентифікаційний код юридичної особи 03328635). </w:t>
      </w:r>
    </w:p>
    <w:p w:rsidR="00E36A81" w:rsidRDefault="00E36A81" w:rsidP="00E36A81">
      <w:pPr>
        <w:pStyle w:val="rvps2"/>
        <w:spacing w:before="0" w:beforeAutospacing="0" w:after="0" w:afterAutospacing="0"/>
        <w:ind w:left="567" w:hanging="567"/>
        <w:jc w:val="both"/>
        <w:rPr>
          <w:lang w:val="uk-UA" w:eastAsia="uk-UA"/>
        </w:rPr>
      </w:pPr>
    </w:p>
    <w:p w:rsidR="00E36A81" w:rsidRPr="00950F00" w:rsidRDefault="00E36A81" w:rsidP="00E36A81">
      <w:pPr>
        <w:pStyle w:val="rvps2"/>
        <w:numPr>
          <w:ilvl w:val="1"/>
          <w:numId w:val="3"/>
        </w:numPr>
        <w:spacing w:before="0" w:beforeAutospacing="0" w:after="0" w:afterAutospacing="0"/>
        <w:ind w:left="567" w:hanging="567"/>
        <w:jc w:val="both"/>
        <w:rPr>
          <w:b/>
          <w:lang w:val="uk-UA" w:eastAsia="uk-UA"/>
        </w:rPr>
      </w:pPr>
      <w:r w:rsidRPr="00950F00">
        <w:rPr>
          <w:b/>
          <w:lang w:val="uk-UA" w:eastAsia="uk-UA"/>
        </w:rPr>
        <w:t>Мета (ціль) підтримки</w:t>
      </w:r>
    </w:p>
    <w:p w:rsidR="00E36A81" w:rsidRPr="00950F00" w:rsidRDefault="00E36A81" w:rsidP="00E36A81">
      <w:pPr>
        <w:pStyle w:val="rvps2"/>
        <w:spacing w:before="0" w:beforeAutospacing="0" w:after="0" w:afterAutospacing="0"/>
        <w:ind w:left="567" w:hanging="567"/>
        <w:jc w:val="both"/>
        <w:rPr>
          <w:b/>
          <w:lang w:val="uk-UA" w:eastAsia="uk-UA"/>
        </w:rPr>
      </w:pPr>
    </w:p>
    <w:p w:rsidR="00E36A81" w:rsidRDefault="00E36A81" w:rsidP="00E36A81">
      <w:pPr>
        <w:pStyle w:val="rvps2"/>
        <w:numPr>
          <w:ilvl w:val="0"/>
          <w:numId w:val="4"/>
        </w:numPr>
        <w:spacing w:before="0" w:beforeAutospacing="0" w:after="0" w:afterAutospacing="0"/>
        <w:ind w:left="567" w:hanging="567"/>
        <w:jc w:val="both"/>
        <w:rPr>
          <w:lang w:val="uk-UA" w:eastAsia="uk-UA"/>
        </w:rPr>
      </w:pPr>
      <w:r w:rsidRPr="00950F00">
        <w:rPr>
          <w:lang w:val="uk-UA" w:eastAsia="uk-UA"/>
        </w:rPr>
        <w:t>Метою (ціллю) підтримки є:</w:t>
      </w:r>
    </w:p>
    <w:p w:rsidR="00E36A81" w:rsidRPr="00E3481F" w:rsidRDefault="00E36A81" w:rsidP="00E36A81">
      <w:pPr>
        <w:pStyle w:val="rvps2"/>
        <w:numPr>
          <w:ilvl w:val="0"/>
          <w:numId w:val="16"/>
        </w:numPr>
        <w:spacing w:before="0" w:beforeAutospacing="0" w:after="0" w:afterAutospacing="0"/>
        <w:ind w:left="567" w:hanging="567"/>
        <w:jc w:val="both"/>
        <w:rPr>
          <w:lang w:val="uk-UA" w:eastAsia="uk-UA"/>
        </w:rPr>
      </w:pPr>
      <w:r w:rsidRPr="00E3481F">
        <w:rPr>
          <w:lang w:val="uk-UA" w:eastAsia="uk-UA"/>
        </w:rPr>
        <w:t>сприяння окремим видам господарської діяльності;</w:t>
      </w:r>
    </w:p>
    <w:p w:rsidR="00E36A81" w:rsidRDefault="00E36A81" w:rsidP="00E36A81">
      <w:pPr>
        <w:pStyle w:val="rvps2"/>
        <w:numPr>
          <w:ilvl w:val="0"/>
          <w:numId w:val="16"/>
        </w:numPr>
        <w:spacing w:before="0" w:beforeAutospacing="0" w:after="0" w:afterAutospacing="0"/>
        <w:ind w:left="567" w:hanging="567"/>
        <w:jc w:val="both"/>
        <w:rPr>
          <w:lang w:val="uk-UA" w:eastAsia="uk-UA"/>
        </w:rPr>
      </w:pPr>
      <w:r w:rsidRPr="00E91DB1">
        <w:rPr>
          <w:lang w:val="uk-UA" w:eastAsia="uk-UA"/>
        </w:rPr>
        <w:t>розвиток інфраструктури електротранспорту</w:t>
      </w:r>
      <w:r>
        <w:rPr>
          <w:lang w:val="uk-UA" w:eastAsia="uk-UA"/>
        </w:rPr>
        <w:t>;</w:t>
      </w:r>
    </w:p>
    <w:p w:rsidR="00E36A81" w:rsidRPr="00A60FAE" w:rsidRDefault="00E36A81" w:rsidP="00E36A81">
      <w:pPr>
        <w:pStyle w:val="rvps2"/>
        <w:spacing w:before="0" w:beforeAutospacing="0" w:after="0" w:afterAutospacing="0"/>
        <w:ind w:left="567"/>
        <w:jc w:val="both"/>
        <w:rPr>
          <w:b/>
          <w:lang w:val="uk-UA" w:eastAsia="uk-UA"/>
        </w:rPr>
      </w:pPr>
      <w:r>
        <w:rPr>
          <w:lang w:val="uk-UA" w:eastAsia="uk-UA"/>
        </w:rPr>
        <w:t xml:space="preserve">сприяння реалізації інвестиційного </w:t>
      </w:r>
      <w:proofErr w:type="spellStart"/>
      <w:r w:rsidRPr="00A60FAE">
        <w:rPr>
          <w:lang w:val="uk-UA" w:eastAsia="uk-UA"/>
        </w:rPr>
        <w:t>проєкту</w:t>
      </w:r>
      <w:proofErr w:type="spellEnd"/>
      <w:r w:rsidRPr="00A60FAE">
        <w:rPr>
          <w:lang w:val="uk-UA" w:eastAsia="uk-UA"/>
        </w:rPr>
        <w:t xml:space="preserve"> «Поліпшення інфраструктури громадського транспорту міста Херсона шляхом закупівлі нових тролейбусів та супутнього ремонтного обладнання, ремонту та модернізації тролейбусної контактної мережі» (далі –  </w:t>
      </w:r>
      <w:proofErr w:type="spellStart"/>
      <w:r w:rsidRPr="00A60FAE">
        <w:rPr>
          <w:lang w:val="uk-UA" w:eastAsia="uk-UA"/>
        </w:rPr>
        <w:t>Проєкт</w:t>
      </w:r>
      <w:proofErr w:type="spellEnd"/>
      <w:r w:rsidRPr="00A60FAE">
        <w:rPr>
          <w:lang w:val="uk-UA" w:eastAsia="uk-UA"/>
        </w:rPr>
        <w:t>).</w:t>
      </w:r>
      <w:r>
        <w:rPr>
          <w:lang w:val="uk-UA" w:eastAsia="uk-UA"/>
        </w:rPr>
        <w:t xml:space="preserve"> </w:t>
      </w:r>
    </w:p>
    <w:p w:rsidR="00E36A81" w:rsidRDefault="00E36A81" w:rsidP="00E36A81">
      <w:pPr>
        <w:pStyle w:val="rvps2"/>
        <w:spacing w:before="0" w:beforeAutospacing="0" w:after="0" w:afterAutospacing="0"/>
        <w:ind w:left="567"/>
        <w:jc w:val="both"/>
        <w:rPr>
          <w:lang w:val="uk-UA" w:eastAsia="uk-UA"/>
        </w:rPr>
      </w:pPr>
    </w:p>
    <w:p w:rsidR="00E36A81" w:rsidRPr="00950F00" w:rsidRDefault="00E36A81" w:rsidP="00E36A81">
      <w:pPr>
        <w:pStyle w:val="rvps2"/>
        <w:numPr>
          <w:ilvl w:val="1"/>
          <w:numId w:val="3"/>
        </w:numPr>
        <w:spacing w:before="0" w:beforeAutospacing="0" w:after="0" w:afterAutospacing="0"/>
        <w:ind w:left="567" w:hanging="567"/>
        <w:jc w:val="both"/>
        <w:rPr>
          <w:b/>
          <w:lang w:val="uk-UA" w:eastAsia="uk-UA"/>
        </w:rPr>
      </w:pPr>
      <w:r w:rsidRPr="00950F00">
        <w:rPr>
          <w:b/>
          <w:lang w:val="uk-UA" w:eastAsia="uk-UA"/>
        </w:rPr>
        <w:t>Очікуваний результат</w:t>
      </w:r>
    </w:p>
    <w:p w:rsidR="00E36A81" w:rsidRPr="00950F00" w:rsidRDefault="00E36A81" w:rsidP="00E36A81">
      <w:pPr>
        <w:pStyle w:val="rvps2"/>
        <w:spacing w:before="0" w:beforeAutospacing="0" w:after="0" w:afterAutospacing="0"/>
        <w:ind w:left="567" w:hanging="567"/>
        <w:jc w:val="both"/>
        <w:rPr>
          <w:b/>
          <w:lang w:val="uk-UA" w:eastAsia="uk-UA"/>
        </w:rPr>
      </w:pPr>
    </w:p>
    <w:p w:rsidR="00E36A81" w:rsidRPr="00A05779" w:rsidRDefault="00E36A81" w:rsidP="00E36A81">
      <w:pPr>
        <w:pStyle w:val="rvps2"/>
        <w:numPr>
          <w:ilvl w:val="0"/>
          <w:numId w:val="4"/>
        </w:numPr>
        <w:spacing w:before="0" w:beforeAutospacing="0" w:after="0" w:afterAutospacing="0"/>
        <w:ind w:left="567" w:hanging="567"/>
        <w:jc w:val="both"/>
        <w:rPr>
          <w:lang w:val="uk-UA" w:eastAsia="uk-UA"/>
        </w:rPr>
      </w:pPr>
      <w:r w:rsidRPr="00950F00">
        <w:rPr>
          <w:lang w:val="uk-UA" w:eastAsia="uk-UA"/>
        </w:rPr>
        <w:t xml:space="preserve">Очікуваним </w:t>
      </w:r>
      <w:r>
        <w:rPr>
          <w:lang w:val="uk-UA" w:eastAsia="uk-UA"/>
        </w:rPr>
        <w:t xml:space="preserve">результатом є </w:t>
      </w:r>
      <w:r w:rsidRPr="00A05779">
        <w:rPr>
          <w:lang w:val="uk-UA" w:eastAsia="uk-UA"/>
        </w:rPr>
        <w:t>закупівля 50 одиниць</w:t>
      </w:r>
      <w:r>
        <w:rPr>
          <w:lang w:val="uk-UA" w:eastAsia="uk-UA"/>
        </w:rPr>
        <w:t xml:space="preserve"> </w:t>
      </w:r>
      <w:r w:rsidRPr="00A05779">
        <w:rPr>
          <w:lang w:val="uk-UA" w:eastAsia="uk-UA"/>
        </w:rPr>
        <w:t xml:space="preserve">тролейбусів, зокрема, </w:t>
      </w:r>
      <w:r w:rsidRPr="00FB75E9">
        <w:rPr>
          <w:lang w:val="uk-UA" w:eastAsia="uk-UA"/>
        </w:rPr>
        <w:t>включаючи  запчастини та обладнання для діагностики</w:t>
      </w:r>
      <w:r w:rsidRPr="00A05779">
        <w:rPr>
          <w:lang w:val="uk-UA" w:eastAsia="uk-UA"/>
        </w:rPr>
        <w:t>.</w:t>
      </w:r>
    </w:p>
    <w:p w:rsidR="00E36A81" w:rsidRDefault="00E36A81" w:rsidP="00E36A81">
      <w:pPr>
        <w:pStyle w:val="rvps2"/>
        <w:spacing w:before="0" w:beforeAutospacing="0" w:after="0" w:afterAutospacing="0"/>
        <w:jc w:val="both"/>
        <w:rPr>
          <w:lang w:val="uk-UA" w:eastAsia="uk-UA"/>
        </w:rPr>
      </w:pPr>
    </w:p>
    <w:p w:rsidR="00E36A81" w:rsidRPr="00E02601" w:rsidRDefault="00E36A81" w:rsidP="00E36A81">
      <w:pPr>
        <w:pStyle w:val="rvps2"/>
        <w:numPr>
          <w:ilvl w:val="1"/>
          <w:numId w:val="3"/>
        </w:numPr>
        <w:spacing w:before="0" w:beforeAutospacing="0" w:after="0" w:afterAutospacing="0"/>
        <w:ind w:left="567" w:hanging="567"/>
        <w:jc w:val="both"/>
        <w:rPr>
          <w:b/>
          <w:lang w:val="uk-UA" w:eastAsia="uk-UA"/>
        </w:rPr>
      </w:pPr>
      <w:r w:rsidRPr="00E02601">
        <w:rPr>
          <w:b/>
          <w:lang w:val="uk-UA" w:eastAsia="uk-UA"/>
        </w:rPr>
        <w:t>Підстава для надання підтримки</w:t>
      </w:r>
    </w:p>
    <w:p w:rsidR="00E36A81" w:rsidRPr="00E02601" w:rsidRDefault="00E36A81" w:rsidP="00E36A81">
      <w:pPr>
        <w:pStyle w:val="rvps2"/>
        <w:spacing w:before="0" w:beforeAutospacing="0" w:after="0" w:afterAutospacing="0"/>
        <w:ind w:left="567" w:hanging="567"/>
        <w:jc w:val="both"/>
        <w:rPr>
          <w:lang w:val="uk-UA" w:eastAsia="uk-UA"/>
        </w:rPr>
      </w:pPr>
    </w:p>
    <w:p w:rsidR="00E36A81" w:rsidRDefault="00E36A81" w:rsidP="00E36A81">
      <w:pPr>
        <w:pStyle w:val="rvps2"/>
        <w:numPr>
          <w:ilvl w:val="0"/>
          <w:numId w:val="4"/>
        </w:numPr>
        <w:spacing w:before="0" w:beforeAutospacing="0" w:after="0" w:afterAutospacing="0"/>
        <w:ind w:left="567" w:hanging="567"/>
        <w:jc w:val="both"/>
        <w:rPr>
          <w:lang w:val="uk-UA" w:eastAsia="uk-UA"/>
        </w:rPr>
      </w:pPr>
      <w:r w:rsidRPr="00A53D3C">
        <w:rPr>
          <w:lang w:val="uk-UA" w:eastAsia="uk-UA"/>
        </w:rPr>
        <w:t>Бюджетний кодекс України.</w:t>
      </w:r>
    </w:p>
    <w:p w:rsidR="00E36A81" w:rsidRPr="00A53D3C" w:rsidRDefault="00E36A81" w:rsidP="00E36A81">
      <w:pPr>
        <w:pStyle w:val="rvps2"/>
        <w:spacing w:before="0" w:beforeAutospacing="0" w:after="0" w:afterAutospacing="0"/>
        <w:ind w:left="567"/>
        <w:jc w:val="both"/>
        <w:rPr>
          <w:lang w:val="uk-UA" w:eastAsia="uk-UA"/>
        </w:rPr>
      </w:pPr>
    </w:p>
    <w:p w:rsidR="00E36A81" w:rsidRDefault="00E36A81" w:rsidP="00E36A81">
      <w:pPr>
        <w:pStyle w:val="rvps2"/>
        <w:numPr>
          <w:ilvl w:val="0"/>
          <w:numId w:val="4"/>
        </w:numPr>
        <w:spacing w:before="0" w:beforeAutospacing="0" w:after="0" w:afterAutospacing="0"/>
        <w:ind w:left="567" w:hanging="567"/>
        <w:jc w:val="both"/>
        <w:rPr>
          <w:lang w:val="uk-UA" w:eastAsia="uk-UA"/>
        </w:rPr>
      </w:pPr>
      <w:r w:rsidRPr="00A53D3C">
        <w:rPr>
          <w:lang w:val="uk-UA" w:eastAsia="uk-UA"/>
        </w:rPr>
        <w:t>Закон України «Про місцеве самоврядування в Україні».</w:t>
      </w:r>
    </w:p>
    <w:p w:rsidR="00E36A81" w:rsidRDefault="00E36A81" w:rsidP="00E36A81">
      <w:pPr>
        <w:pStyle w:val="a7"/>
        <w:rPr>
          <w:lang w:eastAsia="uk-UA"/>
        </w:rPr>
      </w:pPr>
    </w:p>
    <w:p w:rsidR="00E36A81" w:rsidRPr="00C31ECE" w:rsidRDefault="00E36A81" w:rsidP="00E36A81">
      <w:pPr>
        <w:pStyle w:val="rvps2"/>
        <w:numPr>
          <w:ilvl w:val="0"/>
          <w:numId w:val="4"/>
        </w:numPr>
        <w:spacing w:before="0" w:beforeAutospacing="0" w:after="0" w:afterAutospacing="0"/>
        <w:ind w:left="567" w:hanging="567"/>
        <w:jc w:val="both"/>
        <w:rPr>
          <w:lang w:val="uk-UA" w:eastAsia="uk-UA"/>
        </w:rPr>
      </w:pPr>
      <w:r w:rsidRPr="00C31ECE">
        <w:rPr>
          <w:lang w:val="uk-UA" w:eastAsia="uk-UA"/>
        </w:rPr>
        <w:t>Закон України «Про міський електричний транспорт».</w:t>
      </w:r>
    </w:p>
    <w:p w:rsidR="00E36A81" w:rsidRDefault="00E36A81" w:rsidP="00E36A81">
      <w:pPr>
        <w:pStyle w:val="a7"/>
        <w:rPr>
          <w:lang w:eastAsia="uk-UA"/>
        </w:rPr>
      </w:pPr>
    </w:p>
    <w:p w:rsidR="00E36A81" w:rsidRPr="000A57CD" w:rsidRDefault="00E36A81" w:rsidP="00E36A81">
      <w:pPr>
        <w:pStyle w:val="rvps2"/>
        <w:numPr>
          <w:ilvl w:val="0"/>
          <w:numId w:val="4"/>
        </w:numPr>
        <w:spacing w:before="0" w:beforeAutospacing="0" w:after="0" w:afterAutospacing="0"/>
        <w:ind w:left="567" w:hanging="567"/>
        <w:jc w:val="both"/>
        <w:rPr>
          <w:lang w:eastAsia="uk-UA"/>
        </w:rPr>
      </w:pPr>
      <w:r w:rsidRPr="00A53D3C">
        <w:rPr>
          <w:lang w:val="uk-UA" w:eastAsia="uk-UA"/>
        </w:rPr>
        <w:t>Постанова Кабінету Міністрів України «Про затвердження Порядку надання місцевих гарантій».</w:t>
      </w:r>
    </w:p>
    <w:p w:rsidR="00E36A81" w:rsidRDefault="00E36A81" w:rsidP="00E36A81">
      <w:pPr>
        <w:pStyle w:val="a7"/>
        <w:rPr>
          <w:lang w:eastAsia="uk-UA"/>
        </w:rPr>
      </w:pPr>
    </w:p>
    <w:p w:rsidR="00E36A81" w:rsidRPr="000A57CD" w:rsidRDefault="00E36A81" w:rsidP="00E36A81">
      <w:pPr>
        <w:pStyle w:val="rvps2"/>
        <w:numPr>
          <w:ilvl w:val="0"/>
          <w:numId w:val="4"/>
        </w:numPr>
        <w:spacing w:before="0" w:beforeAutospacing="0" w:after="0" w:afterAutospacing="0"/>
        <w:ind w:left="567" w:hanging="567"/>
        <w:jc w:val="both"/>
        <w:rPr>
          <w:lang w:val="uk-UA" w:eastAsia="uk-UA"/>
        </w:rPr>
      </w:pPr>
      <w:r>
        <w:rPr>
          <w:lang w:val="uk-UA" w:eastAsia="uk-UA"/>
        </w:rPr>
        <w:t>Наказ Міністерства фінансів України від 29.05.2020 № 253 «Про погодження Обсягу та умов надання місцевої гарантії Херсонською міською радою у 2020 році».</w:t>
      </w:r>
    </w:p>
    <w:p w:rsidR="00E36A81" w:rsidRDefault="00E36A81" w:rsidP="00E36A81">
      <w:pPr>
        <w:pStyle w:val="a7"/>
        <w:rPr>
          <w:lang w:eastAsia="uk-UA"/>
        </w:rPr>
      </w:pPr>
    </w:p>
    <w:p w:rsidR="00E36A81" w:rsidRPr="005325CD" w:rsidRDefault="00E36A81" w:rsidP="00E36A81">
      <w:pPr>
        <w:pStyle w:val="rvps2"/>
        <w:numPr>
          <w:ilvl w:val="0"/>
          <w:numId w:val="4"/>
        </w:numPr>
        <w:spacing w:before="0" w:beforeAutospacing="0" w:after="0" w:afterAutospacing="0"/>
        <w:ind w:left="567" w:hanging="567"/>
        <w:jc w:val="both"/>
        <w:rPr>
          <w:lang w:val="uk-UA" w:eastAsia="uk-UA"/>
        </w:rPr>
      </w:pPr>
      <w:r w:rsidRPr="005325CD">
        <w:rPr>
          <w:lang w:val="uk-UA" w:eastAsia="uk-UA"/>
        </w:rPr>
        <w:t>Рішення Херсонської міської ради від 22.12.2017 № 1109 «Про затвердження Міської програми розвитку електротранспорту в місті Херсоні на 2018-2020 роки» (зі змінами від 21.06.2019 № 2036 «Про внесення змін до Міської програми розвитку електротранспорту в місті Херсоні на 2018-2020 роки»).</w:t>
      </w:r>
    </w:p>
    <w:p w:rsidR="00E36A81" w:rsidRPr="00474021" w:rsidRDefault="00E36A81" w:rsidP="00E36A81">
      <w:pPr>
        <w:pStyle w:val="rvps2"/>
        <w:spacing w:before="0" w:beforeAutospacing="0" w:after="0" w:afterAutospacing="0"/>
        <w:jc w:val="both"/>
        <w:rPr>
          <w:lang w:val="uk-UA" w:eastAsia="uk-UA"/>
        </w:rPr>
      </w:pPr>
    </w:p>
    <w:p w:rsidR="00E36A81" w:rsidRDefault="00E36A81" w:rsidP="00E36A81">
      <w:pPr>
        <w:pStyle w:val="rvps2"/>
        <w:numPr>
          <w:ilvl w:val="0"/>
          <w:numId w:val="4"/>
        </w:numPr>
        <w:spacing w:before="0" w:beforeAutospacing="0" w:after="0" w:afterAutospacing="0"/>
        <w:ind w:left="567" w:hanging="567"/>
        <w:jc w:val="both"/>
        <w:rPr>
          <w:lang w:val="uk-UA" w:eastAsia="uk-UA"/>
        </w:rPr>
      </w:pPr>
      <w:r>
        <w:rPr>
          <w:lang w:val="uk-UA" w:eastAsia="uk-UA"/>
        </w:rPr>
        <w:t>Рішення Херсонської міської ради від 18.01.2019 № 1828 «Про затвердження Угоди про підготовку кредитного фінансування від 27 грудня 2018 року».</w:t>
      </w:r>
    </w:p>
    <w:p w:rsidR="00E36A81" w:rsidRDefault="00E36A81" w:rsidP="00E36A81">
      <w:pPr>
        <w:pStyle w:val="rvps2"/>
        <w:spacing w:before="0" w:beforeAutospacing="0" w:after="0" w:afterAutospacing="0"/>
        <w:ind w:left="567"/>
        <w:jc w:val="both"/>
        <w:rPr>
          <w:lang w:val="uk-UA" w:eastAsia="uk-UA"/>
        </w:rPr>
      </w:pPr>
    </w:p>
    <w:p w:rsidR="00E36A81" w:rsidRPr="00474021" w:rsidRDefault="00E36A81" w:rsidP="00E36A81">
      <w:pPr>
        <w:pStyle w:val="rvps2"/>
        <w:numPr>
          <w:ilvl w:val="0"/>
          <w:numId w:val="4"/>
        </w:numPr>
        <w:spacing w:before="0" w:beforeAutospacing="0" w:after="240" w:afterAutospacing="0"/>
        <w:ind w:left="567" w:hanging="567"/>
        <w:jc w:val="both"/>
        <w:rPr>
          <w:lang w:val="uk-UA" w:eastAsia="uk-UA"/>
        </w:rPr>
      </w:pPr>
      <w:r w:rsidRPr="00474021">
        <w:rPr>
          <w:lang w:val="uk-UA" w:eastAsia="uk-UA"/>
        </w:rPr>
        <w:t>Рішення Херсонської міської ради від 28.04.2017 № 670 «Про надання згоди                       МКП «</w:t>
      </w:r>
      <w:proofErr w:type="spellStart"/>
      <w:r w:rsidRPr="00474021">
        <w:rPr>
          <w:lang w:val="uk-UA" w:eastAsia="uk-UA"/>
        </w:rPr>
        <w:t>Херсонелектротранс</w:t>
      </w:r>
      <w:proofErr w:type="spellEnd"/>
      <w:r w:rsidRPr="00474021">
        <w:rPr>
          <w:lang w:val="uk-UA" w:eastAsia="uk-UA"/>
        </w:rPr>
        <w:t xml:space="preserve">» на списання  тролейбусів та інших основних засобів»                  (зі змінами від 30.03.2018 № 1304 «Про внесення змін до рішення міської ради </w:t>
      </w:r>
      <w:r>
        <w:rPr>
          <w:lang w:val="uk-UA" w:eastAsia="uk-UA"/>
        </w:rPr>
        <w:t xml:space="preserve">                        </w:t>
      </w:r>
      <w:r w:rsidRPr="00474021">
        <w:rPr>
          <w:lang w:val="uk-UA" w:eastAsia="uk-UA"/>
        </w:rPr>
        <w:t>від 28.04.2017 № 670»).</w:t>
      </w:r>
    </w:p>
    <w:p w:rsidR="00E36A81" w:rsidRPr="00086078" w:rsidRDefault="00E36A81" w:rsidP="00E36A81">
      <w:pPr>
        <w:pStyle w:val="rvps2"/>
        <w:numPr>
          <w:ilvl w:val="0"/>
          <w:numId w:val="4"/>
        </w:numPr>
        <w:spacing w:before="0" w:beforeAutospacing="0" w:after="0" w:afterAutospacing="0"/>
        <w:ind w:left="567" w:hanging="567"/>
        <w:jc w:val="both"/>
        <w:rPr>
          <w:bCs/>
          <w:lang w:val="uk-UA" w:eastAsia="uk-UA"/>
        </w:rPr>
      </w:pPr>
      <w:r w:rsidRPr="00086078">
        <w:rPr>
          <w:lang w:val="uk-UA" w:eastAsia="uk-UA"/>
        </w:rPr>
        <w:t>Рішення Херсонської міської ради від 30.11.2018 № 1709 «</w:t>
      </w:r>
      <w:r w:rsidRPr="00086078">
        <w:rPr>
          <w:bCs/>
          <w:lang w:val="uk-UA" w:eastAsia="uk-UA"/>
        </w:rPr>
        <w:t xml:space="preserve">Про укладення угоди про підготовку кредитного фінансування для поліпшення інфраструктури громадського транспорту міста Херсона шляхом оновлення пасажирського рухомого складу </w:t>
      </w:r>
      <w:r>
        <w:rPr>
          <w:bCs/>
          <w:lang w:val="uk-UA" w:eastAsia="uk-UA"/>
        </w:rPr>
        <w:t xml:space="preserve">                      </w:t>
      </w:r>
      <w:r>
        <w:rPr>
          <w:lang w:val="uk-UA" w:eastAsia="uk-UA"/>
        </w:rPr>
        <w:t>МКП «</w:t>
      </w:r>
      <w:proofErr w:type="spellStart"/>
      <w:r>
        <w:rPr>
          <w:lang w:val="uk-UA" w:eastAsia="uk-UA"/>
        </w:rPr>
        <w:t>Херсонелектротранс</w:t>
      </w:r>
      <w:proofErr w:type="spellEnd"/>
      <w:r>
        <w:rPr>
          <w:lang w:val="uk-UA" w:eastAsia="uk-UA"/>
        </w:rPr>
        <w:t>».</w:t>
      </w:r>
    </w:p>
    <w:p w:rsidR="00E36A81" w:rsidRPr="00751240" w:rsidRDefault="00E36A81" w:rsidP="00E36A81">
      <w:pPr>
        <w:pStyle w:val="rvps2"/>
        <w:spacing w:before="0" w:beforeAutospacing="0" w:after="0" w:afterAutospacing="0"/>
        <w:ind w:left="567"/>
        <w:jc w:val="both"/>
        <w:rPr>
          <w:bCs/>
          <w:lang w:val="uk-UA" w:eastAsia="uk-UA"/>
        </w:rPr>
      </w:pPr>
    </w:p>
    <w:p w:rsidR="00E36A81" w:rsidRPr="00086078" w:rsidRDefault="00E36A81" w:rsidP="00E36A81">
      <w:pPr>
        <w:pStyle w:val="rvps2"/>
        <w:numPr>
          <w:ilvl w:val="0"/>
          <w:numId w:val="4"/>
        </w:numPr>
        <w:spacing w:before="0" w:beforeAutospacing="0" w:after="0" w:afterAutospacing="0"/>
        <w:ind w:left="567" w:hanging="567"/>
        <w:jc w:val="both"/>
        <w:rPr>
          <w:lang w:val="uk-UA" w:eastAsia="uk-UA"/>
        </w:rPr>
      </w:pPr>
      <w:r>
        <w:rPr>
          <w:lang w:val="uk-UA" w:eastAsia="uk-UA"/>
        </w:rPr>
        <w:t xml:space="preserve">Рішення Херсонської міської ради від 18.01.2019 № 1828 «Про затвердження Угоди </w:t>
      </w:r>
      <w:r w:rsidRPr="00086078">
        <w:rPr>
          <w:bCs/>
          <w:lang w:val="uk-UA" w:eastAsia="uk-UA"/>
        </w:rPr>
        <w:t>про підготовку кредитного фінансування</w:t>
      </w:r>
      <w:r>
        <w:rPr>
          <w:bCs/>
          <w:lang w:val="uk-UA" w:eastAsia="uk-UA"/>
        </w:rPr>
        <w:t xml:space="preserve"> від 27 грудня 2018 року».</w:t>
      </w:r>
    </w:p>
    <w:p w:rsidR="00E36A81" w:rsidRPr="00086078" w:rsidRDefault="00E36A81" w:rsidP="00E36A81">
      <w:pPr>
        <w:pStyle w:val="rvps2"/>
        <w:spacing w:before="0" w:beforeAutospacing="0" w:after="0" w:afterAutospacing="0"/>
        <w:ind w:left="567"/>
        <w:jc w:val="both"/>
        <w:rPr>
          <w:bCs/>
          <w:lang w:val="uk-UA" w:eastAsia="uk-UA"/>
        </w:rPr>
      </w:pPr>
    </w:p>
    <w:p w:rsidR="00E36A81" w:rsidRPr="00D46C6F" w:rsidRDefault="00E36A81" w:rsidP="00E36A81">
      <w:pPr>
        <w:pStyle w:val="rvps2"/>
        <w:numPr>
          <w:ilvl w:val="0"/>
          <w:numId w:val="4"/>
        </w:numPr>
        <w:spacing w:before="0" w:beforeAutospacing="0" w:after="0" w:afterAutospacing="0"/>
        <w:ind w:left="567" w:hanging="567"/>
        <w:jc w:val="both"/>
        <w:rPr>
          <w:lang w:val="uk-UA" w:eastAsia="uk-UA"/>
        </w:rPr>
      </w:pPr>
      <w:r>
        <w:rPr>
          <w:lang w:val="uk-UA" w:eastAsia="uk-UA"/>
        </w:rPr>
        <w:t>Рішення Херсонської міської ради від 16.10.2019 № 2182 «Про погодження                                 МКП «</w:t>
      </w:r>
      <w:proofErr w:type="spellStart"/>
      <w:r>
        <w:rPr>
          <w:lang w:val="uk-UA" w:eastAsia="uk-UA"/>
        </w:rPr>
        <w:t>Херсонелектротранс</w:t>
      </w:r>
      <w:proofErr w:type="spellEnd"/>
      <w:r>
        <w:rPr>
          <w:lang w:val="uk-UA" w:eastAsia="uk-UA"/>
        </w:rPr>
        <w:t xml:space="preserve">» отримання кредиту від </w:t>
      </w:r>
      <w:r w:rsidRPr="00C31ECE">
        <w:rPr>
          <w:lang w:val="uk-UA" w:eastAsia="uk-UA"/>
        </w:rPr>
        <w:t>Європейського банку реконструкції та розвитку</w:t>
      </w:r>
      <w:r>
        <w:rPr>
          <w:lang w:val="uk-UA" w:eastAsia="uk-UA"/>
        </w:rPr>
        <w:t xml:space="preserve"> та надання гарантії Херсонської міської ради </w:t>
      </w:r>
      <w:r w:rsidRPr="00C31ECE">
        <w:rPr>
          <w:lang w:val="uk-UA" w:eastAsia="uk-UA"/>
        </w:rPr>
        <w:t>Європейського банку реконструкції та розвитку</w:t>
      </w:r>
      <w:r w:rsidRPr="00EF591D">
        <w:rPr>
          <w:lang w:val="uk-UA" w:eastAsia="uk-UA"/>
        </w:rPr>
        <w:t xml:space="preserve"> для забезпечення </w:t>
      </w:r>
      <w:r>
        <w:rPr>
          <w:lang w:val="uk-UA" w:eastAsia="uk-UA"/>
        </w:rPr>
        <w:t>виконання боргових зобов’язань МКП «</w:t>
      </w:r>
      <w:proofErr w:type="spellStart"/>
      <w:r>
        <w:rPr>
          <w:lang w:val="uk-UA" w:eastAsia="uk-UA"/>
        </w:rPr>
        <w:t>Херсонелектротранс</w:t>
      </w:r>
      <w:proofErr w:type="spellEnd"/>
      <w:r>
        <w:rPr>
          <w:lang w:val="uk-UA" w:eastAsia="uk-UA"/>
        </w:rPr>
        <w:t xml:space="preserve">» за кредитом, що залучається для реалізації інвестиційного </w:t>
      </w:r>
      <w:proofErr w:type="spellStart"/>
      <w:r>
        <w:rPr>
          <w:lang w:val="uk-UA" w:eastAsia="uk-UA"/>
        </w:rPr>
        <w:t>Проєкту</w:t>
      </w:r>
      <w:proofErr w:type="spellEnd"/>
      <w:r w:rsidRPr="00D46C6F">
        <w:rPr>
          <w:lang w:val="uk-UA" w:eastAsia="uk-UA"/>
        </w:rPr>
        <w:t>».</w:t>
      </w:r>
    </w:p>
    <w:p w:rsidR="00E36A81" w:rsidRPr="000A57CD" w:rsidRDefault="00E36A81" w:rsidP="00E36A81">
      <w:pPr>
        <w:pStyle w:val="a7"/>
        <w:rPr>
          <w:lang w:eastAsia="uk-UA"/>
        </w:rPr>
      </w:pPr>
      <w:r>
        <w:rPr>
          <w:lang w:eastAsia="uk-UA"/>
        </w:rPr>
        <w:t xml:space="preserve"> </w:t>
      </w:r>
    </w:p>
    <w:p w:rsidR="00E36A81" w:rsidRDefault="00E36A81" w:rsidP="00E36A81">
      <w:pPr>
        <w:pStyle w:val="rvps2"/>
        <w:numPr>
          <w:ilvl w:val="0"/>
          <w:numId w:val="4"/>
        </w:numPr>
        <w:spacing w:before="0" w:beforeAutospacing="0" w:after="0" w:afterAutospacing="0"/>
        <w:ind w:left="567" w:hanging="567"/>
        <w:jc w:val="both"/>
        <w:rPr>
          <w:lang w:val="uk-UA" w:eastAsia="uk-UA"/>
        </w:rPr>
      </w:pPr>
      <w:r w:rsidRPr="00C31ECE">
        <w:rPr>
          <w:lang w:val="uk-UA" w:eastAsia="uk-UA"/>
        </w:rPr>
        <w:t xml:space="preserve">Рішення </w:t>
      </w:r>
      <w:r>
        <w:rPr>
          <w:lang w:val="uk-UA" w:eastAsia="uk-UA"/>
        </w:rPr>
        <w:t>Виконавчого комітету Херсонської міської ради від 16</w:t>
      </w:r>
      <w:r w:rsidRPr="00C31ECE">
        <w:rPr>
          <w:lang w:val="uk-UA" w:eastAsia="uk-UA"/>
        </w:rPr>
        <w:t>.</w:t>
      </w:r>
      <w:r>
        <w:rPr>
          <w:lang w:val="uk-UA" w:eastAsia="uk-UA"/>
        </w:rPr>
        <w:t>04</w:t>
      </w:r>
      <w:r w:rsidRPr="00C31ECE">
        <w:rPr>
          <w:lang w:val="uk-UA" w:eastAsia="uk-UA"/>
        </w:rPr>
        <w:t>.201</w:t>
      </w:r>
      <w:r>
        <w:rPr>
          <w:lang w:val="uk-UA" w:eastAsia="uk-UA"/>
        </w:rPr>
        <w:t>9</w:t>
      </w:r>
      <w:r w:rsidRPr="00C31ECE">
        <w:rPr>
          <w:lang w:val="uk-UA" w:eastAsia="uk-UA"/>
        </w:rPr>
        <w:t xml:space="preserve"> № </w:t>
      </w:r>
      <w:r>
        <w:rPr>
          <w:lang w:val="uk-UA" w:eastAsia="uk-UA"/>
        </w:rPr>
        <w:t>176</w:t>
      </w:r>
      <w:r w:rsidRPr="00C31ECE">
        <w:rPr>
          <w:lang w:val="uk-UA" w:eastAsia="uk-UA"/>
        </w:rPr>
        <w:t xml:space="preserve"> «Про надання висновку щодо доцільності залучення </w:t>
      </w:r>
      <w:r>
        <w:rPr>
          <w:lang w:val="uk-UA" w:eastAsia="uk-UA"/>
        </w:rPr>
        <w:t>МКП «</w:t>
      </w:r>
      <w:proofErr w:type="spellStart"/>
      <w:r>
        <w:rPr>
          <w:lang w:val="uk-UA" w:eastAsia="uk-UA"/>
        </w:rPr>
        <w:t>Херсонелектротранс</w:t>
      </w:r>
      <w:proofErr w:type="spellEnd"/>
      <w:r>
        <w:rPr>
          <w:lang w:val="uk-UA" w:eastAsia="uk-UA"/>
        </w:rPr>
        <w:t xml:space="preserve">» </w:t>
      </w:r>
      <w:r w:rsidRPr="00C31ECE">
        <w:rPr>
          <w:lang w:val="uk-UA" w:eastAsia="uk-UA"/>
        </w:rPr>
        <w:t xml:space="preserve">кредиту </w:t>
      </w:r>
      <w:r>
        <w:rPr>
          <w:lang w:val="uk-UA" w:eastAsia="uk-UA"/>
        </w:rPr>
        <w:t xml:space="preserve">        </w:t>
      </w:r>
      <w:r w:rsidRPr="00C31ECE">
        <w:rPr>
          <w:lang w:val="uk-UA" w:eastAsia="uk-UA"/>
        </w:rPr>
        <w:t xml:space="preserve">від Європейського банку реконструкції та розвитку для реалізації </w:t>
      </w:r>
      <w:r>
        <w:rPr>
          <w:lang w:val="uk-UA" w:eastAsia="uk-UA"/>
        </w:rPr>
        <w:t xml:space="preserve">інвестиційного </w:t>
      </w:r>
      <w:proofErr w:type="spellStart"/>
      <w:r>
        <w:rPr>
          <w:lang w:val="uk-UA" w:eastAsia="uk-UA"/>
        </w:rPr>
        <w:t>Проєкту</w:t>
      </w:r>
      <w:proofErr w:type="spellEnd"/>
      <w:r>
        <w:rPr>
          <w:lang w:val="uk-UA" w:eastAsia="uk-UA"/>
        </w:rPr>
        <w:t>».</w:t>
      </w:r>
    </w:p>
    <w:p w:rsidR="00E36A81" w:rsidRPr="00EA5BD4" w:rsidRDefault="00E36A81" w:rsidP="00E36A81">
      <w:pPr>
        <w:pStyle w:val="rvps2"/>
        <w:spacing w:before="0" w:beforeAutospacing="0" w:after="0" w:afterAutospacing="0"/>
        <w:jc w:val="both"/>
        <w:rPr>
          <w:lang w:val="uk-UA" w:eastAsia="uk-UA"/>
        </w:rPr>
      </w:pPr>
    </w:p>
    <w:p w:rsidR="00E36A81" w:rsidRDefault="00E36A81" w:rsidP="00E36A81">
      <w:pPr>
        <w:pStyle w:val="rvps2"/>
        <w:numPr>
          <w:ilvl w:val="0"/>
          <w:numId w:val="4"/>
        </w:numPr>
        <w:spacing w:before="0" w:beforeAutospacing="0" w:after="0" w:afterAutospacing="0"/>
        <w:ind w:left="567" w:hanging="567"/>
        <w:jc w:val="both"/>
        <w:rPr>
          <w:lang w:val="uk-UA" w:eastAsia="uk-UA"/>
        </w:rPr>
      </w:pPr>
      <w:r>
        <w:rPr>
          <w:lang w:val="uk-UA" w:eastAsia="uk-UA"/>
        </w:rPr>
        <w:t>Кредитний договір між  МКП «</w:t>
      </w:r>
      <w:proofErr w:type="spellStart"/>
      <w:r>
        <w:rPr>
          <w:lang w:val="uk-UA" w:eastAsia="uk-UA"/>
        </w:rPr>
        <w:t>Херсонелектротранс</w:t>
      </w:r>
      <w:proofErr w:type="spellEnd"/>
      <w:r>
        <w:rPr>
          <w:lang w:val="uk-UA" w:eastAsia="uk-UA"/>
        </w:rPr>
        <w:t xml:space="preserve">» </w:t>
      </w:r>
      <w:r w:rsidRPr="00C31ECE">
        <w:rPr>
          <w:lang w:val="uk-UA" w:eastAsia="uk-UA"/>
        </w:rPr>
        <w:t xml:space="preserve">та Європейським банком реконструкції та розвитку (далі – Кредитний договір). </w:t>
      </w:r>
    </w:p>
    <w:p w:rsidR="00E36A81" w:rsidRDefault="00E36A81" w:rsidP="00E36A81">
      <w:pPr>
        <w:pStyle w:val="a7"/>
        <w:rPr>
          <w:lang w:eastAsia="uk-UA"/>
        </w:rPr>
      </w:pPr>
    </w:p>
    <w:p w:rsidR="00E36A81" w:rsidRDefault="00E36A81" w:rsidP="00E36A81">
      <w:pPr>
        <w:pStyle w:val="rvps2"/>
        <w:numPr>
          <w:ilvl w:val="0"/>
          <w:numId w:val="4"/>
        </w:numPr>
        <w:spacing w:before="0" w:beforeAutospacing="0" w:after="0" w:afterAutospacing="0"/>
        <w:ind w:left="567" w:hanging="567"/>
        <w:jc w:val="both"/>
        <w:rPr>
          <w:lang w:val="uk-UA" w:eastAsia="uk-UA"/>
        </w:rPr>
      </w:pPr>
      <w:proofErr w:type="spellStart"/>
      <w:r>
        <w:rPr>
          <w:lang w:val="uk-UA" w:eastAsia="uk-UA"/>
        </w:rPr>
        <w:t>Проєкт</w:t>
      </w:r>
      <w:proofErr w:type="spellEnd"/>
      <w:r>
        <w:rPr>
          <w:lang w:val="uk-UA" w:eastAsia="uk-UA"/>
        </w:rPr>
        <w:t xml:space="preserve"> договору гарантії, відшкодування та  підтримки </w:t>
      </w:r>
      <w:proofErr w:type="spellStart"/>
      <w:r>
        <w:rPr>
          <w:lang w:val="uk-UA" w:eastAsia="uk-UA"/>
        </w:rPr>
        <w:t>Проєкту</w:t>
      </w:r>
      <w:proofErr w:type="spellEnd"/>
      <w:r>
        <w:rPr>
          <w:lang w:val="uk-UA" w:eastAsia="uk-UA"/>
        </w:rPr>
        <w:t xml:space="preserve"> між                                      МКП «</w:t>
      </w:r>
      <w:proofErr w:type="spellStart"/>
      <w:r>
        <w:rPr>
          <w:lang w:val="uk-UA" w:eastAsia="uk-UA"/>
        </w:rPr>
        <w:t>Херсонелектротранс</w:t>
      </w:r>
      <w:proofErr w:type="spellEnd"/>
      <w:r>
        <w:rPr>
          <w:lang w:val="uk-UA" w:eastAsia="uk-UA"/>
        </w:rPr>
        <w:t xml:space="preserve">» </w:t>
      </w:r>
      <w:r w:rsidRPr="00C31ECE">
        <w:rPr>
          <w:lang w:val="uk-UA" w:eastAsia="uk-UA"/>
        </w:rPr>
        <w:t>та Європейським банком реконструкції та розвитку</w:t>
      </w:r>
      <w:r>
        <w:rPr>
          <w:lang w:val="uk-UA" w:eastAsia="uk-UA"/>
        </w:rPr>
        <w:t>.</w:t>
      </w:r>
    </w:p>
    <w:p w:rsidR="00E36A81" w:rsidRDefault="00E36A81" w:rsidP="00E36A81">
      <w:pPr>
        <w:pStyle w:val="a7"/>
        <w:rPr>
          <w:lang w:eastAsia="uk-UA"/>
        </w:rPr>
      </w:pPr>
    </w:p>
    <w:p w:rsidR="00E36A81" w:rsidRDefault="00E36A81" w:rsidP="00E36A81">
      <w:pPr>
        <w:pStyle w:val="rvps2"/>
        <w:numPr>
          <w:ilvl w:val="0"/>
          <w:numId w:val="4"/>
        </w:numPr>
        <w:spacing w:before="0" w:beforeAutospacing="0" w:after="0" w:afterAutospacing="0"/>
        <w:ind w:left="567" w:hanging="567"/>
        <w:jc w:val="both"/>
        <w:rPr>
          <w:lang w:val="uk-UA" w:eastAsia="uk-UA"/>
        </w:rPr>
      </w:pPr>
      <w:proofErr w:type="spellStart"/>
      <w:r>
        <w:rPr>
          <w:lang w:val="uk-UA" w:eastAsia="uk-UA"/>
        </w:rPr>
        <w:t>Проєкт</w:t>
      </w:r>
      <w:proofErr w:type="spellEnd"/>
      <w:r>
        <w:rPr>
          <w:lang w:val="uk-UA" w:eastAsia="uk-UA"/>
        </w:rPr>
        <w:t xml:space="preserve"> договору про погашення заборгованості за виконанням гарантійних зобов’язань. </w:t>
      </w:r>
    </w:p>
    <w:p w:rsidR="00E36A81" w:rsidRDefault="00E36A81" w:rsidP="00E36A81">
      <w:pPr>
        <w:pStyle w:val="a7"/>
        <w:rPr>
          <w:lang w:eastAsia="uk-UA"/>
        </w:rPr>
      </w:pPr>
    </w:p>
    <w:p w:rsidR="00E36A81" w:rsidRDefault="00E36A81" w:rsidP="00E36A81">
      <w:pPr>
        <w:pStyle w:val="a7"/>
        <w:numPr>
          <w:ilvl w:val="1"/>
          <w:numId w:val="3"/>
        </w:numPr>
        <w:ind w:left="567" w:hanging="567"/>
        <w:rPr>
          <w:b/>
          <w:lang w:eastAsia="uk-UA"/>
        </w:rPr>
      </w:pPr>
      <w:r>
        <w:rPr>
          <w:b/>
          <w:lang w:eastAsia="uk-UA"/>
        </w:rPr>
        <w:t xml:space="preserve"> </w:t>
      </w:r>
      <w:r w:rsidRPr="002D00E5">
        <w:rPr>
          <w:b/>
          <w:lang w:eastAsia="uk-UA"/>
        </w:rPr>
        <w:t>Форма підтримки</w:t>
      </w:r>
      <w:r>
        <w:rPr>
          <w:b/>
          <w:lang w:eastAsia="uk-UA"/>
        </w:rPr>
        <w:t xml:space="preserve">           </w:t>
      </w:r>
    </w:p>
    <w:p w:rsidR="00E36A81" w:rsidRDefault="00E36A81" w:rsidP="00E36A81">
      <w:pPr>
        <w:pStyle w:val="a7"/>
        <w:ind w:left="567"/>
        <w:rPr>
          <w:b/>
          <w:lang w:eastAsia="uk-UA"/>
        </w:rPr>
      </w:pPr>
    </w:p>
    <w:p w:rsidR="00E36A81" w:rsidRDefault="00E36A81" w:rsidP="00E36A81">
      <w:pPr>
        <w:pStyle w:val="a7"/>
        <w:numPr>
          <w:ilvl w:val="0"/>
          <w:numId w:val="4"/>
        </w:numPr>
        <w:ind w:left="567" w:hanging="567"/>
        <w:rPr>
          <w:lang w:eastAsia="uk-UA"/>
        </w:rPr>
      </w:pPr>
      <w:r w:rsidRPr="002D00E5">
        <w:rPr>
          <w:lang w:eastAsia="uk-UA"/>
        </w:rPr>
        <w:t>Гарантія</w:t>
      </w:r>
      <w:r>
        <w:rPr>
          <w:lang w:eastAsia="uk-UA"/>
        </w:rPr>
        <w:t>.</w:t>
      </w:r>
    </w:p>
    <w:p w:rsidR="00E36A81" w:rsidRDefault="00E36A81" w:rsidP="00E36A81">
      <w:pPr>
        <w:pStyle w:val="a7"/>
        <w:ind w:left="567"/>
        <w:rPr>
          <w:lang w:eastAsia="uk-UA"/>
        </w:rPr>
      </w:pPr>
    </w:p>
    <w:p w:rsidR="00E36A81" w:rsidRPr="00F63717" w:rsidRDefault="00E36A81" w:rsidP="00E36A81">
      <w:pPr>
        <w:pStyle w:val="a7"/>
        <w:numPr>
          <w:ilvl w:val="1"/>
          <w:numId w:val="3"/>
        </w:numPr>
        <w:ind w:left="567" w:hanging="567"/>
        <w:rPr>
          <w:lang w:eastAsia="uk-UA"/>
        </w:rPr>
      </w:pPr>
      <w:r w:rsidRPr="005D517C">
        <w:rPr>
          <w:b/>
          <w:lang w:eastAsia="uk-UA"/>
        </w:rPr>
        <w:t>Обсяг підтримки</w:t>
      </w:r>
    </w:p>
    <w:p w:rsidR="00E36A81" w:rsidRDefault="00E36A81" w:rsidP="00E36A81">
      <w:pPr>
        <w:pStyle w:val="a7"/>
        <w:ind w:left="567"/>
        <w:rPr>
          <w:lang w:eastAsia="uk-UA"/>
        </w:rPr>
      </w:pPr>
    </w:p>
    <w:p w:rsidR="00E36A81" w:rsidRPr="00C31ECE" w:rsidRDefault="00E36A81" w:rsidP="00E36A81">
      <w:pPr>
        <w:pStyle w:val="rvps2"/>
        <w:numPr>
          <w:ilvl w:val="0"/>
          <w:numId w:val="4"/>
        </w:numPr>
        <w:spacing w:before="0" w:beforeAutospacing="0" w:after="0" w:afterAutospacing="0"/>
        <w:ind w:left="567" w:hanging="567"/>
        <w:jc w:val="both"/>
        <w:rPr>
          <w:lang w:val="uk-UA" w:eastAsia="uk-UA"/>
        </w:rPr>
      </w:pPr>
      <w:r w:rsidRPr="00C31ECE">
        <w:rPr>
          <w:lang w:val="uk-UA" w:eastAsia="uk-UA"/>
        </w:rPr>
        <w:t>Місцева гарантія забезпечує виконання зобов’язань позичальника за кредитним договором, укладеним із кредитором, основними умовами якого є:</w:t>
      </w:r>
    </w:p>
    <w:p w:rsidR="00E36A81" w:rsidRPr="00C31ECE" w:rsidRDefault="00E36A81" w:rsidP="00E36A81">
      <w:pPr>
        <w:pStyle w:val="rvps2"/>
        <w:spacing w:before="0" w:beforeAutospacing="0" w:after="0" w:afterAutospacing="0"/>
        <w:ind w:left="567"/>
        <w:jc w:val="both"/>
        <w:rPr>
          <w:lang w:val="uk-UA" w:eastAsia="uk-UA"/>
        </w:rPr>
      </w:pPr>
      <w:r w:rsidRPr="00C31ECE">
        <w:rPr>
          <w:lang w:val="uk-UA" w:eastAsia="uk-UA"/>
        </w:rPr>
        <w:t xml:space="preserve">обсяг та валюта кредиту – </w:t>
      </w:r>
      <w:r>
        <w:rPr>
          <w:lang w:val="uk-UA" w:eastAsia="uk-UA"/>
        </w:rPr>
        <w:t>10 0</w:t>
      </w:r>
      <w:r w:rsidRPr="00C31ECE">
        <w:rPr>
          <w:lang w:val="uk-UA" w:eastAsia="uk-UA"/>
        </w:rPr>
        <w:t>00 000 євро або еквівалент національної валюти за офіційним курсом Національного банку України на дату зарахування коштів на рахунок позичальника;</w:t>
      </w:r>
    </w:p>
    <w:p w:rsidR="00E36A81" w:rsidRPr="00C31ECE" w:rsidRDefault="00E36A81" w:rsidP="00E36A81">
      <w:pPr>
        <w:pStyle w:val="rvps2"/>
        <w:spacing w:before="0" w:beforeAutospacing="0" w:after="0" w:afterAutospacing="0"/>
        <w:ind w:left="567"/>
        <w:jc w:val="both"/>
        <w:rPr>
          <w:lang w:val="uk-UA" w:eastAsia="uk-UA"/>
        </w:rPr>
      </w:pPr>
      <w:r w:rsidRPr="00C31ECE">
        <w:rPr>
          <w:lang w:val="uk-UA" w:eastAsia="uk-UA"/>
        </w:rPr>
        <w:t>строк кредиту – 13 років;</w:t>
      </w:r>
    </w:p>
    <w:p w:rsidR="00E36A81" w:rsidRPr="00C31ECE" w:rsidRDefault="00E36A81" w:rsidP="00E36A81">
      <w:pPr>
        <w:pStyle w:val="rvps2"/>
        <w:spacing w:before="0" w:beforeAutospacing="0" w:after="0" w:afterAutospacing="0"/>
        <w:ind w:left="567"/>
        <w:jc w:val="both"/>
        <w:rPr>
          <w:lang w:val="uk-UA" w:eastAsia="uk-UA"/>
        </w:rPr>
      </w:pPr>
      <w:r w:rsidRPr="00C31ECE">
        <w:rPr>
          <w:lang w:val="uk-UA" w:eastAsia="uk-UA"/>
        </w:rPr>
        <w:t>гарантія покриває 100 відсотків кредитної суми.</w:t>
      </w:r>
    </w:p>
    <w:p w:rsidR="00E36A81" w:rsidRDefault="00E36A81" w:rsidP="00E36A81">
      <w:pPr>
        <w:pStyle w:val="rvps2"/>
        <w:spacing w:before="0" w:beforeAutospacing="0" w:after="0" w:afterAutospacing="0"/>
        <w:ind w:left="567"/>
        <w:jc w:val="both"/>
        <w:rPr>
          <w:lang w:val="uk-UA" w:eastAsia="uk-UA"/>
        </w:rPr>
      </w:pPr>
      <w:r w:rsidRPr="00C31ECE">
        <w:rPr>
          <w:lang w:val="uk-UA" w:eastAsia="uk-UA"/>
        </w:rPr>
        <w:lastRenderedPageBreak/>
        <w:t>Плата позичальника за отримання місцевої гарантії встановлена в розмірі однієї гривні в місяць на строк надання кредиту.</w:t>
      </w:r>
    </w:p>
    <w:p w:rsidR="00E36A81" w:rsidRDefault="00E36A81" w:rsidP="00E36A81">
      <w:pPr>
        <w:pStyle w:val="rvps2"/>
        <w:spacing w:before="0" w:beforeAutospacing="0" w:after="0" w:afterAutospacing="0"/>
        <w:ind w:left="567"/>
        <w:jc w:val="both"/>
        <w:rPr>
          <w:b/>
          <w:lang w:val="uk-UA" w:eastAsia="uk-UA"/>
        </w:rPr>
      </w:pPr>
    </w:p>
    <w:p w:rsidR="00E36A81" w:rsidRPr="005D517C" w:rsidRDefault="00E36A81" w:rsidP="00E36A81">
      <w:pPr>
        <w:pStyle w:val="rvps2"/>
        <w:numPr>
          <w:ilvl w:val="1"/>
          <w:numId w:val="3"/>
        </w:numPr>
        <w:spacing w:before="0" w:beforeAutospacing="0" w:after="0" w:afterAutospacing="0"/>
        <w:ind w:left="567" w:hanging="567"/>
        <w:jc w:val="both"/>
        <w:rPr>
          <w:b/>
          <w:lang w:val="uk-UA" w:eastAsia="uk-UA"/>
        </w:rPr>
      </w:pPr>
      <w:r w:rsidRPr="005D517C">
        <w:rPr>
          <w:b/>
          <w:lang w:val="uk-UA" w:eastAsia="uk-UA"/>
        </w:rPr>
        <w:t>Тривалість підтримки</w:t>
      </w:r>
    </w:p>
    <w:p w:rsidR="00E36A81" w:rsidRPr="005D517C" w:rsidRDefault="00E36A81" w:rsidP="00E36A81">
      <w:pPr>
        <w:pStyle w:val="rvps2"/>
        <w:spacing w:before="0" w:beforeAutospacing="0" w:after="0" w:afterAutospacing="0"/>
        <w:jc w:val="both"/>
        <w:rPr>
          <w:lang w:val="uk-UA" w:eastAsia="uk-UA"/>
        </w:rPr>
      </w:pPr>
    </w:p>
    <w:p w:rsidR="00E36A81" w:rsidRDefault="00E36A81" w:rsidP="00E36A81">
      <w:pPr>
        <w:pStyle w:val="rvps2"/>
        <w:numPr>
          <w:ilvl w:val="0"/>
          <w:numId w:val="4"/>
        </w:numPr>
        <w:spacing w:before="0" w:beforeAutospacing="0" w:after="240" w:afterAutospacing="0"/>
        <w:ind w:left="567" w:hanging="567"/>
        <w:jc w:val="both"/>
        <w:rPr>
          <w:lang w:val="uk-UA" w:eastAsia="uk-UA"/>
        </w:rPr>
      </w:pPr>
      <w:r>
        <w:rPr>
          <w:lang w:val="uk-UA" w:eastAsia="uk-UA"/>
        </w:rPr>
        <w:t xml:space="preserve">З  01.07.2020 </w:t>
      </w:r>
      <w:r w:rsidRPr="005D517C">
        <w:rPr>
          <w:lang w:val="uk-UA" w:eastAsia="uk-UA"/>
        </w:rPr>
        <w:t xml:space="preserve">по </w:t>
      </w:r>
      <w:r w:rsidRPr="00CC27E8">
        <w:rPr>
          <w:lang w:val="uk-UA" w:eastAsia="uk-UA"/>
        </w:rPr>
        <w:t>30.06.203</w:t>
      </w:r>
      <w:r>
        <w:rPr>
          <w:lang w:val="uk-UA" w:eastAsia="uk-UA"/>
        </w:rPr>
        <w:t>2</w:t>
      </w:r>
      <w:r w:rsidRPr="00CC27E8">
        <w:rPr>
          <w:lang w:val="uk-UA" w:eastAsia="uk-UA"/>
        </w:rPr>
        <w:t>.</w:t>
      </w:r>
      <w:r>
        <w:rPr>
          <w:lang w:val="uk-UA" w:eastAsia="uk-UA"/>
        </w:rPr>
        <w:t xml:space="preserve"> </w:t>
      </w:r>
    </w:p>
    <w:p w:rsidR="00E36A81" w:rsidRPr="00C31ECE" w:rsidRDefault="00E36A81" w:rsidP="00E36A81">
      <w:pPr>
        <w:pStyle w:val="rvps2"/>
        <w:numPr>
          <w:ilvl w:val="0"/>
          <w:numId w:val="3"/>
        </w:numPr>
        <w:spacing w:before="0" w:beforeAutospacing="0" w:after="0" w:afterAutospacing="0"/>
        <w:ind w:left="567" w:hanging="567"/>
        <w:jc w:val="both"/>
        <w:rPr>
          <w:b/>
          <w:lang w:val="uk-UA" w:eastAsia="uk-UA"/>
        </w:rPr>
      </w:pPr>
      <w:r w:rsidRPr="00C31ECE">
        <w:rPr>
          <w:b/>
          <w:lang w:val="uk-UA" w:eastAsia="uk-UA"/>
        </w:rPr>
        <w:t>ІНФОРМАЦІЯ ЩОДО УМОВ НАДАННЯ ПІДТРИМКИ</w:t>
      </w:r>
    </w:p>
    <w:p w:rsidR="00E36A81" w:rsidRPr="00674241" w:rsidRDefault="00E36A81" w:rsidP="00E36A81">
      <w:pPr>
        <w:pStyle w:val="rvps2"/>
        <w:spacing w:before="0" w:beforeAutospacing="0" w:after="0" w:afterAutospacing="0"/>
        <w:ind w:left="567"/>
        <w:jc w:val="both"/>
        <w:rPr>
          <w:lang w:val="uk-UA" w:eastAsia="uk-UA"/>
        </w:rPr>
      </w:pPr>
    </w:p>
    <w:p w:rsidR="00E36A81" w:rsidRPr="00E36A81" w:rsidRDefault="00E36A81" w:rsidP="00E36A81">
      <w:pPr>
        <w:numPr>
          <w:ilvl w:val="0"/>
          <w:numId w:val="4"/>
        </w:numPr>
        <w:ind w:left="567" w:hanging="567"/>
        <w:jc w:val="both"/>
        <w:rPr>
          <w:lang w:eastAsia="uk-UA"/>
        </w:rPr>
      </w:pPr>
      <w:r w:rsidRPr="003352CA">
        <w:rPr>
          <w:lang w:eastAsia="uk-UA"/>
        </w:rPr>
        <w:t xml:space="preserve">Отримувачем підтримки є </w:t>
      </w:r>
      <w:r w:rsidRPr="00A05779">
        <w:rPr>
          <w:lang w:eastAsia="uk-UA"/>
        </w:rPr>
        <w:t>МКП «</w:t>
      </w:r>
      <w:proofErr w:type="spellStart"/>
      <w:r w:rsidRPr="00A05779">
        <w:rPr>
          <w:lang w:eastAsia="uk-UA"/>
        </w:rPr>
        <w:t>Херсонелектротранс</w:t>
      </w:r>
      <w:proofErr w:type="spellEnd"/>
      <w:r w:rsidRPr="00A05779">
        <w:rPr>
          <w:lang w:eastAsia="uk-UA"/>
        </w:rPr>
        <w:t>»</w:t>
      </w:r>
      <w:r w:rsidRPr="003352CA">
        <w:rPr>
          <w:lang w:eastAsia="uk-UA"/>
        </w:rPr>
        <w:t xml:space="preserve">, що діє відповідно до Статуту підприємства, затвердженого рішенням </w:t>
      </w:r>
      <w:r>
        <w:rPr>
          <w:lang w:eastAsia="uk-UA"/>
        </w:rPr>
        <w:t>Херсон</w:t>
      </w:r>
      <w:r w:rsidRPr="003352CA">
        <w:rPr>
          <w:lang w:eastAsia="uk-UA"/>
        </w:rPr>
        <w:t xml:space="preserve">ської </w:t>
      </w:r>
      <w:r>
        <w:rPr>
          <w:lang w:eastAsia="uk-UA"/>
        </w:rPr>
        <w:t>міської ради від 24</w:t>
      </w:r>
      <w:r w:rsidRPr="003352CA">
        <w:rPr>
          <w:lang w:eastAsia="uk-UA"/>
        </w:rPr>
        <w:t>.0</w:t>
      </w:r>
      <w:r>
        <w:rPr>
          <w:lang w:eastAsia="uk-UA"/>
        </w:rPr>
        <w:t>2</w:t>
      </w:r>
      <w:r w:rsidRPr="003352CA">
        <w:rPr>
          <w:lang w:eastAsia="uk-UA"/>
        </w:rPr>
        <w:t>.201</w:t>
      </w:r>
      <w:r>
        <w:rPr>
          <w:lang w:eastAsia="uk-UA"/>
        </w:rPr>
        <w:t xml:space="preserve">2                       </w:t>
      </w:r>
      <w:r w:rsidRPr="003352CA">
        <w:rPr>
          <w:lang w:eastAsia="uk-UA"/>
        </w:rPr>
        <w:t xml:space="preserve"> № </w:t>
      </w:r>
      <w:r>
        <w:rPr>
          <w:lang w:eastAsia="uk-UA"/>
        </w:rPr>
        <w:t>547</w:t>
      </w:r>
      <w:r w:rsidRPr="003352CA">
        <w:rPr>
          <w:lang w:eastAsia="uk-UA"/>
        </w:rPr>
        <w:t xml:space="preserve"> (далі – Статут).</w:t>
      </w:r>
    </w:p>
    <w:p w:rsidR="00E36A81" w:rsidRPr="003352CA" w:rsidRDefault="00E36A81" w:rsidP="00E36A81">
      <w:pPr>
        <w:ind w:left="567"/>
        <w:jc w:val="both"/>
        <w:rPr>
          <w:lang w:eastAsia="uk-UA"/>
        </w:rPr>
      </w:pPr>
    </w:p>
    <w:p w:rsidR="00E36A81" w:rsidRPr="003352CA" w:rsidRDefault="00E36A81" w:rsidP="00E36A81">
      <w:pPr>
        <w:numPr>
          <w:ilvl w:val="0"/>
          <w:numId w:val="4"/>
        </w:numPr>
        <w:ind w:left="567" w:hanging="567"/>
        <w:jc w:val="both"/>
        <w:rPr>
          <w:lang w:eastAsia="uk-UA"/>
        </w:rPr>
      </w:pPr>
      <w:r w:rsidRPr="003352CA">
        <w:rPr>
          <w:lang w:eastAsia="uk-UA"/>
        </w:rPr>
        <w:t>Відповідно до пункту 1.</w:t>
      </w:r>
      <w:r>
        <w:rPr>
          <w:lang w:eastAsia="uk-UA"/>
        </w:rPr>
        <w:t>1</w:t>
      </w:r>
      <w:r w:rsidRPr="003352CA">
        <w:rPr>
          <w:lang w:eastAsia="uk-UA"/>
        </w:rPr>
        <w:t xml:space="preserve"> розділу 1</w:t>
      </w:r>
      <w:r>
        <w:rPr>
          <w:lang w:eastAsia="uk-UA"/>
        </w:rPr>
        <w:t xml:space="preserve"> </w:t>
      </w:r>
      <w:r w:rsidRPr="003352CA">
        <w:rPr>
          <w:lang w:eastAsia="uk-UA"/>
        </w:rPr>
        <w:t xml:space="preserve">Статуту </w:t>
      </w:r>
      <w:r w:rsidRPr="00A05779">
        <w:rPr>
          <w:lang w:eastAsia="uk-UA"/>
        </w:rPr>
        <w:t>МКП «</w:t>
      </w:r>
      <w:proofErr w:type="spellStart"/>
      <w:r w:rsidRPr="00A05779">
        <w:rPr>
          <w:lang w:eastAsia="uk-UA"/>
        </w:rPr>
        <w:t>Херсонелектротранс</w:t>
      </w:r>
      <w:proofErr w:type="spellEnd"/>
      <w:r w:rsidRPr="00A05779">
        <w:rPr>
          <w:lang w:eastAsia="uk-UA"/>
        </w:rPr>
        <w:t>»</w:t>
      </w:r>
      <w:r>
        <w:rPr>
          <w:lang w:eastAsia="uk-UA"/>
        </w:rPr>
        <w:t xml:space="preserve"> </w:t>
      </w:r>
      <w:r w:rsidRPr="003352CA">
        <w:rPr>
          <w:lang w:eastAsia="uk-UA"/>
        </w:rPr>
        <w:t xml:space="preserve">створено </w:t>
      </w:r>
      <w:r>
        <w:rPr>
          <w:lang w:eastAsia="uk-UA"/>
        </w:rPr>
        <w:t>Херсон</w:t>
      </w:r>
      <w:r w:rsidRPr="003352CA">
        <w:rPr>
          <w:lang w:eastAsia="uk-UA"/>
        </w:rPr>
        <w:t>ською міською радо</w:t>
      </w:r>
      <w:r w:rsidR="00DA6797">
        <w:rPr>
          <w:lang w:eastAsia="uk-UA"/>
        </w:rPr>
        <w:t>ю та засновано</w:t>
      </w:r>
      <w:r w:rsidRPr="003352CA">
        <w:rPr>
          <w:lang w:eastAsia="uk-UA"/>
        </w:rPr>
        <w:t xml:space="preserve"> на комунальній власності територіальної громади </w:t>
      </w:r>
      <w:r>
        <w:rPr>
          <w:lang w:eastAsia="uk-UA"/>
        </w:rPr>
        <w:t xml:space="preserve"> міста Херсона</w:t>
      </w:r>
      <w:r w:rsidRPr="003352CA">
        <w:rPr>
          <w:lang w:eastAsia="uk-UA"/>
        </w:rPr>
        <w:t xml:space="preserve">. </w:t>
      </w:r>
    </w:p>
    <w:p w:rsidR="00E36A81" w:rsidRPr="003352CA" w:rsidRDefault="00E36A81" w:rsidP="00E36A81">
      <w:pPr>
        <w:ind w:left="720"/>
        <w:contextualSpacing/>
        <w:rPr>
          <w:lang w:eastAsia="uk-UA"/>
        </w:rPr>
      </w:pPr>
    </w:p>
    <w:p w:rsidR="00E36A81" w:rsidRDefault="00E36A81" w:rsidP="00E36A81">
      <w:pPr>
        <w:numPr>
          <w:ilvl w:val="0"/>
          <w:numId w:val="4"/>
        </w:numPr>
        <w:ind w:left="567" w:hanging="567"/>
        <w:jc w:val="both"/>
        <w:rPr>
          <w:lang w:eastAsia="uk-UA"/>
        </w:rPr>
      </w:pPr>
      <w:r w:rsidRPr="003352CA">
        <w:rPr>
          <w:lang w:eastAsia="uk-UA"/>
        </w:rPr>
        <w:t>Відповідно до пункту 1.</w:t>
      </w:r>
      <w:r>
        <w:rPr>
          <w:lang w:eastAsia="uk-UA"/>
        </w:rPr>
        <w:t>2</w:t>
      </w:r>
      <w:r w:rsidRPr="003352CA">
        <w:rPr>
          <w:lang w:eastAsia="uk-UA"/>
        </w:rPr>
        <w:t xml:space="preserve"> розділу 1 Статуту власником підприємства є територіальна громада </w:t>
      </w:r>
      <w:r>
        <w:rPr>
          <w:lang w:eastAsia="uk-UA"/>
        </w:rPr>
        <w:t>міста Херсона</w:t>
      </w:r>
      <w:r w:rsidRPr="003352CA">
        <w:rPr>
          <w:lang w:eastAsia="uk-UA"/>
        </w:rPr>
        <w:t xml:space="preserve"> в особі </w:t>
      </w:r>
      <w:r>
        <w:rPr>
          <w:lang w:eastAsia="uk-UA"/>
        </w:rPr>
        <w:t>Херсон</w:t>
      </w:r>
      <w:r w:rsidRPr="003352CA">
        <w:rPr>
          <w:lang w:eastAsia="uk-UA"/>
        </w:rPr>
        <w:t>ської міської ради.</w:t>
      </w:r>
    </w:p>
    <w:p w:rsidR="00E36A81" w:rsidRDefault="00E36A81" w:rsidP="00E36A81">
      <w:pPr>
        <w:pStyle w:val="a7"/>
        <w:rPr>
          <w:lang w:eastAsia="uk-UA"/>
        </w:rPr>
      </w:pPr>
    </w:p>
    <w:p w:rsidR="00E36A81" w:rsidRDefault="00E36A81" w:rsidP="00E36A81">
      <w:pPr>
        <w:numPr>
          <w:ilvl w:val="0"/>
          <w:numId w:val="4"/>
        </w:numPr>
        <w:ind w:left="567" w:hanging="567"/>
        <w:contextualSpacing/>
        <w:jc w:val="both"/>
        <w:rPr>
          <w:lang w:eastAsia="uk-UA"/>
        </w:rPr>
      </w:pPr>
      <w:r>
        <w:rPr>
          <w:lang w:eastAsia="uk-UA"/>
        </w:rPr>
        <w:t>Відповідно до пункту 3.1</w:t>
      </w:r>
      <w:r w:rsidRPr="00751240">
        <w:rPr>
          <w:lang w:eastAsia="uk-UA"/>
        </w:rPr>
        <w:t xml:space="preserve"> розділу 3 Статуту метою підприємства є максимальне забезпечення потреб мешканців та гостей міста Херсона  в асортименті, якості та обсягах транспортних послуг, підвищення якості транспортного обслуговування,</w:t>
      </w:r>
      <w:r>
        <w:rPr>
          <w:lang w:eastAsia="uk-UA"/>
        </w:rPr>
        <w:t xml:space="preserve"> ефективності управління</w:t>
      </w:r>
      <w:r w:rsidRPr="00751240">
        <w:rPr>
          <w:lang w:eastAsia="uk-UA"/>
        </w:rPr>
        <w:t xml:space="preserve"> міським електричним транспортом, створення належних умов для його подальшого розвитку та отримання прибутку. </w:t>
      </w:r>
    </w:p>
    <w:p w:rsidR="00E36A81" w:rsidRDefault="00E36A81" w:rsidP="00E36A81">
      <w:pPr>
        <w:pStyle w:val="a7"/>
        <w:rPr>
          <w:lang w:eastAsia="uk-UA"/>
        </w:rPr>
      </w:pPr>
    </w:p>
    <w:p w:rsidR="00E36A81" w:rsidRPr="00751240" w:rsidRDefault="00E36A81" w:rsidP="00E36A81">
      <w:pPr>
        <w:numPr>
          <w:ilvl w:val="0"/>
          <w:numId w:val="4"/>
        </w:numPr>
        <w:ind w:left="567" w:hanging="567"/>
        <w:contextualSpacing/>
        <w:jc w:val="both"/>
        <w:rPr>
          <w:lang w:eastAsia="uk-UA"/>
        </w:rPr>
      </w:pPr>
      <w:r w:rsidRPr="00751240">
        <w:rPr>
          <w:lang w:eastAsia="uk-UA"/>
        </w:rPr>
        <w:t>Відповідно до пункту 3</w:t>
      </w:r>
      <w:r>
        <w:rPr>
          <w:lang w:eastAsia="uk-UA"/>
        </w:rPr>
        <w:t>.2</w:t>
      </w:r>
      <w:r w:rsidRPr="00751240">
        <w:rPr>
          <w:lang w:eastAsia="uk-UA"/>
        </w:rPr>
        <w:t xml:space="preserve"> розділу 3 Статуту предметом діяльності                                                МКП «</w:t>
      </w:r>
      <w:proofErr w:type="spellStart"/>
      <w:r w:rsidRPr="00751240">
        <w:rPr>
          <w:lang w:eastAsia="uk-UA"/>
        </w:rPr>
        <w:t>Херсонелектротранс</w:t>
      </w:r>
      <w:proofErr w:type="spellEnd"/>
      <w:r w:rsidRPr="00751240">
        <w:rPr>
          <w:lang w:eastAsia="uk-UA"/>
        </w:rPr>
        <w:t>»</w:t>
      </w:r>
      <w:r>
        <w:rPr>
          <w:lang w:eastAsia="uk-UA"/>
        </w:rPr>
        <w:t>, зокрема,</w:t>
      </w:r>
      <w:r w:rsidRPr="00751240">
        <w:rPr>
          <w:lang w:eastAsia="uk-UA"/>
        </w:rPr>
        <w:t xml:space="preserve"> є здійснення комплексу робіт і заходів, пов’язаних з підготовкою, організацією та наданням транспортних послуг міським електричним </w:t>
      </w:r>
      <w:r>
        <w:rPr>
          <w:lang w:eastAsia="uk-UA"/>
        </w:rPr>
        <w:t>транспортом на території міста Херсон</w:t>
      </w:r>
      <w:r w:rsidR="00DA6797">
        <w:rPr>
          <w:lang w:eastAsia="uk-UA"/>
        </w:rPr>
        <w:t>а</w:t>
      </w:r>
      <w:r>
        <w:rPr>
          <w:lang w:eastAsia="uk-UA"/>
        </w:rPr>
        <w:t>.</w:t>
      </w:r>
    </w:p>
    <w:p w:rsidR="00E36A81" w:rsidRPr="003352CA" w:rsidRDefault="00E36A81" w:rsidP="00E36A81">
      <w:pPr>
        <w:ind w:left="720"/>
        <w:contextualSpacing/>
        <w:rPr>
          <w:lang w:eastAsia="uk-UA"/>
        </w:rPr>
      </w:pPr>
    </w:p>
    <w:p w:rsidR="00E36A81" w:rsidRPr="003352CA" w:rsidRDefault="00E36A81" w:rsidP="00E36A81">
      <w:pPr>
        <w:numPr>
          <w:ilvl w:val="0"/>
          <w:numId w:val="4"/>
        </w:numPr>
        <w:ind w:left="567" w:hanging="567"/>
        <w:jc w:val="both"/>
        <w:rPr>
          <w:lang w:eastAsia="uk-UA"/>
        </w:rPr>
      </w:pPr>
      <w:r w:rsidRPr="003352CA">
        <w:rPr>
          <w:lang w:eastAsia="uk-UA"/>
        </w:rPr>
        <w:t>Відповідно до пункту 5.</w:t>
      </w:r>
      <w:r>
        <w:rPr>
          <w:lang w:eastAsia="uk-UA"/>
        </w:rPr>
        <w:t>2</w:t>
      </w:r>
      <w:r w:rsidRPr="003352CA">
        <w:rPr>
          <w:lang w:eastAsia="uk-UA"/>
        </w:rPr>
        <w:t xml:space="preserve"> розділу 5 Статуту майно </w:t>
      </w:r>
      <w:r w:rsidRPr="00A05779">
        <w:rPr>
          <w:lang w:eastAsia="uk-UA"/>
        </w:rPr>
        <w:t>МКП «</w:t>
      </w:r>
      <w:proofErr w:type="spellStart"/>
      <w:r w:rsidRPr="00A05779">
        <w:rPr>
          <w:lang w:eastAsia="uk-UA"/>
        </w:rPr>
        <w:t>Херсонелектротранс</w:t>
      </w:r>
      <w:proofErr w:type="spellEnd"/>
      <w:r w:rsidRPr="00A05779">
        <w:rPr>
          <w:lang w:eastAsia="uk-UA"/>
        </w:rPr>
        <w:t>»</w:t>
      </w:r>
      <w:r w:rsidRPr="003352CA">
        <w:rPr>
          <w:lang w:eastAsia="uk-UA"/>
        </w:rPr>
        <w:t xml:space="preserve"> є комунальною власністю територіальної громади </w:t>
      </w:r>
      <w:r>
        <w:rPr>
          <w:lang w:eastAsia="uk-UA"/>
        </w:rPr>
        <w:t>міста Херсона</w:t>
      </w:r>
      <w:r w:rsidRPr="003352CA">
        <w:rPr>
          <w:lang w:eastAsia="uk-UA"/>
        </w:rPr>
        <w:t xml:space="preserve"> й закріплено за ним на праві господарського відання.</w:t>
      </w:r>
    </w:p>
    <w:p w:rsidR="00E36A81" w:rsidRPr="00751240" w:rsidRDefault="00E36A81" w:rsidP="00E36A81">
      <w:pPr>
        <w:contextualSpacing/>
        <w:jc w:val="both"/>
        <w:rPr>
          <w:lang w:eastAsia="uk-UA"/>
        </w:rPr>
      </w:pPr>
    </w:p>
    <w:p w:rsidR="00E36A81" w:rsidRPr="00235ACF" w:rsidRDefault="00E36A81" w:rsidP="00E36A81">
      <w:pPr>
        <w:numPr>
          <w:ilvl w:val="0"/>
          <w:numId w:val="4"/>
        </w:numPr>
        <w:ind w:left="567" w:hanging="567"/>
        <w:contextualSpacing/>
        <w:jc w:val="both"/>
        <w:rPr>
          <w:lang w:eastAsia="uk-UA"/>
        </w:rPr>
      </w:pPr>
      <w:r w:rsidRPr="00A05779">
        <w:rPr>
          <w:lang w:eastAsia="uk-UA"/>
        </w:rPr>
        <w:t>МКП «</w:t>
      </w:r>
      <w:proofErr w:type="spellStart"/>
      <w:r w:rsidRPr="00A05779">
        <w:rPr>
          <w:lang w:eastAsia="uk-UA"/>
        </w:rPr>
        <w:t>Херсонелектротранс</w:t>
      </w:r>
      <w:proofErr w:type="spellEnd"/>
      <w:r w:rsidRPr="00235ACF">
        <w:rPr>
          <w:lang w:eastAsia="uk-UA"/>
        </w:rPr>
        <w:t>» є єдиним підприємством, яке здійснює перевезення пасажирів на території міста Херсон</w:t>
      </w:r>
      <w:r w:rsidR="00DA6797">
        <w:rPr>
          <w:lang w:eastAsia="uk-UA"/>
        </w:rPr>
        <w:t>а</w:t>
      </w:r>
      <w:r w:rsidRPr="00235ACF">
        <w:rPr>
          <w:lang w:eastAsia="uk-UA"/>
        </w:rPr>
        <w:t xml:space="preserve"> електротранспортом.</w:t>
      </w:r>
    </w:p>
    <w:p w:rsidR="00E36A81" w:rsidRPr="003352CA" w:rsidRDefault="00E36A81" w:rsidP="00E36A81">
      <w:pPr>
        <w:ind w:left="720"/>
        <w:contextualSpacing/>
        <w:rPr>
          <w:lang w:eastAsia="uk-UA"/>
        </w:rPr>
      </w:pPr>
    </w:p>
    <w:p w:rsidR="00E36A81" w:rsidRPr="001E7294" w:rsidRDefault="00E36A81" w:rsidP="00E36A81">
      <w:pPr>
        <w:numPr>
          <w:ilvl w:val="0"/>
          <w:numId w:val="4"/>
        </w:numPr>
        <w:ind w:left="567" w:hanging="567"/>
        <w:contextualSpacing/>
        <w:jc w:val="both"/>
        <w:rPr>
          <w:lang w:eastAsia="uk-UA"/>
        </w:rPr>
      </w:pPr>
      <w:r w:rsidRPr="00235ACF">
        <w:rPr>
          <w:lang w:eastAsia="uk-UA"/>
        </w:rPr>
        <w:t>Місцева гарантія Херсонської міської ради надається для забезпечення боргових зобов’язань МКП «</w:t>
      </w:r>
      <w:proofErr w:type="spellStart"/>
      <w:r w:rsidRPr="00235ACF">
        <w:rPr>
          <w:lang w:eastAsia="uk-UA"/>
        </w:rPr>
        <w:t>Херсонелектротранс</w:t>
      </w:r>
      <w:proofErr w:type="spellEnd"/>
      <w:r w:rsidRPr="00235ACF">
        <w:rPr>
          <w:lang w:eastAsia="uk-UA"/>
        </w:rPr>
        <w:t>» за кредитним договором від Європейського банку реконструкції та розвитку</w:t>
      </w:r>
      <w:r>
        <w:rPr>
          <w:lang w:eastAsia="uk-UA"/>
        </w:rPr>
        <w:t xml:space="preserve"> </w:t>
      </w:r>
      <w:r w:rsidRPr="00235ACF">
        <w:rPr>
          <w:lang w:eastAsia="uk-UA"/>
        </w:rPr>
        <w:t xml:space="preserve"> для </w:t>
      </w:r>
      <w:r w:rsidRPr="001E7294">
        <w:rPr>
          <w:lang w:eastAsia="uk-UA"/>
        </w:rPr>
        <w:t xml:space="preserve">реалізації інвестиційного </w:t>
      </w:r>
      <w:proofErr w:type="spellStart"/>
      <w:r w:rsidRPr="001E7294">
        <w:rPr>
          <w:lang w:eastAsia="uk-UA"/>
        </w:rPr>
        <w:t>Проєкту</w:t>
      </w:r>
      <w:proofErr w:type="spellEnd"/>
      <w:r w:rsidRPr="001E7294">
        <w:rPr>
          <w:lang w:eastAsia="uk-UA"/>
        </w:rPr>
        <w:t xml:space="preserve">, що є необхідною складовою успішної реалізації </w:t>
      </w:r>
      <w:proofErr w:type="spellStart"/>
      <w:r w:rsidRPr="001E7294">
        <w:rPr>
          <w:lang w:eastAsia="uk-UA"/>
        </w:rPr>
        <w:t>Проєкту</w:t>
      </w:r>
      <w:proofErr w:type="spellEnd"/>
      <w:r w:rsidRPr="001E7294">
        <w:rPr>
          <w:lang w:eastAsia="uk-UA"/>
        </w:rPr>
        <w:t xml:space="preserve"> модернізації громадського тролейбусного транспорту міста Херсон</w:t>
      </w:r>
      <w:r w:rsidR="00DA6797">
        <w:rPr>
          <w:lang w:eastAsia="uk-UA"/>
        </w:rPr>
        <w:t>а</w:t>
      </w:r>
      <w:r w:rsidRPr="001E7294">
        <w:rPr>
          <w:lang w:eastAsia="uk-UA"/>
        </w:rPr>
        <w:t xml:space="preserve"> та дозволить збільшити частку із 20 % до більш ніж 80 % </w:t>
      </w:r>
      <w:proofErr w:type="spellStart"/>
      <w:r w:rsidRPr="001E7294">
        <w:rPr>
          <w:lang w:eastAsia="uk-UA"/>
        </w:rPr>
        <w:t>низькопідлогових</w:t>
      </w:r>
      <w:proofErr w:type="spellEnd"/>
      <w:r w:rsidRPr="001E7294">
        <w:rPr>
          <w:lang w:eastAsia="uk-UA"/>
        </w:rPr>
        <w:t xml:space="preserve"> тролейбусів у місті Херсоні, підвищити середню швидкість руху тролейбусів на 10 – 15 %, покращити якість технічного обслуговування електротранспорту, збільшити частку перевезень  пасажирів тролейбусами у структурі громадського транспорту міста з відповідним збільшенням доходів </w:t>
      </w:r>
      <w:r>
        <w:rPr>
          <w:lang w:eastAsia="uk-UA"/>
        </w:rPr>
        <w:t xml:space="preserve">                                      </w:t>
      </w:r>
      <w:r w:rsidRPr="001E7294">
        <w:rPr>
          <w:lang w:eastAsia="uk-UA"/>
        </w:rPr>
        <w:t>МКП «</w:t>
      </w:r>
      <w:proofErr w:type="spellStart"/>
      <w:r w:rsidRPr="001E7294">
        <w:rPr>
          <w:lang w:eastAsia="uk-UA"/>
        </w:rPr>
        <w:t>Херсонелектротранс</w:t>
      </w:r>
      <w:proofErr w:type="spellEnd"/>
      <w:r w:rsidRPr="001E7294">
        <w:rPr>
          <w:lang w:eastAsia="uk-UA"/>
        </w:rPr>
        <w:t>». Додатково зібрані кошти нададуть можливість покращ</w:t>
      </w:r>
      <w:r w:rsidR="00DA6797">
        <w:rPr>
          <w:lang w:eastAsia="uk-UA"/>
        </w:rPr>
        <w:t>ити обсяги та якість</w:t>
      </w:r>
      <w:r w:rsidRPr="001E7294">
        <w:rPr>
          <w:lang w:eastAsia="uk-UA"/>
        </w:rPr>
        <w:t xml:space="preserve"> надання послуг </w:t>
      </w:r>
      <w:r w:rsidR="00DA6797">
        <w:rPr>
          <w:lang w:eastAsia="uk-UA"/>
        </w:rPr>
        <w:t>і</w:t>
      </w:r>
      <w:r w:rsidRPr="001E7294">
        <w:rPr>
          <w:lang w:eastAsia="uk-UA"/>
        </w:rPr>
        <w:t>з перевезення пасажирів електротранспортом.</w:t>
      </w:r>
    </w:p>
    <w:p w:rsidR="00E36A81" w:rsidRPr="001E7294" w:rsidRDefault="00E36A81" w:rsidP="00E36A81">
      <w:pPr>
        <w:ind w:left="720"/>
        <w:contextualSpacing/>
        <w:jc w:val="both"/>
        <w:rPr>
          <w:lang w:eastAsia="uk-UA"/>
        </w:rPr>
      </w:pPr>
      <w:r>
        <w:rPr>
          <w:lang w:eastAsia="uk-UA"/>
        </w:rPr>
        <w:t xml:space="preserve"> </w:t>
      </w:r>
    </w:p>
    <w:p w:rsidR="00E36A81" w:rsidRDefault="00E36A81" w:rsidP="00E36A81">
      <w:pPr>
        <w:numPr>
          <w:ilvl w:val="0"/>
          <w:numId w:val="4"/>
        </w:numPr>
        <w:ind w:left="567" w:hanging="567"/>
        <w:contextualSpacing/>
        <w:jc w:val="both"/>
        <w:rPr>
          <w:lang w:eastAsia="uk-UA"/>
        </w:rPr>
      </w:pPr>
      <w:r w:rsidRPr="00FB75E9">
        <w:rPr>
          <w:lang w:eastAsia="uk-UA"/>
        </w:rPr>
        <w:lastRenderedPageBreak/>
        <w:t xml:space="preserve">Умовами Кредитного договору передбачається закупівля до 50 нових </w:t>
      </w:r>
      <w:proofErr w:type="spellStart"/>
      <w:r w:rsidRPr="00FB75E9">
        <w:rPr>
          <w:lang w:eastAsia="uk-UA"/>
        </w:rPr>
        <w:t>низькопідлогових</w:t>
      </w:r>
      <w:proofErr w:type="spellEnd"/>
      <w:r w:rsidRPr="00FB75E9">
        <w:rPr>
          <w:lang w:eastAsia="uk-UA"/>
        </w:rPr>
        <w:t xml:space="preserve"> тролейбусів, включаючи  запчастини та обладнання для діагностики</w:t>
      </w:r>
      <w:r>
        <w:rPr>
          <w:lang w:eastAsia="uk-UA"/>
        </w:rPr>
        <w:t>.</w:t>
      </w:r>
    </w:p>
    <w:p w:rsidR="00E36A81" w:rsidRPr="00FB75E9" w:rsidRDefault="00E36A81" w:rsidP="00E36A81">
      <w:pPr>
        <w:contextualSpacing/>
        <w:jc w:val="both"/>
        <w:rPr>
          <w:lang w:eastAsia="uk-UA"/>
        </w:rPr>
      </w:pPr>
    </w:p>
    <w:p w:rsidR="00E36A81" w:rsidRDefault="00E36A81" w:rsidP="00E36A81">
      <w:pPr>
        <w:numPr>
          <w:ilvl w:val="0"/>
          <w:numId w:val="4"/>
        </w:numPr>
        <w:ind w:left="567" w:hanging="567"/>
        <w:contextualSpacing/>
        <w:jc w:val="both"/>
        <w:rPr>
          <w:lang w:eastAsia="uk-UA"/>
        </w:rPr>
      </w:pPr>
      <w:r>
        <w:rPr>
          <w:lang w:eastAsia="uk-UA"/>
        </w:rPr>
        <w:t>Р</w:t>
      </w:r>
      <w:r w:rsidRPr="003352CA">
        <w:rPr>
          <w:lang w:eastAsia="uk-UA"/>
        </w:rPr>
        <w:t xml:space="preserve">еалізація </w:t>
      </w:r>
      <w:proofErr w:type="spellStart"/>
      <w:r w:rsidRPr="003352CA">
        <w:rPr>
          <w:lang w:eastAsia="uk-UA"/>
        </w:rPr>
        <w:t>Проєкту</w:t>
      </w:r>
      <w:proofErr w:type="spellEnd"/>
      <w:r w:rsidRPr="003352CA">
        <w:rPr>
          <w:lang w:eastAsia="uk-UA"/>
        </w:rPr>
        <w:t xml:space="preserve"> дозволить досягти таких соціальних результатів:</w:t>
      </w:r>
    </w:p>
    <w:p w:rsidR="00E36A81" w:rsidRDefault="00E36A81" w:rsidP="00E36A81">
      <w:pPr>
        <w:pStyle w:val="a7"/>
        <w:numPr>
          <w:ilvl w:val="0"/>
          <w:numId w:val="20"/>
        </w:numPr>
        <w:ind w:left="567" w:hanging="567"/>
        <w:jc w:val="both"/>
        <w:rPr>
          <w:lang w:eastAsia="uk-UA"/>
        </w:rPr>
      </w:pPr>
      <w:r w:rsidRPr="009B68AC">
        <w:rPr>
          <w:lang w:eastAsia="uk-UA"/>
        </w:rPr>
        <w:t xml:space="preserve">зберегти соціально значущий вид транспорту; </w:t>
      </w:r>
    </w:p>
    <w:p w:rsidR="00E36A81" w:rsidRDefault="00DA6797" w:rsidP="00E36A81">
      <w:pPr>
        <w:pStyle w:val="a7"/>
        <w:numPr>
          <w:ilvl w:val="0"/>
          <w:numId w:val="20"/>
        </w:numPr>
        <w:ind w:left="567" w:hanging="567"/>
        <w:jc w:val="both"/>
        <w:rPr>
          <w:lang w:eastAsia="uk-UA"/>
        </w:rPr>
      </w:pPr>
      <w:r>
        <w:rPr>
          <w:lang w:eastAsia="uk-UA"/>
        </w:rPr>
        <w:t>підвищити безпеку й</w:t>
      </w:r>
      <w:r w:rsidR="00E36A81" w:rsidRPr="009B68AC">
        <w:rPr>
          <w:lang w:eastAsia="uk-UA"/>
        </w:rPr>
        <w:t xml:space="preserve"> комфорт перевезень громадян міста, шви</w:t>
      </w:r>
      <w:r w:rsidR="00E36A81">
        <w:rPr>
          <w:lang w:eastAsia="uk-UA"/>
        </w:rPr>
        <w:t>дкість пасажирських перевезень;</w:t>
      </w:r>
    </w:p>
    <w:p w:rsidR="00E36A81" w:rsidRDefault="00E36A81" w:rsidP="00E36A81">
      <w:pPr>
        <w:pStyle w:val="a7"/>
        <w:numPr>
          <w:ilvl w:val="0"/>
          <w:numId w:val="20"/>
        </w:numPr>
        <w:ind w:left="567" w:hanging="567"/>
        <w:jc w:val="both"/>
        <w:rPr>
          <w:lang w:eastAsia="uk-UA"/>
        </w:rPr>
      </w:pPr>
      <w:r w:rsidRPr="009B68AC">
        <w:rPr>
          <w:lang w:eastAsia="uk-UA"/>
        </w:rPr>
        <w:t xml:space="preserve">здійснювати перевезення пасажирів з обмеженими фізичними можливостями за рахунок низького рівня підлог у транспортних засобах; </w:t>
      </w:r>
    </w:p>
    <w:p w:rsidR="00E36A81" w:rsidRDefault="00E36A81" w:rsidP="00E36A81">
      <w:pPr>
        <w:pStyle w:val="a7"/>
        <w:numPr>
          <w:ilvl w:val="0"/>
          <w:numId w:val="20"/>
        </w:numPr>
        <w:ind w:left="567" w:hanging="567"/>
        <w:jc w:val="both"/>
        <w:rPr>
          <w:lang w:eastAsia="uk-UA"/>
        </w:rPr>
      </w:pPr>
      <w:r w:rsidRPr="009B68AC">
        <w:rPr>
          <w:lang w:eastAsia="uk-UA"/>
        </w:rPr>
        <w:t xml:space="preserve">підвищити надійність перевезень та рівень задоволеності мешканців послугами з перевезення у громадському електротранспорті; </w:t>
      </w:r>
    </w:p>
    <w:p w:rsidR="00E36A81" w:rsidRDefault="00E36A81" w:rsidP="00E36A81">
      <w:pPr>
        <w:pStyle w:val="a7"/>
        <w:numPr>
          <w:ilvl w:val="0"/>
          <w:numId w:val="20"/>
        </w:numPr>
        <w:ind w:left="567" w:hanging="567"/>
        <w:jc w:val="both"/>
        <w:rPr>
          <w:lang w:eastAsia="uk-UA"/>
        </w:rPr>
      </w:pPr>
      <w:r w:rsidRPr="009B68AC">
        <w:rPr>
          <w:lang w:eastAsia="uk-UA"/>
        </w:rPr>
        <w:t xml:space="preserve">знизити рівень забруднення шкідливими викидами за рахунок зменшення потреби у використанні автотранспорту при перевезенні пасажирів; </w:t>
      </w:r>
    </w:p>
    <w:p w:rsidR="00E36A81" w:rsidRDefault="00E36A81" w:rsidP="00E36A81">
      <w:pPr>
        <w:pStyle w:val="a7"/>
        <w:numPr>
          <w:ilvl w:val="0"/>
          <w:numId w:val="20"/>
        </w:numPr>
        <w:ind w:left="567" w:hanging="567"/>
        <w:jc w:val="both"/>
        <w:rPr>
          <w:lang w:eastAsia="uk-UA"/>
        </w:rPr>
      </w:pPr>
      <w:r w:rsidRPr="009B68AC">
        <w:rPr>
          <w:lang w:eastAsia="uk-UA"/>
        </w:rPr>
        <w:t xml:space="preserve">знизити соціальну напругу; </w:t>
      </w:r>
    </w:p>
    <w:p w:rsidR="00E36A81" w:rsidRDefault="00E36A81" w:rsidP="00E36A81">
      <w:pPr>
        <w:pStyle w:val="a7"/>
        <w:numPr>
          <w:ilvl w:val="0"/>
          <w:numId w:val="20"/>
        </w:numPr>
        <w:ind w:left="567" w:hanging="567"/>
        <w:jc w:val="both"/>
        <w:rPr>
          <w:lang w:eastAsia="uk-UA"/>
        </w:rPr>
      </w:pPr>
      <w:r w:rsidRPr="009B68AC">
        <w:rPr>
          <w:lang w:eastAsia="uk-UA"/>
        </w:rPr>
        <w:t>покращити умови праці водіїв та інших працівників місь</w:t>
      </w:r>
      <w:r>
        <w:rPr>
          <w:lang w:eastAsia="uk-UA"/>
        </w:rPr>
        <w:t>кого комунального підприємства «</w:t>
      </w:r>
      <w:proofErr w:type="spellStart"/>
      <w:r w:rsidRPr="009B68AC">
        <w:rPr>
          <w:lang w:eastAsia="uk-UA"/>
        </w:rPr>
        <w:t>Херсонелект</w:t>
      </w:r>
      <w:r>
        <w:rPr>
          <w:lang w:eastAsia="uk-UA"/>
        </w:rPr>
        <w:t>ротранс</w:t>
      </w:r>
      <w:proofErr w:type="spellEnd"/>
      <w:r>
        <w:rPr>
          <w:lang w:eastAsia="uk-UA"/>
        </w:rPr>
        <w:t>»</w:t>
      </w:r>
      <w:r w:rsidRPr="009B68AC">
        <w:rPr>
          <w:lang w:eastAsia="uk-UA"/>
        </w:rPr>
        <w:t xml:space="preserve"> та залучити нових найманих працівників для роботи на підприємстві. </w:t>
      </w:r>
    </w:p>
    <w:p w:rsidR="00E36A81" w:rsidRPr="001E7294" w:rsidRDefault="00E36A81" w:rsidP="00E36A81">
      <w:pPr>
        <w:pStyle w:val="a7"/>
        <w:ind w:left="567"/>
        <w:jc w:val="both"/>
        <w:rPr>
          <w:lang w:eastAsia="uk-UA"/>
        </w:rPr>
      </w:pPr>
    </w:p>
    <w:p w:rsidR="00E36A81" w:rsidRPr="001E7294" w:rsidRDefault="00E36A81" w:rsidP="00E36A81">
      <w:pPr>
        <w:pStyle w:val="a7"/>
        <w:numPr>
          <w:ilvl w:val="0"/>
          <w:numId w:val="4"/>
        </w:numPr>
        <w:ind w:left="567" w:hanging="567"/>
        <w:jc w:val="both"/>
        <w:rPr>
          <w:lang w:eastAsia="uk-UA"/>
        </w:rPr>
      </w:pPr>
      <w:r w:rsidRPr="001E7294">
        <w:rPr>
          <w:lang w:eastAsia="uk-UA"/>
        </w:rPr>
        <w:t>Без</w:t>
      </w:r>
      <w:r>
        <w:rPr>
          <w:lang w:eastAsia="uk-UA"/>
        </w:rPr>
        <w:t xml:space="preserve"> отримання державної підтримки </w:t>
      </w:r>
      <w:r w:rsidRPr="001E7294">
        <w:rPr>
          <w:lang w:eastAsia="uk-UA"/>
        </w:rPr>
        <w:t>МКП «</w:t>
      </w:r>
      <w:proofErr w:type="spellStart"/>
      <w:r w:rsidRPr="001E7294">
        <w:rPr>
          <w:lang w:eastAsia="uk-UA"/>
        </w:rPr>
        <w:t>Херсонелектротранс</w:t>
      </w:r>
      <w:proofErr w:type="spellEnd"/>
      <w:r w:rsidRPr="001E7294">
        <w:rPr>
          <w:lang w:eastAsia="uk-UA"/>
        </w:rPr>
        <w:t xml:space="preserve">» не зможе надавати якісні (безпечні та комфортні) послуги з перевезення пасажирів міським електричним транспортом, що може викликати соціальне напруження серед населення міста Херсона. Так, відсутність або зменшення фінансування з міського бюджету призведе до: </w:t>
      </w:r>
    </w:p>
    <w:p w:rsidR="00E36A81" w:rsidRPr="001E7294" w:rsidRDefault="00E36A81" w:rsidP="00E36A81">
      <w:pPr>
        <w:pStyle w:val="a7"/>
        <w:numPr>
          <w:ilvl w:val="0"/>
          <w:numId w:val="24"/>
        </w:numPr>
        <w:ind w:left="567" w:hanging="567"/>
        <w:jc w:val="both"/>
        <w:rPr>
          <w:lang w:eastAsia="uk-UA"/>
        </w:rPr>
      </w:pPr>
      <w:r w:rsidRPr="001E7294">
        <w:rPr>
          <w:lang w:eastAsia="uk-UA"/>
        </w:rPr>
        <w:t xml:space="preserve">зменшення випуску рухомого складу на тролейбусні маршрути міста; </w:t>
      </w:r>
    </w:p>
    <w:p w:rsidR="00E36A81" w:rsidRPr="001E7294" w:rsidRDefault="00E36A81" w:rsidP="00E36A81">
      <w:pPr>
        <w:pStyle w:val="a7"/>
        <w:numPr>
          <w:ilvl w:val="0"/>
          <w:numId w:val="24"/>
        </w:numPr>
        <w:ind w:left="567" w:hanging="567"/>
        <w:jc w:val="both"/>
        <w:rPr>
          <w:lang w:eastAsia="uk-UA"/>
        </w:rPr>
      </w:pPr>
      <w:r w:rsidRPr="001E7294">
        <w:rPr>
          <w:lang w:eastAsia="uk-UA"/>
        </w:rPr>
        <w:t>зменшення кількості перевезених пасажирів та доходів від надання таких послуг; неможливості забезпечити своєчасне і в повному обсязі технічне обслуговування та капітальний ремонт рухомого складу.</w:t>
      </w:r>
    </w:p>
    <w:p w:rsidR="00E36A81" w:rsidRPr="003352CA" w:rsidRDefault="00E36A81" w:rsidP="00E36A81">
      <w:pPr>
        <w:jc w:val="both"/>
        <w:rPr>
          <w:lang w:eastAsia="uk-UA"/>
        </w:rPr>
      </w:pPr>
    </w:p>
    <w:p w:rsidR="00E36A81" w:rsidRDefault="00E36A81" w:rsidP="00E36A81">
      <w:pPr>
        <w:numPr>
          <w:ilvl w:val="0"/>
          <w:numId w:val="4"/>
        </w:numPr>
        <w:ind w:left="567" w:hanging="567"/>
        <w:jc w:val="both"/>
        <w:rPr>
          <w:lang w:eastAsia="uk-UA"/>
        </w:rPr>
      </w:pPr>
      <w:r w:rsidRPr="003352CA">
        <w:rPr>
          <w:lang w:eastAsia="uk-UA"/>
        </w:rPr>
        <w:t>Відповідно до підпункту</w:t>
      </w:r>
      <w:r w:rsidRPr="003352CA">
        <w:t xml:space="preserve"> </w:t>
      </w:r>
      <w:r w:rsidR="00DA6797">
        <w:t>«</w:t>
      </w:r>
      <w:r w:rsidRPr="003352CA">
        <w:rPr>
          <w:lang w:eastAsia="uk-UA"/>
        </w:rPr>
        <w:t>b</w:t>
      </w:r>
      <w:r w:rsidR="00DA6797">
        <w:rPr>
          <w:lang w:eastAsia="uk-UA"/>
        </w:rPr>
        <w:t>»</w:t>
      </w:r>
      <w:r w:rsidRPr="003352CA">
        <w:rPr>
          <w:lang w:eastAsia="uk-UA"/>
        </w:rPr>
        <w:t xml:space="preserve"> статті </w:t>
      </w:r>
      <w:r w:rsidRPr="007627A8">
        <w:rPr>
          <w:lang w:eastAsia="uk-UA"/>
        </w:rPr>
        <w:t>2</w:t>
      </w:r>
      <w:r w:rsidRPr="003352CA">
        <w:rPr>
          <w:lang w:eastAsia="uk-UA"/>
        </w:rPr>
        <w:t>.01 Кредитного договору</w:t>
      </w:r>
      <w:r w:rsidR="00DA6797">
        <w:rPr>
          <w:lang w:eastAsia="uk-UA"/>
        </w:rPr>
        <w:t>,</w:t>
      </w:r>
      <w:r w:rsidRPr="003352CA">
        <w:rPr>
          <w:lang w:eastAsia="uk-UA"/>
        </w:rPr>
        <w:t xml:space="preserve"> </w:t>
      </w:r>
      <w:r w:rsidRPr="007627A8">
        <w:rPr>
          <w:lang w:eastAsia="uk-UA"/>
        </w:rPr>
        <w:t>р</w:t>
      </w:r>
      <w:r w:rsidRPr="003352CA">
        <w:rPr>
          <w:lang w:eastAsia="uk-UA"/>
        </w:rPr>
        <w:t xml:space="preserve">озрахункова кошторисна вартість </w:t>
      </w:r>
      <w:proofErr w:type="spellStart"/>
      <w:r w:rsidRPr="003352CA">
        <w:rPr>
          <w:lang w:eastAsia="uk-UA"/>
        </w:rPr>
        <w:t>Проєкту</w:t>
      </w:r>
      <w:proofErr w:type="spellEnd"/>
      <w:r w:rsidRPr="003352CA">
        <w:rPr>
          <w:lang w:eastAsia="uk-UA"/>
        </w:rPr>
        <w:t xml:space="preserve"> на дату укладення цього становить приблизно </w:t>
      </w:r>
      <w:r>
        <w:rPr>
          <w:lang w:eastAsia="uk-UA"/>
        </w:rPr>
        <w:t>12 5</w:t>
      </w:r>
      <w:r w:rsidRPr="003352CA">
        <w:rPr>
          <w:lang w:eastAsia="uk-UA"/>
        </w:rPr>
        <w:t>00 000 євро</w:t>
      </w:r>
      <w:r>
        <w:rPr>
          <w:lang w:eastAsia="uk-UA"/>
        </w:rPr>
        <w:t xml:space="preserve"> (дванадцять мільйонів п’ятсот тисяч євро)</w:t>
      </w:r>
      <w:r w:rsidRPr="003352CA">
        <w:rPr>
          <w:lang w:eastAsia="uk-UA"/>
        </w:rPr>
        <w:t>, яка розрахована таким чином:</w:t>
      </w:r>
    </w:p>
    <w:p w:rsidR="00E36A81" w:rsidRPr="003352CA" w:rsidRDefault="00E36A81" w:rsidP="00E36A81">
      <w:pPr>
        <w:ind w:left="567"/>
        <w:jc w:val="both"/>
        <w:rPr>
          <w:lang w:eastAsia="uk-UA"/>
        </w:rPr>
      </w:pPr>
    </w:p>
    <w:tbl>
      <w:tblPr>
        <w:tblW w:w="9072" w:type="dxa"/>
        <w:tblInd w:w="652" w:type="dxa"/>
        <w:tblBorders>
          <w:top w:val="single" w:sz="6" w:space="0" w:color="auto"/>
          <w:left w:val="single" w:sz="6" w:space="0" w:color="auto"/>
          <w:bottom w:val="single" w:sz="6" w:space="0" w:color="auto"/>
          <w:right w:val="single" w:sz="6" w:space="0" w:color="auto"/>
        </w:tblBorders>
        <w:tblLayout w:type="fixed"/>
        <w:tblCellMar>
          <w:left w:w="85" w:type="dxa"/>
          <w:right w:w="85" w:type="dxa"/>
        </w:tblCellMar>
        <w:tblLook w:val="0000" w:firstRow="0" w:lastRow="0" w:firstColumn="0" w:lastColumn="0" w:noHBand="0" w:noVBand="0"/>
      </w:tblPr>
      <w:tblGrid>
        <w:gridCol w:w="5670"/>
        <w:gridCol w:w="3402"/>
      </w:tblGrid>
      <w:tr w:rsidR="00E36A81" w:rsidRPr="003352CA" w:rsidTr="00DA6797">
        <w:trPr>
          <w:cantSplit/>
        </w:trPr>
        <w:tc>
          <w:tcPr>
            <w:tcW w:w="5670" w:type="dxa"/>
            <w:tcBorders>
              <w:top w:val="single" w:sz="6" w:space="0" w:color="auto"/>
              <w:bottom w:val="single" w:sz="6" w:space="0" w:color="auto"/>
              <w:right w:val="single" w:sz="6" w:space="0" w:color="auto"/>
            </w:tcBorders>
            <w:vAlign w:val="center"/>
          </w:tcPr>
          <w:p w:rsidR="00E36A81" w:rsidRPr="003352CA" w:rsidRDefault="00E36A81" w:rsidP="00DA6797">
            <w:pPr>
              <w:spacing w:before="100" w:beforeAutospacing="1" w:afterAutospacing="1"/>
              <w:ind w:left="567" w:hanging="567"/>
              <w:jc w:val="center"/>
              <w:rPr>
                <w:b/>
                <w:sz w:val="20"/>
                <w:szCs w:val="20"/>
                <w:lang w:eastAsia="uk-UA"/>
              </w:rPr>
            </w:pPr>
            <w:r w:rsidRPr="003352CA">
              <w:rPr>
                <w:b/>
                <w:sz w:val="20"/>
                <w:szCs w:val="20"/>
                <w:lang w:eastAsia="uk-UA"/>
              </w:rPr>
              <w:t>Пункт</w:t>
            </w:r>
          </w:p>
        </w:tc>
        <w:tc>
          <w:tcPr>
            <w:tcW w:w="3402" w:type="dxa"/>
            <w:tcBorders>
              <w:top w:val="single" w:sz="6" w:space="0" w:color="auto"/>
              <w:left w:val="single" w:sz="6" w:space="0" w:color="auto"/>
              <w:bottom w:val="single" w:sz="6" w:space="0" w:color="auto"/>
            </w:tcBorders>
          </w:tcPr>
          <w:p w:rsidR="00E36A81" w:rsidRPr="003352CA" w:rsidRDefault="00E36A81" w:rsidP="00DA6797">
            <w:pPr>
              <w:spacing w:afterAutospacing="1"/>
              <w:jc w:val="center"/>
              <w:rPr>
                <w:b/>
                <w:sz w:val="20"/>
                <w:szCs w:val="20"/>
                <w:lang w:eastAsia="uk-UA"/>
              </w:rPr>
            </w:pPr>
            <w:r w:rsidRPr="003352CA">
              <w:rPr>
                <w:b/>
                <w:sz w:val="20"/>
                <w:szCs w:val="20"/>
                <w:lang w:eastAsia="uk-UA"/>
              </w:rPr>
              <w:t>Приблизний розмір ін</w:t>
            </w:r>
            <w:r w:rsidR="00DA6797">
              <w:rPr>
                <w:b/>
                <w:sz w:val="20"/>
                <w:szCs w:val="20"/>
                <w:lang w:eastAsia="uk-UA"/>
              </w:rPr>
              <w:t>вестиції                      (є</w:t>
            </w:r>
            <w:r w:rsidRPr="003352CA">
              <w:rPr>
                <w:b/>
                <w:sz w:val="20"/>
                <w:szCs w:val="20"/>
                <w:lang w:eastAsia="uk-UA"/>
              </w:rPr>
              <w:t>вро, в млн)*</w:t>
            </w:r>
          </w:p>
        </w:tc>
      </w:tr>
      <w:tr w:rsidR="00E36A81" w:rsidRPr="003352CA" w:rsidTr="00DA6797">
        <w:trPr>
          <w:cantSplit/>
        </w:trPr>
        <w:tc>
          <w:tcPr>
            <w:tcW w:w="5670" w:type="dxa"/>
            <w:tcBorders>
              <w:top w:val="single" w:sz="6" w:space="0" w:color="auto"/>
              <w:bottom w:val="single" w:sz="6" w:space="0" w:color="auto"/>
              <w:right w:val="single" w:sz="6" w:space="0" w:color="auto"/>
            </w:tcBorders>
          </w:tcPr>
          <w:p w:rsidR="00E36A81" w:rsidRPr="003352CA" w:rsidRDefault="00E36A81" w:rsidP="00DA6797">
            <w:pPr>
              <w:spacing w:before="100" w:beforeAutospacing="1" w:afterAutospacing="1"/>
              <w:ind w:left="567" w:hanging="567"/>
              <w:jc w:val="both"/>
              <w:rPr>
                <w:sz w:val="20"/>
                <w:szCs w:val="20"/>
                <w:lang w:eastAsia="uk-UA"/>
              </w:rPr>
            </w:pPr>
            <w:r w:rsidRPr="003352CA">
              <w:rPr>
                <w:sz w:val="20"/>
                <w:szCs w:val="20"/>
                <w:lang w:eastAsia="uk-UA"/>
              </w:rPr>
              <w:t>Н</w:t>
            </w:r>
            <w:r>
              <w:rPr>
                <w:sz w:val="20"/>
                <w:szCs w:val="20"/>
                <w:lang w:eastAsia="uk-UA"/>
              </w:rPr>
              <w:t xml:space="preserve">ові </w:t>
            </w:r>
            <w:proofErr w:type="spellStart"/>
            <w:r>
              <w:rPr>
                <w:sz w:val="20"/>
                <w:szCs w:val="20"/>
                <w:lang w:eastAsia="uk-UA"/>
              </w:rPr>
              <w:t>низькопідлогові</w:t>
            </w:r>
            <w:proofErr w:type="spellEnd"/>
            <w:r>
              <w:rPr>
                <w:sz w:val="20"/>
                <w:szCs w:val="20"/>
                <w:lang w:eastAsia="uk-UA"/>
              </w:rPr>
              <w:t xml:space="preserve"> тролейбуси, включаючи запчастини та обладнання для діагностики</w:t>
            </w:r>
          </w:p>
        </w:tc>
        <w:tc>
          <w:tcPr>
            <w:tcW w:w="3402" w:type="dxa"/>
            <w:tcBorders>
              <w:top w:val="single" w:sz="6" w:space="0" w:color="auto"/>
              <w:left w:val="single" w:sz="6" w:space="0" w:color="auto"/>
              <w:bottom w:val="single" w:sz="6" w:space="0" w:color="auto"/>
            </w:tcBorders>
            <w:vAlign w:val="center"/>
          </w:tcPr>
          <w:p w:rsidR="00E36A81" w:rsidRPr="003352CA" w:rsidRDefault="00E36A81" w:rsidP="00DA6797">
            <w:pPr>
              <w:spacing w:before="100" w:beforeAutospacing="1" w:afterAutospacing="1"/>
              <w:ind w:left="567" w:hanging="567"/>
              <w:jc w:val="center"/>
              <w:rPr>
                <w:sz w:val="20"/>
                <w:szCs w:val="20"/>
                <w:lang w:eastAsia="uk-UA"/>
              </w:rPr>
            </w:pPr>
            <w:r w:rsidRPr="003352CA">
              <w:rPr>
                <w:sz w:val="20"/>
                <w:szCs w:val="20"/>
                <w:lang w:eastAsia="uk-UA"/>
              </w:rPr>
              <w:t>1</w:t>
            </w:r>
            <w:r>
              <w:rPr>
                <w:sz w:val="20"/>
                <w:szCs w:val="20"/>
                <w:lang w:eastAsia="uk-UA"/>
              </w:rPr>
              <w:t>0</w:t>
            </w:r>
            <w:r w:rsidRPr="003352CA">
              <w:rPr>
                <w:sz w:val="20"/>
                <w:szCs w:val="20"/>
                <w:lang w:eastAsia="uk-UA"/>
              </w:rPr>
              <w:t>,0</w:t>
            </w:r>
          </w:p>
        </w:tc>
      </w:tr>
      <w:tr w:rsidR="00E36A81" w:rsidRPr="003352CA" w:rsidTr="00DA6797">
        <w:trPr>
          <w:cantSplit/>
        </w:trPr>
        <w:tc>
          <w:tcPr>
            <w:tcW w:w="5670" w:type="dxa"/>
            <w:tcBorders>
              <w:top w:val="single" w:sz="6" w:space="0" w:color="auto"/>
              <w:bottom w:val="single" w:sz="6" w:space="0" w:color="auto"/>
              <w:right w:val="single" w:sz="6" w:space="0" w:color="auto"/>
            </w:tcBorders>
          </w:tcPr>
          <w:p w:rsidR="00E36A81" w:rsidRPr="003352CA" w:rsidRDefault="00E36A81" w:rsidP="00DA6797">
            <w:pPr>
              <w:spacing w:before="100" w:beforeAutospacing="1" w:afterAutospacing="1"/>
              <w:ind w:left="567" w:hanging="567"/>
              <w:jc w:val="both"/>
              <w:rPr>
                <w:sz w:val="20"/>
                <w:szCs w:val="20"/>
                <w:lang w:eastAsia="uk-UA"/>
              </w:rPr>
            </w:pPr>
            <w:r w:rsidRPr="003352CA">
              <w:rPr>
                <w:sz w:val="20"/>
                <w:szCs w:val="20"/>
                <w:lang w:eastAsia="uk-UA"/>
              </w:rPr>
              <w:t xml:space="preserve">Модернізація </w:t>
            </w:r>
            <w:r>
              <w:rPr>
                <w:sz w:val="20"/>
                <w:szCs w:val="20"/>
                <w:lang w:eastAsia="uk-UA"/>
              </w:rPr>
              <w:t>та розширення контактної мережі</w:t>
            </w:r>
          </w:p>
        </w:tc>
        <w:tc>
          <w:tcPr>
            <w:tcW w:w="3402" w:type="dxa"/>
            <w:tcBorders>
              <w:top w:val="single" w:sz="6" w:space="0" w:color="auto"/>
              <w:left w:val="single" w:sz="6" w:space="0" w:color="auto"/>
              <w:bottom w:val="single" w:sz="6" w:space="0" w:color="auto"/>
            </w:tcBorders>
            <w:vAlign w:val="center"/>
          </w:tcPr>
          <w:p w:rsidR="00E36A81" w:rsidRPr="003352CA" w:rsidRDefault="00E36A81" w:rsidP="00DA6797">
            <w:pPr>
              <w:spacing w:before="100" w:beforeAutospacing="1" w:afterAutospacing="1"/>
              <w:ind w:left="567" w:hanging="567"/>
              <w:jc w:val="center"/>
              <w:rPr>
                <w:sz w:val="20"/>
                <w:szCs w:val="20"/>
                <w:lang w:eastAsia="uk-UA"/>
              </w:rPr>
            </w:pPr>
            <w:r w:rsidRPr="003352CA">
              <w:rPr>
                <w:sz w:val="20"/>
                <w:szCs w:val="20"/>
                <w:lang w:eastAsia="uk-UA"/>
              </w:rPr>
              <w:t>1,</w:t>
            </w:r>
            <w:r>
              <w:rPr>
                <w:sz w:val="20"/>
                <w:szCs w:val="20"/>
                <w:lang w:eastAsia="uk-UA"/>
              </w:rPr>
              <w:t>1</w:t>
            </w:r>
          </w:p>
        </w:tc>
      </w:tr>
      <w:tr w:rsidR="00E36A81" w:rsidRPr="003352CA" w:rsidTr="00DA6797">
        <w:trPr>
          <w:cantSplit/>
        </w:trPr>
        <w:tc>
          <w:tcPr>
            <w:tcW w:w="5670" w:type="dxa"/>
            <w:tcBorders>
              <w:top w:val="single" w:sz="6" w:space="0" w:color="auto"/>
              <w:bottom w:val="single" w:sz="6" w:space="0" w:color="auto"/>
              <w:right w:val="single" w:sz="6" w:space="0" w:color="auto"/>
            </w:tcBorders>
          </w:tcPr>
          <w:p w:rsidR="00E36A81" w:rsidRPr="003352CA" w:rsidRDefault="00E36A81" w:rsidP="00DA6797">
            <w:pPr>
              <w:spacing w:before="100" w:beforeAutospacing="1" w:afterAutospacing="1"/>
              <w:ind w:left="567" w:hanging="567"/>
              <w:jc w:val="both"/>
              <w:rPr>
                <w:sz w:val="20"/>
                <w:szCs w:val="20"/>
                <w:lang w:eastAsia="uk-UA"/>
              </w:rPr>
            </w:pPr>
            <w:r w:rsidRPr="003352CA">
              <w:rPr>
                <w:sz w:val="20"/>
                <w:szCs w:val="20"/>
                <w:lang w:eastAsia="uk-UA"/>
              </w:rPr>
              <w:t xml:space="preserve">Ремонт і модернізація </w:t>
            </w:r>
            <w:r>
              <w:rPr>
                <w:sz w:val="20"/>
                <w:szCs w:val="20"/>
                <w:lang w:eastAsia="uk-UA"/>
              </w:rPr>
              <w:t>тягових</w:t>
            </w:r>
            <w:r w:rsidRPr="003352CA">
              <w:rPr>
                <w:sz w:val="20"/>
                <w:szCs w:val="20"/>
                <w:lang w:eastAsia="uk-UA"/>
              </w:rPr>
              <w:t xml:space="preserve"> підстанцій</w:t>
            </w:r>
          </w:p>
        </w:tc>
        <w:tc>
          <w:tcPr>
            <w:tcW w:w="3402" w:type="dxa"/>
            <w:tcBorders>
              <w:top w:val="single" w:sz="6" w:space="0" w:color="auto"/>
              <w:left w:val="single" w:sz="6" w:space="0" w:color="auto"/>
              <w:bottom w:val="single" w:sz="6" w:space="0" w:color="auto"/>
            </w:tcBorders>
            <w:vAlign w:val="center"/>
          </w:tcPr>
          <w:p w:rsidR="00E36A81" w:rsidRPr="003352CA" w:rsidRDefault="00E36A81" w:rsidP="00DA6797">
            <w:pPr>
              <w:spacing w:before="100" w:beforeAutospacing="1" w:afterAutospacing="1"/>
              <w:ind w:left="567" w:hanging="567"/>
              <w:jc w:val="center"/>
              <w:rPr>
                <w:sz w:val="20"/>
                <w:szCs w:val="20"/>
                <w:lang w:eastAsia="uk-UA"/>
              </w:rPr>
            </w:pPr>
            <w:r>
              <w:rPr>
                <w:sz w:val="20"/>
                <w:szCs w:val="20"/>
                <w:lang w:eastAsia="uk-UA"/>
              </w:rPr>
              <w:t>0,9</w:t>
            </w:r>
          </w:p>
        </w:tc>
      </w:tr>
      <w:tr w:rsidR="00E36A81" w:rsidRPr="003352CA" w:rsidTr="00DA6797">
        <w:trPr>
          <w:cantSplit/>
        </w:trPr>
        <w:tc>
          <w:tcPr>
            <w:tcW w:w="5670" w:type="dxa"/>
            <w:tcBorders>
              <w:top w:val="single" w:sz="6" w:space="0" w:color="auto"/>
              <w:bottom w:val="single" w:sz="6" w:space="0" w:color="auto"/>
              <w:right w:val="single" w:sz="6" w:space="0" w:color="auto"/>
            </w:tcBorders>
          </w:tcPr>
          <w:p w:rsidR="00E36A81" w:rsidRPr="003352CA" w:rsidRDefault="00E36A81" w:rsidP="00DA6797">
            <w:pPr>
              <w:spacing w:before="100" w:beforeAutospacing="1" w:afterAutospacing="1"/>
              <w:jc w:val="both"/>
              <w:rPr>
                <w:sz w:val="20"/>
                <w:szCs w:val="20"/>
                <w:lang w:eastAsia="uk-UA"/>
              </w:rPr>
            </w:pPr>
            <w:r w:rsidRPr="003352CA">
              <w:rPr>
                <w:sz w:val="20"/>
                <w:szCs w:val="20"/>
                <w:lang w:eastAsia="uk-UA"/>
              </w:rPr>
              <w:t xml:space="preserve">Капітальні видатки за рахунок місцевого внеску (модернізація </w:t>
            </w:r>
            <w:r>
              <w:rPr>
                <w:sz w:val="20"/>
                <w:szCs w:val="20"/>
                <w:lang w:eastAsia="uk-UA"/>
              </w:rPr>
              <w:t>та відновлення тролейбусної інфраструктури</w:t>
            </w:r>
            <w:r w:rsidRPr="003352CA">
              <w:rPr>
                <w:sz w:val="20"/>
                <w:szCs w:val="20"/>
                <w:lang w:eastAsia="uk-UA"/>
              </w:rPr>
              <w:t>)</w:t>
            </w:r>
          </w:p>
        </w:tc>
        <w:tc>
          <w:tcPr>
            <w:tcW w:w="3402" w:type="dxa"/>
            <w:tcBorders>
              <w:top w:val="single" w:sz="6" w:space="0" w:color="auto"/>
              <w:left w:val="single" w:sz="6" w:space="0" w:color="auto"/>
              <w:bottom w:val="single" w:sz="6" w:space="0" w:color="auto"/>
            </w:tcBorders>
            <w:vAlign w:val="center"/>
          </w:tcPr>
          <w:p w:rsidR="00E36A81" w:rsidRPr="003352CA" w:rsidRDefault="00E36A81" w:rsidP="00DA6797">
            <w:pPr>
              <w:spacing w:before="100" w:beforeAutospacing="1" w:afterAutospacing="1"/>
              <w:ind w:left="567" w:hanging="567"/>
              <w:jc w:val="center"/>
              <w:rPr>
                <w:sz w:val="20"/>
                <w:szCs w:val="20"/>
                <w:lang w:eastAsia="uk-UA"/>
              </w:rPr>
            </w:pPr>
            <w:r>
              <w:rPr>
                <w:sz w:val="20"/>
                <w:szCs w:val="20"/>
                <w:lang w:eastAsia="uk-UA"/>
              </w:rPr>
              <w:t>0,5</w:t>
            </w:r>
          </w:p>
        </w:tc>
      </w:tr>
      <w:tr w:rsidR="00E36A81" w:rsidRPr="003352CA" w:rsidTr="00DA6797">
        <w:trPr>
          <w:cantSplit/>
        </w:trPr>
        <w:tc>
          <w:tcPr>
            <w:tcW w:w="5670" w:type="dxa"/>
            <w:tcBorders>
              <w:top w:val="single" w:sz="12" w:space="0" w:color="auto"/>
              <w:bottom w:val="single" w:sz="6" w:space="0" w:color="auto"/>
              <w:right w:val="single" w:sz="6" w:space="0" w:color="auto"/>
            </w:tcBorders>
          </w:tcPr>
          <w:p w:rsidR="00E36A81" w:rsidRPr="003352CA" w:rsidRDefault="00E36A81" w:rsidP="00DA6797">
            <w:pPr>
              <w:spacing w:before="100" w:beforeAutospacing="1" w:afterAutospacing="1"/>
              <w:ind w:left="567" w:hanging="567"/>
              <w:jc w:val="both"/>
              <w:rPr>
                <w:b/>
                <w:sz w:val="20"/>
                <w:szCs w:val="20"/>
                <w:lang w:eastAsia="uk-UA"/>
              </w:rPr>
            </w:pPr>
            <w:r w:rsidRPr="003352CA">
              <w:rPr>
                <w:b/>
                <w:sz w:val="20"/>
                <w:szCs w:val="20"/>
                <w:lang w:eastAsia="uk-UA"/>
              </w:rPr>
              <w:t xml:space="preserve">Загальна вартість </w:t>
            </w:r>
            <w:proofErr w:type="spellStart"/>
            <w:r w:rsidRPr="003352CA">
              <w:rPr>
                <w:b/>
                <w:sz w:val="20"/>
                <w:szCs w:val="20"/>
                <w:lang w:eastAsia="uk-UA"/>
              </w:rPr>
              <w:t>Проєкту</w:t>
            </w:r>
            <w:proofErr w:type="spellEnd"/>
          </w:p>
        </w:tc>
        <w:tc>
          <w:tcPr>
            <w:tcW w:w="3402" w:type="dxa"/>
            <w:tcBorders>
              <w:top w:val="single" w:sz="12" w:space="0" w:color="auto"/>
              <w:left w:val="single" w:sz="6" w:space="0" w:color="auto"/>
              <w:bottom w:val="single" w:sz="6" w:space="0" w:color="auto"/>
            </w:tcBorders>
          </w:tcPr>
          <w:p w:rsidR="00E36A81" w:rsidRPr="003352CA" w:rsidRDefault="00E36A81" w:rsidP="00DA6797">
            <w:pPr>
              <w:spacing w:before="100" w:beforeAutospacing="1" w:afterAutospacing="1"/>
              <w:ind w:left="567" w:hanging="567"/>
              <w:jc w:val="center"/>
              <w:rPr>
                <w:b/>
                <w:sz w:val="20"/>
                <w:szCs w:val="20"/>
                <w:lang w:eastAsia="uk-UA"/>
              </w:rPr>
            </w:pPr>
            <w:r>
              <w:rPr>
                <w:b/>
                <w:sz w:val="20"/>
                <w:szCs w:val="20"/>
                <w:lang w:eastAsia="uk-UA"/>
              </w:rPr>
              <w:t>12,5</w:t>
            </w:r>
          </w:p>
        </w:tc>
      </w:tr>
    </w:tbl>
    <w:p w:rsidR="00E36A81" w:rsidRPr="003352CA" w:rsidRDefault="00DA6797" w:rsidP="00E36A81">
      <w:pPr>
        <w:spacing w:beforeAutospacing="1"/>
        <w:ind w:left="567"/>
        <w:jc w:val="both"/>
        <w:rPr>
          <w:bCs/>
          <w:lang w:eastAsia="uk-UA"/>
        </w:rPr>
      </w:pPr>
      <w:r>
        <w:rPr>
          <w:bCs/>
          <w:lang w:eastAsia="uk-UA"/>
        </w:rPr>
        <w:t xml:space="preserve">*Включаючи ПДВ, </w:t>
      </w:r>
      <w:r w:rsidR="00E36A81">
        <w:rPr>
          <w:bCs/>
          <w:lang w:eastAsia="uk-UA"/>
        </w:rPr>
        <w:t>крім пунктів, що фінансуються за рахунок грантових коштів.</w:t>
      </w:r>
    </w:p>
    <w:p w:rsidR="00E36A81" w:rsidRPr="003352CA" w:rsidRDefault="00E36A81" w:rsidP="00E36A81">
      <w:pPr>
        <w:numPr>
          <w:ilvl w:val="0"/>
          <w:numId w:val="4"/>
        </w:numPr>
        <w:spacing w:before="240"/>
        <w:ind w:left="567" w:hanging="567"/>
        <w:jc w:val="both"/>
        <w:rPr>
          <w:lang w:eastAsia="uk-UA"/>
        </w:rPr>
      </w:pPr>
      <w:r w:rsidRPr="003352CA">
        <w:t xml:space="preserve">Відповідно до підпункту </w:t>
      </w:r>
      <w:r w:rsidR="00DA6797">
        <w:t>«</w:t>
      </w:r>
      <w:r>
        <w:t>с</w:t>
      </w:r>
      <w:r w:rsidR="00DA6797">
        <w:t>»</w:t>
      </w:r>
      <w:r>
        <w:t xml:space="preserve"> </w:t>
      </w:r>
      <w:r w:rsidRPr="003352CA">
        <w:t>статті 2.01 Кредитного договору передба</w:t>
      </w:r>
      <w:r w:rsidRPr="003352CA">
        <w:rPr>
          <w:lang w:eastAsia="uk-UA"/>
        </w:rPr>
        <w:t xml:space="preserve">чаються </w:t>
      </w:r>
      <w:r w:rsidR="00DA6797">
        <w:rPr>
          <w:lang w:eastAsia="uk-UA"/>
        </w:rPr>
        <w:t>так</w:t>
      </w:r>
      <w:r w:rsidRPr="003352CA">
        <w:rPr>
          <w:lang w:eastAsia="uk-UA"/>
        </w:rPr>
        <w:t xml:space="preserve">і джерела фінансування </w:t>
      </w:r>
      <w:proofErr w:type="spellStart"/>
      <w:r w:rsidRPr="003352CA">
        <w:rPr>
          <w:lang w:eastAsia="uk-UA"/>
        </w:rPr>
        <w:t>Проєкту</w:t>
      </w:r>
      <w:proofErr w:type="spellEnd"/>
      <w:r w:rsidRPr="003352CA">
        <w:rPr>
          <w:lang w:eastAsia="uk-UA"/>
        </w:rPr>
        <w:t xml:space="preserve">: </w:t>
      </w:r>
    </w:p>
    <w:p w:rsidR="00E36A81" w:rsidRPr="003352CA" w:rsidRDefault="00E36A81" w:rsidP="00E36A81">
      <w:pPr>
        <w:ind w:left="567"/>
        <w:jc w:val="both"/>
        <w:rPr>
          <w:lang w:eastAsia="uk-UA"/>
        </w:rPr>
      </w:pPr>
    </w:p>
    <w:tbl>
      <w:tblPr>
        <w:tblW w:w="8419" w:type="dxa"/>
        <w:jc w:val="center"/>
        <w:tblBorders>
          <w:top w:val="single" w:sz="6" w:space="0" w:color="auto"/>
          <w:left w:val="single" w:sz="6" w:space="0" w:color="auto"/>
          <w:bottom w:val="single" w:sz="6" w:space="0" w:color="auto"/>
          <w:right w:val="single" w:sz="6" w:space="0" w:color="auto"/>
        </w:tblBorders>
        <w:tblLayout w:type="fixed"/>
        <w:tblCellMar>
          <w:left w:w="85" w:type="dxa"/>
          <w:right w:w="85" w:type="dxa"/>
        </w:tblCellMar>
        <w:tblLook w:val="0000" w:firstRow="0" w:lastRow="0" w:firstColumn="0" w:lastColumn="0" w:noHBand="0" w:noVBand="0"/>
      </w:tblPr>
      <w:tblGrid>
        <w:gridCol w:w="6337"/>
        <w:gridCol w:w="2082"/>
      </w:tblGrid>
      <w:tr w:rsidR="00E36A81" w:rsidRPr="003352CA" w:rsidTr="00DA6797">
        <w:trPr>
          <w:cantSplit/>
          <w:jc w:val="center"/>
        </w:trPr>
        <w:tc>
          <w:tcPr>
            <w:tcW w:w="6337" w:type="dxa"/>
            <w:tcBorders>
              <w:top w:val="single" w:sz="6" w:space="0" w:color="auto"/>
              <w:bottom w:val="single" w:sz="6" w:space="0" w:color="auto"/>
              <w:right w:val="single" w:sz="6" w:space="0" w:color="auto"/>
            </w:tcBorders>
            <w:vAlign w:val="center"/>
          </w:tcPr>
          <w:p w:rsidR="00E36A81" w:rsidRPr="003352CA" w:rsidRDefault="00E36A81" w:rsidP="00DA6797">
            <w:pPr>
              <w:spacing w:before="100" w:beforeAutospacing="1" w:afterAutospacing="1"/>
              <w:ind w:left="567" w:hanging="567"/>
              <w:jc w:val="center"/>
              <w:rPr>
                <w:sz w:val="20"/>
                <w:szCs w:val="20"/>
                <w:lang w:eastAsia="uk-UA"/>
              </w:rPr>
            </w:pPr>
            <w:r w:rsidRPr="003352CA">
              <w:rPr>
                <w:b/>
                <w:sz w:val="20"/>
                <w:szCs w:val="20"/>
                <w:lang w:eastAsia="uk-UA"/>
              </w:rPr>
              <w:t>Джерело фінансування</w:t>
            </w:r>
          </w:p>
        </w:tc>
        <w:tc>
          <w:tcPr>
            <w:tcW w:w="2082" w:type="dxa"/>
            <w:tcBorders>
              <w:top w:val="single" w:sz="6" w:space="0" w:color="auto"/>
              <w:left w:val="single" w:sz="6" w:space="0" w:color="auto"/>
              <w:bottom w:val="single" w:sz="6" w:space="0" w:color="auto"/>
            </w:tcBorders>
            <w:vAlign w:val="center"/>
          </w:tcPr>
          <w:p w:rsidR="00E36A81" w:rsidRPr="003352CA" w:rsidRDefault="00DA6797" w:rsidP="00DA6797">
            <w:pPr>
              <w:spacing w:before="100" w:beforeAutospacing="1" w:afterAutospacing="1"/>
              <w:ind w:left="567" w:hanging="567"/>
              <w:jc w:val="center"/>
              <w:rPr>
                <w:sz w:val="20"/>
                <w:szCs w:val="20"/>
                <w:lang w:eastAsia="uk-UA"/>
              </w:rPr>
            </w:pPr>
            <w:r>
              <w:rPr>
                <w:b/>
                <w:sz w:val="20"/>
                <w:szCs w:val="20"/>
                <w:lang w:eastAsia="uk-UA"/>
              </w:rPr>
              <w:t>Сума (є</w:t>
            </w:r>
            <w:r w:rsidR="00E36A81" w:rsidRPr="003352CA">
              <w:rPr>
                <w:b/>
                <w:sz w:val="20"/>
                <w:szCs w:val="20"/>
                <w:lang w:eastAsia="uk-UA"/>
              </w:rPr>
              <w:t xml:space="preserve">вро, в </w:t>
            </w:r>
            <w:r w:rsidR="00E36A81">
              <w:rPr>
                <w:b/>
                <w:sz w:val="20"/>
                <w:szCs w:val="20"/>
                <w:lang w:eastAsia="uk-UA"/>
              </w:rPr>
              <w:t>млн</w:t>
            </w:r>
            <w:r w:rsidR="00E36A81" w:rsidRPr="003352CA">
              <w:rPr>
                <w:b/>
                <w:sz w:val="20"/>
                <w:szCs w:val="20"/>
                <w:lang w:eastAsia="uk-UA"/>
              </w:rPr>
              <w:t>)</w:t>
            </w:r>
          </w:p>
        </w:tc>
      </w:tr>
      <w:tr w:rsidR="00E36A81" w:rsidRPr="003352CA" w:rsidTr="00DA6797">
        <w:trPr>
          <w:cantSplit/>
          <w:jc w:val="center"/>
        </w:trPr>
        <w:tc>
          <w:tcPr>
            <w:tcW w:w="6337" w:type="dxa"/>
            <w:tcBorders>
              <w:top w:val="single" w:sz="6" w:space="0" w:color="auto"/>
              <w:bottom w:val="single" w:sz="6" w:space="0" w:color="auto"/>
              <w:right w:val="single" w:sz="6" w:space="0" w:color="auto"/>
            </w:tcBorders>
            <w:vAlign w:val="center"/>
          </w:tcPr>
          <w:p w:rsidR="00E36A81" w:rsidRPr="003352CA" w:rsidRDefault="00E36A81" w:rsidP="00DA6797">
            <w:pPr>
              <w:spacing w:before="100" w:beforeAutospacing="1" w:afterAutospacing="1"/>
              <w:ind w:left="567" w:hanging="567"/>
              <w:jc w:val="both"/>
              <w:rPr>
                <w:sz w:val="20"/>
                <w:szCs w:val="20"/>
                <w:lang w:eastAsia="uk-UA"/>
              </w:rPr>
            </w:pPr>
            <w:r w:rsidRPr="003352CA">
              <w:rPr>
                <w:bCs/>
                <w:sz w:val="20"/>
                <w:szCs w:val="20"/>
                <w:lang w:eastAsia="uk-UA"/>
              </w:rPr>
              <w:t xml:space="preserve">Кредит </w:t>
            </w:r>
            <w:r w:rsidRPr="002F5844">
              <w:rPr>
                <w:bCs/>
                <w:sz w:val="20"/>
                <w:szCs w:val="20"/>
                <w:lang w:eastAsia="uk-UA"/>
              </w:rPr>
              <w:t>Європейського банку реконструкції та розвитку</w:t>
            </w:r>
          </w:p>
        </w:tc>
        <w:tc>
          <w:tcPr>
            <w:tcW w:w="2082" w:type="dxa"/>
            <w:tcBorders>
              <w:top w:val="single" w:sz="6" w:space="0" w:color="auto"/>
              <w:left w:val="single" w:sz="6" w:space="0" w:color="auto"/>
              <w:bottom w:val="single" w:sz="6" w:space="0" w:color="auto"/>
            </w:tcBorders>
            <w:vAlign w:val="center"/>
          </w:tcPr>
          <w:p w:rsidR="00E36A81" w:rsidRPr="003352CA" w:rsidRDefault="00E36A81" w:rsidP="00DA6797">
            <w:pPr>
              <w:spacing w:before="100" w:beforeAutospacing="1" w:afterAutospacing="1"/>
              <w:ind w:left="567" w:hanging="567"/>
              <w:jc w:val="center"/>
              <w:rPr>
                <w:sz w:val="20"/>
                <w:szCs w:val="20"/>
                <w:lang w:eastAsia="uk-UA"/>
              </w:rPr>
            </w:pPr>
            <w:r>
              <w:rPr>
                <w:sz w:val="20"/>
                <w:szCs w:val="20"/>
                <w:lang w:val="en-US" w:eastAsia="uk-UA"/>
              </w:rPr>
              <w:t>1</w:t>
            </w:r>
            <w:r w:rsidRPr="003352CA">
              <w:rPr>
                <w:sz w:val="20"/>
                <w:szCs w:val="20"/>
                <w:lang w:eastAsia="uk-UA"/>
              </w:rPr>
              <w:t>0,0</w:t>
            </w:r>
          </w:p>
        </w:tc>
      </w:tr>
      <w:tr w:rsidR="00E36A81" w:rsidRPr="003352CA" w:rsidTr="00DA6797">
        <w:trPr>
          <w:cantSplit/>
          <w:jc w:val="center"/>
        </w:trPr>
        <w:tc>
          <w:tcPr>
            <w:tcW w:w="6337" w:type="dxa"/>
            <w:tcBorders>
              <w:top w:val="single" w:sz="6" w:space="0" w:color="auto"/>
              <w:bottom w:val="single" w:sz="6" w:space="0" w:color="auto"/>
              <w:right w:val="single" w:sz="6" w:space="0" w:color="auto"/>
            </w:tcBorders>
            <w:vAlign w:val="center"/>
          </w:tcPr>
          <w:p w:rsidR="00E36A81" w:rsidRPr="003B3089" w:rsidRDefault="00E36A81" w:rsidP="00DA6797">
            <w:pPr>
              <w:spacing w:before="100" w:beforeAutospacing="1" w:afterAutospacing="1"/>
              <w:ind w:left="567" w:hanging="567"/>
              <w:jc w:val="both"/>
              <w:rPr>
                <w:bCs/>
                <w:sz w:val="20"/>
                <w:szCs w:val="20"/>
                <w:lang w:val="en-US" w:eastAsia="uk-UA"/>
              </w:rPr>
            </w:pPr>
            <w:r>
              <w:rPr>
                <w:bCs/>
                <w:sz w:val="20"/>
                <w:szCs w:val="20"/>
                <w:lang w:eastAsia="uk-UA"/>
              </w:rPr>
              <w:t xml:space="preserve">Грант </w:t>
            </w:r>
            <w:r>
              <w:rPr>
                <w:bCs/>
                <w:sz w:val="20"/>
                <w:szCs w:val="20"/>
                <w:lang w:val="en-US" w:eastAsia="uk-UA"/>
              </w:rPr>
              <w:t>(NIP)</w:t>
            </w:r>
          </w:p>
        </w:tc>
        <w:tc>
          <w:tcPr>
            <w:tcW w:w="2082" w:type="dxa"/>
            <w:tcBorders>
              <w:top w:val="single" w:sz="6" w:space="0" w:color="auto"/>
              <w:left w:val="single" w:sz="6" w:space="0" w:color="auto"/>
              <w:bottom w:val="single" w:sz="6" w:space="0" w:color="auto"/>
            </w:tcBorders>
            <w:vAlign w:val="center"/>
          </w:tcPr>
          <w:p w:rsidR="00E36A81" w:rsidRPr="003B3089" w:rsidRDefault="00E36A81" w:rsidP="00DA6797">
            <w:pPr>
              <w:spacing w:before="100" w:beforeAutospacing="1" w:afterAutospacing="1"/>
              <w:ind w:left="567" w:hanging="567"/>
              <w:jc w:val="center"/>
              <w:rPr>
                <w:sz w:val="20"/>
                <w:szCs w:val="20"/>
                <w:lang w:val="en-US" w:eastAsia="uk-UA"/>
              </w:rPr>
            </w:pPr>
            <w:r>
              <w:rPr>
                <w:sz w:val="20"/>
                <w:szCs w:val="20"/>
                <w:lang w:val="en-US" w:eastAsia="uk-UA"/>
              </w:rPr>
              <w:t>1</w:t>
            </w:r>
            <w:r>
              <w:rPr>
                <w:sz w:val="20"/>
                <w:szCs w:val="20"/>
                <w:lang w:eastAsia="uk-UA"/>
              </w:rPr>
              <w:t>,</w:t>
            </w:r>
            <w:r>
              <w:rPr>
                <w:sz w:val="20"/>
                <w:szCs w:val="20"/>
                <w:lang w:val="en-US" w:eastAsia="uk-UA"/>
              </w:rPr>
              <w:t>5</w:t>
            </w:r>
          </w:p>
        </w:tc>
      </w:tr>
      <w:tr w:rsidR="00E36A81" w:rsidRPr="003352CA" w:rsidTr="00DA6797">
        <w:trPr>
          <w:cantSplit/>
          <w:jc w:val="center"/>
        </w:trPr>
        <w:tc>
          <w:tcPr>
            <w:tcW w:w="6337" w:type="dxa"/>
            <w:tcBorders>
              <w:top w:val="single" w:sz="6" w:space="0" w:color="auto"/>
              <w:bottom w:val="single" w:sz="6" w:space="0" w:color="auto"/>
              <w:right w:val="single" w:sz="6" w:space="0" w:color="auto"/>
            </w:tcBorders>
            <w:vAlign w:val="center"/>
          </w:tcPr>
          <w:p w:rsidR="00E36A81" w:rsidRPr="003352CA" w:rsidRDefault="00E36A81" w:rsidP="00DA6797">
            <w:pPr>
              <w:spacing w:before="100" w:beforeAutospacing="1" w:afterAutospacing="1"/>
              <w:ind w:left="567" w:hanging="567"/>
              <w:jc w:val="both"/>
              <w:rPr>
                <w:b/>
                <w:sz w:val="20"/>
                <w:szCs w:val="20"/>
                <w:lang w:eastAsia="uk-UA"/>
              </w:rPr>
            </w:pPr>
            <w:r w:rsidRPr="003352CA">
              <w:rPr>
                <w:bCs/>
                <w:sz w:val="20"/>
                <w:szCs w:val="20"/>
                <w:lang w:eastAsia="uk-UA"/>
              </w:rPr>
              <w:t xml:space="preserve">Місцевий внесок </w:t>
            </w:r>
          </w:p>
        </w:tc>
        <w:tc>
          <w:tcPr>
            <w:tcW w:w="2082" w:type="dxa"/>
            <w:tcBorders>
              <w:top w:val="single" w:sz="6" w:space="0" w:color="auto"/>
              <w:left w:val="single" w:sz="6" w:space="0" w:color="auto"/>
              <w:bottom w:val="single" w:sz="6" w:space="0" w:color="auto"/>
            </w:tcBorders>
            <w:vAlign w:val="center"/>
          </w:tcPr>
          <w:p w:rsidR="00E36A81" w:rsidRPr="003352CA" w:rsidRDefault="00E36A81" w:rsidP="00DA6797">
            <w:pPr>
              <w:spacing w:before="100" w:beforeAutospacing="1" w:afterAutospacing="1"/>
              <w:ind w:left="567" w:hanging="567"/>
              <w:jc w:val="center"/>
              <w:rPr>
                <w:sz w:val="20"/>
                <w:szCs w:val="20"/>
                <w:lang w:eastAsia="uk-UA"/>
              </w:rPr>
            </w:pPr>
            <w:r>
              <w:rPr>
                <w:sz w:val="20"/>
                <w:szCs w:val="20"/>
                <w:lang w:eastAsia="uk-UA"/>
              </w:rPr>
              <w:t>1</w:t>
            </w:r>
            <w:r w:rsidRPr="003352CA">
              <w:rPr>
                <w:sz w:val="20"/>
                <w:szCs w:val="20"/>
                <w:lang w:eastAsia="uk-UA"/>
              </w:rPr>
              <w:t>,0</w:t>
            </w:r>
          </w:p>
        </w:tc>
      </w:tr>
      <w:tr w:rsidR="00E36A81" w:rsidRPr="003352CA" w:rsidTr="00DA6797">
        <w:trPr>
          <w:cantSplit/>
          <w:jc w:val="center"/>
        </w:trPr>
        <w:tc>
          <w:tcPr>
            <w:tcW w:w="6337" w:type="dxa"/>
            <w:tcBorders>
              <w:top w:val="single" w:sz="12" w:space="0" w:color="auto"/>
              <w:bottom w:val="single" w:sz="4" w:space="0" w:color="auto"/>
              <w:right w:val="single" w:sz="6" w:space="0" w:color="auto"/>
            </w:tcBorders>
            <w:vAlign w:val="center"/>
          </w:tcPr>
          <w:p w:rsidR="00E36A81" w:rsidRPr="003352CA" w:rsidRDefault="00E36A81" w:rsidP="00DA6797">
            <w:pPr>
              <w:spacing w:before="100" w:beforeAutospacing="1" w:afterAutospacing="1"/>
              <w:ind w:left="567" w:hanging="567"/>
              <w:jc w:val="center"/>
              <w:rPr>
                <w:b/>
                <w:sz w:val="20"/>
                <w:szCs w:val="20"/>
                <w:lang w:eastAsia="uk-UA"/>
              </w:rPr>
            </w:pPr>
            <w:r w:rsidRPr="003352CA">
              <w:rPr>
                <w:b/>
                <w:bCs/>
                <w:sz w:val="20"/>
                <w:szCs w:val="20"/>
                <w:lang w:eastAsia="uk-UA"/>
              </w:rPr>
              <w:t>Загальний обсяг фінансування</w:t>
            </w:r>
          </w:p>
        </w:tc>
        <w:tc>
          <w:tcPr>
            <w:tcW w:w="2082" w:type="dxa"/>
            <w:tcBorders>
              <w:top w:val="single" w:sz="12" w:space="0" w:color="auto"/>
              <w:left w:val="single" w:sz="6" w:space="0" w:color="auto"/>
              <w:bottom w:val="single" w:sz="4" w:space="0" w:color="auto"/>
            </w:tcBorders>
            <w:vAlign w:val="center"/>
          </w:tcPr>
          <w:p w:rsidR="00E36A81" w:rsidRPr="003352CA" w:rsidRDefault="00E36A81" w:rsidP="00DA6797">
            <w:pPr>
              <w:spacing w:before="100" w:beforeAutospacing="1" w:afterAutospacing="1"/>
              <w:ind w:left="567" w:hanging="567"/>
              <w:jc w:val="center"/>
              <w:rPr>
                <w:b/>
                <w:sz w:val="20"/>
                <w:szCs w:val="20"/>
                <w:lang w:eastAsia="uk-UA"/>
              </w:rPr>
            </w:pPr>
            <w:r>
              <w:rPr>
                <w:b/>
                <w:sz w:val="20"/>
                <w:szCs w:val="20"/>
                <w:lang w:eastAsia="uk-UA"/>
              </w:rPr>
              <w:t>12,5</w:t>
            </w:r>
          </w:p>
        </w:tc>
      </w:tr>
    </w:tbl>
    <w:p w:rsidR="00E36A81" w:rsidRPr="00E36A81" w:rsidRDefault="00E36A81" w:rsidP="00E36A81">
      <w:pPr>
        <w:numPr>
          <w:ilvl w:val="0"/>
          <w:numId w:val="4"/>
        </w:numPr>
        <w:ind w:left="567" w:hanging="567"/>
        <w:jc w:val="both"/>
        <w:rPr>
          <w:lang w:eastAsia="uk-UA"/>
        </w:rPr>
      </w:pPr>
      <w:r>
        <w:rPr>
          <w:lang w:eastAsia="uk-UA"/>
        </w:rPr>
        <w:lastRenderedPageBreak/>
        <w:t xml:space="preserve">За інформацією надавача, державною допомогою будуть покриватися виключно витрати щодо закупівлі нових </w:t>
      </w:r>
      <w:proofErr w:type="spellStart"/>
      <w:r>
        <w:rPr>
          <w:lang w:eastAsia="uk-UA"/>
        </w:rPr>
        <w:t>низькопідлогових</w:t>
      </w:r>
      <w:proofErr w:type="spellEnd"/>
      <w:r>
        <w:rPr>
          <w:lang w:eastAsia="uk-UA"/>
        </w:rPr>
        <w:t xml:space="preserve"> тролейбусів, </w:t>
      </w:r>
      <w:r w:rsidRPr="002F5844">
        <w:rPr>
          <w:lang w:eastAsia="uk-UA"/>
        </w:rPr>
        <w:t xml:space="preserve">включаючи запчастини та обладнання для діагностики </w:t>
      </w:r>
      <w:r>
        <w:rPr>
          <w:lang w:eastAsia="uk-UA"/>
        </w:rPr>
        <w:t xml:space="preserve">в розмірі 10 000 000 євро. Фінансування гранту в розмірі 1 500 000 євро здійснюватиме </w:t>
      </w:r>
      <w:r w:rsidRPr="00235ACF">
        <w:rPr>
          <w:lang w:eastAsia="uk-UA"/>
        </w:rPr>
        <w:t>Європейськ</w:t>
      </w:r>
      <w:r>
        <w:rPr>
          <w:lang w:eastAsia="uk-UA"/>
        </w:rPr>
        <w:t>ий</w:t>
      </w:r>
      <w:r w:rsidRPr="00235ACF">
        <w:rPr>
          <w:lang w:eastAsia="uk-UA"/>
        </w:rPr>
        <w:t xml:space="preserve"> банк реконструкції та розвитку</w:t>
      </w:r>
      <w:r>
        <w:rPr>
          <w:lang w:eastAsia="uk-UA"/>
        </w:rPr>
        <w:t xml:space="preserve"> за рахунок коштів Інвестиційної платформи сусідства. Кошти гранту будуть спрямовані на модернізацію та розширення </w:t>
      </w:r>
      <w:r w:rsidRPr="00863591">
        <w:rPr>
          <w:lang w:eastAsia="uk-UA"/>
        </w:rPr>
        <w:t xml:space="preserve">контактної мережі </w:t>
      </w:r>
      <w:r>
        <w:rPr>
          <w:lang w:eastAsia="uk-UA"/>
        </w:rPr>
        <w:t xml:space="preserve">та модернізацію тягових підстанцій. Повернення грантових коштів </w:t>
      </w:r>
      <w:r w:rsidRPr="00235ACF">
        <w:rPr>
          <w:lang w:eastAsia="uk-UA"/>
        </w:rPr>
        <w:t>Європейськ</w:t>
      </w:r>
      <w:r>
        <w:rPr>
          <w:lang w:eastAsia="uk-UA"/>
        </w:rPr>
        <w:t>ому</w:t>
      </w:r>
      <w:r w:rsidRPr="00235ACF">
        <w:rPr>
          <w:lang w:eastAsia="uk-UA"/>
        </w:rPr>
        <w:t xml:space="preserve"> банк</w:t>
      </w:r>
      <w:r>
        <w:rPr>
          <w:lang w:eastAsia="uk-UA"/>
        </w:rPr>
        <w:t>у</w:t>
      </w:r>
      <w:r w:rsidRPr="00235ACF">
        <w:rPr>
          <w:lang w:eastAsia="uk-UA"/>
        </w:rPr>
        <w:t xml:space="preserve"> реконструкції та розвитку</w:t>
      </w:r>
      <w:r>
        <w:rPr>
          <w:lang w:eastAsia="uk-UA"/>
        </w:rPr>
        <w:t xml:space="preserve"> або Інвестиційній платформі не передбачається.</w:t>
      </w:r>
    </w:p>
    <w:p w:rsidR="00E36A81" w:rsidRDefault="00E36A81" w:rsidP="00E36A81">
      <w:pPr>
        <w:ind w:left="567"/>
        <w:jc w:val="both"/>
        <w:rPr>
          <w:lang w:eastAsia="uk-UA"/>
        </w:rPr>
      </w:pPr>
    </w:p>
    <w:p w:rsidR="00E36A81" w:rsidRPr="00B2426C" w:rsidRDefault="00E36A81" w:rsidP="00E36A81">
      <w:pPr>
        <w:numPr>
          <w:ilvl w:val="0"/>
          <w:numId w:val="4"/>
        </w:numPr>
        <w:ind w:left="567" w:hanging="567"/>
        <w:jc w:val="both"/>
        <w:rPr>
          <w:lang w:eastAsia="uk-UA"/>
        </w:rPr>
      </w:pPr>
      <w:r w:rsidRPr="003352CA">
        <w:rPr>
          <w:lang w:eastAsia="uk-UA"/>
        </w:rPr>
        <w:t xml:space="preserve">Місцева гарантія діє протягом строку дії Кредитного договору (13 років). Плата позичальника за отримання місцевої гарантії встановлена в розмірі однієї гривні в місяць на строк надання кредиту. </w:t>
      </w:r>
    </w:p>
    <w:p w:rsidR="00E36A81" w:rsidRPr="003352CA" w:rsidRDefault="00E36A81" w:rsidP="00E36A81">
      <w:pPr>
        <w:ind w:left="567"/>
        <w:jc w:val="both"/>
        <w:rPr>
          <w:lang w:eastAsia="uk-UA"/>
        </w:rPr>
      </w:pPr>
    </w:p>
    <w:p w:rsidR="00E36A81" w:rsidRPr="003C515F" w:rsidRDefault="00E36A81" w:rsidP="00E36A81">
      <w:pPr>
        <w:numPr>
          <w:ilvl w:val="0"/>
          <w:numId w:val="4"/>
        </w:numPr>
        <w:ind w:left="567" w:hanging="567"/>
        <w:jc w:val="both"/>
        <w:rPr>
          <w:lang w:eastAsia="uk-UA"/>
        </w:rPr>
      </w:pPr>
      <w:r w:rsidRPr="003C515F">
        <w:rPr>
          <w:lang w:eastAsia="uk-UA"/>
        </w:rPr>
        <w:t>Відповідно до підпункту</w:t>
      </w:r>
      <w:r w:rsidRPr="003C515F">
        <w:t xml:space="preserve"> </w:t>
      </w:r>
      <w:r w:rsidR="00DA6797">
        <w:t>«</w:t>
      </w:r>
      <w:r w:rsidRPr="003C515F">
        <w:rPr>
          <w:lang w:eastAsia="uk-UA"/>
        </w:rPr>
        <w:t>а</w:t>
      </w:r>
      <w:r w:rsidR="00DA6797">
        <w:rPr>
          <w:lang w:eastAsia="uk-UA"/>
        </w:rPr>
        <w:t>»</w:t>
      </w:r>
      <w:r w:rsidRPr="003C515F">
        <w:rPr>
          <w:lang w:eastAsia="uk-UA"/>
        </w:rPr>
        <w:t xml:space="preserve"> статті 3.01 Кредитного договору</w:t>
      </w:r>
      <w:r w:rsidR="00DA6797">
        <w:rPr>
          <w:lang w:eastAsia="uk-UA"/>
        </w:rPr>
        <w:t>,</w:t>
      </w:r>
      <w:r w:rsidRPr="003C515F">
        <w:rPr>
          <w:lang w:eastAsia="uk-UA"/>
        </w:rPr>
        <w:t xml:space="preserve"> Європейський банк реконструкції та розвитку погоджується надати кредит позичальнику </w:t>
      </w:r>
      <w:r w:rsidR="00DA6797">
        <w:rPr>
          <w:lang w:eastAsia="uk-UA"/>
        </w:rPr>
        <w:t xml:space="preserve">                              </w:t>
      </w:r>
      <w:r w:rsidRPr="003C515F">
        <w:rPr>
          <w:lang w:eastAsia="uk-UA"/>
        </w:rPr>
        <w:t>(МКП «</w:t>
      </w:r>
      <w:proofErr w:type="spellStart"/>
      <w:r w:rsidRPr="003C515F">
        <w:rPr>
          <w:lang w:eastAsia="uk-UA"/>
        </w:rPr>
        <w:t>Херсонелектротранс</w:t>
      </w:r>
      <w:proofErr w:type="spellEnd"/>
      <w:r w:rsidRPr="003C515F">
        <w:rPr>
          <w:lang w:eastAsia="uk-UA"/>
        </w:rPr>
        <w:t>») у сумі не більше 10 000 000 євро; відповідно до підпункту</w:t>
      </w:r>
      <w:r w:rsidRPr="003C515F">
        <w:t xml:space="preserve"> </w:t>
      </w:r>
      <w:r w:rsidR="00DA6797">
        <w:t>«</w:t>
      </w:r>
      <w:r w:rsidRPr="003C515F">
        <w:rPr>
          <w:lang w:val="en-US" w:eastAsia="uk-UA"/>
        </w:rPr>
        <w:t>b</w:t>
      </w:r>
      <w:r w:rsidR="00DA6797">
        <w:rPr>
          <w:lang w:eastAsia="uk-UA"/>
        </w:rPr>
        <w:t>»</w:t>
      </w:r>
      <w:r w:rsidRPr="003C515F">
        <w:rPr>
          <w:lang w:eastAsia="uk-UA"/>
        </w:rPr>
        <w:t xml:space="preserve"> статті 3.01 позичальник (МКП «</w:t>
      </w:r>
      <w:proofErr w:type="spellStart"/>
      <w:r w:rsidRPr="003C515F">
        <w:rPr>
          <w:lang w:eastAsia="uk-UA"/>
        </w:rPr>
        <w:t>Херсонелектротранс</w:t>
      </w:r>
      <w:proofErr w:type="spellEnd"/>
      <w:r w:rsidRPr="003C515F">
        <w:rPr>
          <w:lang w:eastAsia="uk-UA"/>
        </w:rPr>
        <w:t xml:space="preserve">») повинен використовувати всі суми, позичені ним за цим Договором, на фінансування </w:t>
      </w:r>
      <w:proofErr w:type="spellStart"/>
      <w:r w:rsidRPr="003C515F">
        <w:rPr>
          <w:lang w:eastAsia="uk-UA"/>
        </w:rPr>
        <w:t>Проєкту</w:t>
      </w:r>
      <w:proofErr w:type="spellEnd"/>
      <w:r w:rsidRPr="003C515F">
        <w:rPr>
          <w:lang w:eastAsia="uk-UA"/>
        </w:rPr>
        <w:t xml:space="preserve">. </w:t>
      </w:r>
    </w:p>
    <w:p w:rsidR="00E36A81" w:rsidRPr="00C00A02" w:rsidRDefault="00E36A81" w:rsidP="00E36A81">
      <w:pPr>
        <w:ind w:left="567" w:hanging="567"/>
        <w:contextualSpacing/>
        <w:rPr>
          <w:lang w:eastAsia="uk-UA"/>
        </w:rPr>
      </w:pPr>
    </w:p>
    <w:p w:rsidR="00E36A81" w:rsidRPr="00C00A02" w:rsidRDefault="00E36A81" w:rsidP="00E36A81">
      <w:pPr>
        <w:numPr>
          <w:ilvl w:val="0"/>
          <w:numId w:val="4"/>
        </w:numPr>
        <w:ind w:left="567" w:hanging="567"/>
        <w:jc w:val="both"/>
        <w:rPr>
          <w:lang w:eastAsia="uk-UA"/>
        </w:rPr>
      </w:pPr>
      <w:r w:rsidRPr="00C00A02">
        <w:rPr>
          <w:lang w:eastAsia="uk-UA"/>
        </w:rPr>
        <w:t xml:space="preserve">Статтею 5.01 Кредитного договору передбачено, що позичальник </w:t>
      </w:r>
      <w:r w:rsidRPr="00C00A02">
        <w:rPr>
          <w:lang w:eastAsia="uk-UA"/>
        </w:rPr>
        <w:br/>
        <w:t>(МКП «</w:t>
      </w:r>
      <w:proofErr w:type="spellStart"/>
      <w:r w:rsidRPr="00C00A02">
        <w:rPr>
          <w:lang w:eastAsia="uk-UA"/>
        </w:rPr>
        <w:t>Херсонелектротранс</w:t>
      </w:r>
      <w:proofErr w:type="spellEnd"/>
      <w:r w:rsidRPr="00C00A02">
        <w:rPr>
          <w:lang w:eastAsia="uk-UA"/>
        </w:rPr>
        <w:t xml:space="preserve">») виконує </w:t>
      </w:r>
      <w:proofErr w:type="spellStart"/>
      <w:r w:rsidRPr="00C00A02">
        <w:rPr>
          <w:lang w:eastAsia="uk-UA"/>
        </w:rPr>
        <w:t>Проєкт</w:t>
      </w:r>
      <w:proofErr w:type="spellEnd"/>
      <w:r w:rsidRPr="00C00A02">
        <w:rPr>
          <w:lang w:eastAsia="uk-UA"/>
        </w:rPr>
        <w:t xml:space="preserve"> відповідно до плану реалізації </w:t>
      </w:r>
      <w:proofErr w:type="spellStart"/>
      <w:r w:rsidRPr="00C00A02">
        <w:rPr>
          <w:lang w:eastAsia="uk-UA"/>
        </w:rPr>
        <w:t>Проєкту</w:t>
      </w:r>
      <w:proofErr w:type="spellEnd"/>
      <w:r w:rsidRPr="00C00A02">
        <w:rPr>
          <w:lang w:eastAsia="uk-UA"/>
        </w:rPr>
        <w:t xml:space="preserve">, який надано позичальником </w:t>
      </w:r>
      <w:r w:rsidRPr="00235ACF">
        <w:rPr>
          <w:lang w:eastAsia="uk-UA"/>
        </w:rPr>
        <w:t>Європейського банку реконструкції та розвитку</w:t>
      </w:r>
      <w:r w:rsidRPr="00C00A02">
        <w:rPr>
          <w:lang w:eastAsia="uk-UA"/>
        </w:rPr>
        <w:t xml:space="preserve">, зі всіма змінами, погодженими </w:t>
      </w:r>
      <w:r>
        <w:rPr>
          <w:lang w:eastAsia="uk-UA"/>
        </w:rPr>
        <w:t xml:space="preserve">з </w:t>
      </w:r>
      <w:r w:rsidRPr="00235ACF">
        <w:rPr>
          <w:lang w:eastAsia="uk-UA"/>
        </w:rPr>
        <w:t>Європейськ</w:t>
      </w:r>
      <w:r>
        <w:rPr>
          <w:lang w:eastAsia="uk-UA"/>
        </w:rPr>
        <w:t>им</w:t>
      </w:r>
      <w:r w:rsidRPr="00235ACF">
        <w:rPr>
          <w:lang w:eastAsia="uk-UA"/>
        </w:rPr>
        <w:t xml:space="preserve"> банк</w:t>
      </w:r>
      <w:r>
        <w:rPr>
          <w:lang w:eastAsia="uk-UA"/>
        </w:rPr>
        <w:t>ом</w:t>
      </w:r>
      <w:r w:rsidRPr="00235ACF">
        <w:rPr>
          <w:lang w:eastAsia="uk-UA"/>
        </w:rPr>
        <w:t xml:space="preserve"> реконструкції та розвитку</w:t>
      </w:r>
      <w:r w:rsidRPr="00C00A02">
        <w:rPr>
          <w:lang w:eastAsia="uk-UA"/>
        </w:rPr>
        <w:t xml:space="preserve"> у письмовій формі, і забезпечує використання фінансування згідно з планом фінансування виключно на </w:t>
      </w:r>
      <w:proofErr w:type="spellStart"/>
      <w:r w:rsidRPr="00C00A02">
        <w:rPr>
          <w:lang w:eastAsia="uk-UA"/>
        </w:rPr>
        <w:t>Проєкт</w:t>
      </w:r>
      <w:proofErr w:type="spellEnd"/>
      <w:r w:rsidRPr="00C00A02">
        <w:rPr>
          <w:lang w:eastAsia="uk-UA"/>
        </w:rPr>
        <w:t>.</w:t>
      </w:r>
    </w:p>
    <w:p w:rsidR="00E36A81" w:rsidRPr="003B3089" w:rsidRDefault="00E36A81" w:rsidP="00E36A81">
      <w:pPr>
        <w:ind w:left="567" w:hanging="567"/>
        <w:contextualSpacing/>
        <w:rPr>
          <w:highlight w:val="yellow"/>
          <w:lang w:eastAsia="uk-UA"/>
        </w:rPr>
      </w:pPr>
    </w:p>
    <w:p w:rsidR="00E36A81" w:rsidRPr="00F66EEC" w:rsidRDefault="00E36A81" w:rsidP="00E36A81">
      <w:pPr>
        <w:numPr>
          <w:ilvl w:val="0"/>
          <w:numId w:val="4"/>
        </w:numPr>
        <w:ind w:left="567" w:hanging="567"/>
        <w:jc w:val="both"/>
        <w:rPr>
          <w:lang w:eastAsia="uk-UA"/>
        </w:rPr>
      </w:pPr>
      <w:r w:rsidRPr="00F66EEC">
        <w:rPr>
          <w:lang w:eastAsia="uk-UA"/>
        </w:rPr>
        <w:t xml:space="preserve">Відповідно до статті 5.08 Кредитного договору, крім випадків, коли інше погоджено з </w:t>
      </w:r>
      <w:r w:rsidRPr="00235ACF">
        <w:rPr>
          <w:lang w:eastAsia="uk-UA"/>
        </w:rPr>
        <w:t>Європейськ</w:t>
      </w:r>
      <w:r>
        <w:rPr>
          <w:lang w:eastAsia="uk-UA"/>
        </w:rPr>
        <w:t>им</w:t>
      </w:r>
      <w:r w:rsidRPr="00235ACF">
        <w:rPr>
          <w:lang w:eastAsia="uk-UA"/>
        </w:rPr>
        <w:t xml:space="preserve"> банк</w:t>
      </w:r>
      <w:r>
        <w:rPr>
          <w:lang w:eastAsia="uk-UA"/>
        </w:rPr>
        <w:t>ом</w:t>
      </w:r>
      <w:r w:rsidRPr="00235ACF">
        <w:rPr>
          <w:lang w:eastAsia="uk-UA"/>
        </w:rPr>
        <w:t xml:space="preserve"> реконструкції та розвитку</w:t>
      </w:r>
      <w:r w:rsidRPr="00F66EEC">
        <w:rPr>
          <w:lang w:eastAsia="uk-UA"/>
        </w:rPr>
        <w:t xml:space="preserve">, позичальник </w:t>
      </w:r>
      <w:r>
        <w:rPr>
          <w:lang w:eastAsia="uk-UA"/>
        </w:rPr>
        <w:t xml:space="preserve">                                            </w:t>
      </w:r>
      <w:r w:rsidRPr="00F66EEC">
        <w:rPr>
          <w:lang w:eastAsia="uk-UA"/>
        </w:rPr>
        <w:t>(МКП «</w:t>
      </w:r>
      <w:proofErr w:type="spellStart"/>
      <w:r w:rsidRPr="00F66EEC">
        <w:rPr>
          <w:lang w:eastAsia="uk-UA"/>
        </w:rPr>
        <w:t>Херсонелектротранс</w:t>
      </w:r>
      <w:proofErr w:type="spellEnd"/>
      <w:r w:rsidRPr="00F66EEC">
        <w:rPr>
          <w:lang w:eastAsia="uk-UA"/>
        </w:rPr>
        <w:t xml:space="preserve">») має забезпечити, щоб усі товари, роботи, послуги, необхідні для </w:t>
      </w:r>
      <w:proofErr w:type="spellStart"/>
      <w:r w:rsidRPr="00F66EEC">
        <w:rPr>
          <w:lang w:eastAsia="uk-UA"/>
        </w:rPr>
        <w:t>Проєкту</w:t>
      </w:r>
      <w:proofErr w:type="spellEnd"/>
      <w:r w:rsidRPr="00F66EEC">
        <w:rPr>
          <w:lang w:eastAsia="uk-UA"/>
        </w:rPr>
        <w:t xml:space="preserve"> та які мають фінансуватися за рахунок коштів кредиту, закуповувалися відповідно до принципів та правил </w:t>
      </w:r>
      <w:r w:rsidRPr="00235ACF">
        <w:rPr>
          <w:lang w:eastAsia="uk-UA"/>
        </w:rPr>
        <w:t>Європейськ</w:t>
      </w:r>
      <w:r>
        <w:rPr>
          <w:lang w:eastAsia="uk-UA"/>
        </w:rPr>
        <w:t>ого</w:t>
      </w:r>
      <w:r w:rsidRPr="00235ACF">
        <w:rPr>
          <w:lang w:eastAsia="uk-UA"/>
        </w:rPr>
        <w:t xml:space="preserve"> банк</w:t>
      </w:r>
      <w:r>
        <w:rPr>
          <w:lang w:eastAsia="uk-UA"/>
        </w:rPr>
        <w:t>у</w:t>
      </w:r>
      <w:r w:rsidRPr="00235ACF">
        <w:rPr>
          <w:lang w:eastAsia="uk-UA"/>
        </w:rPr>
        <w:t xml:space="preserve"> реконструкції та розвитку</w:t>
      </w:r>
      <w:r w:rsidRPr="00F66EEC">
        <w:rPr>
          <w:lang w:eastAsia="uk-UA"/>
        </w:rPr>
        <w:t xml:space="preserve"> щодо закупівель і застосовувалися такі правила:</w:t>
      </w:r>
    </w:p>
    <w:p w:rsidR="00E36A81" w:rsidRPr="00F66EEC" w:rsidRDefault="00E36A81" w:rsidP="00E36A81">
      <w:pPr>
        <w:numPr>
          <w:ilvl w:val="0"/>
          <w:numId w:val="7"/>
        </w:numPr>
        <w:ind w:left="567" w:hanging="567"/>
        <w:jc w:val="both"/>
        <w:rPr>
          <w:lang w:eastAsia="uk-UA"/>
        </w:rPr>
      </w:pPr>
      <w:r w:rsidRPr="00F66EEC">
        <w:rPr>
          <w:lang w:eastAsia="uk-UA"/>
        </w:rPr>
        <w:t>товари, роботи та послуги (крім послуг консультантів, які включені відповідно до статті 5.08 (с)), закуповуються через відкритий тендер;</w:t>
      </w:r>
    </w:p>
    <w:p w:rsidR="00E36A81" w:rsidRPr="00F66EEC" w:rsidRDefault="00DA6797" w:rsidP="00E36A81">
      <w:pPr>
        <w:numPr>
          <w:ilvl w:val="0"/>
          <w:numId w:val="7"/>
        </w:numPr>
        <w:ind w:left="567" w:hanging="567"/>
        <w:jc w:val="both"/>
        <w:rPr>
          <w:lang w:eastAsia="uk-UA"/>
        </w:rPr>
      </w:pPr>
      <w:r>
        <w:rPr>
          <w:lang w:eastAsia="uk-UA"/>
        </w:rPr>
        <w:t>у цілях підпункту «</w:t>
      </w:r>
      <w:r w:rsidR="00E36A81" w:rsidRPr="00F66EEC">
        <w:rPr>
          <w:lang w:eastAsia="uk-UA"/>
        </w:rPr>
        <w:t>а</w:t>
      </w:r>
      <w:r>
        <w:rPr>
          <w:lang w:eastAsia="uk-UA"/>
        </w:rPr>
        <w:t>»</w:t>
      </w:r>
      <w:r w:rsidR="00E36A81" w:rsidRPr="00F66EEC">
        <w:rPr>
          <w:lang w:eastAsia="uk-UA"/>
        </w:rPr>
        <w:t xml:space="preserve"> цієї статті процедури проведення відкритого тендера викладені в розділі 3, статтях 1, 2 та 3 принципів та правил </w:t>
      </w:r>
      <w:r w:rsidR="00E36A81" w:rsidRPr="00235ACF">
        <w:rPr>
          <w:lang w:eastAsia="uk-UA"/>
        </w:rPr>
        <w:t>Європейськ</w:t>
      </w:r>
      <w:r w:rsidR="00E36A81">
        <w:rPr>
          <w:lang w:eastAsia="uk-UA"/>
        </w:rPr>
        <w:t>ого</w:t>
      </w:r>
      <w:r w:rsidR="00E36A81" w:rsidRPr="00235ACF">
        <w:rPr>
          <w:lang w:eastAsia="uk-UA"/>
        </w:rPr>
        <w:t xml:space="preserve"> банк</w:t>
      </w:r>
      <w:r w:rsidR="00E36A81">
        <w:rPr>
          <w:lang w:eastAsia="uk-UA"/>
        </w:rPr>
        <w:t>у</w:t>
      </w:r>
      <w:r w:rsidR="00E36A81" w:rsidRPr="00235ACF">
        <w:rPr>
          <w:lang w:eastAsia="uk-UA"/>
        </w:rPr>
        <w:t xml:space="preserve"> реконструкції та розвитку</w:t>
      </w:r>
      <w:r w:rsidR="00E36A81" w:rsidRPr="00F66EEC">
        <w:rPr>
          <w:lang w:eastAsia="uk-UA"/>
        </w:rPr>
        <w:t xml:space="preserve"> щодо закупівель;</w:t>
      </w:r>
    </w:p>
    <w:p w:rsidR="00E36A81" w:rsidRPr="00F66EEC" w:rsidRDefault="00E36A81" w:rsidP="00E36A81">
      <w:pPr>
        <w:numPr>
          <w:ilvl w:val="0"/>
          <w:numId w:val="7"/>
        </w:numPr>
        <w:ind w:left="567" w:hanging="567"/>
        <w:jc w:val="both"/>
        <w:rPr>
          <w:lang w:eastAsia="uk-UA"/>
        </w:rPr>
      </w:pPr>
      <w:r w:rsidRPr="00F66EEC">
        <w:rPr>
          <w:lang w:eastAsia="uk-UA"/>
        </w:rPr>
        <w:t xml:space="preserve">консультанти, які будуть найняті на роботу позичальником для надання допомоги в проведенні </w:t>
      </w:r>
      <w:proofErr w:type="spellStart"/>
      <w:r w:rsidRPr="00F66EEC">
        <w:rPr>
          <w:lang w:eastAsia="uk-UA"/>
        </w:rPr>
        <w:t>Проєкту</w:t>
      </w:r>
      <w:proofErr w:type="spellEnd"/>
      <w:r w:rsidRPr="00F66EEC">
        <w:rPr>
          <w:lang w:eastAsia="uk-UA"/>
        </w:rPr>
        <w:t xml:space="preserve">, будуть обрані відповідно до процедур, що викладені в розділі 3, статтях 1, 2 та 5 принципів та правил </w:t>
      </w:r>
      <w:r w:rsidRPr="00235ACF">
        <w:rPr>
          <w:lang w:eastAsia="uk-UA"/>
        </w:rPr>
        <w:t>Європейськ</w:t>
      </w:r>
      <w:r>
        <w:rPr>
          <w:lang w:eastAsia="uk-UA"/>
        </w:rPr>
        <w:t>ого</w:t>
      </w:r>
      <w:r w:rsidRPr="00235ACF">
        <w:rPr>
          <w:lang w:eastAsia="uk-UA"/>
        </w:rPr>
        <w:t xml:space="preserve"> банк</w:t>
      </w:r>
      <w:r>
        <w:rPr>
          <w:lang w:eastAsia="uk-UA"/>
        </w:rPr>
        <w:t>у</w:t>
      </w:r>
      <w:r w:rsidRPr="00235ACF">
        <w:rPr>
          <w:lang w:eastAsia="uk-UA"/>
        </w:rPr>
        <w:t xml:space="preserve"> реконструкції та розвитку</w:t>
      </w:r>
      <w:r w:rsidRPr="00F66EEC">
        <w:rPr>
          <w:lang w:eastAsia="uk-UA"/>
        </w:rPr>
        <w:t xml:space="preserve"> щодо закупівель;</w:t>
      </w:r>
    </w:p>
    <w:p w:rsidR="00E36A81" w:rsidRPr="00F66EEC" w:rsidRDefault="00E36A81" w:rsidP="00E36A81">
      <w:pPr>
        <w:numPr>
          <w:ilvl w:val="0"/>
          <w:numId w:val="7"/>
        </w:numPr>
        <w:ind w:left="567" w:hanging="567"/>
        <w:jc w:val="both"/>
        <w:rPr>
          <w:lang w:eastAsia="uk-UA"/>
        </w:rPr>
      </w:pPr>
      <w:r w:rsidRPr="00F66EEC">
        <w:rPr>
          <w:lang w:eastAsia="uk-UA"/>
        </w:rPr>
        <w:t xml:space="preserve">усі контракти підлягають попередньому перегляду </w:t>
      </w:r>
      <w:r w:rsidRPr="00235ACF">
        <w:rPr>
          <w:lang w:eastAsia="uk-UA"/>
        </w:rPr>
        <w:t>Європейськ</w:t>
      </w:r>
      <w:r>
        <w:rPr>
          <w:lang w:eastAsia="uk-UA"/>
        </w:rPr>
        <w:t>ого</w:t>
      </w:r>
      <w:r w:rsidRPr="00235ACF">
        <w:rPr>
          <w:lang w:eastAsia="uk-UA"/>
        </w:rPr>
        <w:t xml:space="preserve"> банк</w:t>
      </w:r>
      <w:r>
        <w:rPr>
          <w:lang w:eastAsia="uk-UA"/>
        </w:rPr>
        <w:t>у</w:t>
      </w:r>
      <w:r w:rsidRPr="00235ACF">
        <w:rPr>
          <w:lang w:eastAsia="uk-UA"/>
        </w:rPr>
        <w:t xml:space="preserve"> реконструкції та розвитку</w:t>
      </w:r>
      <w:r w:rsidRPr="00F66EEC">
        <w:rPr>
          <w:lang w:eastAsia="uk-UA"/>
        </w:rPr>
        <w:t xml:space="preserve"> відповідно до процедур перегляду, визначених у принципах та правилах </w:t>
      </w:r>
      <w:r w:rsidRPr="00235ACF">
        <w:rPr>
          <w:lang w:eastAsia="uk-UA"/>
        </w:rPr>
        <w:t>Європейськ</w:t>
      </w:r>
      <w:r>
        <w:rPr>
          <w:lang w:eastAsia="uk-UA"/>
        </w:rPr>
        <w:t>ого</w:t>
      </w:r>
      <w:r w:rsidRPr="00235ACF">
        <w:rPr>
          <w:lang w:eastAsia="uk-UA"/>
        </w:rPr>
        <w:t xml:space="preserve"> банк</w:t>
      </w:r>
      <w:r>
        <w:rPr>
          <w:lang w:eastAsia="uk-UA"/>
        </w:rPr>
        <w:t>у</w:t>
      </w:r>
      <w:r w:rsidRPr="00235ACF">
        <w:rPr>
          <w:lang w:eastAsia="uk-UA"/>
        </w:rPr>
        <w:t xml:space="preserve"> реконструкції та розвитку</w:t>
      </w:r>
      <w:r w:rsidRPr="00F66EEC">
        <w:rPr>
          <w:lang w:eastAsia="uk-UA"/>
        </w:rPr>
        <w:t xml:space="preserve"> щодо закупівель.</w:t>
      </w:r>
    </w:p>
    <w:p w:rsidR="00E36A81" w:rsidRDefault="00E36A81" w:rsidP="00E36A81">
      <w:pPr>
        <w:pStyle w:val="rvps2"/>
        <w:spacing w:before="0" w:beforeAutospacing="0" w:after="0" w:afterAutospacing="0"/>
        <w:ind w:left="567"/>
        <w:jc w:val="both"/>
        <w:rPr>
          <w:b/>
          <w:lang w:val="uk-UA" w:eastAsia="uk-UA"/>
        </w:rPr>
      </w:pPr>
    </w:p>
    <w:p w:rsidR="00E36A81" w:rsidRPr="00417F91" w:rsidRDefault="00E36A81" w:rsidP="00E36A81">
      <w:pPr>
        <w:pStyle w:val="rvps2"/>
        <w:numPr>
          <w:ilvl w:val="0"/>
          <w:numId w:val="3"/>
        </w:numPr>
        <w:spacing w:before="0" w:beforeAutospacing="0" w:after="0" w:afterAutospacing="0"/>
        <w:ind w:left="567" w:hanging="567"/>
        <w:jc w:val="both"/>
        <w:rPr>
          <w:b/>
          <w:lang w:val="uk-UA" w:eastAsia="uk-UA"/>
        </w:rPr>
      </w:pPr>
      <w:r w:rsidRPr="00417F91">
        <w:rPr>
          <w:b/>
          <w:lang w:val="uk-UA" w:eastAsia="uk-UA"/>
        </w:rPr>
        <w:t>НОРМАТИВНО-ПРАВОВЕ РЕГУЛЮВАННЯ</w:t>
      </w:r>
    </w:p>
    <w:p w:rsidR="00E36A81" w:rsidRPr="00417F91" w:rsidRDefault="00E36A81" w:rsidP="00E36A81">
      <w:pPr>
        <w:pStyle w:val="rvps2"/>
        <w:spacing w:before="0" w:beforeAutospacing="0" w:after="0" w:afterAutospacing="0"/>
        <w:ind w:left="567" w:hanging="567"/>
        <w:contextualSpacing/>
        <w:jc w:val="both"/>
        <w:rPr>
          <w:lang w:val="uk-UA" w:eastAsia="uk-UA"/>
        </w:rPr>
      </w:pPr>
    </w:p>
    <w:p w:rsidR="00E36A81" w:rsidRPr="00417F91" w:rsidRDefault="00E36A81" w:rsidP="00E36A81">
      <w:pPr>
        <w:pStyle w:val="rvps2"/>
        <w:numPr>
          <w:ilvl w:val="0"/>
          <w:numId w:val="4"/>
        </w:numPr>
        <w:spacing w:before="0" w:beforeAutospacing="0" w:after="0" w:afterAutospacing="0"/>
        <w:ind w:left="567" w:hanging="567"/>
        <w:jc w:val="both"/>
        <w:rPr>
          <w:lang w:val="uk-UA" w:eastAsia="uk-UA"/>
        </w:rPr>
      </w:pPr>
      <w:r w:rsidRPr="00417F91">
        <w:rPr>
          <w:lang w:val="uk-UA" w:eastAsia="uk-UA"/>
        </w:rPr>
        <w:t xml:space="preserve">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w:t>
      </w:r>
      <w:r w:rsidRPr="00417F91">
        <w:rPr>
          <w:lang w:val="uk-UA" w:eastAsia="uk-UA"/>
        </w:rPr>
        <w:lastRenderedPageBreak/>
        <w:t>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E36A81" w:rsidRPr="00417F91" w:rsidRDefault="00E36A81" w:rsidP="00E36A81">
      <w:pPr>
        <w:pStyle w:val="rvps2"/>
        <w:spacing w:before="0" w:beforeAutospacing="0" w:after="0" w:afterAutospacing="0"/>
        <w:ind w:left="567" w:hanging="567"/>
        <w:jc w:val="both"/>
        <w:rPr>
          <w:lang w:val="uk-UA" w:eastAsia="uk-UA"/>
        </w:rPr>
      </w:pPr>
    </w:p>
    <w:p w:rsidR="00E36A81" w:rsidRDefault="00E36A81" w:rsidP="00E36A81">
      <w:pPr>
        <w:pStyle w:val="rvps2"/>
        <w:numPr>
          <w:ilvl w:val="0"/>
          <w:numId w:val="4"/>
        </w:numPr>
        <w:spacing w:before="0" w:beforeAutospacing="0" w:after="0" w:afterAutospacing="0"/>
        <w:ind w:left="567" w:hanging="567"/>
        <w:jc w:val="both"/>
        <w:rPr>
          <w:lang w:val="uk-UA" w:eastAsia="uk-UA"/>
        </w:rPr>
      </w:pPr>
      <w:r w:rsidRPr="00417F91">
        <w:rPr>
          <w:lang w:val="uk-UA" w:eastAsia="uk-UA"/>
        </w:rPr>
        <w:t>Отже, державна підтримка є державною допомогою, якщо одночасно виконуються такі умови:</w:t>
      </w:r>
    </w:p>
    <w:p w:rsidR="00E36A81" w:rsidRDefault="00E36A81" w:rsidP="00E36A81">
      <w:pPr>
        <w:pStyle w:val="a7"/>
        <w:rPr>
          <w:lang w:eastAsia="uk-UA"/>
        </w:rPr>
      </w:pPr>
    </w:p>
    <w:p w:rsidR="00E36A81" w:rsidRPr="00417F91" w:rsidRDefault="00E36A81" w:rsidP="00E36A81">
      <w:pPr>
        <w:pStyle w:val="rvps2"/>
        <w:numPr>
          <w:ilvl w:val="0"/>
          <w:numId w:val="7"/>
        </w:numPr>
        <w:spacing w:before="0" w:beforeAutospacing="0" w:after="0" w:afterAutospacing="0"/>
        <w:ind w:left="567" w:hanging="567"/>
        <w:jc w:val="both"/>
        <w:rPr>
          <w:lang w:val="uk-UA" w:eastAsia="uk-UA"/>
        </w:rPr>
      </w:pPr>
      <w:r w:rsidRPr="00417F91">
        <w:rPr>
          <w:lang w:val="uk-UA" w:eastAsia="uk-UA"/>
        </w:rPr>
        <w:t>підтримка надається суб’єкту господарювання;</w:t>
      </w:r>
    </w:p>
    <w:p w:rsidR="00E36A81" w:rsidRPr="00417F91" w:rsidRDefault="00E36A81" w:rsidP="00E36A81">
      <w:pPr>
        <w:pStyle w:val="rvps2"/>
        <w:numPr>
          <w:ilvl w:val="0"/>
          <w:numId w:val="7"/>
        </w:numPr>
        <w:spacing w:before="0" w:beforeAutospacing="0" w:after="0" w:afterAutospacing="0"/>
        <w:ind w:left="567" w:hanging="567"/>
        <w:jc w:val="both"/>
        <w:rPr>
          <w:lang w:val="uk-UA" w:eastAsia="uk-UA"/>
        </w:rPr>
      </w:pPr>
      <w:r w:rsidRPr="00417F91">
        <w:rPr>
          <w:lang w:val="uk-UA" w:eastAsia="uk-UA"/>
        </w:rPr>
        <w:t>державна підтримка здійснюється за рахунок ресурсів держави чи місцевих ресурсів;</w:t>
      </w:r>
    </w:p>
    <w:p w:rsidR="00E36A81" w:rsidRPr="00417F91" w:rsidRDefault="00E36A81" w:rsidP="00E36A81">
      <w:pPr>
        <w:pStyle w:val="rvps2"/>
        <w:numPr>
          <w:ilvl w:val="0"/>
          <w:numId w:val="7"/>
        </w:numPr>
        <w:spacing w:before="0" w:beforeAutospacing="0" w:after="0" w:afterAutospacing="0"/>
        <w:ind w:left="567" w:hanging="567"/>
        <w:jc w:val="both"/>
        <w:rPr>
          <w:lang w:val="uk-UA" w:eastAsia="uk-UA"/>
        </w:rPr>
      </w:pPr>
      <w:r w:rsidRPr="00417F91">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E36A81" w:rsidRPr="00417F91" w:rsidRDefault="00E36A81" w:rsidP="00E36A81">
      <w:pPr>
        <w:pStyle w:val="rvps2"/>
        <w:numPr>
          <w:ilvl w:val="0"/>
          <w:numId w:val="7"/>
        </w:numPr>
        <w:spacing w:before="0" w:beforeAutospacing="0" w:after="0" w:afterAutospacing="0"/>
        <w:ind w:left="567" w:hanging="567"/>
        <w:contextualSpacing/>
        <w:jc w:val="both"/>
        <w:rPr>
          <w:lang w:val="uk-UA" w:eastAsia="uk-UA"/>
        </w:rPr>
      </w:pPr>
      <w:r w:rsidRPr="00417F91">
        <w:rPr>
          <w:lang w:val="uk-UA" w:eastAsia="uk-UA"/>
        </w:rPr>
        <w:t>підтримка спотворює або загрожує спотворенням економічної конкуренції.</w:t>
      </w:r>
    </w:p>
    <w:p w:rsidR="00E36A81" w:rsidRPr="00417F91" w:rsidRDefault="00E36A81" w:rsidP="00E36A81">
      <w:pPr>
        <w:pStyle w:val="rvps2"/>
        <w:spacing w:before="0" w:beforeAutospacing="0" w:after="0" w:afterAutospacing="0"/>
        <w:ind w:left="567" w:hanging="567"/>
        <w:jc w:val="both"/>
        <w:rPr>
          <w:b/>
          <w:lang w:val="uk-UA" w:eastAsia="uk-UA"/>
        </w:rPr>
      </w:pPr>
    </w:p>
    <w:p w:rsidR="00E36A81" w:rsidRPr="00417F91" w:rsidRDefault="00E36A81" w:rsidP="00E36A81">
      <w:pPr>
        <w:pStyle w:val="a7"/>
        <w:numPr>
          <w:ilvl w:val="0"/>
          <w:numId w:val="4"/>
        </w:numPr>
        <w:ind w:left="567" w:hanging="567"/>
        <w:jc w:val="both"/>
        <w:rPr>
          <w:bCs/>
        </w:rPr>
      </w:pPr>
      <w:r w:rsidRPr="00417F91">
        <w:t xml:space="preserve">Відповідно до частини першої статті 6 Закону державна допомога може бути визнана допустимою, якщо вона надається для цілей, </w:t>
      </w:r>
      <w:r w:rsidRPr="00417F91">
        <w:rPr>
          <w:lang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rsidR="00E36A81" w:rsidRPr="00417F91" w:rsidRDefault="00E36A81" w:rsidP="00E36A81">
      <w:pPr>
        <w:pStyle w:val="a7"/>
        <w:ind w:left="567"/>
        <w:jc w:val="both"/>
        <w:rPr>
          <w:bCs/>
        </w:rPr>
      </w:pPr>
    </w:p>
    <w:p w:rsidR="00E36A81" w:rsidRPr="00A53D3C" w:rsidRDefault="00E36A81" w:rsidP="00E36A81">
      <w:pPr>
        <w:pStyle w:val="rvps2"/>
        <w:numPr>
          <w:ilvl w:val="1"/>
          <w:numId w:val="3"/>
        </w:numPr>
        <w:spacing w:before="0" w:beforeAutospacing="0" w:after="0" w:afterAutospacing="0"/>
        <w:ind w:left="567" w:hanging="567"/>
        <w:jc w:val="both"/>
        <w:rPr>
          <w:b/>
          <w:lang w:val="uk-UA" w:eastAsia="uk-UA"/>
        </w:rPr>
      </w:pPr>
      <w:r w:rsidRPr="00417F91">
        <w:rPr>
          <w:b/>
          <w:lang w:val="uk-UA" w:eastAsia="uk-UA"/>
        </w:rPr>
        <w:t xml:space="preserve"> </w:t>
      </w:r>
      <w:r w:rsidRPr="00A53D3C">
        <w:rPr>
          <w:b/>
          <w:lang w:val="uk-UA" w:eastAsia="uk-UA"/>
        </w:rPr>
        <w:t>Особливості здійснення повноважень органами місцевого самоврядування під час надання гарантій</w:t>
      </w:r>
    </w:p>
    <w:p w:rsidR="00E36A81" w:rsidRPr="00A53D3C" w:rsidRDefault="00E36A81" w:rsidP="00E36A81">
      <w:pPr>
        <w:ind w:left="426"/>
        <w:contextualSpacing/>
        <w:jc w:val="both"/>
        <w:rPr>
          <w:lang w:eastAsia="uk-UA"/>
        </w:rPr>
      </w:pPr>
    </w:p>
    <w:p w:rsidR="00E36A81" w:rsidRPr="00A53D3C" w:rsidRDefault="00E36A81" w:rsidP="00E36A81">
      <w:pPr>
        <w:numPr>
          <w:ilvl w:val="0"/>
          <w:numId w:val="4"/>
        </w:numPr>
        <w:ind w:left="567" w:hanging="567"/>
        <w:contextualSpacing/>
        <w:jc w:val="both"/>
        <w:rPr>
          <w:bCs/>
          <w:lang w:eastAsia="uk-UA"/>
        </w:rPr>
      </w:pPr>
      <w:r w:rsidRPr="00A53D3C">
        <w:rPr>
          <w:lang w:eastAsia="uk-UA"/>
        </w:rPr>
        <w:t>Підпунктом 1 пункту «а» статті 29 Закону України «Про місцеве самоврядування в Україні» встановлено, що до відання виконавчих органів сільських, селищних, міських рад належать власні (самоврядні) повноваження управління в межах, визначених радою, майном, що належить до комунальної власності відповідних територіальних громад</w:t>
      </w:r>
      <w:r w:rsidRPr="00A53D3C">
        <w:rPr>
          <w:bCs/>
          <w:lang w:eastAsia="uk-UA"/>
        </w:rPr>
        <w:t>.</w:t>
      </w:r>
    </w:p>
    <w:p w:rsidR="00E36A81" w:rsidRPr="00A53D3C" w:rsidRDefault="00E36A81" w:rsidP="00E36A81">
      <w:pPr>
        <w:ind w:left="567" w:hanging="567"/>
        <w:contextualSpacing/>
        <w:jc w:val="both"/>
        <w:rPr>
          <w:bCs/>
          <w:lang w:eastAsia="uk-UA"/>
        </w:rPr>
      </w:pPr>
    </w:p>
    <w:p w:rsidR="00E36A81" w:rsidRPr="006701F8" w:rsidRDefault="00E36A81" w:rsidP="00E36A81">
      <w:pPr>
        <w:numPr>
          <w:ilvl w:val="0"/>
          <w:numId w:val="4"/>
        </w:numPr>
        <w:ind w:left="567" w:hanging="567"/>
        <w:contextualSpacing/>
        <w:jc w:val="both"/>
        <w:rPr>
          <w:bCs/>
          <w:lang w:eastAsia="uk-UA"/>
        </w:rPr>
      </w:pPr>
      <w:r w:rsidRPr="00A53D3C">
        <w:rPr>
          <w:bCs/>
          <w:lang w:eastAsia="uk-UA"/>
        </w:rPr>
        <w:t xml:space="preserve">Відповідно до частини другої статті 17 Бюджетного кодексу України місцеві гарантії можуть надаватися за рішенням Верховної Ради Автономної Республіки Крим, відповідної міської ради для забезпечення повного або часткового виконання боргових зобов’язань </w:t>
      </w:r>
      <w:r w:rsidRPr="006701F8">
        <w:rPr>
          <w:bCs/>
          <w:lang w:eastAsia="uk-UA"/>
        </w:rPr>
        <w:t>суб’єктів господарювання – резидентів України, що належать до комунального сектору економіки, розташовані на відповідній території та здійснюють на цій територ</w:t>
      </w:r>
      <w:r>
        <w:rPr>
          <w:bCs/>
          <w:lang w:eastAsia="uk-UA"/>
        </w:rPr>
        <w:t xml:space="preserve">ії реалізацію інвестиційних </w:t>
      </w:r>
      <w:proofErr w:type="spellStart"/>
      <w:r>
        <w:rPr>
          <w:bCs/>
          <w:lang w:eastAsia="uk-UA"/>
        </w:rPr>
        <w:t>проє</w:t>
      </w:r>
      <w:r w:rsidRPr="006701F8">
        <w:rPr>
          <w:bCs/>
          <w:lang w:eastAsia="uk-UA"/>
        </w:rPr>
        <w:t>ктів</w:t>
      </w:r>
      <w:proofErr w:type="spellEnd"/>
      <w:r w:rsidRPr="006701F8">
        <w:rPr>
          <w:bCs/>
          <w:lang w:eastAsia="uk-UA"/>
        </w:rPr>
        <w:t>, метою яких є розвиток комунальної інфраструктури або впровадження ресурсозберігаючих технологій.</w:t>
      </w:r>
    </w:p>
    <w:p w:rsidR="00E36A81" w:rsidRPr="00A53D3C" w:rsidRDefault="00E36A81" w:rsidP="00E36A81">
      <w:pPr>
        <w:ind w:left="567" w:hanging="567"/>
        <w:contextualSpacing/>
        <w:jc w:val="both"/>
        <w:rPr>
          <w:bCs/>
          <w:lang w:eastAsia="uk-UA"/>
        </w:rPr>
      </w:pPr>
    </w:p>
    <w:p w:rsidR="00E36A81" w:rsidRPr="00A53D3C" w:rsidRDefault="00E36A81" w:rsidP="00E36A81">
      <w:pPr>
        <w:numPr>
          <w:ilvl w:val="0"/>
          <w:numId w:val="4"/>
        </w:numPr>
        <w:ind w:left="567" w:hanging="567"/>
        <w:contextualSpacing/>
        <w:jc w:val="both"/>
        <w:rPr>
          <w:bCs/>
          <w:lang w:eastAsia="uk-UA"/>
        </w:rPr>
      </w:pPr>
      <w:r w:rsidRPr="00A53D3C">
        <w:rPr>
          <w:lang w:eastAsia="uk-UA"/>
        </w:rPr>
        <w:t>Відповідно до частини третьої статті 17 Бюджетного кодексу України державні/місцеві гарантії надаються на умовах платності, строковості, а також забезпечення виконання зобов’язань у спосіб, передбачений законом.</w:t>
      </w:r>
    </w:p>
    <w:p w:rsidR="00E36A81" w:rsidRPr="00A53D3C" w:rsidRDefault="00E36A81" w:rsidP="00E36A81">
      <w:pPr>
        <w:ind w:left="567" w:hanging="567"/>
        <w:contextualSpacing/>
        <w:jc w:val="both"/>
        <w:rPr>
          <w:bCs/>
          <w:lang w:eastAsia="uk-UA"/>
        </w:rPr>
      </w:pPr>
    </w:p>
    <w:p w:rsidR="00E36A81" w:rsidRDefault="00E36A81" w:rsidP="00E36A81">
      <w:pPr>
        <w:numPr>
          <w:ilvl w:val="0"/>
          <w:numId w:val="4"/>
        </w:numPr>
        <w:ind w:left="567" w:hanging="567"/>
        <w:contextualSpacing/>
        <w:jc w:val="both"/>
        <w:rPr>
          <w:bCs/>
          <w:lang w:eastAsia="uk-UA"/>
        </w:rPr>
      </w:pPr>
      <w:r w:rsidRPr="00A53D3C">
        <w:rPr>
          <w:lang w:eastAsia="uk-UA"/>
        </w:rPr>
        <w:t>Обов’язковою умовою надання місцевої гарантії є укладення договору між відповідним місцевим фінансовим органом та суб’єктом господарювання про погашення заборгованості суб’єкта господарювання перед територіальною громадою міста за виконання гарантійних зобов'язань. Істотними умовами такого договору мають бути зобов’язання суб’єкта господарювання</w:t>
      </w:r>
      <w:r w:rsidRPr="00A53D3C">
        <w:rPr>
          <w:bCs/>
          <w:lang w:eastAsia="uk-UA"/>
        </w:rPr>
        <w:t xml:space="preserve">: </w:t>
      </w:r>
    </w:p>
    <w:p w:rsidR="00E36A81" w:rsidRDefault="00E36A81" w:rsidP="00E36A81">
      <w:pPr>
        <w:pStyle w:val="a7"/>
        <w:rPr>
          <w:bCs/>
          <w:lang w:eastAsia="uk-UA"/>
        </w:rPr>
      </w:pPr>
    </w:p>
    <w:p w:rsidR="00E36A81" w:rsidRPr="00A53D3C" w:rsidRDefault="00E36A81" w:rsidP="00E36A81">
      <w:pPr>
        <w:numPr>
          <w:ilvl w:val="0"/>
          <w:numId w:val="7"/>
        </w:numPr>
        <w:ind w:left="567" w:hanging="567"/>
        <w:jc w:val="both"/>
        <w:rPr>
          <w:lang w:eastAsia="uk-UA"/>
        </w:rPr>
      </w:pPr>
      <w:r w:rsidRPr="00A53D3C">
        <w:rPr>
          <w:lang w:eastAsia="uk-UA"/>
        </w:rPr>
        <w:t>внести плату за надання місцевої гарантії;</w:t>
      </w:r>
    </w:p>
    <w:p w:rsidR="00E36A81" w:rsidRPr="00A53D3C" w:rsidRDefault="00E36A81" w:rsidP="00E36A81">
      <w:pPr>
        <w:numPr>
          <w:ilvl w:val="0"/>
          <w:numId w:val="7"/>
        </w:numPr>
        <w:ind w:left="567" w:hanging="567"/>
        <w:jc w:val="both"/>
        <w:rPr>
          <w:lang w:eastAsia="uk-UA"/>
        </w:rPr>
      </w:pPr>
      <w:r w:rsidRPr="00A53D3C">
        <w:rPr>
          <w:lang w:eastAsia="uk-UA"/>
        </w:rPr>
        <w:t>надати майнове або інше забезпечення виконання зобов’язань за гарантією;</w:t>
      </w:r>
    </w:p>
    <w:p w:rsidR="00E36A81" w:rsidRPr="00A53D3C" w:rsidRDefault="00E36A81" w:rsidP="00E36A81">
      <w:pPr>
        <w:numPr>
          <w:ilvl w:val="0"/>
          <w:numId w:val="7"/>
        </w:numPr>
        <w:ind w:left="567" w:hanging="567"/>
        <w:jc w:val="both"/>
        <w:rPr>
          <w:lang w:eastAsia="uk-UA"/>
        </w:rPr>
      </w:pPr>
      <w:r w:rsidRPr="00A53D3C">
        <w:rPr>
          <w:lang w:eastAsia="uk-UA"/>
        </w:rPr>
        <w:t>відшкодувати витрати місцевого бюджету, пов’язані з виконанням гарантійних зобов’язань;</w:t>
      </w:r>
    </w:p>
    <w:p w:rsidR="00E36A81" w:rsidRPr="00A53D3C" w:rsidRDefault="00E36A81" w:rsidP="00E36A81">
      <w:pPr>
        <w:numPr>
          <w:ilvl w:val="0"/>
          <w:numId w:val="7"/>
        </w:numPr>
        <w:ind w:left="567" w:hanging="567"/>
        <w:jc w:val="both"/>
        <w:rPr>
          <w:lang w:eastAsia="uk-UA"/>
        </w:rPr>
      </w:pPr>
      <w:r w:rsidRPr="00A53D3C">
        <w:rPr>
          <w:lang w:eastAsia="uk-UA"/>
        </w:rPr>
        <w:t xml:space="preserve">сплатити пеню за прострочення відшкодування зазначених витрат. Пеня нараховується за кожний день прострочення сплати заборгованості в національній валюті з розрахунку 120 відсотків річних облікової ставки Національного банку України за </w:t>
      </w:r>
      <w:r w:rsidRPr="00A53D3C">
        <w:rPr>
          <w:lang w:eastAsia="uk-UA"/>
        </w:rPr>
        <w:lastRenderedPageBreak/>
        <w:t>офіційним курсом</w:t>
      </w:r>
      <w:r>
        <w:rPr>
          <w:lang w:eastAsia="uk-UA"/>
        </w:rPr>
        <w:t xml:space="preserve"> </w:t>
      </w:r>
      <w:r w:rsidRPr="00A53D3C">
        <w:rPr>
          <w:lang w:eastAsia="uk-UA"/>
        </w:rPr>
        <w:t>гривні до іноземної валюти, встановленим Національним банком України на день нарахування пені;</w:t>
      </w:r>
    </w:p>
    <w:p w:rsidR="00E36A81" w:rsidRPr="00A53D3C" w:rsidRDefault="00E36A81" w:rsidP="00E36A81">
      <w:pPr>
        <w:numPr>
          <w:ilvl w:val="0"/>
          <w:numId w:val="7"/>
        </w:numPr>
        <w:ind w:left="567" w:hanging="567"/>
        <w:jc w:val="both"/>
        <w:rPr>
          <w:lang w:eastAsia="uk-UA"/>
        </w:rPr>
      </w:pPr>
      <w:r w:rsidRPr="00A53D3C">
        <w:rPr>
          <w:lang w:eastAsia="uk-UA"/>
        </w:rPr>
        <w:t>надати гаранту права на договірне списання банком коштів із рахунків суб’єкта господарювання на користь гаранта.</w:t>
      </w:r>
    </w:p>
    <w:p w:rsidR="00E36A81" w:rsidRPr="00A53D3C" w:rsidRDefault="00E36A81" w:rsidP="00E36A81">
      <w:pPr>
        <w:ind w:left="567" w:hanging="567"/>
        <w:contextualSpacing/>
        <w:jc w:val="both"/>
        <w:rPr>
          <w:bCs/>
          <w:lang w:eastAsia="uk-UA"/>
        </w:rPr>
      </w:pPr>
      <w:bookmarkStart w:id="1" w:name="o124"/>
      <w:bookmarkEnd w:id="1"/>
    </w:p>
    <w:p w:rsidR="00E36A81" w:rsidRPr="00E36A81" w:rsidRDefault="00E36A81" w:rsidP="00E36A81">
      <w:pPr>
        <w:numPr>
          <w:ilvl w:val="0"/>
          <w:numId w:val="4"/>
        </w:numPr>
        <w:ind w:left="567" w:hanging="567"/>
        <w:contextualSpacing/>
        <w:jc w:val="both"/>
        <w:rPr>
          <w:bCs/>
          <w:lang w:eastAsia="uk-UA"/>
        </w:rPr>
      </w:pPr>
      <w:r w:rsidRPr="00A53D3C">
        <w:rPr>
          <w:bCs/>
          <w:lang w:eastAsia="uk-UA"/>
        </w:rPr>
        <w:t xml:space="preserve">Державні (місцеві) гарантії не надаються для забезпечення боргових зобов’язань суб’єктів господарювання, якщо безпосереднім джерелом повернення кредитів (позик) передбачаються кошти державного (місцевого) бюджету (крім боргових зобов’язань, що виникають за кредитами (позиками) від міжнародних фінансових організацій). </w:t>
      </w:r>
    </w:p>
    <w:p w:rsidR="00E36A81" w:rsidRDefault="00E36A81" w:rsidP="00E36A81">
      <w:pPr>
        <w:ind w:left="567"/>
        <w:contextualSpacing/>
        <w:jc w:val="both"/>
        <w:rPr>
          <w:bCs/>
          <w:lang w:eastAsia="uk-UA"/>
        </w:rPr>
      </w:pPr>
    </w:p>
    <w:p w:rsidR="00E36A81" w:rsidRDefault="00E36A81" w:rsidP="00E36A81">
      <w:pPr>
        <w:numPr>
          <w:ilvl w:val="0"/>
          <w:numId w:val="4"/>
        </w:numPr>
        <w:ind w:left="567" w:hanging="567"/>
        <w:contextualSpacing/>
        <w:jc w:val="both"/>
        <w:rPr>
          <w:bCs/>
          <w:lang w:eastAsia="uk-UA"/>
        </w:rPr>
      </w:pPr>
      <w:r w:rsidRPr="00A53D3C">
        <w:rPr>
          <w:bCs/>
          <w:lang w:eastAsia="uk-UA"/>
        </w:rPr>
        <w:t>Відповідно до пункту 2 Порядку надання місцевих гарантій, затвердженого постановою Кабінету Міністрів України від 14.05.2012 № 541 (далі – Порядок надання місцевих гарантій), місцеві гарантії надаються на підставі рішення Верховної Ради Автономної Республіки Крим або відповідної міської ради, яке повинно містити такі відомості:</w:t>
      </w:r>
    </w:p>
    <w:p w:rsidR="00E36A81" w:rsidRDefault="00E36A81" w:rsidP="00E36A81">
      <w:pPr>
        <w:pStyle w:val="a7"/>
        <w:rPr>
          <w:bCs/>
          <w:lang w:eastAsia="uk-UA"/>
        </w:rPr>
      </w:pPr>
    </w:p>
    <w:p w:rsidR="00E36A81" w:rsidRDefault="00E36A81" w:rsidP="00E36A81">
      <w:pPr>
        <w:numPr>
          <w:ilvl w:val="0"/>
          <w:numId w:val="7"/>
        </w:numPr>
        <w:ind w:left="567" w:hanging="567"/>
        <w:jc w:val="both"/>
        <w:rPr>
          <w:lang w:eastAsia="uk-UA"/>
        </w:rPr>
      </w:pPr>
      <w:r>
        <w:rPr>
          <w:lang w:eastAsia="uk-UA"/>
        </w:rPr>
        <w:t xml:space="preserve">назву інвестиційного </w:t>
      </w:r>
      <w:proofErr w:type="spellStart"/>
      <w:r>
        <w:rPr>
          <w:lang w:eastAsia="uk-UA"/>
        </w:rPr>
        <w:t>проє</w:t>
      </w:r>
      <w:r w:rsidRPr="00A53D3C">
        <w:rPr>
          <w:lang w:eastAsia="uk-UA"/>
        </w:rPr>
        <w:t>кту</w:t>
      </w:r>
      <w:proofErr w:type="spellEnd"/>
      <w:r w:rsidRPr="00A53D3C">
        <w:rPr>
          <w:lang w:eastAsia="uk-UA"/>
        </w:rPr>
        <w:t>, для виконання (реалізації) якого залучається кредит (позика) під гарантію;</w:t>
      </w:r>
    </w:p>
    <w:p w:rsidR="00E36A81" w:rsidRPr="00A53D3C" w:rsidRDefault="00E36A81" w:rsidP="00E36A81">
      <w:pPr>
        <w:numPr>
          <w:ilvl w:val="0"/>
          <w:numId w:val="7"/>
        </w:numPr>
        <w:ind w:left="567" w:hanging="567"/>
        <w:jc w:val="both"/>
        <w:rPr>
          <w:lang w:eastAsia="uk-UA"/>
        </w:rPr>
      </w:pPr>
      <w:r>
        <w:rPr>
          <w:color w:val="000000"/>
          <w:shd w:val="clear" w:color="auto" w:fill="FFFFFF"/>
        </w:rPr>
        <w:t>повне найменування та місцезнаходження суб’єкта господарювання, для забезпечення боргових зобов’язань якого надається гарантія;</w:t>
      </w:r>
    </w:p>
    <w:p w:rsidR="00E36A81" w:rsidRDefault="00E36A81" w:rsidP="00E36A81">
      <w:pPr>
        <w:numPr>
          <w:ilvl w:val="0"/>
          <w:numId w:val="7"/>
        </w:numPr>
        <w:ind w:left="567" w:hanging="567"/>
        <w:jc w:val="both"/>
        <w:rPr>
          <w:lang w:eastAsia="uk-UA"/>
        </w:rPr>
      </w:pPr>
      <w:r w:rsidRPr="00A53D3C">
        <w:rPr>
          <w:lang w:eastAsia="uk-UA"/>
        </w:rPr>
        <w:t xml:space="preserve">умови надання кредиту (позики) </w:t>
      </w:r>
      <w:r>
        <w:rPr>
          <w:lang w:eastAsia="uk-UA"/>
        </w:rPr>
        <w:t>–</w:t>
      </w:r>
      <w:r w:rsidRPr="00A53D3C">
        <w:rPr>
          <w:lang w:eastAsia="uk-UA"/>
        </w:rPr>
        <w:t xml:space="preserve"> обсяг, строк, відсотки за користування кредитом (позикою) та строки їх сплати;</w:t>
      </w:r>
    </w:p>
    <w:p w:rsidR="00E36A81" w:rsidRPr="00A53D3C" w:rsidRDefault="00E36A81" w:rsidP="00E36A81">
      <w:pPr>
        <w:numPr>
          <w:ilvl w:val="0"/>
          <w:numId w:val="7"/>
        </w:numPr>
        <w:ind w:left="567" w:hanging="567"/>
        <w:jc w:val="both"/>
        <w:rPr>
          <w:lang w:eastAsia="uk-UA"/>
        </w:rPr>
      </w:pPr>
      <w:r>
        <w:rPr>
          <w:color w:val="000000"/>
          <w:shd w:val="clear" w:color="auto" w:fill="FFFFFF"/>
        </w:rPr>
        <w:t>обсяг гарантійних зобов’язань та порядок їх виконання;</w:t>
      </w:r>
    </w:p>
    <w:p w:rsidR="00E36A81" w:rsidRPr="00A53D3C" w:rsidRDefault="00E36A81" w:rsidP="00E36A81">
      <w:pPr>
        <w:numPr>
          <w:ilvl w:val="0"/>
          <w:numId w:val="7"/>
        </w:numPr>
        <w:ind w:left="567" w:hanging="567"/>
        <w:jc w:val="both"/>
        <w:rPr>
          <w:lang w:eastAsia="uk-UA"/>
        </w:rPr>
      </w:pPr>
      <w:r w:rsidRPr="00A53D3C">
        <w:rPr>
          <w:lang w:eastAsia="uk-UA"/>
        </w:rPr>
        <w:t>строк надання гарантії;</w:t>
      </w:r>
    </w:p>
    <w:p w:rsidR="00E36A81" w:rsidRPr="00A53D3C" w:rsidRDefault="00E36A81" w:rsidP="00E36A81">
      <w:pPr>
        <w:numPr>
          <w:ilvl w:val="0"/>
          <w:numId w:val="7"/>
        </w:numPr>
        <w:ind w:left="567" w:hanging="567"/>
        <w:jc w:val="both"/>
        <w:rPr>
          <w:lang w:eastAsia="uk-UA"/>
        </w:rPr>
      </w:pPr>
      <w:r w:rsidRPr="00A53D3C">
        <w:rPr>
          <w:lang w:eastAsia="uk-UA"/>
        </w:rPr>
        <w:t>розмір і вид забезпечення виконання боргових зобов’язань позичальника;</w:t>
      </w:r>
    </w:p>
    <w:p w:rsidR="00E36A81" w:rsidRPr="00A53D3C" w:rsidRDefault="00E36A81" w:rsidP="00E36A81">
      <w:pPr>
        <w:numPr>
          <w:ilvl w:val="0"/>
          <w:numId w:val="7"/>
        </w:numPr>
        <w:ind w:left="567" w:hanging="567"/>
        <w:jc w:val="both"/>
        <w:rPr>
          <w:lang w:eastAsia="uk-UA"/>
        </w:rPr>
      </w:pPr>
      <w:r w:rsidRPr="00A53D3C">
        <w:rPr>
          <w:lang w:eastAsia="uk-UA"/>
        </w:rPr>
        <w:t>розмір плати за надання гарантії.</w:t>
      </w:r>
    </w:p>
    <w:p w:rsidR="00E36A81" w:rsidRPr="00A53D3C" w:rsidRDefault="00E36A81" w:rsidP="00E36A81">
      <w:pPr>
        <w:ind w:left="567" w:hanging="567"/>
        <w:jc w:val="both"/>
        <w:rPr>
          <w:lang w:eastAsia="uk-UA"/>
        </w:rPr>
      </w:pPr>
    </w:p>
    <w:p w:rsidR="00E36A81" w:rsidRPr="00A53D3C" w:rsidRDefault="00E36A81" w:rsidP="00E36A81">
      <w:pPr>
        <w:numPr>
          <w:ilvl w:val="0"/>
          <w:numId w:val="4"/>
        </w:numPr>
        <w:ind w:left="567" w:hanging="567"/>
        <w:contextualSpacing/>
        <w:jc w:val="both"/>
        <w:rPr>
          <w:bCs/>
          <w:lang w:eastAsia="uk-UA"/>
        </w:rPr>
      </w:pPr>
      <w:r w:rsidRPr="00A53D3C">
        <w:rPr>
          <w:bCs/>
          <w:lang w:eastAsia="uk-UA"/>
        </w:rPr>
        <w:t>Згідно з пунктом 4 Порядку надання місцевих гарантій обсяг та умови надання місцевих гарантій погоджуються з Міністерством фінансів України шляхом надсилання Верховною Радою Автономної Республіки Крим або міською радою, що має намір надати місцеву гарантію, письмового повідомлення.</w:t>
      </w:r>
    </w:p>
    <w:p w:rsidR="00E36A81" w:rsidRPr="00A53D3C" w:rsidRDefault="00E36A81" w:rsidP="00E36A81">
      <w:pPr>
        <w:ind w:left="567" w:hanging="567"/>
        <w:contextualSpacing/>
        <w:jc w:val="both"/>
        <w:rPr>
          <w:bCs/>
          <w:lang w:eastAsia="uk-UA"/>
        </w:rPr>
      </w:pPr>
    </w:p>
    <w:p w:rsidR="00E36A81" w:rsidRDefault="00E36A81" w:rsidP="00E36A81">
      <w:pPr>
        <w:numPr>
          <w:ilvl w:val="0"/>
          <w:numId w:val="4"/>
        </w:numPr>
        <w:ind w:left="567" w:hanging="567"/>
        <w:contextualSpacing/>
        <w:jc w:val="both"/>
        <w:rPr>
          <w:bCs/>
          <w:lang w:eastAsia="uk-UA"/>
        </w:rPr>
      </w:pPr>
      <w:r w:rsidRPr="00A53D3C">
        <w:rPr>
          <w:lang w:eastAsia="uk-UA"/>
        </w:rPr>
        <w:t>Крім того, постановою Кабінету Міністрів України від 27.01.2016 № 70 затверджено Порядок підготовки, реалізації, проведення моніторин</w:t>
      </w:r>
      <w:r>
        <w:rPr>
          <w:lang w:eastAsia="uk-UA"/>
        </w:rPr>
        <w:t xml:space="preserve">гу та завершення реалізації </w:t>
      </w:r>
      <w:proofErr w:type="spellStart"/>
      <w:r>
        <w:rPr>
          <w:lang w:eastAsia="uk-UA"/>
        </w:rPr>
        <w:t>проє</w:t>
      </w:r>
      <w:r w:rsidRPr="00A53D3C">
        <w:rPr>
          <w:lang w:eastAsia="uk-UA"/>
        </w:rPr>
        <w:t>ктів</w:t>
      </w:r>
      <w:proofErr w:type="spellEnd"/>
      <w:r w:rsidRPr="00A53D3C">
        <w:rPr>
          <w:lang w:eastAsia="uk-UA"/>
        </w:rPr>
        <w:t xml:space="preserve"> економічного і соціального розвитку України, що підтримуються міжнародними фінансовими організаціями. Важливою умовою надання гарантій є укладення договору між Міністерством фінансів України (відповідним місцевим фінансовим органом) та суб'єктом господарювання про погашення заборгованості суб'єкта господарювання перед державою (Автономною Республікою Крим чи територіальною громадою міста) у випадку настання виплат за гарантією</w:t>
      </w:r>
      <w:r w:rsidRPr="00A53D3C">
        <w:rPr>
          <w:bCs/>
          <w:lang w:eastAsia="uk-UA"/>
        </w:rPr>
        <w:t>.</w:t>
      </w:r>
    </w:p>
    <w:p w:rsidR="00E36A81" w:rsidRDefault="00E36A81" w:rsidP="00E36A81">
      <w:pPr>
        <w:pStyle w:val="a7"/>
        <w:rPr>
          <w:bCs/>
          <w:lang w:eastAsia="uk-UA"/>
        </w:rPr>
      </w:pPr>
    </w:p>
    <w:p w:rsidR="00E36A81" w:rsidRPr="00417F91" w:rsidRDefault="00E36A81" w:rsidP="00E36A81">
      <w:pPr>
        <w:pStyle w:val="rvps2"/>
        <w:numPr>
          <w:ilvl w:val="1"/>
          <w:numId w:val="3"/>
        </w:numPr>
        <w:spacing w:before="0" w:beforeAutospacing="0" w:after="0" w:afterAutospacing="0"/>
        <w:ind w:left="567" w:hanging="567"/>
        <w:jc w:val="both"/>
        <w:rPr>
          <w:b/>
          <w:lang w:val="uk-UA" w:eastAsia="uk-UA"/>
        </w:rPr>
      </w:pPr>
      <w:r w:rsidRPr="00417F91">
        <w:rPr>
          <w:b/>
          <w:lang w:val="uk-UA" w:eastAsia="uk-UA"/>
        </w:rPr>
        <w:t>Послуги, що становлять загальний економічний інтерес</w:t>
      </w:r>
    </w:p>
    <w:p w:rsidR="00E36A81" w:rsidRPr="00417F91" w:rsidRDefault="00E36A81" w:rsidP="00E36A81">
      <w:pPr>
        <w:ind w:left="567" w:hanging="567"/>
        <w:contextualSpacing/>
        <w:jc w:val="both"/>
        <w:rPr>
          <w:bCs/>
        </w:rPr>
      </w:pPr>
    </w:p>
    <w:p w:rsidR="00E36A81" w:rsidRPr="00417F91" w:rsidRDefault="00E36A81" w:rsidP="00E36A81">
      <w:pPr>
        <w:numPr>
          <w:ilvl w:val="0"/>
          <w:numId w:val="4"/>
        </w:numPr>
        <w:ind w:left="567" w:hanging="567"/>
        <w:contextualSpacing/>
        <w:jc w:val="both"/>
        <w:rPr>
          <w:bCs/>
        </w:rPr>
      </w:pPr>
      <w:r w:rsidRPr="00417F91">
        <w:rPr>
          <w:bCs/>
        </w:rPr>
        <w:t xml:space="preserve">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 </w:t>
      </w:r>
    </w:p>
    <w:p w:rsidR="00E36A81" w:rsidRPr="00417F91" w:rsidRDefault="00E36A81" w:rsidP="00E36A81">
      <w:pPr>
        <w:pStyle w:val="rvps2"/>
        <w:tabs>
          <w:tab w:val="left" w:pos="1327"/>
        </w:tabs>
        <w:spacing w:before="0" w:beforeAutospacing="0" w:after="0" w:afterAutospacing="0"/>
        <w:ind w:left="567" w:hanging="567"/>
        <w:jc w:val="both"/>
        <w:rPr>
          <w:lang w:val="uk-UA" w:eastAsia="uk-UA"/>
        </w:rPr>
      </w:pPr>
    </w:p>
    <w:p w:rsidR="00E36A81" w:rsidRPr="00417F91" w:rsidRDefault="00E36A81" w:rsidP="00E36A81">
      <w:pPr>
        <w:numPr>
          <w:ilvl w:val="0"/>
          <w:numId w:val="4"/>
        </w:numPr>
        <w:ind w:left="567" w:hanging="567"/>
        <w:contextualSpacing/>
        <w:jc w:val="both"/>
        <w:rPr>
          <w:bCs/>
        </w:rPr>
      </w:pPr>
      <w:r w:rsidRPr="00417F91">
        <w:rPr>
          <w:color w:val="000000"/>
          <w:shd w:val="clear" w:color="auto" w:fill="FFFFFF"/>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r w:rsidRPr="00417F91">
        <w:rPr>
          <w:color w:val="000000"/>
        </w:rPr>
        <w:t>.</w:t>
      </w:r>
    </w:p>
    <w:p w:rsidR="00E36A81" w:rsidRPr="00417F91" w:rsidRDefault="00E36A81" w:rsidP="00E36A81">
      <w:pPr>
        <w:ind w:left="567" w:hanging="567"/>
        <w:contextualSpacing/>
        <w:jc w:val="both"/>
        <w:rPr>
          <w:bCs/>
        </w:rPr>
      </w:pPr>
    </w:p>
    <w:p w:rsidR="00E36A81" w:rsidRPr="00417F91" w:rsidRDefault="00E36A81" w:rsidP="00E36A81">
      <w:pPr>
        <w:numPr>
          <w:ilvl w:val="0"/>
          <w:numId w:val="4"/>
        </w:numPr>
        <w:ind w:left="567" w:hanging="567"/>
        <w:contextualSpacing/>
        <w:jc w:val="both"/>
        <w:rPr>
          <w:bCs/>
        </w:rPr>
      </w:pPr>
      <w:r w:rsidRPr="00417F91">
        <w:lastRenderedPageBreak/>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rsidRPr="00417F91">
        <w:rPr>
          <w:color w:val="000000"/>
        </w:rPr>
        <w:t>.</w:t>
      </w:r>
    </w:p>
    <w:p w:rsidR="00E36A81" w:rsidRPr="00417F91" w:rsidRDefault="00E36A81" w:rsidP="00E36A81">
      <w:pPr>
        <w:ind w:left="567" w:hanging="567"/>
        <w:contextualSpacing/>
        <w:jc w:val="both"/>
        <w:rPr>
          <w:bCs/>
        </w:rPr>
      </w:pPr>
    </w:p>
    <w:p w:rsidR="00E36A81" w:rsidRPr="00417F91" w:rsidRDefault="00E36A81" w:rsidP="00E36A81">
      <w:pPr>
        <w:numPr>
          <w:ilvl w:val="0"/>
          <w:numId w:val="4"/>
        </w:numPr>
        <w:ind w:left="567" w:hanging="567"/>
        <w:contextualSpacing/>
        <w:jc w:val="both"/>
        <w:rPr>
          <w:bCs/>
        </w:rPr>
      </w:pPr>
      <w:r w:rsidRPr="00417F91">
        <w:rPr>
          <w:color w:val="000000"/>
          <w:shd w:val="clear" w:color="auto" w:fill="FFFFFF"/>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E36A81" w:rsidRPr="00417F91" w:rsidRDefault="00E36A81" w:rsidP="00E36A81">
      <w:pPr>
        <w:ind w:left="567" w:hanging="567"/>
        <w:contextualSpacing/>
        <w:jc w:val="both"/>
        <w:rPr>
          <w:bCs/>
        </w:rPr>
      </w:pPr>
    </w:p>
    <w:p w:rsidR="00E36A81" w:rsidRDefault="00E36A81" w:rsidP="00E36A81">
      <w:pPr>
        <w:numPr>
          <w:ilvl w:val="0"/>
          <w:numId w:val="4"/>
        </w:numPr>
        <w:ind w:left="567" w:hanging="567"/>
        <w:contextualSpacing/>
        <w:jc w:val="both"/>
        <w:rPr>
          <w:bCs/>
        </w:rPr>
      </w:pPr>
      <w:r w:rsidRPr="00417F91">
        <w:rPr>
          <w:bCs/>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p>
    <w:p w:rsidR="00E36A81" w:rsidRDefault="00E36A81" w:rsidP="00E36A81">
      <w:pPr>
        <w:pStyle w:val="a7"/>
        <w:rPr>
          <w:bCs/>
        </w:rPr>
      </w:pPr>
    </w:p>
    <w:p w:rsidR="00E36A81" w:rsidRPr="00417F91" w:rsidRDefault="00E36A81" w:rsidP="00E36A81">
      <w:pPr>
        <w:pStyle w:val="rvps2"/>
        <w:numPr>
          <w:ilvl w:val="0"/>
          <w:numId w:val="9"/>
        </w:numPr>
        <w:spacing w:before="0" w:beforeAutospacing="0" w:after="0" w:afterAutospacing="0"/>
        <w:ind w:left="567" w:hanging="567"/>
        <w:jc w:val="both"/>
        <w:rPr>
          <w:lang w:val="uk-UA" w:eastAsia="uk-UA"/>
        </w:rPr>
      </w:pPr>
      <w:r w:rsidRPr="00417F91">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E36A81" w:rsidRPr="00417F91" w:rsidRDefault="00E36A81" w:rsidP="00E36A81">
      <w:pPr>
        <w:pStyle w:val="rvps2"/>
        <w:numPr>
          <w:ilvl w:val="0"/>
          <w:numId w:val="9"/>
        </w:numPr>
        <w:spacing w:before="0" w:beforeAutospacing="0" w:after="0" w:afterAutospacing="0"/>
        <w:ind w:left="567" w:hanging="567"/>
        <w:jc w:val="both"/>
        <w:rPr>
          <w:lang w:val="uk-UA" w:eastAsia="uk-UA"/>
        </w:rPr>
      </w:pPr>
      <w:r w:rsidRPr="00417F91">
        <w:rPr>
          <w:lang w:val="uk-UA" w:eastAsia="uk-UA"/>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w:t>
      </w:r>
      <w:proofErr w:type="spellStart"/>
      <w:r w:rsidRPr="00417F91">
        <w:rPr>
          <w:lang w:val="uk-UA" w:eastAsia="uk-UA"/>
        </w:rPr>
        <w:t>методологій</w:t>
      </w:r>
      <w:proofErr w:type="spellEnd"/>
      <w:r w:rsidRPr="00417F91">
        <w:rPr>
          <w:lang w:val="uk-UA" w:eastAsia="uk-UA"/>
        </w:rPr>
        <w:t xml:space="preserve"> бухгалтерського обліку, зокрема калькуляції витрат за видом діяльності, та мають базуватися на даних аудиту.</w:t>
      </w:r>
    </w:p>
    <w:p w:rsidR="00E36A81" w:rsidRPr="00417F91" w:rsidRDefault="00E36A81" w:rsidP="00E36A81">
      <w:pPr>
        <w:pStyle w:val="rvps2"/>
        <w:spacing w:before="0" w:beforeAutospacing="0" w:after="0" w:afterAutospacing="0"/>
        <w:ind w:left="567" w:hanging="567"/>
        <w:jc w:val="both"/>
        <w:rPr>
          <w:lang w:val="uk-UA" w:eastAsia="uk-UA"/>
        </w:rPr>
      </w:pPr>
    </w:p>
    <w:p w:rsidR="00E36A81" w:rsidRDefault="00E36A81" w:rsidP="00E36A81">
      <w:pPr>
        <w:numPr>
          <w:ilvl w:val="0"/>
          <w:numId w:val="4"/>
        </w:numPr>
        <w:ind w:left="567" w:hanging="567"/>
        <w:contextualSpacing/>
        <w:jc w:val="both"/>
        <w:rPr>
          <w:bCs/>
        </w:rPr>
      </w:pPr>
      <w:r w:rsidRPr="00417F91">
        <w:rPr>
          <w:bCs/>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E36A81" w:rsidRDefault="00E36A81" w:rsidP="00E36A81">
      <w:pPr>
        <w:ind w:left="567"/>
        <w:contextualSpacing/>
        <w:jc w:val="both"/>
        <w:rPr>
          <w:bCs/>
        </w:rPr>
      </w:pPr>
    </w:p>
    <w:p w:rsidR="00E36A81" w:rsidRDefault="00E36A81" w:rsidP="00E36A81">
      <w:pPr>
        <w:numPr>
          <w:ilvl w:val="0"/>
          <w:numId w:val="4"/>
        </w:numPr>
        <w:ind w:left="567" w:hanging="567"/>
        <w:contextualSpacing/>
        <w:jc w:val="both"/>
        <w:rPr>
          <w:bCs/>
        </w:rPr>
      </w:pPr>
      <w:r w:rsidRPr="00417F91">
        <w:rPr>
          <w:bCs/>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E36A81" w:rsidRPr="00417F91" w:rsidRDefault="00E36A81" w:rsidP="00E36A81">
      <w:pPr>
        <w:ind w:left="567"/>
        <w:contextualSpacing/>
        <w:jc w:val="both"/>
        <w:rPr>
          <w:bCs/>
        </w:rPr>
      </w:pPr>
    </w:p>
    <w:p w:rsidR="00E36A81" w:rsidRDefault="00E36A81" w:rsidP="00E36A81">
      <w:pPr>
        <w:numPr>
          <w:ilvl w:val="0"/>
          <w:numId w:val="4"/>
        </w:numPr>
        <w:ind w:left="567" w:hanging="567"/>
        <w:contextualSpacing/>
        <w:jc w:val="both"/>
        <w:rPr>
          <w:bCs/>
        </w:rPr>
      </w:pPr>
      <w:r w:rsidRPr="00417F91">
        <w:rPr>
          <w:bCs/>
        </w:rPr>
        <w:t xml:space="preserve">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w:t>
      </w:r>
      <w:r w:rsidRPr="00417F91">
        <w:rPr>
          <w:bCs/>
        </w:rPr>
        <w:lastRenderedPageBreak/>
        <w:t>межах, в яких застосування цих правил не перешкоджає виконанню, юридично або фактично, дорученого їм спеціального завдання.</w:t>
      </w:r>
    </w:p>
    <w:p w:rsidR="00E36A81" w:rsidRDefault="00E36A81" w:rsidP="00E36A81">
      <w:pPr>
        <w:pStyle w:val="a7"/>
        <w:rPr>
          <w:bCs/>
        </w:rPr>
      </w:pPr>
    </w:p>
    <w:p w:rsidR="00E36A81" w:rsidRPr="00417F91" w:rsidRDefault="00E36A81" w:rsidP="00E36A81">
      <w:pPr>
        <w:numPr>
          <w:ilvl w:val="0"/>
          <w:numId w:val="4"/>
        </w:numPr>
        <w:ind w:left="567" w:hanging="567"/>
        <w:contextualSpacing/>
        <w:jc w:val="both"/>
        <w:rPr>
          <w:bCs/>
        </w:rPr>
      </w:pPr>
      <w:r>
        <w:rPr>
          <w:bCs/>
        </w:rPr>
        <w:t>Відповідно до</w:t>
      </w:r>
      <w:r w:rsidRPr="00417F91">
        <w:rPr>
          <w:bCs/>
        </w:rPr>
        <w:t xml:space="preserve">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E36A81" w:rsidRPr="00417F91" w:rsidRDefault="00E36A81" w:rsidP="00E36A81">
      <w:pPr>
        <w:ind w:left="567" w:hanging="567"/>
        <w:contextualSpacing/>
        <w:jc w:val="both"/>
        <w:rPr>
          <w:bCs/>
        </w:rPr>
      </w:pPr>
    </w:p>
    <w:p w:rsidR="00E36A81" w:rsidRPr="00417F91" w:rsidRDefault="00E36A81" w:rsidP="00E36A81">
      <w:pPr>
        <w:numPr>
          <w:ilvl w:val="0"/>
          <w:numId w:val="4"/>
        </w:numPr>
        <w:ind w:left="567" w:hanging="567"/>
        <w:contextualSpacing/>
        <w:jc w:val="both"/>
        <w:rPr>
          <w:bCs/>
        </w:rPr>
      </w:pPr>
      <w:r w:rsidRPr="00417F91">
        <w:rPr>
          <w:bCs/>
        </w:rPr>
        <w:t>Комісія також вважає, що послуги, які визначаються як ПЗЕІ, повинні бути адресовані громадянам або бути в інтересах суспільства в цілому.</w:t>
      </w:r>
    </w:p>
    <w:p w:rsidR="00E36A81" w:rsidRPr="00417F91" w:rsidRDefault="00E36A81" w:rsidP="00E36A81">
      <w:pPr>
        <w:pStyle w:val="a7"/>
        <w:ind w:left="567" w:hanging="567"/>
        <w:rPr>
          <w:bCs/>
        </w:rPr>
      </w:pPr>
    </w:p>
    <w:p w:rsidR="00E36A81" w:rsidRPr="00417F91" w:rsidRDefault="00E36A81" w:rsidP="00E36A81">
      <w:pPr>
        <w:numPr>
          <w:ilvl w:val="0"/>
          <w:numId w:val="4"/>
        </w:numPr>
        <w:ind w:left="567" w:hanging="567"/>
        <w:contextualSpacing/>
        <w:jc w:val="both"/>
        <w:rPr>
          <w:bCs/>
        </w:rPr>
      </w:pPr>
      <w:r w:rsidRPr="00417F91">
        <w:rPr>
          <w:bCs/>
        </w:rPr>
        <w:t xml:space="preserve">Додатково, відповідно до рішення Європейського суду від 24.07.2003 № С-280/00 </w:t>
      </w:r>
      <w:proofErr w:type="spellStart"/>
      <w:r w:rsidRPr="00417F91">
        <w:rPr>
          <w:bCs/>
        </w:rPr>
        <w:t>Altmark</w:t>
      </w:r>
      <w:proofErr w:type="spellEnd"/>
      <w:r w:rsidRPr="00417F91">
        <w:rPr>
          <w:bCs/>
        </w:rPr>
        <w:t xml:space="preserve"> </w:t>
      </w:r>
      <w:proofErr w:type="spellStart"/>
      <w:r w:rsidRPr="00417F91">
        <w:rPr>
          <w:bCs/>
        </w:rPr>
        <w:t>Trans</w:t>
      </w:r>
      <w:proofErr w:type="spellEnd"/>
      <w:r w:rsidRPr="00417F91">
        <w:rPr>
          <w:bCs/>
        </w:rPr>
        <w:t xml:space="preserve"> </w:t>
      </w:r>
      <w:proofErr w:type="spellStart"/>
      <w:r w:rsidRPr="00417F91">
        <w:rPr>
          <w:bCs/>
        </w:rPr>
        <w:t>Gmbh</w:t>
      </w:r>
      <w:proofErr w:type="spellEnd"/>
      <w:r w:rsidRPr="00417F91">
        <w:rPr>
          <w:bCs/>
        </w:rPr>
        <w:t xml:space="preserve">, </w:t>
      </w:r>
      <w:proofErr w:type="spellStart"/>
      <w:r w:rsidRPr="00417F91">
        <w:rPr>
          <w:bCs/>
        </w:rPr>
        <w:t>Regierungspräsidium</w:t>
      </w:r>
      <w:proofErr w:type="spellEnd"/>
      <w:r w:rsidRPr="00417F91">
        <w:rPr>
          <w:bCs/>
        </w:rPr>
        <w:t xml:space="preserve"> </w:t>
      </w:r>
      <w:proofErr w:type="spellStart"/>
      <w:r w:rsidRPr="00417F91">
        <w:rPr>
          <w:bCs/>
        </w:rPr>
        <w:t>Magdeburg</w:t>
      </w:r>
      <w:proofErr w:type="spellEnd"/>
      <w:r w:rsidRPr="00417F91">
        <w:rPr>
          <w:bCs/>
        </w:rPr>
        <w:t xml:space="preserve"> v </w:t>
      </w:r>
      <w:proofErr w:type="spellStart"/>
      <w:r w:rsidRPr="00417F91">
        <w:rPr>
          <w:bCs/>
        </w:rPr>
        <w:t>Nahverkehrsgesellschaft</w:t>
      </w:r>
      <w:proofErr w:type="spellEnd"/>
      <w:r w:rsidRPr="00417F91">
        <w:rPr>
          <w:bCs/>
        </w:rPr>
        <w:t xml:space="preserve"> </w:t>
      </w:r>
      <w:proofErr w:type="spellStart"/>
      <w:r w:rsidRPr="00417F91">
        <w:rPr>
          <w:bCs/>
        </w:rPr>
        <w:t>Altmark</w:t>
      </w:r>
      <w:proofErr w:type="spellEnd"/>
      <w:r w:rsidRPr="00417F91">
        <w:rPr>
          <w:bCs/>
        </w:rPr>
        <w:t xml:space="preserve"> </w:t>
      </w:r>
      <w:proofErr w:type="spellStart"/>
      <w:r w:rsidRPr="00417F91">
        <w:rPr>
          <w:bCs/>
        </w:rPr>
        <w:t>Gmbh</w:t>
      </w:r>
      <w:proofErr w:type="spellEnd"/>
      <w:r w:rsidRPr="00417F91">
        <w:rPr>
          <w:bCs/>
        </w:rPr>
        <w:t xml:space="preserve"> (далі – Рішення у справі </w:t>
      </w:r>
      <w:proofErr w:type="spellStart"/>
      <w:r w:rsidRPr="00417F91">
        <w:rPr>
          <w:bCs/>
        </w:rPr>
        <w:t>Altmark</w:t>
      </w:r>
      <w:proofErr w:type="spellEnd"/>
      <w:r w:rsidRPr="00417F91">
        <w:rPr>
          <w:bCs/>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E36A81" w:rsidRDefault="00E36A81" w:rsidP="00E36A81">
      <w:pPr>
        <w:ind w:left="567" w:hanging="567"/>
        <w:contextualSpacing/>
        <w:jc w:val="both"/>
        <w:rPr>
          <w:bCs/>
        </w:rPr>
      </w:pPr>
      <w:r w:rsidRPr="00417F91">
        <w:rPr>
          <w:bCs/>
        </w:rPr>
        <w:t xml:space="preserve">         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E36A81" w:rsidRDefault="00E36A81" w:rsidP="00E36A81">
      <w:pPr>
        <w:contextualSpacing/>
        <w:jc w:val="both"/>
        <w:rPr>
          <w:bCs/>
        </w:rPr>
      </w:pPr>
    </w:p>
    <w:p w:rsidR="00E36A81" w:rsidRPr="00417F91" w:rsidRDefault="00E36A81" w:rsidP="00E36A81">
      <w:pPr>
        <w:numPr>
          <w:ilvl w:val="0"/>
          <w:numId w:val="10"/>
        </w:numPr>
        <w:ind w:left="567" w:hanging="567"/>
        <w:jc w:val="both"/>
      </w:pPr>
      <w:r w:rsidRPr="00417F91">
        <w:t>суб’єкт господарювання повинен виконувати зобов’язання з обслуговування населення, і ці зобов'язання чітко встановлені та визначені;</w:t>
      </w:r>
    </w:p>
    <w:p w:rsidR="00E36A81" w:rsidRPr="00417F91" w:rsidRDefault="00E36A81" w:rsidP="00E36A81">
      <w:pPr>
        <w:numPr>
          <w:ilvl w:val="0"/>
          <w:numId w:val="10"/>
        </w:numPr>
        <w:ind w:left="567" w:hanging="567"/>
        <w:jc w:val="both"/>
      </w:pPr>
      <w:r w:rsidRPr="00417F91">
        <w:t>параметри, на підставі яких розраховується компенсація, визначені заздалегідь об’єктивним і прозорим способом;</w:t>
      </w:r>
    </w:p>
    <w:p w:rsidR="00E36A81" w:rsidRPr="00417F91" w:rsidRDefault="00E36A81" w:rsidP="00E36A81">
      <w:pPr>
        <w:numPr>
          <w:ilvl w:val="0"/>
          <w:numId w:val="10"/>
        </w:numPr>
        <w:ind w:left="567" w:hanging="567"/>
        <w:jc w:val="both"/>
      </w:pPr>
      <w:r w:rsidRPr="00417F91">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E36A81" w:rsidRPr="00417F91" w:rsidRDefault="00E36A81" w:rsidP="00E36A81">
      <w:pPr>
        <w:numPr>
          <w:ilvl w:val="0"/>
          <w:numId w:val="10"/>
        </w:numPr>
        <w:ind w:left="567" w:hanging="567"/>
        <w:contextualSpacing/>
        <w:jc w:val="both"/>
      </w:pPr>
      <w:r w:rsidRPr="00417F91">
        <w:t>суб’єкт господарювання, який надає ці послуги, повинен бути обраний шляхом проведення процедури публічних закупівель. Якщо такої процедури не було дотримано,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E36A81" w:rsidRPr="00417F91" w:rsidRDefault="00E36A81" w:rsidP="00E36A81">
      <w:pPr>
        <w:ind w:left="567" w:hanging="567"/>
        <w:contextualSpacing/>
        <w:jc w:val="both"/>
      </w:pPr>
    </w:p>
    <w:p w:rsidR="00E36A81" w:rsidRDefault="00E36A81" w:rsidP="00E36A81">
      <w:pPr>
        <w:numPr>
          <w:ilvl w:val="0"/>
          <w:numId w:val="4"/>
        </w:numPr>
        <w:ind w:left="567" w:hanging="567"/>
        <w:contextualSpacing/>
        <w:jc w:val="both"/>
        <w:rPr>
          <w:bCs/>
        </w:rPr>
      </w:pPr>
      <w:r w:rsidRPr="00417F91">
        <w:rPr>
          <w:bCs/>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rsidR="00E36A81" w:rsidRDefault="00E36A81" w:rsidP="00E36A81">
      <w:pPr>
        <w:ind w:left="567"/>
        <w:contextualSpacing/>
        <w:jc w:val="both"/>
        <w:rPr>
          <w:bCs/>
        </w:rPr>
      </w:pPr>
    </w:p>
    <w:p w:rsidR="00E36A81" w:rsidRPr="00417F91" w:rsidRDefault="00E36A81" w:rsidP="00E36A81">
      <w:pPr>
        <w:numPr>
          <w:ilvl w:val="0"/>
          <w:numId w:val="4"/>
        </w:numPr>
        <w:ind w:left="567" w:hanging="567"/>
        <w:contextualSpacing/>
        <w:jc w:val="both"/>
        <w:rPr>
          <w:bCs/>
        </w:rPr>
      </w:pPr>
      <w:r w:rsidRPr="00417F91">
        <w:rPr>
          <w:bCs/>
        </w:rPr>
        <w:lastRenderedPageBreak/>
        <w:t>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p>
    <w:p w:rsidR="00E36A81" w:rsidRPr="00417F91" w:rsidRDefault="00E36A81" w:rsidP="00E36A81">
      <w:pPr>
        <w:ind w:left="567" w:hanging="567"/>
        <w:contextualSpacing/>
        <w:jc w:val="both"/>
        <w:rPr>
          <w:bCs/>
        </w:rPr>
      </w:pPr>
    </w:p>
    <w:p w:rsidR="00E36A81" w:rsidRPr="00417F91" w:rsidRDefault="00E36A81" w:rsidP="00E36A81">
      <w:pPr>
        <w:numPr>
          <w:ilvl w:val="0"/>
          <w:numId w:val="4"/>
        </w:numPr>
        <w:ind w:left="567" w:hanging="567"/>
        <w:contextualSpacing/>
        <w:jc w:val="both"/>
        <w:rPr>
          <w:bCs/>
        </w:rPr>
      </w:pPr>
      <w:r w:rsidRPr="00417F91">
        <w:rPr>
          <w:bCs/>
        </w:rPr>
        <w:t>Відповідно до пунктів 45-46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E36A81" w:rsidRPr="00417F91" w:rsidRDefault="00E36A81" w:rsidP="00E36A81">
      <w:pPr>
        <w:ind w:left="567" w:hanging="567"/>
        <w:contextualSpacing/>
        <w:jc w:val="both"/>
        <w:rPr>
          <w:bCs/>
        </w:rPr>
      </w:pPr>
    </w:p>
    <w:p w:rsidR="00E36A81" w:rsidRPr="00417F91" w:rsidRDefault="00E36A81" w:rsidP="00E36A81">
      <w:pPr>
        <w:numPr>
          <w:ilvl w:val="0"/>
          <w:numId w:val="4"/>
        </w:numPr>
        <w:ind w:left="567" w:hanging="567"/>
        <w:contextualSpacing/>
        <w:jc w:val="both"/>
        <w:rPr>
          <w:bCs/>
        </w:rPr>
      </w:pPr>
      <w:r w:rsidRPr="00417F91">
        <w:rPr>
          <w:bCs/>
        </w:rPr>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417F91">
        <w:rPr>
          <w:bCs/>
        </w:rPr>
        <w:t>Altmark</w:t>
      </w:r>
      <w:proofErr w:type="spellEnd"/>
      <w:r w:rsidRPr="00417F91">
        <w:rPr>
          <w:bCs/>
        </w:rPr>
        <w:t>.</w:t>
      </w:r>
    </w:p>
    <w:p w:rsidR="00E36A81" w:rsidRPr="00417F91" w:rsidRDefault="00E36A81" w:rsidP="00E36A81">
      <w:pPr>
        <w:pStyle w:val="a7"/>
        <w:ind w:left="567" w:hanging="567"/>
        <w:rPr>
          <w:bCs/>
        </w:rPr>
      </w:pPr>
    </w:p>
    <w:p w:rsidR="00E36A81" w:rsidRPr="00417F91" w:rsidRDefault="00E36A81" w:rsidP="00E36A81">
      <w:pPr>
        <w:numPr>
          <w:ilvl w:val="0"/>
          <w:numId w:val="4"/>
        </w:numPr>
        <w:ind w:left="567" w:hanging="567"/>
        <w:contextualSpacing/>
        <w:jc w:val="both"/>
        <w:rPr>
          <w:bCs/>
        </w:rPr>
      </w:pPr>
      <w:r w:rsidRPr="00417F91">
        <w:rPr>
          <w:bCs/>
        </w:rPr>
        <w:t xml:space="preserve">Так, відповідно до </w:t>
      </w:r>
      <w:r w:rsidRPr="00417F91">
        <w:rPr>
          <w:bCs/>
          <w:u w:val="single"/>
        </w:rPr>
        <w:t>першого критерію</w:t>
      </w:r>
      <w:r w:rsidRPr="00417F91">
        <w:rPr>
          <w:bCs/>
        </w:rPr>
        <w:t xml:space="preserve"> Рішення у справі </w:t>
      </w:r>
      <w:proofErr w:type="spellStart"/>
      <w:r w:rsidRPr="00417F91">
        <w:rPr>
          <w:bCs/>
        </w:rPr>
        <w:t>Altmark</w:t>
      </w:r>
      <w:proofErr w:type="spellEnd"/>
      <w:r w:rsidRPr="00417F91">
        <w:rPr>
          <w:bCs/>
        </w:rPr>
        <w:t xml:space="preserve"> передбачено покладання на суб’єкта господарювання зобов’язань із надання ПЗЕІ, які мають бути чітко визначені.</w:t>
      </w:r>
    </w:p>
    <w:p w:rsidR="00E36A81" w:rsidRDefault="00E36A81" w:rsidP="00E36A81">
      <w:pPr>
        <w:ind w:left="567" w:hanging="567"/>
        <w:contextualSpacing/>
        <w:jc w:val="both"/>
        <w:rPr>
          <w:bCs/>
        </w:rPr>
      </w:pPr>
      <w:r w:rsidRPr="00417F91">
        <w:rPr>
          <w:bCs/>
        </w:rPr>
        <w:t xml:space="preserve">          </w:t>
      </w:r>
      <w:r>
        <w:rPr>
          <w:bCs/>
        </w:rPr>
        <w:t>Пунктом 52 Повідомлення</w:t>
      </w:r>
      <w:r w:rsidRPr="00417F91">
        <w:rPr>
          <w:bCs/>
        </w:rPr>
        <w:t xml:space="preserve"> Комісії передбачено, що покладання зобов’язання з надан</w:t>
      </w:r>
      <w:r w:rsidR="002B01C0">
        <w:rPr>
          <w:bCs/>
        </w:rPr>
        <w:t>ня ПЗЕІ повинно бути встановлено</w:t>
      </w:r>
      <w:r w:rsidRPr="00417F91">
        <w:rPr>
          <w:bCs/>
        </w:rPr>
        <w:t xml:space="preserve"> актом, який залежно від особливос</w:t>
      </w:r>
      <w:r>
        <w:rPr>
          <w:bCs/>
        </w:rPr>
        <w:t>тей законодавства держави-члена</w:t>
      </w:r>
      <w:r w:rsidRPr="00417F91">
        <w:rPr>
          <w:bCs/>
        </w:rPr>
        <w:t xml:space="preserve"> може мати законодавчий або регу</w:t>
      </w:r>
      <w:r w:rsidR="00DA6797">
        <w:rPr>
          <w:bCs/>
        </w:rPr>
        <w:t>ляторний характер, або оформлено</w:t>
      </w:r>
      <w:r w:rsidRPr="00417F91">
        <w:rPr>
          <w:bCs/>
        </w:rPr>
        <w:t xml:space="preserve">  договором. Ґрунтуючись на підході Комісії, у такому акті повинно, як мінімум, бути визначено:</w:t>
      </w:r>
    </w:p>
    <w:p w:rsidR="00E36A81" w:rsidRDefault="00E36A81" w:rsidP="00E36A81">
      <w:pPr>
        <w:ind w:left="567" w:hanging="567"/>
        <w:contextualSpacing/>
        <w:jc w:val="both"/>
        <w:rPr>
          <w:bCs/>
        </w:rPr>
      </w:pPr>
    </w:p>
    <w:p w:rsidR="00E36A81" w:rsidRPr="00417F91" w:rsidRDefault="00E36A81" w:rsidP="00E36A81">
      <w:pPr>
        <w:pStyle w:val="rvps2"/>
        <w:numPr>
          <w:ilvl w:val="0"/>
          <w:numId w:val="12"/>
        </w:numPr>
        <w:tabs>
          <w:tab w:val="clear" w:pos="1146"/>
        </w:tabs>
        <w:suppressAutoHyphens/>
        <w:spacing w:before="0" w:beforeAutospacing="0" w:after="0" w:afterAutospacing="0"/>
        <w:ind w:left="567" w:hanging="567"/>
        <w:jc w:val="both"/>
        <w:rPr>
          <w:lang w:val="uk-UA"/>
        </w:rPr>
      </w:pPr>
      <w:r w:rsidRPr="00417F91">
        <w:rPr>
          <w:lang w:val="uk-UA"/>
        </w:rPr>
        <w:t xml:space="preserve">зміст і тривалість зобов’язань із надання ПЗЕІ; </w:t>
      </w:r>
    </w:p>
    <w:p w:rsidR="00E36A81" w:rsidRPr="00417F91" w:rsidRDefault="00E36A81" w:rsidP="00E36A81">
      <w:pPr>
        <w:pStyle w:val="rvps2"/>
        <w:numPr>
          <w:ilvl w:val="0"/>
          <w:numId w:val="12"/>
        </w:numPr>
        <w:tabs>
          <w:tab w:val="clear" w:pos="1146"/>
        </w:tabs>
        <w:suppressAutoHyphens/>
        <w:spacing w:before="0" w:beforeAutospacing="0" w:after="0" w:afterAutospacing="0"/>
        <w:ind w:left="567" w:hanging="567"/>
        <w:jc w:val="both"/>
        <w:rPr>
          <w:lang w:val="uk-UA"/>
        </w:rPr>
      </w:pPr>
      <w:r w:rsidRPr="00417F91">
        <w:rPr>
          <w:lang w:val="uk-UA"/>
        </w:rPr>
        <w:t>назв</w:t>
      </w:r>
      <w:r w:rsidR="00DA6797">
        <w:rPr>
          <w:lang w:val="uk-UA"/>
        </w:rPr>
        <w:t>у</w:t>
      </w:r>
      <w:r w:rsidRPr="00417F91">
        <w:rPr>
          <w:lang w:val="uk-UA"/>
        </w:rPr>
        <w:t xml:space="preserve"> суб’єкта господарюван</w:t>
      </w:r>
      <w:r w:rsidR="00DA6797">
        <w:rPr>
          <w:lang w:val="uk-UA"/>
        </w:rPr>
        <w:t>ня і, де це необхідно, територію</w:t>
      </w:r>
      <w:r w:rsidRPr="00417F91">
        <w:rPr>
          <w:lang w:val="uk-UA"/>
        </w:rPr>
        <w:t xml:space="preserve">, на яку поширюються його послуги; </w:t>
      </w:r>
    </w:p>
    <w:p w:rsidR="00E36A81" w:rsidRPr="00417F91" w:rsidRDefault="00E36A81" w:rsidP="00E36A81">
      <w:pPr>
        <w:pStyle w:val="rvps2"/>
        <w:numPr>
          <w:ilvl w:val="0"/>
          <w:numId w:val="12"/>
        </w:numPr>
        <w:tabs>
          <w:tab w:val="clear" w:pos="1146"/>
        </w:tabs>
        <w:suppressAutoHyphens/>
        <w:spacing w:before="0" w:beforeAutospacing="0" w:after="0" w:afterAutospacing="0"/>
        <w:ind w:left="567" w:hanging="567"/>
        <w:jc w:val="both"/>
        <w:rPr>
          <w:lang w:val="uk-UA"/>
        </w:rPr>
      </w:pPr>
      <w:r w:rsidRPr="00417F91">
        <w:rPr>
          <w:lang w:val="uk-UA"/>
        </w:rPr>
        <w:t>характер будь-яких виключних або спеціальних прав, які було надано державним органом влади суб’єкту господарювання щодо ПЗЕІ;</w:t>
      </w:r>
    </w:p>
    <w:p w:rsidR="00E36A81" w:rsidRPr="00417F91" w:rsidRDefault="00E36A81" w:rsidP="00E36A81">
      <w:pPr>
        <w:pStyle w:val="rvps2"/>
        <w:numPr>
          <w:ilvl w:val="0"/>
          <w:numId w:val="12"/>
        </w:numPr>
        <w:tabs>
          <w:tab w:val="clear" w:pos="1146"/>
        </w:tabs>
        <w:suppressAutoHyphens/>
        <w:spacing w:before="0" w:beforeAutospacing="0" w:after="0" w:afterAutospacing="0"/>
        <w:ind w:left="567" w:hanging="567"/>
        <w:jc w:val="both"/>
        <w:rPr>
          <w:lang w:val="uk-UA"/>
        </w:rPr>
      </w:pPr>
      <w:r w:rsidRPr="00417F91">
        <w:rPr>
          <w:lang w:val="uk-UA"/>
        </w:rPr>
        <w:t xml:space="preserve">методику розрахунку компенсації, контролю та перегляду компенсації; </w:t>
      </w:r>
    </w:p>
    <w:p w:rsidR="00E36A81" w:rsidRPr="00417F91" w:rsidRDefault="00E36A81" w:rsidP="00E36A81">
      <w:pPr>
        <w:pStyle w:val="rvps2"/>
        <w:numPr>
          <w:ilvl w:val="0"/>
          <w:numId w:val="12"/>
        </w:numPr>
        <w:tabs>
          <w:tab w:val="clear" w:pos="1146"/>
        </w:tabs>
        <w:suppressAutoHyphens/>
        <w:spacing w:before="0" w:beforeAutospacing="0" w:after="0" w:afterAutospacing="0"/>
        <w:ind w:left="567" w:hanging="567"/>
        <w:jc w:val="both"/>
        <w:rPr>
          <w:lang w:val="uk-UA"/>
        </w:rPr>
      </w:pPr>
      <w:r w:rsidRPr="00417F91">
        <w:rPr>
          <w:lang w:val="uk-UA"/>
        </w:rPr>
        <w:t>механізм для уникнення й повернення надмірної компенсації.</w:t>
      </w:r>
    </w:p>
    <w:p w:rsidR="00E36A81" w:rsidRPr="00417F91" w:rsidRDefault="00E36A81" w:rsidP="00E36A81">
      <w:pPr>
        <w:ind w:left="567" w:hanging="567"/>
        <w:contextualSpacing/>
        <w:jc w:val="both"/>
        <w:rPr>
          <w:bCs/>
        </w:rPr>
      </w:pPr>
    </w:p>
    <w:p w:rsidR="00E36A81" w:rsidRPr="00417F91" w:rsidRDefault="00E36A81" w:rsidP="00E36A81">
      <w:pPr>
        <w:numPr>
          <w:ilvl w:val="0"/>
          <w:numId w:val="4"/>
        </w:numPr>
        <w:ind w:left="567" w:hanging="567"/>
        <w:contextualSpacing/>
        <w:jc w:val="both"/>
        <w:rPr>
          <w:bCs/>
        </w:rPr>
      </w:pPr>
      <w:r w:rsidRPr="00417F91">
        <w:rPr>
          <w:bCs/>
        </w:rPr>
        <w:t xml:space="preserve">Зміст </w:t>
      </w:r>
      <w:r w:rsidRPr="00417F91">
        <w:rPr>
          <w:bCs/>
          <w:u w:val="single"/>
        </w:rPr>
        <w:t>другого критерію</w:t>
      </w:r>
      <w:r w:rsidRPr="00417F91">
        <w:rPr>
          <w:bCs/>
        </w:rPr>
        <w:t xml:space="preserve"> Рішення у справі </w:t>
      </w:r>
      <w:proofErr w:type="spellStart"/>
      <w:r w:rsidRPr="00417F91">
        <w:rPr>
          <w:bCs/>
        </w:rPr>
        <w:t>Altmark</w:t>
      </w:r>
      <w:proofErr w:type="spellEnd"/>
      <w:r w:rsidRPr="00417F91">
        <w:rPr>
          <w:bCs/>
        </w:rPr>
        <w:t xml:space="preserve"> розкрито в розділі 3.4 Повідомлення Комісії.</w:t>
      </w:r>
    </w:p>
    <w:p w:rsidR="00E36A81" w:rsidRPr="00417F91" w:rsidRDefault="00E36A81" w:rsidP="00E36A81">
      <w:pPr>
        <w:ind w:left="567" w:hanging="567"/>
        <w:contextualSpacing/>
        <w:jc w:val="both"/>
        <w:rPr>
          <w:bCs/>
        </w:rPr>
      </w:pPr>
    </w:p>
    <w:p w:rsidR="00E36A81" w:rsidRDefault="00E36A81" w:rsidP="00E36A81">
      <w:pPr>
        <w:numPr>
          <w:ilvl w:val="0"/>
          <w:numId w:val="4"/>
        </w:numPr>
        <w:ind w:left="567" w:hanging="567"/>
        <w:contextualSpacing/>
        <w:jc w:val="both"/>
        <w:rPr>
          <w:bCs/>
        </w:rPr>
      </w:pPr>
      <w:r w:rsidRPr="00417F91">
        <w:rPr>
          <w:bCs/>
        </w:rPr>
        <w:t>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E36A81" w:rsidRDefault="00E36A81" w:rsidP="00E36A81">
      <w:pPr>
        <w:pStyle w:val="a7"/>
        <w:rPr>
          <w:bCs/>
        </w:rPr>
      </w:pPr>
    </w:p>
    <w:p w:rsidR="00E36A81" w:rsidRPr="00DB7BA1" w:rsidRDefault="00E36A81" w:rsidP="00E36A81">
      <w:pPr>
        <w:numPr>
          <w:ilvl w:val="0"/>
          <w:numId w:val="4"/>
        </w:numPr>
        <w:ind w:left="567" w:hanging="567"/>
        <w:contextualSpacing/>
        <w:jc w:val="both"/>
        <w:rPr>
          <w:bCs/>
        </w:rPr>
      </w:pPr>
      <w:r w:rsidRPr="00DB7BA1">
        <w:rPr>
          <w:bCs/>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E36A81" w:rsidRPr="00417F91" w:rsidRDefault="00E36A81" w:rsidP="00E36A81">
      <w:pPr>
        <w:ind w:left="567" w:hanging="567"/>
        <w:contextualSpacing/>
        <w:jc w:val="both"/>
        <w:rPr>
          <w:bCs/>
        </w:rPr>
      </w:pPr>
    </w:p>
    <w:p w:rsidR="00E36A81" w:rsidRPr="00417F91" w:rsidRDefault="00E36A81" w:rsidP="00E36A81">
      <w:pPr>
        <w:numPr>
          <w:ilvl w:val="0"/>
          <w:numId w:val="4"/>
        </w:numPr>
        <w:ind w:left="567" w:hanging="567"/>
        <w:contextualSpacing/>
        <w:jc w:val="both"/>
        <w:rPr>
          <w:bCs/>
        </w:rPr>
      </w:pPr>
      <w:r w:rsidRPr="00417F91">
        <w:rPr>
          <w:bCs/>
        </w:rPr>
        <w:t xml:space="preserve">Стосовно </w:t>
      </w:r>
      <w:r w:rsidRPr="00417F91">
        <w:rPr>
          <w:bCs/>
          <w:u w:val="single"/>
        </w:rPr>
        <w:t>третього критерію</w:t>
      </w:r>
      <w:r w:rsidRPr="00417F91">
        <w:rPr>
          <w:bCs/>
        </w:rPr>
        <w:t xml:space="preserve"> Рішення у справі </w:t>
      </w:r>
      <w:proofErr w:type="spellStart"/>
      <w:r w:rsidRPr="00417F91">
        <w:rPr>
          <w:bCs/>
        </w:rPr>
        <w:t>Altmark</w:t>
      </w:r>
      <w:proofErr w:type="spellEnd"/>
      <w:r w:rsidRPr="00417F91">
        <w:rPr>
          <w:bCs/>
        </w:rPr>
        <w:t xml:space="preserve">, згідно з яким компенсація не повинна бути надмірною з урахуванням відповідного доходу та обґрунтованого </w:t>
      </w:r>
      <w:r w:rsidRPr="00417F91">
        <w:rPr>
          <w:bCs/>
        </w:rPr>
        <w:lastRenderedPageBreak/>
        <w:t>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E36A81" w:rsidRPr="00417F91" w:rsidRDefault="00E36A81" w:rsidP="00E36A81">
      <w:pPr>
        <w:ind w:left="567" w:hanging="567"/>
        <w:contextualSpacing/>
        <w:jc w:val="both"/>
        <w:rPr>
          <w:bCs/>
        </w:rPr>
      </w:pPr>
    </w:p>
    <w:p w:rsidR="00E36A81" w:rsidRPr="00417F91" w:rsidRDefault="00E36A81" w:rsidP="00E36A81">
      <w:pPr>
        <w:numPr>
          <w:ilvl w:val="0"/>
          <w:numId w:val="4"/>
        </w:numPr>
        <w:ind w:left="567" w:hanging="567"/>
        <w:contextualSpacing/>
        <w:jc w:val="both"/>
        <w:rPr>
          <w:bCs/>
        </w:rPr>
      </w:pPr>
      <w:r w:rsidRPr="00417F91">
        <w:rPr>
          <w:bCs/>
        </w:rPr>
        <w:t xml:space="preserve">Згідно з </w:t>
      </w:r>
      <w:r w:rsidRPr="00417F91">
        <w:rPr>
          <w:bCs/>
          <w:u w:val="single"/>
        </w:rPr>
        <w:t>четвертим критерієм</w:t>
      </w:r>
      <w:r w:rsidRPr="00417F91">
        <w:rPr>
          <w:bCs/>
        </w:rPr>
        <w:t xml:space="preserve">, передбаченим Рішенням у справі </w:t>
      </w:r>
      <w:proofErr w:type="spellStart"/>
      <w:r w:rsidRPr="00417F91">
        <w:rPr>
          <w:bCs/>
        </w:rPr>
        <w:t>Altmark</w:t>
      </w:r>
      <w:proofErr w:type="spellEnd"/>
      <w:r w:rsidRPr="00417F91">
        <w:rPr>
          <w:bCs/>
        </w:rPr>
        <w:t>,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яких поніс би типовий суб’єкт господарювання під час надання таких послуг.</w:t>
      </w:r>
    </w:p>
    <w:p w:rsidR="00E36A81" w:rsidRPr="00417F91" w:rsidRDefault="00E36A81" w:rsidP="00E36A81">
      <w:pPr>
        <w:numPr>
          <w:ilvl w:val="0"/>
          <w:numId w:val="4"/>
        </w:numPr>
        <w:ind w:left="567" w:hanging="567"/>
        <w:contextualSpacing/>
        <w:jc w:val="both"/>
        <w:rPr>
          <w:bCs/>
        </w:rPr>
      </w:pPr>
      <w:r w:rsidRPr="00417F91">
        <w:rPr>
          <w:bCs/>
        </w:rPr>
        <w:t xml:space="preserve">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417F91">
        <w:rPr>
          <w:bCs/>
        </w:rPr>
        <w:t>Altmark</w:t>
      </w:r>
      <w:proofErr w:type="spellEnd"/>
      <w:r w:rsidRPr="00417F91">
        <w:rPr>
          <w:bCs/>
        </w:rPr>
        <w:t>.</w:t>
      </w:r>
    </w:p>
    <w:p w:rsidR="00E36A81" w:rsidRPr="00417F91" w:rsidRDefault="00E36A81" w:rsidP="00E36A81">
      <w:pPr>
        <w:ind w:left="567" w:hanging="567"/>
        <w:contextualSpacing/>
        <w:jc w:val="both"/>
        <w:rPr>
          <w:bCs/>
        </w:rPr>
      </w:pPr>
    </w:p>
    <w:p w:rsidR="00E36A81" w:rsidRPr="00417F91" w:rsidRDefault="00E36A81" w:rsidP="00E36A81">
      <w:pPr>
        <w:pStyle w:val="rvps2"/>
        <w:numPr>
          <w:ilvl w:val="1"/>
          <w:numId w:val="3"/>
        </w:numPr>
        <w:spacing w:before="0" w:beforeAutospacing="0" w:after="0" w:afterAutospacing="0"/>
        <w:ind w:left="567" w:hanging="567"/>
        <w:jc w:val="both"/>
        <w:rPr>
          <w:b/>
          <w:lang w:val="uk-UA" w:eastAsia="uk-UA"/>
        </w:rPr>
      </w:pPr>
      <w:r w:rsidRPr="00417F91">
        <w:rPr>
          <w:b/>
          <w:lang w:val="uk-UA" w:eastAsia="uk-UA"/>
        </w:rPr>
        <w:t>Вимоги (критерії допустимості) компенсації витрат, пов’язаних із послугами громадського транспорту</w:t>
      </w:r>
    </w:p>
    <w:p w:rsidR="00E36A81" w:rsidRPr="00417F91" w:rsidRDefault="00E36A81" w:rsidP="00E36A81">
      <w:pPr>
        <w:pStyle w:val="rvps2"/>
        <w:spacing w:before="0" w:beforeAutospacing="0" w:after="0" w:afterAutospacing="0"/>
        <w:ind w:left="567" w:hanging="567"/>
        <w:jc w:val="both"/>
        <w:rPr>
          <w:lang w:val="uk-UA" w:eastAsia="uk-UA"/>
        </w:rPr>
      </w:pPr>
    </w:p>
    <w:p w:rsidR="00E36A81" w:rsidRPr="00A2535B" w:rsidRDefault="00E36A81" w:rsidP="00E36A81">
      <w:pPr>
        <w:pStyle w:val="rvps2"/>
        <w:numPr>
          <w:ilvl w:val="0"/>
          <w:numId w:val="4"/>
        </w:numPr>
        <w:spacing w:before="0" w:beforeAutospacing="0" w:after="0" w:afterAutospacing="0"/>
        <w:ind w:left="567" w:hanging="567"/>
        <w:jc w:val="both"/>
        <w:rPr>
          <w:lang w:val="uk-UA" w:eastAsia="uk-UA"/>
        </w:rPr>
      </w:pPr>
      <w:bookmarkStart w:id="2" w:name="o250"/>
      <w:bookmarkStart w:id="3" w:name="o251"/>
      <w:bookmarkEnd w:id="2"/>
      <w:bookmarkEnd w:id="3"/>
      <w:r w:rsidRPr="00A2535B">
        <w:rPr>
          <w:lang w:val="uk-UA" w:eastAsia="uk-UA"/>
        </w:rPr>
        <w:t xml:space="preserve">Якщо критеріїв у справі </w:t>
      </w:r>
      <w:proofErr w:type="spellStart"/>
      <w:r w:rsidRPr="00A2535B">
        <w:rPr>
          <w:lang w:val="uk-UA" w:eastAsia="uk-UA"/>
        </w:rPr>
        <w:t>Altmark</w:t>
      </w:r>
      <w:proofErr w:type="spellEnd"/>
      <w:r w:rsidRPr="00A2535B">
        <w:rPr>
          <w:lang w:val="uk-UA" w:eastAsia="uk-UA"/>
        </w:rPr>
        <w:t xml:space="preserve"> не дотримано, з урахуванням положень 264 та 267 Угоди, для проведення відповідної оцінки </w:t>
      </w:r>
      <w:r w:rsidRPr="00A2535B">
        <w:rPr>
          <w:iCs/>
          <w:lang w:val="uk-UA"/>
        </w:rPr>
        <w:t>допустимості державної допомоги</w:t>
      </w:r>
      <w:r w:rsidRPr="00A2535B">
        <w:rPr>
          <w:lang w:val="uk-UA" w:eastAsia="uk-UA"/>
        </w:rPr>
        <w:t xml:space="preserve"> </w:t>
      </w:r>
      <w:r w:rsidRPr="00A2535B">
        <w:rPr>
          <w:iCs/>
          <w:lang w:val="uk-UA"/>
        </w:rPr>
        <w:t xml:space="preserve">під час надання послуг громадського транспорту для оцінки використовується </w:t>
      </w:r>
      <w:r>
        <w:rPr>
          <w:lang w:val="uk-UA" w:eastAsia="uk-UA"/>
        </w:rPr>
        <w:t>Регламент</w:t>
      </w:r>
      <w:r w:rsidRPr="00A2535B">
        <w:rPr>
          <w:lang w:val="uk-UA" w:eastAsia="uk-UA"/>
        </w:rPr>
        <w:t xml:space="preserve">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w:t>
      </w:r>
      <w:r>
        <w:rPr>
          <w:lang w:val="uk-UA" w:eastAsia="uk-UA"/>
        </w:rPr>
        <w:t xml:space="preserve"> (з урахуванням змін, внесених  Регламентом</w:t>
      </w:r>
      <w:r w:rsidRPr="0037216F">
        <w:rPr>
          <w:lang w:val="uk-UA" w:eastAsia="uk-UA"/>
        </w:rPr>
        <w:t xml:space="preserve"> (ЄС)</w:t>
      </w:r>
      <w:r>
        <w:rPr>
          <w:lang w:val="uk-UA" w:eastAsia="uk-UA"/>
        </w:rPr>
        <w:t xml:space="preserve"> </w:t>
      </w:r>
      <w:r w:rsidRPr="0037216F">
        <w:rPr>
          <w:lang w:val="uk-UA" w:eastAsia="uk-UA"/>
        </w:rPr>
        <w:t xml:space="preserve">№ </w:t>
      </w:r>
      <w:r>
        <w:rPr>
          <w:lang w:val="uk-UA" w:eastAsia="uk-UA"/>
        </w:rPr>
        <w:t xml:space="preserve">2016/2338) </w:t>
      </w:r>
      <w:r w:rsidRPr="00A2535B">
        <w:rPr>
          <w:lang w:val="uk-UA" w:eastAsia="uk-UA"/>
        </w:rPr>
        <w:t>(далі – Регламент).</w:t>
      </w:r>
    </w:p>
    <w:p w:rsidR="00E36A81" w:rsidRPr="00A2535B" w:rsidRDefault="00E36A81" w:rsidP="00E36A81">
      <w:pPr>
        <w:pStyle w:val="rvps2"/>
        <w:spacing w:before="0" w:beforeAutospacing="0" w:after="0" w:afterAutospacing="0"/>
        <w:ind w:left="567" w:hanging="567"/>
        <w:jc w:val="both"/>
        <w:rPr>
          <w:lang w:val="uk-UA" w:eastAsia="uk-UA"/>
        </w:rPr>
      </w:pPr>
    </w:p>
    <w:p w:rsidR="00E36A81" w:rsidRDefault="00E36A81" w:rsidP="00E36A81">
      <w:pPr>
        <w:pStyle w:val="rvps2"/>
        <w:numPr>
          <w:ilvl w:val="0"/>
          <w:numId w:val="4"/>
        </w:numPr>
        <w:spacing w:before="0" w:beforeAutospacing="0" w:after="0" w:afterAutospacing="0"/>
        <w:ind w:left="567" w:hanging="567"/>
        <w:jc w:val="both"/>
        <w:rPr>
          <w:lang w:val="uk-UA" w:eastAsia="uk-UA"/>
        </w:rPr>
      </w:pPr>
      <w:r w:rsidRPr="00A2535B">
        <w:rPr>
          <w:lang w:val="uk-UA" w:eastAsia="uk-UA"/>
        </w:rPr>
        <w:t>Згідно зі стат</w:t>
      </w:r>
      <w:r>
        <w:rPr>
          <w:lang w:val="uk-UA" w:eastAsia="uk-UA"/>
        </w:rPr>
        <w:t>тею 93 Договору ЄС допомога суб</w:t>
      </w:r>
      <w:r w:rsidRPr="00A2535B">
        <w:rPr>
          <w:lang w:val="uk-UA" w:eastAsia="uk-UA"/>
        </w:rPr>
        <w:t>’єктам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громадської послуги.</w:t>
      </w:r>
    </w:p>
    <w:p w:rsidR="00E36A81" w:rsidRPr="002C38E2" w:rsidRDefault="00E36A81" w:rsidP="00E36A81">
      <w:pPr>
        <w:pStyle w:val="rvps2"/>
        <w:spacing w:before="0" w:beforeAutospacing="0" w:after="0" w:afterAutospacing="0"/>
        <w:ind w:left="567" w:hanging="567"/>
        <w:jc w:val="both"/>
        <w:rPr>
          <w:lang w:val="uk-UA" w:eastAsia="uk-UA"/>
        </w:rPr>
      </w:pPr>
    </w:p>
    <w:p w:rsidR="00E36A81" w:rsidRPr="00A2535B" w:rsidRDefault="00E36A81" w:rsidP="00E36A81">
      <w:pPr>
        <w:numPr>
          <w:ilvl w:val="0"/>
          <w:numId w:val="4"/>
        </w:numPr>
        <w:ind w:left="567" w:hanging="567"/>
        <w:contextualSpacing/>
        <w:jc w:val="both"/>
      </w:pPr>
      <w:r>
        <w:rPr>
          <w:bCs/>
        </w:rPr>
        <w:t>Статтею 1</w:t>
      </w:r>
      <w:r w:rsidRPr="002C38E2">
        <w:rPr>
          <w:bCs/>
        </w:rPr>
        <w:t xml:space="preserve"> Регламенту встановлено, що компетентні органи держав-членів </w:t>
      </w:r>
      <w:r>
        <w:rPr>
          <w:bCs/>
        </w:rPr>
        <w:t xml:space="preserve">покладають зобов’язання або укладають договори про надання публічних послуг, </w:t>
      </w:r>
      <w:r w:rsidRPr="00382417">
        <w:rPr>
          <w:rFonts w:hint="eastAsia"/>
          <w:bCs/>
        </w:rPr>
        <w:t xml:space="preserve">відшкодовують операторам </w:t>
      </w:r>
      <w:r>
        <w:rPr>
          <w:bCs/>
        </w:rPr>
        <w:t>публічних</w:t>
      </w:r>
      <w:r w:rsidRPr="00382417">
        <w:rPr>
          <w:rFonts w:hint="eastAsia"/>
          <w:bCs/>
        </w:rPr>
        <w:t xml:space="preserve"> послуг понесені витрати та</w:t>
      </w:r>
      <w:r>
        <w:rPr>
          <w:rFonts w:hint="eastAsia"/>
          <w:bCs/>
        </w:rPr>
        <w:t>/</w:t>
      </w:r>
      <w:r w:rsidRPr="00382417">
        <w:rPr>
          <w:rFonts w:hint="eastAsia"/>
          <w:bCs/>
        </w:rPr>
        <w:t>або надають ексклюзивні права у відповідь на виконання зобов’язань з надання публічної послуги</w:t>
      </w:r>
      <w:r>
        <w:rPr>
          <w:bCs/>
        </w:rPr>
        <w:t>.</w:t>
      </w:r>
      <w:r w:rsidRPr="00382417">
        <w:rPr>
          <w:bCs/>
        </w:rPr>
        <w:t xml:space="preserve"> </w:t>
      </w:r>
    </w:p>
    <w:p w:rsidR="00E36A81" w:rsidRDefault="00E36A81" w:rsidP="00E36A81">
      <w:pPr>
        <w:pStyle w:val="rvps2"/>
        <w:spacing w:before="0" w:beforeAutospacing="0" w:after="0" w:afterAutospacing="0"/>
        <w:ind w:left="567" w:hanging="567"/>
        <w:jc w:val="both"/>
        <w:rPr>
          <w:lang w:val="uk-UA" w:eastAsia="uk-UA"/>
        </w:rPr>
      </w:pPr>
    </w:p>
    <w:p w:rsidR="00E36A81" w:rsidRDefault="00E36A81" w:rsidP="00E36A81">
      <w:pPr>
        <w:pStyle w:val="rvps2"/>
        <w:numPr>
          <w:ilvl w:val="0"/>
          <w:numId w:val="4"/>
        </w:numPr>
        <w:spacing w:before="0" w:beforeAutospacing="0" w:after="0" w:afterAutospacing="0"/>
        <w:ind w:left="567" w:hanging="567"/>
        <w:jc w:val="both"/>
        <w:rPr>
          <w:lang w:val="uk-UA" w:eastAsia="uk-UA"/>
        </w:rPr>
      </w:pPr>
      <w:r>
        <w:rPr>
          <w:lang w:val="uk-UA" w:eastAsia="uk-UA"/>
        </w:rPr>
        <w:t>Відповідно до статті 2 Регламенту:</w:t>
      </w:r>
    </w:p>
    <w:p w:rsidR="00E36A81" w:rsidRDefault="00E36A81" w:rsidP="00E36A81">
      <w:pPr>
        <w:pStyle w:val="rvps2"/>
        <w:spacing w:before="0" w:beforeAutospacing="0" w:after="0" w:afterAutospacing="0"/>
        <w:ind w:left="567"/>
        <w:jc w:val="both"/>
        <w:rPr>
          <w:lang w:val="uk-UA" w:eastAsia="uk-UA"/>
        </w:rPr>
      </w:pPr>
    </w:p>
    <w:p w:rsidR="00E36A81" w:rsidRDefault="00E36A81" w:rsidP="00E36A81">
      <w:pPr>
        <w:pStyle w:val="rvps2"/>
        <w:spacing w:before="0" w:beforeAutospacing="0" w:after="0" w:afterAutospacing="0"/>
        <w:ind w:left="567"/>
        <w:jc w:val="both"/>
        <w:rPr>
          <w:lang w:val="uk-UA" w:eastAsia="uk-UA"/>
        </w:rPr>
      </w:pPr>
      <w:r w:rsidRPr="00234DF3">
        <w:rPr>
          <w:b/>
          <w:lang w:val="uk-UA" w:eastAsia="uk-UA"/>
        </w:rPr>
        <w:t>договір на державну послугу</w:t>
      </w:r>
      <w:r w:rsidRPr="00234DF3">
        <w:rPr>
          <w:lang w:val="uk-UA" w:eastAsia="uk-UA"/>
        </w:rPr>
        <w:t xml:space="preserve"> означає один або більше юридично обов’язкових актів, що підтверджують угоду між компетентним органом та оператором громадських послуг щодо доручення цьому оператору публічних п</w:t>
      </w:r>
      <w:r>
        <w:rPr>
          <w:lang w:val="uk-UA" w:eastAsia="uk-UA"/>
        </w:rPr>
        <w:t>ослуг управління та експлуатації</w:t>
      </w:r>
      <w:r w:rsidRPr="00234DF3">
        <w:rPr>
          <w:lang w:val="uk-UA" w:eastAsia="uk-UA"/>
        </w:rPr>
        <w:t xml:space="preserve"> послуг громадського пасажирського тран</w:t>
      </w:r>
      <w:r>
        <w:rPr>
          <w:lang w:val="uk-UA" w:eastAsia="uk-UA"/>
        </w:rPr>
        <w:t>спорту, що підпадають під зобов</w:t>
      </w:r>
      <w:r w:rsidRPr="00234DF3">
        <w:rPr>
          <w:lang w:val="uk-UA" w:eastAsia="uk-UA"/>
        </w:rPr>
        <w:t xml:space="preserve">’язання з надання публічних послуг; залежно від законодавства держави-члена, договір може також складатися з рішення, </w:t>
      </w:r>
      <w:r>
        <w:rPr>
          <w:lang w:val="uk-UA" w:eastAsia="uk-UA"/>
        </w:rPr>
        <w:t>прийнятого компетентним органом</w:t>
      </w:r>
      <w:r w:rsidRPr="00234DF3">
        <w:rPr>
          <w:lang w:val="uk-UA" w:eastAsia="uk-UA"/>
        </w:rPr>
        <w:t xml:space="preserve"> у формі індивідуального законодавчого чи регуляторного акта, або</w:t>
      </w:r>
      <w:r>
        <w:rPr>
          <w:lang w:val="uk-UA" w:eastAsia="uk-UA"/>
        </w:rPr>
        <w:t xml:space="preserve"> містити</w:t>
      </w:r>
      <w:r w:rsidRPr="00234DF3">
        <w:rPr>
          <w:lang w:val="uk-UA" w:eastAsia="uk-UA"/>
        </w:rPr>
        <w:t xml:space="preserve"> умови, за яких компетентний орган сам надає послуги або доручає надання таких послуг внутрішньому оператору</w:t>
      </w:r>
      <w:r>
        <w:rPr>
          <w:lang w:val="uk-UA" w:eastAsia="uk-UA"/>
        </w:rPr>
        <w:t>;</w:t>
      </w:r>
    </w:p>
    <w:p w:rsidR="00E36A81" w:rsidRDefault="00E36A81" w:rsidP="00E36A81">
      <w:pPr>
        <w:pStyle w:val="rvps2"/>
        <w:spacing w:before="0" w:beforeAutospacing="0" w:after="0" w:afterAutospacing="0"/>
        <w:ind w:left="567"/>
        <w:jc w:val="both"/>
        <w:rPr>
          <w:lang w:val="uk-UA" w:eastAsia="uk-UA"/>
        </w:rPr>
      </w:pPr>
      <w:r w:rsidRPr="00234DF3">
        <w:rPr>
          <w:b/>
          <w:lang w:val="uk-UA" w:eastAsia="uk-UA"/>
        </w:rPr>
        <w:lastRenderedPageBreak/>
        <w:t>загальне правило означає</w:t>
      </w:r>
      <w:r w:rsidRPr="00234DF3">
        <w:rPr>
          <w:lang w:val="uk-UA" w:eastAsia="uk-UA"/>
        </w:rPr>
        <w:t xml:space="preserve">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r>
        <w:rPr>
          <w:lang w:val="uk-UA" w:eastAsia="uk-UA"/>
        </w:rPr>
        <w:t>;</w:t>
      </w:r>
    </w:p>
    <w:p w:rsidR="00E36A81" w:rsidRDefault="00E36A81" w:rsidP="00E36A81">
      <w:pPr>
        <w:pStyle w:val="rvps2"/>
        <w:spacing w:before="0" w:beforeAutospacing="0" w:after="0" w:afterAutospacing="0"/>
        <w:ind w:left="567"/>
        <w:jc w:val="both"/>
        <w:rPr>
          <w:lang w:val="uk-UA" w:eastAsia="uk-UA"/>
        </w:rPr>
      </w:pPr>
      <w:r w:rsidRPr="0057396B">
        <w:rPr>
          <w:b/>
          <w:lang w:val="uk-UA" w:eastAsia="uk-UA"/>
        </w:rPr>
        <w:t xml:space="preserve">компенсація за надання громадських послуг </w:t>
      </w:r>
      <w:r w:rsidRPr="00A23770">
        <w:rPr>
          <w:lang w:val="uk-UA" w:eastAsia="uk-UA"/>
        </w:rPr>
        <w:t>означає</w:t>
      </w:r>
      <w:r>
        <w:rPr>
          <w:lang w:val="uk-UA" w:eastAsia="uk-UA"/>
        </w:rPr>
        <w:t xml:space="preserve"> будь-яку вигоду, у</w:t>
      </w:r>
      <w:r w:rsidRPr="00A2535B">
        <w:rPr>
          <w:lang w:val="uk-UA" w:eastAsia="uk-UA"/>
        </w:rPr>
        <w:t xml:space="preserve">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громадських посл</w:t>
      </w:r>
      <w:r>
        <w:rPr>
          <w:lang w:val="uk-UA" w:eastAsia="uk-UA"/>
        </w:rPr>
        <w:t>уг або пов’язаних із періодом, у якому ці послуги надавалися;</w:t>
      </w:r>
    </w:p>
    <w:p w:rsidR="00E36A81" w:rsidRDefault="00E36A81" w:rsidP="00E36A81">
      <w:pPr>
        <w:pStyle w:val="rvps2"/>
        <w:spacing w:before="0" w:beforeAutospacing="0" w:after="0" w:afterAutospacing="0"/>
        <w:ind w:left="567"/>
        <w:jc w:val="both"/>
        <w:rPr>
          <w:lang w:val="uk-UA" w:eastAsia="uk-UA"/>
        </w:rPr>
      </w:pPr>
      <w:r w:rsidRPr="0057396B">
        <w:rPr>
          <w:b/>
          <w:lang w:val="uk-UA" w:eastAsia="uk-UA"/>
        </w:rPr>
        <w:t>громадський пасажирський транспорт</w:t>
      </w:r>
      <w:r w:rsidRPr="00A2535B">
        <w:rPr>
          <w:lang w:val="uk-UA" w:eastAsia="uk-UA"/>
        </w:rPr>
        <w:t xml:space="preserve">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E36A81" w:rsidRDefault="00E36A81" w:rsidP="00E36A81">
      <w:pPr>
        <w:pStyle w:val="rvps2"/>
        <w:spacing w:before="0" w:beforeAutospacing="0" w:after="0" w:afterAutospacing="0"/>
        <w:ind w:left="567"/>
        <w:jc w:val="both"/>
        <w:rPr>
          <w:lang w:val="uk-UA" w:eastAsia="uk-UA"/>
        </w:rPr>
      </w:pPr>
    </w:p>
    <w:p w:rsidR="00E36A81" w:rsidRPr="00A2535B" w:rsidRDefault="00E36A81" w:rsidP="00E36A81">
      <w:pPr>
        <w:pStyle w:val="rvps2"/>
        <w:numPr>
          <w:ilvl w:val="0"/>
          <w:numId w:val="4"/>
        </w:numPr>
        <w:spacing w:before="0" w:beforeAutospacing="0" w:after="0" w:afterAutospacing="0"/>
        <w:ind w:left="567" w:hanging="567"/>
        <w:jc w:val="both"/>
        <w:rPr>
          <w:lang w:val="uk-UA" w:eastAsia="uk-UA"/>
        </w:rPr>
      </w:pPr>
      <w:r>
        <w:rPr>
          <w:lang w:val="uk-UA" w:eastAsia="uk-UA"/>
        </w:rPr>
        <w:t>Статтею 3</w:t>
      </w:r>
      <w:r w:rsidRPr="00A2535B">
        <w:rPr>
          <w:lang w:val="uk-UA" w:eastAsia="uk-UA"/>
        </w:rPr>
        <w:t xml:space="preserve">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 </w:t>
      </w:r>
      <w:r>
        <w:rPr>
          <w:lang w:val="uk-UA" w:eastAsia="uk-UA"/>
        </w:rPr>
        <w:t>К</w:t>
      </w:r>
      <w:r w:rsidRPr="00A2535B">
        <w:rPr>
          <w:lang w:val="uk-UA" w:eastAsia="uk-UA"/>
        </w:rPr>
        <w:t>онтракт про надання громадських послуг</w:t>
      </w:r>
      <w:r>
        <w:rPr>
          <w:lang w:val="uk-UA" w:eastAsia="uk-UA"/>
        </w:rPr>
        <w:t xml:space="preserve"> та загальні правила пови</w:t>
      </w:r>
      <w:r w:rsidRPr="00A2535B">
        <w:rPr>
          <w:lang w:val="uk-UA" w:eastAsia="uk-UA"/>
        </w:rPr>
        <w:t>н</w:t>
      </w:r>
      <w:r>
        <w:rPr>
          <w:lang w:val="uk-UA" w:eastAsia="uk-UA"/>
        </w:rPr>
        <w:t>ні</w:t>
      </w:r>
      <w:r w:rsidRPr="00A2535B">
        <w:rPr>
          <w:lang w:val="uk-UA" w:eastAsia="uk-UA"/>
        </w:rPr>
        <w:t xml:space="preserve">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E36A81" w:rsidRPr="00A2535B" w:rsidRDefault="00E36A81" w:rsidP="00E36A81">
      <w:pPr>
        <w:pStyle w:val="rvps2"/>
        <w:spacing w:before="0" w:beforeAutospacing="0" w:after="0" w:afterAutospacing="0"/>
        <w:ind w:left="567" w:hanging="567"/>
        <w:jc w:val="both"/>
        <w:rPr>
          <w:lang w:val="uk-UA" w:eastAsia="uk-UA"/>
        </w:rPr>
      </w:pPr>
    </w:p>
    <w:p w:rsidR="00E36A81" w:rsidRDefault="00E36A81" w:rsidP="00E36A81">
      <w:pPr>
        <w:pStyle w:val="rvps2"/>
        <w:numPr>
          <w:ilvl w:val="0"/>
          <w:numId w:val="4"/>
        </w:numPr>
        <w:spacing w:before="0" w:beforeAutospacing="0" w:after="0" w:afterAutospacing="0"/>
        <w:ind w:left="567" w:hanging="567"/>
        <w:jc w:val="both"/>
        <w:rPr>
          <w:lang w:val="uk-UA" w:eastAsia="uk-UA"/>
        </w:rPr>
      </w:pPr>
      <w:r w:rsidRPr="00A2535B">
        <w:rPr>
          <w:lang w:val="uk-UA" w:eastAsia="uk-UA"/>
        </w:rPr>
        <w:t xml:space="preserve">Пунктом </w:t>
      </w:r>
      <w:r>
        <w:rPr>
          <w:lang w:val="uk-UA" w:eastAsia="uk-UA"/>
        </w:rPr>
        <w:t xml:space="preserve">2 додатка до </w:t>
      </w:r>
      <w:r w:rsidRPr="00A2535B">
        <w:rPr>
          <w:lang w:val="uk-UA" w:eastAsia="uk-UA"/>
        </w:rPr>
        <w:t xml:space="preserve">Регламенту передбачено, що </w:t>
      </w:r>
      <w:r>
        <w:rPr>
          <w:lang w:val="uk-UA" w:eastAsia="uk-UA"/>
        </w:rPr>
        <w:t>к</w:t>
      </w:r>
      <w:r w:rsidRPr="000354BB">
        <w:rPr>
          <w:lang w:val="uk-UA" w:eastAsia="uk-UA"/>
        </w:rPr>
        <w:t>омпенсація не може перевищувати суму, що відповідає чистому фінансовому ефекту, еквівалентному загальному впливу, позитивному ч</w:t>
      </w:r>
      <w:r>
        <w:rPr>
          <w:lang w:val="uk-UA" w:eastAsia="uk-UA"/>
        </w:rPr>
        <w:t>и негативному, дотриманню зобов</w:t>
      </w:r>
      <w:r w:rsidRPr="000354BB">
        <w:rPr>
          <w:lang w:val="uk-UA" w:eastAsia="uk-UA"/>
        </w:rPr>
        <w:t xml:space="preserve">’язання щодо надання </w:t>
      </w:r>
      <w:r>
        <w:rPr>
          <w:lang w:val="uk-UA" w:eastAsia="uk-UA"/>
        </w:rPr>
        <w:t>послуг загального економічного інтересу</w:t>
      </w:r>
      <w:r w:rsidRPr="000354BB">
        <w:rPr>
          <w:lang w:val="uk-UA" w:eastAsia="uk-UA"/>
        </w:rPr>
        <w:t xml:space="preserve"> на витрати та дохід оператора</w:t>
      </w:r>
      <w:r>
        <w:rPr>
          <w:lang w:val="uk-UA" w:eastAsia="uk-UA"/>
        </w:rPr>
        <w:t>, який надає такі послуги</w:t>
      </w:r>
      <w:r w:rsidRPr="000354BB">
        <w:rPr>
          <w:lang w:val="uk-UA" w:eastAsia="uk-UA"/>
        </w:rPr>
        <w:t>.</w:t>
      </w:r>
    </w:p>
    <w:p w:rsidR="00E36A81" w:rsidRPr="00A2535B" w:rsidRDefault="00E36A81" w:rsidP="00E36A81">
      <w:pPr>
        <w:pStyle w:val="rvps2"/>
        <w:spacing w:before="0" w:beforeAutospacing="0" w:after="0" w:afterAutospacing="0"/>
        <w:jc w:val="both"/>
      </w:pPr>
    </w:p>
    <w:p w:rsidR="00E36A81" w:rsidRDefault="00E36A81" w:rsidP="00E36A81">
      <w:pPr>
        <w:numPr>
          <w:ilvl w:val="0"/>
          <w:numId w:val="4"/>
        </w:numPr>
        <w:ind w:left="567" w:hanging="567"/>
        <w:contextualSpacing/>
        <w:jc w:val="both"/>
        <w:rPr>
          <w:bCs/>
        </w:rPr>
      </w:pPr>
      <w:r w:rsidRPr="00A866C3">
        <w:rPr>
          <w:bCs/>
        </w:rPr>
        <w:t>Відповідно до статті 4 Регламенту договір про надання громадських послуг</w:t>
      </w:r>
      <w:r>
        <w:rPr>
          <w:bCs/>
        </w:rPr>
        <w:t xml:space="preserve"> та загальні правила пови</w:t>
      </w:r>
      <w:r w:rsidRPr="00A866C3">
        <w:rPr>
          <w:bCs/>
        </w:rPr>
        <w:t>н</w:t>
      </w:r>
      <w:r>
        <w:rPr>
          <w:bCs/>
        </w:rPr>
        <w:t>ні</w:t>
      </w:r>
      <w:r w:rsidRPr="00A866C3">
        <w:rPr>
          <w:bCs/>
        </w:rPr>
        <w:t xml:space="preserve"> містити</w:t>
      </w:r>
      <w:r>
        <w:rPr>
          <w:bCs/>
        </w:rPr>
        <w:t>:</w:t>
      </w:r>
    </w:p>
    <w:p w:rsidR="00E36A81" w:rsidRDefault="00E36A81" w:rsidP="00E36A81">
      <w:pPr>
        <w:pStyle w:val="a7"/>
        <w:rPr>
          <w:bCs/>
        </w:rPr>
      </w:pPr>
    </w:p>
    <w:p w:rsidR="00E36A81" w:rsidRPr="00A2535B" w:rsidRDefault="00E36A81" w:rsidP="00E36A81">
      <w:pPr>
        <w:pStyle w:val="rvps2"/>
        <w:numPr>
          <w:ilvl w:val="0"/>
          <w:numId w:val="7"/>
        </w:numPr>
        <w:spacing w:before="0" w:beforeAutospacing="0" w:after="0" w:afterAutospacing="0"/>
        <w:ind w:left="567" w:hanging="567"/>
        <w:jc w:val="both"/>
        <w:rPr>
          <w:lang w:val="uk-UA" w:eastAsia="uk-UA"/>
        </w:rPr>
      </w:pPr>
      <w:r w:rsidRPr="00A2535B">
        <w:rPr>
          <w:lang w:val="uk-UA" w:eastAsia="uk-UA"/>
        </w:rPr>
        <w:t>чітко визначені зобов’язання щодо громадських послуг, які повинен виконувати суб’єкт господарювання, та відповідні географічні зони;</w:t>
      </w:r>
    </w:p>
    <w:p w:rsidR="00E36A81" w:rsidRDefault="00E36A81" w:rsidP="00E36A81">
      <w:pPr>
        <w:pStyle w:val="rvps2"/>
        <w:numPr>
          <w:ilvl w:val="0"/>
          <w:numId w:val="7"/>
        </w:numPr>
        <w:spacing w:before="0" w:beforeAutospacing="0" w:after="0" w:afterAutospacing="0"/>
        <w:ind w:left="567" w:hanging="567"/>
        <w:jc w:val="both"/>
        <w:rPr>
          <w:lang w:val="uk-UA" w:eastAsia="uk-UA"/>
        </w:rPr>
      </w:pPr>
      <w:r w:rsidRPr="00A2535B">
        <w:rPr>
          <w:lang w:val="uk-UA" w:eastAsia="uk-UA"/>
        </w:rPr>
        <w:t>параметри, на підставі яких розраховується компенсація</w:t>
      </w:r>
      <w:r>
        <w:rPr>
          <w:lang w:val="uk-UA" w:eastAsia="uk-UA"/>
        </w:rPr>
        <w:t>,</w:t>
      </w:r>
      <w:r w:rsidRPr="00A2535B">
        <w:rPr>
          <w:lang w:val="uk-UA" w:eastAsia="uk-UA"/>
        </w:rPr>
        <w:t xml:space="preserve"> та наявність будь-яких ексклюзивних прав;</w:t>
      </w:r>
    </w:p>
    <w:p w:rsidR="00E36A81" w:rsidRPr="00D41EB7" w:rsidRDefault="00E36A81" w:rsidP="00E36A81">
      <w:pPr>
        <w:pStyle w:val="rvps2"/>
        <w:numPr>
          <w:ilvl w:val="0"/>
          <w:numId w:val="7"/>
        </w:numPr>
        <w:spacing w:before="0" w:beforeAutospacing="0" w:after="0" w:afterAutospacing="0"/>
        <w:ind w:left="567" w:hanging="567"/>
        <w:jc w:val="both"/>
        <w:rPr>
          <w:lang w:val="uk-UA" w:eastAsia="uk-UA"/>
        </w:rPr>
      </w:pPr>
      <w:r w:rsidRPr="00D41EB7">
        <w:rPr>
          <w:lang w:val="uk-UA" w:eastAsia="uk-UA"/>
        </w:rPr>
        <w:t>характер та ступінь наданих виключних прав у спосіб, що запобігає надмірній компенсації</w:t>
      </w:r>
      <w:r>
        <w:rPr>
          <w:lang w:val="uk-UA" w:eastAsia="uk-UA"/>
        </w:rPr>
        <w:t>, з</w:t>
      </w:r>
      <w:r w:rsidRPr="0043090B">
        <w:rPr>
          <w:lang w:val="uk-UA" w:eastAsia="uk-UA"/>
        </w:rPr>
        <w:t>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r>
        <w:rPr>
          <w:lang w:val="uk-UA" w:eastAsia="uk-UA"/>
        </w:rPr>
        <w:t>;</w:t>
      </w:r>
    </w:p>
    <w:p w:rsidR="00E36A81" w:rsidRDefault="00E36A81" w:rsidP="00E36A81">
      <w:pPr>
        <w:pStyle w:val="rvps2"/>
        <w:numPr>
          <w:ilvl w:val="0"/>
          <w:numId w:val="7"/>
        </w:numPr>
        <w:spacing w:before="0" w:beforeAutospacing="0" w:after="0" w:afterAutospacing="0"/>
        <w:ind w:left="567" w:hanging="567"/>
        <w:jc w:val="both"/>
        <w:rPr>
          <w:lang w:val="uk-UA" w:eastAsia="uk-UA"/>
        </w:rPr>
      </w:pPr>
      <w:r w:rsidRPr="00A2535B">
        <w:rPr>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E36A81" w:rsidRDefault="00E36A81" w:rsidP="00E36A81">
      <w:pPr>
        <w:pStyle w:val="rvps2"/>
        <w:spacing w:before="0" w:beforeAutospacing="0" w:after="0" w:afterAutospacing="0"/>
        <w:ind w:left="567"/>
        <w:jc w:val="both"/>
        <w:rPr>
          <w:lang w:val="uk-UA" w:eastAsia="uk-UA"/>
        </w:rPr>
      </w:pPr>
    </w:p>
    <w:p w:rsidR="00E36A81" w:rsidRPr="00A2535B" w:rsidRDefault="00E36A81" w:rsidP="00E36A81">
      <w:pPr>
        <w:pStyle w:val="rvps2"/>
        <w:numPr>
          <w:ilvl w:val="0"/>
          <w:numId w:val="4"/>
        </w:numPr>
        <w:spacing w:before="0" w:beforeAutospacing="0" w:after="0" w:afterAutospacing="0"/>
        <w:ind w:left="567" w:hanging="567"/>
        <w:jc w:val="both"/>
        <w:rPr>
          <w:lang w:val="uk-UA" w:eastAsia="uk-UA"/>
        </w:rPr>
      </w:pPr>
      <w:r w:rsidRPr="00A2535B">
        <w:rPr>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w:t>
      </w:r>
      <w:r>
        <w:rPr>
          <w:lang w:val="uk-UA" w:eastAsia="uk-UA"/>
        </w:rPr>
        <w:t>ирського транспорту залізничним чи іншим рейковим транспортом</w:t>
      </w:r>
      <w:r w:rsidRPr="00A2535B">
        <w:rPr>
          <w:lang w:val="uk-UA" w:eastAsia="uk-UA"/>
        </w:rPr>
        <w:t>.</w:t>
      </w:r>
    </w:p>
    <w:p w:rsidR="00E36A81" w:rsidRPr="00A2535B" w:rsidRDefault="00E36A81" w:rsidP="00E36A81">
      <w:pPr>
        <w:pStyle w:val="rvps2"/>
        <w:spacing w:before="0" w:beforeAutospacing="0" w:after="0" w:afterAutospacing="0"/>
        <w:ind w:left="567" w:hanging="567"/>
        <w:jc w:val="both"/>
        <w:rPr>
          <w:lang w:val="uk-UA" w:eastAsia="uk-UA"/>
        </w:rPr>
      </w:pPr>
    </w:p>
    <w:p w:rsidR="00E36A81" w:rsidRDefault="00E36A81" w:rsidP="00E36A81">
      <w:pPr>
        <w:numPr>
          <w:ilvl w:val="0"/>
          <w:numId w:val="4"/>
        </w:numPr>
        <w:ind w:left="567" w:hanging="567"/>
        <w:contextualSpacing/>
        <w:jc w:val="both"/>
        <w:rPr>
          <w:bCs/>
        </w:rPr>
      </w:pPr>
      <w:r>
        <w:rPr>
          <w:bCs/>
        </w:rPr>
        <w:t>Пунктом</w:t>
      </w:r>
      <w:r w:rsidRPr="00D0478F">
        <w:rPr>
          <w:bCs/>
        </w:rPr>
        <w:t xml:space="preserve"> 2 статті 5 Регламенту</w:t>
      </w:r>
      <w:r>
        <w:rPr>
          <w:bCs/>
        </w:rPr>
        <w:t xml:space="preserve"> передбачено, зокрема, що</w:t>
      </w:r>
      <w:r w:rsidRPr="00D0478F">
        <w:rPr>
          <w:bCs/>
        </w:rPr>
        <w:t xml:space="preserve"> будь-яки</w:t>
      </w:r>
      <w:r>
        <w:rPr>
          <w:bCs/>
        </w:rPr>
        <w:t>й компетентний орган місцевої влади, що забезпечує надання громадських послуг</w:t>
      </w:r>
      <w:r w:rsidRPr="00D0478F">
        <w:rPr>
          <w:bCs/>
        </w:rPr>
        <w:t>, якщо це прямо не заборонено національним законодавством, може приймати рішення про самостійне надання послуг громадського пасажирського транспорту</w:t>
      </w:r>
      <w:r>
        <w:rPr>
          <w:bCs/>
        </w:rPr>
        <w:t xml:space="preserve"> чи доручати </w:t>
      </w:r>
      <w:r w:rsidRPr="00D0478F">
        <w:rPr>
          <w:bCs/>
        </w:rPr>
        <w:t xml:space="preserve"> надання громадських послуг </w:t>
      </w:r>
      <w:r>
        <w:rPr>
          <w:bCs/>
        </w:rPr>
        <w:t>відокремленим підприємствам, щодо яких орган місцевої</w:t>
      </w:r>
      <w:r w:rsidRPr="00D0478F">
        <w:rPr>
          <w:bCs/>
        </w:rPr>
        <w:t xml:space="preserve"> </w:t>
      </w:r>
      <w:r>
        <w:rPr>
          <w:bCs/>
        </w:rPr>
        <w:t>влади</w:t>
      </w:r>
      <w:r w:rsidRPr="00D0478F">
        <w:rPr>
          <w:bCs/>
        </w:rPr>
        <w:t xml:space="preserve"> здійснює такий же контроль, яким він володіє по відношенню до власних підрозділів. </w:t>
      </w:r>
      <w:r w:rsidRPr="00D0478F">
        <w:rPr>
          <w:bCs/>
        </w:rPr>
        <w:lastRenderedPageBreak/>
        <w:t xml:space="preserve">Якщо компетентний місцевий орган влади приймає відповідне рішення, у такому разі застосовується </w:t>
      </w:r>
      <w:r>
        <w:rPr>
          <w:bCs/>
        </w:rPr>
        <w:t>наступне:</w:t>
      </w:r>
    </w:p>
    <w:p w:rsidR="00E36A81" w:rsidRDefault="00E36A81" w:rsidP="00E36A81">
      <w:pPr>
        <w:pStyle w:val="a7"/>
        <w:rPr>
          <w:bCs/>
        </w:rPr>
      </w:pPr>
    </w:p>
    <w:p w:rsidR="00E36A81" w:rsidRPr="00A2535B" w:rsidRDefault="00E36A81" w:rsidP="00E36A81">
      <w:pPr>
        <w:pStyle w:val="rvps2"/>
        <w:numPr>
          <w:ilvl w:val="0"/>
          <w:numId w:val="7"/>
        </w:numPr>
        <w:spacing w:before="0" w:beforeAutospacing="0" w:after="0" w:afterAutospacing="0"/>
        <w:ind w:left="567" w:hanging="567"/>
        <w:jc w:val="both"/>
        <w:rPr>
          <w:lang w:val="uk-UA" w:eastAsia="uk-UA"/>
        </w:rPr>
      </w:pPr>
      <w:r w:rsidRPr="00A2535B">
        <w:rPr>
          <w:lang w:val="uk-UA" w:eastAsia="uk-UA"/>
        </w:rPr>
        <w:t>при вирішенні, чи здійснює компетентний орган контроль над підприємством, беруться  до уваг</w:t>
      </w:r>
      <w:r>
        <w:rPr>
          <w:lang w:val="uk-UA" w:eastAsia="uk-UA"/>
        </w:rPr>
        <w:t>и: ступінь представництва органу</w:t>
      </w:r>
      <w:r w:rsidRPr="00A2535B">
        <w:rPr>
          <w:lang w:val="uk-UA" w:eastAsia="uk-UA"/>
        </w:rPr>
        <w:t xml:space="preserve"> влади в керівних або наглядових органах, права власності, вплив та контроль над стратегічними рішеннями </w:t>
      </w:r>
      <w:r>
        <w:rPr>
          <w:lang w:val="uk-UA" w:eastAsia="uk-UA"/>
        </w:rPr>
        <w:t>чи індивідуальними управлінськими рішеннями</w:t>
      </w:r>
      <w:r w:rsidRPr="00A2535B">
        <w:rPr>
          <w:lang w:val="uk-UA" w:eastAsia="uk-UA"/>
        </w:rPr>
        <w:t>;</w:t>
      </w:r>
    </w:p>
    <w:p w:rsidR="00E36A81" w:rsidRPr="00C72D12" w:rsidRDefault="00E36A81" w:rsidP="00E36A81">
      <w:pPr>
        <w:pStyle w:val="rvps2"/>
        <w:numPr>
          <w:ilvl w:val="0"/>
          <w:numId w:val="7"/>
        </w:numPr>
        <w:spacing w:before="0" w:beforeAutospacing="0" w:after="0" w:afterAutospacing="0"/>
        <w:ind w:left="567" w:hanging="567"/>
        <w:jc w:val="both"/>
        <w:rPr>
          <w:lang w:val="uk-UA" w:eastAsia="uk-UA"/>
        </w:rPr>
      </w:pPr>
      <w:r w:rsidRPr="00A2535B">
        <w:rPr>
          <w:lang w:val="uk-UA" w:eastAsia="uk-UA"/>
        </w:rPr>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E36A81" w:rsidRDefault="00E36A81" w:rsidP="00E36A81">
      <w:pPr>
        <w:ind w:left="567" w:hanging="567"/>
        <w:contextualSpacing/>
        <w:jc w:val="both"/>
        <w:rPr>
          <w:bCs/>
        </w:rPr>
      </w:pPr>
    </w:p>
    <w:p w:rsidR="00E36A81" w:rsidRPr="00A2535B" w:rsidRDefault="00E36A81" w:rsidP="00E36A81">
      <w:pPr>
        <w:pStyle w:val="rvps2"/>
        <w:numPr>
          <w:ilvl w:val="0"/>
          <w:numId w:val="4"/>
        </w:numPr>
        <w:spacing w:before="0" w:beforeAutospacing="0" w:after="0" w:afterAutospacing="0"/>
        <w:ind w:left="567" w:hanging="567"/>
        <w:jc w:val="both"/>
        <w:rPr>
          <w:lang w:val="uk-UA" w:eastAsia="uk-UA"/>
        </w:rPr>
      </w:pPr>
      <w:r w:rsidRPr="00A2535B">
        <w:rPr>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E36A81" w:rsidRPr="00A2535B" w:rsidRDefault="00E36A81" w:rsidP="00E36A81">
      <w:pPr>
        <w:pStyle w:val="rvps2"/>
        <w:spacing w:before="0" w:beforeAutospacing="0" w:after="0" w:afterAutospacing="0"/>
        <w:ind w:left="567" w:hanging="567"/>
        <w:jc w:val="both"/>
        <w:rPr>
          <w:lang w:val="uk-UA" w:eastAsia="uk-UA"/>
        </w:rPr>
      </w:pPr>
    </w:p>
    <w:p w:rsidR="00E36A81" w:rsidRPr="00A2535B" w:rsidRDefault="00E36A81" w:rsidP="00E36A81">
      <w:pPr>
        <w:pStyle w:val="rvps2"/>
        <w:numPr>
          <w:ilvl w:val="0"/>
          <w:numId w:val="4"/>
        </w:numPr>
        <w:spacing w:before="0" w:beforeAutospacing="0" w:after="0" w:afterAutospacing="0"/>
        <w:ind w:left="567" w:hanging="567"/>
        <w:jc w:val="both"/>
        <w:rPr>
          <w:lang w:val="uk-UA" w:eastAsia="uk-UA"/>
        </w:rPr>
      </w:pPr>
      <w:r w:rsidRPr="00A2535B">
        <w:rPr>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E36A81" w:rsidRPr="00A2535B" w:rsidRDefault="00E36A81" w:rsidP="00E36A81">
      <w:pPr>
        <w:pStyle w:val="a7"/>
        <w:ind w:left="567" w:hanging="567"/>
      </w:pPr>
    </w:p>
    <w:p w:rsidR="00E36A81" w:rsidRDefault="00E36A81" w:rsidP="00E36A81">
      <w:pPr>
        <w:numPr>
          <w:ilvl w:val="0"/>
          <w:numId w:val="4"/>
        </w:numPr>
        <w:ind w:left="567" w:hanging="567"/>
        <w:contextualSpacing/>
        <w:jc w:val="both"/>
        <w:rPr>
          <w:bCs/>
        </w:rPr>
      </w:pPr>
      <w:r w:rsidRPr="0043090B">
        <w:rPr>
          <w:bCs/>
        </w:rPr>
        <w:t xml:space="preserve">Отже, беручи до уваги зобов’язання України, передбачені статтею 264 Угоди про Асоціацію між Україною та ЄС, положення Регламенту та додатково – рішення Європейського </w:t>
      </w:r>
      <w:r w:rsidR="00DA6797">
        <w:rPr>
          <w:bCs/>
        </w:rPr>
        <w:t>с</w:t>
      </w:r>
      <w:r w:rsidRPr="0043090B">
        <w:rPr>
          <w:bCs/>
        </w:rPr>
        <w:t xml:space="preserve">уду від 24.07.2003 № 280/00 у справі </w:t>
      </w:r>
      <w:proofErr w:type="spellStart"/>
      <w:r w:rsidRPr="0043090B">
        <w:rPr>
          <w:bCs/>
        </w:rPr>
        <w:t>Altmark</w:t>
      </w:r>
      <w:proofErr w:type="spellEnd"/>
      <w:r w:rsidRPr="0043090B">
        <w:rPr>
          <w:bCs/>
        </w:rPr>
        <w:t xml:space="preserve"> </w:t>
      </w:r>
      <w:proofErr w:type="spellStart"/>
      <w:r w:rsidRPr="0043090B">
        <w:rPr>
          <w:bCs/>
        </w:rPr>
        <w:t>Trans</w:t>
      </w:r>
      <w:proofErr w:type="spellEnd"/>
      <w:r w:rsidRPr="0043090B">
        <w:rPr>
          <w:bCs/>
        </w:rPr>
        <w:t xml:space="preserve"> </w:t>
      </w:r>
      <w:proofErr w:type="spellStart"/>
      <w:r w:rsidRPr="0043090B">
        <w:rPr>
          <w:bCs/>
        </w:rPr>
        <w:t>Gmbh</w:t>
      </w:r>
      <w:proofErr w:type="spellEnd"/>
      <w:r w:rsidRPr="0043090B">
        <w:rPr>
          <w:bCs/>
        </w:rPr>
        <w:t xml:space="preserve">, </w:t>
      </w:r>
      <w:proofErr w:type="spellStart"/>
      <w:r w:rsidRPr="0043090B">
        <w:rPr>
          <w:bCs/>
        </w:rPr>
        <w:t>Regierungspräsidium</w:t>
      </w:r>
      <w:proofErr w:type="spellEnd"/>
      <w:r w:rsidRPr="0043090B">
        <w:rPr>
          <w:bCs/>
        </w:rPr>
        <w:t xml:space="preserve"> </w:t>
      </w:r>
      <w:proofErr w:type="spellStart"/>
      <w:r w:rsidRPr="0043090B">
        <w:rPr>
          <w:bCs/>
        </w:rPr>
        <w:t>Magdeburg</w:t>
      </w:r>
      <w:proofErr w:type="spellEnd"/>
      <w:r w:rsidRPr="0043090B">
        <w:rPr>
          <w:bCs/>
        </w:rPr>
        <w:t xml:space="preserve"> v </w:t>
      </w:r>
      <w:proofErr w:type="spellStart"/>
      <w:r w:rsidRPr="0043090B">
        <w:rPr>
          <w:bCs/>
        </w:rPr>
        <w:t>Nahverkehrsgesellschaft</w:t>
      </w:r>
      <w:proofErr w:type="spellEnd"/>
      <w:r w:rsidRPr="0043090B">
        <w:rPr>
          <w:bCs/>
        </w:rPr>
        <w:t xml:space="preserve"> </w:t>
      </w:r>
      <w:proofErr w:type="spellStart"/>
      <w:r w:rsidRPr="0043090B">
        <w:rPr>
          <w:bCs/>
        </w:rPr>
        <w:t>Altmark</w:t>
      </w:r>
      <w:proofErr w:type="spellEnd"/>
      <w:r w:rsidRPr="0043090B">
        <w:rPr>
          <w:bCs/>
        </w:rPr>
        <w:t xml:space="preserve"> </w:t>
      </w:r>
      <w:proofErr w:type="spellStart"/>
      <w:r w:rsidRPr="0043090B">
        <w:rPr>
          <w:bCs/>
        </w:rPr>
        <w:t>Gmbh</w:t>
      </w:r>
      <w:proofErr w:type="spellEnd"/>
      <w:r w:rsidRPr="0043090B">
        <w:rPr>
          <w:bCs/>
        </w:rPr>
        <w:t>, компенсація витрат суб’єкта господарювання</w:t>
      </w:r>
      <w:r>
        <w:rPr>
          <w:bCs/>
        </w:rPr>
        <w:t xml:space="preserve"> є сумісною</w:t>
      </w:r>
      <w:r w:rsidRPr="0043090B">
        <w:rPr>
          <w:bCs/>
        </w:rPr>
        <w:t xml:space="preserve"> із наданням послуг загального економічного інтересу, якщо</w:t>
      </w:r>
      <w:r>
        <w:rPr>
          <w:bCs/>
        </w:rPr>
        <w:t>:</w:t>
      </w:r>
    </w:p>
    <w:p w:rsidR="00E36A81" w:rsidRDefault="00E36A81" w:rsidP="00E36A81">
      <w:pPr>
        <w:pStyle w:val="a7"/>
        <w:rPr>
          <w:bCs/>
        </w:rPr>
      </w:pPr>
    </w:p>
    <w:p w:rsidR="00E36A81" w:rsidRPr="0043090B" w:rsidRDefault="00E36A81" w:rsidP="00E36A81">
      <w:pPr>
        <w:numPr>
          <w:ilvl w:val="0"/>
          <w:numId w:val="11"/>
        </w:numPr>
        <w:ind w:left="567" w:hanging="567"/>
        <w:jc w:val="both"/>
      </w:pPr>
      <w:r w:rsidRPr="0043090B">
        <w:t>суб’єкт господарювання має чітко визначені</w:t>
      </w:r>
      <w:r w:rsidRPr="0043090B" w:rsidDel="004D543E">
        <w:t xml:space="preserve"> </w:t>
      </w:r>
      <w:r w:rsidRPr="0043090B">
        <w:t>зобов’язання надавати громадські послуги (обслуговувати населення);</w:t>
      </w:r>
    </w:p>
    <w:p w:rsidR="00E36A81" w:rsidRPr="0043090B" w:rsidRDefault="00E36A81" w:rsidP="00E36A81">
      <w:pPr>
        <w:numPr>
          <w:ilvl w:val="0"/>
          <w:numId w:val="11"/>
        </w:numPr>
        <w:ind w:left="567" w:hanging="567"/>
        <w:jc w:val="both"/>
      </w:pPr>
      <w:r w:rsidRPr="0043090B">
        <w:t>параметри, на підставі яких обчислюється компенсація, є визначеними заздалегідь  об’єктивним і прозорим способом;</w:t>
      </w:r>
    </w:p>
    <w:p w:rsidR="00E36A81" w:rsidRPr="0043090B" w:rsidRDefault="00E36A81" w:rsidP="00E36A81">
      <w:pPr>
        <w:numPr>
          <w:ilvl w:val="0"/>
          <w:numId w:val="11"/>
        </w:numPr>
        <w:ind w:left="567" w:hanging="567"/>
        <w:jc w:val="both"/>
      </w:pPr>
      <w:r w:rsidRPr="0043090B">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E36A81" w:rsidRDefault="00E36A81" w:rsidP="00E36A81">
      <w:pPr>
        <w:numPr>
          <w:ilvl w:val="0"/>
          <w:numId w:val="11"/>
        </w:numPr>
        <w:ind w:left="567" w:hanging="567"/>
        <w:jc w:val="both"/>
      </w:pPr>
      <w:r w:rsidRPr="0043090B">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E36A81" w:rsidRPr="005059BD" w:rsidRDefault="00E36A81" w:rsidP="00E36A81">
      <w:pPr>
        <w:numPr>
          <w:ilvl w:val="0"/>
          <w:numId w:val="11"/>
        </w:numPr>
        <w:ind w:left="567" w:hanging="567"/>
        <w:jc w:val="both"/>
      </w:pPr>
      <w:r w:rsidRPr="0043090B">
        <w:t>у разі укладення прямого договору між підконтрольним підприємством і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r>
        <w:t>.</w:t>
      </w:r>
    </w:p>
    <w:p w:rsidR="00E36A81" w:rsidRPr="00B8007A" w:rsidRDefault="00E36A81" w:rsidP="00E36A81">
      <w:pPr>
        <w:ind w:left="567" w:hanging="567"/>
        <w:jc w:val="both"/>
        <w:rPr>
          <w:lang w:val="ru-RU"/>
        </w:rPr>
      </w:pPr>
    </w:p>
    <w:p w:rsidR="00E36A81" w:rsidRPr="00B8007A" w:rsidRDefault="00E36A81" w:rsidP="00E36A81">
      <w:pPr>
        <w:ind w:left="567" w:hanging="567"/>
        <w:jc w:val="both"/>
        <w:rPr>
          <w:lang w:val="ru-RU"/>
        </w:rPr>
      </w:pPr>
    </w:p>
    <w:p w:rsidR="00E36A81" w:rsidRPr="00B8007A" w:rsidRDefault="00E36A81" w:rsidP="00E36A81">
      <w:pPr>
        <w:ind w:left="567" w:hanging="567"/>
        <w:jc w:val="both"/>
        <w:rPr>
          <w:lang w:val="ru-RU"/>
        </w:rPr>
      </w:pPr>
    </w:p>
    <w:p w:rsidR="00E36A81" w:rsidRPr="00417F91" w:rsidRDefault="00E36A81" w:rsidP="00E36A81">
      <w:pPr>
        <w:pStyle w:val="rvps2"/>
        <w:numPr>
          <w:ilvl w:val="0"/>
          <w:numId w:val="3"/>
        </w:numPr>
        <w:spacing w:before="0" w:beforeAutospacing="0" w:after="0" w:afterAutospacing="0"/>
        <w:ind w:left="567" w:hanging="567"/>
        <w:jc w:val="both"/>
        <w:rPr>
          <w:b/>
          <w:lang w:val="uk-UA" w:eastAsia="uk-UA"/>
        </w:rPr>
      </w:pPr>
      <w:r w:rsidRPr="00417F91">
        <w:rPr>
          <w:b/>
          <w:bCs/>
          <w:lang w:val="uk-UA"/>
        </w:rPr>
        <w:lastRenderedPageBreak/>
        <w:t>ВИСНОВКИ ЗА РЕЗУЛЬТАТАМИ РОЗГЛЯДУ СПРАВИ</w:t>
      </w:r>
    </w:p>
    <w:p w:rsidR="00E36A81" w:rsidRPr="00417F91" w:rsidRDefault="00E36A81" w:rsidP="00E36A81">
      <w:pPr>
        <w:pStyle w:val="rvps2"/>
        <w:spacing w:before="0" w:beforeAutospacing="0" w:after="0" w:afterAutospacing="0"/>
        <w:ind w:left="567" w:hanging="567"/>
        <w:jc w:val="both"/>
        <w:rPr>
          <w:b/>
          <w:lang w:val="uk-UA" w:eastAsia="uk-UA"/>
        </w:rPr>
      </w:pPr>
    </w:p>
    <w:p w:rsidR="00E36A81" w:rsidRPr="00417F91" w:rsidRDefault="00E36A81" w:rsidP="00E36A81">
      <w:pPr>
        <w:pStyle w:val="rvps2"/>
        <w:numPr>
          <w:ilvl w:val="1"/>
          <w:numId w:val="3"/>
        </w:numPr>
        <w:spacing w:before="0" w:beforeAutospacing="0" w:after="0" w:afterAutospacing="0"/>
        <w:ind w:left="567" w:hanging="567"/>
        <w:jc w:val="both"/>
        <w:rPr>
          <w:b/>
          <w:lang w:val="uk-UA" w:eastAsia="uk-UA"/>
        </w:rPr>
      </w:pPr>
      <w:r w:rsidRPr="00417F91">
        <w:rPr>
          <w:b/>
          <w:lang w:val="uk-UA" w:eastAsia="uk-UA"/>
        </w:rPr>
        <w:t xml:space="preserve"> </w:t>
      </w:r>
      <w:r w:rsidRPr="00417F91">
        <w:rPr>
          <w:b/>
          <w:bCs/>
          <w:lang w:val="uk-UA" w:eastAsia="uk-UA"/>
        </w:rPr>
        <w:t>Віднесення послуг громадського транспорту</w:t>
      </w:r>
      <w:r w:rsidRPr="00417F91">
        <w:rPr>
          <w:b/>
          <w:lang w:val="uk-UA" w:eastAsia="uk-UA"/>
        </w:rPr>
        <w:t xml:space="preserve"> до ПЗЕІ</w:t>
      </w:r>
    </w:p>
    <w:p w:rsidR="00E36A81" w:rsidRPr="00417F91" w:rsidRDefault="00E36A81" w:rsidP="00E36A81">
      <w:pPr>
        <w:ind w:left="567" w:hanging="567"/>
        <w:contextualSpacing/>
        <w:jc w:val="both"/>
        <w:rPr>
          <w:bCs/>
        </w:rPr>
      </w:pPr>
    </w:p>
    <w:p w:rsidR="00E36A81" w:rsidRDefault="00E36A81" w:rsidP="00E36A81">
      <w:pPr>
        <w:numPr>
          <w:ilvl w:val="0"/>
          <w:numId w:val="4"/>
        </w:numPr>
        <w:ind w:left="567" w:hanging="567"/>
        <w:contextualSpacing/>
        <w:jc w:val="both"/>
        <w:rPr>
          <w:bCs/>
        </w:rPr>
      </w:pPr>
      <w:r w:rsidRPr="00417F91">
        <w:rPr>
          <w:bCs/>
        </w:rPr>
        <w:t>Відповідно до статті 1 Закону України «Про транспорт» розвиток і вдосконалення транспорту здійснюється відповідно до державних цільових програм з урахуванням його пріоритету та на основі досягнень науково-технічного прогресу і забезпечується державою.</w:t>
      </w:r>
    </w:p>
    <w:p w:rsidR="00E36A81" w:rsidRPr="00417F91" w:rsidRDefault="00E36A81" w:rsidP="00E36A81">
      <w:pPr>
        <w:ind w:left="567"/>
        <w:contextualSpacing/>
        <w:jc w:val="both"/>
        <w:rPr>
          <w:bCs/>
        </w:rPr>
      </w:pPr>
    </w:p>
    <w:p w:rsidR="00E36A81" w:rsidRDefault="00E36A81" w:rsidP="00E36A81">
      <w:pPr>
        <w:numPr>
          <w:ilvl w:val="0"/>
          <w:numId w:val="4"/>
        </w:numPr>
        <w:ind w:left="567" w:hanging="567"/>
        <w:contextualSpacing/>
        <w:jc w:val="both"/>
        <w:rPr>
          <w:bCs/>
        </w:rPr>
      </w:pPr>
      <w:r w:rsidRPr="00417F91">
        <w:rPr>
          <w:bCs/>
        </w:rPr>
        <w:t>Відповідно до статті 1 Закону України «Про міський електричний транспорт»:</w:t>
      </w:r>
    </w:p>
    <w:p w:rsidR="00E36A81" w:rsidRDefault="00E36A81" w:rsidP="00E36A81">
      <w:pPr>
        <w:pStyle w:val="a7"/>
        <w:rPr>
          <w:bCs/>
        </w:rPr>
      </w:pPr>
    </w:p>
    <w:p w:rsidR="00E36A81" w:rsidRPr="00417F91" w:rsidRDefault="00E36A81" w:rsidP="00E36A81">
      <w:pPr>
        <w:numPr>
          <w:ilvl w:val="0"/>
          <w:numId w:val="11"/>
        </w:numPr>
        <w:ind w:left="567" w:hanging="567"/>
        <w:jc w:val="both"/>
      </w:pPr>
      <w:r w:rsidRPr="00417F91">
        <w:t>міський електротранспорт – складова частина єдиної транспортної системи, призначена для перевезення громадян трамваями, тролейбусами, поїздами метрополітену на маршрутах (лініях) відповідно до вимог життєзабезпечення населених пунктів;</w:t>
      </w:r>
    </w:p>
    <w:p w:rsidR="00E36A81" w:rsidRPr="00417F91" w:rsidRDefault="00E36A81" w:rsidP="00E36A81">
      <w:pPr>
        <w:numPr>
          <w:ilvl w:val="0"/>
          <w:numId w:val="11"/>
        </w:numPr>
        <w:ind w:left="567" w:hanging="567"/>
        <w:jc w:val="both"/>
      </w:pPr>
      <w:r w:rsidRPr="00417F91">
        <w:t>замовники транспортних послуг (замовники) – місцеві органи виконавчої влади, органи місцевого самоврядування та/або уповноважені ними юридичні особи, які замовляють транспортні послуги;</w:t>
      </w:r>
    </w:p>
    <w:p w:rsidR="00E36A81" w:rsidRPr="00417F91" w:rsidRDefault="00E36A81" w:rsidP="00E36A81">
      <w:pPr>
        <w:numPr>
          <w:ilvl w:val="0"/>
          <w:numId w:val="11"/>
        </w:numPr>
        <w:ind w:left="567" w:hanging="567"/>
        <w:jc w:val="both"/>
      </w:pPr>
      <w:r w:rsidRPr="00417F91">
        <w:t xml:space="preserve">перевізник – юридична особа, яка в установленому порядку надає транспортні послуги, здійснюючи експлуатацію та утримання об’єктів міського електричного транспорту;  </w:t>
      </w:r>
    </w:p>
    <w:p w:rsidR="00E36A81" w:rsidRPr="00417F91" w:rsidRDefault="00E36A81" w:rsidP="00E36A81">
      <w:pPr>
        <w:numPr>
          <w:ilvl w:val="0"/>
          <w:numId w:val="11"/>
        </w:numPr>
        <w:ind w:left="567" w:hanging="567"/>
        <w:jc w:val="both"/>
      </w:pPr>
      <w:r w:rsidRPr="00417F91">
        <w:t>об’єкти міського електричного транспорту – рухомий склад, контактні мережі, тягові підстанції, колії трамвайні та метрополітену, а також споруди, призначені для надання транспортних послуг;</w:t>
      </w:r>
    </w:p>
    <w:p w:rsidR="00E36A81" w:rsidRPr="00417F91" w:rsidRDefault="00E36A81" w:rsidP="00E36A81">
      <w:pPr>
        <w:numPr>
          <w:ilvl w:val="0"/>
          <w:numId w:val="11"/>
        </w:numPr>
        <w:ind w:left="567" w:hanging="567"/>
        <w:jc w:val="both"/>
      </w:pPr>
      <w:r w:rsidRPr="00417F91">
        <w:t xml:space="preserve">рухомий склад – трамвайні вагони, тролейбуси, вагони метрополітену; </w:t>
      </w:r>
    </w:p>
    <w:p w:rsidR="00E36A81" w:rsidRPr="00417F91" w:rsidRDefault="00E36A81" w:rsidP="00E36A81">
      <w:pPr>
        <w:numPr>
          <w:ilvl w:val="0"/>
          <w:numId w:val="11"/>
        </w:numPr>
        <w:ind w:left="567" w:hanging="567"/>
        <w:jc w:val="both"/>
      </w:pPr>
      <w:r w:rsidRPr="00417F91">
        <w:t>транспортні послуги – перевезення пасажирів та їх багажу міським електричним транспортом, а також надання інших послуг, пов’язаних з таким перевезенням.</w:t>
      </w:r>
    </w:p>
    <w:p w:rsidR="00E36A81" w:rsidRPr="00417F91" w:rsidRDefault="00E36A81" w:rsidP="00E36A81">
      <w:pPr>
        <w:ind w:left="567" w:hanging="567"/>
        <w:jc w:val="both"/>
      </w:pPr>
    </w:p>
    <w:p w:rsidR="00E36A81" w:rsidRPr="00417F91" w:rsidRDefault="00E36A81" w:rsidP="00E36A81">
      <w:pPr>
        <w:numPr>
          <w:ilvl w:val="0"/>
          <w:numId w:val="4"/>
        </w:numPr>
        <w:ind w:left="567" w:hanging="567"/>
        <w:contextualSpacing/>
        <w:jc w:val="both"/>
        <w:rPr>
          <w:bCs/>
        </w:rPr>
      </w:pPr>
      <w:r w:rsidRPr="00417F91">
        <w:rPr>
          <w:bCs/>
        </w:rPr>
        <w:t>Відповідно до частини першої статті 5 Закону України «Про міський електричний транспорт» основною формою транспортного обслуговування населення є перевезення трамваями і тролейбусами за маршрутами, а метрополітеном, швидкісним трамваєм – за лініями відповідно до затверджених в установленому порядку транспортних схем міст (регіонів).</w:t>
      </w:r>
    </w:p>
    <w:p w:rsidR="00E36A81" w:rsidRPr="00417F91" w:rsidRDefault="00E36A81" w:rsidP="00E36A81">
      <w:pPr>
        <w:ind w:left="567" w:hanging="567"/>
        <w:contextualSpacing/>
        <w:jc w:val="both"/>
        <w:rPr>
          <w:bCs/>
        </w:rPr>
      </w:pPr>
    </w:p>
    <w:p w:rsidR="00E36A81" w:rsidRDefault="00E36A81" w:rsidP="00E36A81">
      <w:pPr>
        <w:numPr>
          <w:ilvl w:val="0"/>
          <w:numId w:val="4"/>
        </w:numPr>
        <w:ind w:left="567" w:hanging="567"/>
        <w:contextualSpacing/>
        <w:jc w:val="both"/>
        <w:rPr>
          <w:bCs/>
        </w:rPr>
      </w:pPr>
      <w:r w:rsidRPr="00417F91">
        <w:rPr>
          <w:bCs/>
        </w:rPr>
        <w:t>Згідно з частиною першою статті 7 Закону України «Про міський електричний транспорт» державна політика у сфері міського електричного транспорту проводиться на засадах:</w:t>
      </w:r>
    </w:p>
    <w:p w:rsidR="00E36A81" w:rsidRDefault="00E36A81" w:rsidP="00E36A81">
      <w:pPr>
        <w:pStyle w:val="a7"/>
        <w:rPr>
          <w:bCs/>
        </w:rPr>
      </w:pPr>
    </w:p>
    <w:p w:rsidR="00E36A81" w:rsidRPr="00417F91" w:rsidRDefault="00E36A81" w:rsidP="00E36A81">
      <w:pPr>
        <w:numPr>
          <w:ilvl w:val="0"/>
          <w:numId w:val="7"/>
        </w:numPr>
        <w:ind w:left="567" w:hanging="567"/>
        <w:jc w:val="both"/>
      </w:pPr>
      <w:r w:rsidRPr="00417F91">
        <w:t>доступності транспортних послуг для усіх верств населення;</w:t>
      </w:r>
    </w:p>
    <w:p w:rsidR="00E36A81" w:rsidRPr="00417F91" w:rsidRDefault="00E36A81" w:rsidP="00E36A81">
      <w:pPr>
        <w:numPr>
          <w:ilvl w:val="0"/>
          <w:numId w:val="7"/>
        </w:numPr>
        <w:ind w:left="567" w:hanging="567"/>
        <w:jc w:val="both"/>
      </w:pPr>
      <w:r w:rsidRPr="00417F91">
        <w:t>пріоритетності розвитку міського електричного транспорту у містах з підвищеним рівнем забруднення довкілля та курортних регіонах;</w:t>
      </w:r>
    </w:p>
    <w:p w:rsidR="00E36A81" w:rsidRPr="00417F91" w:rsidRDefault="00E36A81" w:rsidP="00E36A81">
      <w:pPr>
        <w:numPr>
          <w:ilvl w:val="0"/>
          <w:numId w:val="7"/>
        </w:numPr>
        <w:ind w:left="567" w:hanging="567"/>
        <w:jc w:val="both"/>
      </w:pPr>
      <w:r w:rsidRPr="00417F91">
        <w:t>створення сприятливих умов для виробництва вітчизняного рухомого складу та його удосконалення;</w:t>
      </w:r>
    </w:p>
    <w:p w:rsidR="00E36A81" w:rsidRPr="00417F91" w:rsidRDefault="00E36A81" w:rsidP="00E36A81">
      <w:pPr>
        <w:numPr>
          <w:ilvl w:val="0"/>
          <w:numId w:val="7"/>
        </w:numPr>
        <w:ind w:left="567" w:hanging="567"/>
        <w:jc w:val="both"/>
      </w:pPr>
      <w:r w:rsidRPr="00417F91">
        <w:t>беззбиткової роботи перевізників.</w:t>
      </w:r>
    </w:p>
    <w:p w:rsidR="00E36A81" w:rsidRPr="00417F91" w:rsidRDefault="00E36A81" w:rsidP="00E36A81">
      <w:pPr>
        <w:ind w:left="567" w:hanging="567"/>
        <w:jc w:val="both"/>
      </w:pPr>
    </w:p>
    <w:p w:rsidR="00E36A81" w:rsidRPr="00417F91" w:rsidRDefault="00E36A81" w:rsidP="00E36A81">
      <w:pPr>
        <w:numPr>
          <w:ilvl w:val="0"/>
          <w:numId w:val="4"/>
        </w:numPr>
        <w:ind w:left="567" w:hanging="567"/>
        <w:contextualSpacing/>
        <w:jc w:val="both"/>
        <w:rPr>
          <w:bCs/>
        </w:rPr>
      </w:pPr>
      <w:r w:rsidRPr="00417F91">
        <w:t>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r w:rsidRPr="00417F91">
        <w:rPr>
          <w:bCs/>
        </w:rPr>
        <w:t>.</w:t>
      </w:r>
    </w:p>
    <w:p w:rsidR="00E36A81" w:rsidRPr="00417F91" w:rsidRDefault="00E36A81" w:rsidP="00E36A81">
      <w:pPr>
        <w:ind w:left="567" w:hanging="567"/>
        <w:contextualSpacing/>
        <w:jc w:val="both"/>
        <w:rPr>
          <w:bCs/>
        </w:rPr>
      </w:pPr>
    </w:p>
    <w:p w:rsidR="00E36A81" w:rsidRPr="00417F91" w:rsidRDefault="00E36A81" w:rsidP="00E36A81">
      <w:pPr>
        <w:numPr>
          <w:ilvl w:val="0"/>
          <w:numId w:val="4"/>
        </w:numPr>
        <w:ind w:left="567" w:hanging="567"/>
        <w:contextualSpacing/>
        <w:jc w:val="both"/>
        <w:rPr>
          <w:bCs/>
        </w:rPr>
      </w:pPr>
      <w:r w:rsidRPr="00417F91">
        <w:rPr>
          <w:bCs/>
        </w:rPr>
        <w:lastRenderedPageBreak/>
        <w:t>Згідно з</w:t>
      </w:r>
      <w:r w:rsidR="00DA6797">
        <w:rPr>
          <w:bCs/>
        </w:rPr>
        <w:t>і</w:t>
      </w:r>
      <w:r w:rsidRPr="00417F91">
        <w:rPr>
          <w:bCs/>
        </w:rPr>
        <w:t xml:space="preserve"> статтею 11 </w:t>
      </w:r>
      <w:r w:rsidRPr="00417F91">
        <w:t>Закону України «Про міський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 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p>
    <w:p w:rsidR="00E36A81" w:rsidRPr="00417F91" w:rsidRDefault="00E36A81" w:rsidP="00E36A81">
      <w:pPr>
        <w:ind w:left="567" w:hanging="567"/>
        <w:contextualSpacing/>
        <w:jc w:val="both"/>
        <w:rPr>
          <w:bCs/>
        </w:rPr>
      </w:pPr>
    </w:p>
    <w:p w:rsidR="00E36A81" w:rsidRPr="00417F91" w:rsidRDefault="00E36A81" w:rsidP="00E36A81">
      <w:pPr>
        <w:numPr>
          <w:ilvl w:val="0"/>
          <w:numId w:val="4"/>
        </w:numPr>
        <w:ind w:left="567" w:hanging="567"/>
        <w:contextualSpacing/>
        <w:jc w:val="both"/>
        <w:rPr>
          <w:bCs/>
        </w:rPr>
      </w:pPr>
      <w:r w:rsidRPr="00417F91">
        <w:rPr>
          <w:bCs/>
        </w:rPr>
        <w:t>Національною транспортною стратегією України на період до 2030 року, схваленою розпорядженням Кабінету Міністр</w:t>
      </w:r>
      <w:r w:rsidR="00DA6797">
        <w:rPr>
          <w:bCs/>
        </w:rPr>
        <w:t>ів України від 30 травня 2018 року</w:t>
      </w:r>
      <w:r w:rsidRPr="00417F91">
        <w:rPr>
          <w:bCs/>
        </w:rPr>
        <w:t xml:space="preserve"> № 430-р, передбачено впровадження економічних та інших заходів стимулювання використання в містах екологічно більш чистих видів транспорту, зокрема електромобілів, міського електричного транспорту – метрополітенів, трамваїв, тролейбусів, електробусів, а також велосипедного (систем громадського прокату велосипедів) транспорту. </w:t>
      </w:r>
    </w:p>
    <w:p w:rsidR="00E36A81" w:rsidRPr="003352CA" w:rsidRDefault="00E36A81" w:rsidP="00E36A81">
      <w:pPr>
        <w:numPr>
          <w:ilvl w:val="0"/>
          <w:numId w:val="4"/>
        </w:numPr>
        <w:ind w:left="567" w:hanging="567"/>
        <w:jc w:val="both"/>
        <w:rPr>
          <w:lang w:eastAsia="uk-UA"/>
        </w:rPr>
      </w:pPr>
      <w:r w:rsidRPr="003352CA">
        <w:rPr>
          <w:lang w:eastAsia="uk-UA"/>
        </w:rPr>
        <w:t>Відповідно до пункту 1.</w:t>
      </w:r>
      <w:r>
        <w:rPr>
          <w:lang w:eastAsia="uk-UA"/>
        </w:rPr>
        <w:t>1</w:t>
      </w:r>
      <w:r w:rsidRPr="003352CA">
        <w:rPr>
          <w:lang w:eastAsia="uk-UA"/>
        </w:rPr>
        <w:t xml:space="preserve"> розділу 1</w:t>
      </w:r>
      <w:r>
        <w:rPr>
          <w:lang w:eastAsia="uk-UA"/>
        </w:rPr>
        <w:t xml:space="preserve"> </w:t>
      </w:r>
      <w:r w:rsidRPr="000518FE">
        <w:rPr>
          <w:lang w:eastAsia="uk-UA"/>
        </w:rPr>
        <w:t>Статуту</w:t>
      </w:r>
      <w:r w:rsidRPr="003352CA">
        <w:rPr>
          <w:lang w:eastAsia="uk-UA"/>
        </w:rPr>
        <w:t xml:space="preserve"> </w:t>
      </w:r>
      <w:r w:rsidRPr="00A05779">
        <w:rPr>
          <w:lang w:eastAsia="uk-UA"/>
        </w:rPr>
        <w:t>МКП «</w:t>
      </w:r>
      <w:proofErr w:type="spellStart"/>
      <w:r w:rsidRPr="00A05779">
        <w:rPr>
          <w:lang w:eastAsia="uk-UA"/>
        </w:rPr>
        <w:t>Херсонелектротранс</w:t>
      </w:r>
      <w:proofErr w:type="spellEnd"/>
      <w:r w:rsidRPr="00A05779">
        <w:rPr>
          <w:lang w:eastAsia="uk-UA"/>
        </w:rPr>
        <w:t>»</w:t>
      </w:r>
      <w:r>
        <w:rPr>
          <w:lang w:eastAsia="uk-UA"/>
        </w:rPr>
        <w:t xml:space="preserve"> </w:t>
      </w:r>
      <w:r w:rsidRPr="003352CA">
        <w:rPr>
          <w:lang w:eastAsia="uk-UA"/>
        </w:rPr>
        <w:t xml:space="preserve">створено </w:t>
      </w:r>
      <w:r>
        <w:rPr>
          <w:lang w:eastAsia="uk-UA"/>
        </w:rPr>
        <w:t>Херсон</w:t>
      </w:r>
      <w:r w:rsidR="00DA6797">
        <w:rPr>
          <w:lang w:eastAsia="uk-UA"/>
        </w:rPr>
        <w:t>ською міською радою та засновано</w:t>
      </w:r>
      <w:r w:rsidRPr="003352CA">
        <w:rPr>
          <w:lang w:eastAsia="uk-UA"/>
        </w:rPr>
        <w:t xml:space="preserve"> на комунальній власності територіальної громади </w:t>
      </w:r>
      <w:r>
        <w:rPr>
          <w:lang w:eastAsia="uk-UA"/>
        </w:rPr>
        <w:t xml:space="preserve"> міста Херсона</w:t>
      </w:r>
      <w:r w:rsidRPr="003352CA">
        <w:rPr>
          <w:lang w:eastAsia="uk-UA"/>
        </w:rPr>
        <w:t xml:space="preserve">. </w:t>
      </w:r>
    </w:p>
    <w:p w:rsidR="00E36A81" w:rsidRPr="003352CA" w:rsidRDefault="00E36A81" w:rsidP="00E36A81">
      <w:pPr>
        <w:ind w:left="720"/>
        <w:contextualSpacing/>
        <w:rPr>
          <w:lang w:eastAsia="uk-UA"/>
        </w:rPr>
      </w:pPr>
    </w:p>
    <w:p w:rsidR="00E36A81" w:rsidRDefault="00E36A81" w:rsidP="00E36A81">
      <w:pPr>
        <w:numPr>
          <w:ilvl w:val="0"/>
          <w:numId w:val="4"/>
        </w:numPr>
        <w:ind w:left="567" w:hanging="567"/>
        <w:jc w:val="both"/>
        <w:rPr>
          <w:lang w:eastAsia="uk-UA"/>
        </w:rPr>
      </w:pPr>
      <w:r w:rsidRPr="003352CA">
        <w:rPr>
          <w:lang w:eastAsia="uk-UA"/>
        </w:rPr>
        <w:t>Відповідно до пункту 1.</w:t>
      </w:r>
      <w:r>
        <w:rPr>
          <w:lang w:eastAsia="uk-UA"/>
        </w:rPr>
        <w:t>2</w:t>
      </w:r>
      <w:r w:rsidRPr="003352CA">
        <w:rPr>
          <w:lang w:eastAsia="uk-UA"/>
        </w:rPr>
        <w:t xml:space="preserve"> розділу 1 Статуту власником підприємства є територіальна громада </w:t>
      </w:r>
      <w:r>
        <w:rPr>
          <w:lang w:eastAsia="uk-UA"/>
        </w:rPr>
        <w:t>міста Херсона</w:t>
      </w:r>
      <w:r w:rsidRPr="003352CA">
        <w:rPr>
          <w:lang w:eastAsia="uk-UA"/>
        </w:rPr>
        <w:t xml:space="preserve"> в особі </w:t>
      </w:r>
      <w:r>
        <w:rPr>
          <w:lang w:eastAsia="uk-UA"/>
        </w:rPr>
        <w:t>Херсон</w:t>
      </w:r>
      <w:r w:rsidRPr="003352CA">
        <w:rPr>
          <w:lang w:eastAsia="uk-UA"/>
        </w:rPr>
        <w:t>ської міської ради.</w:t>
      </w:r>
    </w:p>
    <w:p w:rsidR="00E36A81" w:rsidRDefault="00E36A81" w:rsidP="00E36A81">
      <w:pPr>
        <w:pStyle w:val="a7"/>
        <w:tabs>
          <w:tab w:val="left" w:pos="3120"/>
        </w:tabs>
        <w:rPr>
          <w:lang w:eastAsia="uk-UA"/>
        </w:rPr>
      </w:pPr>
      <w:r>
        <w:rPr>
          <w:lang w:eastAsia="uk-UA"/>
        </w:rPr>
        <w:tab/>
      </w:r>
    </w:p>
    <w:p w:rsidR="00E36A81" w:rsidRPr="005F5006" w:rsidRDefault="00E36A81" w:rsidP="00E36A81">
      <w:pPr>
        <w:numPr>
          <w:ilvl w:val="0"/>
          <w:numId w:val="4"/>
        </w:numPr>
        <w:ind w:left="567" w:hanging="567"/>
        <w:contextualSpacing/>
        <w:jc w:val="both"/>
        <w:rPr>
          <w:bCs/>
          <w:color w:val="FF0000"/>
        </w:rPr>
      </w:pPr>
      <w:r>
        <w:rPr>
          <w:lang w:eastAsia="uk-UA"/>
        </w:rPr>
        <w:t>Відповідно до пункту 3.1</w:t>
      </w:r>
      <w:r w:rsidRPr="00751240">
        <w:rPr>
          <w:lang w:eastAsia="uk-UA"/>
        </w:rPr>
        <w:t xml:space="preserve"> розділу </w:t>
      </w:r>
      <w:r w:rsidRPr="00F72352">
        <w:rPr>
          <w:lang w:eastAsia="uk-UA"/>
        </w:rPr>
        <w:t>3 Статуту МКП «</w:t>
      </w:r>
      <w:proofErr w:type="spellStart"/>
      <w:r w:rsidRPr="00F72352">
        <w:rPr>
          <w:lang w:eastAsia="uk-UA"/>
        </w:rPr>
        <w:t>Херсонелектротранс</w:t>
      </w:r>
      <w:proofErr w:type="spellEnd"/>
      <w:r w:rsidRPr="00F72352">
        <w:rPr>
          <w:lang w:eastAsia="uk-UA"/>
        </w:rPr>
        <w:t xml:space="preserve">» </w:t>
      </w:r>
      <w:r w:rsidRPr="00F72352">
        <w:rPr>
          <w:bCs/>
        </w:rPr>
        <w:t>основною метою діяльності є, зокрема, надання послуг з перевезення пасажирів електротранспортом (тролейбусами).</w:t>
      </w:r>
    </w:p>
    <w:p w:rsidR="00E36A81" w:rsidRPr="00417F91" w:rsidRDefault="00E36A81" w:rsidP="00E36A81">
      <w:pPr>
        <w:contextualSpacing/>
        <w:jc w:val="both"/>
        <w:rPr>
          <w:bCs/>
        </w:rPr>
      </w:pPr>
    </w:p>
    <w:p w:rsidR="00E36A81" w:rsidRPr="00417F91" w:rsidRDefault="00E36A81" w:rsidP="00E36A81">
      <w:pPr>
        <w:numPr>
          <w:ilvl w:val="0"/>
          <w:numId w:val="4"/>
        </w:numPr>
        <w:ind w:left="567" w:hanging="567"/>
        <w:contextualSpacing/>
        <w:jc w:val="both"/>
        <w:rPr>
          <w:bCs/>
        </w:rPr>
      </w:pPr>
      <w:r w:rsidRPr="00417F91">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rsidR="00E36A81" w:rsidRPr="00417F91" w:rsidRDefault="00E36A81" w:rsidP="00E36A81">
      <w:pPr>
        <w:pStyle w:val="a7"/>
        <w:ind w:left="567" w:hanging="567"/>
        <w:rPr>
          <w:bCs/>
        </w:rPr>
      </w:pPr>
    </w:p>
    <w:p w:rsidR="00E36A81" w:rsidRDefault="00E36A81" w:rsidP="00E36A81">
      <w:pPr>
        <w:numPr>
          <w:ilvl w:val="0"/>
          <w:numId w:val="4"/>
        </w:numPr>
        <w:ind w:left="567" w:hanging="567"/>
        <w:contextualSpacing/>
        <w:jc w:val="both"/>
        <w:rPr>
          <w:lang w:eastAsia="uk-UA"/>
        </w:rPr>
      </w:pPr>
      <w:r w:rsidRPr="00417F91">
        <w:rPr>
          <w:lang w:eastAsia="uk-UA"/>
        </w:rPr>
        <w:t>Відповідно до статті 11 Закону України «Про міський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w:t>
      </w:r>
    </w:p>
    <w:p w:rsidR="00E36A81" w:rsidRDefault="00E36A81" w:rsidP="00E36A81">
      <w:pPr>
        <w:pStyle w:val="a7"/>
        <w:rPr>
          <w:lang w:eastAsia="uk-UA"/>
        </w:rPr>
      </w:pPr>
    </w:p>
    <w:p w:rsidR="00E36A81" w:rsidRPr="00417F91" w:rsidRDefault="00E36A81" w:rsidP="00E36A81">
      <w:pPr>
        <w:numPr>
          <w:ilvl w:val="0"/>
          <w:numId w:val="4"/>
        </w:numPr>
        <w:ind w:left="567" w:hanging="567"/>
        <w:contextualSpacing/>
        <w:jc w:val="both"/>
        <w:rPr>
          <w:bCs/>
        </w:rPr>
      </w:pPr>
      <w:r>
        <w:rPr>
          <w:bCs/>
        </w:rPr>
        <w:t>Враховуючи викладене</w:t>
      </w:r>
      <w:r w:rsidRPr="00417F91">
        <w:rPr>
          <w:bCs/>
        </w:rPr>
        <w:t xml:space="preserve"> та 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перевезення пасажирів громадським транспортом, а саме </w:t>
      </w:r>
      <w:r w:rsidRPr="00136CB2">
        <w:rPr>
          <w:bCs/>
        </w:rPr>
        <w:t>електротранспортом (</w:t>
      </w:r>
      <w:r w:rsidRPr="00136CB2">
        <w:t>тр</w:t>
      </w:r>
      <w:r>
        <w:t>олейбусами</w:t>
      </w:r>
      <w:r w:rsidRPr="00136CB2">
        <w:t>)</w:t>
      </w:r>
      <w:r w:rsidRPr="00136CB2">
        <w:rPr>
          <w:bCs/>
        </w:rPr>
        <w:t xml:space="preserve">, </w:t>
      </w:r>
      <w:r w:rsidRPr="00417F91">
        <w:rPr>
          <w:bCs/>
        </w:rPr>
        <w:t xml:space="preserve">пов’язане із задоволенням особливо важливих загальних потреб громадян, що не можуть надаватися на комерційній основі без державної підтримки та </w:t>
      </w:r>
      <w:r w:rsidRPr="00417F91">
        <w:rPr>
          <w:bCs/>
          <w:u w:val="single"/>
        </w:rPr>
        <w:t>є послугами загального економічного інтересу</w:t>
      </w:r>
      <w:r w:rsidRPr="00417F91">
        <w:rPr>
          <w:bCs/>
        </w:rPr>
        <w:t>.</w:t>
      </w:r>
    </w:p>
    <w:p w:rsidR="00E36A81" w:rsidRPr="00417F91" w:rsidRDefault="00E36A81" w:rsidP="00E36A81">
      <w:pPr>
        <w:ind w:left="567" w:hanging="567"/>
        <w:contextualSpacing/>
        <w:jc w:val="both"/>
        <w:rPr>
          <w:bCs/>
        </w:rPr>
      </w:pPr>
    </w:p>
    <w:p w:rsidR="00E36A81" w:rsidRDefault="00E36A81" w:rsidP="00E36A81">
      <w:pPr>
        <w:numPr>
          <w:ilvl w:val="0"/>
          <w:numId w:val="4"/>
        </w:numPr>
        <w:ind w:left="567" w:hanging="567"/>
        <w:contextualSpacing/>
        <w:jc w:val="both"/>
        <w:rPr>
          <w:bCs/>
        </w:rPr>
      </w:pPr>
      <w:r w:rsidRPr="00417F91">
        <w:rPr>
          <w:bCs/>
        </w:rPr>
        <w:t xml:space="preserve">Отже, надання підтримки </w:t>
      </w:r>
      <w:r w:rsidRPr="00A05779">
        <w:rPr>
          <w:lang w:eastAsia="uk-UA"/>
        </w:rPr>
        <w:t>МКП «</w:t>
      </w:r>
      <w:proofErr w:type="spellStart"/>
      <w:r w:rsidRPr="00A05779">
        <w:rPr>
          <w:lang w:eastAsia="uk-UA"/>
        </w:rPr>
        <w:t>Херсонелектротранс</w:t>
      </w:r>
      <w:proofErr w:type="spellEnd"/>
      <w:r w:rsidRPr="00A05779">
        <w:rPr>
          <w:lang w:eastAsia="uk-UA"/>
        </w:rPr>
        <w:t>»</w:t>
      </w:r>
      <w:r>
        <w:rPr>
          <w:bCs/>
        </w:rPr>
        <w:t xml:space="preserve"> у вигляді гарантії</w:t>
      </w:r>
      <w:r w:rsidRPr="008A1778">
        <w:rPr>
          <w:bCs/>
        </w:rPr>
        <w:t xml:space="preserve"> для забезпечення виконання боргових зобов’язань за запозиченням, залученим </w:t>
      </w:r>
      <w:r>
        <w:rPr>
          <w:bCs/>
        </w:rPr>
        <w:t xml:space="preserve">                                    </w:t>
      </w:r>
      <w:r w:rsidRPr="00A05779">
        <w:rPr>
          <w:lang w:eastAsia="uk-UA"/>
        </w:rPr>
        <w:t>МКП «</w:t>
      </w:r>
      <w:proofErr w:type="spellStart"/>
      <w:r w:rsidRPr="00A05779">
        <w:rPr>
          <w:lang w:eastAsia="uk-UA"/>
        </w:rPr>
        <w:t>Херсонелектротранс</w:t>
      </w:r>
      <w:proofErr w:type="spellEnd"/>
      <w:r w:rsidRPr="00A05779">
        <w:rPr>
          <w:lang w:eastAsia="uk-UA"/>
        </w:rPr>
        <w:t>»</w:t>
      </w:r>
      <w:r>
        <w:rPr>
          <w:bCs/>
        </w:rPr>
        <w:t xml:space="preserve"> </w:t>
      </w:r>
      <w:r w:rsidRPr="00575F9D">
        <w:rPr>
          <w:bCs/>
        </w:rPr>
        <w:t xml:space="preserve">у Європейського банку </w:t>
      </w:r>
      <w:r w:rsidRPr="00744DC2">
        <w:rPr>
          <w:bCs/>
        </w:rPr>
        <w:t>ре</w:t>
      </w:r>
      <w:r>
        <w:rPr>
          <w:bCs/>
        </w:rPr>
        <w:t>конструкці</w:t>
      </w:r>
      <w:r w:rsidRPr="00744DC2">
        <w:rPr>
          <w:bCs/>
        </w:rPr>
        <w:t>ї</w:t>
      </w:r>
      <w:r w:rsidRPr="00575F9D">
        <w:rPr>
          <w:bCs/>
        </w:rPr>
        <w:t xml:space="preserve"> та розвитку</w:t>
      </w:r>
      <w:r>
        <w:rPr>
          <w:bCs/>
        </w:rPr>
        <w:t xml:space="preserve"> </w:t>
      </w:r>
      <w:r w:rsidRPr="00342B98">
        <w:rPr>
          <w:lang w:eastAsia="uk-UA"/>
        </w:rPr>
        <w:t xml:space="preserve">для реалізації інвестиційного </w:t>
      </w:r>
      <w:proofErr w:type="spellStart"/>
      <w:r>
        <w:rPr>
          <w:lang w:eastAsia="uk-UA"/>
        </w:rPr>
        <w:t>Проєкту</w:t>
      </w:r>
      <w:proofErr w:type="spellEnd"/>
      <w:r w:rsidRPr="008A1778">
        <w:rPr>
          <w:bCs/>
        </w:rPr>
        <w:t>, який спрямований на поліпшення якості перевезення пасажирів мі</w:t>
      </w:r>
      <w:r>
        <w:rPr>
          <w:bCs/>
        </w:rPr>
        <w:t xml:space="preserve">ста, </w:t>
      </w:r>
      <w:r w:rsidRPr="00417F91">
        <w:rPr>
          <w:bCs/>
          <w:u w:val="single"/>
        </w:rPr>
        <w:t>є компенсацією витрат, які пов’язані з наданням послуг, що становлять загальний економічний інтерес</w:t>
      </w:r>
      <w:r w:rsidRPr="00417F91">
        <w:rPr>
          <w:bCs/>
        </w:rPr>
        <w:t>.</w:t>
      </w:r>
    </w:p>
    <w:p w:rsidR="00E36A81" w:rsidRDefault="00E36A81" w:rsidP="00E36A81">
      <w:pPr>
        <w:pStyle w:val="a7"/>
        <w:rPr>
          <w:bCs/>
        </w:rPr>
      </w:pPr>
    </w:p>
    <w:p w:rsidR="00E36A81" w:rsidRPr="00417F91" w:rsidRDefault="00E36A81" w:rsidP="00E36A81">
      <w:pPr>
        <w:pStyle w:val="a7"/>
        <w:numPr>
          <w:ilvl w:val="1"/>
          <w:numId w:val="3"/>
        </w:numPr>
        <w:ind w:left="567" w:hanging="567"/>
        <w:jc w:val="both"/>
        <w:rPr>
          <w:b/>
          <w:bCs/>
        </w:rPr>
      </w:pPr>
      <w:r w:rsidRPr="00417F91">
        <w:rPr>
          <w:b/>
          <w:bCs/>
        </w:rPr>
        <w:lastRenderedPageBreak/>
        <w:t xml:space="preserve">Оцінка заходу державної підтримки на відповідність критеріям у справі </w:t>
      </w:r>
      <w:proofErr w:type="spellStart"/>
      <w:r w:rsidRPr="00417F91">
        <w:rPr>
          <w:b/>
          <w:bCs/>
        </w:rPr>
        <w:t>Altmark</w:t>
      </w:r>
      <w:proofErr w:type="spellEnd"/>
    </w:p>
    <w:p w:rsidR="00E36A81" w:rsidRPr="00417F91" w:rsidRDefault="00E36A81" w:rsidP="00E36A81">
      <w:pPr>
        <w:pStyle w:val="a7"/>
        <w:ind w:left="567"/>
        <w:jc w:val="both"/>
        <w:rPr>
          <w:b/>
          <w:bCs/>
        </w:rPr>
      </w:pPr>
    </w:p>
    <w:p w:rsidR="00E36A81" w:rsidRDefault="00E36A81" w:rsidP="00E36A81">
      <w:pPr>
        <w:numPr>
          <w:ilvl w:val="0"/>
          <w:numId w:val="4"/>
        </w:numPr>
        <w:ind w:left="567" w:hanging="567"/>
        <w:contextualSpacing/>
        <w:jc w:val="both"/>
        <w:rPr>
          <w:bCs/>
        </w:rPr>
      </w:pPr>
      <w:r w:rsidRPr="00417F91">
        <w:rPr>
          <w:bCs/>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E36A81" w:rsidRPr="00417F91" w:rsidRDefault="00E36A81" w:rsidP="00E36A81">
      <w:pPr>
        <w:ind w:left="567"/>
        <w:contextualSpacing/>
        <w:jc w:val="both"/>
        <w:rPr>
          <w:bCs/>
        </w:rPr>
      </w:pPr>
    </w:p>
    <w:p w:rsidR="00E36A81" w:rsidRDefault="00E36A81" w:rsidP="00E36A81">
      <w:pPr>
        <w:numPr>
          <w:ilvl w:val="0"/>
          <w:numId w:val="4"/>
        </w:numPr>
        <w:ind w:left="567" w:hanging="567"/>
        <w:contextualSpacing/>
        <w:jc w:val="both"/>
        <w:rPr>
          <w:bCs/>
        </w:rPr>
      </w:pPr>
      <w:r w:rsidRPr="00417F91">
        <w:rPr>
          <w:bCs/>
        </w:rPr>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w:t>
      </w:r>
      <w:proofErr w:type="spellStart"/>
      <w:r w:rsidRPr="00417F91">
        <w:rPr>
          <w:bCs/>
        </w:rPr>
        <w:t>Altmark</w:t>
      </w:r>
      <w:proofErr w:type="spellEnd"/>
      <w:r w:rsidRPr="00417F91">
        <w:rPr>
          <w:bCs/>
        </w:rPr>
        <w:t>:</w:t>
      </w:r>
    </w:p>
    <w:p w:rsidR="00E36A81" w:rsidRDefault="00E36A81" w:rsidP="00E36A81">
      <w:pPr>
        <w:pStyle w:val="a7"/>
        <w:rPr>
          <w:bCs/>
        </w:rPr>
      </w:pPr>
    </w:p>
    <w:p w:rsidR="00E36A81" w:rsidRPr="00417F91" w:rsidRDefault="00E36A81" w:rsidP="00E36A81">
      <w:pPr>
        <w:numPr>
          <w:ilvl w:val="0"/>
          <w:numId w:val="7"/>
        </w:numPr>
        <w:ind w:left="567" w:hanging="567"/>
        <w:contextualSpacing/>
        <w:jc w:val="both"/>
        <w:rPr>
          <w:i/>
        </w:rPr>
      </w:pPr>
      <w:r w:rsidRPr="00417F91">
        <w:rPr>
          <w:i/>
        </w:rPr>
        <w:t>суб’єкт господарювання повинен виконувати зобов’язання з обслуговування населення, і ці зобов'язання чітко встановлені та визначені.</w:t>
      </w:r>
    </w:p>
    <w:p w:rsidR="00E36A81" w:rsidRPr="009D6E75" w:rsidRDefault="00E36A81" w:rsidP="00E36A81">
      <w:pPr>
        <w:ind w:left="567" w:hanging="567"/>
        <w:contextualSpacing/>
        <w:jc w:val="both"/>
      </w:pPr>
      <w:r w:rsidRPr="00417F91">
        <w:t xml:space="preserve">         Зобов’язання </w:t>
      </w:r>
      <w:r w:rsidRPr="00A05779">
        <w:rPr>
          <w:lang w:eastAsia="uk-UA"/>
        </w:rPr>
        <w:t>МКП «</w:t>
      </w:r>
      <w:proofErr w:type="spellStart"/>
      <w:r w:rsidRPr="00A05779">
        <w:rPr>
          <w:lang w:eastAsia="uk-UA"/>
        </w:rPr>
        <w:t>Херсонелектротранс</w:t>
      </w:r>
      <w:proofErr w:type="spellEnd"/>
      <w:r w:rsidRPr="00A05779">
        <w:rPr>
          <w:lang w:eastAsia="uk-UA"/>
        </w:rPr>
        <w:t>»</w:t>
      </w:r>
      <w:r>
        <w:rPr>
          <w:bCs/>
        </w:rPr>
        <w:t xml:space="preserve"> </w:t>
      </w:r>
      <w:r w:rsidRPr="00417F91">
        <w:t xml:space="preserve">з обслуговування населення чітко встановлені та визначені Законом </w:t>
      </w:r>
      <w:r w:rsidRPr="00984BF9">
        <w:t xml:space="preserve">України «Про міський електричний транспорт», Статутом та Договором про організацію надання транспортних послуг міським наземним електричним транспортом у місті Херсон від 23.12.2019 б/н, який містить чіткий перелік маршрутів, на яких </w:t>
      </w:r>
      <w:r w:rsidRPr="00984BF9">
        <w:rPr>
          <w:lang w:eastAsia="uk-UA"/>
        </w:rPr>
        <w:t>МКП «</w:t>
      </w:r>
      <w:proofErr w:type="spellStart"/>
      <w:r w:rsidRPr="00984BF9">
        <w:rPr>
          <w:lang w:eastAsia="uk-UA"/>
        </w:rPr>
        <w:t>Херсонелектротранс</w:t>
      </w:r>
      <w:proofErr w:type="spellEnd"/>
      <w:r w:rsidRPr="00984BF9">
        <w:rPr>
          <w:lang w:eastAsia="uk-UA"/>
        </w:rPr>
        <w:t>»</w:t>
      </w:r>
      <w:r w:rsidRPr="00984BF9">
        <w:rPr>
          <w:bCs/>
        </w:rPr>
        <w:t xml:space="preserve"> </w:t>
      </w:r>
      <w:r w:rsidRPr="00984BF9">
        <w:t xml:space="preserve">здійснює </w:t>
      </w:r>
      <w:r w:rsidRPr="00984BF9">
        <w:rPr>
          <w:bCs/>
        </w:rPr>
        <w:t xml:space="preserve">перевезення пасажирів електричним транспортом, </w:t>
      </w:r>
      <w:r w:rsidRPr="00984BF9">
        <w:t>та термін дії договору.</w:t>
      </w:r>
    </w:p>
    <w:p w:rsidR="00E36A81" w:rsidRPr="00417F91" w:rsidRDefault="00E36A81" w:rsidP="00E36A81">
      <w:pPr>
        <w:ind w:left="567" w:hanging="567"/>
        <w:contextualSpacing/>
        <w:jc w:val="both"/>
        <w:rPr>
          <w:u w:val="single"/>
        </w:rPr>
      </w:pPr>
      <w:r w:rsidRPr="00417F91">
        <w:t xml:space="preserve">         </w:t>
      </w:r>
      <w:r w:rsidR="00DA6797">
        <w:rPr>
          <w:u w:val="single"/>
        </w:rPr>
        <w:t>Отже</w:t>
      </w:r>
      <w:r>
        <w:rPr>
          <w:u w:val="single"/>
        </w:rPr>
        <w:t>, вимогу критерію дотримано;</w:t>
      </w:r>
    </w:p>
    <w:p w:rsidR="00E36A81" w:rsidRPr="00417F91" w:rsidRDefault="00E36A81" w:rsidP="00E36A81">
      <w:pPr>
        <w:ind w:left="567" w:hanging="567"/>
        <w:contextualSpacing/>
        <w:jc w:val="both"/>
      </w:pPr>
    </w:p>
    <w:p w:rsidR="00E36A81" w:rsidRPr="00417F91" w:rsidRDefault="00E36A81" w:rsidP="00E36A81">
      <w:pPr>
        <w:numPr>
          <w:ilvl w:val="0"/>
          <w:numId w:val="7"/>
        </w:numPr>
        <w:ind w:left="567" w:hanging="567"/>
        <w:contextualSpacing/>
        <w:jc w:val="both"/>
        <w:rPr>
          <w:i/>
        </w:rPr>
      </w:pPr>
      <w:r w:rsidRPr="00417F91">
        <w:rPr>
          <w:i/>
        </w:rPr>
        <w:t>параметри, на підставі яких розраховується компенсація, визначені заздалегідь об’єктивним і прозорим способом.</w:t>
      </w:r>
    </w:p>
    <w:p w:rsidR="00E36A81" w:rsidRPr="008407CD" w:rsidRDefault="00E36A81" w:rsidP="00E36A81">
      <w:pPr>
        <w:ind w:left="567"/>
        <w:contextualSpacing/>
        <w:jc w:val="both"/>
        <w:rPr>
          <w:u w:val="single"/>
        </w:rPr>
      </w:pPr>
      <w:r>
        <w:t xml:space="preserve">Херсонська </w:t>
      </w:r>
      <w:r w:rsidRPr="00984BF9">
        <w:t xml:space="preserve">міська рада </w:t>
      </w:r>
      <w:r w:rsidRPr="00984BF9">
        <w:rPr>
          <w:u w:val="single"/>
        </w:rPr>
        <w:t>не надала інформації та підтвердних документів щодо параметрів, на підставі яких обчислюється компенсація. Зокрема, незрозуміло, чому саме такий обсяг</w:t>
      </w:r>
      <w:r w:rsidRPr="00275438">
        <w:rPr>
          <w:u w:val="single"/>
        </w:rPr>
        <w:t xml:space="preserve"> кредиту </w:t>
      </w:r>
      <w:r w:rsidRPr="00CC7C7A">
        <w:rPr>
          <w:u w:val="single"/>
        </w:rPr>
        <w:t xml:space="preserve">надається  </w:t>
      </w:r>
      <w:r w:rsidRPr="00F72352">
        <w:rPr>
          <w:u w:val="single"/>
          <w:lang w:eastAsia="uk-UA"/>
        </w:rPr>
        <w:t>МКП «</w:t>
      </w:r>
      <w:proofErr w:type="spellStart"/>
      <w:r w:rsidRPr="00F72352">
        <w:rPr>
          <w:u w:val="single"/>
          <w:lang w:eastAsia="uk-UA"/>
        </w:rPr>
        <w:t>Херсонелектротранс</w:t>
      </w:r>
      <w:proofErr w:type="spellEnd"/>
      <w:r w:rsidRPr="00F72352">
        <w:rPr>
          <w:u w:val="single"/>
          <w:lang w:eastAsia="uk-UA"/>
        </w:rPr>
        <w:t>»</w:t>
      </w:r>
      <w:r w:rsidRPr="00CC7C7A">
        <w:rPr>
          <w:u w:val="single"/>
          <w:lang w:eastAsia="uk-UA"/>
        </w:rPr>
        <w:t xml:space="preserve">, </w:t>
      </w:r>
      <w:r w:rsidRPr="00CC7C7A">
        <w:rPr>
          <w:u w:val="single"/>
        </w:rPr>
        <w:t>та чим</w:t>
      </w:r>
      <w:r w:rsidRPr="00275438">
        <w:rPr>
          <w:u w:val="single"/>
        </w:rPr>
        <w:t xml:space="preserve"> такий обсяг обґрунтовано. Чо</w:t>
      </w:r>
      <w:r>
        <w:rPr>
          <w:u w:val="single"/>
        </w:rPr>
        <w:t xml:space="preserve">му саме </w:t>
      </w:r>
      <w:r w:rsidRPr="00984BF9">
        <w:rPr>
          <w:u w:val="single"/>
        </w:rPr>
        <w:t xml:space="preserve">така кількість тролейбусів необхідна                                            </w:t>
      </w:r>
      <w:r w:rsidRPr="00984BF9">
        <w:rPr>
          <w:u w:val="single"/>
          <w:lang w:eastAsia="uk-UA"/>
        </w:rPr>
        <w:t>МКП «</w:t>
      </w:r>
      <w:proofErr w:type="spellStart"/>
      <w:r w:rsidRPr="00984BF9">
        <w:rPr>
          <w:u w:val="single"/>
          <w:lang w:eastAsia="uk-UA"/>
        </w:rPr>
        <w:t>Херсонелектротранс</w:t>
      </w:r>
      <w:proofErr w:type="spellEnd"/>
      <w:r w:rsidRPr="00984BF9">
        <w:rPr>
          <w:u w:val="single"/>
          <w:lang w:eastAsia="uk-UA"/>
        </w:rPr>
        <w:t>»</w:t>
      </w:r>
      <w:r w:rsidRPr="00984BF9">
        <w:rPr>
          <w:bCs/>
          <w:u w:val="single"/>
          <w:lang w:eastAsia="uk-UA"/>
        </w:rPr>
        <w:t xml:space="preserve"> </w:t>
      </w:r>
      <w:r w:rsidRPr="00984BF9">
        <w:rPr>
          <w:u w:val="single"/>
        </w:rPr>
        <w:t>для надання послуг, що становлять загальний економічний інтерес, а саме перевезення</w:t>
      </w:r>
      <w:r w:rsidRPr="00275438">
        <w:rPr>
          <w:u w:val="single"/>
        </w:rPr>
        <w:t xml:space="preserve"> пасажирів.</w:t>
      </w:r>
      <w:r>
        <w:rPr>
          <w:u w:val="single"/>
        </w:rPr>
        <w:t xml:space="preserve"> Н</w:t>
      </w:r>
      <w:r w:rsidRPr="00417F91">
        <w:rPr>
          <w:u w:val="single"/>
        </w:rPr>
        <w:t xml:space="preserve">адавач </w:t>
      </w:r>
      <w:r w:rsidRPr="006F6023">
        <w:rPr>
          <w:u w:val="single"/>
        </w:rPr>
        <w:t>не надав методики розрахунку компенсації</w:t>
      </w:r>
      <w:r w:rsidRPr="00417F91">
        <w:rPr>
          <w:u w:val="single"/>
        </w:rPr>
        <w:t>, контролю й перегляду компенсації та механізму для уникнення й повернення надмірної компенсації</w:t>
      </w:r>
      <w:r w:rsidRPr="00417F91">
        <w:t>.</w:t>
      </w:r>
    </w:p>
    <w:p w:rsidR="00E36A81" w:rsidRPr="00417F91" w:rsidRDefault="00E36A81" w:rsidP="00E36A81">
      <w:pPr>
        <w:ind w:left="567" w:hanging="567"/>
        <w:contextualSpacing/>
        <w:jc w:val="both"/>
        <w:rPr>
          <w:u w:val="single"/>
        </w:rPr>
      </w:pPr>
      <w:r w:rsidRPr="00417F91">
        <w:t xml:space="preserve">         </w:t>
      </w:r>
      <w:r>
        <w:rPr>
          <w:u w:val="single"/>
        </w:rPr>
        <w:t>Отже, вимогу критерію не дотримано;</w:t>
      </w:r>
    </w:p>
    <w:p w:rsidR="00E36A81" w:rsidRDefault="00E36A81" w:rsidP="00E36A81">
      <w:pPr>
        <w:ind w:left="567"/>
        <w:contextualSpacing/>
        <w:jc w:val="both"/>
        <w:rPr>
          <w:u w:val="single"/>
        </w:rPr>
      </w:pPr>
    </w:p>
    <w:p w:rsidR="00E36A81" w:rsidRPr="00E43FC8" w:rsidRDefault="00E36A81" w:rsidP="00E36A81">
      <w:pPr>
        <w:numPr>
          <w:ilvl w:val="0"/>
          <w:numId w:val="7"/>
        </w:numPr>
        <w:ind w:left="567" w:hanging="567"/>
        <w:contextualSpacing/>
        <w:jc w:val="both"/>
        <w:rPr>
          <w:i/>
        </w:rPr>
      </w:pPr>
      <w:r w:rsidRPr="00417F91">
        <w:rPr>
          <w:i/>
        </w:rPr>
        <w:t xml:space="preserve">компенсація не є надмірною і не перевищує необхідної суми для покриття всіх або </w:t>
      </w:r>
      <w:r w:rsidRPr="00E43FC8">
        <w:rPr>
          <w:i/>
        </w:rPr>
        <w:t xml:space="preserve">частини витрат, понесених суб’єктом господарювання при наданні послуг загального </w:t>
      </w:r>
    </w:p>
    <w:p w:rsidR="00E36A81" w:rsidRPr="00417F91" w:rsidRDefault="00E36A81" w:rsidP="00E36A81">
      <w:pPr>
        <w:ind w:left="567"/>
        <w:contextualSpacing/>
        <w:jc w:val="both"/>
        <w:rPr>
          <w:i/>
        </w:rPr>
      </w:pPr>
      <w:r w:rsidRPr="00417F91">
        <w:rPr>
          <w:i/>
        </w:rPr>
        <w:t>економічного інтересу.</w:t>
      </w:r>
    </w:p>
    <w:p w:rsidR="00E36A81" w:rsidRPr="00417F91" w:rsidRDefault="00E36A81" w:rsidP="00E36A81">
      <w:pPr>
        <w:ind w:left="567" w:hanging="567"/>
        <w:jc w:val="both"/>
      </w:pPr>
      <w:r w:rsidRPr="00417F91">
        <w:t xml:space="preserve">      </w:t>
      </w:r>
      <w:r w:rsidRPr="00417F91">
        <w:tab/>
      </w:r>
      <w:r>
        <w:rPr>
          <w:lang w:eastAsia="uk-UA"/>
        </w:rPr>
        <w:t>У Херсонській міській раді</w:t>
      </w:r>
      <w:r w:rsidRPr="001B6A6B">
        <w:rPr>
          <w:lang w:eastAsia="uk-UA"/>
        </w:rPr>
        <w:t xml:space="preserve"> </w:t>
      </w:r>
      <w:r>
        <w:rPr>
          <w:lang w:eastAsia="uk-UA"/>
        </w:rPr>
        <w:t>відсутня</w:t>
      </w:r>
      <w:r w:rsidRPr="001B6A6B">
        <w:t xml:space="preserve"> </w:t>
      </w:r>
      <w:r>
        <w:t>Методика</w:t>
      </w:r>
      <w:r w:rsidRPr="001B6A6B">
        <w:t xml:space="preserve"> розрахунку </w:t>
      </w:r>
      <w:r w:rsidRPr="00054549">
        <w:t>компенсації на надання послуг, що стано</w:t>
      </w:r>
      <w:r w:rsidRPr="00417F91">
        <w:t xml:space="preserve">влять загальний економічний інтерес, відповідно до частини четвертої статті 263 Угоди, а також вимог, що містяться в додатку до Регламенту (ЄС) </w:t>
      </w:r>
      <w:r>
        <w:t xml:space="preserve">                           </w:t>
      </w:r>
      <w:r w:rsidRPr="00417F91">
        <w:t xml:space="preserve">№ 1370/2007 Європейського Парламенту і Ради від 23 жовтня 2007 року про громадські послуги з перевезення пасажирів залізницею та автомобільними шляхами, </w:t>
      </w:r>
      <w:r w:rsidRPr="00054549">
        <w:rPr>
          <w:u w:val="single"/>
        </w:rPr>
        <w:t>не нада</w:t>
      </w:r>
      <w:r w:rsidR="00DA6797">
        <w:rPr>
          <w:u w:val="single"/>
        </w:rPr>
        <w:t>но</w:t>
      </w:r>
      <w:r w:rsidRPr="00054549">
        <w:rPr>
          <w:u w:val="single"/>
        </w:rPr>
        <w:t xml:space="preserve"> підтвердних документів, що компенсація не є надмірною, тобто не перевищує суми</w:t>
      </w:r>
      <w:r w:rsidRPr="00417F91">
        <w:rPr>
          <w:u w:val="single"/>
        </w:rPr>
        <w:t>,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r w:rsidR="00DA6797">
        <w:t>.</w:t>
      </w:r>
    </w:p>
    <w:p w:rsidR="00E36A81" w:rsidRPr="00417F91" w:rsidRDefault="00E36A81" w:rsidP="00E36A81">
      <w:pPr>
        <w:jc w:val="both"/>
        <w:rPr>
          <w:u w:val="single"/>
        </w:rPr>
      </w:pPr>
      <w:r w:rsidRPr="00417F91">
        <w:t xml:space="preserve">         </w:t>
      </w:r>
      <w:r>
        <w:rPr>
          <w:u w:val="single"/>
        </w:rPr>
        <w:t>Отже, вимогу критерію не дотримано;</w:t>
      </w:r>
    </w:p>
    <w:p w:rsidR="00E36A81" w:rsidRPr="00417F91" w:rsidRDefault="00E36A81" w:rsidP="00E36A81">
      <w:pPr>
        <w:jc w:val="both"/>
        <w:rPr>
          <w:u w:val="single"/>
        </w:rPr>
      </w:pPr>
    </w:p>
    <w:p w:rsidR="00E36A81" w:rsidRPr="00417F91" w:rsidRDefault="00E36A81" w:rsidP="00E36A81">
      <w:pPr>
        <w:numPr>
          <w:ilvl w:val="0"/>
          <w:numId w:val="7"/>
        </w:numPr>
        <w:ind w:left="567" w:hanging="567"/>
        <w:contextualSpacing/>
        <w:jc w:val="both"/>
        <w:rPr>
          <w:i/>
        </w:rPr>
      </w:pPr>
      <w:r w:rsidRPr="00417F91">
        <w:rPr>
          <w:i/>
        </w:rPr>
        <w:t xml:space="preserve">суб’єкт господарювання, який надає ці послуги, повинен бути обраний шляхом проведення процедури публічних закупівель. Якщо такої процедури не було дотримано,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w:t>
      </w:r>
      <w:r w:rsidRPr="00417F91">
        <w:rPr>
          <w:i/>
        </w:rPr>
        <w:lastRenderedPageBreak/>
        <w:t>засобами для здійснення цих послуг, враховуючи відповідний дохід підприємства та розумний прибуток</w:t>
      </w:r>
      <w:r w:rsidRPr="00417F91">
        <w:t>.</w:t>
      </w:r>
    </w:p>
    <w:p w:rsidR="00E36A81" w:rsidRPr="00B851E9" w:rsidRDefault="00E36A81" w:rsidP="00E36A81">
      <w:pPr>
        <w:ind w:left="567" w:hanging="567"/>
        <w:contextualSpacing/>
        <w:jc w:val="both"/>
        <w:rPr>
          <w:u w:val="single"/>
        </w:rPr>
      </w:pPr>
      <w:r w:rsidRPr="00CE6C9D">
        <w:rPr>
          <w:color w:val="FF0000"/>
        </w:rPr>
        <w:t xml:space="preserve">         </w:t>
      </w:r>
      <w:r w:rsidRPr="00B851E9">
        <w:rPr>
          <w:u w:val="single"/>
        </w:rPr>
        <w:t>Надавач не надав інформації щодо аналізу витрат, які є типовими для цього суб’єкта господарювання (отримувача).</w:t>
      </w:r>
    </w:p>
    <w:p w:rsidR="00E36A81" w:rsidRDefault="00E36A81" w:rsidP="00E36A81">
      <w:pPr>
        <w:ind w:left="567" w:hanging="567"/>
        <w:contextualSpacing/>
        <w:jc w:val="both"/>
        <w:rPr>
          <w:u w:val="single"/>
        </w:rPr>
      </w:pPr>
      <w:r w:rsidRPr="00B851E9">
        <w:t xml:space="preserve">         </w:t>
      </w:r>
      <w:r w:rsidRPr="00B851E9">
        <w:rPr>
          <w:u w:val="single"/>
        </w:rPr>
        <w:t>Отже, вимогу критерію не дотримано.</w:t>
      </w:r>
      <w:r>
        <w:rPr>
          <w:u w:val="single"/>
        </w:rPr>
        <w:t xml:space="preserve"> </w:t>
      </w:r>
    </w:p>
    <w:p w:rsidR="00E36A81" w:rsidRPr="00782561" w:rsidRDefault="00E36A81" w:rsidP="00E36A81">
      <w:pPr>
        <w:ind w:left="567" w:hanging="567"/>
        <w:contextualSpacing/>
        <w:jc w:val="both"/>
        <w:rPr>
          <w:u w:val="single"/>
        </w:rPr>
      </w:pPr>
    </w:p>
    <w:p w:rsidR="00E36A81" w:rsidRPr="00417F91" w:rsidRDefault="00E36A81" w:rsidP="00E36A81">
      <w:pPr>
        <w:numPr>
          <w:ilvl w:val="0"/>
          <w:numId w:val="4"/>
        </w:numPr>
        <w:ind w:left="567" w:hanging="567"/>
        <w:contextualSpacing/>
        <w:jc w:val="both"/>
        <w:rPr>
          <w:bCs/>
        </w:rPr>
      </w:pPr>
      <w:r>
        <w:rPr>
          <w:bCs/>
        </w:rPr>
        <w:t>Тобто</w:t>
      </w:r>
      <w:r w:rsidRPr="00417F91">
        <w:rPr>
          <w:bCs/>
        </w:rPr>
        <w:t xml:space="preserve">, </w:t>
      </w:r>
      <w:r>
        <w:t>Херсонська міська рада</w:t>
      </w:r>
      <w:r w:rsidRPr="00CC7C7A">
        <w:rPr>
          <w:bCs/>
        </w:rPr>
        <w:t xml:space="preserve"> </w:t>
      </w:r>
      <w:r>
        <w:rPr>
          <w:bCs/>
          <w:u w:val="single"/>
        </w:rPr>
        <w:t>не надала</w:t>
      </w:r>
      <w:r w:rsidRPr="00417F91">
        <w:rPr>
          <w:bCs/>
          <w:u w:val="single"/>
        </w:rPr>
        <w:t xml:space="preserve"> достатніх обґрунтувань того, що компенсацію на надання послуг, які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p>
    <w:p w:rsidR="00E36A81" w:rsidRPr="00417F91" w:rsidRDefault="00DA6797" w:rsidP="00E36A81">
      <w:pPr>
        <w:numPr>
          <w:ilvl w:val="0"/>
          <w:numId w:val="4"/>
        </w:numPr>
        <w:ind w:left="567" w:hanging="567"/>
        <w:contextualSpacing/>
        <w:jc w:val="both"/>
        <w:rPr>
          <w:bCs/>
        </w:rPr>
      </w:pPr>
      <w:r>
        <w:rPr>
          <w:bCs/>
          <w:u w:val="single"/>
        </w:rPr>
        <w:t>Враховуючи викладене, чотирьох</w:t>
      </w:r>
      <w:r w:rsidR="00E36A81" w:rsidRPr="00417F91">
        <w:rPr>
          <w:bCs/>
          <w:u w:val="single"/>
        </w:rPr>
        <w:t xml:space="preserve"> сукупних критерії</w:t>
      </w:r>
      <w:r>
        <w:rPr>
          <w:bCs/>
          <w:u w:val="single"/>
        </w:rPr>
        <w:t>в</w:t>
      </w:r>
      <w:r w:rsidR="00E36A81" w:rsidRPr="00417F91">
        <w:rPr>
          <w:bCs/>
          <w:u w:val="single"/>
        </w:rPr>
        <w:t xml:space="preserve"> </w:t>
      </w:r>
      <w:proofErr w:type="spellStart"/>
      <w:r w:rsidR="00E36A81" w:rsidRPr="00417F91">
        <w:rPr>
          <w:bCs/>
          <w:u w:val="single"/>
        </w:rPr>
        <w:t>Altmark</w:t>
      </w:r>
      <w:proofErr w:type="spellEnd"/>
      <w:r w:rsidR="00E36A81" w:rsidRPr="00417F91">
        <w:rPr>
          <w:bCs/>
          <w:u w:val="single"/>
        </w:rPr>
        <w:t xml:space="preserve"> </w:t>
      </w:r>
      <w:proofErr w:type="spellStart"/>
      <w:r w:rsidR="00E36A81" w:rsidRPr="00417F91">
        <w:rPr>
          <w:bCs/>
          <w:u w:val="single"/>
        </w:rPr>
        <w:t>кумулятивно</w:t>
      </w:r>
      <w:proofErr w:type="spellEnd"/>
      <w:r w:rsidR="00E36A81" w:rsidRPr="00417F91">
        <w:rPr>
          <w:bCs/>
          <w:u w:val="single"/>
        </w:rPr>
        <w:t xml:space="preserve"> не дотримано.</w:t>
      </w:r>
    </w:p>
    <w:p w:rsidR="00E36A81" w:rsidRPr="00417F91" w:rsidRDefault="00E36A81" w:rsidP="00E36A81">
      <w:pPr>
        <w:ind w:left="567" w:hanging="567"/>
        <w:contextualSpacing/>
        <w:jc w:val="both"/>
        <w:rPr>
          <w:bCs/>
        </w:rPr>
      </w:pPr>
    </w:p>
    <w:p w:rsidR="00E36A81" w:rsidRDefault="00E36A81" w:rsidP="00E36A81">
      <w:pPr>
        <w:numPr>
          <w:ilvl w:val="0"/>
          <w:numId w:val="4"/>
        </w:numPr>
        <w:ind w:left="567" w:hanging="567"/>
        <w:contextualSpacing/>
        <w:jc w:val="both"/>
        <w:rPr>
          <w:bCs/>
        </w:rPr>
      </w:pPr>
      <w:r w:rsidRPr="00417F91">
        <w:rPr>
          <w:bCs/>
        </w:rPr>
        <w:t xml:space="preserve">Отже, державна підтримка для здійснення заходів щодо компенсації витрат за ПЗЕІ в частині </w:t>
      </w:r>
      <w:r>
        <w:rPr>
          <w:bCs/>
        </w:rPr>
        <w:t>гарантії</w:t>
      </w:r>
      <w:r w:rsidRPr="008A1778">
        <w:rPr>
          <w:bCs/>
        </w:rPr>
        <w:t xml:space="preserve"> для забезпечення виконання боргових зобов’я</w:t>
      </w:r>
      <w:r>
        <w:rPr>
          <w:bCs/>
        </w:rPr>
        <w:t xml:space="preserve">зань за запозиченням, залученим </w:t>
      </w:r>
      <w:r w:rsidRPr="00A05779">
        <w:rPr>
          <w:lang w:eastAsia="uk-UA"/>
        </w:rPr>
        <w:t>МКП «</w:t>
      </w:r>
      <w:proofErr w:type="spellStart"/>
      <w:r w:rsidRPr="00A05779">
        <w:rPr>
          <w:lang w:eastAsia="uk-UA"/>
        </w:rPr>
        <w:t>Херсонелектротранс</w:t>
      </w:r>
      <w:proofErr w:type="spellEnd"/>
      <w:r w:rsidRPr="00A05779">
        <w:rPr>
          <w:lang w:eastAsia="uk-UA"/>
        </w:rPr>
        <w:t>»</w:t>
      </w:r>
      <w:r>
        <w:rPr>
          <w:bCs/>
        </w:rPr>
        <w:t xml:space="preserve"> </w:t>
      </w:r>
      <w:r w:rsidRPr="00575F9D">
        <w:rPr>
          <w:bCs/>
        </w:rPr>
        <w:t xml:space="preserve">у Європейського банку </w:t>
      </w:r>
      <w:r w:rsidRPr="00744DC2">
        <w:rPr>
          <w:bCs/>
        </w:rPr>
        <w:t>ре</w:t>
      </w:r>
      <w:r>
        <w:rPr>
          <w:bCs/>
        </w:rPr>
        <w:t>конструкці</w:t>
      </w:r>
      <w:r w:rsidRPr="00744DC2">
        <w:rPr>
          <w:bCs/>
        </w:rPr>
        <w:t>ї</w:t>
      </w:r>
      <w:r w:rsidRPr="00575F9D">
        <w:rPr>
          <w:bCs/>
        </w:rPr>
        <w:t xml:space="preserve"> та розвитку</w:t>
      </w:r>
      <w:r>
        <w:rPr>
          <w:bCs/>
        </w:rPr>
        <w:t xml:space="preserve"> </w:t>
      </w:r>
      <w:r w:rsidRPr="00342B98">
        <w:rPr>
          <w:lang w:eastAsia="uk-UA"/>
        </w:rPr>
        <w:t xml:space="preserve">для реалізації інвестиційного </w:t>
      </w:r>
      <w:proofErr w:type="spellStart"/>
      <w:r>
        <w:rPr>
          <w:lang w:eastAsia="uk-UA"/>
        </w:rPr>
        <w:t>Проєкту</w:t>
      </w:r>
      <w:proofErr w:type="spellEnd"/>
      <w:r w:rsidRPr="008A1778">
        <w:rPr>
          <w:bCs/>
        </w:rPr>
        <w:t>, який спрямований на поліпшення якості перевезення пасажирів мі</w:t>
      </w:r>
      <w:r>
        <w:rPr>
          <w:bCs/>
        </w:rPr>
        <w:t>ста</w:t>
      </w:r>
      <w:r w:rsidRPr="00417F91">
        <w:rPr>
          <w:lang w:eastAsia="uk-UA"/>
        </w:rPr>
        <w:t>,</w:t>
      </w:r>
      <w:r w:rsidRPr="00417F91">
        <w:rPr>
          <w:bCs/>
        </w:rPr>
        <w:t xml:space="preserve"> </w:t>
      </w:r>
      <w:r w:rsidRPr="00417F91">
        <w:rPr>
          <w:b/>
          <w:bCs/>
        </w:rPr>
        <w:t>не може вважатися</w:t>
      </w:r>
      <w:r w:rsidRPr="00417F91">
        <w:rPr>
          <w:bCs/>
        </w:rPr>
        <w:t xml:space="preserve"> компенсацією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p>
    <w:p w:rsidR="00E36A81" w:rsidRDefault="00E36A81" w:rsidP="00E36A81">
      <w:pPr>
        <w:pStyle w:val="a7"/>
        <w:rPr>
          <w:bCs/>
        </w:rPr>
      </w:pPr>
    </w:p>
    <w:p w:rsidR="00E36A81" w:rsidRPr="00417F91" w:rsidRDefault="00E36A81" w:rsidP="00E36A81">
      <w:pPr>
        <w:pStyle w:val="rvps2"/>
        <w:numPr>
          <w:ilvl w:val="1"/>
          <w:numId w:val="3"/>
        </w:numPr>
        <w:spacing w:before="0" w:beforeAutospacing="0" w:after="0" w:afterAutospacing="0"/>
        <w:ind w:left="567" w:hanging="567"/>
        <w:jc w:val="both"/>
        <w:rPr>
          <w:lang w:val="uk-UA"/>
        </w:rPr>
      </w:pPr>
      <w:r w:rsidRPr="00417F91">
        <w:rPr>
          <w:b/>
          <w:lang w:val="uk-UA"/>
        </w:rPr>
        <w:t>Визнання належності заходу підтримки до державної допомоги</w:t>
      </w:r>
    </w:p>
    <w:p w:rsidR="00E36A81" w:rsidRPr="00417F91" w:rsidRDefault="00E36A81" w:rsidP="00E36A81">
      <w:pPr>
        <w:pStyle w:val="rvps2"/>
        <w:spacing w:before="0" w:beforeAutospacing="0" w:after="0" w:afterAutospacing="0"/>
        <w:ind w:left="567"/>
        <w:jc w:val="both"/>
        <w:rPr>
          <w:lang w:val="uk-UA"/>
        </w:rPr>
      </w:pPr>
    </w:p>
    <w:p w:rsidR="00E36A81" w:rsidRPr="00417F91" w:rsidRDefault="00E36A81" w:rsidP="00E36A81">
      <w:pPr>
        <w:pStyle w:val="rvps2"/>
        <w:numPr>
          <w:ilvl w:val="2"/>
          <w:numId w:val="3"/>
        </w:numPr>
        <w:spacing w:before="0" w:beforeAutospacing="0" w:after="0" w:afterAutospacing="0"/>
        <w:ind w:left="567" w:hanging="567"/>
        <w:jc w:val="both"/>
        <w:rPr>
          <w:b/>
          <w:lang w:val="uk-UA"/>
        </w:rPr>
      </w:pPr>
      <w:r w:rsidRPr="00417F91">
        <w:rPr>
          <w:b/>
          <w:lang w:val="uk-UA"/>
        </w:rPr>
        <w:t xml:space="preserve"> Надання підтримки суб’єкту господарювання</w:t>
      </w:r>
    </w:p>
    <w:p w:rsidR="00E36A81" w:rsidRPr="00417F91" w:rsidRDefault="00E36A81" w:rsidP="00E36A81">
      <w:pPr>
        <w:rPr>
          <w:bCs/>
        </w:rPr>
      </w:pPr>
    </w:p>
    <w:p w:rsidR="00E36A81" w:rsidRDefault="00E36A81" w:rsidP="00E36A81">
      <w:pPr>
        <w:pStyle w:val="rvps2"/>
        <w:numPr>
          <w:ilvl w:val="0"/>
          <w:numId w:val="4"/>
        </w:numPr>
        <w:spacing w:before="0" w:beforeAutospacing="0" w:after="0" w:afterAutospacing="0"/>
        <w:ind w:left="567" w:hanging="567"/>
        <w:jc w:val="both"/>
        <w:rPr>
          <w:lang w:val="uk-UA"/>
        </w:rPr>
      </w:pPr>
      <w:r w:rsidRPr="00417F91">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E36A81" w:rsidRDefault="00E36A81" w:rsidP="00E36A81">
      <w:pPr>
        <w:pStyle w:val="rvps2"/>
        <w:spacing w:before="0" w:beforeAutospacing="0" w:after="0" w:afterAutospacing="0"/>
        <w:ind w:left="567"/>
        <w:jc w:val="both"/>
        <w:rPr>
          <w:lang w:val="uk-UA"/>
        </w:rPr>
      </w:pPr>
    </w:p>
    <w:p w:rsidR="00E36A81" w:rsidRPr="008A1778" w:rsidRDefault="00E36A81" w:rsidP="00E36A81">
      <w:pPr>
        <w:numPr>
          <w:ilvl w:val="0"/>
          <w:numId w:val="4"/>
        </w:numPr>
        <w:ind w:left="567" w:hanging="567"/>
        <w:contextualSpacing/>
        <w:jc w:val="both"/>
        <w:rPr>
          <w:bCs/>
          <w:u w:val="single"/>
        </w:rPr>
      </w:pPr>
      <w:r w:rsidRPr="00A05779">
        <w:rPr>
          <w:lang w:eastAsia="uk-UA"/>
        </w:rPr>
        <w:t>МКП «</w:t>
      </w:r>
      <w:proofErr w:type="spellStart"/>
      <w:r w:rsidRPr="00A05779">
        <w:rPr>
          <w:lang w:eastAsia="uk-UA"/>
        </w:rPr>
        <w:t>Херсонелектротранс</w:t>
      </w:r>
      <w:proofErr w:type="spellEnd"/>
      <w:r w:rsidRPr="00A05779">
        <w:rPr>
          <w:lang w:eastAsia="uk-UA"/>
        </w:rPr>
        <w:t>»</w:t>
      </w:r>
      <w:r w:rsidRPr="00417F91">
        <w:rPr>
          <w:bCs/>
        </w:rPr>
        <w:t xml:space="preserve">, </w:t>
      </w:r>
      <w:r w:rsidRPr="003854A0">
        <w:rPr>
          <w:bCs/>
        </w:rPr>
        <w:t xml:space="preserve">якому надається державна підтримка у формі </w:t>
      </w:r>
      <w:r>
        <w:rPr>
          <w:bCs/>
        </w:rPr>
        <w:t>гарантії</w:t>
      </w:r>
      <w:r w:rsidRPr="008A1778">
        <w:rPr>
          <w:bCs/>
        </w:rPr>
        <w:t xml:space="preserve"> для забезпечення виконання боргових зобов’язань за запозиченням, залученим </w:t>
      </w:r>
      <w:r>
        <w:rPr>
          <w:bCs/>
        </w:rPr>
        <w:t xml:space="preserve">                                    </w:t>
      </w:r>
      <w:r w:rsidRPr="00A05779">
        <w:rPr>
          <w:lang w:eastAsia="uk-UA"/>
        </w:rPr>
        <w:t>МКП «</w:t>
      </w:r>
      <w:proofErr w:type="spellStart"/>
      <w:r w:rsidRPr="00A05779">
        <w:rPr>
          <w:lang w:eastAsia="uk-UA"/>
        </w:rPr>
        <w:t>Херсонелектротранс</w:t>
      </w:r>
      <w:proofErr w:type="spellEnd"/>
      <w:r w:rsidRPr="00A05779">
        <w:rPr>
          <w:lang w:eastAsia="uk-UA"/>
        </w:rPr>
        <w:t>»</w:t>
      </w:r>
      <w:r>
        <w:rPr>
          <w:bCs/>
        </w:rPr>
        <w:t xml:space="preserve"> </w:t>
      </w:r>
      <w:r w:rsidRPr="00575F9D">
        <w:rPr>
          <w:bCs/>
        </w:rPr>
        <w:t xml:space="preserve">у Європейського банку </w:t>
      </w:r>
      <w:r w:rsidRPr="00744DC2">
        <w:rPr>
          <w:bCs/>
        </w:rPr>
        <w:t>ре</w:t>
      </w:r>
      <w:r>
        <w:rPr>
          <w:bCs/>
        </w:rPr>
        <w:t>конструкці</w:t>
      </w:r>
      <w:r w:rsidRPr="00744DC2">
        <w:rPr>
          <w:bCs/>
        </w:rPr>
        <w:t>ї</w:t>
      </w:r>
      <w:r w:rsidRPr="00575F9D">
        <w:rPr>
          <w:bCs/>
        </w:rPr>
        <w:t xml:space="preserve"> та розвитку</w:t>
      </w:r>
      <w:r>
        <w:rPr>
          <w:bCs/>
        </w:rPr>
        <w:t xml:space="preserve"> </w:t>
      </w:r>
      <w:r w:rsidRPr="00342B98">
        <w:rPr>
          <w:lang w:eastAsia="uk-UA"/>
        </w:rPr>
        <w:t xml:space="preserve">для реалізації інвестиційного </w:t>
      </w:r>
      <w:proofErr w:type="spellStart"/>
      <w:r>
        <w:rPr>
          <w:lang w:eastAsia="uk-UA"/>
        </w:rPr>
        <w:t>Проєкту</w:t>
      </w:r>
      <w:proofErr w:type="spellEnd"/>
      <w:r w:rsidRPr="008A1778">
        <w:rPr>
          <w:bCs/>
        </w:rPr>
        <w:t>, який спрямований на поліпшення якості перевезення пасажирів мі</w:t>
      </w:r>
      <w:r>
        <w:rPr>
          <w:bCs/>
        </w:rPr>
        <w:t>ста</w:t>
      </w:r>
      <w:r w:rsidRPr="00CE6C9D">
        <w:rPr>
          <w:bCs/>
        </w:rPr>
        <w:t xml:space="preserve">, </w:t>
      </w:r>
      <w:r w:rsidRPr="008A1778">
        <w:rPr>
          <w:bCs/>
          <w:u w:val="single"/>
        </w:rPr>
        <w:t>є суб’єктом господарювання у розумінні статті 1 Закону України «Про захист економічної конкуренції».</w:t>
      </w:r>
      <w:r>
        <w:rPr>
          <w:bCs/>
          <w:u w:val="single"/>
        </w:rPr>
        <w:t xml:space="preserve"> </w:t>
      </w:r>
    </w:p>
    <w:p w:rsidR="00E36A81" w:rsidRDefault="00E36A81" w:rsidP="00E36A81">
      <w:pPr>
        <w:pStyle w:val="a7"/>
        <w:rPr>
          <w:bCs/>
          <w:u w:val="single"/>
        </w:rPr>
      </w:pPr>
    </w:p>
    <w:p w:rsidR="00E36A81" w:rsidRPr="00417F91" w:rsidRDefault="00E36A81" w:rsidP="00E36A81">
      <w:pPr>
        <w:pStyle w:val="rvps2"/>
        <w:numPr>
          <w:ilvl w:val="2"/>
          <w:numId w:val="3"/>
        </w:numPr>
        <w:spacing w:before="0" w:beforeAutospacing="0" w:after="0" w:afterAutospacing="0"/>
        <w:ind w:left="567" w:hanging="567"/>
        <w:contextualSpacing/>
        <w:jc w:val="both"/>
        <w:rPr>
          <w:b/>
          <w:lang w:val="uk-UA"/>
        </w:rPr>
      </w:pPr>
      <w:r w:rsidRPr="00417F91">
        <w:rPr>
          <w:b/>
          <w:bCs/>
          <w:lang w:val="uk-UA"/>
        </w:rPr>
        <w:t>Надання підтримки за рахунок ресурсів держави</w:t>
      </w:r>
    </w:p>
    <w:p w:rsidR="00E36A81" w:rsidRPr="00417F91" w:rsidRDefault="00E36A81" w:rsidP="00E36A81">
      <w:pPr>
        <w:pStyle w:val="rvps2"/>
        <w:spacing w:before="0" w:beforeAutospacing="0" w:after="0" w:afterAutospacing="0"/>
        <w:contextualSpacing/>
        <w:jc w:val="both"/>
        <w:rPr>
          <w:b/>
          <w:bCs/>
          <w:lang w:val="uk-UA"/>
        </w:rPr>
      </w:pPr>
    </w:p>
    <w:p w:rsidR="00E36A81" w:rsidRPr="008A1778" w:rsidRDefault="00E36A81" w:rsidP="00E36A81">
      <w:pPr>
        <w:pStyle w:val="rvps2"/>
        <w:numPr>
          <w:ilvl w:val="0"/>
          <w:numId w:val="4"/>
        </w:numPr>
        <w:spacing w:before="0" w:beforeAutospacing="0" w:after="0" w:afterAutospacing="0"/>
        <w:ind w:left="567" w:hanging="567"/>
        <w:contextualSpacing/>
        <w:jc w:val="both"/>
        <w:rPr>
          <w:bCs/>
          <w:lang w:val="uk-UA"/>
        </w:rPr>
      </w:pPr>
      <w:r w:rsidRPr="00417F91">
        <w:rPr>
          <w:lang w:val="uk-UA" w:eastAsia="uk-UA"/>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E36A81" w:rsidRPr="008A1778" w:rsidRDefault="00E36A81" w:rsidP="00E36A81">
      <w:pPr>
        <w:pStyle w:val="rvps2"/>
        <w:spacing w:before="0" w:beforeAutospacing="0" w:after="0" w:afterAutospacing="0"/>
        <w:ind w:left="567"/>
        <w:contextualSpacing/>
        <w:jc w:val="both"/>
        <w:rPr>
          <w:bCs/>
          <w:lang w:val="uk-UA"/>
        </w:rPr>
      </w:pPr>
    </w:p>
    <w:p w:rsidR="00E36A81" w:rsidRPr="00D059E6" w:rsidRDefault="00E36A81" w:rsidP="00E36A81">
      <w:pPr>
        <w:pStyle w:val="rvps2"/>
        <w:numPr>
          <w:ilvl w:val="0"/>
          <w:numId w:val="4"/>
        </w:numPr>
        <w:spacing w:before="0" w:beforeAutospacing="0" w:after="0" w:afterAutospacing="0"/>
        <w:ind w:left="567" w:hanging="567"/>
        <w:contextualSpacing/>
        <w:jc w:val="both"/>
        <w:rPr>
          <w:bCs/>
          <w:lang w:val="uk-UA"/>
        </w:rPr>
      </w:pPr>
      <w:r w:rsidRPr="008A1778">
        <w:rPr>
          <w:bCs/>
          <w:lang w:val="uk-UA"/>
        </w:rPr>
        <w:lastRenderedPageBreak/>
        <w:t xml:space="preserve">Надання підтримки </w:t>
      </w:r>
      <w:r w:rsidRPr="00A05779">
        <w:rPr>
          <w:lang w:val="uk-UA" w:eastAsia="uk-UA"/>
        </w:rPr>
        <w:t>МКП «</w:t>
      </w:r>
      <w:proofErr w:type="spellStart"/>
      <w:r w:rsidRPr="00A05779">
        <w:rPr>
          <w:lang w:val="uk-UA" w:eastAsia="uk-UA"/>
        </w:rPr>
        <w:t>Херсонелектротранс</w:t>
      </w:r>
      <w:proofErr w:type="spellEnd"/>
      <w:r w:rsidRPr="00A05779">
        <w:rPr>
          <w:lang w:val="uk-UA" w:eastAsia="uk-UA"/>
        </w:rPr>
        <w:t>»</w:t>
      </w:r>
      <w:r w:rsidRPr="0095632E">
        <w:rPr>
          <w:bCs/>
          <w:lang w:val="uk-UA"/>
        </w:rPr>
        <w:t xml:space="preserve"> </w:t>
      </w:r>
      <w:r>
        <w:rPr>
          <w:bCs/>
          <w:lang w:val="uk-UA"/>
        </w:rPr>
        <w:t xml:space="preserve">у формі </w:t>
      </w:r>
      <w:r w:rsidRPr="006D0D11">
        <w:rPr>
          <w:bCs/>
          <w:lang w:val="uk-UA"/>
        </w:rPr>
        <w:t xml:space="preserve">гарантії для забезпечення виконання боргових зобов’язань за запозиченням, </w:t>
      </w:r>
      <w:r w:rsidRPr="00A05779">
        <w:rPr>
          <w:lang w:val="uk-UA" w:eastAsia="uk-UA"/>
        </w:rPr>
        <w:t>МКП «</w:t>
      </w:r>
      <w:proofErr w:type="spellStart"/>
      <w:r w:rsidRPr="00A05779">
        <w:rPr>
          <w:lang w:val="uk-UA" w:eastAsia="uk-UA"/>
        </w:rPr>
        <w:t>Херсонелектротранс</w:t>
      </w:r>
      <w:proofErr w:type="spellEnd"/>
      <w:r w:rsidRPr="00A05779">
        <w:rPr>
          <w:lang w:val="uk-UA" w:eastAsia="uk-UA"/>
        </w:rPr>
        <w:t>»</w:t>
      </w:r>
      <w:r w:rsidRPr="0095632E">
        <w:rPr>
          <w:bCs/>
          <w:lang w:val="uk-UA"/>
        </w:rPr>
        <w:t xml:space="preserve"> </w:t>
      </w:r>
      <w:r w:rsidRPr="006D0D11">
        <w:rPr>
          <w:bCs/>
          <w:lang w:val="uk-UA"/>
        </w:rPr>
        <w:t xml:space="preserve">у Європейського банку </w:t>
      </w:r>
      <w:r w:rsidRPr="00744DC2">
        <w:rPr>
          <w:bCs/>
          <w:lang w:val="uk-UA"/>
        </w:rPr>
        <w:t>ре</w:t>
      </w:r>
      <w:r>
        <w:rPr>
          <w:bCs/>
          <w:lang w:val="uk-UA"/>
        </w:rPr>
        <w:t>конструкці</w:t>
      </w:r>
      <w:r w:rsidRPr="00744DC2">
        <w:rPr>
          <w:bCs/>
          <w:lang w:val="uk-UA"/>
        </w:rPr>
        <w:t>ї</w:t>
      </w:r>
      <w:r w:rsidRPr="006D0D11">
        <w:rPr>
          <w:bCs/>
          <w:lang w:val="uk-UA"/>
        </w:rPr>
        <w:t xml:space="preserve"> та розвитку </w:t>
      </w:r>
      <w:r w:rsidRPr="00342B98">
        <w:rPr>
          <w:lang w:val="uk-UA" w:eastAsia="uk-UA"/>
        </w:rPr>
        <w:t xml:space="preserve">для реалізації інвестиційного </w:t>
      </w:r>
      <w:proofErr w:type="spellStart"/>
      <w:r>
        <w:rPr>
          <w:lang w:val="uk-UA" w:eastAsia="uk-UA"/>
        </w:rPr>
        <w:t>П</w:t>
      </w:r>
      <w:r w:rsidRPr="006D0D11">
        <w:rPr>
          <w:lang w:val="uk-UA" w:eastAsia="uk-UA"/>
        </w:rPr>
        <w:t>роєкту</w:t>
      </w:r>
      <w:proofErr w:type="spellEnd"/>
      <w:r w:rsidRPr="006D0D11">
        <w:rPr>
          <w:bCs/>
          <w:lang w:val="uk-UA"/>
        </w:rPr>
        <w:t>, який спрямований на поліпшення якості перевезення пасажирів міста</w:t>
      </w:r>
      <w:r>
        <w:rPr>
          <w:bCs/>
          <w:lang w:val="uk-UA"/>
        </w:rPr>
        <w:t xml:space="preserve"> </w:t>
      </w:r>
      <w:r w:rsidRPr="00A8734E">
        <w:rPr>
          <w:bCs/>
          <w:lang w:val="uk-UA"/>
        </w:rPr>
        <w:t>для здійснення заходів щодо компенсації витрат за ПЗЕІ</w:t>
      </w:r>
      <w:r w:rsidRPr="008A1778">
        <w:rPr>
          <w:bCs/>
          <w:lang w:val="uk-UA"/>
        </w:rPr>
        <w:t xml:space="preserve">, що </w:t>
      </w:r>
      <w:r w:rsidRPr="008A1778">
        <w:rPr>
          <w:bCs/>
          <w:u w:val="single"/>
          <w:lang w:val="uk-UA"/>
        </w:rPr>
        <w:t>здійснюється за рахунок коштів місцевого бюджету м</w:t>
      </w:r>
      <w:r>
        <w:rPr>
          <w:bCs/>
          <w:u w:val="single"/>
          <w:lang w:val="uk-UA"/>
        </w:rPr>
        <w:t>іста Херсон</w:t>
      </w:r>
      <w:r w:rsidR="0039008E">
        <w:rPr>
          <w:bCs/>
          <w:u w:val="single"/>
          <w:lang w:val="uk-UA"/>
        </w:rPr>
        <w:t>а</w:t>
      </w:r>
      <w:r w:rsidRPr="008A1778">
        <w:rPr>
          <w:bCs/>
          <w:u w:val="single"/>
          <w:lang w:val="uk-UA"/>
        </w:rPr>
        <w:t>, тобто за рахунок ресурсів держави в розумінні Закону України «Про державну допомогу суб’єктам господарювання».</w:t>
      </w:r>
    </w:p>
    <w:p w:rsidR="00E36A81" w:rsidRDefault="00E36A81" w:rsidP="00E36A81">
      <w:pPr>
        <w:pStyle w:val="a7"/>
        <w:rPr>
          <w:bCs/>
        </w:rPr>
      </w:pPr>
    </w:p>
    <w:p w:rsidR="00E36A81" w:rsidRPr="000518FE" w:rsidRDefault="00E36A81" w:rsidP="00E36A81">
      <w:pPr>
        <w:pStyle w:val="rvps2"/>
        <w:numPr>
          <w:ilvl w:val="2"/>
          <w:numId w:val="3"/>
        </w:numPr>
        <w:spacing w:before="0" w:beforeAutospacing="0" w:after="0" w:afterAutospacing="0"/>
        <w:ind w:left="567" w:hanging="567"/>
        <w:jc w:val="both"/>
        <w:rPr>
          <w:lang w:val="uk-UA"/>
        </w:rPr>
      </w:pPr>
      <w:r w:rsidRPr="00417F91">
        <w:rPr>
          <w:b/>
          <w:bCs/>
          <w:lang w:val="uk-UA"/>
        </w:rPr>
        <w:t xml:space="preserve"> Створення переваг для виробництва окремих видів товарів чи провадження окремих видів господарської діяльності</w:t>
      </w:r>
    </w:p>
    <w:p w:rsidR="00E36A81" w:rsidRPr="00417F91" w:rsidRDefault="00E36A81" w:rsidP="00E36A81">
      <w:pPr>
        <w:pStyle w:val="rvps2"/>
        <w:spacing w:before="0" w:beforeAutospacing="0" w:after="0" w:afterAutospacing="0"/>
        <w:ind w:left="567"/>
        <w:jc w:val="both"/>
        <w:rPr>
          <w:lang w:val="uk-UA"/>
        </w:rPr>
      </w:pPr>
    </w:p>
    <w:p w:rsidR="00E36A81" w:rsidRPr="00B6130C" w:rsidRDefault="00E36A81" w:rsidP="00E36A81">
      <w:pPr>
        <w:pStyle w:val="rvps2"/>
        <w:numPr>
          <w:ilvl w:val="0"/>
          <w:numId w:val="4"/>
        </w:numPr>
        <w:spacing w:before="0" w:beforeAutospacing="0" w:after="0" w:afterAutospacing="0"/>
        <w:ind w:left="567" w:hanging="567"/>
        <w:contextualSpacing/>
        <w:jc w:val="both"/>
        <w:rPr>
          <w:bCs/>
          <w:lang w:val="uk-UA"/>
        </w:rPr>
      </w:pPr>
      <w:r w:rsidRPr="00B6130C">
        <w:rPr>
          <w:bCs/>
          <w:lang w:val="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E36A81" w:rsidRPr="00B6130C" w:rsidRDefault="00E36A81" w:rsidP="00E36A81">
      <w:pPr>
        <w:pStyle w:val="a7"/>
        <w:rPr>
          <w:bCs/>
        </w:rPr>
      </w:pPr>
    </w:p>
    <w:p w:rsidR="00E36A81" w:rsidRPr="00B6130C" w:rsidRDefault="00E36A81" w:rsidP="00E36A81">
      <w:pPr>
        <w:pStyle w:val="rvps2"/>
        <w:numPr>
          <w:ilvl w:val="0"/>
          <w:numId w:val="4"/>
        </w:numPr>
        <w:spacing w:before="0" w:beforeAutospacing="0" w:after="0" w:afterAutospacing="0"/>
        <w:ind w:left="567" w:hanging="567"/>
        <w:contextualSpacing/>
        <w:jc w:val="both"/>
        <w:rPr>
          <w:bCs/>
          <w:lang w:val="uk-UA"/>
        </w:rPr>
      </w:pPr>
      <w:r w:rsidRPr="00B6130C">
        <w:rPr>
          <w:bCs/>
          <w:lang w:val="uk-UA"/>
        </w:rPr>
        <w:t xml:space="preserve">Згідно з пунктом 66 Повідомлення Європейської комісії щодо поняття державної допомоги згідно зі статтею </w:t>
      </w:r>
      <w:r w:rsidRPr="00B6130C">
        <w:rPr>
          <w:bCs/>
        </w:rPr>
        <w:t xml:space="preserve">107 (1) ДФЄС </w:t>
      </w:r>
      <w:proofErr w:type="spellStart"/>
      <w:r w:rsidRPr="00B6130C">
        <w:rPr>
          <w:bCs/>
        </w:rPr>
        <w:t>перевагою</w:t>
      </w:r>
      <w:proofErr w:type="spellEnd"/>
      <w:r w:rsidRPr="00B6130C">
        <w:rPr>
          <w:bCs/>
        </w:rPr>
        <w:t xml:space="preserve"> </w:t>
      </w:r>
      <w:proofErr w:type="spellStart"/>
      <w:r w:rsidRPr="00B6130C">
        <w:rPr>
          <w:bCs/>
        </w:rPr>
        <w:t>вважається</w:t>
      </w:r>
      <w:proofErr w:type="spellEnd"/>
      <w:r w:rsidRPr="00B6130C">
        <w:rPr>
          <w:bCs/>
        </w:rPr>
        <w:t xml:space="preserve"> будь-яка </w:t>
      </w:r>
      <w:proofErr w:type="spellStart"/>
      <w:r w:rsidRPr="00B6130C">
        <w:rPr>
          <w:bCs/>
        </w:rPr>
        <w:t>економічна</w:t>
      </w:r>
      <w:proofErr w:type="spellEnd"/>
      <w:r w:rsidRPr="00B6130C">
        <w:rPr>
          <w:bCs/>
        </w:rPr>
        <w:t xml:space="preserve"> </w:t>
      </w:r>
      <w:proofErr w:type="spellStart"/>
      <w:r w:rsidRPr="00B6130C">
        <w:rPr>
          <w:bCs/>
        </w:rPr>
        <w:t>вигода</w:t>
      </w:r>
      <w:proofErr w:type="spellEnd"/>
      <w:r w:rsidRPr="00B6130C">
        <w:rPr>
          <w:bCs/>
        </w:rPr>
        <w:t xml:space="preserve">, яка </w:t>
      </w:r>
      <w:proofErr w:type="spellStart"/>
      <w:r w:rsidRPr="00B6130C">
        <w:rPr>
          <w:bCs/>
        </w:rPr>
        <w:t>була</w:t>
      </w:r>
      <w:proofErr w:type="spellEnd"/>
      <w:r w:rsidRPr="00B6130C">
        <w:rPr>
          <w:bCs/>
        </w:rPr>
        <w:t xml:space="preserve"> б недоступною для </w:t>
      </w:r>
      <w:proofErr w:type="spellStart"/>
      <w:r w:rsidRPr="00B6130C">
        <w:rPr>
          <w:bCs/>
        </w:rPr>
        <w:t>суб’єкта</w:t>
      </w:r>
      <w:proofErr w:type="spellEnd"/>
      <w:r w:rsidRPr="00B6130C">
        <w:rPr>
          <w:bCs/>
        </w:rPr>
        <w:t xml:space="preserve"> </w:t>
      </w:r>
      <w:proofErr w:type="spellStart"/>
      <w:r w:rsidRPr="00B6130C">
        <w:rPr>
          <w:bCs/>
        </w:rPr>
        <w:t>господарювання</w:t>
      </w:r>
      <w:proofErr w:type="spellEnd"/>
      <w:r w:rsidRPr="00B6130C">
        <w:rPr>
          <w:bCs/>
        </w:rPr>
        <w:t xml:space="preserve"> за </w:t>
      </w:r>
      <w:proofErr w:type="spellStart"/>
      <w:r w:rsidRPr="00B6130C">
        <w:rPr>
          <w:bCs/>
        </w:rPr>
        <w:t>звичайних</w:t>
      </w:r>
      <w:proofErr w:type="spellEnd"/>
      <w:r w:rsidRPr="00B6130C">
        <w:rPr>
          <w:bCs/>
        </w:rPr>
        <w:t xml:space="preserve"> </w:t>
      </w:r>
      <w:proofErr w:type="spellStart"/>
      <w:r w:rsidRPr="00B6130C">
        <w:rPr>
          <w:bCs/>
        </w:rPr>
        <w:t>ринкових</w:t>
      </w:r>
      <w:proofErr w:type="spellEnd"/>
      <w:r w:rsidRPr="00B6130C">
        <w:rPr>
          <w:bCs/>
        </w:rPr>
        <w:t xml:space="preserve"> умов, </w:t>
      </w:r>
      <w:proofErr w:type="spellStart"/>
      <w:r w:rsidRPr="00B6130C">
        <w:rPr>
          <w:bCs/>
        </w:rPr>
        <w:t>тобто</w:t>
      </w:r>
      <w:proofErr w:type="spellEnd"/>
      <w:r w:rsidRPr="00B6130C">
        <w:rPr>
          <w:bCs/>
        </w:rPr>
        <w:t xml:space="preserve"> за </w:t>
      </w:r>
      <w:proofErr w:type="spellStart"/>
      <w:r w:rsidRPr="00B6130C">
        <w:rPr>
          <w:bCs/>
        </w:rPr>
        <w:t>відсутності</w:t>
      </w:r>
      <w:proofErr w:type="spellEnd"/>
      <w:r w:rsidRPr="00B6130C">
        <w:rPr>
          <w:bCs/>
        </w:rPr>
        <w:t xml:space="preserve"> </w:t>
      </w:r>
      <w:proofErr w:type="spellStart"/>
      <w:r w:rsidRPr="00B6130C">
        <w:rPr>
          <w:bCs/>
        </w:rPr>
        <w:t>втручання</w:t>
      </w:r>
      <w:proofErr w:type="spellEnd"/>
      <w:r w:rsidRPr="00B6130C">
        <w:rPr>
          <w:bCs/>
        </w:rPr>
        <w:t xml:space="preserve"> </w:t>
      </w:r>
      <w:proofErr w:type="spellStart"/>
      <w:r w:rsidRPr="00B6130C">
        <w:rPr>
          <w:bCs/>
        </w:rPr>
        <w:t>держави</w:t>
      </w:r>
      <w:proofErr w:type="spellEnd"/>
      <w:r w:rsidRPr="00B6130C">
        <w:rPr>
          <w:bCs/>
        </w:rPr>
        <w:t xml:space="preserve">. При </w:t>
      </w:r>
      <w:proofErr w:type="spellStart"/>
      <w:r w:rsidRPr="00B6130C">
        <w:rPr>
          <w:bCs/>
        </w:rPr>
        <w:t>цьому</w:t>
      </w:r>
      <w:proofErr w:type="spellEnd"/>
      <w:r w:rsidRPr="00B6130C">
        <w:rPr>
          <w:bCs/>
        </w:rPr>
        <w:t xml:space="preserve"> </w:t>
      </w:r>
      <w:proofErr w:type="gramStart"/>
      <w:r w:rsidRPr="00B6130C">
        <w:rPr>
          <w:bCs/>
        </w:rPr>
        <w:t>будь-яка</w:t>
      </w:r>
      <w:proofErr w:type="gramEnd"/>
      <w:r w:rsidRPr="00B6130C">
        <w:rPr>
          <w:bCs/>
        </w:rPr>
        <w:t xml:space="preserve"> </w:t>
      </w:r>
      <w:proofErr w:type="spellStart"/>
      <w:r w:rsidRPr="00B6130C">
        <w:rPr>
          <w:bCs/>
        </w:rPr>
        <w:t>компенсація</w:t>
      </w:r>
      <w:proofErr w:type="spellEnd"/>
      <w:r w:rsidRPr="00B6130C">
        <w:rPr>
          <w:bCs/>
        </w:rPr>
        <w:t xml:space="preserve"> </w:t>
      </w:r>
      <w:proofErr w:type="spellStart"/>
      <w:r w:rsidRPr="00B6130C">
        <w:rPr>
          <w:bCs/>
        </w:rPr>
        <w:t>витрат</w:t>
      </w:r>
      <w:proofErr w:type="spellEnd"/>
      <w:r w:rsidRPr="00B6130C">
        <w:rPr>
          <w:bCs/>
        </w:rPr>
        <w:t xml:space="preserve">, </w:t>
      </w:r>
      <w:proofErr w:type="spellStart"/>
      <w:r w:rsidRPr="00B6130C">
        <w:rPr>
          <w:bCs/>
        </w:rPr>
        <w:t>пов’язаних</w:t>
      </w:r>
      <w:proofErr w:type="spellEnd"/>
      <w:r w:rsidRPr="00B6130C">
        <w:rPr>
          <w:bCs/>
        </w:rPr>
        <w:t xml:space="preserve"> </w:t>
      </w:r>
      <w:proofErr w:type="spellStart"/>
      <w:r w:rsidRPr="00B6130C">
        <w:rPr>
          <w:bCs/>
        </w:rPr>
        <w:t>із</w:t>
      </w:r>
      <w:proofErr w:type="spellEnd"/>
      <w:r w:rsidRPr="00B6130C">
        <w:rPr>
          <w:bCs/>
        </w:rPr>
        <w:t xml:space="preserve"> </w:t>
      </w:r>
      <w:proofErr w:type="spellStart"/>
      <w:r w:rsidRPr="00B6130C">
        <w:rPr>
          <w:bCs/>
        </w:rPr>
        <w:t>виконанням</w:t>
      </w:r>
      <w:proofErr w:type="spellEnd"/>
      <w:r w:rsidRPr="00B6130C">
        <w:rPr>
          <w:bCs/>
        </w:rPr>
        <w:t xml:space="preserve"> </w:t>
      </w:r>
      <w:proofErr w:type="spellStart"/>
      <w:r w:rsidRPr="00B6130C">
        <w:rPr>
          <w:bCs/>
        </w:rPr>
        <w:t>нормативних</w:t>
      </w:r>
      <w:proofErr w:type="spellEnd"/>
      <w:r w:rsidRPr="00B6130C">
        <w:rPr>
          <w:bCs/>
        </w:rPr>
        <w:t xml:space="preserve"> </w:t>
      </w:r>
      <w:proofErr w:type="spellStart"/>
      <w:r w:rsidRPr="00B6130C">
        <w:rPr>
          <w:bCs/>
        </w:rPr>
        <w:t>обов’язків</w:t>
      </w:r>
      <w:proofErr w:type="spellEnd"/>
      <w:r w:rsidRPr="00B6130C">
        <w:rPr>
          <w:bCs/>
        </w:rPr>
        <w:t xml:space="preserve">, </w:t>
      </w:r>
      <w:proofErr w:type="spellStart"/>
      <w:r w:rsidRPr="00B6130C">
        <w:rPr>
          <w:bCs/>
        </w:rPr>
        <w:t>передбачає</w:t>
      </w:r>
      <w:proofErr w:type="spellEnd"/>
      <w:r w:rsidRPr="00B6130C">
        <w:rPr>
          <w:bCs/>
        </w:rPr>
        <w:t xml:space="preserve"> </w:t>
      </w:r>
      <w:proofErr w:type="spellStart"/>
      <w:r w:rsidRPr="00B6130C">
        <w:rPr>
          <w:bCs/>
        </w:rPr>
        <w:t>надання</w:t>
      </w:r>
      <w:proofErr w:type="spellEnd"/>
      <w:r w:rsidRPr="00B6130C">
        <w:rPr>
          <w:bCs/>
        </w:rPr>
        <w:t xml:space="preserve"> </w:t>
      </w:r>
      <w:proofErr w:type="spellStart"/>
      <w:r w:rsidRPr="00B6130C">
        <w:rPr>
          <w:bCs/>
        </w:rPr>
        <w:t>переваги</w:t>
      </w:r>
      <w:proofErr w:type="spellEnd"/>
      <w:r w:rsidRPr="00B6130C">
        <w:rPr>
          <w:bCs/>
        </w:rPr>
        <w:t xml:space="preserve"> </w:t>
      </w:r>
      <w:proofErr w:type="spellStart"/>
      <w:r w:rsidRPr="00B6130C">
        <w:rPr>
          <w:bCs/>
        </w:rPr>
        <w:t>відповідному</w:t>
      </w:r>
      <w:proofErr w:type="spellEnd"/>
      <w:r w:rsidRPr="00B6130C">
        <w:rPr>
          <w:bCs/>
        </w:rPr>
        <w:t xml:space="preserve"> </w:t>
      </w:r>
      <w:proofErr w:type="spellStart"/>
      <w:r w:rsidRPr="00B6130C">
        <w:rPr>
          <w:bCs/>
        </w:rPr>
        <w:t>суб’єкту</w:t>
      </w:r>
      <w:proofErr w:type="spellEnd"/>
      <w:r w:rsidRPr="00B6130C">
        <w:rPr>
          <w:bCs/>
        </w:rPr>
        <w:t xml:space="preserve"> </w:t>
      </w:r>
      <w:proofErr w:type="spellStart"/>
      <w:r w:rsidRPr="00B6130C">
        <w:rPr>
          <w:bCs/>
        </w:rPr>
        <w:t>господарювання</w:t>
      </w:r>
      <w:proofErr w:type="spellEnd"/>
      <w:r w:rsidRPr="00B6130C">
        <w:rPr>
          <w:bCs/>
        </w:rPr>
        <w:t xml:space="preserve"> (пункт 37 </w:t>
      </w:r>
      <w:proofErr w:type="spellStart"/>
      <w:r w:rsidRPr="00B6130C">
        <w:rPr>
          <w:bCs/>
        </w:rPr>
        <w:t>зазначеного</w:t>
      </w:r>
      <w:proofErr w:type="spellEnd"/>
      <w:r w:rsidRPr="00B6130C">
        <w:rPr>
          <w:bCs/>
        </w:rPr>
        <w:t xml:space="preserve"> </w:t>
      </w:r>
      <w:proofErr w:type="spellStart"/>
      <w:r w:rsidRPr="00B6130C">
        <w:rPr>
          <w:bCs/>
        </w:rPr>
        <w:t>Повідомлення</w:t>
      </w:r>
      <w:proofErr w:type="spellEnd"/>
      <w:r w:rsidRPr="00B6130C">
        <w:rPr>
          <w:bCs/>
        </w:rPr>
        <w:t xml:space="preserve">).  </w:t>
      </w:r>
    </w:p>
    <w:p w:rsidR="00E36A81" w:rsidRPr="00B6130C" w:rsidRDefault="00E36A81" w:rsidP="00E36A81">
      <w:pPr>
        <w:pStyle w:val="a7"/>
        <w:rPr>
          <w:bCs/>
        </w:rPr>
      </w:pPr>
    </w:p>
    <w:p w:rsidR="00E36A81" w:rsidRPr="00B6130C" w:rsidRDefault="00E36A81" w:rsidP="00E36A81">
      <w:pPr>
        <w:pStyle w:val="rvps2"/>
        <w:numPr>
          <w:ilvl w:val="0"/>
          <w:numId w:val="4"/>
        </w:numPr>
        <w:spacing w:before="0" w:beforeAutospacing="0" w:after="0" w:afterAutospacing="0"/>
        <w:ind w:left="567" w:hanging="567"/>
        <w:contextualSpacing/>
        <w:jc w:val="both"/>
        <w:rPr>
          <w:bCs/>
          <w:lang w:val="uk-UA"/>
        </w:rPr>
      </w:pPr>
      <w:r w:rsidRPr="00B6130C">
        <w:rPr>
          <w:bCs/>
          <w:lang w:val="uk-UA"/>
        </w:rPr>
        <w:t xml:space="preserve">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E36A81" w:rsidRPr="00B6130C" w:rsidRDefault="00E36A81" w:rsidP="00E36A81">
      <w:pPr>
        <w:pStyle w:val="a7"/>
        <w:rPr>
          <w:bCs/>
        </w:rPr>
      </w:pPr>
    </w:p>
    <w:p w:rsidR="00E36A81" w:rsidRDefault="00E36A81" w:rsidP="00E36A81">
      <w:pPr>
        <w:pStyle w:val="rvps2"/>
        <w:numPr>
          <w:ilvl w:val="0"/>
          <w:numId w:val="4"/>
        </w:numPr>
        <w:spacing w:before="0" w:beforeAutospacing="0" w:after="0" w:afterAutospacing="0"/>
        <w:ind w:left="567" w:hanging="567"/>
        <w:contextualSpacing/>
        <w:jc w:val="both"/>
        <w:rPr>
          <w:bCs/>
          <w:lang w:val="uk-UA"/>
        </w:rPr>
      </w:pPr>
      <w:r w:rsidRPr="00B6130C">
        <w:rPr>
          <w:bCs/>
          <w:lang w:val="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E36A81" w:rsidRDefault="00E36A81" w:rsidP="00E36A81">
      <w:pPr>
        <w:pStyle w:val="a7"/>
        <w:rPr>
          <w:bCs/>
        </w:rPr>
      </w:pPr>
    </w:p>
    <w:p w:rsidR="00E36A81" w:rsidRDefault="00E36A81" w:rsidP="00E36A81">
      <w:pPr>
        <w:pStyle w:val="a7"/>
        <w:numPr>
          <w:ilvl w:val="0"/>
          <w:numId w:val="4"/>
        </w:numPr>
        <w:ind w:left="567" w:hanging="567"/>
        <w:jc w:val="both"/>
        <w:rPr>
          <w:bCs/>
        </w:rPr>
      </w:pPr>
      <w:r w:rsidRPr="00B6130C">
        <w:rPr>
          <w:bCs/>
        </w:rPr>
        <w:t xml:space="preserve">Оскільки </w:t>
      </w:r>
      <w:r w:rsidRPr="00B6130C">
        <w:rPr>
          <w:lang w:eastAsia="uk-UA"/>
        </w:rPr>
        <w:t>МКП «</w:t>
      </w:r>
      <w:proofErr w:type="spellStart"/>
      <w:r w:rsidRPr="00B6130C">
        <w:rPr>
          <w:lang w:eastAsia="uk-UA"/>
        </w:rPr>
        <w:t>Херсонелектротранс</w:t>
      </w:r>
      <w:proofErr w:type="spellEnd"/>
      <w:r w:rsidRPr="00B6130C">
        <w:rPr>
          <w:lang w:eastAsia="uk-UA"/>
        </w:rPr>
        <w:t xml:space="preserve">» </w:t>
      </w:r>
      <w:r w:rsidRPr="00B6130C">
        <w:rPr>
          <w:bCs/>
        </w:rPr>
        <w:t xml:space="preserve">не було обрано за конкурентною процедурою, не можна стверджувати, що надана йому економічна вигода у вигляді гарантії для забезпечення виконання боргових зобов’язань за запозиченням, залученим </w:t>
      </w:r>
      <w:r>
        <w:rPr>
          <w:bCs/>
        </w:rPr>
        <w:t xml:space="preserve">                          </w:t>
      </w:r>
      <w:r w:rsidRPr="00B6130C">
        <w:rPr>
          <w:lang w:eastAsia="uk-UA"/>
        </w:rPr>
        <w:t>МКП «</w:t>
      </w:r>
      <w:proofErr w:type="spellStart"/>
      <w:r w:rsidRPr="00B6130C">
        <w:rPr>
          <w:lang w:eastAsia="uk-UA"/>
        </w:rPr>
        <w:t>Херсонелектротранс</w:t>
      </w:r>
      <w:proofErr w:type="spellEnd"/>
      <w:r w:rsidRPr="00B6130C">
        <w:rPr>
          <w:lang w:eastAsia="uk-UA"/>
        </w:rPr>
        <w:t>»</w:t>
      </w:r>
      <w:r w:rsidRPr="00B6130C">
        <w:rPr>
          <w:bCs/>
        </w:rPr>
        <w:t xml:space="preserve"> у Європейського банку реконструкції та розвитку </w:t>
      </w:r>
      <w:r w:rsidRPr="00B6130C">
        <w:rPr>
          <w:lang w:eastAsia="uk-UA"/>
        </w:rPr>
        <w:t xml:space="preserve">для реалізації інвестиційного </w:t>
      </w:r>
      <w:proofErr w:type="spellStart"/>
      <w:r w:rsidRPr="00B6130C">
        <w:rPr>
          <w:lang w:eastAsia="uk-UA"/>
        </w:rPr>
        <w:t>Проєкту</w:t>
      </w:r>
      <w:proofErr w:type="spellEnd"/>
      <w:r w:rsidRPr="00B6130C">
        <w:rPr>
          <w:bCs/>
        </w:rPr>
        <w:t>, який спрямований на поліпшення якості перевезення пасажирів міста, що здійснює перевезення пасажирів міським електричним транспортом (тролейбусами)</w:t>
      </w:r>
      <w:r w:rsidR="0039008E">
        <w:rPr>
          <w:bCs/>
        </w:rPr>
        <w:t>,</w:t>
      </w:r>
      <w:r w:rsidRPr="00B6130C">
        <w:rPr>
          <w:bCs/>
        </w:rPr>
        <w:t xml:space="preserve"> була б доступною для нього на звичайних ринкових умовах. </w:t>
      </w:r>
    </w:p>
    <w:p w:rsidR="00E36A81" w:rsidRPr="002A5CCA" w:rsidRDefault="00E36A81" w:rsidP="00E36A81">
      <w:pPr>
        <w:pStyle w:val="a7"/>
        <w:rPr>
          <w:bCs/>
        </w:rPr>
      </w:pPr>
    </w:p>
    <w:p w:rsidR="00E36A81" w:rsidRPr="002A5CCA" w:rsidRDefault="00E36A81" w:rsidP="00E36A81">
      <w:pPr>
        <w:pStyle w:val="rvps2"/>
        <w:numPr>
          <w:ilvl w:val="0"/>
          <w:numId w:val="4"/>
        </w:numPr>
        <w:spacing w:before="0" w:beforeAutospacing="0" w:after="0" w:afterAutospacing="0"/>
        <w:ind w:left="567" w:hanging="567"/>
        <w:contextualSpacing/>
        <w:jc w:val="both"/>
        <w:rPr>
          <w:bCs/>
          <w:lang w:val="uk-UA"/>
        </w:rPr>
      </w:pPr>
      <w:r w:rsidRPr="00921331">
        <w:rPr>
          <w:bCs/>
          <w:lang w:val="uk-UA"/>
        </w:rPr>
        <w:t xml:space="preserve">Крім того, </w:t>
      </w:r>
      <w:r w:rsidR="0039008E">
        <w:rPr>
          <w:lang w:val="uk-UA" w:eastAsia="uk-UA"/>
        </w:rPr>
        <w:t>н</w:t>
      </w:r>
      <w:r>
        <w:rPr>
          <w:lang w:val="uk-UA" w:eastAsia="uk-UA"/>
        </w:rPr>
        <w:t>адавачем</w:t>
      </w:r>
      <w:r w:rsidRPr="00921331">
        <w:rPr>
          <w:bCs/>
          <w:lang w:val="uk-UA"/>
        </w:rPr>
        <w:t xml:space="preserve"> не нада</w:t>
      </w:r>
      <w:r>
        <w:rPr>
          <w:bCs/>
          <w:lang w:val="uk-UA"/>
        </w:rPr>
        <w:t>но</w:t>
      </w:r>
      <w:r w:rsidRPr="00921331">
        <w:rPr>
          <w:bCs/>
          <w:lang w:val="uk-UA"/>
        </w:rPr>
        <w:t xml:space="preserve"> доказів та достатніх обґрунтувань того,  що державна підтримка визначена на мінімально можливому рівні, тобто що за звичайних ринкових умов, зокрема при виборі </w:t>
      </w:r>
      <w:r w:rsidRPr="00B6130C">
        <w:rPr>
          <w:lang w:val="uk-UA" w:eastAsia="uk-UA"/>
        </w:rPr>
        <w:t>МКП «</w:t>
      </w:r>
      <w:proofErr w:type="spellStart"/>
      <w:r w:rsidRPr="00B6130C">
        <w:rPr>
          <w:lang w:val="uk-UA" w:eastAsia="uk-UA"/>
        </w:rPr>
        <w:t>Херсонелектротранс</w:t>
      </w:r>
      <w:proofErr w:type="spellEnd"/>
      <w:r w:rsidRPr="00B6130C">
        <w:rPr>
          <w:lang w:val="uk-UA" w:eastAsia="uk-UA"/>
        </w:rPr>
        <w:t xml:space="preserve">» </w:t>
      </w:r>
      <w:r w:rsidRPr="00921331">
        <w:rPr>
          <w:bCs/>
          <w:lang w:val="uk-UA"/>
        </w:rPr>
        <w:t xml:space="preserve">за конкурентною процедурою,  витрати місцевого бюджету </w:t>
      </w:r>
      <w:r w:rsidRPr="00921331">
        <w:rPr>
          <w:rFonts w:eastAsiaTheme="minorHAnsi"/>
          <w:lang w:val="uk-UA" w:eastAsia="en-US"/>
        </w:rPr>
        <w:t xml:space="preserve">для забезпечення надання населенню послуг у сфері </w:t>
      </w:r>
      <w:r w:rsidRPr="00921331">
        <w:rPr>
          <w:rFonts w:eastAsiaTheme="minorHAnsi"/>
          <w:lang w:val="uk-UA" w:eastAsia="en-US"/>
        </w:rPr>
        <w:lastRenderedPageBreak/>
        <w:t>пасажирськи</w:t>
      </w:r>
      <w:r>
        <w:rPr>
          <w:rFonts w:eastAsiaTheme="minorHAnsi"/>
          <w:lang w:val="uk-UA" w:eastAsia="en-US"/>
        </w:rPr>
        <w:t>х</w:t>
      </w:r>
      <w:r w:rsidRPr="00921331">
        <w:rPr>
          <w:rFonts w:eastAsiaTheme="minorHAnsi"/>
          <w:lang w:val="uk-UA" w:eastAsia="en-US"/>
        </w:rPr>
        <w:t xml:space="preserve"> перевезень</w:t>
      </w:r>
      <w:r>
        <w:rPr>
          <w:rFonts w:eastAsiaTheme="minorHAnsi"/>
          <w:lang w:val="uk-UA" w:eastAsia="en-US"/>
        </w:rPr>
        <w:t xml:space="preserve"> (електротранспортом)</w:t>
      </w:r>
      <w:r w:rsidRPr="00921331">
        <w:rPr>
          <w:rFonts w:eastAsiaTheme="minorHAnsi"/>
          <w:lang w:val="uk-UA" w:eastAsia="en-US"/>
        </w:rPr>
        <w:t xml:space="preserve"> </w:t>
      </w:r>
      <w:r w:rsidRPr="00921331">
        <w:rPr>
          <w:bCs/>
          <w:lang w:val="uk-UA"/>
        </w:rPr>
        <w:t xml:space="preserve">не були б меншими за ті, які мають бути витрачені на забезпечення діяльності </w:t>
      </w:r>
      <w:r w:rsidRPr="00B6130C">
        <w:rPr>
          <w:lang w:val="uk-UA" w:eastAsia="uk-UA"/>
        </w:rPr>
        <w:t>МКП «</w:t>
      </w:r>
      <w:proofErr w:type="spellStart"/>
      <w:r w:rsidRPr="00B6130C">
        <w:rPr>
          <w:lang w:val="uk-UA" w:eastAsia="uk-UA"/>
        </w:rPr>
        <w:t>Херсонелектротранс</w:t>
      </w:r>
      <w:proofErr w:type="spellEnd"/>
      <w:r w:rsidRPr="00B6130C">
        <w:rPr>
          <w:lang w:val="uk-UA" w:eastAsia="uk-UA"/>
        </w:rPr>
        <w:t>»</w:t>
      </w:r>
      <w:r>
        <w:rPr>
          <w:lang w:val="uk-UA" w:eastAsia="uk-UA"/>
        </w:rPr>
        <w:t>.</w:t>
      </w:r>
    </w:p>
    <w:p w:rsidR="00E36A81" w:rsidRDefault="00E36A81" w:rsidP="00E36A81">
      <w:pPr>
        <w:pStyle w:val="a7"/>
        <w:rPr>
          <w:bCs/>
        </w:rPr>
      </w:pPr>
    </w:p>
    <w:p w:rsidR="00E36A81" w:rsidRPr="00921331" w:rsidRDefault="00E36A81" w:rsidP="00E36A81">
      <w:pPr>
        <w:numPr>
          <w:ilvl w:val="0"/>
          <w:numId w:val="4"/>
        </w:numPr>
        <w:shd w:val="clear" w:color="auto" w:fill="FFFFFF" w:themeFill="background1"/>
        <w:ind w:left="567" w:hanging="567"/>
        <w:contextualSpacing/>
        <w:jc w:val="both"/>
        <w:rPr>
          <w:bCs/>
        </w:rPr>
      </w:pPr>
      <w:r w:rsidRPr="00921331">
        <w:rPr>
          <w:bCs/>
        </w:rPr>
        <w:t xml:space="preserve">Отже, надання державної підтримки </w:t>
      </w:r>
      <w:r w:rsidRPr="00B6130C">
        <w:rPr>
          <w:lang w:eastAsia="uk-UA"/>
        </w:rPr>
        <w:t>МКП «</w:t>
      </w:r>
      <w:proofErr w:type="spellStart"/>
      <w:r w:rsidRPr="00B6130C">
        <w:rPr>
          <w:lang w:eastAsia="uk-UA"/>
        </w:rPr>
        <w:t>Херсонелектротранс</w:t>
      </w:r>
      <w:proofErr w:type="spellEnd"/>
      <w:r w:rsidRPr="00B6130C">
        <w:rPr>
          <w:lang w:eastAsia="uk-UA"/>
        </w:rPr>
        <w:t>»</w:t>
      </w:r>
      <w:r>
        <w:rPr>
          <w:lang w:eastAsia="uk-UA"/>
        </w:rPr>
        <w:t xml:space="preserve"> </w:t>
      </w:r>
      <w:r w:rsidRPr="00921331">
        <w:rPr>
          <w:lang w:eastAsia="uk-UA"/>
        </w:rPr>
        <w:t xml:space="preserve">на </w:t>
      </w:r>
      <w:r w:rsidRPr="00921331">
        <w:rPr>
          <w:bCs/>
          <w:lang w:eastAsia="uk-UA"/>
        </w:rPr>
        <w:t>здійснення заходів щодо компенсації витрат за ПЗЕІ</w:t>
      </w:r>
      <w:r>
        <w:rPr>
          <w:bCs/>
          <w:lang w:eastAsia="uk-UA"/>
        </w:rPr>
        <w:t>,</w:t>
      </w:r>
      <w:r w:rsidRPr="00921331">
        <w:rPr>
          <w:bCs/>
          <w:lang w:eastAsia="uk-UA"/>
        </w:rPr>
        <w:t xml:space="preserve"> </w:t>
      </w:r>
      <w:r>
        <w:rPr>
          <w:bCs/>
          <w:lang w:eastAsia="uk-UA"/>
        </w:rPr>
        <w:t>у</w:t>
      </w:r>
      <w:r w:rsidRPr="00921331">
        <w:rPr>
          <w:bCs/>
          <w:lang w:eastAsia="uk-UA"/>
        </w:rPr>
        <w:t xml:space="preserve"> частині</w:t>
      </w:r>
      <w:r w:rsidRPr="00921331">
        <w:rPr>
          <w:lang w:eastAsia="uk-UA"/>
        </w:rPr>
        <w:t xml:space="preserve"> </w:t>
      </w:r>
      <w:r w:rsidRPr="00B6130C">
        <w:rPr>
          <w:bCs/>
        </w:rPr>
        <w:t>гарантії для забезпечення виконання боргових зобов’я</w:t>
      </w:r>
      <w:r>
        <w:rPr>
          <w:bCs/>
        </w:rPr>
        <w:t xml:space="preserve">зань за запозиченням, залученим </w:t>
      </w:r>
      <w:r w:rsidRPr="00B6130C">
        <w:rPr>
          <w:lang w:eastAsia="uk-UA"/>
        </w:rPr>
        <w:t>МКП «</w:t>
      </w:r>
      <w:proofErr w:type="spellStart"/>
      <w:r w:rsidRPr="00B6130C">
        <w:rPr>
          <w:lang w:eastAsia="uk-UA"/>
        </w:rPr>
        <w:t>Херсонелектротранс</w:t>
      </w:r>
      <w:proofErr w:type="spellEnd"/>
      <w:r w:rsidRPr="00B6130C">
        <w:rPr>
          <w:lang w:eastAsia="uk-UA"/>
        </w:rPr>
        <w:t>»</w:t>
      </w:r>
      <w:r w:rsidRPr="00B6130C">
        <w:rPr>
          <w:bCs/>
        </w:rPr>
        <w:t xml:space="preserve"> у Європейського банку реконструкції та розвитку </w:t>
      </w:r>
      <w:r w:rsidRPr="00B6130C">
        <w:rPr>
          <w:lang w:eastAsia="uk-UA"/>
        </w:rPr>
        <w:t xml:space="preserve">для реалізації інвестиційного </w:t>
      </w:r>
      <w:proofErr w:type="spellStart"/>
      <w:r w:rsidRPr="00B6130C">
        <w:rPr>
          <w:lang w:eastAsia="uk-UA"/>
        </w:rPr>
        <w:t>Проєкту</w:t>
      </w:r>
      <w:proofErr w:type="spellEnd"/>
      <w:r w:rsidRPr="00B6130C">
        <w:rPr>
          <w:bCs/>
        </w:rPr>
        <w:t>, який спрямований на поліпшення якості перевезення пасажирів міста, що здійснює перевезення пасажирів міським електричним транспортом (тролейбусами)</w:t>
      </w:r>
      <w:r>
        <w:t>,</w:t>
      </w:r>
      <w:r w:rsidRPr="00921331">
        <w:rPr>
          <w:b/>
          <w:bCs/>
        </w:rPr>
        <w:t xml:space="preserve"> не виключає створення переваг для виробництва окремих видів товарів чи провадження окремих видів господарської діяльності.</w:t>
      </w:r>
    </w:p>
    <w:p w:rsidR="00E36A81" w:rsidRPr="004C6FEE" w:rsidRDefault="00E36A81" w:rsidP="00E36A81">
      <w:pPr>
        <w:pStyle w:val="a7"/>
        <w:rPr>
          <w:bCs/>
        </w:rPr>
      </w:pPr>
    </w:p>
    <w:p w:rsidR="00E36A81" w:rsidRPr="00CE6C9D" w:rsidRDefault="00E36A81" w:rsidP="00E36A81">
      <w:pPr>
        <w:pStyle w:val="rvps2"/>
        <w:numPr>
          <w:ilvl w:val="2"/>
          <w:numId w:val="3"/>
        </w:numPr>
        <w:spacing w:before="0" w:beforeAutospacing="0" w:after="0" w:afterAutospacing="0"/>
        <w:ind w:left="567" w:hanging="567"/>
        <w:jc w:val="both"/>
        <w:rPr>
          <w:lang w:val="uk-UA"/>
        </w:rPr>
      </w:pPr>
      <w:r w:rsidRPr="00417F91">
        <w:rPr>
          <w:b/>
          <w:lang w:val="uk-UA"/>
        </w:rPr>
        <w:t xml:space="preserve"> Спотворення або загроза спотворення економічної конкуренції</w:t>
      </w:r>
    </w:p>
    <w:p w:rsidR="00E36A81" w:rsidRPr="00CE6C9D" w:rsidRDefault="00E36A81" w:rsidP="00E36A81">
      <w:pPr>
        <w:pStyle w:val="rvps2"/>
        <w:spacing w:before="0" w:beforeAutospacing="0" w:after="0" w:afterAutospacing="0"/>
        <w:ind w:left="567"/>
        <w:jc w:val="both"/>
        <w:rPr>
          <w:lang w:val="uk-UA"/>
        </w:rPr>
      </w:pPr>
    </w:p>
    <w:p w:rsidR="00E36A81" w:rsidRDefault="00E36A81" w:rsidP="00E36A81">
      <w:pPr>
        <w:numPr>
          <w:ilvl w:val="0"/>
          <w:numId w:val="4"/>
        </w:numPr>
        <w:ind w:left="567" w:hanging="567"/>
        <w:contextualSpacing/>
        <w:jc w:val="both"/>
        <w:rPr>
          <w:bCs/>
        </w:rPr>
      </w:pPr>
      <w:r w:rsidRPr="00417F91">
        <w:rPr>
          <w:bCs/>
        </w:rPr>
        <w:t xml:space="preserve">Підтримка надається </w:t>
      </w:r>
      <w:r w:rsidRPr="00A05779">
        <w:rPr>
          <w:lang w:eastAsia="uk-UA"/>
        </w:rPr>
        <w:t>МКП «</w:t>
      </w:r>
      <w:proofErr w:type="spellStart"/>
      <w:r w:rsidRPr="00A05779">
        <w:rPr>
          <w:lang w:eastAsia="uk-UA"/>
        </w:rPr>
        <w:t>Херсонелектротранс</w:t>
      </w:r>
      <w:proofErr w:type="spellEnd"/>
      <w:r w:rsidRPr="00A05779">
        <w:rPr>
          <w:lang w:eastAsia="uk-UA"/>
        </w:rPr>
        <w:t>»</w:t>
      </w:r>
      <w:r w:rsidRPr="00417F91">
        <w:rPr>
          <w:bCs/>
        </w:rPr>
        <w:t xml:space="preserve">, тобто одному суб’єкту </w:t>
      </w:r>
      <w:r w:rsidRPr="002A5CCA">
        <w:rPr>
          <w:bCs/>
        </w:rPr>
        <w:t xml:space="preserve">господарювання, який  здійснює діяльність на ринку надання послуг </w:t>
      </w:r>
      <w:r w:rsidR="0039008E">
        <w:rPr>
          <w:bCs/>
        </w:rPr>
        <w:t>і</w:t>
      </w:r>
      <w:r w:rsidRPr="002A5CCA">
        <w:rPr>
          <w:bCs/>
        </w:rPr>
        <w:t>з перевезень пасажирів у місті Херсон.</w:t>
      </w:r>
    </w:p>
    <w:p w:rsidR="00E36A81" w:rsidRPr="002A5CCA" w:rsidRDefault="00E36A81" w:rsidP="00E36A81">
      <w:pPr>
        <w:ind w:left="567"/>
        <w:contextualSpacing/>
        <w:jc w:val="both"/>
        <w:rPr>
          <w:bCs/>
        </w:rPr>
      </w:pPr>
    </w:p>
    <w:p w:rsidR="00E36A81" w:rsidRPr="002A5CCA" w:rsidRDefault="00E36A81" w:rsidP="00E36A81">
      <w:pPr>
        <w:numPr>
          <w:ilvl w:val="0"/>
          <w:numId w:val="4"/>
        </w:numPr>
        <w:shd w:val="clear" w:color="auto" w:fill="FFFFFF" w:themeFill="background1"/>
        <w:ind w:left="567" w:hanging="567"/>
        <w:contextualSpacing/>
        <w:jc w:val="both"/>
        <w:rPr>
          <w:bCs/>
        </w:rPr>
      </w:pPr>
      <w:r w:rsidRPr="002A5CCA">
        <w:rPr>
          <w:bCs/>
        </w:rPr>
        <w:t xml:space="preserve">Державна підтримка </w:t>
      </w:r>
      <w:r w:rsidRPr="00A05779">
        <w:rPr>
          <w:lang w:eastAsia="uk-UA"/>
        </w:rPr>
        <w:t>МКП «</w:t>
      </w:r>
      <w:proofErr w:type="spellStart"/>
      <w:r w:rsidRPr="00A05779">
        <w:rPr>
          <w:lang w:eastAsia="uk-UA"/>
        </w:rPr>
        <w:t>Херсонелектротранс</w:t>
      </w:r>
      <w:proofErr w:type="spellEnd"/>
      <w:r w:rsidRPr="00A05779">
        <w:rPr>
          <w:lang w:eastAsia="uk-UA"/>
        </w:rPr>
        <w:t>»</w:t>
      </w:r>
      <w:r w:rsidRPr="002A5CCA">
        <w:t xml:space="preserve"> </w:t>
      </w:r>
      <w:r w:rsidRPr="002A5CCA">
        <w:rPr>
          <w:bCs/>
        </w:rPr>
        <w:t>надає йому переваг, які покращують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w:t>
      </w:r>
      <w:r>
        <w:rPr>
          <w:bCs/>
        </w:rPr>
        <w:t>имки.</w:t>
      </w:r>
    </w:p>
    <w:p w:rsidR="00E36A81" w:rsidRDefault="00E36A81" w:rsidP="00E36A81">
      <w:pPr>
        <w:contextualSpacing/>
        <w:jc w:val="both"/>
        <w:rPr>
          <w:bCs/>
        </w:rPr>
      </w:pPr>
    </w:p>
    <w:p w:rsidR="00E36A81" w:rsidRDefault="00E36A81" w:rsidP="00E36A81">
      <w:pPr>
        <w:pStyle w:val="rvps2"/>
        <w:numPr>
          <w:ilvl w:val="0"/>
          <w:numId w:val="4"/>
        </w:numPr>
        <w:spacing w:before="0" w:beforeAutospacing="0" w:after="0" w:afterAutospacing="0"/>
        <w:ind w:left="567" w:hanging="567"/>
        <w:jc w:val="both"/>
        <w:rPr>
          <w:u w:val="single"/>
          <w:lang w:val="uk-UA"/>
        </w:rPr>
      </w:pPr>
      <w:r w:rsidRPr="00A8734E">
        <w:rPr>
          <w:lang w:val="uk-UA"/>
        </w:rPr>
        <w:t xml:space="preserve">Отже, </w:t>
      </w:r>
      <w:r w:rsidRPr="007D310C">
        <w:rPr>
          <w:bCs/>
          <w:lang w:val="uk-UA"/>
        </w:rPr>
        <w:t xml:space="preserve">надання підтримки </w:t>
      </w:r>
      <w:r w:rsidRPr="00A05779">
        <w:rPr>
          <w:lang w:val="uk-UA" w:eastAsia="uk-UA"/>
        </w:rPr>
        <w:t>МКП «</w:t>
      </w:r>
      <w:proofErr w:type="spellStart"/>
      <w:r w:rsidRPr="00A05779">
        <w:rPr>
          <w:lang w:val="uk-UA" w:eastAsia="uk-UA"/>
        </w:rPr>
        <w:t>Херсонелектротранс</w:t>
      </w:r>
      <w:proofErr w:type="spellEnd"/>
      <w:r w:rsidRPr="00A05779">
        <w:rPr>
          <w:lang w:val="uk-UA" w:eastAsia="uk-UA"/>
        </w:rPr>
        <w:t>»</w:t>
      </w:r>
      <w:r w:rsidRPr="0095632E">
        <w:rPr>
          <w:bCs/>
          <w:lang w:val="uk-UA"/>
        </w:rPr>
        <w:t xml:space="preserve"> </w:t>
      </w:r>
      <w:r w:rsidRPr="007D310C">
        <w:rPr>
          <w:bCs/>
          <w:lang w:val="uk-UA"/>
        </w:rPr>
        <w:t xml:space="preserve">у вигляді гарантії для забезпечення виконання боргових зобов’язань за запозиченням, залученим                                     </w:t>
      </w:r>
      <w:r w:rsidRPr="00A05779">
        <w:rPr>
          <w:lang w:val="uk-UA" w:eastAsia="uk-UA"/>
        </w:rPr>
        <w:t>МКП «</w:t>
      </w:r>
      <w:proofErr w:type="spellStart"/>
      <w:r w:rsidRPr="00A05779">
        <w:rPr>
          <w:lang w:val="uk-UA" w:eastAsia="uk-UA"/>
        </w:rPr>
        <w:t>Херсонелектротранс</w:t>
      </w:r>
      <w:proofErr w:type="spellEnd"/>
      <w:r w:rsidRPr="00A05779">
        <w:rPr>
          <w:lang w:val="uk-UA" w:eastAsia="uk-UA"/>
        </w:rPr>
        <w:t>»</w:t>
      </w:r>
      <w:r w:rsidRPr="0095632E">
        <w:rPr>
          <w:bCs/>
          <w:lang w:val="uk-UA"/>
        </w:rPr>
        <w:t xml:space="preserve"> </w:t>
      </w:r>
      <w:r w:rsidRPr="007D310C">
        <w:rPr>
          <w:bCs/>
          <w:lang w:val="uk-UA"/>
        </w:rPr>
        <w:t xml:space="preserve">у Європейського банку </w:t>
      </w:r>
      <w:r w:rsidRPr="00744DC2">
        <w:rPr>
          <w:bCs/>
          <w:lang w:val="uk-UA"/>
        </w:rPr>
        <w:t>ре</w:t>
      </w:r>
      <w:r>
        <w:rPr>
          <w:bCs/>
          <w:lang w:val="uk-UA"/>
        </w:rPr>
        <w:t>конструкці</w:t>
      </w:r>
      <w:r w:rsidRPr="00744DC2">
        <w:rPr>
          <w:bCs/>
          <w:lang w:val="uk-UA"/>
        </w:rPr>
        <w:t>ї</w:t>
      </w:r>
      <w:r w:rsidRPr="007D310C">
        <w:rPr>
          <w:bCs/>
          <w:lang w:val="uk-UA"/>
        </w:rPr>
        <w:t xml:space="preserve"> та розвитку </w:t>
      </w:r>
      <w:r w:rsidRPr="00342B98">
        <w:rPr>
          <w:lang w:val="uk-UA" w:eastAsia="uk-UA"/>
        </w:rPr>
        <w:t xml:space="preserve">для реалізації інвестиційного </w:t>
      </w:r>
      <w:proofErr w:type="spellStart"/>
      <w:r>
        <w:rPr>
          <w:lang w:val="uk-UA" w:eastAsia="uk-UA"/>
        </w:rPr>
        <w:t>П</w:t>
      </w:r>
      <w:r w:rsidRPr="007D310C">
        <w:rPr>
          <w:lang w:val="uk-UA" w:eastAsia="uk-UA"/>
        </w:rPr>
        <w:t>роєкту</w:t>
      </w:r>
      <w:proofErr w:type="spellEnd"/>
      <w:r w:rsidRPr="007D310C">
        <w:rPr>
          <w:bCs/>
          <w:lang w:val="uk-UA"/>
        </w:rPr>
        <w:t>, який спрямований на поліпшення якості перевезення пасажирів міста</w:t>
      </w:r>
      <w:r w:rsidRPr="00A8734E">
        <w:rPr>
          <w:bCs/>
          <w:lang w:val="uk-UA"/>
        </w:rPr>
        <w:t xml:space="preserve"> для здійснення заходів щодо компенсації витрат за ПЗЕІ</w:t>
      </w:r>
      <w:r w:rsidRPr="007D310C">
        <w:rPr>
          <w:lang w:val="uk-UA" w:eastAsia="uk-UA"/>
        </w:rPr>
        <w:t>,</w:t>
      </w:r>
      <w:r w:rsidRPr="007D310C">
        <w:rPr>
          <w:lang w:val="uk-UA"/>
        </w:rPr>
        <w:t xml:space="preserve"> </w:t>
      </w:r>
      <w:r w:rsidRPr="00A8734E">
        <w:rPr>
          <w:u w:val="single"/>
          <w:lang w:val="uk-UA"/>
        </w:rPr>
        <w:t xml:space="preserve">спотворює </w:t>
      </w:r>
      <w:r>
        <w:rPr>
          <w:u w:val="single"/>
          <w:lang w:val="uk-UA"/>
        </w:rPr>
        <w:t>економічну конкуренцію</w:t>
      </w:r>
      <w:r w:rsidRPr="00A8734E">
        <w:rPr>
          <w:u w:val="single"/>
          <w:lang w:val="uk-UA"/>
        </w:rPr>
        <w:t>.</w:t>
      </w:r>
    </w:p>
    <w:p w:rsidR="00E36A81" w:rsidRPr="00B851E9" w:rsidRDefault="00E36A81" w:rsidP="00E36A81">
      <w:pPr>
        <w:rPr>
          <w:u w:val="single"/>
        </w:rPr>
      </w:pPr>
    </w:p>
    <w:p w:rsidR="00E36A81" w:rsidRPr="0043495A" w:rsidRDefault="00E36A81" w:rsidP="00E36A81">
      <w:pPr>
        <w:pStyle w:val="rvps2"/>
        <w:numPr>
          <w:ilvl w:val="2"/>
          <w:numId w:val="3"/>
        </w:numPr>
        <w:spacing w:before="0" w:beforeAutospacing="0" w:after="0" w:afterAutospacing="0"/>
        <w:ind w:left="567" w:hanging="567"/>
        <w:jc w:val="both"/>
        <w:rPr>
          <w:lang w:val="uk-UA"/>
        </w:rPr>
      </w:pPr>
      <w:r w:rsidRPr="00417F91">
        <w:rPr>
          <w:b/>
          <w:lang w:val="uk-UA" w:eastAsia="uk-UA"/>
        </w:rPr>
        <w:t>Віднесення повідомленої державної підтримки до державної допомоги</w:t>
      </w:r>
    </w:p>
    <w:p w:rsidR="00E36A81" w:rsidRPr="00417F91" w:rsidRDefault="00E36A81" w:rsidP="00E36A81">
      <w:pPr>
        <w:pStyle w:val="rvps2"/>
        <w:spacing w:before="0" w:beforeAutospacing="0" w:after="0" w:afterAutospacing="0"/>
        <w:ind w:left="567"/>
        <w:jc w:val="both"/>
        <w:rPr>
          <w:lang w:val="uk-UA"/>
        </w:rPr>
      </w:pPr>
    </w:p>
    <w:p w:rsidR="00E36A81" w:rsidRPr="0095632E" w:rsidRDefault="00E36A81" w:rsidP="00E36A81">
      <w:pPr>
        <w:pStyle w:val="rvps2"/>
        <w:numPr>
          <w:ilvl w:val="0"/>
          <w:numId w:val="4"/>
        </w:numPr>
        <w:spacing w:before="0" w:beforeAutospacing="0" w:after="0" w:afterAutospacing="0"/>
        <w:ind w:left="567" w:hanging="567"/>
        <w:jc w:val="both"/>
        <w:rPr>
          <w:b/>
          <w:lang w:val="uk-UA"/>
        </w:rPr>
      </w:pPr>
      <w:r w:rsidRPr="00417F91">
        <w:rPr>
          <w:lang w:val="uk-UA"/>
        </w:rPr>
        <w:t>Повідомлена державна підтримка, яка нада</w:t>
      </w:r>
      <w:r>
        <w:rPr>
          <w:lang w:val="uk-UA"/>
        </w:rPr>
        <w:t>ватиметься</w:t>
      </w:r>
      <w:r>
        <w:rPr>
          <w:b/>
          <w:lang w:val="uk-UA"/>
        </w:rPr>
        <w:t xml:space="preserve"> </w:t>
      </w:r>
      <w:r w:rsidRPr="0095632E">
        <w:rPr>
          <w:lang w:val="uk-UA" w:eastAsia="uk-UA"/>
        </w:rPr>
        <w:t>МКП «</w:t>
      </w:r>
      <w:proofErr w:type="spellStart"/>
      <w:r w:rsidRPr="0095632E">
        <w:rPr>
          <w:lang w:val="uk-UA" w:eastAsia="uk-UA"/>
        </w:rPr>
        <w:t>Херсонелектротранс</w:t>
      </w:r>
      <w:proofErr w:type="spellEnd"/>
      <w:r w:rsidRPr="0095632E">
        <w:rPr>
          <w:lang w:val="uk-UA" w:eastAsia="uk-UA"/>
        </w:rPr>
        <w:t>»</w:t>
      </w:r>
      <w:r w:rsidRPr="0095632E">
        <w:rPr>
          <w:bCs/>
          <w:lang w:val="uk-UA"/>
        </w:rPr>
        <w:t xml:space="preserve"> </w:t>
      </w:r>
      <w:r w:rsidRPr="0095632E">
        <w:rPr>
          <w:lang w:val="uk-UA"/>
        </w:rPr>
        <w:t xml:space="preserve">за рахунок місцевих ресурсів, </w:t>
      </w:r>
      <w:r w:rsidRPr="0095632E">
        <w:rPr>
          <w:lang w:val="uk-UA" w:eastAsia="uk-UA"/>
        </w:rPr>
        <w:t xml:space="preserve">на </w:t>
      </w:r>
      <w:r w:rsidRPr="0095632E">
        <w:rPr>
          <w:bCs/>
          <w:lang w:val="uk-UA" w:eastAsia="uk-UA"/>
        </w:rPr>
        <w:t>здійснення заходів щодо компенсації витрат за ПЗЕІ</w:t>
      </w:r>
      <w:r w:rsidRPr="0095632E">
        <w:rPr>
          <w:lang w:val="uk-UA" w:eastAsia="uk-UA"/>
        </w:rPr>
        <w:t xml:space="preserve">, </w:t>
      </w:r>
      <w:r w:rsidRPr="0095632E">
        <w:rPr>
          <w:bCs/>
          <w:lang w:val="uk-UA"/>
        </w:rPr>
        <w:t xml:space="preserve">що здійснюється у формі гарантії надання підтримки </w:t>
      </w:r>
      <w:r w:rsidRPr="00A05779">
        <w:rPr>
          <w:lang w:val="uk-UA" w:eastAsia="uk-UA"/>
        </w:rPr>
        <w:t>МКП «</w:t>
      </w:r>
      <w:proofErr w:type="spellStart"/>
      <w:r w:rsidRPr="00A05779">
        <w:rPr>
          <w:lang w:val="uk-UA" w:eastAsia="uk-UA"/>
        </w:rPr>
        <w:t>Херсонелектротранс</w:t>
      </w:r>
      <w:proofErr w:type="spellEnd"/>
      <w:r w:rsidRPr="00A05779">
        <w:rPr>
          <w:lang w:val="uk-UA" w:eastAsia="uk-UA"/>
        </w:rPr>
        <w:t>»</w:t>
      </w:r>
      <w:r>
        <w:rPr>
          <w:bCs/>
          <w:lang w:val="uk-UA"/>
        </w:rPr>
        <w:t xml:space="preserve"> </w:t>
      </w:r>
      <w:r w:rsidRPr="0095632E">
        <w:rPr>
          <w:bCs/>
          <w:lang w:val="uk-UA"/>
        </w:rPr>
        <w:t xml:space="preserve">у вигляді гарантії для забезпечення виконання боргових зобов’язань за запозиченням, залученим </w:t>
      </w:r>
      <w:r w:rsidRPr="00A05779">
        <w:rPr>
          <w:lang w:val="uk-UA" w:eastAsia="uk-UA"/>
        </w:rPr>
        <w:t>МКП «</w:t>
      </w:r>
      <w:proofErr w:type="spellStart"/>
      <w:r w:rsidRPr="00A05779">
        <w:rPr>
          <w:lang w:val="uk-UA" w:eastAsia="uk-UA"/>
        </w:rPr>
        <w:t>Херсонелектротранс</w:t>
      </w:r>
      <w:proofErr w:type="spellEnd"/>
      <w:r w:rsidRPr="00A05779">
        <w:rPr>
          <w:lang w:val="uk-UA" w:eastAsia="uk-UA"/>
        </w:rPr>
        <w:t>»</w:t>
      </w:r>
      <w:r w:rsidRPr="0095632E">
        <w:rPr>
          <w:bCs/>
          <w:lang w:val="uk-UA"/>
        </w:rPr>
        <w:t xml:space="preserve"> у Європейського банку реконструкції та розвитку </w:t>
      </w:r>
      <w:r w:rsidRPr="0095632E">
        <w:rPr>
          <w:lang w:val="uk-UA" w:eastAsia="uk-UA"/>
        </w:rPr>
        <w:t xml:space="preserve">для реалізації інвестиційного </w:t>
      </w:r>
      <w:proofErr w:type="spellStart"/>
      <w:r w:rsidRPr="0095632E">
        <w:rPr>
          <w:lang w:val="uk-UA" w:eastAsia="uk-UA"/>
        </w:rPr>
        <w:t>Проєкту</w:t>
      </w:r>
      <w:proofErr w:type="spellEnd"/>
      <w:r w:rsidRPr="0095632E">
        <w:rPr>
          <w:bCs/>
          <w:lang w:val="uk-UA"/>
        </w:rPr>
        <w:t>, який спрямований на поліпшення якості перевезення пасажирів міста,</w:t>
      </w:r>
      <w:r w:rsidRPr="0095632E">
        <w:rPr>
          <w:lang w:val="uk-UA" w:eastAsia="uk-UA"/>
        </w:rPr>
        <w:t xml:space="preserve"> </w:t>
      </w:r>
      <w:r w:rsidRPr="0095632E">
        <w:rPr>
          <w:u w:val="single"/>
          <w:lang w:val="uk-UA" w:eastAsia="uk-UA"/>
        </w:rPr>
        <w:t>є державною допомогою у розумінні Закону.</w:t>
      </w:r>
    </w:p>
    <w:p w:rsidR="00E36A81" w:rsidRPr="00417F91" w:rsidRDefault="00E36A81" w:rsidP="00E36A81">
      <w:pPr>
        <w:pStyle w:val="rvps2"/>
        <w:spacing w:before="0" w:beforeAutospacing="0" w:after="0" w:afterAutospacing="0"/>
        <w:ind w:left="567"/>
        <w:jc w:val="both"/>
        <w:rPr>
          <w:b/>
          <w:lang w:val="uk-UA"/>
        </w:rPr>
      </w:pPr>
    </w:p>
    <w:p w:rsidR="00E36A81" w:rsidRDefault="00E36A81" w:rsidP="00E36A81">
      <w:pPr>
        <w:pStyle w:val="rvps2"/>
        <w:numPr>
          <w:ilvl w:val="1"/>
          <w:numId w:val="3"/>
        </w:numPr>
        <w:spacing w:before="0" w:beforeAutospacing="0" w:after="0" w:afterAutospacing="0"/>
        <w:ind w:left="567" w:hanging="567"/>
        <w:jc w:val="both"/>
        <w:rPr>
          <w:b/>
          <w:lang w:val="uk-UA"/>
        </w:rPr>
      </w:pPr>
      <w:r w:rsidRPr="00417F91">
        <w:rPr>
          <w:b/>
          <w:lang w:val="uk-UA"/>
        </w:rPr>
        <w:t>Оцінка допустимості державної допомоги</w:t>
      </w:r>
      <w:r>
        <w:rPr>
          <w:b/>
          <w:lang w:val="uk-UA"/>
        </w:rPr>
        <w:t xml:space="preserve"> </w:t>
      </w:r>
    </w:p>
    <w:p w:rsidR="00E36A81" w:rsidRPr="00417F91" w:rsidRDefault="00E36A81" w:rsidP="00E36A81">
      <w:pPr>
        <w:pStyle w:val="rvps2"/>
        <w:spacing w:before="0" w:beforeAutospacing="0" w:after="0" w:afterAutospacing="0"/>
        <w:ind w:left="567"/>
        <w:jc w:val="both"/>
        <w:rPr>
          <w:b/>
          <w:lang w:val="uk-UA"/>
        </w:rPr>
      </w:pPr>
    </w:p>
    <w:p w:rsidR="00E36A81" w:rsidRPr="00417F91" w:rsidRDefault="00E36A81" w:rsidP="00E36A81">
      <w:pPr>
        <w:pStyle w:val="rvps2"/>
        <w:numPr>
          <w:ilvl w:val="0"/>
          <w:numId w:val="4"/>
        </w:numPr>
        <w:spacing w:before="0" w:beforeAutospacing="0" w:after="0" w:afterAutospacing="0"/>
        <w:ind w:left="567" w:hanging="567"/>
        <w:jc w:val="both"/>
        <w:rPr>
          <w:b/>
          <w:lang w:val="uk-UA"/>
        </w:rPr>
      </w:pPr>
      <w:r w:rsidRPr="00417F91">
        <w:rPr>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417F91">
        <w:rPr>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rsidR="00E36A81" w:rsidRPr="00417F91" w:rsidRDefault="00E36A81" w:rsidP="00E36A81">
      <w:pPr>
        <w:pStyle w:val="rvps2"/>
        <w:spacing w:before="0" w:beforeAutospacing="0" w:after="0" w:afterAutospacing="0"/>
        <w:ind w:left="567"/>
        <w:jc w:val="both"/>
        <w:rPr>
          <w:b/>
          <w:lang w:val="uk-UA"/>
        </w:rPr>
      </w:pPr>
    </w:p>
    <w:p w:rsidR="00E36A81" w:rsidRPr="00417F91" w:rsidRDefault="00E36A81" w:rsidP="00E36A81">
      <w:pPr>
        <w:pStyle w:val="rvps2"/>
        <w:numPr>
          <w:ilvl w:val="0"/>
          <w:numId w:val="4"/>
        </w:numPr>
        <w:spacing w:before="0" w:beforeAutospacing="0" w:after="0" w:afterAutospacing="0"/>
        <w:ind w:left="567" w:hanging="567"/>
        <w:jc w:val="both"/>
        <w:rPr>
          <w:lang w:val="uk-UA"/>
        </w:rPr>
      </w:pPr>
      <w:r w:rsidRPr="00417F91">
        <w:rPr>
          <w:color w:val="000000"/>
          <w:shd w:val="clear" w:color="auto" w:fill="FFFFFF"/>
          <w:lang w:val="uk-UA" w:eastAsia="uk-UA"/>
        </w:rPr>
        <w:t>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w:t>
      </w:r>
      <w:r w:rsidRPr="00417F91">
        <w:rPr>
          <w:lang w:val="uk-UA" w:eastAsia="uk-UA"/>
        </w:rPr>
        <w:t xml:space="preserve"> перевезення пасажирів громадським транспортом, а саме </w:t>
      </w:r>
      <w:r>
        <w:rPr>
          <w:lang w:val="uk-UA" w:eastAsia="uk-UA"/>
        </w:rPr>
        <w:t>електро</w:t>
      </w:r>
      <w:r w:rsidRPr="00417F91">
        <w:rPr>
          <w:lang w:val="uk-UA" w:eastAsia="uk-UA"/>
        </w:rPr>
        <w:t xml:space="preserve">транспортом, пов’язане із задоволенням особливо важливих загальних потреб громадян, що не можуть надаватися на комерційній основі без державної </w:t>
      </w:r>
      <w:r w:rsidRPr="00417F91">
        <w:rPr>
          <w:lang w:val="uk-UA" w:eastAsia="uk-UA"/>
        </w:rPr>
        <w:lastRenderedPageBreak/>
        <w:t xml:space="preserve">допомоги та є послугами загального економічного інтересу, і така державна допомога </w:t>
      </w:r>
      <w:r w:rsidRPr="00417F91">
        <w:rPr>
          <w:lang w:val="uk-UA"/>
        </w:rPr>
        <w:t>може бути визнана допустимою</w:t>
      </w:r>
      <w:r w:rsidRPr="00417F91">
        <w:rPr>
          <w:lang w:val="uk-UA" w:eastAsia="uk-UA"/>
        </w:rPr>
        <w:t xml:space="preserve"> відповідно до </w:t>
      </w:r>
      <w:r w:rsidRPr="00417F91">
        <w:rPr>
          <w:lang w:val="uk-UA"/>
        </w:rPr>
        <w:t>частини першої статті 6 Закону.</w:t>
      </w:r>
    </w:p>
    <w:p w:rsidR="00E36A81" w:rsidRPr="00417F91" w:rsidRDefault="00E36A81" w:rsidP="00E36A81">
      <w:pPr>
        <w:pStyle w:val="a7"/>
      </w:pPr>
    </w:p>
    <w:p w:rsidR="00E36A81" w:rsidRPr="00417F91" w:rsidRDefault="00E36A81" w:rsidP="00E36A81">
      <w:pPr>
        <w:numPr>
          <w:ilvl w:val="0"/>
          <w:numId w:val="4"/>
        </w:numPr>
        <w:ind w:left="567" w:hanging="567"/>
        <w:contextualSpacing/>
        <w:jc w:val="both"/>
        <w:rPr>
          <w:bCs/>
        </w:rPr>
      </w:pPr>
      <w:r w:rsidRPr="00417F91">
        <w:rPr>
          <w:lang w:eastAsia="uk-UA"/>
        </w:rPr>
        <w:t xml:space="preserve">Водночас, якщо критеріїв у справі </w:t>
      </w:r>
      <w:proofErr w:type="spellStart"/>
      <w:r w:rsidRPr="00417F91">
        <w:rPr>
          <w:lang w:eastAsia="uk-UA"/>
        </w:rPr>
        <w:t>Altmark</w:t>
      </w:r>
      <w:proofErr w:type="spellEnd"/>
      <w:r w:rsidRPr="00417F91">
        <w:rPr>
          <w:lang w:eastAsia="uk-UA"/>
        </w:rPr>
        <w:t xml:space="preserve"> не дотримано, для проведення відповідної оцінки </w:t>
      </w:r>
      <w:r w:rsidRPr="00417F91">
        <w:rPr>
          <w:iCs/>
        </w:rPr>
        <w:t>допустимості державної допомоги</w:t>
      </w:r>
      <w:r w:rsidRPr="00417F91">
        <w:rPr>
          <w:lang w:eastAsia="uk-UA"/>
        </w:rPr>
        <w:t xml:space="preserve"> </w:t>
      </w:r>
      <w:r w:rsidRPr="00417F91">
        <w:rPr>
          <w:iCs/>
        </w:rPr>
        <w:t xml:space="preserve">під час надання послуг громадського транспорту </w:t>
      </w:r>
      <w:r w:rsidRPr="00B851E9">
        <w:rPr>
          <w:iCs/>
        </w:rPr>
        <w:t>для оцінки</w:t>
      </w:r>
      <w:r w:rsidRPr="00417F91">
        <w:rPr>
          <w:iCs/>
        </w:rPr>
        <w:t xml:space="preserve"> використовується </w:t>
      </w:r>
      <w:r w:rsidRPr="00417F91">
        <w:rPr>
          <w:lang w:eastAsia="uk-UA"/>
        </w:rPr>
        <w:t>Регламент.</w:t>
      </w:r>
    </w:p>
    <w:p w:rsidR="00E36A81" w:rsidRPr="00417F91" w:rsidRDefault="00E36A81" w:rsidP="00E36A81">
      <w:pPr>
        <w:pStyle w:val="a7"/>
        <w:rPr>
          <w:bCs/>
        </w:rPr>
      </w:pPr>
    </w:p>
    <w:p w:rsidR="00E36A81" w:rsidRPr="00D05C54" w:rsidRDefault="00E36A81" w:rsidP="00E36A81">
      <w:pPr>
        <w:numPr>
          <w:ilvl w:val="0"/>
          <w:numId w:val="4"/>
        </w:numPr>
        <w:ind w:left="567" w:hanging="567"/>
        <w:contextualSpacing/>
        <w:jc w:val="both"/>
        <w:rPr>
          <w:bCs/>
        </w:rPr>
      </w:pPr>
      <w:r w:rsidRPr="00D05C54">
        <w:rPr>
          <w:b/>
          <w:bCs/>
          <w:i/>
        </w:rPr>
        <w:t>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E36A81" w:rsidRPr="00417F91" w:rsidRDefault="00E36A81" w:rsidP="00E36A81">
      <w:pPr>
        <w:ind w:left="567"/>
        <w:contextualSpacing/>
        <w:jc w:val="both"/>
        <w:rPr>
          <w:bCs/>
        </w:rPr>
      </w:pPr>
    </w:p>
    <w:p w:rsidR="00E36A81" w:rsidRPr="00417F91" w:rsidRDefault="00E36A81" w:rsidP="00E36A81">
      <w:pPr>
        <w:numPr>
          <w:ilvl w:val="0"/>
          <w:numId w:val="4"/>
        </w:numPr>
        <w:ind w:left="567" w:hanging="567"/>
        <w:contextualSpacing/>
        <w:jc w:val="both"/>
        <w:rPr>
          <w:bCs/>
        </w:rPr>
      </w:pPr>
      <w:r w:rsidRPr="00417F91">
        <w:t>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p>
    <w:p w:rsidR="00E36A81" w:rsidRDefault="00E36A81" w:rsidP="00E36A81">
      <w:pPr>
        <w:ind w:left="567" w:hanging="567"/>
        <w:contextualSpacing/>
        <w:jc w:val="both"/>
        <w:rPr>
          <w:bCs/>
        </w:rPr>
      </w:pPr>
    </w:p>
    <w:p w:rsidR="00E36A81" w:rsidRDefault="00E36A81" w:rsidP="00E36A81">
      <w:pPr>
        <w:numPr>
          <w:ilvl w:val="0"/>
          <w:numId w:val="4"/>
        </w:numPr>
        <w:ind w:left="567" w:hanging="567"/>
        <w:contextualSpacing/>
        <w:jc w:val="both"/>
        <w:rPr>
          <w:bCs/>
        </w:rPr>
      </w:pPr>
      <w:r w:rsidRPr="00417F91">
        <w:rPr>
          <w:bCs/>
        </w:rPr>
        <w:t>Згідно із статтею 11 Закону України «Про міський електричний транспорт»:</w:t>
      </w:r>
    </w:p>
    <w:p w:rsidR="00E36A81" w:rsidRDefault="00E36A81" w:rsidP="00E36A81">
      <w:pPr>
        <w:pStyle w:val="a7"/>
        <w:rPr>
          <w:bCs/>
        </w:rPr>
      </w:pPr>
    </w:p>
    <w:p w:rsidR="00E36A81" w:rsidRPr="00417F91" w:rsidRDefault="00E36A81" w:rsidP="00E36A81">
      <w:pPr>
        <w:numPr>
          <w:ilvl w:val="0"/>
          <w:numId w:val="7"/>
        </w:numPr>
        <w:ind w:left="567" w:hanging="567"/>
        <w:jc w:val="both"/>
      </w:pPr>
      <w:r w:rsidRPr="00417F91">
        <w:rPr>
          <w:bCs/>
        </w:rPr>
        <w:t>відносини замовників з перевізниками регулюються згідно із законодавством, а також договором про організацію надання транспортних послуг</w:t>
      </w:r>
      <w:r w:rsidRPr="00417F91">
        <w:t>;</w:t>
      </w:r>
    </w:p>
    <w:p w:rsidR="00E36A81" w:rsidRPr="00417F91" w:rsidRDefault="00E36A81" w:rsidP="00E36A81">
      <w:pPr>
        <w:numPr>
          <w:ilvl w:val="0"/>
          <w:numId w:val="7"/>
        </w:numPr>
        <w:ind w:left="567" w:hanging="567"/>
        <w:jc w:val="both"/>
      </w:pPr>
      <w:r w:rsidRPr="00417F91">
        <w:rPr>
          <w:bCs/>
        </w:rPr>
        <w:t>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r w:rsidRPr="00417F91">
        <w:t>;</w:t>
      </w:r>
    </w:p>
    <w:p w:rsidR="00E36A81" w:rsidRPr="00417F91" w:rsidRDefault="00E36A81" w:rsidP="00E36A81">
      <w:pPr>
        <w:numPr>
          <w:ilvl w:val="0"/>
          <w:numId w:val="7"/>
        </w:numPr>
        <w:ind w:left="567" w:hanging="567"/>
        <w:jc w:val="both"/>
      </w:pPr>
      <w:r w:rsidRPr="00417F91">
        <w:rPr>
          <w:bCs/>
        </w:rPr>
        <w:t>типовий договір про організацію надання транспортних послуг затверджується Кабінетом Міністрів України</w:t>
      </w:r>
      <w:r w:rsidRPr="00417F91">
        <w:t>;</w:t>
      </w:r>
    </w:p>
    <w:p w:rsidR="00E36A81" w:rsidRPr="00417F91" w:rsidRDefault="00E36A81" w:rsidP="00E36A81">
      <w:pPr>
        <w:numPr>
          <w:ilvl w:val="0"/>
          <w:numId w:val="7"/>
        </w:numPr>
        <w:ind w:left="567" w:hanging="567"/>
        <w:jc w:val="both"/>
      </w:pPr>
      <w:r w:rsidRPr="00417F91">
        <w:t>підставою для укладення договору про організацію надання транспортних послуг є замовлення на пасажирські перевезення міським електричним транспортом, у якому повинні враховуватись державні соціальні нормативи на транспортні послуги, а також спроможність перевізника забезпечити їх необхідний обсяг;</w:t>
      </w:r>
    </w:p>
    <w:p w:rsidR="00E36A81" w:rsidRPr="000B5895" w:rsidRDefault="00E36A81" w:rsidP="00E36A81">
      <w:pPr>
        <w:numPr>
          <w:ilvl w:val="0"/>
          <w:numId w:val="7"/>
        </w:numPr>
        <w:ind w:left="567" w:hanging="567"/>
        <w:jc w:val="both"/>
      </w:pPr>
      <w:r w:rsidRPr="00417F91">
        <w:t xml:space="preserve">договір про організацію транспортних послуг укладається на основі типового договору не пізніше ніж за квартал до початку його дії на строк не менше року. </w:t>
      </w:r>
      <w:r w:rsidRPr="00417F91">
        <w:rPr>
          <w:bCs/>
        </w:rPr>
        <w:t xml:space="preserve"> </w:t>
      </w:r>
    </w:p>
    <w:p w:rsidR="00E36A81" w:rsidRPr="00417F91" w:rsidRDefault="00E36A81" w:rsidP="00E36A81">
      <w:pPr>
        <w:ind w:left="567"/>
        <w:jc w:val="both"/>
      </w:pPr>
    </w:p>
    <w:p w:rsidR="00E36A81" w:rsidRDefault="00E36A81" w:rsidP="00E36A81">
      <w:pPr>
        <w:numPr>
          <w:ilvl w:val="0"/>
          <w:numId w:val="4"/>
        </w:numPr>
        <w:ind w:left="567" w:hanging="567"/>
        <w:contextualSpacing/>
        <w:jc w:val="both"/>
        <w:rPr>
          <w:bCs/>
        </w:rPr>
      </w:pPr>
      <w:r w:rsidRPr="00417F91">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rsidR="00E36A81" w:rsidRDefault="00E36A81" w:rsidP="00E36A81">
      <w:pPr>
        <w:ind w:left="567"/>
        <w:contextualSpacing/>
        <w:jc w:val="both"/>
        <w:rPr>
          <w:bCs/>
        </w:rPr>
      </w:pPr>
    </w:p>
    <w:p w:rsidR="00E36A81" w:rsidRPr="00984BF9" w:rsidRDefault="00E36A81" w:rsidP="00E36A81">
      <w:pPr>
        <w:numPr>
          <w:ilvl w:val="0"/>
          <w:numId w:val="4"/>
        </w:numPr>
        <w:ind w:left="567" w:hanging="567"/>
        <w:contextualSpacing/>
        <w:jc w:val="both"/>
        <w:rPr>
          <w:bCs/>
        </w:rPr>
      </w:pPr>
      <w:r w:rsidRPr="00B851E9">
        <w:rPr>
          <w:lang w:eastAsia="uk-UA"/>
        </w:rPr>
        <w:t xml:space="preserve">Зобов’язання </w:t>
      </w:r>
      <w:r w:rsidRPr="008404CD">
        <w:rPr>
          <w:lang w:eastAsia="uk-UA"/>
        </w:rPr>
        <w:t>МКП «</w:t>
      </w:r>
      <w:proofErr w:type="spellStart"/>
      <w:r w:rsidRPr="008404CD">
        <w:rPr>
          <w:lang w:eastAsia="uk-UA"/>
        </w:rPr>
        <w:t>Херсонелектротранс</w:t>
      </w:r>
      <w:proofErr w:type="spellEnd"/>
      <w:r w:rsidRPr="008404CD">
        <w:rPr>
          <w:lang w:eastAsia="uk-UA"/>
        </w:rPr>
        <w:t>»</w:t>
      </w:r>
      <w:r w:rsidRPr="00984BF9">
        <w:rPr>
          <w:bCs/>
        </w:rPr>
        <w:t xml:space="preserve"> </w:t>
      </w:r>
      <w:r w:rsidRPr="00B851E9">
        <w:rPr>
          <w:lang w:eastAsia="uk-UA"/>
        </w:rPr>
        <w:t xml:space="preserve">з обслуговування населення чітко встановлені та визначені Законом України «Про міський електричний транспорт», Статутом та </w:t>
      </w:r>
      <w:r w:rsidRPr="00984BF9">
        <w:rPr>
          <w:lang w:eastAsia="uk-UA"/>
        </w:rPr>
        <w:t>Договором про організацію надання транспортних послуг міським наземним електричним транспортом у місті Херсон</w:t>
      </w:r>
      <w:r w:rsidR="0039008E">
        <w:rPr>
          <w:lang w:eastAsia="uk-UA"/>
        </w:rPr>
        <w:t>і</w:t>
      </w:r>
      <w:r w:rsidRPr="00984BF9">
        <w:rPr>
          <w:lang w:eastAsia="uk-UA"/>
        </w:rPr>
        <w:t xml:space="preserve"> від 23.12.2019 б/н</w:t>
      </w:r>
      <w:r>
        <w:rPr>
          <w:lang w:eastAsia="uk-UA"/>
        </w:rPr>
        <w:t>.</w:t>
      </w:r>
    </w:p>
    <w:p w:rsidR="00E36A81" w:rsidRDefault="00E36A81" w:rsidP="00E36A81">
      <w:pPr>
        <w:ind w:firstLine="567"/>
        <w:rPr>
          <w:bCs/>
          <w:u w:val="single"/>
        </w:rPr>
      </w:pPr>
      <w:r w:rsidRPr="00476F68">
        <w:rPr>
          <w:bCs/>
          <w:u w:val="single"/>
        </w:rPr>
        <w:t xml:space="preserve">Отже, вимогу Регламенту дотримано.   </w:t>
      </w:r>
    </w:p>
    <w:p w:rsidR="00E36A81" w:rsidRPr="008404CD" w:rsidRDefault="00E36A81" w:rsidP="00E36A81">
      <w:pPr>
        <w:ind w:firstLine="567"/>
        <w:rPr>
          <w:bCs/>
          <w:u w:val="single"/>
        </w:rPr>
      </w:pPr>
    </w:p>
    <w:p w:rsidR="00E36A81" w:rsidRPr="003D2848" w:rsidRDefault="00E36A81" w:rsidP="00E36A81">
      <w:pPr>
        <w:numPr>
          <w:ilvl w:val="0"/>
          <w:numId w:val="4"/>
        </w:numPr>
        <w:ind w:left="567" w:hanging="567"/>
        <w:contextualSpacing/>
        <w:jc w:val="both"/>
        <w:rPr>
          <w:bCs/>
        </w:rPr>
      </w:pPr>
      <w:r w:rsidRPr="003D2848">
        <w:rPr>
          <w:b/>
          <w:bCs/>
          <w:i/>
        </w:rPr>
        <w:lastRenderedPageBreak/>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w:t>
      </w:r>
    </w:p>
    <w:p w:rsidR="00E36A81" w:rsidRPr="00F06F8F" w:rsidRDefault="00E36A81" w:rsidP="00E36A81">
      <w:pPr>
        <w:ind w:left="567"/>
        <w:contextualSpacing/>
        <w:jc w:val="both"/>
        <w:rPr>
          <w:bCs/>
          <w:highlight w:val="red"/>
        </w:rPr>
      </w:pPr>
    </w:p>
    <w:p w:rsidR="00E36A81" w:rsidRPr="00782561" w:rsidRDefault="00E36A81" w:rsidP="00E36A81">
      <w:pPr>
        <w:numPr>
          <w:ilvl w:val="0"/>
          <w:numId w:val="4"/>
        </w:numPr>
        <w:ind w:left="567" w:hanging="567"/>
        <w:contextualSpacing/>
        <w:jc w:val="both"/>
        <w:rPr>
          <w:bCs/>
        </w:rPr>
      </w:pPr>
      <w:r w:rsidRPr="003D2848">
        <w:rPr>
          <w:b/>
          <w:bCs/>
          <w:i/>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E36A81" w:rsidRDefault="00E36A81" w:rsidP="00E36A81">
      <w:pPr>
        <w:pStyle w:val="a7"/>
        <w:rPr>
          <w:bCs/>
        </w:rPr>
      </w:pPr>
    </w:p>
    <w:p w:rsidR="00E36A81" w:rsidRPr="008404CD" w:rsidRDefault="00E36A81" w:rsidP="00E36A81">
      <w:pPr>
        <w:pStyle w:val="a7"/>
        <w:numPr>
          <w:ilvl w:val="0"/>
          <w:numId w:val="4"/>
        </w:numPr>
        <w:ind w:left="567" w:hanging="567"/>
        <w:jc w:val="both"/>
        <w:rPr>
          <w:u w:val="single"/>
        </w:rPr>
      </w:pPr>
      <w:r w:rsidRPr="000518FE">
        <w:rPr>
          <w:u w:val="single"/>
        </w:rPr>
        <w:t xml:space="preserve">Надавач не надав інформації та підтвердних документів щодо параметрів, на підставі яких обчислюється компенсація. Зокрема, незрозуміло, чому саме такий обсяг кредиту надається  </w:t>
      </w:r>
      <w:r w:rsidRPr="000518FE">
        <w:rPr>
          <w:u w:val="single"/>
          <w:lang w:eastAsia="uk-UA"/>
        </w:rPr>
        <w:t>МКП «</w:t>
      </w:r>
      <w:proofErr w:type="spellStart"/>
      <w:r w:rsidRPr="000518FE">
        <w:rPr>
          <w:u w:val="single"/>
          <w:lang w:eastAsia="uk-UA"/>
        </w:rPr>
        <w:t>Херсонелектротранс</w:t>
      </w:r>
      <w:proofErr w:type="spellEnd"/>
      <w:r w:rsidRPr="0095632E">
        <w:rPr>
          <w:u w:val="single"/>
          <w:lang w:eastAsia="uk-UA"/>
        </w:rPr>
        <w:t>»</w:t>
      </w:r>
      <w:r w:rsidRPr="00782561">
        <w:rPr>
          <w:u w:val="single"/>
        </w:rPr>
        <w:t xml:space="preserve"> та чим такий обсяг обґрунтовано. Чо</w:t>
      </w:r>
      <w:r>
        <w:rPr>
          <w:u w:val="single"/>
        </w:rPr>
        <w:t xml:space="preserve">му саме така кількість </w:t>
      </w:r>
      <w:r w:rsidRPr="000518FE">
        <w:rPr>
          <w:u w:val="single"/>
        </w:rPr>
        <w:t>тролейбусів необхідна</w:t>
      </w:r>
      <w:r w:rsidRPr="00782561">
        <w:rPr>
          <w:u w:val="single"/>
        </w:rPr>
        <w:t xml:space="preserve"> </w:t>
      </w:r>
      <w:r w:rsidRPr="0095632E">
        <w:rPr>
          <w:u w:val="single"/>
          <w:lang w:eastAsia="uk-UA"/>
        </w:rPr>
        <w:t>МКП «</w:t>
      </w:r>
      <w:proofErr w:type="spellStart"/>
      <w:r w:rsidRPr="0095632E">
        <w:rPr>
          <w:u w:val="single"/>
          <w:lang w:eastAsia="uk-UA"/>
        </w:rPr>
        <w:t>Херсонелектротранс</w:t>
      </w:r>
      <w:proofErr w:type="spellEnd"/>
      <w:r w:rsidRPr="0095632E">
        <w:rPr>
          <w:u w:val="single"/>
          <w:lang w:eastAsia="uk-UA"/>
        </w:rPr>
        <w:t>»</w:t>
      </w:r>
      <w:r w:rsidRPr="0095632E">
        <w:rPr>
          <w:bCs/>
          <w:u w:val="single"/>
          <w:lang w:eastAsia="uk-UA"/>
        </w:rPr>
        <w:t xml:space="preserve"> </w:t>
      </w:r>
      <w:r>
        <w:rPr>
          <w:u w:val="single"/>
        </w:rPr>
        <w:t xml:space="preserve">для надання </w:t>
      </w:r>
      <w:r w:rsidRPr="00782561">
        <w:rPr>
          <w:u w:val="single"/>
        </w:rPr>
        <w:t>послуг</w:t>
      </w:r>
      <w:r>
        <w:rPr>
          <w:u w:val="single"/>
        </w:rPr>
        <w:t>, що становлять загальний</w:t>
      </w:r>
      <w:r w:rsidRPr="00782561">
        <w:rPr>
          <w:u w:val="single"/>
        </w:rPr>
        <w:t xml:space="preserve"> економічний інтерес, </w:t>
      </w:r>
      <w:r>
        <w:rPr>
          <w:u w:val="single"/>
        </w:rPr>
        <w:t xml:space="preserve">а саме перевезення пасажирів, </w:t>
      </w:r>
      <w:r w:rsidRPr="00CB146E">
        <w:rPr>
          <w:bCs/>
          <w:u w:val="single"/>
        </w:rPr>
        <w:t>що повністю не відповідає нормам статті 4 Регламенту.</w:t>
      </w:r>
    </w:p>
    <w:p w:rsidR="00E36A81" w:rsidRPr="008404CD" w:rsidRDefault="00E36A81" w:rsidP="00E36A81">
      <w:pPr>
        <w:pStyle w:val="a7"/>
        <w:ind w:left="360" w:firstLine="207"/>
        <w:rPr>
          <w:bCs/>
          <w:u w:val="single"/>
        </w:rPr>
      </w:pPr>
      <w:r w:rsidRPr="008404CD">
        <w:rPr>
          <w:bCs/>
          <w:u w:val="single"/>
        </w:rPr>
        <w:t xml:space="preserve">Отже, вимогу Регламенту не дотримано.   </w:t>
      </w:r>
    </w:p>
    <w:p w:rsidR="00E36A81" w:rsidRPr="008404CD" w:rsidRDefault="00E36A81" w:rsidP="00E36A81">
      <w:pPr>
        <w:jc w:val="both"/>
        <w:rPr>
          <w:u w:val="single"/>
        </w:rPr>
      </w:pPr>
    </w:p>
    <w:p w:rsidR="00E36A81" w:rsidRDefault="00E36A81" w:rsidP="00E36A81">
      <w:pPr>
        <w:numPr>
          <w:ilvl w:val="0"/>
          <w:numId w:val="4"/>
        </w:numPr>
        <w:ind w:left="567" w:hanging="567"/>
        <w:contextualSpacing/>
        <w:jc w:val="both"/>
        <w:rPr>
          <w:b/>
          <w:bCs/>
          <w:i/>
        </w:rPr>
      </w:pPr>
      <w:r w:rsidRPr="00417F91">
        <w:rPr>
          <w:b/>
          <w:bCs/>
          <w:i/>
        </w:rPr>
        <w:t>Відповідно до статті 4 Регламенту договір про надання громадських послуг повинен містити:</w:t>
      </w:r>
    </w:p>
    <w:p w:rsidR="00E36A81" w:rsidRDefault="00E36A81" w:rsidP="00E36A81">
      <w:pPr>
        <w:pStyle w:val="a7"/>
        <w:rPr>
          <w:b/>
          <w:bCs/>
          <w:i/>
        </w:rPr>
      </w:pPr>
    </w:p>
    <w:p w:rsidR="00E36A81" w:rsidRPr="009327F3" w:rsidRDefault="00E36A81" w:rsidP="00E36A81">
      <w:pPr>
        <w:numPr>
          <w:ilvl w:val="0"/>
          <w:numId w:val="7"/>
        </w:numPr>
        <w:ind w:left="567" w:hanging="567"/>
        <w:contextualSpacing/>
        <w:jc w:val="both"/>
        <w:rPr>
          <w:b/>
          <w:i/>
        </w:rPr>
      </w:pPr>
      <w:r w:rsidRPr="009327F3">
        <w:rPr>
          <w:b/>
          <w:i/>
        </w:rPr>
        <w:t>чітко визначені зобов’язання щодо громадських послуг, які повинен виконувати суб’єкт господарювання, та відповідні географічні зони;</w:t>
      </w:r>
    </w:p>
    <w:p w:rsidR="00E36A81" w:rsidRPr="009327F3" w:rsidRDefault="00E36A81" w:rsidP="00E36A81">
      <w:pPr>
        <w:numPr>
          <w:ilvl w:val="0"/>
          <w:numId w:val="7"/>
        </w:numPr>
        <w:ind w:left="567" w:hanging="567"/>
        <w:contextualSpacing/>
        <w:jc w:val="both"/>
        <w:rPr>
          <w:b/>
          <w:i/>
        </w:rPr>
      </w:pPr>
      <w:r w:rsidRPr="009327F3">
        <w:rPr>
          <w:b/>
          <w:i/>
        </w:rPr>
        <w:t>параметри, на підставі яких розраховується компенсація, та наявність будь-яких ексклюзивних прав;</w:t>
      </w:r>
    </w:p>
    <w:p w:rsidR="00E36A81" w:rsidRPr="009327F3" w:rsidRDefault="00E36A81" w:rsidP="00E36A81">
      <w:pPr>
        <w:numPr>
          <w:ilvl w:val="0"/>
          <w:numId w:val="7"/>
        </w:numPr>
        <w:ind w:left="567" w:hanging="567"/>
        <w:contextualSpacing/>
        <w:jc w:val="both"/>
        <w:rPr>
          <w:b/>
          <w:i/>
        </w:rPr>
      </w:pPr>
      <w:r w:rsidRPr="009327F3">
        <w:rPr>
          <w:b/>
          <w:i/>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p>
    <w:p w:rsidR="00E36A81" w:rsidRPr="009327F3" w:rsidRDefault="00E36A81" w:rsidP="00E36A81">
      <w:pPr>
        <w:numPr>
          <w:ilvl w:val="0"/>
          <w:numId w:val="7"/>
        </w:numPr>
        <w:ind w:left="567" w:hanging="567"/>
        <w:contextualSpacing/>
        <w:jc w:val="both"/>
        <w:rPr>
          <w:b/>
          <w:i/>
        </w:rPr>
      </w:pPr>
      <w:r w:rsidRPr="009327F3">
        <w:rPr>
          <w:b/>
          <w:i/>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E36A81" w:rsidRPr="00417F91" w:rsidRDefault="00E36A81" w:rsidP="00E36A81">
      <w:pPr>
        <w:pStyle w:val="a7"/>
        <w:rPr>
          <w:bCs/>
        </w:rPr>
      </w:pPr>
    </w:p>
    <w:p w:rsidR="00E36A81" w:rsidRPr="00984BF9" w:rsidRDefault="00E36A81" w:rsidP="00E36A81">
      <w:pPr>
        <w:pStyle w:val="a7"/>
        <w:numPr>
          <w:ilvl w:val="0"/>
          <w:numId w:val="4"/>
        </w:numPr>
        <w:ind w:left="567" w:hanging="567"/>
        <w:jc w:val="both"/>
      </w:pPr>
      <w:r w:rsidRPr="00984BF9">
        <w:rPr>
          <w:bCs/>
        </w:rPr>
        <w:t xml:space="preserve">Надавач надав </w:t>
      </w:r>
      <w:r w:rsidRPr="00984BF9">
        <w:t xml:space="preserve">договір, укладений з </w:t>
      </w:r>
      <w:r w:rsidRPr="00984BF9">
        <w:rPr>
          <w:lang w:eastAsia="uk-UA"/>
        </w:rPr>
        <w:t>МКП «</w:t>
      </w:r>
      <w:proofErr w:type="spellStart"/>
      <w:r w:rsidRPr="00984BF9">
        <w:rPr>
          <w:lang w:eastAsia="uk-UA"/>
        </w:rPr>
        <w:t>Херсонелектротранс</w:t>
      </w:r>
      <w:proofErr w:type="spellEnd"/>
      <w:r w:rsidRPr="00984BF9">
        <w:rPr>
          <w:lang w:eastAsia="uk-UA"/>
        </w:rPr>
        <w:t>»</w:t>
      </w:r>
      <w:r w:rsidRPr="00984BF9">
        <w:rPr>
          <w:bCs/>
        </w:rPr>
        <w:t xml:space="preserve"> </w:t>
      </w:r>
      <w:r w:rsidRPr="00984BF9">
        <w:t>від 23.12.2019 б/н</w:t>
      </w:r>
      <w:r>
        <w:t xml:space="preserve"> </w:t>
      </w:r>
      <w:r w:rsidRPr="00984BF9">
        <w:t>про організацію надання транспортних послуг міським наземним електричним транспортом у місті Херсон</w:t>
      </w:r>
      <w:r w:rsidR="0039008E">
        <w:t>і</w:t>
      </w:r>
      <w:r>
        <w:t>,</w:t>
      </w:r>
      <w:r w:rsidRPr="00984BF9">
        <w:t xml:space="preserve"> який містить чіткий перелік маршрутів, на яких </w:t>
      </w:r>
      <w:r>
        <w:t xml:space="preserve">                           </w:t>
      </w:r>
      <w:r w:rsidRPr="00984BF9">
        <w:t>МКП «</w:t>
      </w:r>
      <w:proofErr w:type="spellStart"/>
      <w:r w:rsidRPr="00984BF9">
        <w:t>Херсонелектротранс</w:t>
      </w:r>
      <w:proofErr w:type="spellEnd"/>
      <w:r w:rsidRPr="00984BF9">
        <w:t>»</w:t>
      </w:r>
      <w:r w:rsidRPr="00984BF9">
        <w:rPr>
          <w:bCs/>
        </w:rPr>
        <w:t xml:space="preserve"> </w:t>
      </w:r>
      <w:r w:rsidRPr="00984BF9">
        <w:t xml:space="preserve">здійснює </w:t>
      </w:r>
      <w:r w:rsidRPr="00984BF9">
        <w:rPr>
          <w:bCs/>
        </w:rPr>
        <w:t xml:space="preserve">перевезення пасажирів електричним транспортом, </w:t>
      </w:r>
      <w:r w:rsidRPr="00984BF9">
        <w:t>та термін дії договору.</w:t>
      </w:r>
    </w:p>
    <w:p w:rsidR="00E36A81" w:rsidRPr="00064F33" w:rsidRDefault="00E36A81" w:rsidP="00E36A81">
      <w:pPr>
        <w:ind w:left="567"/>
        <w:contextualSpacing/>
        <w:jc w:val="both"/>
        <w:rPr>
          <w:bCs/>
        </w:rPr>
      </w:pPr>
      <w:r>
        <w:rPr>
          <w:bCs/>
        </w:rPr>
        <w:t>Проте</w:t>
      </w:r>
      <w:r w:rsidRPr="00E0184F">
        <w:rPr>
          <w:bCs/>
        </w:rPr>
        <w:t xml:space="preserve"> </w:t>
      </w:r>
      <w:r w:rsidRPr="0001461E">
        <w:rPr>
          <w:bCs/>
          <w:u w:val="single"/>
        </w:rPr>
        <w:t xml:space="preserve">ні </w:t>
      </w:r>
      <w:r w:rsidRPr="00E0184F">
        <w:rPr>
          <w:bCs/>
          <w:u w:val="single"/>
        </w:rPr>
        <w:t>договір</w:t>
      </w:r>
      <w:r>
        <w:rPr>
          <w:bCs/>
          <w:u w:val="single"/>
        </w:rPr>
        <w:t xml:space="preserve">, ні загальні правила </w:t>
      </w:r>
      <w:r w:rsidRPr="00E0184F">
        <w:rPr>
          <w:bCs/>
          <w:u w:val="single"/>
        </w:rPr>
        <w:t>не міст</w:t>
      </w:r>
      <w:r>
        <w:rPr>
          <w:bCs/>
          <w:u w:val="single"/>
        </w:rPr>
        <w:t>я</w:t>
      </w:r>
      <w:r w:rsidRPr="00E0184F">
        <w:rPr>
          <w:bCs/>
          <w:u w:val="single"/>
        </w:rPr>
        <w:t>ть</w:t>
      </w:r>
      <w:r>
        <w:rPr>
          <w:bCs/>
          <w:u w:val="single"/>
        </w:rPr>
        <w:t xml:space="preserve"> параметрів, </w:t>
      </w:r>
      <w:r w:rsidRPr="00E0184F">
        <w:rPr>
          <w:bCs/>
          <w:u w:val="single"/>
        </w:rPr>
        <w:t>на підставі</w:t>
      </w:r>
      <w:r>
        <w:rPr>
          <w:bCs/>
          <w:u w:val="single"/>
        </w:rPr>
        <w:t xml:space="preserve"> яких </w:t>
      </w:r>
      <w:r w:rsidRPr="00E0184F">
        <w:rPr>
          <w:bCs/>
          <w:u w:val="single"/>
        </w:rPr>
        <w:t xml:space="preserve">розраховується </w:t>
      </w:r>
      <w:r>
        <w:rPr>
          <w:bCs/>
          <w:u w:val="single"/>
        </w:rPr>
        <w:t xml:space="preserve">компенсація </w:t>
      </w:r>
      <w:r w:rsidRPr="0001461E">
        <w:rPr>
          <w:bCs/>
          <w:u w:val="single"/>
        </w:rPr>
        <w:t xml:space="preserve">механізму для уникнення й повернення надмірної компенсації, що </w:t>
      </w:r>
      <w:r w:rsidRPr="0001461E">
        <w:rPr>
          <w:u w:val="single"/>
        </w:rPr>
        <w:t>не відповідає нормам статті 4 Регламенту.</w:t>
      </w:r>
    </w:p>
    <w:p w:rsidR="00E36A81" w:rsidRDefault="00E36A81" w:rsidP="00E36A81">
      <w:pPr>
        <w:ind w:firstLine="567"/>
        <w:contextualSpacing/>
        <w:jc w:val="both"/>
      </w:pPr>
      <w:r w:rsidRPr="00476F68">
        <w:rPr>
          <w:bCs/>
          <w:u w:val="single"/>
          <w:lang w:eastAsia="uk-UA"/>
        </w:rPr>
        <w:t>Отже</w:t>
      </w:r>
      <w:r w:rsidRPr="00476F68">
        <w:rPr>
          <w:bCs/>
          <w:u w:val="single"/>
          <w:lang w:val="ru-RU" w:eastAsia="uk-UA"/>
        </w:rPr>
        <w:t>,</w:t>
      </w:r>
      <w:r w:rsidRPr="00476F68">
        <w:rPr>
          <w:bCs/>
          <w:u w:val="single"/>
          <w:lang w:eastAsia="uk-UA"/>
        </w:rPr>
        <w:t xml:space="preserve"> вимогу Регламенту дотримано частково.</w:t>
      </w:r>
      <w:r w:rsidRPr="00417F91">
        <w:t xml:space="preserve"> </w:t>
      </w:r>
    </w:p>
    <w:p w:rsidR="00E36A81" w:rsidRPr="008404CD" w:rsidRDefault="00E36A81" w:rsidP="00E36A81">
      <w:pPr>
        <w:ind w:firstLine="567"/>
        <w:contextualSpacing/>
        <w:jc w:val="both"/>
        <w:rPr>
          <w:bCs/>
          <w:u w:val="single"/>
          <w:lang w:eastAsia="uk-UA"/>
        </w:rPr>
      </w:pPr>
    </w:p>
    <w:p w:rsidR="00E36A81" w:rsidRPr="00D1289C" w:rsidRDefault="00E36A81" w:rsidP="00E36A81">
      <w:pPr>
        <w:numPr>
          <w:ilvl w:val="0"/>
          <w:numId w:val="4"/>
        </w:numPr>
        <w:tabs>
          <w:tab w:val="left" w:pos="0"/>
          <w:tab w:val="left" w:pos="709"/>
        </w:tabs>
        <w:ind w:left="567" w:hanging="567"/>
        <w:contextualSpacing/>
        <w:jc w:val="both"/>
        <w:rPr>
          <w:bCs/>
        </w:rPr>
      </w:pPr>
      <w:r w:rsidRPr="000D4CD9">
        <w:rPr>
          <w:b/>
          <w:bCs/>
          <w:i/>
        </w:rPr>
        <w:t xml:space="preserve">Компетентний орган місцевого самоврядування, якщо це прямо не заборонено національним законодавством, може приймати рішення про самостійне надання </w:t>
      </w:r>
    </w:p>
    <w:p w:rsidR="00E36A81" w:rsidRPr="00337FEE" w:rsidRDefault="00E36A81" w:rsidP="00E36A81">
      <w:pPr>
        <w:tabs>
          <w:tab w:val="left" w:pos="0"/>
          <w:tab w:val="left" w:pos="709"/>
        </w:tabs>
        <w:ind w:left="567"/>
        <w:contextualSpacing/>
        <w:jc w:val="both"/>
        <w:rPr>
          <w:bCs/>
        </w:rPr>
      </w:pPr>
      <w:r w:rsidRPr="000D4CD9">
        <w:rPr>
          <w:b/>
          <w:bCs/>
          <w:i/>
        </w:rPr>
        <w:t>послуг громадського пасажирського транспорту. При вирішенні, чи здійснює компетентний орган контроль над підприємством, беруться  до уваги: ступінь представн</w:t>
      </w:r>
      <w:r>
        <w:rPr>
          <w:b/>
          <w:bCs/>
          <w:i/>
        </w:rPr>
        <w:t>ицтва органу</w:t>
      </w:r>
      <w:r w:rsidRPr="000D4CD9">
        <w:rPr>
          <w:b/>
          <w:bCs/>
          <w:i/>
        </w:rPr>
        <w:t xml:space="preserve"> влади в керівних або наглядових органах, право власності, </w:t>
      </w:r>
      <w:r w:rsidRPr="000D4CD9">
        <w:rPr>
          <w:b/>
          <w:bCs/>
          <w:i/>
        </w:rPr>
        <w:lastRenderedPageBreak/>
        <w:t>вплив та контроль над стратегічними рішеннями чи індивідуальними управлінськими рішеннями, відповідно до пункту 2 статті 5 Регламенту.</w:t>
      </w:r>
    </w:p>
    <w:p w:rsidR="00E36A81" w:rsidRDefault="00E36A81" w:rsidP="00E36A81">
      <w:pPr>
        <w:ind w:left="567"/>
        <w:jc w:val="both"/>
        <w:rPr>
          <w:lang w:eastAsia="uk-UA"/>
        </w:rPr>
      </w:pPr>
    </w:p>
    <w:p w:rsidR="00E36A81" w:rsidRPr="003352CA" w:rsidRDefault="00E36A81" w:rsidP="00E36A81">
      <w:pPr>
        <w:numPr>
          <w:ilvl w:val="0"/>
          <w:numId w:val="4"/>
        </w:numPr>
        <w:ind w:left="567" w:hanging="567"/>
        <w:jc w:val="both"/>
        <w:rPr>
          <w:lang w:eastAsia="uk-UA"/>
        </w:rPr>
      </w:pPr>
      <w:r w:rsidRPr="003352CA">
        <w:rPr>
          <w:lang w:eastAsia="uk-UA"/>
        </w:rPr>
        <w:t>Відповідно до пункту 1.</w:t>
      </w:r>
      <w:r>
        <w:rPr>
          <w:lang w:eastAsia="uk-UA"/>
        </w:rPr>
        <w:t>1</w:t>
      </w:r>
      <w:r w:rsidRPr="003352CA">
        <w:rPr>
          <w:lang w:eastAsia="uk-UA"/>
        </w:rPr>
        <w:t xml:space="preserve"> розділу 1</w:t>
      </w:r>
      <w:r>
        <w:rPr>
          <w:lang w:eastAsia="uk-UA"/>
        </w:rPr>
        <w:t xml:space="preserve"> </w:t>
      </w:r>
      <w:r w:rsidRPr="003352CA">
        <w:rPr>
          <w:lang w:eastAsia="uk-UA"/>
        </w:rPr>
        <w:t xml:space="preserve">Статуту </w:t>
      </w:r>
      <w:r w:rsidRPr="00A05779">
        <w:rPr>
          <w:lang w:eastAsia="uk-UA"/>
        </w:rPr>
        <w:t>МКП «</w:t>
      </w:r>
      <w:proofErr w:type="spellStart"/>
      <w:r w:rsidRPr="00A05779">
        <w:rPr>
          <w:lang w:eastAsia="uk-UA"/>
        </w:rPr>
        <w:t>Херсонелектротранс</w:t>
      </w:r>
      <w:proofErr w:type="spellEnd"/>
      <w:r w:rsidRPr="00A05779">
        <w:rPr>
          <w:lang w:eastAsia="uk-UA"/>
        </w:rPr>
        <w:t>»</w:t>
      </w:r>
      <w:r>
        <w:rPr>
          <w:lang w:eastAsia="uk-UA"/>
        </w:rPr>
        <w:t xml:space="preserve"> </w:t>
      </w:r>
      <w:r w:rsidRPr="003352CA">
        <w:rPr>
          <w:lang w:eastAsia="uk-UA"/>
        </w:rPr>
        <w:t xml:space="preserve">створено </w:t>
      </w:r>
      <w:r>
        <w:rPr>
          <w:lang w:eastAsia="uk-UA"/>
        </w:rPr>
        <w:t>Херсон</w:t>
      </w:r>
      <w:r w:rsidR="0039008E">
        <w:rPr>
          <w:lang w:eastAsia="uk-UA"/>
        </w:rPr>
        <w:t>ською міською радою та засновано</w:t>
      </w:r>
      <w:r w:rsidRPr="003352CA">
        <w:rPr>
          <w:lang w:eastAsia="uk-UA"/>
        </w:rPr>
        <w:t xml:space="preserve"> на комунальній власності територіальної громади </w:t>
      </w:r>
      <w:r>
        <w:rPr>
          <w:lang w:eastAsia="uk-UA"/>
        </w:rPr>
        <w:t xml:space="preserve"> міста Херсона</w:t>
      </w:r>
      <w:r w:rsidRPr="003352CA">
        <w:rPr>
          <w:lang w:eastAsia="uk-UA"/>
        </w:rPr>
        <w:t xml:space="preserve">. </w:t>
      </w:r>
    </w:p>
    <w:p w:rsidR="00E36A81" w:rsidRPr="003352CA" w:rsidRDefault="00E36A81" w:rsidP="00E36A81">
      <w:pPr>
        <w:ind w:left="720"/>
        <w:contextualSpacing/>
        <w:rPr>
          <w:lang w:eastAsia="uk-UA"/>
        </w:rPr>
      </w:pPr>
    </w:p>
    <w:p w:rsidR="00E36A81" w:rsidRDefault="00E36A81" w:rsidP="00E36A81">
      <w:pPr>
        <w:numPr>
          <w:ilvl w:val="0"/>
          <w:numId w:val="4"/>
        </w:numPr>
        <w:ind w:left="567" w:hanging="567"/>
        <w:jc w:val="both"/>
        <w:rPr>
          <w:lang w:eastAsia="uk-UA"/>
        </w:rPr>
      </w:pPr>
      <w:r w:rsidRPr="003352CA">
        <w:rPr>
          <w:lang w:eastAsia="uk-UA"/>
        </w:rPr>
        <w:t>Відповідно до пункту 1.</w:t>
      </w:r>
      <w:r>
        <w:rPr>
          <w:lang w:eastAsia="uk-UA"/>
        </w:rPr>
        <w:t>2</w:t>
      </w:r>
      <w:r w:rsidRPr="003352CA">
        <w:rPr>
          <w:lang w:eastAsia="uk-UA"/>
        </w:rPr>
        <w:t xml:space="preserve"> розділу 1 Статуту власником підприємства є територіальна громада </w:t>
      </w:r>
      <w:r>
        <w:rPr>
          <w:lang w:eastAsia="uk-UA"/>
        </w:rPr>
        <w:t>міста Херсона</w:t>
      </w:r>
      <w:r w:rsidRPr="003352CA">
        <w:rPr>
          <w:lang w:eastAsia="uk-UA"/>
        </w:rPr>
        <w:t xml:space="preserve"> в особі </w:t>
      </w:r>
      <w:r>
        <w:rPr>
          <w:lang w:eastAsia="uk-UA"/>
        </w:rPr>
        <w:t>Херсон</w:t>
      </w:r>
      <w:r w:rsidRPr="003352CA">
        <w:rPr>
          <w:lang w:eastAsia="uk-UA"/>
        </w:rPr>
        <w:t>ської міської ради.</w:t>
      </w:r>
    </w:p>
    <w:p w:rsidR="00E36A81" w:rsidRDefault="00E36A81" w:rsidP="00E36A81">
      <w:pPr>
        <w:pStyle w:val="a7"/>
        <w:tabs>
          <w:tab w:val="left" w:pos="3120"/>
        </w:tabs>
        <w:rPr>
          <w:lang w:eastAsia="uk-UA"/>
        </w:rPr>
      </w:pPr>
      <w:r>
        <w:rPr>
          <w:lang w:eastAsia="uk-UA"/>
        </w:rPr>
        <w:tab/>
      </w:r>
    </w:p>
    <w:p w:rsidR="00E36A81" w:rsidRPr="005F5006" w:rsidRDefault="00E36A81" w:rsidP="00E36A81">
      <w:pPr>
        <w:numPr>
          <w:ilvl w:val="0"/>
          <w:numId w:val="4"/>
        </w:numPr>
        <w:ind w:left="567" w:hanging="567"/>
        <w:contextualSpacing/>
        <w:jc w:val="both"/>
        <w:rPr>
          <w:bCs/>
          <w:color w:val="FF0000"/>
        </w:rPr>
      </w:pPr>
      <w:r>
        <w:rPr>
          <w:lang w:eastAsia="uk-UA"/>
        </w:rPr>
        <w:t>Відповідно до пункту 3.1</w:t>
      </w:r>
      <w:r w:rsidRPr="00751240">
        <w:rPr>
          <w:lang w:eastAsia="uk-UA"/>
        </w:rPr>
        <w:t xml:space="preserve"> розділу </w:t>
      </w:r>
      <w:r w:rsidRPr="00F72352">
        <w:rPr>
          <w:lang w:eastAsia="uk-UA"/>
        </w:rPr>
        <w:t>3 Статуту МКП «</w:t>
      </w:r>
      <w:proofErr w:type="spellStart"/>
      <w:r w:rsidRPr="00F72352">
        <w:rPr>
          <w:lang w:eastAsia="uk-UA"/>
        </w:rPr>
        <w:t>Херсонелектротранс</w:t>
      </w:r>
      <w:proofErr w:type="spellEnd"/>
      <w:r w:rsidRPr="00F72352">
        <w:rPr>
          <w:lang w:eastAsia="uk-UA"/>
        </w:rPr>
        <w:t xml:space="preserve">» </w:t>
      </w:r>
      <w:r w:rsidRPr="00F72352">
        <w:rPr>
          <w:bCs/>
        </w:rPr>
        <w:t xml:space="preserve">основною метою діяльності є, зокрема, надання послуг </w:t>
      </w:r>
      <w:r w:rsidR="0039008E">
        <w:rPr>
          <w:bCs/>
        </w:rPr>
        <w:t>і</w:t>
      </w:r>
      <w:r w:rsidRPr="00F72352">
        <w:rPr>
          <w:bCs/>
        </w:rPr>
        <w:t>з перевезення пасажирів електротранспортом (тролейбусами).</w:t>
      </w:r>
    </w:p>
    <w:p w:rsidR="00E36A81" w:rsidRPr="0095632E" w:rsidRDefault="00E36A81" w:rsidP="00E36A81">
      <w:pPr>
        <w:ind w:left="567"/>
        <w:contextualSpacing/>
        <w:jc w:val="both"/>
        <w:rPr>
          <w:bCs/>
          <w:color w:val="FF0000"/>
        </w:rPr>
      </w:pPr>
    </w:p>
    <w:p w:rsidR="00E36A81" w:rsidRPr="008404CD" w:rsidRDefault="00E36A81" w:rsidP="00E36A81">
      <w:pPr>
        <w:numPr>
          <w:ilvl w:val="0"/>
          <w:numId w:val="4"/>
        </w:numPr>
        <w:ind w:left="567" w:hanging="567"/>
        <w:jc w:val="both"/>
        <w:rPr>
          <w:bCs/>
        </w:rPr>
      </w:pPr>
      <w:r w:rsidRPr="003352CA">
        <w:rPr>
          <w:lang w:eastAsia="uk-UA"/>
        </w:rPr>
        <w:t xml:space="preserve">Відповідно до пункту </w:t>
      </w:r>
      <w:r w:rsidRPr="000D6D9E">
        <w:rPr>
          <w:lang w:eastAsia="uk-UA"/>
        </w:rPr>
        <w:t>5</w:t>
      </w:r>
      <w:r w:rsidRPr="003352CA">
        <w:rPr>
          <w:lang w:eastAsia="uk-UA"/>
        </w:rPr>
        <w:t>.</w:t>
      </w:r>
      <w:r w:rsidRPr="000D6D9E">
        <w:rPr>
          <w:lang w:eastAsia="uk-UA"/>
        </w:rPr>
        <w:t>2</w:t>
      </w:r>
      <w:r w:rsidRPr="003352CA">
        <w:rPr>
          <w:lang w:eastAsia="uk-UA"/>
        </w:rPr>
        <w:t xml:space="preserve"> розділу </w:t>
      </w:r>
      <w:r w:rsidRPr="000D6D9E">
        <w:rPr>
          <w:lang w:eastAsia="uk-UA"/>
        </w:rPr>
        <w:t>5</w:t>
      </w:r>
      <w:r w:rsidRPr="003352CA">
        <w:rPr>
          <w:lang w:eastAsia="uk-UA"/>
        </w:rPr>
        <w:t xml:space="preserve"> Статуту </w:t>
      </w:r>
      <w:r w:rsidRPr="000D6D9E">
        <w:rPr>
          <w:lang w:eastAsia="uk-UA"/>
        </w:rPr>
        <w:t>м</w:t>
      </w:r>
      <w:r w:rsidRPr="003352CA">
        <w:rPr>
          <w:lang w:eastAsia="uk-UA"/>
        </w:rPr>
        <w:t>айно</w:t>
      </w:r>
      <w:r w:rsidRPr="000D6D9E">
        <w:rPr>
          <w:lang w:eastAsia="uk-UA"/>
        </w:rPr>
        <w:t xml:space="preserve"> МКП «</w:t>
      </w:r>
      <w:proofErr w:type="spellStart"/>
      <w:r w:rsidRPr="000D6D9E">
        <w:rPr>
          <w:lang w:eastAsia="uk-UA"/>
        </w:rPr>
        <w:t>Херсонелектротранс</w:t>
      </w:r>
      <w:proofErr w:type="spellEnd"/>
      <w:r w:rsidRPr="000D6D9E">
        <w:rPr>
          <w:lang w:eastAsia="uk-UA"/>
        </w:rPr>
        <w:t>»</w:t>
      </w:r>
      <w:r w:rsidRPr="003352CA">
        <w:rPr>
          <w:lang w:eastAsia="uk-UA"/>
        </w:rPr>
        <w:t xml:space="preserve"> є комунальною власністю територіальної громади </w:t>
      </w:r>
      <w:r w:rsidRPr="000D6D9E">
        <w:rPr>
          <w:lang w:eastAsia="uk-UA"/>
        </w:rPr>
        <w:t>міста Херсона</w:t>
      </w:r>
      <w:r w:rsidRPr="003352CA">
        <w:rPr>
          <w:lang w:eastAsia="uk-UA"/>
        </w:rPr>
        <w:t xml:space="preserve"> й закріплено за ним </w:t>
      </w:r>
      <w:r>
        <w:rPr>
          <w:lang w:eastAsia="uk-UA"/>
        </w:rPr>
        <w:t>на праві господарського відання</w:t>
      </w:r>
      <w:r w:rsidRPr="000D6D9E">
        <w:rPr>
          <w:lang w:eastAsia="uk-UA"/>
        </w:rPr>
        <w:t>,</w:t>
      </w:r>
      <w:r w:rsidRPr="000D6D9E">
        <w:t xml:space="preserve"> </w:t>
      </w:r>
      <w:r w:rsidRPr="000D6D9E">
        <w:rPr>
          <w:bCs/>
          <w:u w:val="single"/>
        </w:rPr>
        <w:t>що відповідає нормам пункту 2 статті 5 Регламенту.</w:t>
      </w:r>
    </w:p>
    <w:p w:rsidR="00E36A81" w:rsidRPr="008404CD" w:rsidRDefault="00E36A81" w:rsidP="00E36A81">
      <w:pPr>
        <w:pStyle w:val="a7"/>
        <w:ind w:left="360" w:firstLine="207"/>
        <w:rPr>
          <w:bCs/>
          <w:u w:val="single"/>
        </w:rPr>
      </w:pPr>
      <w:r w:rsidRPr="008404CD">
        <w:rPr>
          <w:bCs/>
          <w:u w:val="single"/>
        </w:rPr>
        <w:t xml:space="preserve">Отже, вимогу Регламенту дотримано.   </w:t>
      </w:r>
    </w:p>
    <w:p w:rsidR="00E36A81" w:rsidRPr="00417F91" w:rsidRDefault="00E36A81" w:rsidP="00E36A81">
      <w:pPr>
        <w:pStyle w:val="a7"/>
        <w:ind w:left="567" w:hanging="567"/>
        <w:rPr>
          <w:bCs/>
        </w:rPr>
      </w:pPr>
    </w:p>
    <w:p w:rsidR="00E36A81" w:rsidRDefault="00E36A81" w:rsidP="00E36A81">
      <w:pPr>
        <w:numPr>
          <w:ilvl w:val="0"/>
          <w:numId w:val="4"/>
        </w:numPr>
        <w:ind w:left="567" w:hanging="567"/>
        <w:contextualSpacing/>
        <w:jc w:val="both"/>
        <w:rPr>
          <w:b/>
          <w:bCs/>
          <w:i/>
        </w:rPr>
      </w:pPr>
      <w:r w:rsidRPr="00417F91">
        <w:rPr>
          <w:b/>
          <w:i/>
          <w:lang w:eastAsia="uk-UA"/>
        </w:rPr>
        <w:t xml:space="preserve">Підконтрольні органу влади підприємства, що надають послуги громадського пасажирського транспорту, не мають права брати участь </w:t>
      </w:r>
      <w:r>
        <w:rPr>
          <w:b/>
          <w:i/>
          <w:lang w:eastAsia="uk-UA"/>
        </w:rPr>
        <w:t>у</w:t>
      </w:r>
      <w:r w:rsidRPr="00417F91">
        <w:rPr>
          <w:b/>
          <w:i/>
          <w:lang w:eastAsia="uk-UA"/>
        </w:rPr>
        <w:t xml:space="preserve">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w:t>
      </w:r>
      <w:r w:rsidRPr="00417F91">
        <w:rPr>
          <w:b/>
          <w:bCs/>
          <w:i/>
        </w:rPr>
        <w:t>ідповідно до пункту 2 статті 5 Регламенту.</w:t>
      </w:r>
    </w:p>
    <w:p w:rsidR="00E36A81" w:rsidRDefault="00E36A81" w:rsidP="00E36A81">
      <w:pPr>
        <w:pStyle w:val="a7"/>
        <w:rPr>
          <w:b/>
          <w:bCs/>
          <w:i/>
        </w:rPr>
      </w:pPr>
    </w:p>
    <w:p w:rsidR="00E36A81" w:rsidRDefault="00E36A81" w:rsidP="00E36A81">
      <w:pPr>
        <w:numPr>
          <w:ilvl w:val="0"/>
          <w:numId w:val="4"/>
        </w:numPr>
        <w:ind w:left="567" w:hanging="567"/>
        <w:contextualSpacing/>
        <w:jc w:val="both"/>
        <w:rPr>
          <w:bCs/>
          <w:u w:val="single"/>
        </w:rPr>
      </w:pPr>
      <w:r w:rsidRPr="000D6D9E">
        <w:rPr>
          <w:lang w:eastAsia="uk-UA"/>
        </w:rPr>
        <w:t>МКП «</w:t>
      </w:r>
      <w:proofErr w:type="spellStart"/>
      <w:r w:rsidRPr="000D6D9E">
        <w:rPr>
          <w:lang w:eastAsia="uk-UA"/>
        </w:rPr>
        <w:t>Херсонелектротранс</w:t>
      </w:r>
      <w:proofErr w:type="spellEnd"/>
      <w:r w:rsidRPr="000D6D9E">
        <w:rPr>
          <w:lang w:eastAsia="uk-UA"/>
        </w:rPr>
        <w:t>»</w:t>
      </w:r>
      <w:r>
        <w:rPr>
          <w:lang w:eastAsia="uk-UA"/>
        </w:rPr>
        <w:t xml:space="preserve"> </w:t>
      </w:r>
      <w:r w:rsidRPr="00502B1B">
        <w:rPr>
          <w:bCs/>
        </w:rPr>
        <w:t xml:space="preserve">не бере участі в інших тендерах на надання послуг із перевезення пасажирів за межами території компетентного місцевого органу, </w:t>
      </w:r>
      <w:r w:rsidRPr="00502B1B">
        <w:rPr>
          <w:bCs/>
          <w:u w:val="single"/>
        </w:rPr>
        <w:t>що відповідає нормам пункту 2 статті</w:t>
      </w:r>
      <w:r w:rsidRPr="00417F91">
        <w:rPr>
          <w:bCs/>
          <w:u w:val="single"/>
        </w:rPr>
        <w:t xml:space="preserve"> 5 Регламенту.</w:t>
      </w:r>
    </w:p>
    <w:p w:rsidR="00E36A81" w:rsidRPr="008404CD" w:rsidRDefault="00E36A81" w:rsidP="00E36A81">
      <w:pPr>
        <w:pStyle w:val="a7"/>
        <w:ind w:left="360" w:firstLine="207"/>
        <w:rPr>
          <w:bCs/>
          <w:u w:val="single"/>
        </w:rPr>
      </w:pPr>
      <w:r w:rsidRPr="008404CD">
        <w:rPr>
          <w:bCs/>
          <w:u w:val="single"/>
        </w:rPr>
        <w:t xml:space="preserve">Отже, вимогу Регламенту дотримано.   </w:t>
      </w:r>
    </w:p>
    <w:p w:rsidR="00E36A81" w:rsidRPr="00417F91" w:rsidRDefault="00E36A81" w:rsidP="00E36A81">
      <w:pPr>
        <w:ind w:left="567"/>
        <w:contextualSpacing/>
        <w:jc w:val="both"/>
        <w:rPr>
          <w:bCs/>
          <w:u w:val="single"/>
        </w:rPr>
      </w:pPr>
    </w:p>
    <w:p w:rsidR="00E36A81" w:rsidRPr="00AA7AA4" w:rsidRDefault="00E36A81" w:rsidP="00E36A81">
      <w:pPr>
        <w:numPr>
          <w:ilvl w:val="0"/>
          <w:numId w:val="4"/>
        </w:numPr>
        <w:tabs>
          <w:tab w:val="left" w:pos="567"/>
        </w:tabs>
        <w:ind w:left="567" w:hanging="567"/>
        <w:contextualSpacing/>
        <w:jc w:val="both"/>
        <w:rPr>
          <w:bCs/>
          <w:lang w:eastAsia="uk-UA"/>
        </w:rPr>
      </w:pPr>
      <w:r w:rsidRPr="000C7418">
        <w:rPr>
          <w:b/>
          <w:bCs/>
          <w:i/>
          <w:lang w:eastAsia="uk-UA"/>
        </w:rPr>
        <w:t>Відповідно до вимог пункту 5 додатка до Регламенту для підвищення про</w:t>
      </w:r>
      <w:r>
        <w:rPr>
          <w:b/>
          <w:bCs/>
          <w:i/>
          <w:lang w:eastAsia="uk-UA"/>
        </w:rPr>
        <w:t>зорості та уникнення перехресного субсидіювання</w:t>
      </w:r>
      <w:r w:rsidRPr="000C7418">
        <w:rPr>
          <w:b/>
          <w:bCs/>
          <w:i/>
          <w:lang w:eastAsia="uk-UA"/>
        </w:rPr>
        <w:t>,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Pr>
          <w:bCs/>
          <w:lang w:eastAsia="uk-UA"/>
        </w:rPr>
        <w:t xml:space="preserve">. </w:t>
      </w:r>
    </w:p>
    <w:p w:rsidR="00E36A81" w:rsidRPr="00A726EF" w:rsidRDefault="00E36A81" w:rsidP="00E36A81">
      <w:pPr>
        <w:tabs>
          <w:tab w:val="left" w:pos="567"/>
        </w:tabs>
        <w:ind w:left="567" w:hanging="567"/>
        <w:contextualSpacing/>
        <w:jc w:val="both"/>
        <w:rPr>
          <w:bCs/>
          <w:lang w:eastAsia="uk-UA"/>
        </w:rPr>
      </w:pPr>
    </w:p>
    <w:p w:rsidR="00E36A81" w:rsidRDefault="00E36A81" w:rsidP="00E36A81">
      <w:pPr>
        <w:widowControl w:val="0"/>
        <w:numPr>
          <w:ilvl w:val="0"/>
          <w:numId w:val="4"/>
        </w:numPr>
        <w:overflowPunct w:val="0"/>
        <w:autoSpaceDE w:val="0"/>
        <w:autoSpaceDN w:val="0"/>
        <w:adjustRightInd w:val="0"/>
        <w:ind w:left="567" w:hanging="567"/>
        <w:contextualSpacing/>
        <w:jc w:val="both"/>
        <w:textAlignment w:val="baseline"/>
      </w:pPr>
      <w:r w:rsidRPr="00DC3283">
        <w:rPr>
          <w:bCs/>
        </w:rPr>
        <w:t xml:space="preserve">У </w:t>
      </w:r>
      <w:r w:rsidRPr="000D6D9E">
        <w:rPr>
          <w:lang w:eastAsia="uk-UA"/>
        </w:rPr>
        <w:t>МКП «</w:t>
      </w:r>
      <w:proofErr w:type="spellStart"/>
      <w:r w:rsidRPr="000D6D9E">
        <w:rPr>
          <w:lang w:eastAsia="uk-UA"/>
        </w:rPr>
        <w:t>Херсонелектротранс</w:t>
      </w:r>
      <w:proofErr w:type="spellEnd"/>
      <w:r w:rsidRPr="000D6D9E">
        <w:rPr>
          <w:lang w:eastAsia="uk-UA"/>
        </w:rPr>
        <w:t>»</w:t>
      </w:r>
      <w:r w:rsidRPr="00DC3283">
        <w:rPr>
          <w:bCs/>
        </w:rPr>
        <w:t xml:space="preserve"> </w:t>
      </w:r>
      <w:r w:rsidRPr="00502B1B">
        <w:t>забезпечено ведення окремого бухгалтерського обліку за кожним видом діяльності таким чином, що належно розподіляються доходи та витрати для надання послуг, на які спрямовується державна підтримка.</w:t>
      </w:r>
    </w:p>
    <w:p w:rsidR="00E36A81" w:rsidRDefault="00E36A81" w:rsidP="00E36A81">
      <w:pPr>
        <w:pStyle w:val="a7"/>
      </w:pPr>
    </w:p>
    <w:p w:rsidR="00E36A81" w:rsidRDefault="00E36A81" w:rsidP="00E36A81">
      <w:pPr>
        <w:widowControl w:val="0"/>
        <w:numPr>
          <w:ilvl w:val="0"/>
          <w:numId w:val="4"/>
        </w:numPr>
        <w:overflowPunct w:val="0"/>
        <w:autoSpaceDE w:val="0"/>
        <w:autoSpaceDN w:val="0"/>
        <w:adjustRightInd w:val="0"/>
        <w:ind w:left="567" w:hanging="567"/>
        <w:contextualSpacing/>
        <w:jc w:val="both"/>
        <w:textAlignment w:val="baseline"/>
      </w:pPr>
      <w:r>
        <w:t>Бюджетні кошти надходять на розрахунковий рахунок, відкритий в Управлінні Державної казначейської служби України міста Херсон</w:t>
      </w:r>
      <w:r w:rsidR="0039008E">
        <w:t>а</w:t>
      </w:r>
      <w:r>
        <w:t xml:space="preserve"> та перераховуються на покриття витрат на виплату заробітної плати та оплату електричної енергії. Підприємство має поточний рахунок, відкритий в АБ «УКРГАЗБАНК» для ведення господарської діяльності. Бухгалтерський облік на Підприємстві ведеться відповідно до наказу від 26.11.2013 № 166/1 «Про облікову політику на підприємстві».</w:t>
      </w:r>
    </w:p>
    <w:p w:rsidR="00E36A81" w:rsidRDefault="00E36A81" w:rsidP="00E36A81">
      <w:pPr>
        <w:pStyle w:val="a7"/>
      </w:pPr>
    </w:p>
    <w:p w:rsidR="00E36A81" w:rsidRDefault="00E36A81" w:rsidP="00E36A81">
      <w:pPr>
        <w:widowControl w:val="0"/>
        <w:numPr>
          <w:ilvl w:val="0"/>
          <w:numId w:val="4"/>
        </w:numPr>
        <w:overflowPunct w:val="0"/>
        <w:autoSpaceDE w:val="0"/>
        <w:autoSpaceDN w:val="0"/>
        <w:adjustRightInd w:val="0"/>
        <w:ind w:left="567" w:hanging="567"/>
        <w:contextualSpacing/>
        <w:jc w:val="both"/>
        <w:textAlignment w:val="baseline"/>
      </w:pPr>
      <w:r>
        <w:t>Усі первинні док</w:t>
      </w:r>
      <w:r w:rsidR="0039008E">
        <w:t>ументи оформлюються окремо. На П</w:t>
      </w:r>
      <w:r>
        <w:t xml:space="preserve">ідприємстві діє система електронного обліку робочого часу, окремо щодо кожного працівника. Щоденно оформлюються шляхові листи для водіїв тролейбусів, водіїв автотранспортних засобів та кондукторів громадського транспорту. Ведеться табель обліку робочого часу в розрізі служб та відділів Підприємства. Надходження, оприбуткування та списання </w:t>
      </w:r>
      <w:r>
        <w:lastRenderedPageBreak/>
        <w:t>товарно-матеріальних цінностей на складі здійснюється окремо в розрізі об’єктів обліку.</w:t>
      </w:r>
    </w:p>
    <w:p w:rsidR="00E36A81" w:rsidRDefault="00E36A81" w:rsidP="00E36A81">
      <w:pPr>
        <w:pStyle w:val="a7"/>
      </w:pPr>
    </w:p>
    <w:p w:rsidR="00E36A81" w:rsidRDefault="00E36A81" w:rsidP="00E36A81">
      <w:pPr>
        <w:widowControl w:val="0"/>
        <w:numPr>
          <w:ilvl w:val="0"/>
          <w:numId w:val="4"/>
        </w:numPr>
        <w:overflowPunct w:val="0"/>
        <w:autoSpaceDE w:val="0"/>
        <w:autoSpaceDN w:val="0"/>
        <w:adjustRightInd w:val="0"/>
        <w:ind w:left="567" w:hanging="567"/>
        <w:contextualSpacing/>
        <w:jc w:val="both"/>
        <w:textAlignment w:val="baseline"/>
      </w:pPr>
      <w:r>
        <w:t xml:space="preserve">Зокрема, відповідно до положень Кредитної угоди, </w:t>
      </w:r>
      <w:r w:rsidRPr="000D6D9E">
        <w:rPr>
          <w:lang w:eastAsia="uk-UA"/>
        </w:rPr>
        <w:t>МКП «</w:t>
      </w:r>
      <w:proofErr w:type="spellStart"/>
      <w:r w:rsidRPr="000D6D9E">
        <w:rPr>
          <w:lang w:eastAsia="uk-UA"/>
        </w:rPr>
        <w:t>Херсонелектротранс</w:t>
      </w:r>
      <w:proofErr w:type="spellEnd"/>
      <w:r w:rsidRPr="000D6D9E">
        <w:rPr>
          <w:lang w:eastAsia="uk-UA"/>
        </w:rPr>
        <w:t>»</w:t>
      </w:r>
      <w:r>
        <w:rPr>
          <w:lang w:eastAsia="uk-UA"/>
        </w:rPr>
        <w:t xml:space="preserve"> зобов’язане проводити щорічний аудит за міжнародними стандартами, що сприятиме гармонізації о</w:t>
      </w:r>
      <w:r w:rsidR="0039008E">
        <w:rPr>
          <w:lang w:eastAsia="uk-UA"/>
        </w:rPr>
        <w:t xml:space="preserve">блікової політики Підприємства </w:t>
      </w:r>
      <w:r>
        <w:rPr>
          <w:lang w:eastAsia="uk-UA"/>
        </w:rPr>
        <w:t>з міжнародними стандартами та практиками.</w:t>
      </w:r>
    </w:p>
    <w:p w:rsidR="00E36A81" w:rsidRPr="009D3A83" w:rsidRDefault="00E36A81" w:rsidP="00E36A81">
      <w:pPr>
        <w:ind w:firstLine="567"/>
        <w:jc w:val="both"/>
        <w:rPr>
          <w:bCs/>
          <w:u w:val="single"/>
        </w:rPr>
      </w:pPr>
      <w:r w:rsidRPr="009D3A83">
        <w:rPr>
          <w:bCs/>
          <w:u w:val="single"/>
        </w:rPr>
        <w:t>Отже, вимогу Регламенту дотримано.</w:t>
      </w:r>
    </w:p>
    <w:p w:rsidR="00E36A81" w:rsidRDefault="00E36A81" w:rsidP="00E36A81">
      <w:pPr>
        <w:jc w:val="both"/>
        <w:rPr>
          <w:b/>
          <w:bCs/>
          <w:i/>
        </w:rPr>
      </w:pPr>
    </w:p>
    <w:p w:rsidR="00E36A81" w:rsidRPr="00502B1B" w:rsidRDefault="00E36A81" w:rsidP="00E36A81">
      <w:pPr>
        <w:pStyle w:val="a7"/>
        <w:numPr>
          <w:ilvl w:val="0"/>
          <w:numId w:val="4"/>
        </w:numPr>
        <w:ind w:left="567" w:hanging="567"/>
        <w:jc w:val="both"/>
        <w:rPr>
          <w:bCs/>
          <w:u w:val="single"/>
        </w:rPr>
      </w:pPr>
      <w:r w:rsidRPr="00502B1B">
        <w:rPr>
          <w:b/>
          <w:bCs/>
          <w:i/>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w:t>
      </w:r>
      <w:r w:rsidR="0039008E">
        <w:rPr>
          <w:b/>
          <w:bCs/>
          <w:i/>
        </w:rPr>
        <w:t xml:space="preserve"> до норм Регламенту, є сумісною </w:t>
      </w:r>
      <w:r w:rsidRPr="00502B1B">
        <w:rPr>
          <w:b/>
          <w:bCs/>
          <w:i/>
        </w:rPr>
        <w:t>з</w:t>
      </w:r>
      <w:r w:rsidR="0039008E">
        <w:rPr>
          <w:b/>
          <w:bCs/>
          <w:i/>
        </w:rPr>
        <w:t>і</w:t>
      </w:r>
      <w:r w:rsidRPr="00502B1B">
        <w:rPr>
          <w:b/>
          <w:bCs/>
          <w:i/>
        </w:rPr>
        <w:t xml:space="preserve"> спільним ринком.</w:t>
      </w:r>
    </w:p>
    <w:p w:rsidR="00E36A81" w:rsidRPr="00502B1B" w:rsidRDefault="00E36A81" w:rsidP="00E36A81">
      <w:pPr>
        <w:pStyle w:val="a7"/>
        <w:ind w:left="567"/>
        <w:jc w:val="both"/>
        <w:rPr>
          <w:bCs/>
          <w:u w:val="single"/>
        </w:rPr>
      </w:pPr>
    </w:p>
    <w:p w:rsidR="00E36A81" w:rsidRPr="00502B1B" w:rsidRDefault="00E36A81" w:rsidP="00E36A81">
      <w:pPr>
        <w:pStyle w:val="a7"/>
        <w:numPr>
          <w:ilvl w:val="0"/>
          <w:numId w:val="4"/>
        </w:numPr>
        <w:ind w:left="567" w:hanging="567"/>
        <w:jc w:val="both"/>
        <w:rPr>
          <w:bCs/>
          <w:u w:val="single"/>
        </w:rPr>
      </w:pPr>
      <w:r w:rsidRPr="00502B1B">
        <w:t>Надавач</w:t>
      </w:r>
      <w:r w:rsidRPr="00502B1B">
        <w:rPr>
          <w:bCs/>
        </w:rPr>
        <w:t xml:space="preserve"> повідомив, що тарифи на послуги з перевезення пасажирів в електротранспорті (тролейбус) затверджуються рішенням Виконавчого комітету міської ради. На сьогодні </w:t>
      </w:r>
      <w:r w:rsidR="0039008E">
        <w:rPr>
          <w:bCs/>
        </w:rPr>
        <w:t>чинн</w:t>
      </w:r>
      <w:r w:rsidRPr="00502B1B">
        <w:rPr>
          <w:bCs/>
        </w:rPr>
        <w:t>им є тариф, затверджений рішенням Виконавчого комітету Херсонської міської ради від 26.10.2017 № 350</w:t>
      </w:r>
      <w:r w:rsidR="0039008E">
        <w:rPr>
          <w:bCs/>
        </w:rPr>
        <w:t>,</w:t>
      </w:r>
      <w:r w:rsidRPr="00502B1B">
        <w:rPr>
          <w:bCs/>
        </w:rPr>
        <w:t xml:space="preserve"> у розмірі 2,50 грн за одну поїздку. Вартість місячних проїзних квитків: для учнів загальноосвітніх шкіл – 45 грн; для студентів денних відділень – 60 грн; для громадян та підприємств і організацій – 120 грн.  Розрахунок тарифів </w:t>
      </w:r>
      <w:r w:rsidRPr="00502B1B">
        <w:rPr>
          <w:lang w:eastAsia="uk-UA"/>
        </w:rPr>
        <w:t>МКП «</w:t>
      </w:r>
      <w:proofErr w:type="spellStart"/>
      <w:r w:rsidRPr="00502B1B">
        <w:rPr>
          <w:lang w:eastAsia="uk-UA"/>
        </w:rPr>
        <w:t>Херсонелектротранс</w:t>
      </w:r>
      <w:proofErr w:type="spellEnd"/>
      <w:r w:rsidRPr="00502B1B">
        <w:rPr>
          <w:lang w:eastAsia="uk-UA"/>
        </w:rPr>
        <w:t xml:space="preserve">» </w:t>
      </w:r>
      <w:r w:rsidRPr="00502B1B">
        <w:rPr>
          <w:bCs/>
        </w:rPr>
        <w:t>здійснювався відповідно до Порядку формування тарифів на послуги міського електричного транспорту (тролейбуси та трамваї), затвердженого наказом Міністерства транспорту та зв’язку України від 25.11.2013 № 940.</w:t>
      </w:r>
    </w:p>
    <w:p w:rsidR="00E36A81" w:rsidRPr="00502B1B" w:rsidRDefault="00E36A81" w:rsidP="00E36A81">
      <w:pPr>
        <w:pStyle w:val="a7"/>
        <w:rPr>
          <w:bCs/>
        </w:rPr>
      </w:pPr>
    </w:p>
    <w:p w:rsidR="00E36A81" w:rsidRPr="00502B1B" w:rsidRDefault="00E36A81" w:rsidP="00E36A81">
      <w:pPr>
        <w:pStyle w:val="a7"/>
        <w:numPr>
          <w:ilvl w:val="0"/>
          <w:numId w:val="4"/>
        </w:numPr>
        <w:ind w:left="567" w:hanging="567"/>
        <w:jc w:val="both"/>
        <w:rPr>
          <w:bCs/>
          <w:u w:val="single"/>
        </w:rPr>
      </w:pPr>
      <w:r w:rsidRPr="00502B1B">
        <w:rPr>
          <w:bCs/>
        </w:rPr>
        <w:t>Херсонська міська рада повідомила, що до розрахунку тарифу на перевезення пасажирів міським електричним транспортом враховані су</w:t>
      </w:r>
      <w:r w:rsidR="0039008E">
        <w:rPr>
          <w:bCs/>
        </w:rPr>
        <w:t>ми амортизаційних відрахувань, у</w:t>
      </w:r>
      <w:r w:rsidRPr="00502B1B">
        <w:rPr>
          <w:bCs/>
        </w:rPr>
        <w:t xml:space="preserve"> тому числі щодо використання рухомого складу, розраховані за прямолінійним методом відповідно до облікової політики Підприємства.</w:t>
      </w:r>
    </w:p>
    <w:p w:rsidR="00E36A81" w:rsidRPr="00476F68" w:rsidRDefault="00E36A81" w:rsidP="00E36A81">
      <w:pPr>
        <w:ind w:firstLine="567"/>
        <w:contextualSpacing/>
        <w:jc w:val="both"/>
        <w:rPr>
          <w:bCs/>
          <w:u w:val="single"/>
        </w:rPr>
      </w:pPr>
      <w:r w:rsidRPr="00476F68">
        <w:rPr>
          <w:bCs/>
          <w:u w:val="single"/>
        </w:rPr>
        <w:t>Отже, вимогу Регламенту дотримано</w:t>
      </w:r>
      <w:r>
        <w:rPr>
          <w:bCs/>
          <w:u w:val="single"/>
        </w:rPr>
        <w:t xml:space="preserve"> частково</w:t>
      </w:r>
      <w:r w:rsidRPr="00476F68">
        <w:rPr>
          <w:bCs/>
          <w:u w:val="single"/>
        </w:rPr>
        <w:t>.</w:t>
      </w:r>
    </w:p>
    <w:p w:rsidR="00E36A81" w:rsidRPr="00064F33" w:rsidRDefault="00E36A81" w:rsidP="00E36A81">
      <w:pPr>
        <w:tabs>
          <w:tab w:val="left" w:pos="567"/>
        </w:tabs>
        <w:contextualSpacing/>
        <w:jc w:val="both"/>
        <w:rPr>
          <w:bCs/>
          <w:color w:val="FF0000"/>
        </w:rPr>
      </w:pPr>
    </w:p>
    <w:p w:rsidR="00E36A81" w:rsidRPr="00502B1B" w:rsidRDefault="00E36A81" w:rsidP="00E36A81">
      <w:pPr>
        <w:pStyle w:val="a7"/>
        <w:numPr>
          <w:ilvl w:val="0"/>
          <w:numId w:val="4"/>
        </w:numPr>
        <w:ind w:left="567" w:hanging="567"/>
        <w:jc w:val="both"/>
        <w:rPr>
          <w:bCs/>
        </w:rPr>
      </w:pPr>
      <w:r w:rsidRPr="00502B1B">
        <w:rPr>
          <w:b/>
          <w:bCs/>
          <w:i/>
        </w:rPr>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розраховуватись відповідно до Методики згідно з вимогами додатка до Регламенту.</w:t>
      </w:r>
    </w:p>
    <w:p w:rsidR="00E36A81" w:rsidRPr="00502B1B" w:rsidRDefault="00E36A81" w:rsidP="00E36A81">
      <w:pPr>
        <w:pStyle w:val="a7"/>
        <w:ind w:left="567"/>
        <w:jc w:val="both"/>
        <w:rPr>
          <w:bCs/>
        </w:rPr>
      </w:pPr>
    </w:p>
    <w:p w:rsidR="00E36A81" w:rsidRPr="00502B1B" w:rsidRDefault="00E36A81" w:rsidP="00E36A81">
      <w:pPr>
        <w:pStyle w:val="a7"/>
        <w:numPr>
          <w:ilvl w:val="0"/>
          <w:numId w:val="4"/>
        </w:numPr>
        <w:ind w:left="567" w:hanging="567"/>
        <w:jc w:val="both"/>
        <w:rPr>
          <w:bCs/>
        </w:rPr>
      </w:pPr>
      <w:r w:rsidRPr="00502B1B">
        <w:rPr>
          <w:bCs/>
        </w:rPr>
        <w:t>Херсонська міська рада</w:t>
      </w:r>
      <w:r w:rsidRPr="00406C8B">
        <w:t xml:space="preserve"> </w:t>
      </w:r>
      <w:r>
        <w:t>планує розробити</w:t>
      </w:r>
      <w:r w:rsidRPr="001B6A6B">
        <w:t xml:space="preserve"> </w:t>
      </w:r>
      <w:r>
        <w:t>Методику</w:t>
      </w:r>
      <w:r w:rsidRPr="001B6A6B">
        <w:t xml:space="preserve"> розрахунку </w:t>
      </w:r>
      <w:r w:rsidRPr="00054549">
        <w:t>компенсації на н</w:t>
      </w:r>
      <w:r w:rsidRPr="00502B1B">
        <w:rPr>
          <w:color w:val="000000" w:themeColor="text1"/>
        </w:rPr>
        <w:t>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23.10.2007 про громадські послуги з перевезення пасажирів залізницею та автомобільними шляхами.</w:t>
      </w:r>
    </w:p>
    <w:p w:rsidR="00E36A81" w:rsidRPr="00502B1B" w:rsidRDefault="00E36A81" w:rsidP="00E36A81">
      <w:pPr>
        <w:pStyle w:val="a7"/>
        <w:rPr>
          <w:bCs/>
        </w:rPr>
      </w:pPr>
    </w:p>
    <w:p w:rsidR="00E36A81" w:rsidRPr="00502B1B" w:rsidRDefault="00E36A81" w:rsidP="00E36A81">
      <w:pPr>
        <w:pStyle w:val="a7"/>
        <w:numPr>
          <w:ilvl w:val="0"/>
          <w:numId w:val="4"/>
        </w:numPr>
        <w:ind w:left="567" w:hanging="567"/>
        <w:jc w:val="both"/>
        <w:rPr>
          <w:bCs/>
        </w:rPr>
      </w:pPr>
      <w:r w:rsidRPr="00502B1B">
        <w:rPr>
          <w:bCs/>
        </w:rPr>
        <w:t xml:space="preserve">Оскільки відсутній механізм розрахунку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w:t>
      </w:r>
      <w:r w:rsidRPr="00502B1B">
        <w:rPr>
          <w:bCs/>
          <w:u w:val="single"/>
        </w:rPr>
        <w:t>така компенсація не може бути належним чином розрахована й перевірена</w:t>
      </w:r>
      <w:r w:rsidRPr="00502B1B">
        <w:rPr>
          <w:bCs/>
        </w:rPr>
        <w:t>.</w:t>
      </w:r>
    </w:p>
    <w:p w:rsidR="00E36A81" w:rsidRDefault="00E36A81" w:rsidP="00E36A81">
      <w:pPr>
        <w:ind w:firstLine="567"/>
        <w:rPr>
          <w:bCs/>
          <w:u w:val="single"/>
        </w:rPr>
      </w:pPr>
      <w:r w:rsidRPr="003F75B3">
        <w:rPr>
          <w:bCs/>
          <w:u w:val="single"/>
        </w:rPr>
        <w:t>Отже, вимогу Регламенту не дотримано.</w:t>
      </w:r>
    </w:p>
    <w:p w:rsidR="00E36A81" w:rsidRDefault="00E36A81" w:rsidP="00E36A81">
      <w:pPr>
        <w:pStyle w:val="a7"/>
        <w:rPr>
          <w:bCs/>
        </w:rPr>
      </w:pPr>
    </w:p>
    <w:p w:rsidR="00E36A81" w:rsidRPr="00A726EF" w:rsidRDefault="00E36A81" w:rsidP="00E36A81">
      <w:pPr>
        <w:numPr>
          <w:ilvl w:val="0"/>
          <w:numId w:val="4"/>
        </w:numPr>
        <w:tabs>
          <w:tab w:val="left" w:pos="567"/>
        </w:tabs>
        <w:ind w:left="567" w:hanging="567"/>
        <w:contextualSpacing/>
        <w:jc w:val="both"/>
        <w:rPr>
          <w:bCs/>
          <w:lang w:eastAsia="uk-UA"/>
        </w:rPr>
      </w:pPr>
      <w:r>
        <w:rPr>
          <w:bCs/>
          <w:u w:val="single"/>
          <w:lang w:eastAsia="uk-UA"/>
        </w:rPr>
        <w:t>Отже</w:t>
      </w:r>
      <w:r w:rsidRPr="00EE16EB">
        <w:rPr>
          <w:bCs/>
          <w:u w:val="single"/>
          <w:lang w:eastAsia="uk-UA"/>
        </w:rPr>
        <w:t xml:space="preserve">, </w:t>
      </w:r>
      <w:r>
        <w:rPr>
          <w:bCs/>
          <w:u w:val="single"/>
          <w:lang w:eastAsia="uk-UA"/>
        </w:rPr>
        <w:t>вимоги та норми Регламенту</w:t>
      </w:r>
      <w:r w:rsidRPr="00EE16EB">
        <w:rPr>
          <w:bCs/>
          <w:u w:val="single"/>
          <w:lang w:eastAsia="uk-UA"/>
        </w:rPr>
        <w:t xml:space="preserve"> дотримано</w:t>
      </w:r>
      <w:r>
        <w:rPr>
          <w:bCs/>
          <w:u w:val="single"/>
          <w:lang w:eastAsia="uk-UA"/>
        </w:rPr>
        <w:t xml:space="preserve"> не в повному обсязі.</w:t>
      </w:r>
    </w:p>
    <w:p w:rsidR="00E36A81" w:rsidRPr="00417F91" w:rsidRDefault="00E36A81" w:rsidP="00E36A81">
      <w:pPr>
        <w:pStyle w:val="a7"/>
        <w:rPr>
          <w:bCs/>
        </w:rPr>
      </w:pPr>
    </w:p>
    <w:p w:rsidR="00E36A81" w:rsidRPr="000D6D9E" w:rsidRDefault="00E36A81" w:rsidP="00E36A81">
      <w:pPr>
        <w:pStyle w:val="rvps2"/>
        <w:numPr>
          <w:ilvl w:val="0"/>
          <w:numId w:val="4"/>
        </w:numPr>
        <w:spacing w:before="0" w:beforeAutospacing="0" w:after="0" w:afterAutospacing="0"/>
        <w:ind w:left="567" w:hanging="567"/>
        <w:jc w:val="both"/>
        <w:rPr>
          <w:lang w:val="uk-UA" w:eastAsia="uk-UA"/>
        </w:rPr>
      </w:pPr>
      <w:r w:rsidRPr="00417F91">
        <w:rPr>
          <w:lang w:val="uk-UA"/>
        </w:rPr>
        <w:t xml:space="preserve">Враховуючи викладене, державна </w:t>
      </w:r>
      <w:r>
        <w:rPr>
          <w:lang w:val="uk-UA" w:eastAsia="uk-UA"/>
        </w:rPr>
        <w:t>підтримка</w:t>
      </w:r>
      <w:r w:rsidRPr="00417F91">
        <w:rPr>
          <w:lang w:val="uk-UA" w:eastAsia="uk-UA"/>
        </w:rPr>
        <w:t xml:space="preserve"> у </w:t>
      </w:r>
      <w:r>
        <w:rPr>
          <w:bCs/>
          <w:lang w:val="uk-UA"/>
        </w:rPr>
        <w:t xml:space="preserve">формі </w:t>
      </w:r>
      <w:r w:rsidRPr="00556F58">
        <w:rPr>
          <w:bCs/>
          <w:lang w:val="uk-UA"/>
        </w:rPr>
        <w:t xml:space="preserve">гарантії </w:t>
      </w:r>
      <w:r>
        <w:rPr>
          <w:lang w:val="uk-UA" w:eastAsia="uk-UA"/>
        </w:rPr>
        <w:t>Управління транспортної, дорожньої інфраструктури і зв’язку</w:t>
      </w:r>
      <w:r>
        <w:rPr>
          <w:bCs/>
          <w:lang w:val="uk-UA"/>
        </w:rPr>
        <w:t xml:space="preserve"> Херсонської міської ради</w:t>
      </w:r>
      <w:r w:rsidRPr="00556F58">
        <w:rPr>
          <w:bCs/>
          <w:lang w:val="uk-UA"/>
        </w:rPr>
        <w:t xml:space="preserve"> для забезпечення виконання боргових зобов’язань за запозиченням, залученим </w:t>
      </w:r>
      <w:r w:rsidRPr="000D6D9E">
        <w:rPr>
          <w:bCs/>
          <w:lang w:val="uk-UA"/>
        </w:rPr>
        <w:t xml:space="preserve">міським комунальним </w:t>
      </w:r>
      <w:r w:rsidRPr="000D6D9E">
        <w:rPr>
          <w:bCs/>
          <w:lang w:val="uk-UA"/>
        </w:rPr>
        <w:lastRenderedPageBreak/>
        <w:t>підприємством</w:t>
      </w:r>
      <w:r>
        <w:rPr>
          <w:bCs/>
          <w:lang w:val="uk-UA"/>
        </w:rPr>
        <w:t xml:space="preserve"> </w:t>
      </w:r>
      <w:r w:rsidRPr="000D6D9E">
        <w:rPr>
          <w:lang w:val="uk-UA" w:eastAsia="uk-UA"/>
        </w:rPr>
        <w:t>«</w:t>
      </w:r>
      <w:proofErr w:type="spellStart"/>
      <w:r w:rsidRPr="000D6D9E">
        <w:rPr>
          <w:lang w:val="uk-UA" w:eastAsia="uk-UA"/>
        </w:rPr>
        <w:t>Херсонелектротранс</w:t>
      </w:r>
      <w:proofErr w:type="spellEnd"/>
      <w:r w:rsidRPr="000D6D9E">
        <w:rPr>
          <w:lang w:val="uk-UA" w:eastAsia="uk-UA"/>
        </w:rPr>
        <w:t>»</w:t>
      </w:r>
      <w:r>
        <w:rPr>
          <w:lang w:val="uk-UA" w:eastAsia="uk-UA"/>
        </w:rPr>
        <w:t xml:space="preserve"> </w:t>
      </w:r>
      <w:r w:rsidRPr="00744DC2">
        <w:rPr>
          <w:bCs/>
          <w:lang w:val="uk-UA"/>
        </w:rPr>
        <w:t>у Європейського банку ре</w:t>
      </w:r>
      <w:r>
        <w:rPr>
          <w:bCs/>
          <w:lang w:val="uk-UA"/>
        </w:rPr>
        <w:t>конструкці</w:t>
      </w:r>
      <w:r w:rsidRPr="00744DC2">
        <w:rPr>
          <w:bCs/>
          <w:lang w:val="uk-UA"/>
        </w:rPr>
        <w:t xml:space="preserve">ї та розвитку </w:t>
      </w:r>
      <w:r w:rsidRPr="00744DC2">
        <w:rPr>
          <w:lang w:val="uk-UA" w:eastAsia="uk-UA"/>
        </w:rPr>
        <w:t xml:space="preserve">для реалізації інвестиційного </w:t>
      </w:r>
      <w:proofErr w:type="spellStart"/>
      <w:r>
        <w:rPr>
          <w:lang w:val="uk-UA" w:eastAsia="uk-UA"/>
        </w:rPr>
        <w:t>проєкту</w:t>
      </w:r>
      <w:proofErr w:type="spellEnd"/>
      <w:r>
        <w:rPr>
          <w:lang w:val="uk-UA" w:eastAsia="uk-UA"/>
        </w:rPr>
        <w:t xml:space="preserve"> </w:t>
      </w:r>
      <w:r w:rsidRPr="00A60FAE">
        <w:rPr>
          <w:lang w:val="uk-UA" w:eastAsia="uk-UA"/>
        </w:rPr>
        <w:t>«Поліпшення інфраструктури громадського транспорту міста Херсона шляхом закупівлі нових тролейбусів та супутнього ремонтного обладнання, ремонту та модернізації тролейбусної контактної мережі»</w:t>
      </w:r>
      <w:r>
        <w:rPr>
          <w:bCs/>
          <w:lang w:val="uk-UA"/>
        </w:rPr>
        <w:t xml:space="preserve">, </w:t>
      </w:r>
      <w:r w:rsidRPr="00556F58">
        <w:rPr>
          <w:bCs/>
          <w:lang w:val="uk-UA"/>
        </w:rPr>
        <w:t xml:space="preserve">на період з </w:t>
      </w:r>
      <w:r>
        <w:rPr>
          <w:lang w:val="uk-UA" w:eastAsia="uk-UA"/>
        </w:rPr>
        <w:t xml:space="preserve">01.07.2020 </w:t>
      </w:r>
      <w:r w:rsidRPr="005D517C">
        <w:rPr>
          <w:lang w:val="uk-UA" w:eastAsia="uk-UA"/>
        </w:rPr>
        <w:t xml:space="preserve">по </w:t>
      </w:r>
      <w:r w:rsidRPr="00CC27E8">
        <w:rPr>
          <w:lang w:val="uk-UA" w:eastAsia="uk-UA"/>
        </w:rPr>
        <w:t>30.06.203</w:t>
      </w:r>
      <w:r>
        <w:rPr>
          <w:lang w:val="uk-UA" w:eastAsia="uk-UA"/>
        </w:rPr>
        <w:t>2</w:t>
      </w:r>
      <w:r w:rsidRPr="000F65BB">
        <w:rPr>
          <w:lang w:val="uk-UA" w:eastAsia="uk-UA"/>
        </w:rPr>
        <w:t xml:space="preserve">, </w:t>
      </w:r>
      <w:r w:rsidRPr="000F65BB">
        <w:rPr>
          <w:b/>
          <w:lang w:val="uk-UA" w:eastAsia="uk-UA"/>
        </w:rPr>
        <w:t xml:space="preserve">є допустимою </w:t>
      </w:r>
      <w:r w:rsidRPr="002A2A54">
        <w:rPr>
          <w:b/>
          <w:lang w:val="uk-UA"/>
        </w:rPr>
        <w:t>державною допомогою</w:t>
      </w:r>
      <w:r w:rsidRPr="002A2A54">
        <w:rPr>
          <w:bCs/>
          <w:lang w:val="uk-UA"/>
        </w:rPr>
        <w:t xml:space="preserve"> </w:t>
      </w:r>
      <w:r w:rsidRPr="00CE3856">
        <w:rPr>
          <w:lang w:val="uk-UA" w:eastAsia="uk-UA"/>
        </w:rPr>
        <w:t>для конкуренції</w:t>
      </w:r>
      <w:r w:rsidRPr="000F65BB">
        <w:rPr>
          <w:b/>
          <w:lang w:val="uk-UA" w:eastAsia="uk-UA"/>
        </w:rPr>
        <w:t xml:space="preserve"> </w:t>
      </w:r>
      <w:r w:rsidRPr="000F65BB">
        <w:rPr>
          <w:lang w:val="uk-UA" w:eastAsia="uk-UA"/>
        </w:rPr>
        <w:t xml:space="preserve">відповідно до статті 6 Закону України «Про державну допомогу суб’єктам господарювання», </w:t>
      </w:r>
      <w:r w:rsidRPr="000F65BB">
        <w:rPr>
          <w:lang w:val="uk-UA"/>
        </w:rPr>
        <w:t>за умови</w:t>
      </w:r>
      <w:r>
        <w:rPr>
          <w:lang w:val="uk-UA" w:eastAsia="uk-UA"/>
        </w:rPr>
        <w:t xml:space="preserve"> </w:t>
      </w:r>
      <w:r w:rsidRPr="000D6D9E">
        <w:rPr>
          <w:lang w:val="uk-UA"/>
        </w:rPr>
        <w:t>виконання</w:t>
      </w:r>
      <w:r w:rsidRPr="000D6D9E">
        <w:rPr>
          <w:lang w:val="uk-UA" w:eastAsia="uk-UA"/>
        </w:rPr>
        <w:t xml:space="preserve"> </w:t>
      </w:r>
      <w:r w:rsidRPr="000D6D9E">
        <w:rPr>
          <w:bCs/>
          <w:lang w:val="uk-UA"/>
        </w:rPr>
        <w:t>Херсонською</w:t>
      </w:r>
      <w:r>
        <w:rPr>
          <w:bCs/>
          <w:lang w:val="uk-UA"/>
        </w:rPr>
        <w:t xml:space="preserve"> </w:t>
      </w:r>
      <w:r w:rsidRPr="000D6D9E">
        <w:rPr>
          <w:bCs/>
          <w:lang w:val="uk-UA"/>
        </w:rPr>
        <w:t>міською</w:t>
      </w:r>
      <w:r>
        <w:rPr>
          <w:bCs/>
          <w:lang w:val="uk-UA"/>
        </w:rPr>
        <w:t xml:space="preserve"> </w:t>
      </w:r>
      <w:r w:rsidRPr="000D6D9E">
        <w:rPr>
          <w:bCs/>
          <w:lang w:val="uk-UA"/>
        </w:rPr>
        <w:t xml:space="preserve">радою </w:t>
      </w:r>
      <w:r w:rsidRPr="000D6D9E">
        <w:rPr>
          <w:lang w:val="uk-UA"/>
        </w:rPr>
        <w:t>таких зобов’язань:</w:t>
      </w:r>
      <w:r>
        <w:rPr>
          <w:lang w:val="uk-UA"/>
        </w:rPr>
        <w:t xml:space="preserve"> </w:t>
      </w:r>
    </w:p>
    <w:p w:rsidR="00E36A81" w:rsidRPr="00E36A81" w:rsidRDefault="00E36A81" w:rsidP="00E36A81">
      <w:pPr>
        <w:pStyle w:val="rvps2"/>
        <w:ind w:left="567"/>
        <w:contextualSpacing/>
        <w:jc w:val="both"/>
        <w:rPr>
          <w:lang w:val="uk-UA"/>
        </w:rPr>
      </w:pPr>
    </w:p>
    <w:p w:rsidR="00E36A81" w:rsidRPr="00CE2592" w:rsidRDefault="00E36A81" w:rsidP="00E36A81">
      <w:pPr>
        <w:pStyle w:val="rvps2"/>
        <w:numPr>
          <w:ilvl w:val="0"/>
          <w:numId w:val="13"/>
        </w:numPr>
        <w:ind w:left="567" w:hanging="567"/>
        <w:contextualSpacing/>
        <w:jc w:val="both"/>
        <w:rPr>
          <w:lang w:val="uk-UA"/>
        </w:rPr>
      </w:pPr>
      <w:r w:rsidRPr="00CE2592">
        <w:rPr>
          <w:lang w:val="uk-UA"/>
        </w:rPr>
        <w:t>розробити та затвердити нормативно-правовий або розпорядчий акт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23.10.2007 про громадські послуги з перевезення пасажирів залізницею та автомобільними шляхами), в якому повинні бути чітко визначені:</w:t>
      </w:r>
    </w:p>
    <w:p w:rsidR="00E36A81" w:rsidRPr="00CE2592" w:rsidRDefault="00E36A81" w:rsidP="00E36A81">
      <w:pPr>
        <w:pStyle w:val="rvps2"/>
        <w:ind w:left="567" w:hanging="567"/>
        <w:contextualSpacing/>
        <w:jc w:val="both"/>
        <w:rPr>
          <w:lang w:val="uk-UA"/>
        </w:rPr>
      </w:pPr>
      <w:r w:rsidRPr="00CE2592">
        <w:rPr>
          <w:lang w:val="uk-UA"/>
        </w:rPr>
        <w:t>-</w:t>
      </w:r>
      <w:r w:rsidRPr="00CE2592">
        <w:rPr>
          <w:lang w:val="uk-UA"/>
        </w:rPr>
        <w:tab/>
        <w:t>параметри, на підставі яких розраховується та переглядається компенсація за надання послуг із перевезення пасажирів міським електричним транспортом (тролейбусами),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E36A81" w:rsidRPr="004C6FEE" w:rsidRDefault="00E36A81" w:rsidP="00E36A81">
      <w:pPr>
        <w:pStyle w:val="rvps2"/>
        <w:ind w:left="567" w:hanging="567"/>
        <w:contextualSpacing/>
        <w:jc w:val="both"/>
      </w:pPr>
      <w:r w:rsidRPr="00CE2592">
        <w:rPr>
          <w:lang w:val="uk-UA"/>
        </w:rPr>
        <w:t>-</w:t>
      </w:r>
      <w:r w:rsidRPr="00CE2592">
        <w:rPr>
          <w:lang w:val="uk-UA"/>
        </w:rPr>
        <w:tab/>
        <w:t>заходи щодо уникнення та повернення компенсації у випадку надання надмірної компенсації;</w:t>
      </w:r>
    </w:p>
    <w:p w:rsidR="00E36A81" w:rsidRPr="004C6FEE" w:rsidRDefault="00E36A81" w:rsidP="00E36A81">
      <w:pPr>
        <w:pStyle w:val="rvps2"/>
        <w:ind w:left="567" w:hanging="567"/>
        <w:contextualSpacing/>
        <w:jc w:val="both"/>
      </w:pPr>
    </w:p>
    <w:p w:rsidR="00E36A81" w:rsidRPr="00A57271" w:rsidRDefault="00E36A81" w:rsidP="00E36A81">
      <w:pPr>
        <w:pStyle w:val="rvps2"/>
        <w:numPr>
          <w:ilvl w:val="0"/>
          <w:numId w:val="13"/>
        </w:numPr>
        <w:spacing w:before="0" w:beforeAutospacing="0" w:after="0" w:afterAutospacing="0"/>
        <w:ind w:left="567" w:hanging="567"/>
        <w:contextualSpacing/>
        <w:jc w:val="both"/>
        <w:rPr>
          <w:bCs/>
        </w:rPr>
      </w:pPr>
      <w:r>
        <w:rPr>
          <w:lang w:val="uk-UA"/>
        </w:rPr>
        <w:t xml:space="preserve">з </w:t>
      </w:r>
      <w:r w:rsidRPr="00A57271">
        <w:rPr>
          <w:bCs/>
        </w:rPr>
        <w:t xml:space="preserve">метою </w:t>
      </w:r>
      <w:proofErr w:type="spellStart"/>
      <w:r w:rsidRPr="00A57271">
        <w:rPr>
          <w:bCs/>
        </w:rPr>
        <w:t>уникнення</w:t>
      </w:r>
      <w:proofErr w:type="spellEnd"/>
      <w:r w:rsidRPr="00A57271">
        <w:rPr>
          <w:bCs/>
        </w:rPr>
        <w:t xml:space="preserve"> </w:t>
      </w:r>
      <w:proofErr w:type="spellStart"/>
      <w:r w:rsidRPr="00A57271">
        <w:rPr>
          <w:bCs/>
        </w:rPr>
        <w:t>отримання</w:t>
      </w:r>
      <w:proofErr w:type="spellEnd"/>
      <w:r w:rsidRPr="00A57271">
        <w:rPr>
          <w:bCs/>
        </w:rPr>
        <w:t xml:space="preserve"> </w:t>
      </w:r>
      <w:proofErr w:type="spellStart"/>
      <w:r w:rsidRPr="00A57271">
        <w:t>міським</w:t>
      </w:r>
      <w:proofErr w:type="spellEnd"/>
      <w:r w:rsidRPr="00A57271">
        <w:rPr>
          <w:bCs/>
        </w:rPr>
        <w:t xml:space="preserve"> </w:t>
      </w:r>
      <w:proofErr w:type="spellStart"/>
      <w:r w:rsidRPr="00A57271">
        <w:rPr>
          <w:bCs/>
        </w:rPr>
        <w:t>комунальним</w:t>
      </w:r>
      <w:proofErr w:type="spellEnd"/>
      <w:r w:rsidRPr="00A57271">
        <w:rPr>
          <w:bCs/>
        </w:rPr>
        <w:t xml:space="preserve"> </w:t>
      </w:r>
      <w:proofErr w:type="spellStart"/>
      <w:r w:rsidRPr="00A57271">
        <w:rPr>
          <w:bCs/>
        </w:rPr>
        <w:t>підприємством</w:t>
      </w:r>
      <w:proofErr w:type="spellEnd"/>
      <w:r w:rsidRPr="00A57271">
        <w:rPr>
          <w:bCs/>
        </w:rPr>
        <w:t xml:space="preserve"> «</w:t>
      </w:r>
      <w:proofErr w:type="spellStart"/>
      <w:r w:rsidRPr="00A57271">
        <w:t>Херсонелектротранс</w:t>
      </w:r>
      <w:proofErr w:type="spellEnd"/>
      <w:r w:rsidRPr="00A57271">
        <w:rPr>
          <w:bCs/>
        </w:rPr>
        <w:t xml:space="preserve">» </w:t>
      </w:r>
      <w:proofErr w:type="spellStart"/>
      <w:r w:rsidRPr="00A57271">
        <w:rPr>
          <w:bCs/>
        </w:rPr>
        <w:t>надмірної</w:t>
      </w:r>
      <w:proofErr w:type="spellEnd"/>
      <w:r w:rsidRPr="00A57271">
        <w:rPr>
          <w:bCs/>
        </w:rPr>
        <w:t xml:space="preserve"> </w:t>
      </w:r>
      <w:proofErr w:type="spellStart"/>
      <w:r w:rsidRPr="00A57271">
        <w:rPr>
          <w:bCs/>
        </w:rPr>
        <w:t>компенсації</w:t>
      </w:r>
      <w:proofErr w:type="spellEnd"/>
      <w:r w:rsidRPr="00A57271">
        <w:rPr>
          <w:bCs/>
        </w:rPr>
        <w:t xml:space="preserve"> за </w:t>
      </w:r>
      <w:proofErr w:type="spellStart"/>
      <w:r w:rsidRPr="00A57271">
        <w:rPr>
          <w:bCs/>
        </w:rPr>
        <w:t>придбані</w:t>
      </w:r>
      <w:proofErr w:type="spellEnd"/>
      <w:r w:rsidRPr="00A57271">
        <w:rPr>
          <w:bCs/>
        </w:rPr>
        <w:t xml:space="preserve"> </w:t>
      </w:r>
      <w:proofErr w:type="spellStart"/>
      <w:r w:rsidRPr="00A57271">
        <w:rPr>
          <w:bCs/>
        </w:rPr>
        <w:t>тролейбуси</w:t>
      </w:r>
      <w:proofErr w:type="spellEnd"/>
      <w:r w:rsidRPr="00A57271">
        <w:rPr>
          <w:bCs/>
        </w:rPr>
        <w:t xml:space="preserve"> </w:t>
      </w:r>
      <w:proofErr w:type="spellStart"/>
      <w:r w:rsidRPr="00A57271">
        <w:rPr>
          <w:bCs/>
        </w:rPr>
        <w:t>забезпечити</w:t>
      </w:r>
      <w:proofErr w:type="spellEnd"/>
      <w:r w:rsidRPr="00A57271">
        <w:rPr>
          <w:bCs/>
        </w:rPr>
        <w:t xml:space="preserve"> </w:t>
      </w:r>
      <w:proofErr w:type="spellStart"/>
      <w:r w:rsidRPr="00A57271">
        <w:rPr>
          <w:bCs/>
        </w:rPr>
        <w:t>повернення</w:t>
      </w:r>
      <w:proofErr w:type="spellEnd"/>
      <w:r w:rsidRPr="00A57271">
        <w:rPr>
          <w:bCs/>
        </w:rPr>
        <w:t xml:space="preserve"> </w:t>
      </w:r>
      <w:proofErr w:type="spellStart"/>
      <w:r w:rsidRPr="00A57271">
        <w:rPr>
          <w:bCs/>
        </w:rPr>
        <w:t>міським</w:t>
      </w:r>
      <w:proofErr w:type="spellEnd"/>
      <w:r w:rsidRPr="00A57271">
        <w:rPr>
          <w:bCs/>
        </w:rPr>
        <w:t xml:space="preserve"> </w:t>
      </w:r>
      <w:proofErr w:type="spellStart"/>
      <w:r w:rsidRPr="00A57271">
        <w:rPr>
          <w:bCs/>
        </w:rPr>
        <w:t>комунальним</w:t>
      </w:r>
      <w:proofErr w:type="spellEnd"/>
      <w:r w:rsidRPr="00A57271">
        <w:rPr>
          <w:bCs/>
        </w:rPr>
        <w:t xml:space="preserve"> </w:t>
      </w:r>
      <w:proofErr w:type="spellStart"/>
      <w:r w:rsidRPr="00A57271">
        <w:rPr>
          <w:bCs/>
        </w:rPr>
        <w:t>підприємством</w:t>
      </w:r>
      <w:proofErr w:type="spellEnd"/>
      <w:r w:rsidRPr="00A57271">
        <w:rPr>
          <w:bCs/>
        </w:rPr>
        <w:t xml:space="preserve"> «</w:t>
      </w:r>
      <w:proofErr w:type="spellStart"/>
      <w:r w:rsidRPr="00A57271">
        <w:t>Херсонелектротранс</w:t>
      </w:r>
      <w:proofErr w:type="spellEnd"/>
      <w:r w:rsidRPr="00A57271">
        <w:rPr>
          <w:bCs/>
        </w:rPr>
        <w:t xml:space="preserve">» </w:t>
      </w:r>
      <w:proofErr w:type="spellStart"/>
      <w:r w:rsidRPr="00A57271">
        <w:rPr>
          <w:bCs/>
        </w:rPr>
        <w:t>надавачу</w:t>
      </w:r>
      <w:proofErr w:type="spellEnd"/>
      <w:r w:rsidRPr="00A57271">
        <w:rPr>
          <w:bCs/>
        </w:rPr>
        <w:t xml:space="preserve"> </w:t>
      </w:r>
      <w:proofErr w:type="spellStart"/>
      <w:r w:rsidRPr="00A57271">
        <w:rPr>
          <w:bCs/>
        </w:rPr>
        <w:t>коштів</w:t>
      </w:r>
      <w:proofErr w:type="spellEnd"/>
      <w:r w:rsidRPr="00A57271">
        <w:rPr>
          <w:bCs/>
        </w:rPr>
        <w:t xml:space="preserve">, </w:t>
      </w:r>
      <w:proofErr w:type="spellStart"/>
      <w:r w:rsidRPr="00A57271">
        <w:rPr>
          <w:bCs/>
        </w:rPr>
        <w:t>отриманих</w:t>
      </w:r>
      <w:proofErr w:type="spellEnd"/>
      <w:r w:rsidRPr="00A57271">
        <w:rPr>
          <w:bCs/>
        </w:rPr>
        <w:t xml:space="preserve"> </w:t>
      </w:r>
      <w:proofErr w:type="spellStart"/>
      <w:r w:rsidRPr="00A57271">
        <w:rPr>
          <w:bCs/>
        </w:rPr>
        <w:t>від</w:t>
      </w:r>
      <w:proofErr w:type="spellEnd"/>
      <w:r w:rsidRPr="00A57271">
        <w:rPr>
          <w:bCs/>
        </w:rPr>
        <w:t xml:space="preserve"> </w:t>
      </w:r>
      <w:proofErr w:type="spellStart"/>
      <w:r w:rsidRPr="00A57271">
        <w:rPr>
          <w:bCs/>
        </w:rPr>
        <w:t>сплати</w:t>
      </w:r>
      <w:proofErr w:type="spellEnd"/>
      <w:r w:rsidRPr="00A57271">
        <w:rPr>
          <w:bCs/>
        </w:rPr>
        <w:t xml:space="preserve"> за </w:t>
      </w:r>
      <w:proofErr w:type="spellStart"/>
      <w:r w:rsidRPr="00A57271">
        <w:rPr>
          <w:bCs/>
        </w:rPr>
        <w:t>послуги</w:t>
      </w:r>
      <w:proofErr w:type="spellEnd"/>
      <w:r w:rsidRPr="00A57271">
        <w:rPr>
          <w:bCs/>
        </w:rPr>
        <w:t xml:space="preserve"> </w:t>
      </w:r>
      <w:proofErr w:type="spellStart"/>
      <w:r w:rsidRPr="00A57271">
        <w:rPr>
          <w:bCs/>
        </w:rPr>
        <w:t>перевезення</w:t>
      </w:r>
      <w:proofErr w:type="spellEnd"/>
      <w:r w:rsidRPr="00A57271">
        <w:rPr>
          <w:bCs/>
        </w:rPr>
        <w:t xml:space="preserve"> </w:t>
      </w:r>
      <w:proofErr w:type="spellStart"/>
      <w:r w:rsidRPr="00A57271">
        <w:rPr>
          <w:bCs/>
        </w:rPr>
        <w:t>пасажирів</w:t>
      </w:r>
      <w:proofErr w:type="spellEnd"/>
      <w:r w:rsidRPr="00A57271">
        <w:rPr>
          <w:bCs/>
        </w:rPr>
        <w:t xml:space="preserve">, у </w:t>
      </w:r>
      <w:proofErr w:type="spellStart"/>
      <w:r w:rsidRPr="00A57271">
        <w:rPr>
          <w:bCs/>
        </w:rPr>
        <w:t>частині</w:t>
      </w:r>
      <w:proofErr w:type="spellEnd"/>
      <w:r w:rsidRPr="00A57271">
        <w:rPr>
          <w:bCs/>
        </w:rPr>
        <w:t xml:space="preserve"> </w:t>
      </w:r>
      <w:proofErr w:type="spellStart"/>
      <w:r w:rsidRPr="00A57271">
        <w:rPr>
          <w:bCs/>
        </w:rPr>
        <w:t>компенсації</w:t>
      </w:r>
      <w:proofErr w:type="spellEnd"/>
      <w:r w:rsidRPr="00A57271">
        <w:rPr>
          <w:bCs/>
        </w:rPr>
        <w:t xml:space="preserve"> </w:t>
      </w:r>
      <w:proofErr w:type="spellStart"/>
      <w:r w:rsidRPr="00A57271">
        <w:rPr>
          <w:bCs/>
        </w:rPr>
        <w:t>вартості</w:t>
      </w:r>
      <w:proofErr w:type="spellEnd"/>
      <w:r w:rsidRPr="00A57271">
        <w:rPr>
          <w:bCs/>
        </w:rPr>
        <w:t xml:space="preserve"> </w:t>
      </w:r>
      <w:proofErr w:type="spellStart"/>
      <w:r w:rsidRPr="00A57271">
        <w:rPr>
          <w:bCs/>
        </w:rPr>
        <w:t>придбаних</w:t>
      </w:r>
      <w:proofErr w:type="spellEnd"/>
      <w:r w:rsidRPr="00A57271">
        <w:rPr>
          <w:bCs/>
        </w:rPr>
        <w:t xml:space="preserve"> </w:t>
      </w:r>
      <w:proofErr w:type="spellStart"/>
      <w:r w:rsidRPr="00A57271">
        <w:rPr>
          <w:bCs/>
        </w:rPr>
        <w:t>тролейбусів</w:t>
      </w:r>
      <w:proofErr w:type="spellEnd"/>
      <w:r w:rsidRPr="00A57271">
        <w:rPr>
          <w:bCs/>
        </w:rPr>
        <w:t xml:space="preserve">, у </w:t>
      </w:r>
      <w:proofErr w:type="spellStart"/>
      <w:r w:rsidRPr="00A57271">
        <w:rPr>
          <w:bCs/>
        </w:rPr>
        <w:t>разі</w:t>
      </w:r>
      <w:proofErr w:type="spellEnd"/>
      <w:r w:rsidRPr="00A57271">
        <w:rPr>
          <w:bCs/>
        </w:rPr>
        <w:t xml:space="preserve"> </w:t>
      </w:r>
      <w:proofErr w:type="spellStart"/>
      <w:r w:rsidRPr="00A57271">
        <w:rPr>
          <w:bCs/>
        </w:rPr>
        <w:t>якщо</w:t>
      </w:r>
      <w:proofErr w:type="spellEnd"/>
      <w:r w:rsidRPr="00A57271">
        <w:rPr>
          <w:bCs/>
        </w:rPr>
        <w:t xml:space="preserve"> до тарифу на </w:t>
      </w:r>
      <w:proofErr w:type="spellStart"/>
      <w:r w:rsidRPr="00A57271">
        <w:rPr>
          <w:bCs/>
        </w:rPr>
        <w:t>перевезення</w:t>
      </w:r>
      <w:proofErr w:type="spellEnd"/>
      <w:r w:rsidRPr="00A57271">
        <w:rPr>
          <w:bCs/>
        </w:rPr>
        <w:t xml:space="preserve"> </w:t>
      </w:r>
      <w:proofErr w:type="spellStart"/>
      <w:r w:rsidRPr="00A57271">
        <w:rPr>
          <w:bCs/>
        </w:rPr>
        <w:t>пасажирів</w:t>
      </w:r>
      <w:proofErr w:type="spellEnd"/>
      <w:r w:rsidRPr="00A57271">
        <w:rPr>
          <w:bCs/>
        </w:rPr>
        <w:t xml:space="preserve"> </w:t>
      </w:r>
      <w:proofErr w:type="spellStart"/>
      <w:r w:rsidRPr="00A57271">
        <w:rPr>
          <w:bCs/>
        </w:rPr>
        <w:t>міським</w:t>
      </w:r>
      <w:proofErr w:type="spellEnd"/>
      <w:r w:rsidRPr="00A57271">
        <w:rPr>
          <w:bCs/>
        </w:rPr>
        <w:t xml:space="preserve"> </w:t>
      </w:r>
      <w:proofErr w:type="spellStart"/>
      <w:r w:rsidRPr="00A57271">
        <w:rPr>
          <w:bCs/>
        </w:rPr>
        <w:t>електричним</w:t>
      </w:r>
      <w:proofErr w:type="spellEnd"/>
      <w:r w:rsidRPr="00A57271">
        <w:rPr>
          <w:bCs/>
        </w:rPr>
        <w:t xml:space="preserve"> транспортом </w:t>
      </w:r>
      <w:proofErr w:type="spellStart"/>
      <w:r w:rsidRPr="00A57271">
        <w:rPr>
          <w:bCs/>
        </w:rPr>
        <w:t>включатимуться</w:t>
      </w:r>
      <w:proofErr w:type="spellEnd"/>
      <w:r w:rsidRPr="00A57271">
        <w:rPr>
          <w:bCs/>
        </w:rPr>
        <w:t xml:space="preserve"> </w:t>
      </w:r>
      <w:proofErr w:type="spellStart"/>
      <w:r w:rsidRPr="00A57271">
        <w:rPr>
          <w:bCs/>
        </w:rPr>
        <w:t>амортизаційні</w:t>
      </w:r>
      <w:proofErr w:type="spellEnd"/>
      <w:r w:rsidRPr="00A57271">
        <w:rPr>
          <w:bCs/>
        </w:rPr>
        <w:t xml:space="preserve"> </w:t>
      </w:r>
      <w:proofErr w:type="spellStart"/>
      <w:r w:rsidRPr="00A57271">
        <w:rPr>
          <w:bCs/>
        </w:rPr>
        <w:t>нарахування</w:t>
      </w:r>
      <w:proofErr w:type="spellEnd"/>
      <w:r w:rsidRPr="00A57271">
        <w:rPr>
          <w:bCs/>
        </w:rPr>
        <w:t xml:space="preserve"> за </w:t>
      </w:r>
      <w:proofErr w:type="spellStart"/>
      <w:r w:rsidRPr="00A57271">
        <w:rPr>
          <w:bCs/>
        </w:rPr>
        <w:t>придбані</w:t>
      </w:r>
      <w:proofErr w:type="spellEnd"/>
      <w:r w:rsidRPr="00A57271">
        <w:rPr>
          <w:bCs/>
        </w:rPr>
        <w:t xml:space="preserve"> </w:t>
      </w:r>
      <w:proofErr w:type="spellStart"/>
      <w:r w:rsidRPr="00A57271">
        <w:rPr>
          <w:bCs/>
        </w:rPr>
        <w:t>тролейбуси</w:t>
      </w:r>
      <w:proofErr w:type="spellEnd"/>
      <w:r w:rsidRPr="00A57271">
        <w:rPr>
          <w:bCs/>
        </w:rPr>
        <w:t xml:space="preserve">, та при </w:t>
      </w:r>
      <w:proofErr w:type="spellStart"/>
      <w:r w:rsidRPr="00A57271">
        <w:rPr>
          <w:bCs/>
        </w:rPr>
        <w:t>цьому</w:t>
      </w:r>
      <w:proofErr w:type="spellEnd"/>
      <w:r w:rsidRPr="00A57271">
        <w:rPr>
          <w:bCs/>
        </w:rPr>
        <w:t xml:space="preserve"> </w:t>
      </w:r>
      <w:proofErr w:type="spellStart"/>
      <w:r w:rsidRPr="00A57271">
        <w:rPr>
          <w:bCs/>
        </w:rPr>
        <w:t>виконання</w:t>
      </w:r>
      <w:proofErr w:type="spellEnd"/>
      <w:r w:rsidRPr="00A57271">
        <w:rPr>
          <w:bCs/>
        </w:rPr>
        <w:t xml:space="preserve"> </w:t>
      </w:r>
      <w:proofErr w:type="spellStart"/>
      <w:r w:rsidRPr="00A57271">
        <w:rPr>
          <w:bCs/>
        </w:rPr>
        <w:t>боргових</w:t>
      </w:r>
      <w:proofErr w:type="spellEnd"/>
      <w:r w:rsidRPr="00A57271">
        <w:rPr>
          <w:bCs/>
        </w:rPr>
        <w:t xml:space="preserve"> </w:t>
      </w:r>
      <w:proofErr w:type="spellStart"/>
      <w:r w:rsidRPr="00A57271">
        <w:rPr>
          <w:bCs/>
        </w:rPr>
        <w:t>зобов’язань</w:t>
      </w:r>
      <w:proofErr w:type="spellEnd"/>
      <w:r w:rsidRPr="00A57271">
        <w:rPr>
          <w:bCs/>
        </w:rPr>
        <w:t xml:space="preserve"> за кредитом буде </w:t>
      </w:r>
      <w:proofErr w:type="spellStart"/>
      <w:r w:rsidRPr="00A57271">
        <w:rPr>
          <w:bCs/>
        </w:rPr>
        <w:t>виконуватися</w:t>
      </w:r>
      <w:proofErr w:type="spellEnd"/>
      <w:r w:rsidRPr="00A57271">
        <w:rPr>
          <w:bCs/>
        </w:rPr>
        <w:t xml:space="preserve"> за </w:t>
      </w:r>
      <w:proofErr w:type="spellStart"/>
      <w:r w:rsidRPr="00A57271">
        <w:rPr>
          <w:bCs/>
        </w:rPr>
        <w:t>рахунок</w:t>
      </w:r>
      <w:proofErr w:type="spellEnd"/>
      <w:r w:rsidRPr="00A57271">
        <w:rPr>
          <w:bCs/>
        </w:rPr>
        <w:t xml:space="preserve"> </w:t>
      </w:r>
      <w:proofErr w:type="spellStart"/>
      <w:r w:rsidRPr="00A57271">
        <w:rPr>
          <w:bCs/>
        </w:rPr>
        <w:t>отриманої</w:t>
      </w:r>
      <w:proofErr w:type="spellEnd"/>
      <w:r w:rsidRPr="00A57271">
        <w:rPr>
          <w:bCs/>
        </w:rPr>
        <w:t xml:space="preserve"> </w:t>
      </w:r>
      <w:proofErr w:type="spellStart"/>
      <w:r w:rsidRPr="00A57271">
        <w:rPr>
          <w:bCs/>
        </w:rPr>
        <w:t>г</w:t>
      </w:r>
      <w:r w:rsidR="0039008E">
        <w:rPr>
          <w:bCs/>
        </w:rPr>
        <w:t>арантії</w:t>
      </w:r>
      <w:proofErr w:type="spellEnd"/>
      <w:r w:rsidR="0039008E">
        <w:rPr>
          <w:bCs/>
          <w:lang w:val="uk-UA"/>
        </w:rPr>
        <w:t>.</w:t>
      </w:r>
    </w:p>
    <w:p w:rsidR="00E36A81" w:rsidRPr="00E36A81" w:rsidRDefault="00E36A81" w:rsidP="00E36A81">
      <w:pPr>
        <w:pStyle w:val="a7"/>
        <w:ind w:left="567"/>
        <w:jc w:val="both"/>
        <w:rPr>
          <w:lang w:eastAsia="uk-UA"/>
        </w:rPr>
      </w:pPr>
    </w:p>
    <w:p w:rsidR="00FA6FD2" w:rsidRDefault="00FA6FD2" w:rsidP="00FA6FD2">
      <w:pPr>
        <w:pStyle w:val="a7"/>
        <w:numPr>
          <w:ilvl w:val="0"/>
          <w:numId w:val="4"/>
        </w:numPr>
        <w:ind w:left="567" w:hanging="567"/>
        <w:jc w:val="both"/>
        <w:rPr>
          <w:lang w:eastAsia="uk-UA"/>
        </w:rPr>
      </w:pPr>
      <w:r w:rsidRPr="00FA6FD2">
        <w:rPr>
          <w:lang w:eastAsia="uk-UA"/>
        </w:rPr>
        <w:t xml:space="preserve">Разом </w:t>
      </w:r>
      <w:r w:rsidR="00E27239">
        <w:rPr>
          <w:lang w:eastAsia="uk-UA"/>
        </w:rPr>
        <w:t>і</w:t>
      </w:r>
      <w:r w:rsidRPr="00FA6FD2">
        <w:rPr>
          <w:lang w:eastAsia="uk-UA"/>
        </w:rPr>
        <w:t xml:space="preserve">з тим, якщо під час виконання умов Угоди про підготовку кредитного фінансування виникне необхідність у залученні коштів міського бюджету (фінансування повернення тіла кредиту та відсотків за користування кредитом), такий захід потребуватиме додаткового повідомлення до Комітету та здійснення додаткової оцінки. </w:t>
      </w:r>
    </w:p>
    <w:p w:rsidR="00B670F3" w:rsidRPr="00FA6FD2" w:rsidRDefault="00B670F3" w:rsidP="00B670F3">
      <w:pPr>
        <w:pStyle w:val="a7"/>
        <w:ind w:left="567"/>
        <w:jc w:val="both"/>
        <w:rPr>
          <w:lang w:eastAsia="uk-UA"/>
        </w:rPr>
      </w:pPr>
    </w:p>
    <w:p w:rsidR="00F018D3" w:rsidRPr="00417F91" w:rsidRDefault="00F018D3" w:rsidP="00FA6FD2">
      <w:pPr>
        <w:pStyle w:val="rvps2"/>
        <w:numPr>
          <w:ilvl w:val="0"/>
          <w:numId w:val="4"/>
        </w:numPr>
        <w:spacing w:before="0" w:beforeAutospacing="0" w:after="0" w:afterAutospacing="0"/>
        <w:ind w:left="567" w:hanging="567"/>
        <w:jc w:val="both"/>
        <w:rPr>
          <w:lang w:val="uk-UA" w:eastAsia="uk-UA"/>
        </w:rPr>
      </w:pPr>
      <w:r w:rsidRPr="00417F91">
        <w:rPr>
          <w:lang w:val="uk-UA" w:eastAsia="uk-UA"/>
        </w:rPr>
        <w:t xml:space="preserve">Наведені в цьому </w:t>
      </w:r>
      <w:r w:rsidR="000D6D9E">
        <w:rPr>
          <w:lang w:val="uk-UA" w:eastAsia="uk-UA"/>
        </w:rPr>
        <w:t>рішенні</w:t>
      </w:r>
      <w:r w:rsidRPr="00417F91">
        <w:rPr>
          <w:lang w:val="uk-UA" w:eastAsia="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493E03" w:rsidRPr="00417F91" w:rsidRDefault="00412B25" w:rsidP="00CD30A3">
      <w:pPr>
        <w:pStyle w:val="rvps2"/>
        <w:spacing w:before="0" w:beforeAutospacing="0" w:after="0" w:afterAutospacing="0"/>
        <w:ind w:left="567"/>
        <w:jc w:val="both"/>
        <w:rPr>
          <w:lang w:val="uk-UA" w:eastAsia="uk-UA"/>
        </w:rPr>
      </w:pPr>
      <w:r>
        <w:rPr>
          <w:lang w:val="uk-UA" w:eastAsia="uk-UA"/>
        </w:rPr>
        <w:t xml:space="preserve">    </w:t>
      </w:r>
    </w:p>
    <w:p w:rsidR="00D059E6" w:rsidRPr="000B5895" w:rsidRDefault="00FB5286" w:rsidP="000B5895">
      <w:pPr>
        <w:pStyle w:val="rvps2"/>
        <w:numPr>
          <w:ilvl w:val="0"/>
          <w:numId w:val="4"/>
        </w:numPr>
        <w:spacing w:before="0" w:beforeAutospacing="0" w:after="0" w:afterAutospacing="0"/>
        <w:ind w:left="567" w:hanging="567"/>
        <w:jc w:val="both"/>
        <w:rPr>
          <w:lang w:val="uk-UA" w:eastAsia="uk-UA"/>
        </w:rPr>
      </w:pPr>
      <w:r w:rsidRPr="000B5895">
        <w:rPr>
          <w:lang w:val="uk-UA" w:eastAsia="uk-UA"/>
        </w:rPr>
        <w:t xml:space="preserve">На подання з попередніми </w:t>
      </w:r>
      <w:r w:rsidRPr="00E36A81">
        <w:rPr>
          <w:lang w:val="uk-UA" w:eastAsia="uk-UA"/>
        </w:rPr>
        <w:t xml:space="preserve">висновками </w:t>
      </w:r>
      <w:r w:rsidRPr="00E36A81">
        <w:rPr>
          <w:lang w:val="uk-UA"/>
        </w:rPr>
        <w:t xml:space="preserve">від </w:t>
      </w:r>
      <w:r w:rsidR="00D059E6" w:rsidRPr="00E36A81">
        <w:t>1</w:t>
      </w:r>
      <w:r w:rsidR="00E36A81" w:rsidRPr="00E36A81">
        <w:t>3.</w:t>
      </w:r>
      <w:r w:rsidR="00D059E6" w:rsidRPr="00E36A81">
        <w:t>1</w:t>
      </w:r>
      <w:r w:rsidR="00E36A81" w:rsidRPr="00E36A81">
        <w:t>0</w:t>
      </w:r>
      <w:r w:rsidR="00D059E6" w:rsidRPr="00E36A81">
        <w:t>.20</w:t>
      </w:r>
      <w:r w:rsidR="00E36A81" w:rsidRPr="00E36A81">
        <w:t>20</w:t>
      </w:r>
      <w:r w:rsidR="00D059E6" w:rsidRPr="00E36A81">
        <w:t xml:space="preserve"> № </w:t>
      </w:r>
      <w:r w:rsidR="00E36A81" w:rsidRPr="00E36A81">
        <w:t>500-26.13/63-20-ДД/475-спр</w:t>
      </w:r>
      <w:r w:rsidR="00E36A81" w:rsidRPr="00E36A81">
        <w:rPr>
          <w:lang w:val="uk-UA" w:eastAsia="uk-UA"/>
        </w:rPr>
        <w:t xml:space="preserve"> </w:t>
      </w:r>
      <w:r w:rsidR="000D6D9E" w:rsidRPr="00E36A81">
        <w:rPr>
          <w:lang w:val="uk-UA" w:eastAsia="uk-UA"/>
        </w:rPr>
        <w:t>Херсонська</w:t>
      </w:r>
      <w:r w:rsidRPr="00E36A81">
        <w:rPr>
          <w:lang w:val="uk-UA" w:eastAsia="uk-UA"/>
        </w:rPr>
        <w:t xml:space="preserve"> міська рада листом від </w:t>
      </w:r>
      <w:r w:rsidR="00E36A81" w:rsidRPr="00E36A81">
        <w:rPr>
          <w:lang w:val="uk-UA" w:eastAsia="uk-UA"/>
        </w:rPr>
        <w:t>1</w:t>
      </w:r>
      <w:r w:rsidR="00974CBB">
        <w:rPr>
          <w:lang w:val="uk-UA" w:eastAsia="uk-UA"/>
        </w:rPr>
        <w:t>5</w:t>
      </w:r>
      <w:r w:rsidRPr="00E36A81">
        <w:rPr>
          <w:lang w:val="uk-UA" w:eastAsia="uk-UA"/>
        </w:rPr>
        <w:t>.</w:t>
      </w:r>
      <w:r w:rsidR="00D059E6" w:rsidRPr="00E36A81">
        <w:rPr>
          <w:lang w:val="uk-UA" w:eastAsia="uk-UA"/>
        </w:rPr>
        <w:t>1</w:t>
      </w:r>
      <w:r w:rsidR="00E36A81" w:rsidRPr="00E36A81">
        <w:rPr>
          <w:lang w:eastAsia="uk-UA"/>
        </w:rPr>
        <w:t>0</w:t>
      </w:r>
      <w:r w:rsidRPr="00E36A81">
        <w:rPr>
          <w:lang w:val="uk-UA" w:eastAsia="uk-UA"/>
        </w:rPr>
        <w:t>.20</w:t>
      </w:r>
      <w:r w:rsidR="00D059E6" w:rsidRPr="00E36A81">
        <w:rPr>
          <w:lang w:val="uk-UA" w:eastAsia="uk-UA"/>
        </w:rPr>
        <w:t>20</w:t>
      </w:r>
      <w:r w:rsidRPr="00E36A81">
        <w:rPr>
          <w:lang w:val="uk-UA" w:eastAsia="uk-UA"/>
        </w:rPr>
        <w:t xml:space="preserve"> №</w:t>
      </w:r>
      <w:r w:rsidR="004F6DFF" w:rsidRPr="00E36A81">
        <w:rPr>
          <w:lang w:val="uk-UA" w:eastAsia="uk-UA"/>
        </w:rPr>
        <w:t xml:space="preserve"> </w:t>
      </w:r>
      <w:r w:rsidR="00974CBB">
        <w:rPr>
          <w:lang w:val="uk-UA" w:eastAsia="uk-UA"/>
        </w:rPr>
        <w:t>1146/01-28</w:t>
      </w:r>
      <w:r w:rsidR="004F6DFF" w:rsidRPr="00E36A81">
        <w:rPr>
          <w:lang w:val="uk-UA" w:eastAsia="uk-UA"/>
        </w:rPr>
        <w:t xml:space="preserve"> </w:t>
      </w:r>
      <w:r w:rsidRPr="00E36A81">
        <w:rPr>
          <w:lang w:val="uk-UA" w:eastAsia="uk-UA"/>
        </w:rPr>
        <w:t>(вх. № 5-01</w:t>
      </w:r>
      <w:r w:rsidR="000B5895" w:rsidRPr="00E36A81">
        <w:rPr>
          <w:lang w:val="uk-UA" w:eastAsia="uk-UA"/>
        </w:rPr>
        <w:t>/</w:t>
      </w:r>
      <w:r w:rsidR="00974CBB">
        <w:rPr>
          <w:lang w:val="uk-UA" w:eastAsia="uk-UA"/>
        </w:rPr>
        <w:t xml:space="preserve">13305                       </w:t>
      </w:r>
      <w:r w:rsidRPr="00E36A81">
        <w:rPr>
          <w:lang w:val="uk-UA" w:eastAsia="uk-UA"/>
        </w:rPr>
        <w:t xml:space="preserve">від </w:t>
      </w:r>
      <w:r w:rsidR="00D059E6" w:rsidRPr="00E36A81">
        <w:rPr>
          <w:lang w:val="uk-UA" w:eastAsia="uk-UA"/>
        </w:rPr>
        <w:t>1</w:t>
      </w:r>
      <w:r w:rsidR="00974CBB">
        <w:rPr>
          <w:lang w:val="uk-UA" w:eastAsia="uk-UA"/>
        </w:rPr>
        <w:t>5</w:t>
      </w:r>
      <w:r w:rsidR="00E36A81" w:rsidRPr="00E36A81">
        <w:rPr>
          <w:lang w:val="uk-UA" w:eastAsia="uk-UA"/>
        </w:rPr>
        <w:t>.</w:t>
      </w:r>
      <w:r w:rsidR="00D059E6" w:rsidRPr="00E36A81">
        <w:rPr>
          <w:lang w:val="uk-UA" w:eastAsia="uk-UA"/>
        </w:rPr>
        <w:t>1</w:t>
      </w:r>
      <w:r w:rsidR="00E36A81" w:rsidRPr="00E36A81">
        <w:rPr>
          <w:lang w:eastAsia="uk-UA"/>
        </w:rPr>
        <w:t>0</w:t>
      </w:r>
      <w:r w:rsidRPr="00E36A81">
        <w:rPr>
          <w:lang w:val="uk-UA" w:eastAsia="uk-UA"/>
        </w:rPr>
        <w:t>.20</w:t>
      </w:r>
      <w:r w:rsidR="00D059E6" w:rsidRPr="00E36A81">
        <w:rPr>
          <w:lang w:val="uk-UA" w:eastAsia="uk-UA"/>
        </w:rPr>
        <w:t>20</w:t>
      </w:r>
      <w:r w:rsidRPr="00E36A81">
        <w:rPr>
          <w:lang w:val="uk-UA" w:eastAsia="uk-UA"/>
        </w:rPr>
        <w:t>) повідомила, що</w:t>
      </w:r>
      <w:r w:rsidR="000B5895" w:rsidRPr="00E36A81">
        <w:rPr>
          <w:lang w:val="uk-UA" w:eastAsia="uk-UA"/>
        </w:rPr>
        <w:t xml:space="preserve"> не має зауважень</w:t>
      </w:r>
      <w:r w:rsidR="000B5895" w:rsidRPr="000B5895">
        <w:rPr>
          <w:lang w:val="uk-UA" w:eastAsia="uk-UA"/>
        </w:rPr>
        <w:t xml:space="preserve"> та заперечень.</w:t>
      </w:r>
    </w:p>
    <w:p w:rsidR="00FB5286" w:rsidRPr="000B5895" w:rsidRDefault="00FB5286" w:rsidP="00D059E6">
      <w:pPr>
        <w:pStyle w:val="rvps2"/>
        <w:spacing w:before="0" w:beforeAutospacing="0" w:after="0" w:afterAutospacing="0"/>
        <w:ind w:left="567"/>
        <w:jc w:val="both"/>
        <w:rPr>
          <w:lang w:val="uk-UA" w:eastAsia="uk-UA"/>
        </w:rPr>
      </w:pPr>
    </w:p>
    <w:p w:rsidR="003B2374" w:rsidRPr="00417F91" w:rsidRDefault="00F153AD" w:rsidP="003B2374">
      <w:pPr>
        <w:ind w:firstLine="567"/>
        <w:contextualSpacing/>
        <w:jc w:val="both"/>
      </w:pPr>
      <w:r w:rsidRPr="000B5895">
        <w:t>Враховуючи</w:t>
      </w:r>
      <w:r w:rsidRPr="00417F91">
        <w:t xml:space="preserve">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w:t>
      </w:r>
      <w:r w:rsidRPr="00417F91">
        <w:lastRenderedPageBreak/>
        <w:t xml:space="preserve">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w:t>
      </w:r>
      <w:r w:rsidR="003B2374">
        <w:t xml:space="preserve">на підставі інформації, </w:t>
      </w:r>
      <w:r w:rsidR="003B2374" w:rsidRPr="00A80E3A">
        <w:rPr>
          <w:lang w:eastAsia="uk-UA"/>
        </w:rPr>
        <w:t xml:space="preserve">наданої </w:t>
      </w:r>
      <w:r w:rsidR="003B2374">
        <w:rPr>
          <w:lang w:eastAsia="uk-UA"/>
        </w:rPr>
        <w:t>Управлінням транспортної, дорожньої інфр</w:t>
      </w:r>
      <w:r w:rsidR="00974CBB">
        <w:rPr>
          <w:lang w:eastAsia="uk-UA"/>
        </w:rPr>
        <w:t>аструктури і зв’язку Херсонської міської ради</w:t>
      </w:r>
      <w:r w:rsidR="003B2374" w:rsidRPr="00296211">
        <w:rPr>
          <w:lang w:eastAsia="uk-UA"/>
        </w:rPr>
        <w:t>,</w:t>
      </w:r>
      <w:r w:rsidR="003B2374" w:rsidRPr="00417F91">
        <w:t xml:space="preserve"> Антимонопольн</w:t>
      </w:r>
      <w:r w:rsidR="003B2374">
        <w:t>ий комітет</w:t>
      </w:r>
      <w:r w:rsidR="003B2374" w:rsidRPr="00417F91">
        <w:t xml:space="preserve"> України</w:t>
      </w:r>
    </w:p>
    <w:p w:rsidR="000B5895" w:rsidRPr="009D6E75" w:rsidRDefault="000B5895" w:rsidP="00F73664">
      <w:pPr>
        <w:ind w:firstLine="567"/>
        <w:contextualSpacing/>
        <w:jc w:val="both"/>
      </w:pPr>
    </w:p>
    <w:p w:rsidR="00FB5286" w:rsidRDefault="00FB5286" w:rsidP="00FB5286">
      <w:pPr>
        <w:ind w:left="284" w:hanging="284"/>
        <w:jc w:val="center"/>
        <w:rPr>
          <w:b/>
        </w:rPr>
      </w:pPr>
      <w:r w:rsidRPr="009D6E75">
        <w:rPr>
          <w:b/>
        </w:rPr>
        <w:t>ПОСТАНОВИВ:</w:t>
      </w:r>
    </w:p>
    <w:p w:rsidR="0052404E" w:rsidRDefault="0052404E" w:rsidP="00FB5286">
      <w:pPr>
        <w:ind w:left="284" w:hanging="284"/>
        <w:jc w:val="center"/>
        <w:rPr>
          <w:b/>
        </w:rPr>
      </w:pPr>
    </w:p>
    <w:p w:rsidR="00E36A81" w:rsidRPr="000068D7" w:rsidRDefault="00E36A81" w:rsidP="00E36A81">
      <w:pPr>
        <w:pStyle w:val="a7"/>
        <w:numPr>
          <w:ilvl w:val="3"/>
          <w:numId w:val="13"/>
        </w:numPr>
        <w:tabs>
          <w:tab w:val="left" w:pos="851"/>
        </w:tabs>
        <w:ind w:left="0" w:firstLine="567"/>
        <w:jc w:val="both"/>
      </w:pPr>
      <w:r w:rsidRPr="00417F91">
        <w:t>Визнати, що</w:t>
      </w:r>
      <w:r>
        <w:t xml:space="preserve"> державна підтримка</w:t>
      </w:r>
      <w:r w:rsidRPr="00417F91">
        <w:rPr>
          <w:lang w:eastAsia="uk-UA"/>
        </w:rPr>
        <w:t xml:space="preserve"> у </w:t>
      </w:r>
      <w:r>
        <w:rPr>
          <w:bCs/>
        </w:rPr>
        <w:t xml:space="preserve">формі </w:t>
      </w:r>
      <w:r w:rsidRPr="00556F58">
        <w:rPr>
          <w:bCs/>
        </w:rPr>
        <w:t xml:space="preserve">гарантії </w:t>
      </w:r>
      <w:r>
        <w:rPr>
          <w:lang w:eastAsia="uk-UA"/>
        </w:rPr>
        <w:t>Управління транспортної, дорожньої інфраструктури і зв’язку</w:t>
      </w:r>
      <w:r>
        <w:rPr>
          <w:bCs/>
        </w:rPr>
        <w:t xml:space="preserve"> Херсонської міської ради</w:t>
      </w:r>
      <w:r w:rsidRPr="00556F58">
        <w:rPr>
          <w:bCs/>
        </w:rPr>
        <w:t xml:space="preserve"> для забезпечення виконання боргових зобов’язань за запозиченням, залученим </w:t>
      </w:r>
      <w:r w:rsidRPr="000D6D9E">
        <w:rPr>
          <w:bCs/>
        </w:rPr>
        <w:t>міським комунальним підприємством</w:t>
      </w:r>
      <w:r>
        <w:rPr>
          <w:bCs/>
        </w:rPr>
        <w:t xml:space="preserve"> </w:t>
      </w:r>
      <w:r w:rsidRPr="000D6D9E">
        <w:rPr>
          <w:lang w:eastAsia="uk-UA"/>
        </w:rPr>
        <w:t>«</w:t>
      </w:r>
      <w:proofErr w:type="spellStart"/>
      <w:r w:rsidRPr="000D6D9E">
        <w:rPr>
          <w:lang w:eastAsia="uk-UA"/>
        </w:rPr>
        <w:t>Херсонелектротранс</w:t>
      </w:r>
      <w:proofErr w:type="spellEnd"/>
      <w:r w:rsidRPr="000D6D9E">
        <w:rPr>
          <w:lang w:eastAsia="uk-UA"/>
        </w:rPr>
        <w:t>»</w:t>
      </w:r>
      <w:r>
        <w:rPr>
          <w:lang w:eastAsia="uk-UA"/>
        </w:rPr>
        <w:t xml:space="preserve"> </w:t>
      </w:r>
      <w:r w:rsidRPr="00744DC2">
        <w:rPr>
          <w:bCs/>
        </w:rPr>
        <w:t>у Європейського банку ре</w:t>
      </w:r>
      <w:r>
        <w:rPr>
          <w:bCs/>
        </w:rPr>
        <w:t>конструкці</w:t>
      </w:r>
      <w:r w:rsidRPr="00744DC2">
        <w:rPr>
          <w:bCs/>
        </w:rPr>
        <w:t xml:space="preserve">ї та розвитку </w:t>
      </w:r>
      <w:r w:rsidRPr="00744DC2">
        <w:rPr>
          <w:lang w:eastAsia="uk-UA"/>
        </w:rPr>
        <w:t xml:space="preserve">для реалізації інвестиційного </w:t>
      </w:r>
      <w:proofErr w:type="spellStart"/>
      <w:r>
        <w:rPr>
          <w:lang w:eastAsia="uk-UA"/>
        </w:rPr>
        <w:t>проєкту</w:t>
      </w:r>
      <w:proofErr w:type="spellEnd"/>
      <w:r>
        <w:rPr>
          <w:lang w:eastAsia="uk-UA"/>
        </w:rPr>
        <w:t xml:space="preserve"> </w:t>
      </w:r>
      <w:r w:rsidRPr="00A60FAE">
        <w:rPr>
          <w:lang w:eastAsia="uk-UA"/>
        </w:rPr>
        <w:t>«Поліпшення інфраструктури громадського транспорту міста Херсона шляхом закупівлі нових тролейбусів та супутнього ремонтного обладнання, ремонту та модернізації тролейбусної контактної мережі»</w:t>
      </w:r>
      <w:r>
        <w:rPr>
          <w:bCs/>
        </w:rPr>
        <w:t xml:space="preserve">, </w:t>
      </w:r>
      <w:r w:rsidRPr="00556F58">
        <w:rPr>
          <w:bCs/>
        </w:rPr>
        <w:t xml:space="preserve">на період з </w:t>
      </w:r>
      <w:r>
        <w:rPr>
          <w:lang w:eastAsia="uk-UA"/>
        </w:rPr>
        <w:t xml:space="preserve">01.07.2020 </w:t>
      </w:r>
      <w:r w:rsidRPr="005D517C">
        <w:rPr>
          <w:lang w:eastAsia="uk-UA"/>
        </w:rPr>
        <w:t xml:space="preserve">по </w:t>
      </w:r>
      <w:r w:rsidRPr="00CC27E8">
        <w:rPr>
          <w:lang w:eastAsia="uk-UA"/>
        </w:rPr>
        <w:t>30.06.203</w:t>
      </w:r>
      <w:r>
        <w:rPr>
          <w:lang w:eastAsia="uk-UA"/>
        </w:rPr>
        <w:t>2</w:t>
      </w:r>
      <w:r w:rsidRPr="00820DD5">
        <w:rPr>
          <w:lang w:eastAsia="uk-UA"/>
        </w:rPr>
        <w:t>, є</w:t>
      </w:r>
      <w:r w:rsidRPr="00417F91">
        <w:rPr>
          <w:lang w:eastAsia="uk-UA"/>
        </w:rPr>
        <w:t xml:space="preserve"> </w:t>
      </w:r>
      <w:r w:rsidRPr="00422D79">
        <w:rPr>
          <w:b/>
        </w:rPr>
        <w:t>державною допомогою</w:t>
      </w:r>
      <w:r w:rsidRPr="00417F91">
        <w:t xml:space="preserve"> відповідно до Закону України «Про державну допомогу суб’єктам господарювання».</w:t>
      </w:r>
    </w:p>
    <w:p w:rsidR="00E36A81" w:rsidRPr="00FF6E17" w:rsidRDefault="00E36A81" w:rsidP="00E36A81">
      <w:pPr>
        <w:pStyle w:val="rvps2"/>
        <w:numPr>
          <w:ilvl w:val="3"/>
          <w:numId w:val="13"/>
        </w:numPr>
        <w:tabs>
          <w:tab w:val="left" w:pos="851"/>
        </w:tabs>
        <w:spacing w:before="0" w:beforeAutospacing="0" w:after="0" w:afterAutospacing="0"/>
        <w:ind w:left="0" w:firstLine="567"/>
        <w:jc w:val="both"/>
        <w:rPr>
          <w:b/>
          <w:lang w:val="uk-UA"/>
        </w:rPr>
      </w:pPr>
      <w:r>
        <w:rPr>
          <w:lang w:val="uk-UA"/>
        </w:rPr>
        <w:t xml:space="preserve">Визнати, що </w:t>
      </w:r>
      <w:r w:rsidRPr="00417F91">
        <w:rPr>
          <w:lang w:val="uk-UA"/>
        </w:rPr>
        <w:t xml:space="preserve">державна </w:t>
      </w:r>
      <w:r>
        <w:rPr>
          <w:lang w:val="uk-UA" w:eastAsia="uk-UA"/>
        </w:rPr>
        <w:t>допомога</w:t>
      </w:r>
      <w:r w:rsidRPr="00417F91">
        <w:rPr>
          <w:lang w:val="uk-UA" w:eastAsia="uk-UA"/>
        </w:rPr>
        <w:t xml:space="preserve"> у </w:t>
      </w:r>
      <w:r>
        <w:rPr>
          <w:bCs/>
          <w:lang w:val="uk-UA"/>
        </w:rPr>
        <w:t xml:space="preserve">формі гарантії </w:t>
      </w:r>
      <w:r>
        <w:rPr>
          <w:lang w:val="uk-UA" w:eastAsia="uk-UA"/>
        </w:rPr>
        <w:t>Управління транспортної, дорожньої інфраструктури і зв’язку</w:t>
      </w:r>
      <w:r>
        <w:rPr>
          <w:bCs/>
          <w:lang w:val="uk-UA"/>
        </w:rPr>
        <w:t xml:space="preserve"> Херсонської міської ради</w:t>
      </w:r>
      <w:r w:rsidRPr="00556F58">
        <w:rPr>
          <w:bCs/>
          <w:lang w:val="uk-UA"/>
        </w:rPr>
        <w:t xml:space="preserve"> для забезпечення виконання боргових зобов’язань за запозиченням, залученим </w:t>
      </w:r>
      <w:r w:rsidRPr="000D6D9E">
        <w:rPr>
          <w:bCs/>
          <w:lang w:val="uk-UA"/>
        </w:rPr>
        <w:t>міським комунальним підприємством</w:t>
      </w:r>
      <w:r>
        <w:rPr>
          <w:bCs/>
          <w:lang w:val="uk-UA"/>
        </w:rPr>
        <w:t xml:space="preserve"> </w:t>
      </w:r>
      <w:r w:rsidRPr="000D6D9E">
        <w:rPr>
          <w:lang w:val="uk-UA" w:eastAsia="uk-UA"/>
        </w:rPr>
        <w:t>«</w:t>
      </w:r>
      <w:proofErr w:type="spellStart"/>
      <w:r w:rsidRPr="000D6D9E">
        <w:rPr>
          <w:lang w:val="uk-UA" w:eastAsia="uk-UA"/>
        </w:rPr>
        <w:t>Херсонелектротранс</w:t>
      </w:r>
      <w:proofErr w:type="spellEnd"/>
      <w:r w:rsidRPr="000D6D9E">
        <w:rPr>
          <w:lang w:val="uk-UA" w:eastAsia="uk-UA"/>
        </w:rPr>
        <w:t>»</w:t>
      </w:r>
      <w:r>
        <w:rPr>
          <w:lang w:val="uk-UA" w:eastAsia="uk-UA"/>
        </w:rPr>
        <w:t xml:space="preserve"> </w:t>
      </w:r>
      <w:r w:rsidRPr="00744DC2">
        <w:rPr>
          <w:bCs/>
          <w:lang w:val="uk-UA"/>
        </w:rPr>
        <w:t>у Європейського банку ре</w:t>
      </w:r>
      <w:r>
        <w:rPr>
          <w:bCs/>
          <w:lang w:val="uk-UA"/>
        </w:rPr>
        <w:t>конструкці</w:t>
      </w:r>
      <w:r w:rsidRPr="00744DC2">
        <w:rPr>
          <w:bCs/>
          <w:lang w:val="uk-UA"/>
        </w:rPr>
        <w:t xml:space="preserve">ї та розвитку </w:t>
      </w:r>
      <w:r w:rsidRPr="00744DC2">
        <w:rPr>
          <w:lang w:val="uk-UA" w:eastAsia="uk-UA"/>
        </w:rPr>
        <w:t xml:space="preserve">для реалізації інвестиційного </w:t>
      </w:r>
      <w:proofErr w:type="spellStart"/>
      <w:r>
        <w:rPr>
          <w:lang w:val="uk-UA" w:eastAsia="uk-UA"/>
        </w:rPr>
        <w:t>проєкту</w:t>
      </w:r>
      <w:proofErr w:type="spellEnd"/>
      <w:r>
        <w:rPr>
          <w:lang w:val="uk-UA" w:eastAsia="uk-UA"/>
        </w:rPr>
        <w:t xml:space="preserve"> </w:t>
      </w:r>
      <w:r w:rsidRPr="00A60FAE">
        <w:rPr>
          <w:lang w:val="uk-UA" w:eastAsia="uk-UA"/>
        </w:rPr>
        <w:t>«Поліпшення інфраструктури громадського транспорту міста Херсона шляхом закупівлі нових тролейбусів та супутнього ремонтного обладнання, ремонту та модернізації тролейбусної контактної мережі»</w:t>
      </w:r>
      <w:r>
        <w:rPr>
          <w:bCs/>
          <w:lang w:val="uk-UA"/>
        </w:rPr>
        <w:t xml:space="preserve">, </w:t>
      </w:r>
      <w:r w:rsidRPr="00556F58">
        <w:rPr>
          <w:bCs/>
          <w:lang w:val="uk-UA"/>
        </w:rPr>
        <w:t xml:space="preserve">на період з </w:t>
      </w:r>
      <w:r>
        <w:rPr>
          <w:lang w:val="uk-UA" w:eastAsia="uk-UA"/>
        </w:rPr>
        <w:t xml:space="preserve">01.07.2020 </w:t>
      </w:r>
      <w:r w:rsidRPr="005D517C">
        <w:rPr>
          <w:lang w:val="uk-UA" w:eastAsia="uk-UA"/>
        </w:rPr>
        <w:t xml:space="preserve">по </w:t>
      </w:r>
      <w:r w:rsidRPr="00CC27E8">
        <w:rPr>
          <w:lang w:val="uk-UA" w:eastAsia="uk-UA"/>
        </w:rPr>
        <w:t>30.06.203</w:t>
      </w:r>
      <w:r>
        <w:rPr>
          <w:lang w:val="uk-UA" w:eastAsia="uk-UA"/>
        </w:rPr>
        <w:t>2</w:t>
      </w:r>
      <w:r w:rsidRPr="00923F1F">
        <w:rPr>
          <w:lang w:val="uk-UA" w:eastAsia="uk-UA"/>
        </w:rPr>
        <w:t xml:space="preserve">, </w:t>
      </w:r>
      <w:r w:rsidRPr="00923F1F">
        <w:rPr>
          <w:b/>
          <w:lang w:val="uk-UA" w:eastAsia="uk-UA"/>
        </w:rPr>
        <w:t xml:space="preserve">є допустимою </w:t>
      </w:r>
      <w:r w:rsidRPr="00923F1F">
        <w:rPr>
          <w:lang w:val="uk-UA" w:eastAsia="uk-UA"/>
        </w:rPr>
        <w:t>відповідно до</w:t>
      </w:r>
      <w:r w:rsidRPr="00923F1F">
        <w:rPr>
          <w:b/>
          <w:lang w:val="uk-UA" w:eastAsia="uk-UA"/>
        </w:rPr>
        <w:t xml:space="preserve"> </w:t>
      </w:r>
      <w:r w:rsidRPr="003B2374">
        <w:rPr>
          <w:lang w:val="uk-UA" w:eastAsia="uk-UA"/>
        </w:rPr>
        <w:t>статті 6 Закону</w:t>
      </w:r>
      <w:r w:rsidRPr="00923F1F">
        <w:rPr>
          <w:lang w:val="uk-UA" w:eastAsia="uk-UA"/>
        </w:rPr>
        <w:t xml:space="preserve"> України «Про державну допомогу суб’єктам господарювання» </w:t>
      </w:r>
      <w:r>
        <w:rPr>
          <w:lang w:val="uk-UA"/>
        </w:rPr>
        <w:t xml:space="preserve">за умови виконання </w:t>
      </w:r>
      <w:r w:rsidRPr="00A33DB0">
        <w:rPr>
          <w:lang w:val="uk-UA" w:eastAsia="uk-UA"/>
        </w:rPr>
        <w:t>Управління</w:t>
      </w:r>
      <w:r w:rsidR="00974CBB">
        <w:rPr>
          <w:lang w:val="uk-UA" w:eastAsia="uk-UA"/>
        </w:rPr>
        <w:t>м</w:t>
      </w:r>
      <w:r w:rsidRPr="00A33DB0">
        <w:rPr>
          <w:lang w:val="uk-UA" w:eastAsia="uk-UA"/>
        </w:rPr>
        <w:t xml:space="preserve"> транспортної, дорожньої інфраструктури і зв’</w:t>
      </w:r>
      <w:r>
        <w:rPr>
          <w:lang w:val="uk-UA" w:eastAsia="uk-UA"/>
        </w:rPr>
        <w:t xml:space="preserve">язку Херсонської міської ради  </w:t>
      </w:r>
      <w:r w:rsidRPr="00923F1F">
        <w:rPr>
          <w:lang w:val="uk-UA"/>
        </w:rPr>
        <w:t>таких зобов’язань:</w:t>
      </w:r>
    </w:p>
    <w:p w:rsidR="00E36A81" w:rsidRPr="000068D7" w:rsidRDefault="00E36A81" w:rsidP="00E36A81">
      <w:pPr>
        <w:pStyle w:val="rvps2"/>
        <w:numPr>
          <w:ilvl w:val="0"/>
          <w:numId w:val="26"/>
        </w:numPr>
        <w:ind w:left="0" w:firstLine="284"/>
        <w:contextualSpacing/>
        <w:jc w:val="both"/>
        <w:rPr>
          <w:lang w:val="uk-UA"/>
        </w:rPr>
      </w:pPr>
      <w:r w:rsidRPr="00CE2592">
        <w:rPr>
          <w:lang w:val="uk-UA"/>
        </w:rPr>
        <w:t>розробити та затвердити нормативно-правовий або розпорядчий акт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w:t>
      </w:r>
      <w:r>
        <w:rPr>
          <w:lang w:val="uk-UA"/>
        </w:rPr>
        <w:t>вропейського Парламенту і Ради</w:t>
      </w:r>
      <w:r w:rsidRPr="00CE2592">
        <w:t xml:space="preserve"> </w:t>
      </w:r>
      <w:r w:rsidRPr="00CE2592">
        <w:rPr>
          <w:lang w:val="uk-UA"/>
        </w:rPr>
        <w:t>від 23.10.2007 про громадські послуги з перевезення пасажирів залізницею та автомобільними шляхами), в якому повинні бути чітко визначені:</w:t>
      </w:r>
    </w:p>
    <w:p w:rsidR="00E36A81" w:rsidRPr="00CE2592" w:rsidRDefault="00E36A81" w:rsidP="00E36A81">
      <w:pPr>
        <w:pStyle w:val="rvps2"/>
        <w:ind w:firstLine="284"/>
        <w:contextualSpacing/>
        <w:jc w:val="both"/>
        <w:rPr>
          <w:lang w:val="uk-UA"/>
        </w:rPr>
      </w:pPr>
      <w:r w:rsidRPr="00CE2592">
        <w:rPr>
          <w:lang w:val="uk-UA"/>
        </w:rPr>
        <w:t>-</w:t>
      </w:r>
      <w:r w:rsidRPr="00CE2592">
        <w:rPr>
          <w:lang w:val="uk-UA"/>
        </w:rPr>
        <w:tab/>
        <w:t>параметри, на підставі яких розраховується та переглядається компенсація за надання послуг із перевезення пасажирів міським електричним транспортом (тролейбусами),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E36A81" w:rsidRPr="00E36A81" w:rsidRDefault="00E36A81" w:rsidP="00E36A81">
      <w:pPr>
        <w:pStyle w:val="rvps2"/>
        <w:ind w:firstLine="284"/>
        <w:contextualSpacing/>
        <w:jc w:val="both"/>
      </w:pPr>
      <w:r w:rsidRPr="00CE2592">
        <w:rPr>
          <w:lang w:val="uk-UA"/>
        </w:rPr>
        <w:t>-</w:t>
      </w:r>
      <w:r w:rsidRPr="00CE2592">
        <w:rPr>
          <w:lang w:val="uk-UA"/>
        </w:rPr>
        <w:tab/>
        <w:t>заходи щодо уникнення та повернення компенсації у випадку надання надмірної компенсації;</w:t>
      </w:r>
    </w:p>
    <w:p w:rsidR="00E36A81" w:rsidRPr="00A57271" w:rsidRDefault="00E36A81" w:rsidP="00E36A81">
      <w:pPr>
        <w:pStyle w:val="rvps2"/>
        <w:numPr>
          <w:ilvl w:val="0"/>
          <w:numId w:val="26"/>
        </w:numPr>
        <w:spacing w:before="0" w:beforeAutospacing="0" w:after="0" w:afterAutospacing="0"/>
        <w:ind w:left="0" w:firstLine="284"/>
        <w:contextualSpacing/>
        <w:jc w:val="both"/>
        <w:rPr>
          <w:bCs/>
          <w:lang w:val="uk-UA"/>
        </w:rPr>
      </w:pPr>
      <w:r>
        <w:rPr>
          <w:lang w:val="uk-UA"/>
        </w:rPr>
        <w:t xml:space="preserve">з </w:t>
      </w:r>
      <w:r w:rsidRPr="00A57271">
        <w:rPr>
          <w:bCs/>
        </w:rPr>
        <w:t>метою</w:t>
      </w:r>
      <w:r w:rsidRPr="00E36A81">
        <w:rPr>
          <w:bCs/>
        </w:rPr>
        <w:t xml:space="preserve"> </w:t>
      </w:r>
      <w:proofErr w:type="spellStart"/>
      <w:r w:rsidRPr="00A57271">
        <w:rPr>
          <w:bCs/>
        </w:rPr>
        <w:t>уникнення</w:t>
      </w:r>
      <w:proofErr w:type="spellEnd"/>
      <w:r w:rsidRPr="00E36A81">
        <w:rPr>
          <w:bCs/>
        </w:rPr>
        <w:t xml:space="preserve"> </w:t>
      </w:r>
      <w:proofErr w:type="spellStart"/>
      <w:r w:rsidRPr="00A57271">
        <w:rPr>
          <w:bCs/>
        </w:rPr>
        <w:t>отримання</w:t>
      </w:r>
      <w:proofErr w:type="spellEnd"/>
      <w:r w:rsidRPr="00E36A81">
        <w:rPr>
          <w:bCs/>
        </w:rPr>
        <w:t xml:space="preserve"> </w:t>
      </w:r>
      <w:r>
        <w:rPr>
          <w:lang w:val="uk-UA"/>
        </w:rPr>
        <w:t>міським</w:t>
      </w:r>
      <w:r w:rsidRPr="00E36A81">
        <w:rPr>
          <w:bCs/>
        </w:rPr>
        <w:t xml:space="preserve"> </w:t>
      </w:r>
      <w:proofErr w:type="spellStart"/>
      <w:r w:rsidRPr="00A57271">
        <w:rPr>
          <w:bCs/>
        </w:rPr>
        <w:t>комунальним</w:t>
      </w:r>
      <w:proofErr w:type="spellEnd"/>
      <w:r w:rsidRPr="00E36A81">
        <w:rPr>
          <w:bCs/>
        </w:rPr>
        <w:t xml:space="preserve"> </w:t>
      </w:r>
      <w:proofErr w:type="spellStart"/>
      <w:r w:rsidRPr="00A57271">
        <w:rPr>
          <w:bCs/>
        </w:rPr>
        <w:t>підприємством</w:t>
      </w:r>
      <w:proofErr w:type="spellEnd"/>
      <w:r w:rsidRPr="00E36A81">
        <w:rPr>
          <w:bCs/>
        </w:rPr>
        <w:t xml:space="preserve"> «</w:t>
      </w:r>
      <w:proofErr w:type="spellStart"/>
      <w:r w:rsidRPr="000D6D9E">
        <w:rPr>
          <w:lang w:val="uk-UA" w:eastAsia="uk-UA"/>
        </w:rPr>
        <w:t>Херсонелектротранс</w:t>
      </w:r>
      <w:proofErr w:type="spellEnd"/>
      <w:r w:rsidRPr="00E36A81">
        <w:rPr>
          <w:bCs/>
        </w:rPr>
        <w:t xml:space="preserve">» </w:t>
      </w:r>
      <w:proofErr w:type="spellStart"/>
      <w:r w:rsidRPr="00A57271">
        <w:rPr>
          <w:bCs/>
        </w:rPr>
        <w:t>надмірної</w:t>
      </w:r>
      <w:proofErr w:type="spellEnd"/>
      <w:r w:rsidRPr="00E36A81">
        <w:rPr>
          <w:bCs/>
        </w:rPr>
        <w:t xml:space="preserve"> </w:t>
      </w:r>
      <w:proofErr w:type="spellStart"/>
      <w:r w:rsidRPr="00A57271">
        <w:rPr>
          <w:bCs/>
        </w:rPr>
        <w:t>компенсації</w:t>
      </w:r>
      <w:proofErr w:type="spellEnd"/>
      <w:r w:rsidRPr="00E36A81">
        <w:rPr>
          <w:bCs/>
        </w:rPr>
        <w:t xml:space="preserve"> </w:t>
      </w:r>
      <w:r w:rsidRPr="00A57271">
        <w:rPr>
          <w:bCs/>
        </w:rPr>
        <w:t>за</w:t>
      </w:r>
      <w:r w:rsidRPr="00E36A81">
        <w:rPr>
          <w:bCs/>
        </w:rPr>
        <w:t xml:space="preserve"> </w:t>
      </w:r>
      <w:proofErr w:type="spellStart"/>
      <w:r w:rsidRPr="00A57271">
        <w:rPr>
          <w:bCs/>
        </w:rPr>
        <w:t>придбані</w:t>
      </w:r>
      <w:proofErr w:type="spellEnd"/>
      <w:r w:rsidRPr="00E36A81">
        <w:rPr>
          <w:bCs/>
        </w:rPr>
        <w:t xml:space="preserve"> </w:t>
      </w:r>
      <w:proofErr w:type="spellStart"/>
      <w:r w:rsidRPr="00A57271">
        <w:rPr>
          <w:bCs/>
        </w:rPr>
        <w:t>тролейбуси</w:t>
      </w:r>
      <w:proofErr w:type="spellEnd"/>
      <w:r w:rsidRPr="00E36A81">
        <w:rPr>
          <w:bCs/>
        </w:rPr>
        <w:t xml:space="preserve"> </w:t>
      </w:r>
      <w:proofErr w:type="spellStart"/>
      <w:r w:rsidRPr="00A57271">
        <w:rPr>
          <w:bCs/>
        </w:rPr>
        <w:t>забезпечити</w:t>
      </w:r>
      <w:proofErr w:type="spellEnd"/>
      <w:r w:rsidRPr="00E36A81">
        <w:rPr>
          <w:bCs/>
        </w:rPr>
        <w:t xml:space="preserve"> </w:t>
      </w:r>
      <w:proofErr w:type="spellStart"/>
      <w:r w:rsidRPr="00A57271">
        <w:rPr>
          <w:bCs/>
        </w:rPr>
        <w:t>повернення</w:t>
      </w:r>
      <w:proofErr w:type="spellEnd"/>
      <w:r w:rsidRPr="00E36A81">
        <w:rPr>
          <w:bCs/>
        </w:rPr>
        <w:t xml:space="preserve"> </w:t>
      </w:r>
      <w:proofErr w:type="spellStart"/>
      <w:r w:rsidRPr="00A57271">
        <w:rPr>
          <w:bCs/>
        </w:rPr>
        <w:t>міським</w:t>
      </w:r>
      <w:proofErr w:type="spellEnd"/>
      <w:r w:rsidRPr="00E36A81">
        <w:rPr>
          <w:bCs/>
        </w:rPr>
        <w:t xml:space="preserve"> </w:t>
      </w:r>
      <w:proofErr w:type="spellStart"/>
      <w:r w:rsidRPr="00A57271">
        <w:rPr>
          <w:bCs/>
        </w:rPr>
        <w:t>комунальним</w:t>
      </w:r>
      <w:proofErr w:type="spellEnd"/>
      <w:r w:rsidRPr="00E36A81">
        <w:rPr>
          <w:bCs/>
        </w:rPr>
        <w:t xml:space="preserve"> </w:t>
      </w:r>
      <w:proofErr w:type="spellStart"/>
      <w:r w:rsidRPr="00A57271">
        <w:rPr>
          <w:bCs/>
        </w:rPr>
        <w:t>підприємством</w:t>
      </w:r>
      <w:proofErr w:type="spellEnd"/>
      <w:r w:rsidRPr="00E36A81">
        <w:rPr>
          <w:bCs/>
        </w:rPr>
        <w:t xml:space="preserve"> «</w:t>
      </w:r>
      <w:proofErr w:type="spellStart"/>
      <w:r w:rsidRPr="000D6D9E">
        <w:rPr>
          <w:lang w:val="uk-UA" w:eastAsia="uk-UA"/>
        </w:rPr>
        <w:t>Херсонелектротранс</w:t>
      </w:r>
      <w:proofErr w:type="spellEnd"/>
      <w:r w:rsidRPr="00E36A81">
        <w:rPr>
          <w:bCs/>
        </w:rPr>
        <w:t xml:space="preserve">» </w:t>
      </w:r>
      <w:proofErr w:type="spellStart"/>
      <w:r w:rsidRPr="00A57271">
        <w:rPr>
          <w:bCs/>
        </w:rPr>
        <w:t>надавачу</w:t>
      </w:r>
      <w:proofErr w:type="spellEnd"/>
      <w:r w:rsidRPr="00E36A81">
        <w:rPr>
          <w:bCs/>
        </w:rPr>
        <w:t xml:space="preserve"> </w:t>
      </w:r>
      <w:proofErr w:type="spellStart"/>
      <w:r w:rsidRPr="00A57271">
        <w:rPr>
          <w:bCs/>
        </w:rPr>
        <w:t>коштів</w:t>
      </w:r>
      <w:proofErr w:type="spellEnd"/>
      <w:r w:rsidRPr="00E36A81">
        <w:rPr>
          <w:bCs/>
        </w:rPr>
        <w:t xml:space="preserve">, </w:t>
      </w:r>
      <w:proofErr w:type="spellStart"/>
      <w:r w:rsidRPr="00A57271">
        <w:rPr>
          <w:bCs/>
        </w:rPr>
        <w:t>отриманих</w:t>
      </w:r>
      <w:proofErr w:type="spellEnd"/>
      <w:r w:rsidRPr="00E36A81">
        <w:rPr>
          <w:bCs/>
        </w:rPr>
        <w:t xml:space="preserve"> </w:t>
      </w:r>
      <w:proofErr w:type="spellStart"/>
      <w:r w:rsidRPr="00A57271">
        <w:rPr>
          <w:bCs/>
        </w:rPr>
        <w:t>від</w:t>
      </w:r>
      <w:proofErr w:type="spellEnd"/>
      <w:r w:rsidRPr="00E36A81">
        <w:rPr>
          <w:bCs/>
        </w:rPr>
        <w:t xml:space="preserve"> </w:t>
      </w:r>
      <w:proofErr w:type="spellStart"/>
      <w:r w:rsidRPr="00A57271">
        <w:rPr>
          <w:bCs/>
        </w:rPr>
        <w:t>сплати</w:t>
      </w:r>
      <w:proofErr w:type="spellEnd"/>
      <w:r w:rsidRPr="00E36A81">
        <w:rPr>
          <w:bCs/>
        </w:rPr>
        <w:t xml:space="preserve"> </w:t>
      </w:r>
      <w:r w:rsidRPr="00A57271">
        <w:rPr>
          <w:bCs/>
        </w:rPr>
        <w:t>за</w:t>
      </w:r>
      <w:r w:rsidRPr="00E36A81">
        <w:rPr>
          <w:bCs/>
        </w:rPr>
        <w:t xml:space="preserve"> </w:t>
      </w:r>
      <w:proofErr w:type="spellStart"/>
      <w:r w:rsidRPr="00A57271">
        <w:rPr>
          <w:bCs/>
        </w:rPr>
        <w:t>послуги</w:t>
      </w:r>
      <w:proofErr w:type="spellEnd"/>
      <w:r w:rsidRPr="00E36A81">
        <w:rPr>
          <w:bCs/>
        </w:rPr>
        <w:t xml:space="preserve"> </w:t>
      </w:r>
      <w:proofErr w:type="spellStart"/>
      <w:r w:rsidRPr="00A57271">
        <w:rPr>
          <w:bCs/>
        </w:rPr>
        <w:t>перевезення</w:t>
      </w:r>
      <w:proofErr w:type="spellEnd"/>
      <w:r w:rsidRPr="00E36A81">
        <w:rPr>
          <w:bCs/>
        </w:rPr>
        <w:t xml:space="preserve"> </w:t>
      </w:r>
      <w:proofErr w:type="spellStart"/>
      <w:r w:rsidRPr="00A57271">
        <w:rPr>
          <w:bCs/>
        </w:rPr>
        <w:t>пасажирів</w:t>
      </w:r>
      <w:proofErr w:type="spellEnd"/>
      <w:r w:rsidRPr="00E36A81">
        <w:rPr>
          <w:bCs/>
        </w:rPr>
        <w:t xml:space="preserve">, </w:t>
      </w:r>
      <w:r w:rsidRPr="00A57271">
        <w:rPr>
          <w:bCs/>
        </w:rPr>
        <w:t>у</w:t>
      </w:r>
      <w:r w:rsidRPr="00E36A81">
        <w:rPr>
          <w:bCs/>
        </w:rPr>
        <w:t xml:space="preserve"> </w:t>
      </w:r>
      <w:proofErr w:type="spellStart"/>
      <w:r w:rsidRPr="00A57271">
        <w:rPr>
          <w:bCs/>
        </w:rPr>
        <w:t>частині</w:t>
      </w:r>
      <w:proofErr w:type="spellEnd"/>
      <w:r w:rsidRPr="00E36A81">
        <w:rPr>
          <w:bCs/>
        </w:rPr>
        <w:t xml:space="preserve"> </w:t>
      </w:r>
      <w:proofErr w:type="spellStart"/>
      <w:r w:rsidRPr="00A57271">
        <w:rPr>
          <w:bCs/>
        </w:rPr>
        <w:t>компенсації</w:t>
      </w:r>
      <w:proofErr w:type="spellEnd"/>
      <w:r w:rsidRPr="00E36A81">
        <w:rPr>
          <w:bCs/>
        </w:rPr>
        <w:t xml:space="preserve"> </w:t>
      </w:r>
      <w:proofErr w:type="spellStart"/>
      <w:r w:rsidRPr="00A57271">
        <w:rPr>
          <w:bCs/>
        </w:rPr>
        <w:t>вартості</w:t>
      </w:r>
      <w:proofErr w:type="spellEnd"/>
      <w:r w:rsidRPr="00E36A81">
        <w:rPr>
          <w:bCs/>
        </w:rPr>
        <w:t xml:space="preserve"> </w:t>
      </w:r>
      <w:proofErr w:type="spellStart"/>
      <w:r w:rsidRPr="00A57271">
        <w:rPr>
          <w:bCs/>
        </w:rPr>
        <w:t>придбаних</w:t>
      </w:r>
      <w:proofErr w:type="spellEnd"/>
      <w:r w:rsidRPr="00E36A81">
        <w:rPr>
          <w:bCs/>
        </w:rPr>
        <w:t xml:space="preserve"> </w:t>
      </w:r>
      <w:proofErr w:type="spellStart"/>
      <w:r w:rsidRPr="00A57271">
        <w:rPr>
          <w:bCs/>
        </w:rPr>
        <w:t>тролейбусів</w:t>
      </w:r>
      <w:proofErr w:type="spellEnd"/>
      <w:r w:rsidRPr="00E36A81">
        <w:rPr>
          <w:bCs/>
        </w:rPr>
        <w:t xml:space="preserve">, </w:t>
      </w:r>
      <w:r w:rsidRPr="00A57271">
        <w:rPr>
          <w:bCs/>
        </w:rPr>
        <w:t>у</w:t>
      </w:r>
      <w:r w:rsidRPr="00E36A81">
        <w:rPr>
          <w:bCs/>
        </w:rPr>
        <w:t xml:space="preserve"> </w:t>
      </w:r>
      <w:proofErr w:type="spellStart"/>
      <w:r w:rsidRPr="00A57271">
        <w:rPr>
          <w:bCs/>
        </w:rPr>
        <w:t>разі</w:t>
      </w:r>
      <w:proofErr w:type="spellEnd"/>
      <w:r w:rsidRPr="00E36A81">
        <w:rPr>
          <w:bCs/>
        </w:rPr>
        <w:t xml:space="preserve"> </w:t>
      </w:r>
      <w:proofErr w:type="spellStart"/>
      <w:r w:rsidRPr="00A57271">
        <w:rPr>
          <w:bCs/>
        </w:rPr>
        <w:t>якщо</w:t>
      </w:r>
      <w:proofErr w:type="spellEnd"/>
      <w:r w:rsidRPr="00E36A81">
        <w:rPr>
          <w:bCs/>
        </w:rPr>
        <w:t xml:space="preserve"> </w:t>
      </w:r>
      <w:r w:rsidRPr="00A57271">
        <w:rPr>
          <w:bCs/>
        </w:rPr>
        <w:t>до</w:t>
      </w:r>
      <w:r w:rsidRPr="00E36A81">
        <w:rPr>
          <w:bCs/>
        </w:rPr>
        <w:t xml:space="preserve"> </w:t>
      </w:r>
      <w:r w:rsidRPr="00A57271">
        <w:rPr>
          <w:bCs/>
        </w:rPr>
        <w:t>тарифу</w:t>
      </w:r>
      <w:r w:rsidRPr="00E36A81">
        <w:rPr>
          <w:bCs/>
        </w:rPr>
        <w:t xml:space="preserve"> </w:t>
      </w:r>
      <w:r w:rsidRPr="00A57271">
        <w:rPr>
          <w:bCs/>
        </w:rPr>
        <w:t>на</w:t>
      </w:r>
      <w:r w:rsidRPr="00E36A81">
        <w:rPr>
          <w:bCs/>
        </w:rPr>
        <w:t xml:space="preserve"> </w:t>
      </w:r>
      <w:proofErr w:type="spellStart"/>
      <w:r w:rsidRPr="00A57271">
        <w:rPr>
          <w:bCs/>
        </w:rPr>
        <w:t>перевезення</w:t>
      </w:r>
      <w:proofErr w:type="spellEnd"/>
      <w:r w:rsidRPr="00E36A81">
        <w:rPr>
          <w:bCs/>
        </w:rPr>
        <w:t xml:space="preserve"> </w:t>
      </w:r>
      <w:proofErr w:type="spellStart"/>
      <w:r w:rsidRPr="00A57271">
        <w:rPr>
          <w:bCs/>
        </w:rPr>
        <w:t>пасажирів</w:t>
      </w:r>
      <w:proofErr w:type="spellEnd"/>
      <w:r w:rsidRPr="00E36A81">
        <w:rPr>
          <w:bCs/>
        </w:rPr>
        <w:t xml:space="preserve"> </w:t>
      </w:r>
      <w:proofErr w:type="spellStart"/>
      <w:r w:rsidRPr="00A57271">
        <w:rPr>
          <w:bCs/>
        </w:rPr>
        <w:t>міським</w:t>
      </w:r>
      <w:proofErr w:type="spellEnd"/>
      <w:r w:rsidRPr="00E36A81">
        <w:rPr>
          <w:bCs/>
        </w:rPr>
        <w:t xml:space="preserve"> </w:t>
      </w:r>
      <w:proofErr w:type="spellStart"/>
      <w:r w:rsidRPr="00A57271">
        <w:rPr>
          <w:bCs/>
        </w:rPr>
        <w:t>електричним</w:t>
      </w:r>
      <w:proofErr w:type="spellEnd"/>
      <w:r w:rsidRPr="00E36A81">
        <w:rPr>
          <w:bCs/>
        </w:rPr>
        <w:t xml:space="preserve"> </w:t>
      </w:r>
      <w:r w:rsidRPr="00A57271">
        <w:rPr>
          <w:bCs/>
        </w:rPr>
        <w:t>транспортом</w:t>
      </w:r>
      <w:r w:rsidRPr="00E36A81">
        <w:rPr>
          <w:bCs/>
        </w:rPr>
        <w:t xml:space="preserve"> </w:t>
      </w:r>
      <w:proofErr w:type="spellStart"/>
      <w:r w:rsidRPr="00A57271">
        <w:rPr>
          <w:bCs/>
        </w:rPr>
        <w:t>включатимуться</w:t>
      </w:r>
      <w:proofErr w:type="spellEnd"/>
      <w:r w:rsidRPr="00E36A81">
        <w:rPr>
          <w:bCs/>
        </w:rPr>
        <w:t xml:space="preserve"> </w:t>
      </w:r>
      <w:proofErr w:type="spellStart"/>
      <w:r w:rsidRPr="00A57271">
        <w:rPr>
          <w:bCs/>
        </w:rPr>
        <w:t>амортизаційні</w:t>
      </w:r>
      <w:proofErr w:type="spellEnd"/>
      <w:r w:rsidRPr="00E36A81">
        <w:rPr>
          <w:bCs/>
        </w:rPr>
        <w:t xml:space="preserve"> </w:t>
      </w:r>
      <w:proofErr w:type="spellStart"/>
      <w:r w:rsidRPr="00A57271">
        <w:rPr>
          <w:bCs/>
        </w:rPr>
        <w:t>нарахування</w:t>
      </w:r>
      <w:proofErr w:type="spellEnd"/>
      <w:r w:rsidRPr="00E36A81">
        <w:rPr>
          <w:bCs/>
        </w:rPr>
        <w:t xml:space="preserve"> </w:t>
      </w:r>
      <w:r w:rsidRPr="00A57271">
        <w:rPr>
          <w:bCs/>
        </w:rPr>
        <w:t>за</w:t>
      </w:r>
      <w:r w:rsidRPr="00E36A81">
        <w:rPr>
          <w:bCs/>
        </w:rPr>
        <w:t xml:space="preserve"> </w:t>
      </w:r>
      <w:proofErr w:type="spellStart"/>
      <w:r w:rsidRPr="00A57271">
        <w:rPr>
          <w:bCs/>
        </w:rPr>
        <w:t>придбані</w:t>
      </w:r>
      <w:proofErr w:type="spellEnd"/>
      <w:r w:rsidRPr="00E36A81">
        <w:rPr>
          <w:bCs/>
        </w:rPr>
        <w:t xml:space="preserve"> </w:t>
      </w:r>
      <w:proofErr w:type="spellStart"/>
      <w:r w:rsidRPr="00A57271">
        <w:rPr>
          <w:bCs/>
        </w:rPr>
        <w:t>тролейбуси</w:t>
      </w:r>
      <w:proofErr w:type="spellEnd"/>
      <w:r w:rsidRPr="00E36A81">
        <w:rPr>
          <w:bCs/>
        </w:rPr>
        <w:t xml:space="preserve">, </w:t>
      </w:r>
      <w:r w:rsidRPr="00A57271">
        <w:rPr>
          <w:bCs/>
        </w:rPr>
        <w:t>та</w:t>
      </w:r>
      <w:r w:rsidRPr="00E36A81">
        <w:rPr>
          <w:bCs/>
        </w:rPr>
        <w:t xml:space="preserve"> </w:t>
      </w:r>
      <w:r w:rsidRPr="00A57271">
        <w:rPr>
          <w:bCs/>
        </w:rPr>
        <w:t>при</w:t>
      </w:r>
      <w:r w:rsidRPr="00E36A81">
        <w:rPr>
          <w:bCs/>
        </w:rPr>
        <w:t xml:space="preserve"> </w:t>
      </w:r>
      <w:proofErr w:type="spellStart"/>
      <w:r w:rsidRPr="00A57271">
        <w:rPr>
          <w:bCs/>
        </w:rPr>
        <w:t>цьому</w:t>
      </w:r>
      <w:proofErr w:type="spellEnd"/>
      <w:r w:rsidRPr="00E36A81">
        <w:rPr>
          <w:bCs/>
        </w:rPr>
        <w:t xml:space="preserve"> </w:t>
      </w:r>
      <w:proofErr w:type="spellStart"/>
      <w:r w:rsidRPr="00A57271">
        <w:rPr>
          <w:bCs/>
        </w:rPr>
        <w:t>виконання</w:t>
      </w:r>
      <w:proofErr w:type="spellEnd"/>
      <w:r w:rsidRPr="00E36A81">
        <w:rPr>
          <w:bCs/>
        </w:rPr>
        <w:t xml:space="preserve"> </w:t>
      </w:r>
      <w:proofErr w:type="spellStart"/>
      <w:r w:rsidRPr="00A57271">
        <w:rPr>
          <w:bCs/>
        </w:rPr>
        <w:t>боргових</w:t>
      </w:r>
      <w:proofErr w:type="spellEnd"/>
      <w:r w:rsidRPr="00E36A81">
        <w:rPr>
          <w:bCs/>
        </w:rPr>
        <w:t xml:space="preserve"> </w:t>
      </w:r>
      <w:proofErr w:type="spellStart"/>
      <w:r w:rsidRPr="00A57271">
        <w:rPr>
          <w:bCs/>
        </w:rPr>
        <w:t>зобов</w:t>
      </w:r>
      <w:r w:rsidRPr="00E36A81">
        <w:rPr>
          <w:bCs/>
        </w:rPr>
        <w:t>’</w:t>
      </w:r>
      <w:r w:rsidRPr="00A57271">
        <w:rPr>
          <w:bCs/>
        </w:rPr>
        <w:t>язань</w:t>
      </w:r>
      <w:proofErr w:type="spellEnd"/>
      <w:r w:rsidRPr="00E36A81">
        <w:rPr>
          <w:bCs/>
        </w:rPr>
        <w:t xml:space="preserve"> </w:t>
      </w:r>
      <w:r w:rsidRPr="00A57271">
        <w:rPr>
          <w:bCs/>
        </w:rPr>
        <w:t>за</w:t>
      </w:r>
      <w:r w:rsidRPr="00E36A81">
        <w:rPr>
          <w:bCs/>
        </w:rPr>
        <w:t xml:space="preserve"> </w:t>
      </w:r>
      <w:r w:rsidRPr="00A57271">
        <w:rPr>
          <w:bCs/>
        </w:rPr>
        <w:t>кредитом</w:t>
      </w:r>
      <w:r w:rsidRPr="00E36A81">
        <w:rPr>
          <w:bCs/>
        </w:rPr>
        <w:t xml:space="preserve"> </w:t>
      </w:r>
      <w:r w:rsidRPr="00A57271">
        <w:rPr>
          <w:bCs/>
        </w:rPr>
        <w:t>буде</w:t>
      </w:r>
      <w:r w:rsidRPr="00E36A81">
        <w:rPr>
          <w:bCs/>
        </w:rPr>
        <w:t xml:space="preserve"> </w:t>
      </w:r>
      <w:proofErr w:type="spellStart"/>
      <w:r w:rsidRPr="00A57271">
        <w:rPr>
          <w:bCs/>
        </w:rPr>
        <w:t>виконуватис</w:t>
      </w:r>
      <w:r>
        <w:rPr>
          <w:bCs/>
        </w:rPr>
        <w:t>я</w:t>
      </w:r>
      <w:proofErr w:type="spellEnd"/>
      <w:r w:rsidRPr="00E36A81">
        <w:rPr>
          <w:bCs/>
        </w:rPr>
        <w:t xml:space="preserve"> </w:t>
      </w:r>
      <w:r>
        <w:rPr>
          <w:bCs/>
        </w:rPr>
        <w:t>за</w:t>
      </w:r>
      <w:r w:rsidRPr="00E36A81">
        <w:rPr>
          <w:bCs/>
        </w:rPr>
        <w:t xml:space="preserve"> </w:t>
      </w:r>
      <w:proofErr w:type="spellStart"/>
      <w:r>
        <w:rPr>
          <w:bCs/>
        </w:rPr>
        <w:t>рахунок</w:t>
      </w:r>
      <w:proofErr w:type="spellEnd"/>
      <w:r w:rsidRPr="00E36A81">
        <w:rPr>
          <w:bCs/>
        </w:rPr>
        <w:t xml:space="preserve"> </w:t>
      </w:r>
      <w:proofErr w:type="spellStart"/>
      <w:r>
        <w:rPr>
          <w:bCs/>
        </w:rPr>
        <w:t>отриманої</w:t>
      </w:r>
      <w:proofErr w:type="spellEnd"/>
      <w:r w:rsidRPr="00E36A81">
        <w:rPr>
          <w:bCs/>
        </w:rPr>
        <w:t xml:space="preserve"> </w:t>
      </w:r>
      <w:proofErr w:type="spellStart"/>
      <w:r>
        <w:rPr>
          <w:bCs/>
        </w:rPr>
        <w:t>гарантії</w:t>
      </w:r>
      <w:proofErr w:type="spellEnd"/>
      <w:r>
        <w:rPr>
          <w:bCs/>
          <w:lang w:val="uk-UA"/>
        </w:rPr>
        <w:t>;</w:t>
      </w:r>
    </w:p>
    <w:p w:rsidR="00E36A81" w:rsidRPr="00CE2592" w:rsidRDefault="00E36A81" w:rsidP="00E36A81">
      <w:pPr>
        <w:pStyle w:val="rvps2"/>
        <w:numPr>
          <w:ilvl w:val="3"/>
          <w:numId w:val="13"/>
        </w:numPr>
        <w:tabs>
          <w:tab w:val="left" w:pos="851"/>
        </w:tabs>
        <w:spacing w:before="0" w:beforeAutospacing="0" w:after="0" w:afterAutospacing="0"/>
        <w:ind w:left="0" w:firstLine="567"/>
        <w:contextualSpacing/>
        <w:jc w:val="both"/>
        <w:rPr>
          <w:bCs/>
          <w:lang w:val="uk-UA"/>
        </w:rPr>
      </w:pPr>
      <w:r w:rsidRPr="00CE2592">
        <w:rPr>
          <w:lang w:val="uk-UA"/>
        </w:rPr>
        <w:lastRenderedPageBreak/>
        <w:t xml:space="preserve">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цього рішення, </w:t>
      </w:r>
      <w:r w:rsidRPr="00CE2592">
        <w:rPr>
          <w:bCs/>
          <w:lang w:val="uk-UA"/>
        </w:rPr>
        <w:t>у строк до 30.04.2021.</w:t>
      </w:r>
    </w:p>
    <w:p w:rsidR="00E13D6E" w:rsidRDefault="00E13D6E" w:rsidP="00EF615F">
      <w:pPr>
        <w:jc w:val="both"/>
      </w:pPr>
    </w:p>
    <w:p w:rsidR="00954F02" w:rsidRDefault="00954F02" w:rsidP="00954F02">
      <w:pPr>
        <w:ind w:firstLine="708"/>
        <w:jc w:val="both"/>
      </w:pPr>
      <w:r w:rsidRPr="00417F91">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1E5901" w:rsidRDefault="001E5901" w:rsidP="00EF615F">
      <w:pPr>
        <w:jc w:val="both"/>
      </w:pPr>
    </w:p>
    <w:p w:rsidR="00C50C69" w:rsidRDefault="00C50C69" w:rsidP="00EF615F">
      <w:pPr>
        <w:jc w:val="both"/>
      </w:pPr>
    </w:p>
    <w:p w:rsidR="00C50C69" w:rsidRPr="001552E3" w:rsidRDefault="00C50C69" w:rsidP="00C50C69">
      <w:r w:rsidRPr="001552E3">
        <w:t>Голова Комітету</w:t>
      </w:r>
      <w:r w:rsidRPr="001552E3">
        <w:tab/>
      </w:r>
      <w:r w:rsidRPr="001552E3">
        <w:tab/>
      </w:r>
      <w:r w:rsidRPr="001552E3">
        <w:tab/>
      </w:r>
      <w:r w:rsidRPr="001552E3">
        <w:tab/>
      </w:r>
      <w:r w:rsidRPr="001552E3">
        <w:tab/>
      </w:r>
      <w:r w:rsidRPr="001552E3">
        <w:tab/>
      </w:r>
      <w:r w:rsidRPr="001552E3">
        <w:tab/>
      </w:r>
      <w:r w:rsidRPr="001552E3">
        <w:tab/>
      </w:r>
      <w:r>
        <w:t xml:space="preserve">  </w:t>
      </w:r>
      <w:r w:rsidR="00DD592C">
        <w:t>О. ПІЩАНСЬКА</w:t>
      </w:r>
    </w:p>
    <w:p w:rsidR="003603F0" w:rsidRPr="003603F0" w:rsidRDefault="003603F0" w:rsidP="00831C93">
      <w:pPr>
        <w:jc w:val="both"/>
      </w:pPr>
    </w:p>
    <w:p w:rsidR="00CD30A3" w:rsidRPr="00417F91" w:rsidRDefault="00CD30A3" w:rsidP="00831C93">
      <w:pPr>
        <w:jc w:val="both"/>
      </w:pPr>
    </w:p>
    <w:sectPr w:rsidR="00CD30A3" w:rsidRPr="00417F91" w:rsidSect="006B3F25">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05C" w:rsidRDefault="008B005C" w:rsidP="009E69F6">
      <w:r>
        <w:separator/>
      </w:r>
    </w:p>
  </w:endnote>
  <w:endnote w:type="continuationSeparator" w:id="0">
    <w:p w:rsidR="008B005C" w:rsidRDefault="008B005C" w:rsidP="009E6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05C" w:rsidRDefault="008B005C" w:rsidP="009E69F6">
      <w:r>
        <w:separator/>
      </w:r>
    </w:p>
  </w:footnote>
  <w:footnote w:type="continuationSeparator" w:id="0">
    <w:p w:rsidR="008B005C" w:rsidRDefault="008B005C" w:rsidP="009E69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377879"/>
      <w:docPartObj>
        <w:docPartGallery w:val="Page Numbers (Top of Page)"/>
        <w:docPartUnique/>
      </w:docPartObj>
    </w:sdtPr>
    <w:sdtEndPr/>
    <w:sdtContent>
      <w:p w:rsidR="00DA6797" w:rsidRDefault="00DA6797">
        <w:pPr>
          <w:pStyle w:val="a3"/>
          <w:jc w:val="center"/>
        </w:pPr>
        <w:r>
          <w:fldChar w:fldCharType="begin"/>
        </w:r>
        <w:r>
          <w:instrText>PAGE   \* MERGEFORMAT</w:instrText>
        </w:r>
        <w:r>
          <w:fldChar w:fldCharType="separate"/>
        </w:r>
        <w:r w:rsidR="00EC4FB8">
          <w:rPr>
            <w:noProof/>
          </w:rPr>
          <w:t>27</w:t>
        </w:r>
        <w:r>
          <w:fldChar w:fldCharType="end"/>
        </w:r>
      </w:p>
    </w:sdtContent>
  </w:sdt>
  <w:p w:rsidR="00DA6797" w:rsidRDefault="00DA679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024DB"/>
    <w:multiLevelType w:val="hybridMultilevel"/>
    <w:tmpl w:val="9AB4659A"/>
    <w:lvl w:ilvl="0" w:tplc="D41E08D8">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469604C"/>
    <w:multiLevelType w:val="hybridMultilevel"/>
    <w:tmpl w:val="1C927CB4"/>
    <w:lvl w:ilvl="0" w:tplc="B56A32A4">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
    <w:nsid w:val="0A837676"/>
    <w:multiLevelType w:val="hybridMultilevel"/>
    <w:tmpl w:val="A0208FFA"/>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5A211D4"/>
    <w:multiLevelType w:val="multilevel"/>
    <w:tmpl w:val="8D488A56"/>
    <w:lvl w:ilvl="0">
      <w:start w:val="1"/>
      <w:numFmt w:val="decimal"/>
      <w:lvlText w:val="%1."/>
      <w:lvlJc w:val="left"/>
      <w:pPr>
        <w:ind w:left="360" w:hanging="360"/>
      </w:pPr>
    </w:lvl>
    <w:lvl w:ilvl="1">
      <w:start w:val="1"/>
      <w:numFmt w:val="decimal"/>
      <w:isLgl/>
      <w:lvlText w:val="%1.%2."/>
      <w:lvlJc w:val="left"/>
      <w:pPr>
        <w:ind w:left="1069" w:hanging="360"/>
      </w:pPr>
      <w:rPr>
        <w:b/>
      </w:rPr>
    </w:lvl>
    <w:lvl w:ilvl="2">
      <w:start w:val="1"/>
      <w:numFmt w:val="decimal"/>
      <w:isLgl/>
      <w:lvlText w:val="%1.%2.%3."/>
      <w:lvlJc w:val="left"/>
      <w:pPr>
        <w:ind w:left="1429" w:hanging="720"/>
      </w:pPr>
      <w:rPr>
        <w:b/>
      </w:r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5">
    <w:nsid w:val="19255B6A"/>
    <w:multiLevelType w:val="hybridMultilevel"/>
    <w:tmpl w:val="2F60EBFC"/>
    <w:lvl w:ilvl="0" w:tplc="9EE6867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090712A"/>
    <w:multiLevelType w:val="hybridMultilevel"/>
    <w:tmpl w:val="54328D70"/>
    <w:lvl w:ilvl="0" w:tplc="DEC4C13C">
      <w:numFmt w:val="bullet"/>
      <w:lvlText w:val="-"/>
      <w:lvlJc w:val="left"/>
      <w:pPr>
        <w:ind w:left="1932" w:hanging="360"/>
      </w:pPr>
      <w:rPr>
        <w:rFonts w:ascii="Times New Roman" w:eastAsia="Times New Roman" w:hAnsi="Times New Roman" w:cs="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7">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28B02649"/>
    <w:multiLevelType w:val="hybridMultilevel"/>
    <w:tmpl w:val="4B24FEC0"/>
    <w:lvl w:ilvl="0" w:tplc="8DEAB0F6">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2982279E"/>
    <w:multiLevelType w:val="hybridMultilevel"/>
    <w:tmpl w:val="80EA0038"/>
    <w:lvl w:ilvl="0" w:tplc="CE68E850">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1">
    <w:nsid w:val="3D1172E0"/>
    <w:multiLevelType w:val="hybridMultilevel"/>
    <w:tmpl w:val="7660D442"/>
    <w:lvl w:ilvl="0" w:tplc="6172E5A4">
      <w:start w:val="17"/>
      <w:numFmt w:val="decimal"/>
      <w:lvlText w:val="(%1)"/>
      <w:lvlJc w:val="left"/>
      <w:pPr>
        <w:ind w:left="2801"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4DCB363D"/>
    <w:multiLevelType w:val="hybridMultilevel"/>
    <w:tmpl w:val="1D46639C"/>
    <w:lvl w:ilvl="0" w:tplc="53C03D2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5B313BE4"/>
    <w:multiLevelType w:val="hybridMultilevel"/>
    <w:tmpl w:val="D4CC395A"/>
    <w:lvl w:ilvl="0" w:tplc="ED021F7C">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9A2292FC">
      <w:start w:val="1"/>
      <w:numFmt w:val="decimal"/>
      <w:lvlText w:val="%4."/>
      <w:lvlJc w:val="left"/>
      <w:pPr>
        <w:ind w:left="3230" w:hanging="360"/>
      </w:pPr>
      <w:rPr>
        <w:b w:val="0"/>
      </w:r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6">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67D769D1"/>
    <w:multiLevelType w:val="hybridMultilevel"/>
    <w:tmpl w:val="7E367434"/>
    <w:lvl w:ilvl="0" w:tplc="B5D662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69996C43"/>
    <w:multiLevelType w:val="hybridMultilevel"/>
    <w:tmpl w:val="34343502"/>
    <w:lvl w:ilvl="0" w:tplc="6F163C6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6C9A2A1A"/>
    <w:multiLevelType w:val="hybridMultilevel"/>
    <w:tmpl w:val="20DABF5A"/>
    <w:lvl w:ilvl="0" w:tplc="51B02DFA">
      <w:start w:val="1"/>
      <w:numFmt w:val="decimal"/>
      <w:lvlText w:val="(%1)"/>
      <w:lvlJc w:val="left"/>
      <w:pPr>
        <w:ind w:left="360" w:hanging="360"/>
      </w:pPr>
      <w:rPr>
        <w:b w:val="0"/>
        <w:i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6F3A44F6"/>
    <w:multiLevelType w:val="hybridMultilevel"/>
    <w:tmpl w:val="A7A28AC2"/>
    <w:lvl w:ilvl="0" w:tplc="CB82C0C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2">
    <w:nsid w:val="74D857B4"/>
    <w:multiLevelType w:val="hybridMultilevel"/>
    <w:tmpl w:val="B4584B3A"/>
    <w:lvl w:ilvl="0" w:tplc="758CDBF8">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9"/>
  </w:num>
  <w:num w:numId="5">
    <w:abstractNumId w:val="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
  </w:num>
  <w:num w:numId="8">
    <w:abstractNumId w:val="6"/>
  </w:num>
  <w:num w:numId="9">
    <w:abstractNumId w:val="13"/>
  </w:num>
  <w:num w:numId="10">
    <w:abstractNumId w:val="16"/>
  </w:num>
  <w:num w:numId="11">
    <w:abstractNumId w:val="21"/>
  </w:num>
  <w:num w:numId="12">
    <w:abstractNumId w:val="10"/>
  </w:num>
  <w:num w:numId="13">
    <w:abstractNumId w:val="14"/>
  </w:num>
  <w:num w:numId="14">
    <w:abstractNumId w:val="5"/>
  </w:num>
  <w:num w:numId="15">
    <w:abstractNumId w:val="22"/>
  </w:num>
  <w:num w:numId="16">
    <w:abstractNumId w:val="15"/>
  </w:num>
  <w:num w:numId="17">
    <w:abstractNumId w:val="9"/>
  </w:num>
  <w:num w:numId="18">
    <w:abstractNumId w:val="1"/>
  </w:num>
  <w:num w:numId="19">
    <w:abstractNumId w:val="0"/>
  </w:num>
  <w:num w:numId="20">
    <w:abstractNumId w:val="17"/>
  </w:num>
  <w:num w:numId="21">
    <w:abstractNumId w:val="8"/>
  </w:num>
  <w:num w:numId="22">
    <w:abstractNumId w:val="18"/>
  </w:num>
  <w:num w:numId="23">
    <w:abstractNumId w:val="12"/>
  </w:num>
  <w:num w:numId="24">
    <w:abstractNumId w:val="2"/>
  </w:num>
  <w:num w:numId="25">
    <w:abstractNumId w:val="11"/>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6B6"/>
    <w:rsid w:val="00001A93"/>
    <w:rsid w:val="000518FE"/>
    <w:rsid w:val="00054549"/>
    <w:rsid w:val="00092C38"/>
    <w:rsid w:val="000A4674"/>
    <w:rsid w:val="000B2646"/>
    <w:rsid w:val="000B5895"/>
    <w:rsid w:val="000D6D9E"/>
    <w:rsid w:val="000D787B"/>
    <w:rsid w:val="000E0E25"/>
    <w:rsid w:val="000E6745"/>
    <w:rsid w:val="000F65BB"/>
    <w:rsid w:val="000F77B1"/>
    <w:rsid w:val="00116EC9"/>
    <w:rsid w:val="00122A10"/>
    <w:rsid w:val="00133D9F"/>
    <w:rsid w:val="00136973"/>
    <w:rsid w:val="00136CB2"/>
    <w:rsid w:val="0014368A"/>
    <w:rsid w:val="00150292"/>
    <w:rsid w:val="00161849"/>
    <w:rsid w:val="001877E3"/>
    <w:rsid w:val="001A03B5"/>
    <w:rsid w:val="001C5A8A"/>
    <w:rsid w:val="001D7AF5"/>
    <w:rsid w:val="001E06EA"/>
    <w:rsid w:val="001E5901"/>
    <w:rsid w:val="00221AE0"/>
    <w:rsid w:val="00232530"/>
    <w:rsid w:val="00265391"/>
    <w:rsid w:val="00275438"/>
    <w:rsid w:val="002872AD"/>
    <w:rsid w:val="002932B3"/>
    <w:rsid w:val="002A2A54"/>
    <w:rsid w:val="002B01C0"/>
    <w:rsid w:val="002C56AE"/>
    <w:rsid w:val="002D45AE"/>
    <w:rsid w:val="002F3392"/>
    <w:rsid w:val="002F5844"/>
    <w:rsid w:val="00312E49"/>
    <w:rsid w:val="00325263"/>
    <w:rsid w:val="00337FEE"/>
    <w:rsid w:val="00340E49"/>
    <w:rsid w:val="003603F0"/>
    <w:rsid w:val="003817A3"/>
    <w:rsid w:val="0039008E"/>
    <w:rsid w:val="00396683"/>
    <w:rsid w:val="003974D6"/>
    <w:rsid w:val="003A1B9D"/>
    <w:rsid w:val="003B2374"/>
    <w:rsid w:val="003C5979"/>
    <w:rsid w:val="003D24AB"/>
    <w:rsid w:val="003D3C04"/>
    <w:rsid w:val="003E7A09"/>
    <w:rsid w:val="00403480"/>
    <w:rsid w:val="00403BC2"/>
    <w:rsid w:val="00412B25"/>
    <w:rsid w:val="00414F71"/>
    <w:rsid w:val="00417F91"/>
    <w:rsid w:val="00422D79"/>
    <w:rsid w:val="0043495A"/>
    <w:rsid w:val="004363A5"/>
    <w:rsid w:val="0043676F"/>
    <w:rsid w:val="00445182"/>
    <w:rsid w:val="00456FB7"/>
    <w:rsid w:val="00493E03"/>
    <w:rsid w:val="004959AF"/>
    <w:rsid w:val="004C356D"/>
    <w:rsid w:val="004C5903"/>
    <w:rsid w:val="004D154A"/>
    <w:rsid w:val="004D1FD1"/>
    <w:rsid w:val="004E7547"/>
    <w:rsid w:val="004E7736"/>
    <w:rsid w:val="004F6DFF"/>
    <w:rsid w:val="00502B1B"/>
    <w:rsid w:val="00505B62"/>
    <w:rsid w:val="00507F7D"/>
    <w:rsid w:val="005118B3"/>
    <w:rsid w:val="00512D54"/>
    <w:rsid w:val="00512F96"/>
    <w:rsid w:val="00513C92"/>
    <w:rsid w:val="0052404E"/>
    <w:rsid w:val="00556F58"/>
    <w:rsid w:val="00565E41"/>
    <w:rsid w:val="00580E16"/>
    <w:rsid w:val="00582596"/>
    <w:rsid w:val="005A6201"/>
    <w:rsid w:val="005B3D1D"/>
    <w:rsid w:val="005B581B"/>
    <w:rsid w:val="005C710B"/>
    <w:rsid w:val="005D48F2"/>
    <w:rsid w:val="005F5006"/>
    <w:rsid w:val="00601C5B"/>
    <w:rsid w:val="00602A93"/>
    <w:rsid w:val="006553C4"/>
    <w:rsid w:val="00670415"/>
    <w:rsid w:val="00671A0D"/>
    <w:rsid w:val="00674FB1"/>
    <w:rsid w:val="006765BF"/>
    <w:rsid w:val="00690044"/>
    <w:rsid w:val="00691B8C"/>
    <w:rsid w:val="006A0E64"/>
    <w:rsid w:val="006A7C74"/>
    <w:rsid w:val="006B00F4"/>
    <w:rsid w:val="006B3F25"/>
    <w:rsid w:val="006D0D11"/>
    <w:rsid w:val="006D242F"/>
    <w:rsid w:val="006D3BD8"/>
    <w:rsid w:val="006E1948"/>
    <w:rsid w:val="006F6023"/>
    <w:rsid w:val="00702BC6"/>
    <w:rsid w:val="00705337"/>
    <w:rsid w:val="0071688A"/>
    <w:rsid w:val="0072272C"/>
    <w:rsid w:val="00735A1F"/>
    <w:rsid w:val="00740894"/>
    <w:rsid w:val="00744DC2"/>
    <w:rsid w:val="00757DE1"/>
    <w:rsid w:val="00766F0B"/>
    <w:rsid w:val="007678A2"/>
    <w:rsid w:val="00782561"/>
    <w:rsid w:val="007A7E8E"/>
    <w:rsid w:val="007B3E73"/>
    <w:rsid w:val="007D310C"/>
    <w:rsid w:val="007F19A4"/>
    <w:rsid w:val="00814256"/>
    <w:rsid w:val="00820DD5"/>
    <w:rsid w:val="00831C93"/>
    <w:rsid w:val="00833E86"/>
    <w:rsid w:val="008404CD"/>
    <w:rsid w:val="008407CD"/>
    <w:rsid w:val="00841C46"/>
    <w:rsid w:val="00863591"/>
    <w:rsid w:val="008765A4"/>
    <w:rsid w:val="00884C3E"/>
    <w:rsid w:val="008856B6"/>
    <w:rsid w:val="0088797D"/>
    <w:rsid w:val="008931CE"/>
    <w:rsid w:val="008A1778"/>
    <w:rsid w:val="008A38DE"/>
    <w:rsid w:val="008B005C"/>
    <w:rsid w:val="0090233F"/>
    <w:rsid w:val="00911B18"/>
    <w:rsid w:val="00923F1F"/>
    <w:rsid w:val="0092761E"/>
    <w:rsid w:val="0093393A"/>
    <w:rsid w:val="009437C1"/>
    <w:rsid w:val="009472EB"/>
    <w:rsid w:val="00954DE7"/>
    <w:rsid w:val="00954F02"/>
    <w:rsid w:val="0095632E"/>
    <w:rsid w:val="00970285"/>
    <w:rsid w:val="00974CBB"/>
    <w:rsid w:val="00984BF9"/>
    <w:rsid w:val="0098686D"/>
    <w:rsid w:val="00986E33"/>
    <w:rsid w:val="0098733F"/>
    <w:rsid w:val="009C14C8"/>
    <w:rsid w:val="009C56E7"/>
    <w:rsid w:val="009D3A83"/>
    <w:rsid w:val="009E69F6"/>
    <w:rsid w:val="009E6B1F"/>
    <w:rsid w:val="009F18FE"/>
    <w:rsid w:val="00A339EC"/>
    <w:rsid w:val="00A44E7D"/>
    <w:rsid w:val="00A620F5"/>
    <w:rsid w:val="00A6639B"/>
    <w:rsid w:val="00A668E6"/>
    <w:rsid w:val="00A854BB"/>
    <w:rsid w:val="00A8734E"/>
    <w:rsid w:val="00AA74F8"/>
    <w:rsid w:val="00AA77E9"/>
    <w:rsid w:val="00AB7C20"/>
    <w:rsid w:val="00AD07CC"/>
    <w:rsid w:val="00AD0D09"/>
    <w:rsid w:val="00AE4E37"/>
    <w:rsid w:val="00B07A8C"/>
    <w:rsid w:val="00B12C92"/>
    <w:rsid w:val="00B14022"/>
    <w:rsid w:val="00B225B8"/>
    <w:rsid w:val="00B362BA"/>
    <w:rsid w:val="00B62F8E"/>
    <w:rsid w:val="00B662AB"/>
    <w:rsid w:val="00B670F3"/>
    <w:rsid w:val="00B7233D"/>
    <w:rsid w:val="00B75271"/>
    <w:rsid w:val="00B772E9"/>
    <w:rsid w:val="00B8007A"/>
    <w:rsid w:val="00B851E9"/>
    <w:rsid w:val="00B9519C"/>
    <w:rsid w:val="00BA4A72"/>
    <w:rsid w:val="00BB7425"/>
    <w:rsid w:val="00BD4A03"/>
    <w:rsid w:val="00C03333"/>
    <w:rsid w:val="00C07983"/>
    <w:rsid w:val="00C124D7"/>
    <w:rsid w:val="00C23E3F"/>
    <w:rsid w:val="00C251CB"/>
    <w:rsid w:val="00C37FA6"/>
    <w:rsid w:val="00C42DAF"/>
    <w:rsid w:val="00C4344F"/>
    <w:rsid w:val="00C50C69"/>
    <w:rsid w:val="00C517B8"/>
    <w:rsid w:val="00C56357"/>
    <w:rsid w:val="00C847D9"/>
    <w:rsid w:val="00C86EA1"/>
    <w:rsid w:val="00CB146E"/>
    <w:rsid w:val="00CB383D"/>
    <w:rsid w:val="00CC7C7A"/>
    <w:rsid w:val="00CD30A3"/>
    <w:rsid w:val="00CE3856"/>
    <w:rsid w:val="00CE3E4D"/>
    <w:rsid w:val="00CE6C9D"/>
    <w:rsid w:val="00CF373A"/>
    <w:rsid w:val="00D04AEE"/>
    <w:rsid w:val="00D059E6"/>
    <w:rsid w:val="00D11EF1"/>
    <w:rsid w:val="00D1289C"/>
    <w:rsid w:val="00D16776"/>
    <w:rsid w:val="00D2485E"/>
    <w:rsid w:val="00D31FDB"/>
    <w:rsid w:val="00D405DB"/>
    <w:rsid w:val="00D44503"/>
    <w:rsid w:val="00D47EFC"/>
    <w:rsid w:val="00D80FBA"/>
    <w:rsid w:val="00D821A5"/>
    <w:rsid w:val="00DA1D0E"/>
    <w:rsid w:val="00DA6797"/>
    <w:rsid w:val="00DB66F3"/>
    <w:rsid w:val="00DB7BA1"/>
    <w:rsid w:val="00DD592C"/>
    <w:rsid w:val="00DE51BB"/>
    <w:rsid w:val="00E02897"/>
    <w:rsid w:val="00E10987"/>
    <w:rsid w:val="00E13D6E"/>
    <w:rsid w:val="00E20A6B"/>
    <w:rsid w:val="00E220FA"/>
    <w:rsid w:val="00E22A33"/>
    <w:rsid w:val="00E27239"/>
    <w:rsid w:val="00E36A81"/>
    <w:rsid w:val="00E4213C"/>
    <w:rsid w:val="00E43FC8"/>
    <w:rsid w:val="00E5129B"/>
    <w:rsid w:val="00E6686C"/>
    <w:rsid w:val="00E73264"/>
    <w:rsid w:val="00E73B9B"/>
    <w:rsid w:val="00E751C3"/>
    <w:rsid w:val="00E8588B"/>
    <w:rsid w:val="00E95001"/>
    <w:rsid w:val="00EA7628"/>
    <w:rsid w:val="00EB512B"/>
    <w:rsid w:val="00EC4FB8"/>
    <w:rsid w:val="00EE372A"/>
    <w:rsid w:val="00EE6AA9"/>
    <w:rsid w:val="00EF615F"/>
    <w:rsid w:val="00F003C2"/>
    <w:rsid w:val="00F018D3"/>
    <w:rsid w:val="00F028DB"/>
    <w:rsid w:val="00F153AD"/>
    <w:rsid w:val="00F33225"/>
    <w:rsid w:val="00F42CEC"/>
    <w:rsid w:val="00F56A0C"/>
    <w:rsid w:val="00F652AE"/>
    <w:rsid w:val="00F66C3A"/>
    <w:rsid w:val="00F72352"/>
    <w:rsid w:val="00F73664"/>
    <w:rsid w:val="00F835BC"/>
    <w:rsid w:val="00FA4B68"/>
    <w:rsid w:val="00FA6FD2"/>
    <w:rsid w:val="00FB5286"/>
    <w:rsid w:val="00FE044D"/>
    <w:rsid w:val="00FE5144"/>
    <w:rsid w:val="00FF0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BF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69F6"/>
    <w:pPr>
      <w:tabs>
        <w:tab w:val="center" w:pos="4677"/>
        <w:tab w:val="right" w:pos="9355"/>
      </w:tabs>
    </w:pPr>
  </w:style>
  <w:style w:type="character" w:customStyle="1" w:styleId="a4">
    <w:name w:val="Верхний колонтитул Знак"/>
    <w:basedOn w:val="a0"/>
    <w:link w:val="a3"/>
    <w:uiPriority w:val="99"/>
    <w:rsid w:val="009E69F6"/>
  </w:style>
  <w:style w:type="paragraph" w:styleId="a5">
    <w:name w:val="footer"/>
    <w:basedOn w:val="a"/>
    <w:link w:val="a6"/>
    <w:uiPriority w:val="99"/>
    <w:unhideWhenUsed/>
    <w:rsid w:val="009E69F6"/>
    <w:pPr>
      <w:tabs>
        <w:tab w:val="center" w:pos="4677"/>
        <w:tab w:val="right" w:pos="9355"/>
      </w:tabs>
    </w:pPr>
  </w:style>
  <w:style w:type="character" w:customStyle="1" w:styleId="a6">
    <w:name w:val="Нижний колонтитул Знак"/>
    <w:basedOn w:val="a0"/>
    <w:link w:val="a5"/>
    <w:uiPriority w:val="99"/>
    <w:rsid w:val="009E69F6"/>
  </w:style>
  <w:style w:type="paragraph" w:customStyle="1" w:styleId="rvps2">
    <w:name w:val="rvps2"/>
    <w:basedOn w:val="a"/>
    <w:rsid w:val="009E69F6"/>
    <w:pPr>
      <w:spacing w:before="100" w:beforeAutospacing="1" w:after="100" w:afterAutospacing="1"/>
    </w:pPr>
    <w:rPr>
      <w:lang w:val="ru-RU"/>
    </w:rPr>
  </w:style>
  <w:style w:type="paragraph" w:styleId="a7">
    <w:name w:val="List Paragraph"/>
    <w:aliases w:val="CA bullets,Colorful List - Accent 11,Indent Paragraph,Lettre d'introduction,Heading 2_sj,Dot pt,List Paragraph Char Char Char,Indicator Text,Numbered Para 1,List Paragraph12,Bullet Points,MAIN CONTENT,List Paragraph (numbered (a))"/>
    <w:basedOn w:val="a"/>
    <w:link w:val="a8"/>
    <w:uiPriority w:val="34"/>
    <w:qFormat/>
    <w:rsid w:val="009E69F6"/>
    <w:pPr>
      <w:ind w:left="720"/>
      <w:contextualSpacing/>
    </w:pPr>
  </w:style>
  <w:style w:type="paragraph" w:styleId="a9">
    <w:name w:val="Normal (Web)"/>
    <w:basedOn w:val="a"/>
    <w:unhideWhenUsed/>
    <w:rsid w:val="009E69F6"/>
    <w:pPr>
      <w:spacing w:before="100" w:beforeAutospacing="1" w:after="100" w:afterAutospacing="1"/>
    </w:pPr>
    <w:rPr>
      <w:lang w:val="ru-RU"/>
    </w:rPr>
  </w:style>
  <w:style w:type="character" w:customStyle="1" w:styleId="a8">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7"/>
    <w:uiPriority w:val="34"/>
    <w:rsid w:val="009C56E7"/>
    <w:rPr>
      <w:rFonts w:ascii="Times New Roman" w:eastAsia="Times New Roman" w:hAnsi="Times New Roman" w:cs="Times New Roman"/>
      <w:sz w:val="24"/>
      <w:szCs w:val="24"/>
      <w:lang w:val="uk-UA" w:eastAsia="ru-RU"/>
    </w:rPr>
  </w:style>
  <w:style w:type="character" w:customStyle="1" w:styleId="rvts9">
    <w:name w:val="rvts9"/>
    <w:basedOn w:val="a0"/>
    <w:rsid w:val="009C56E7"/>
  </w:style>
  <w:style w:type="paragraph" w:styleId="aa">
    <w:name w:val="Balloon Text"/>
    <w:basedOn w:val="a"/>
    <w:link w:val="ab"/>
    <w:uiPriority w:val="99"/>
    <w:semiHidden/>
    <w:unhideWhenUsed/>
    <w:rsid w:val="00DE51BB"/>
    <w:rPr>
      <w:rFonts w:ascii="Tahoma" w:hAnsi="Tahoma" w:cs="Tahoma"/>
      <w:sz w:val="16"/>
      <w:szCs w:val="16"/>
    </w:rPr>
  </w:style>
  <w:style w:type="character" w:customStyle="1" w:styleId="ab">
    <w:name w:val="Текст выноски Знак"/>
    <w:basedOn w:val="a0"/>
    <w:link w:val="aa"/>
    <w:uiPriority w:val="99"/>
    <w:semiHidden/>
    <w:rsid w:val="00DE51BB"/>
    <w:rPr>
      <w:rFonts w:ascii="Tahoma" w:eastAsia="Times New Roman" w:hAnsi="Tahoma" w:cs="Tahoma"/>
      <w:sz w:val="16"/>
      <w:szCs w:val="16"/>
      <w:lang w:val="uk-UA" w:eastAsia="ru-RU"/>
    </w:rPr>
  </w:style>
  <w:style w:type="table" w:styleId="ac">
    <w:name w:val="Table Grid"/>
    <w:basedOn w:val="a1"/>
    <w:uiPriority w:val="59"/>
    <w:rsid w:val="00FE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BF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69F6"/>
    <w:pPr>
      <w:tabs>
        <w:tab w:val="center" w:pos="4677"/>
        <w:tab w:val="right" w:pos="9355"/>
      </w:tabs>
    </w:pPr>
  </w:style>
  <w:style w:type="character" w:customStyle="1" w:styleId="a4">
    <w:name w:val="Верхний колонтитул Знак"/>
    <w:basedOn w:val="a0"/>
    <w:link w:val="a3"/>
    <w:uiPriority w:val="99"/>
    <w:rsid w:val="009E69F6"/>
  </w:style>
  <w:style w:type="paragraph" w:styleId="a5">
    <w:name w:val="footer"/>
    <w:basedOn w:val="a"/>
    <w:link w:val="a6"/>
    <w:uiPriority w:val="99"/>
    <w:unhideWhenUsed/>
    <w:rsid w:val="009E69F6"/>
    <w:pPr>
      <w:tabs>
        <w:tab w:val="center" w:pos="4677"/>
        <w:tab w:val="right" w:pos="9355"/>
      </w:tabs>
    </w:pPr>
  </w:style>
  <w:style w:type="character" w:customStyle="1" w:styleId="a6">
    <w:name w:val="Нижний колонтитул Знак"/>
    <w:basedOn w:val="a0"/>
    <w:link w:val="a5"/>
    <w:uiPriority w:val="99"/>
    <w:rsid w:val="009E69F6"/>
  </w:style>
  <w:style w:type="paragraph" w:customStyle="1" w:styleId="rvps2">
    <w:name w:val="rvps2"/>
    <w:basedOn w:val="a"/>
    <w:rsid w:val="009E69F6"/>
    <w:pPr>
      <w:spacing w:before="100" w:beforeAutospacing="1" w:after="100" w:afterAutospacing="1"/>
    </w:pPr>
    <w:rPr>
      <w:lang w:val="ru-RU"/>
    </w:rPr>
  </w:style>
  <w:style w:type="paragraph" w:styleId="a7">
    <w:name w:val="List Paragraph"/>
    <w:aliases w:val="CA bullets,Colorful List - Accent 11,Indent Paragraph,Lettre d'introduction,Heading 2_sj,Dot pt,List Paragraph Char Char Char,Indicator Text,Numbered Para 1,List Paragraph12,Bullet Points,MAIN CONTENT,List Paragraph (numbered (a))"/>
    <w:basedOn w:val="a"/>
    <w:link w:val="a8"/>
    <w:uiPriority w:val="34"/>
    <w:qFormat/>
    <w:rsid w:val="009E69F6"/>
    <w:pPr>
      <w:ind w:left="720"/>
      <w:contextualSpacing/>
    </w:pPr>
  </w:style>
  <w:style w:type="paragraph" w:styleId="a9">
    <w:name w:val="Normal (Web)"/>
    <w:basedOn w:val="a"/>
    <w:unhideWhenUsed/>
    <w:rsid w:val="009E69F6"/>
    <w:pPr>
      <w:spacing w:before="100" w:beforeAutospacing="1" w:after="100" w:afterAutospacing="1"/>
    </w:pPr>
    <w:rPr>
      <w:lang w:val="ru-RU"/>
    </w:rPr>
  </w:style>
  <w:style w:type="character" w:customStyle="1" w:styleId="a8">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7"/>
    <w:uiPriority w:val="34"/>
    <w:rsid w:val="009C56E7"/>
    <w:rPr>
      <w:rFonts w:ascii="Times New Roman" w:eastAsia="Times New Roman" w:hAnsi="Times New Roman" w:cs="Times New Roman"/>
      <w:sz w:val="24"/>
      <w:szCs w:val="24"/>
      <w:lang w:val="uk-UA" w:eastAsia="ru-RU"/>
    </w:rPr>
  </w:style>
  <w:style w:type="character" w:customStyle="1" w:styleId="rvts9">
    <w:name w:val="rvts9"/>
    <w:basedOn w:val="a0"/>
    <w:rsid w:val="009C56E7"/>
  </w:style>
  <w:style w:type="paragraph" w:styleId="aa">
    <w:name w:val="Balloon Text"/>
    <w:basedOn w:val="a"/>
    <w:link w:val="ab"/>
    <w:uiPriority w:val="99"/>
    <w:semiHidden/>
    <w:unhideWhenUsed/>
    <w:rsid w:val="00DE51BB"/>
    <w:rPr>
      <w:rFonts w:ascii="Tahoma" w:hAnsi="Tahoma" w:cs="Tahoma"/>
      <w:sz w:val="16"/>
      <w:szCs w:val="16"/>
    </w:rPr>
  </w:style>
  <w:style w:type="character" w:customStyle="1" w:styleId="ab">
    <w:name w:val="Текст выноски Знак"/>
    <w:basedOn w:val="a0"/>
    <w:link w:val="aa"/>
    <w:uiPriority w:val="99"/>
    <w:semiHidden/>
    <w:rsid w:val="00DE51BB"/>
    <w:rPr>
      <w:rFonts w:ascii="Tahoma" w:eastAsia="Times New Roman" w:hAnsi="Tahoma" w:cs="Tahoma"/>
      <w:sz w:val="16"/>
      <w:szCs w:val="16"/>
      <w:lang w:val="uk-UA" w:eastAsia="ru-RU"/>
    </w:rPr>
  </w:style>
  <w:style w:type="table" w:styleId="ac">
    <w:name w:val="Table Grid"/>
    <w:basedOn w:val="a1"/>
    <w:uiPriority w:val="59"/>
    <w:rsid w:val="00FE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292078">
      <w:bodyDiv w:val="1"/>
      <w:marLeft w:val="0"/>
      <w:marRight w:val="0"/>
      <w:marTop w:val="0"/>
      <w:marBottom w:val="0"/>
      <w:divBdr>
        <w:top w:val="none" w:sz="0" w:space="0" w:color="auto"/>
        <w:left w:val="none" w:sz="0" w:space="0" w:color="auto"/>
        <w:bottom w:val="none" w:sz="0" w:space="0" w:color="auto"/>
        <w:right w:val="none" w:sz="0" w:space="0" w:color="auto"/>
      </w:divBdr>
    </w:div>
    <w:div w:id="1344934817">
      <w:bodyDiv w:val="1"/>
      <w:marLeft w:val="0"/>
      <w:marRight w:val="0"/>
      <w:marTop w:val="0"/>
      <w:marBottom w:val="0"/>
      <w:divBdr>
        <w:top w:val="none" w:sz="0" w:space="0" w:color="auto"/>
        <w:left w:val="none" w:sz="0" w:space="0" w:color="auto"/>
        <w:bottom w:val="none" w:sz="0" w:space="0" w:color="auto"/>
        <w:right w:val="none" w:sz="0" w:space="0" w:color="auto"/>
      </w:divBdr>
    </w:div>
    <w:div w:id="1958633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11631</Words>
  <Characters>66302</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Товкач Людмила Сергіївна</dc:creator>
  <cp:lastModifiedBy>Тітенко Вікторія Ігорівна</cp:lastModifiedBy>
  <cp:revision>2</cp:revision>
  <cp:lastPrinted>2020-10-19T11:43:00Z</cp:lastPrinted>
  <dcterms:created xsi:type="dcterms:W3CDTF">2020-10-19T12:11:00Z</dcterms:created>
  <dcterms:modified xsi:type="dcterms:W3CDTF">2020-10-19T12:11:00Z</dcterms:modified>
</cp:coreProperties>
</file>