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205" w:rsidRPr="00B668DD" w:rsidRDefault="00904E42" w:rsidP="003C1B5F">
      <w:pPr>
        <w:jc w:val="center"/>
        <w:rPr>
          <w:sz w:val="22"/>
          <w:szCs w:val="22"/>
        </w:rPr>
      </w:pPr>
      <w:bookmarkStart w:id="0" w:name="_GoBack"/>
      <w:bookmarkEnd w:id="0"/>
      <w:r>
        <w:rPr>
          <w:noProof/>
          <w:sz w:val="22"/>
          <w:szCs w:val="22"/>
          <w:lang w:val="ru-RU"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E6205" w:rsidRPr="00B668DD" w:rsidRDefault="001E6205" w:rsidP="003C1B5F">
      <w:pPr>
        <w:jc w:val="center"/>
        <w:rPr>
          <w:b/>
          <w:sz w:val="32"/>
          <w:szCs w:val="22"/>
        </w:rPr>
      </w:pPr>
      <w:r w:rsidRPr="00B668DD">
        <w:rPr>
          <w:b/>
          <w:sz w:val="32"/>
          <w:szCs w:val="22"/>
        </w:rPr>
        <w:t>АНТИМОНОПОЛЬНИЙ   КОМІТЕТ   УКРАЇНИ</w:t>
      </w:r>
    </w:p>
    <w:p w:rsidR="001E6205" w:rsidRPr="00B668DD" w:rsidRDefault="001E6205" w:rsidP="003C1B5F">
      <w:pPr>
        <w:jc w:val="center"/>
        <w:rPr>
          <w:b/>
          <w:sz w:val="32"/>
          <w:szCs w:val="22"/>
        </w:rPr>
      </w:pPr>
    </w:p>
    <w:p w:rsidR="001E6205" w:rsidRPr="00B668DD" w:rsidRDefault="001E6205" w:rsidP="003C1B5F">
      <w:pPr>
        <w:jc w:val="center"/>
        <w:rPr>
          <w:b/>
          <w:sz w:val="32"/>
          <w:szCs w:val="22"/>
        </w:rPr>
      </w:pPr>
      <w:r w:rsidRPr="00B668DD">
        <w:rPr>
          <w:b/>
          <w:sz w:val="32"/>
          <w:szCs w:val="22"/>
        </w:rPr>
        <w:t>РІШЕННЯ</w:t>
      </w:r>
    </w:p>
    <w:p w:rsidR="001E6205" w:rsidRPr="00B668DD" w:rsidRDefault="001E6205" w:rsidP="003C1B5F">
      <w:pPr>
        <w:jc w:val="center"/>
        <w:rPr>
          <w:b/>
          <w:sz w:val="32"/>
          <w:szCs w:val="22"/>
        </w:rPr>
      </w:pPr>
    </w:p>
    <w:p w:rsidR="00153F0B" w:rsidRPr="00B668DD" w:rsidRDefault="00153F0B" w:rsidP="003C1B5F">
      <w:pPr>
        <w:rPr>
          <w:sz w:val="22"/>
          <w:szCs w:val="22"/>
        </w:rPr>
      </w:pPr>
    </w:p>
    <w:p w:rsidR="00341CF8" w:rsidRPr="00B668DD" w:rsidRDefault="00E36787" w:rsidP="003C1B5F">
      <w:pPr>
        <w:rPr>
          <w:sz w:val="22"/>
          <w:szCs w:val="22"/>
        </w:rPr>
      </w:pPr>
      <w:r>
        <w:rPr>
          <w:bCs/>
          <w:sz w:val="22"/>
          <w:szCs w:val="22"/>
          <w:lang w:val="ru-RU"/>
        </w:rPr>
        <w:t xml:space="preserve">20 серпня </w:t>
      </w:r>
      <w:r w:rsidR="004E05CE" w:rsidRPr="00B668DD">
        <w:rPr>
          <w:bCs/>
          <w:sz w:val="22"/>
          <w:szCs w:val="22"/>
        </w:rPr>
        <w:t>20</w:t>
      </w:r>
      <w:r w:rsidR="00A925F8" w:rsidRPr="00B668DD">
        <w:rPr>
          <w:bCs/>
          <w:sz w:val="22"/>
          <w:szCs w:val="22"/>
        </w:rPr>
        <w:t>20</w:t>
      </w:r>
      <w:r w:rsidR="0001116D" w:rsidRPr="00B668DD">
        <w:rPr>
          <w:bCs/>
          <w:sz w:val="22"/>
          <w:szCs w:val="22"/>
        </w:rPr>
        <w:t xml:space="preserve"> р.  </w:t>
      </w:r>
      <w:r w:rsidR="001E6205" w:rsidRPr="00B668DD">
        <w:rPr>
          <w:bCs/>
          <w:sz w:val="22"/>
          <w:szCs w:val="22"/>
        </w:rPr>
        <w:t xml:space="preserve"> </w:t>
      </w:r>
      <w:r w:rsidR="001E6205" w:rsidRPr="00B668DD">
        <w:rPr>
          <w:sz w:val="22"/>
          <w:szCs w:val="22"/>
        </w:rPr>
        <w:t xml:space="preserve">           </w:t>
      </w:r>
      <w:r w:rsidR="0097668D" w:rsidRPr="00B668DD">
        <w:rPr>
          <w:sz w:val="22"/>
          <w:szCs w:val="22"/>
        </w:rPr>
        <w:t xml:space="preserve">                </w:t>
      </w:r>
      <w:r w:rsidR="007B051A" w:rsidRPr="00B668DD">
        <w:rPr>
          <w:sz w:val="22"/>
          <w:szCs w:val="22"/>
        </w:rPr>
        <w:t xml:space="preserve">         </w:t>
      </w:r>
      <w:r w:rsidR="0097668D" w:rsidRPr="00B668DD">
        <w:rPr>
          <w:sz w:val="22"/>
          <w:szCs w:val="22"/>
        </w:rPr>
        <w:t xml:space="preserve">  </w:t>
      </w:r>
      <w:r w:rsidR="004E05CE" w:rsidRPr="00B668DD">
        <w:rPr>
          <w:sz w:val="22"/>
          <w:szCs w:val="22"/>
        </w:rPr>
        <w:t xml:space="preserve">  </w:t>
      </w:r>
      <w:r w:rsidR="000802A5" w:rsidRPr="00B668DD">
        <w:rPr>
          <w:sz w:val="22"/>
          <w:szCs w:val="22"/>
          <w:lang w:val="ru-RU"/>
        </w:rPr>
        <w:t xml:space="preserve"> </w:t>
      </w:r>
      <w:r>
        <w:rPr>
          <w:sz w:val="22"/>
          <w:szCs w:val="22"/>
          <w:lang w:val="ru-RU"/>
        </w:rPr>
        <w:t xml:space="preserve">           </w:t>
      </w:r>
      <w:r w:rsidR="001E6205" w:rsidRPr="00B668DD">
        <w:rPr>
          <w:sz w:val="22"/>
          <w:szCs w:val="22"/>
        </w:rPr>
        <w:t xml:space="preserve">Київ  </w:t>
      </w:r>
      <w:r w:rsidR="00B322C8" w:rsidRPr="00B668DD">
        <w:rPr>
          <w:sz w:val="22"/>
          <w:szCs w:val="22"/>
        </w:rPr>
        <w:t xml:space="preserve"> </w:t>
      </w:r>
      <w:r w:rsidR="001E6205" w:rsidRPr="00B668DD">
        <w:rPr>
          <w:sz w:val="22"/>
          <w:szCs w:val="22"/>
        </w:rPr>
        <w:t xml:space="preserve">                         </w:t>
      </w:r>
      <w:r w:rsidR="00E56D3C" w:rsidRPr="00B668DD">
        <w:rPr>
          <w:sz w:val="22"/>
          <w:szCs w:val="22"/>
        </w:rPr>
        <w:t xml:space="preserve">                      </w:t>
      </w:r>
      <w:r w:rsidR="004E05CE" w:rsidRPr="00B668DD">
        <w:rPr>
          <w:sz w:val="22"/>
          <w:szCs w:val="22"/>
        </w:rPr>
        <w:t xml:space="preserve">          </w:t>
      </w:r>
      <w:r>
        <w:rPr>
          <w:sz w:val="22"/>
          <w:szCs w:val="22"/>
          <w:lang w:val="ru-RU"/>
        </w:rPr>
        <w:tab/>
      </w:r>
      <w:r w:rsidR="000802A5" w:rsidRPr="00B668DD">
        <w:rPr>
          <w:sz w:val="22"/>
          <w:szCs w:val="22"/>
          <w:lang w:val="ru-RU"/>
        </w:rPr>
        <w:t xml:space="preserve"> </w:t>
      </w:r>
      <w:r w:rsidR="001E6205" w:rsidRPr="00B668DD">
        <w:rPr>
          <w:sz w:val="22"/>
          <w:szCs w:val="22"/>
        </w:rPr>
        <w:t xml:space="preserve">№ </w:t>
      </w:r>
      <w:r>
        <w:rPr>
          <w:sz w:val="22"/>
          <w:szCs w:val="22"/>
          <w:lang w:val="ru-RU"/>
        </w:rPr>
        <w:t>545</w:t>
      </w:r>
      <w:r w:rsidR="001E6205" w:rsidRPr="00B668DD">
        <w:rPr>
          <w:sz w:val="22"/>
          <w:szCs w:val="22"/>
        </w:rPr>
        <w:t>-р</w:t>
      </w:r>
    </w:p>
    <w:p w:rsidR="002E406E" w:rsidRPr="00B668DD" w:rsidRDefault="002E406E" w:rsidP="003C1B5F">
      <w:pPr>
        <w:rPr>
          <w:sz w:val="22"/>
          <w:szCs w:val="22"/>
        </w:rPr>
      </w:pPr>
    </w:p>
    <w:p w:rsidR="008F10CA" w:rsidRPr="00B668DD" w:rsidRDefault="008F10CA" w:rsidP="003C1B5F">
      <w:pPr>
        <w:rPr>
          <w:sz w:val="22"/>
          <w:szCs w:val="22"/>
        </w:rPr>
      </w:pPr>
    </w:p>
    <w:p w:rsidR="00E050CF" w:rsidRPr="00B668DD" w:rsidRDefault="001E6205" w:rsidP="003C1B5F">
      <w:pPr>
        <w:rPr>
          <w:sz w:val="22"/>
          <w:szCs w:val="22"/>
        </w:rPr>
      </w:pPr>
      <w:r w:rsidRPr="00B668DD">
        <w:rPr>
          <w:sz w:val="22"/>
          <w:szCs w:val="22"/>
        </w:rPr>
        <w:t>Про перевірку рішення</w:t>
      </w:r>
      <w:r w:rsidR="00E050CF" w:rsidRPr="00B668DD">
        <w:rPr>
          <w:sz w:val="22"/>
          <w:szCs w:val="22"/>
        </w:rPr>
        <w:t xml:space="preserve"> адміністративної колегії </w:t>
      </w:r>
    </w:p>
    <w:p w:rsidR="001E6205" w:rsidRPr="00B668DD" w:rsidRDefault="0097668D" w:rsidP="003C1B5F">
      <w:pPr>
        <w:rPr>
          <w:sz w:val="22"/>
          <w:szCs w:val="22"/>
        </w:rPr>
      </w:pPr>
      <w:r w:rsidRPr="00B668DD">
        <w:rPr>
          <w:sz w:val="22"/>
          <w:szCs w:val="22"/>
        </w:rPr>
        <w:t>Полтавського</w:t>
      </w:r>
      <w:r w:rsidR="00E050CF" w:rsidRPr="00B668DD">
        <w:rPr>
          <w:sz w:val="22"/>
          <w:szCs w:val="22"/>
        </w:rPr>
        <w:t xml:space="preserve"> обласного територіального відділення</w:t>
      </w:r>
    </w:p>
    <w:p w:rsidR="00E050CF" w:rsidRPr="00B668DD" w:rsidRDefault="00E050CF" w:rsidP="003C1B5F">
      <w:pPr>
        <w:rPr>
          <w:sz w:val="22"/>
          <w:szCs w:val="22"/>
        </w:rPr>
      </w:pPr>
      <w:r w:rsidRPr="00B668DD">
        <w:rPr>
          <w:sz w:val="22"/>
          <w:szCs w:val="22"/>
          <w:lang w:eastAsia="ru-RU"/>
        </w:rPr>
        <w:t xml:space="preserve">Антимонопольного комітету України </w:t>
      </w:r>
      <w:r w:rsidRPr="00B668DD">
        <w:rPr>
          <w:sz w:val="22"/>
          <w:szCs w:val="22"/>
        </w:rPr>
        <w:t xml:space="preserve"> </w:t>
      </w:r>
    </w:p>
    <w:p w:rsidR="001E6205" w:rsidRPr="00B668DD" w:rsidRDefault="004E05CE" w:rsidP="003C1B5F">
      <w:pPr>
        <w:rPr>
          <w:sz w:val="22"/>
          <w:szCs w:val="22"/>
        </w:rPr>
      </w:pPr>
      <w:r w:rsidRPr="00B668DD">
        <w:rPr>
          <w:sz w:val="22"/>
          <w:szCs w:val="22"/>
        </w:rPr>
        <w:t>від 09.06.2016 № 02/5</w:t>
      </w:r>
      <w:r w:rsidR="00794CCB" w:rsidRPr="00B668DD">
        <w:rPr>
          <w:sz w:val="22"/>
          <w:szCs w:val="22"/>
        </w:rPr>
        <w:t>6</w:t>
      </w:r>
      <w:r w:rsidRPr="00B668DD">
        <w:rPr>
          <w:sz w:val="22"/>
          <w:szCs w:val="22"/>
        </w:rPr>
        <w:t>-рш у справі № 02-01-50/2</w:t>
      </w:r>
      <w:r w:rsidR="00794CCB" w:rsidRPr="00B668DD">
        <w:rPr>
          <w:sz w:val="22"/>
          <w:szCs w:val="22"/>
        </w:rPr>
        <w:t>7</w:t>
      </w:r>
      <w:r w:rsidRPr="00B668DD">
        <w:rPr>
          <w:sz w:val="22"/>
          <w:szCs w:val="22"/>
        </w:rPr>
        <w:t>-2016</w:t>
      </w:r>
    </w:p>
    <w:p w:rsidR="00E050CF" w:rsidRPr="00B668DD" w:rsidRDefault="00E050CF" w:rsidP="003C1B5F">
      <w:pPr>
        <w:spacing w:before="120" w:after="120"/>
        <w:ind w:left="709" w:hanging="709"/>
        <w:contextualSpacing/>
        <w:jc w:val="both"/>
      </w:pPr>
    </w:p>
    <w:p w:rsidR="008F10CA" w:rsidRPr="00B668DD" w:rsidRDefault="005A7876" w:rsidP="003C1B5F">
      <w:pPr>
        <w:spacing w:before="120" w:after="120"/>
        <w:ind w:firstLine="709"/>
        <w:jc w:val="both"/>
      </w:pPr>
      <w:r w:rsidRPr="00B668DD">
        <w:t>Антимонопольний комітет</w:t>
      </w:r>
      <w:r w:rsidR="001B5BF4" w:rsidRPr="00B668DD">
        <w:t xml:space="preserve"> України</w:t>
      </w:r>
      <w:r w:rsidR="004D2CC7" w:rsidRPr="00B668DD">
        <w:t xml:space="preserve"> (далі – Комітет)</w:t>
      </w:r>
      <w:r w:rsidR="00495A5D" w:rsidRPr="00B668DD">
        <w:t>,</w:t>
      </w:r>
      <w:r w:rsidR="00B24C7B" w:rsidRPr="00B668DD">
        <w:t xml:space="preserve"> </w:t>
      </w:r>
      <w:r w:rsidR="001B5BF4" w:rsidRPr="00B668DD">
        <w:t xml:space="preserve">розглянувши подання </w:t>
      </w:r>
      <w:r w:rsidR="00F30A50" w:rsidRPr="00B668DD">
        <w:t>дер</w:t>
      </w:r>
      <w:r w:rsidR="00C45E16" w:rsidRPr="00B668DD">
        <w:t xml:space="preserve">жавного уповноваженого Комітету </w:t>
      </w:r>
      <w:r w:rsidR="00AF6961" w:rsidRPr="00B668DD">
        <w:t xml:space="preserve">від </w:t>
      </w:r>
      <w:r w:rsidR="004E05CE" w:rsidRPr="00B668DD">
        <w:t xml:space="preserve">21.01.2019 </w:t>
      </w:r>
      <w:r w:rsidR="004D2CC7" w:rsidRPr="00B668DD">
        <w:t>№ 8-01/7741/2</w:t>
      </w:r>
      <w:r w:rsidR="00794CCB" w:rsidRPr="00B668DD">
        <w:t>7</w:t>
      </w:r>
      <w:r w:rsidR="004D2CC7" w:rsidRPr="00B668DD">
        <w:t xml:space="preserve">-зв </w:t>
      </w:r>
      <w:r w:rsidR="004E05CE" w:rsidRPr="00B668DD">
        <w:t>т</w:t>
      </w:r>
      <w:r w:rsidRPr="00B668DD">
        <w:t>а відповідні матеріали,</w:t>
      </w:r>
      <w:r w:rsidR="005C04D3" w:rsidRPr="00B668DD">
        <w:t xml:space="preserve"> </w:t>
      </w:r>
    </w:p>
    <w:p w:rsidR="005A7876" w:rsidRPr="00B668DD" w:rsidRDefault="005A7876" w:rsidP="003C1B5F">
      <w:pPr>
        <w:spacing w:before="120" w:after="120"/>
        <w:contextualSpacing/>
        <w:jc w:val="center"/>
      </w:pPr>
      <w:r w:rsidRPr="00285E2D">
        <w:rPr>
          <w:b/>
        </w:rPr>
        <w:t>ВСТАНОВИВ</w:t>
      </w:r>
      <w:r w:rsidRPr="00B668DD">
        <w:t>:</w:t>
      </w:r>
    </w:p>
    <w:p w:rsidR="009F604F" w:rsidRPr="00B668DD" w:rsidRDefault="009F604F" w:rsidP="003C1B5F">
      <w:pPr>
        <w:spacing w:before="120" w:after="120"/>
        <w:contextualSpacing/>
        <w:jc w:val="center"/>
        <w:rPr>
          <w:b/>
        </w:rPr>
      </w:pPr>
    </w:p>
    <w:p w:rsidR="001D58C5" w:rsidRPr="00B668DD" w:rsidRDefault="009E045B" w:rsidP="003C1B5F">
      <w:pPr>
        <w:spacing w:before="120" w:after="120"/>
        <w:ind w:left="709" w:hanging="709"/>
        <w:jc w:val="both"/>
        <w:rPr>
          <w:rFonts w:eastAsia="Calibri"/>
          <w:b/>
          <w:bCs/>
        </w:rPr>
      </w:pPr>
      <w:r w:rsidRPr="00B668DD">
        <w:rPr>
          <w:rFonts w:eastAsia="Calibri"/>
          <w:b/>
          <w:bCs/>
        </w:rPr>
        <w:t>1.</w:t>
      </w:r>
      <w:r w:rsidRPr="00B668DD">
        <w:rPr>
          <w:rFonts w:eastAsia="Calibri"/>
          <w:b/>
          <w:bCs/>
        </w:rPr>
        <w:tab/>
      </w:r>
      <w:r w:rsidR="001D58C5" w:rsidRPr="00B668DD">
        <w:rPr>
          <w:rFonts w:eastAsia="Calibri"/>
          <w:b/>
          <w:bCs/>
        </w:rPr>
        <w:t>ПРЕДМЕТ ПЕРЕВІРКИ</w:t>
      </w:r>
    </w:p>
    <w:p w:rsidR="00C45E16" w:rsidRPr="00B668DD" w:rsidRDefault="004D2CC7" w:rsidP="003C1B5F">
      <w:pPr>
        <w:numPr>
          <w:ilvl w:val="0"/>
          <w:numId w:val="17"/>
        </w:numPr>
        <w:spacing w:before="120" w:after="120"/>
        <w:ind w:left="709" w:hanging="709"/>
        <w:jc w:val="both"/>
      </w:pPr>
      <w:r w:rsidRPr="00B668DD">
        <w:t>Р</w:t>
      </w:r>
      <w:r w:rsidR="001D58C5" w:rsidRPr="00B668DD">
        <w:t xml:space="preserve">ішення адміністративної колегії Полтавського обласного територіального </w:t>
      </w:r>
      <w:r w:rsidR="00AE6469" w:rsidRPr="00B668DD">
        <w:br/>
      </w:r>
      <w:r w:rsidR="001D58C5" w:rsidRPr="00B668DD">
        <w:t>відділення Антимонопольного комітету України від 09.06.2016 № 02/5</w:t>
      </w:r>
      <w:r w:rsidR="00794CCB" w:rsidRPr="00B668DD">
        <w:t>6</w:t>
      </w:r>
      <w:r w:rsidR="001D58C5" w:rsidRPr="00B668DD">
        <w:t xml:space="preserve">-рш </w:t>
      </w:r>
      <w:r w:rsidR="00AE6469" w:rsidRPr="00B668DD">
        <w:br/>
      </w:r>
      <w:r w:rsidR="00C45E16" w:rsidRPr="00B668DD">
        <w:t xml:space="preserve">(далі – </w:t>
      </w:r>
      <w:r w:rsidR="00C45E16" w:rsidRPr="00B668DD">
        <w:rPr>
          <w:b/>
        </w:rPr>
        <w:t>Рішення № 02/5</w:t>
      </w:r>
      <w:r w:rsidR="00794CCB" w:rsidRPr="00B668DD">
        <w:rPr>
          <w:b/>
        </w:rPr>
        <w:t>6</w:t>
      </w:r>
      <w:r w:rsidR="00C45E16" w:rsidRPr="00B668DD">
        <w:rPr>
          <w:b/>
        </w:rPr>
        <w:t>-рш</w:t>
      </w:r>
      <w:r w:rsidR="00C45E16" w:rsidRPr="00B668DD">
        <w:t xml:space="preserve">) </w:t>
      </w:r>
      <w:r w:rsidR="001D58C5" w:rsidRPr="00B668DD">
        <w:t>у справі № 02-01-50/2</w:t>
      </w:r>
      <w:r w:rsidR="00794CCB" w:rsidRPr="00B668DD">
        <w:t>7</w:t>
      </w:r>
      <w:r w:rsidR="001D58C5" w:rsidRPr="00B668DD">
        <w:t>-2016.</w:t>
      </w:r>
    </w:p>
    <w:p w:rsidR="00F30A50" w:rsidRPr="00B668DD" w:rsidRDefault="009F604F" w:rsidP="003C1B5F">
      <w:pPr>
        <w:spacing w:before="120" w:after="120"/>
        <w:ind w:left="709" w:hanging="709"/>
        <w:jc w:val="both"/>
        <w:rPr>
          <w:rFonts w:eastAsia="Calibri"/>
          <w:b/>
          <w:bCs/>
        </w:rPr>
      </w:pPr>
      <w:r w:rsidRPr="00B668DD">
        <w:rPr>
          <w:rFonts w:eastAsia="Calibri"/>
          <w:b/>
          <w:bCs/>
        </w:rPr>
        <w:t>2.</w:t>
      </w:r>
      <w:r w:rsidRPr="00B668DD">
        <w:rPr>
          <w:rFonts w:eastAsia="Calibri"/>
          <w:b/>
          <w:bCs/>
        </w:rPr>
        <w:tab/>
      </w:r>
      <w:r w:rsidR="00F30A50" w:rsidRPr="00B668DD">
        <w:rPr>
          <w:rFonts w:eastAsia="Calibri"/>
          <w:b/>
          <w:bCs/>
        </w:rPr>
        <w:t>ПІДСТАВИ ДЛЯ ПЕРЕВІРКИ РІШЕННЯ</w:t>
      </w:r>
    </w:p>
    <w:p w:rsidR="00F30A50" w:rsidRPr="00B668DD" w:rsidRDefault="00F30A50" w:rsidP="003C1B5F">
      <w:pPr>
        <w:numPr>
          <w:ilvl w:val="0"/>
          <w:numId w:val="17"/>
        </w:numPr>
        <w:spacing w:before="120" w:after="120"/>
        <w:ind w:left="709" w:hanging="709"/>
        <w:jc w:val="both"/>
      </w:pPr>
      <w:r w:rsidRPr="00B668DD">
        <w:rPr>
          <w:lang w:val="ru-RU"/>
        </w:rPr>
        <w:t>З</w:t>
      </w:r>
      <w:r w:rsidRPr="00B668DD">
        <w:t xml:space="preserve">аява товариства з обмеженою відповідальністю «Ідеал», без дати та номера </w:t>
      </w:r>
      <w:r w:rsidRPr="00B668DD">
        <w:br/>
        <w:t xml:space="preserve">(вх. № 8-01/7570 від 11.08.2016) (далі – </w:t>
      </w:r>
      <w:r w:rsidRPr="00B668DD">
        <w:rPr>
          <w:b/>
        </w:rPr>
        <w:t>Заява</w:t>
      </w:r>
      <w:r w:rsidR="00DD016D" w:rsidRPr="00B668DD">
        <w:rPr>
          <w:b/>
        </w:rPr>
        <w:t>-</w:t>
      </w:r>
      <w:r w:rsidRPr="00B668DD">
        <w:rPr>
          <w:b/>
        </w:rPr>
        <w:t>1</w:t>
      </w:r>
      <w:r w:rsidR="00285E2D">
        <w:t>).</w:t>
      </w:r>
    </w:p>
    <w:p w:rsidR="00F30A50" w:rsidRPr="00B668DD" w:rsidRDefault="00F30A50" w:rsidP="003C1B5F">
      <w:pPr>
        <w:numPr>
          <w:ilvl w:val="0"/>
          <w:numId w:val="17"/>
        </w:numPr>
        <w:spacing w:before="120" w:after="120"/>
        <w:ind w:left="709" w:hanging="709"/>
        <w:jc w:val="both"/>
      </w:pPr>
      <w:r w:rsidRPr="00B668DD">
        <w:t>Заява товариства з обмеженою відповідальністю «Промзахист 1», без дати та номера</w:t>
      </w:r>
      <w:r w:rsidRPr="00B668DD">
        <w:rPr>
          <w:lang w:val="ru-RU"/>
        </w:rPr>
        <w:t xml:space="preserve"> </w:t>
      </w:r>
      <w:r w:rsidRPr="00B668DD">
        <w:t xml:space="preserve">(вх. № 8-01/7741 від 16.08.2016) (далі – </w:t>
      </w:r>
      <w:r w:rsidRPr="00B668DD">
        <w:rPr>
          <w:b/>
        </w:rPr>
        <w:t>Заява</w:t>
      </w:r>
      <w:r w:rsidR="00DD016D" w:rsidRPr="00B668DD">
        <w:rPr>
          <w:b/>
        </w:rPr>
        <w:t>-</w:t>
      </w:r>
      <w:r w:rsidRPr="00B668DD">
        <w:rPr>
          <w:b/>
          <w:lang w:val="ru-RU"/>
        </w:rPr>
        <w:t>2</w:t>
      </w:r>
      <w:r w:rsidRPr="00B668DD">
        <w:t>).</w:t>
      </w:r>
    </w:p>
    <w:p w:rsidR="00AE6469" w:rsidRPr="00B668DD" w:rsidRDefault="00AE6469" w:rsidP="003C1B5F">
      <w:pPr>
        <w:numPr>
          <w:ilvl w:val="0"/>
          <w:numId w:val="17"/>
        </w:numPr>
        <w:spacing w:before="120" w:after="120"/>
        <w:ind w:left="709" w:hanging="709"/>
        <w:jc w:val="both"/>
      </w:pPr>
      <w:r w:rsidRPr="00B668DD">
        <w:t>Заява-1 та Заява-2 стосу</w:t>
      </w:r>
      <w:r w:rsidR="00285E2D">
        <w:t>ю</w:t>
      </w:r>
      <w:r w:rsidRPr="00B668DD">
        <w:t>ться перевірки Рішення № 02/5</w:t>
      </w:r>
      <w:r w:rsidR="00794CCB" w:rsidRPr="00B668DD">
        <w:rPr>
          <w:lang w:val="ru-RU"/>
        </w:rPr>
        <w:t>6</w:t>
      </w:r>
      <w:r w:rsidRPr="00B668DD">
        <w:t>-рш.</w:t>
      </w:r>
    </w:p>
    <w:p w:rsidR="00C45E16" w:rsidRPr="00B668DD" w:rsidRDefault="009F604F" w:rsidP="003C1B5F">
      <w:pPr>
        <w:spacing w:before="120" w:after="120"/>
        <w:jc w:val="both"/>
        <w:rPr>
          <w:rFonts w:eastAsia="Calibri"/>
          <w:b/>
          <w:bCs/>
        </w:rPr>
      </w:pPr>
      <w:r w:rsidRPr="00B668DD">
        <w:rPr>
          <w:rFonts w:eastAsia="Calibri"/>
          <w:b/>
          <w:bCs/>
        </w:rPr>
        <w:t>3.</w:t>
      </w:r>
      <w:r w:rsidRPr="00B668DD">
        <w:rPr>
          <w:rFonts w:eastAsia="Calibri"/>
          <w:b/>
          <w:bCs/>
        </w:rPr>
        <w:tab/>
      </w:r>
      <w:r w:rsidR="00C45E16" w:rsidRPr="00B668DD">
        <w:rPr>
          <w:rFonts w:eastAsia="Calibri"/>
          <w:b/>
          <w:bCs/>
        </w:rPr>
        <w:t>ЗАЯВНИКИ</w:t>
      </w:r>
    </w:p>
    <w:p w:rsidR="00DD016D" w:rsidRPr="00B668DD" w:rsidRDefault="00F30A50" w:rsidP="003C1B5F">
      <w:pPr>
        <w:numPr>
          <w:ilvl w:val="0"/>
          <w:numId w:val="17"/>
        </w:numPr>
        <w:spacing w:before="120" w:after="120"/>
        <w:ind w:left="709" w:hanging="709"/>
        <w:jc w:val="both"/>
      </w:pPr>
      <w:r w:rsidRPr="00B668DD">
        <w:rPr>
          <w:spacing w:val="-6"/>
        </w:rPr>
        <w:t>Товариство з обмеженою відповідальністю «Ідеал»</w:t>
      </w:r>
      <w:r w:rsidR="00C45E16" w:rsidRPr="00B668DD">
        <w:rPr>
          <w:spacing w:val="-6"/>
        </w:rPr>
        <w:t xml:space="preserve"> </w:t>
      </w:r>
      <w:r w:rsidR="006A7A01" w:rsidRPr="00B668DD">
        <w:rPr>
          <w:spacing w:val="-6"/>
        </w:rPr>
        <w:t xml:space="preserve">(далі – </w:t>
      </w:r>
      <w:r w:rsidR="006A7A01" w:rsidRPr="00B668DD">
        <w:rPr>
          <w:b/>
          <w:spacing w:val="-6"/>
        </w:rPr>
        <w:t>ТОВ «Ідеал»</w:t>
      </w:r>
      <w:r w:rsidR="006A7A01" w:rsidRPr="00B668DD">
        <w:rPr>
          <w:spacing w:val="-6"/>
        </w:rPr>
        <w:t>)</w:t>
      </w:r>
      <w:r w:rsidRPr="00B668DD">
        <w:rPr>
          <w:spacing w:val="-6"/>
        </w:rPr>
        <w:t xml:space="preserve">. </w:t>
      </w:r>
      <w:r w:rsidRPr="00B668DD">
        <w:t>Місцезнаходження: пров</w:t>
      </w:r>
      <w:r w:rsidR="0051078E">
        <w:t>.</w:t>
      </w:r>
      <w:r w:rsidRPr="00B668DD">
        <w:t xml:space="preserve"> Квітневий, буд. 7, кв. 10, м. Київ, 04108</w:t>
      </w:r>
      <w:r w:rsidR="00C0638F" w:rsidRPr="00B668DD">
        <w:t>;</w:t>
      </w:r>
      <w:r w:rsidR="00DD016D" w:rsidRPr="00B668DD">
        <w:t xml:space="preserve"> </w:t>
      </w:r>
      <w:r w:rsidR="00C45E16" w:rsidRPr="00B668DD">
        <w:t xml:space="preserve">ідентифікаційний код </w:t>
      </w:r>
      <w:r w:rsidR="00DD016D" w:rsidRPr="00B668DD">
        <w:t xml:space="preserve">юридичної особи </w:t>
      </w:r>
      <w:r w:rsidR="00C45E16" w:rsidRPr="00B668DD">
        <w:t>20017735</w:t>
      </w:r>
      <w:r w:rsidR="00DD016D" w:rsidRPr="00B668DD">
        <w:t>.</w:t>
      </w:r>
    </w:p>
    <w:p w:rsidR="00C45E16" w:rsidRPr="00B668DD" w:rsidRDefault="00DD016D" w:rsidP="003C1B5F">
      <w:pPr>
        <w:numPr>
          <w:ilvl w:val="0"/>
          <w:numId w:val="17"/>
        </w:numPr>
        <w:spacing w:before="120" w:after="120"/>
        <w:ind w:left="709" w:hanging="709"/>
        <w:jc w:val="both"/>
      </w:pPr>
      <w:r w:rsidRPr="00B668DD">
        <w:rPr>
          <w:spacing w:val="-6"/>
        </w:rPr>
        <w:t>Т</w:t>
      </w:r>
      <w:r w:rsidR="00C45E16" w:rsidRPr="00B668DD">
        <w:rPr>
          <w:spacing w:val="-6"/>
        </w:rPr>
        <w:t xml:space="preserve">овариство з обмеженою відповідальністю «Промзахист 1» </w:t>
      </w:r>
      <w:r w:rsidR="006A7A01" w:rsidRPr="00B668DD">
        <w:rPr>
          <w:spacing w:val="-6"/>
        </w:rPr>
        <w:t xml:space="preserve">(далі – </w:t>
      </w:r>
      <w:r w:rsidR="006A7A01" w:rsidRPr="00B668DD">
        <w:rPr>
          <w:b/>
          <w:spacing w:val="-6"/>
        </w:rPr>
        <w:t>ТОВ «Промзахист 1»</w:t>
      </w:r>
      <w:r w:rsidR="006A7A01" w:rsidRPr="00B668DD">
        <w:rPr>
          <w:spacing w:val="-6"/>
        </w:rPr>
        <w:t>)</w:t>
      </w:r>
      <w:r w:rsidRPr="00B668DD">
        <w:t>.</w:t>
      </w:r>
      <w:r w:rsidR="006A7A01" w:rsidRPr="00B668DD">
        <w:t xml:space="preserve"> </w:t>
      </w:r>
      <w:r w:rsidRPr="00B668DD">
        <w:t xml:space="preserve">Місцезнаходження: вул. М. Раскової, буд. 11, кім. 201, м. Київ, 02160; </w:t>
      </w:r>
      <w:r w:rsidR="00C45E16" w:rsidRPr="00B668DD">
        <w:t>ід</w:t>
      </w:r>
      <w:r w:rsidR="006A7A01" w:rsidRPr="00B668DD">
        <w:t xml:space="preserve">ентифікаційний </w:t>
      </w:r>
      <w:r w:rsidR="00C45E16" w:rsidRPr="00B668DD">
        <w:t xml:space="preserve">код </w:t>
      </w:r>
      <w:r w:rsidRPr="00B668DD">
        <w:t xml:space="preserve">юридичної особи </w:t>
      </w:r>
      <w:r w:rsidR="00C45E16" w:rsidRPr="00B668DD">
        <w:t>33055465.</w:t>
      </w:r>
    </w:p>
    <w:p w:rsidR="000802A5" w:rsidRPr="00B668DD" w:rsidRDefault="009F604F" w:rsidP="003C1B5F">
      <w:pPr>
        <w:spacing w:before="120" w:after="120"/>
        <w:jc w:val="both"/>
        <w:rPr>
          <w:rFonts w:eastAsia="Calibri"/>
          <w:b/>
          <w:bCs/>
        </w:rPr>
      </w:pPr>
      <w:r w:rsidRPr="00B668DD">
        <w:rPr>
          <w:b/>
          <w:lang w:eastAsia="ja-JP"/>
        </w:rPr>
        <w:t>4.</w:t>
      </w:r>
      <w:r w:rsidRPr="00B668DD">
        <w:rPr>
          <w:b/>
          <w:lang w:eastAsia="ja-JP"/>
        </w:rPr>
        <w:tab/>
      </w:r>
      <w:r w:rsidR="00DD016D" w:rsidRPr="00B668DD">
        <w:rPr>
          <w:b/>
          <w:lang w:eastAsia="ja-JP"/>
        </w:rPr>
        <w:t>П</w:t>
      </w:r>
      <w:r w:rsidR="000731C9" w:rsidRPr="00B668DD">
        <w:rPr>
          <w:b/>
          <w:lang w:eastAsia="ja-JP"/>
        </w:rPr>
        <w:t>РОЦЕСУАЛЬН</w:t>
      </w:r>
      <w:r w:rsidR="000802A5" w:rsidRPr="00B668DD">
        <w:rPr>
          <w:b/>
          <w:lang w:eastAsia="ja-JP"/>
        </w:rPr>
        <w:t xml:space="preserve">І ДІЇ </w:t>
      </w:r>
      <w:r w:rsidR="000802A5" w:rsidRPr="00B668DD">
        <w:rPr>
          <w:rFonts w:eastAsia="Calibri"/>
          <w:b/>
          <w:bCs/>
        </w:rPr>
        <w:t>З ПЕРЕВІРКИ РІШЕННЯ</w:t>
      </w:r>
    </w:p>
    <w:p w:rsidR="000802A5" w:rsidRPr="00B668DD" w:rsidRDefault="000802A5" w:rsidP="003C1B5F">
      <w:pPr>
        <w:numPr>
          <w:ilvl w:val="0"/>
          <w:numId w:val="17"/>
        </w:numPr>
        <w:spacing w:before="120" w:after="120"/>
        <w:ind w:left="709" w:hanging="709"/>
        <w:jc w:val="both"/>
      </w:pPr>
      <w:r w:rsidRPr="00B668DD">
        <w:t>Розпорядженням державного уповноваженого Комітету від 22.08.2016 № 04/22</w:t>
      </w:r>
      <w:r w:rsidR="00794CCB" w:rsidRPr="00B668DD">
        <w:rPr>
          <w:lang w:val="ru-RU"/>
        </w:rPr>
        <w:t>1</w:t>
      </w:r>
      <w:r w:rsidRPr="00B668DD">
        <w:t>-р Заяву</w:t>
      </w:r>
      <w:r w:rsidR="00DD016D" w:rsidRPr="00B668DD">
        <w:t>-</w:t>
      </w:r>
      <w:r w:rsidRPr="00B668DD">
        <w:t>1 прийнято до розгляду.</w:t>
      </w:r>
    </w:p>
    <w:p w:rsidR="000802A5" w:rsidRPr="00B668DD" w:rsidRDefault="000802A5" w:rsidP="003C1B5F">
      <w:pPr>
        <w:numPr>
          <w:ilvl w:val="0"/>
          <w:numId w:val="17"/>
        </w:numPr>
        <w:spacing w:before="120" w:after="120"/>
        <w:ind w:left="709" w:hanging="709"/>
        <w:jc w:val="both"/>
      </w:pPr>
      <w:r w:rsidRPr="00B668DD">
        <w:t>Розпорядженням державного уповноваженого Комітету від 29.08.2016 № 04/23</w:t>
      </w:r>
      <w:r w:rsidR="00794CCB" w:rsidRPr="00B668DD">
        <w:rPr>
          <w:lang w:val="ru-RU"/>
        </w:rPr>
        <w:t>3</w:t>
      </w:r>
      <w:r w:rsidRPr="00B668DD">
        <w:t>-р Заяву</w:t>
      </w:r>
      <w:r w:rsidR="00DD016D" w:rsidRPr="00B668DD">
        <w:t>-</w:t>
      </w:r>
      <w:r w:rsidRPr="00B668DD">
        <w:t>2 прийнято до розгляду.</w:t>
      </w:r>
    </w:p>
    <w:p w:rsidR="000802A5" w:rsidRPr="00B668DD" w:rsidRDefault="000802A5" w:rsidP="003C1B5F">
      <w:pPr>
        <w:numPr>
          <w:ilvl w:val="0"/>
          <w:numId w:val="17"/>
        </w:numPr>
        <w:spacing w:before="120" w:after="120"/>
        <w:ind w:left="709" w:hanging="709"/>
        <w:jc w:val="both"/>
      </w:pPr>
      <w:r w:rsidRPr="00B668DD">
        <w:t>У</w:t>
      </w:r>
      <w:r w:rsidR="00DD016D" w:rsidRPr="00B668DD">
        <w:t xml:space="preserve"> зв’язку з оскарженням ТОВ «Ідеал» Рішення № 02/5</w:t>
      </w:r>
      <w:r w:rsidR="00794CCB" w:rsidRPr="00B668DD">
        <w:t>6</w:t>
      </w:r>
      <w:r w:rsidR="00DD016D" w:rsidRPr="00B668DD">
        <w:t xml:space="preserve">-рш </w:t>
      </w:r>
      <w:r w:rsidR="00AE6469" w:rsidRPr="00B668DD">
        <w:t>до господарського суду, р</w:t>
      </w:r>
      <w:r w:rsidRPr="00B668DD">
        <w:t>озпорядженнями державного уповноваженого Комітету від 19.10.2016 № 04/30</w:t>
      </w:r>
      <w:r w:rsidR="00794CCB" w:rsidRPr="00B668DD">
        <w:t>8</w:t>
      </w:r>
      <w:r w:rsidRPr="00B668DD">
        <w:t xml:space="preserve">-р та </w:t>
      </w:r>
      <w:r w:rsidRPr="00B668DD">
        <w:lastRenderedPageBreak/>
        <w:t>від 19.10.2016 № 04/31</w:t>
      </w:r>
      <w:r w:rsidR="00794CCB" w:rsidRPr="00B668DD">
        <w:t>1</w:t>
      </w:r>
      <w:r w:rsidRPr="00B668DD">
        <w:t>-р розгляд Заяви</w:t>
      </w:r>
      <w:r w:rsidR="00AE6469" w:rsidRPr="00B668DD">
        <w:t>-</w:t>
      </w:r>
      <w:r w:rsidRPr="00B668DD">
        <w:t>1 та Заяви</w:t>
      </w:r>
      <w:r w:rsidR="00AE6469" w:rsidRPr="00B668DD">
        <w:t>-</w:t>
      </w:r>
      <w:r w:rsidRPr="00B668DD">
        <w:t>2 зупинено до завершення розгляду судами справи  № 917/14</w:t>
      </w:r>
      <w:r w:rsidR="00794CCB" w:rsidRPr="00B668DD">
        <w:t>54</w:t>
      </w:r>
      <w:r w:rsidRPr="00B668DD">
        <w:t>/16.</w:t>
      </w:r>
    </w:p>
    <w:p w:rsidR="00466B29" w:rsidRPr="00B668DD" w:rsidRDefault="000802A5" w:rsidP="003C1B5F">
      <w:pPr>
        <w:numPr>
          <w:ilvl w:val="0"/>
          <w:numId w:val="17"/>
        </w:numPr>
        <w:spacing w:before="120" w:after="120"/>
        <w:ind w:left="709" w:hanging="709"/>
        <w:jc w:val="both"/>
      </w:pPr>
      <w:r w:rsidRPr="00B668DD">
        <w:t xml:space="preserve">Рішенням </w:t>
      </w:r>
      <w:r w:rsidR="00956A47">
        <w:t>Г</w:t>
      </w:r>
      <w:r w:rsidRPr="00B668DD">
        <w:t>осподарського суду Полтавської</w:t>
      </w:r>
      <w:r w:rsidRPr="00B668DD">
        <w:rPr>
          <w:lang w:eastAsia="uk-UA"/>
        </w:rPr>
        <w:t xml:space="preserve"> області від </w:t>
      </w:r>
      <w:r w:rsidR="00794CCB" w:rsidRPr="00B668DD">
        <w:rPr>
          <w:lang w:eastAsia="uk-UA"/>
        </w:rPr>
        <w:t>29</w:t>
      </w:r>
      <w:r w:rsidRPr="00B668DD">
        <w:rPr>
          <w:lang w:eastAsia="uk-UA"/>
        </w:rPr>
        <w:t xml:space="preserve">.11.2016 у справі </w:t>
      </w:r>
      <w:r w:rsidR="00AE6469" w:rsidRPr="00B668DD">
        <w:rPr>
          <w:lang w:eastAsia="uk-UA"/>
        </w:rPr>
        <w:br/>
      </w:r>
      <w:r w:rsidRPr="00B668DD">
        <w:t>№ 917/14</w:t>
      </w:r>
      <w:r w:rsidR="00794CCB" w:rsidRPr="00B668DD">
        <w:t>54</w:t>
      </w:r>
      <w:r w:rsidRPr="00B668DD">
        <w:t>/16</w:t>
      </w:r>
      <w:r w:rsidRPr="00B668DD">
        <w:rPr>
          <w:lang w:eastAsia="uk-UA"/>
        </w:rPr>
        <w:t xml:space="preserve"> у </w:t>
      </w:r>
      <w:r w:rsidRPr="00B668DD">
        <w:t>задовол</w:t>
      </w:r>
      <w:r w:rsidR="00AE6469" w:rsidRPr="00B668DD">
        <w:t xml:space="preserve">енні позову ТОВ </w:t>
      </w:r>
      <w:r w:rsidRPr="00B668DD">
        <w:t xml:space="preserve">«Ідеал» до </w:t>
      </w:r>
      <w:r w:rsidR="00AE6469" w:rsidRPr="00B668DD">
        <w:t xml:space="preserve">Полтавського обласного територіального відділення Антимонопольного комітету України </w:t>
      </w:r>
      <w:r w:rsidRPr="00B668DD">
        <w:t xml:space="preserve">про визнання недійсним </w:t>
      </w:r>
      <w:r w:rsidR="00AE6469" w:rsidRPr="00B668DD">
        <w:t>Рішення № 02/5</w:t>
      </w:r>
      <w:r w:rsidR="00794CCB" w:rsidRPr="00B668DD">
        <w:t>6</w:t>
      </w:r>
      <w:r w:rsidR="00AE6469" w:rsidRPr="00B668DD">
        <w:t>-рш</w:t>
      </w:r>
      <w:r w:rsidRPr="00B668DD">
        <w:t xml:space="preserve"> відмовлено</w:t>
      </w:r>
      <w:r w:rsidR="00FD0A32" w:rsidRPr="00B668DD">
        <w:t xml:space="preserve"> у зв’язку з пропуском позивачем двомісячного строку оскарження </w:t>
      </w:r>
      <w:r w:rsidR="00FD0A32" w:rsidRPr="00B668DD">
        <w:rPr>
          <w:lang w:eastAsia="ru-RU"/>
        </w:rPr>
        <w:t>рішення органів Комітету, передбаченого частиною першою статті 60 Закону України «Про захист економічної конкуренції»</w:t>
      </w:r>
      <w:r w:rsidRPr="00B668DD">
        <w:t xml:space="preserve">. </w:t>
      </w:r>
    </w:p>
    <w:p w:rsidR="000802A5" w:rsidRPr="00B668DD" w:rsidRDefault="000802A5" w:rsidP="003C1B5F">
      <w:pPr>
        <w:numPr>
          <w:ilvl w:val="0"/>
          <w:numId w:val="17"/>
        </w:numPr>
        <w:spacing w:before="120" w:after="120"/>
        <w:ind w:left="709" w:hanging="709"/>
        <w:jc w:val="both"/>
      </w:pPr>
      <w:r w:rsidRPr="00B668DD">
        <w:t xml:space="preserve">Рішення </w:t>
      </w:r>
      <w:r w:rsidR="00956A47">
        <w:t>Г</w:t>
      </w:r>
      <w:r w:rsidRPr="00B668DD">
        <w:t>осподарського суду Полтавської</w:t>
      </w:r>
      <w:r w:rsidRPr="00B668DD">
        <w:rPr>
          <w:lang w:eastAsia="uk-UA"/>
        </w:rPr>
        <w:t xml:space="preserve"> області від </w:t>
      </w:r>
      <w:r w:rsidR="00794CCB" w:rsidRPr="00B668DD">
        <w:rPr>
          <w:lang w:val="ru-RU" w:eastAsia="uk-UA"/>
        </w:rPr>
        <w:t>29</w:t>
      </w:r>
      <w:r w:rsidRPr="00B668DD">
        <w:rPr>
          <w:lang w:eastAsia="uk-UA"/>
        </w:rPr>
        <w:t xml:space="preserve">.11.2016 у справі </w:t>
      </w:r>
      <w:r w:rsidR="0051078E">
        <w:rPr>
          <w:lang w:eastAsia="uk-UA"/>
        </w:rPr>
        <w:br/>
      </w:r>
      <w:r w:rsidRPr="00B668DD">
        <w:t>№ 917/14</w:t>
      </w:r>
      <w:r w:rsidR="00794CCB" w:rsidRPr="00B668DD">
        <w:rPr>
          <w:lang w:val="ru-RU"/>
        </w:rPr>
        <w:t>54</w:t>
      </w:r>
      <w:r w:rsidRPr="00B668DD">
        <w:t>/16 набрало законної сили.</w:t>
      </w:r>
    </w:p>
    <w:p w:rsidR="000802A5" w:rsidRPr="00B668DD" w:rsidRDefault="000802A5" w:rsidP="003C1B5F">
      <w:pPr>
        <w:numPr>
          <w:ilvl w:val="0"/>
          <w:numId w:val="17"/>
        </w:numPr>
        <w:spacing w:before="120" w:after="120"/>
        <w:ind w:left="709" w:hanging="709"/>
        <w:jc w:val="both"/>
      </w:pPr>
      <w:r w:rsidRPr="00B668DD">
        <w:t xml:space="preserve">Розпорядженням державного уповноваженого Комітету від </w:t>
      </w:r>
      <w:r w:rsidRPr="00B668DD">
        <w:rPr>
          <w:lang w:val="ru-RU"/>
        </w:rPr>
        <w:t>18</w:t>
      </w:r>
      <w:r w:rsidRPr="00B668DD">
        <w:t>.</w:t>
      </w:r>
      <w:r w:rsidRPr="00B668DD">
        <w:rPr>
          <w:lang w:val="ru-RU"/>
        </w:rPr>
        <w:t>01</w:t>
      </w:r>
      <w:r w:rsidRPr="00B668DD">
        <w:t>.2019 № 04/</w:t>
      </w:r>
      <w:r w:rsidRPr="00B668DD">
        <w:rPr>
          <w:lang w:val="ru-RU"/>
        </w:rPr>
        <w:t>1</w:t>
      </w:r>
      <w:r w:rsidR="00794CCB" w:rsidRPr="00B668DD">
        <w:rPr>
          <w:lang w:val="ru-RU"/>
        </w:rPr>
        <w:t>6</w:t>
      </w:r>
      <w:r w:rsidRPr="00B668DD">
        <w:t>-р поновлено розгляд Заяви</w:t>
      </w:r>
      <w:r w:rsidR="00AE6469" w:rsidRPr="00B668DD">
        <w:t>-</w:t>
      </w:r>
      <w:r w:rsidRPr="00B668DD">
        <w:t xml:space="preserve">1. </w:t>
      </w:r>
    </w:p>
    <w:p w:rsidR="000802A5" w:rsidRPr="00B668DD" w:rsidRDefault="000802A5" w:rsidP="003C1B5F">
      <w:pPr>
        <w:numPr>
          <w:ilvl w:val="0"/>
          <w:numId w:val="17"/>
        </w:numPr>
        <w:spacing w:before="120" w:after="120"/>
        <w:ind w:left="709" w:hanging="709"/>
        <w:jc w:val="both"/>
      </w:pPr>
      <w:r w:rsidRPr="00B668DD">
        <w:t xml:space="preserve">Розпорядженням державного уповноваженого Комітету від </w:t>
      </w:r>
      <w:r w:rsidRPr="00B668DD">
        <w:rPr>
          <w:lang w:val="ru-RU"/>
        </w:rPr>
        <w:t>18</w:t>
      </w:r>
      <w:r w:rsidRPr="00B668DD">
        <w:t>.</w:t>
      </w:r>
      <w:r w:rsidRPr="00B668DD">
        <w:rPr>
          <w:lang w:val="ru-RU"/>
        </w:rPr>
        <w:t>01</w:t>
      </w:r>
      <w:r w:rsidRPr="00B668DD">
        <w:t>.2019 № 04/</w:t>
      </w:r>
      <w:r w:rsidRPr="00B668DD">
        <w:rPr>
          <w:lang w:val="ru-RU"/>
        </w:rPr>
        <w:t>1</w:t>
      </w:r>
      <w:r w:rsidR="00794CCB" w:rsidRPr="00B668DD">
        <w:rPr>
          <w:lang w:val="ru-RU"/>
        </w:rPr>
        <w:t>7</w:t>
      </w:r>
      <w:r w:rsidR="00AE6469" w:rsidRPr="00B668DD">
        <w:t>-р поновлено розгляд Заяви-</w:t>
      </w:r>
      <w:r w:rsidRPr="00B668DD">
        <w:t xml:space="preserve">2. </w:t>
      </w:r>
    </w:p>
    <w:p w:rsidR="001D58C5" w:rsidRPr="00B668DD" w:rsidRDefault="009F604F" w:rsidP="003C1B5F">
      <w:pPr>
        <w:spacing w:before="120" w:after="120"/>
        <w:jc w:val="both"/>
        <w:rPr>
          <w:rFonts w:eastAsia="Calibri"/>
          <w:b/>
          <w:bCs/>
        </w:rPr>
      </w:pPr>
      <w:r w:rsidRPr="00B668DD">
        <w:rPr>
          <w:rFonts w:eastAsia="Calibri"/>
          <w:b/>
          <w:bCs/>
        </w:rPr>
        <w:t>5.</w:t>
      </w:r>
      <w:r w:rsidRPr="00B668DD">
        <w:rPr>
          <w:rFonts w:eastAsia="Calibri"/>
          <w:b/>
          <w:bCs/>
        </w:rPr>
        <w:tab/>
      </w:r>
      <w:r w:rsidR="000802A5" w:rsidRPr="00B668DD">
        <w:rPr>
          <w:rFonts w:eastAsia="Calibri"/>
          <w:b/>
          <w:bCs/>
        </w:rPr>
        <w:t xml:space="preserve">РІШЕННЯ </w:t>
      </w:r>
      <w:r w:rsidR="00AE6469" w:rsidRPr="00B668DD">
        <w:rPr>
          <w:rFonts w:eastAsia="Calibri"/>
          <w:b/>
          <w:bCs/>
        </w:rPr>
        <w:t>АДМІНІСТРАТИВНОЇ КОЛЕГІЇ</w:t>
      </w:r>
    </w:p>
    <w:p w:rsidR="001D58C5" w:rsidRPr="00B668DD" w:rsidRDefault="001D58C5" w:rsidP="003C1B5F">
      <w:pPr>
        <w:numPr>
          <w:ilvl w:val="0"/>
          <w:numId w:val="17"/>
        </w:numPr>
        <w:spacing w:before="120" w:after="120"/>
        <w:ind w:left="709" w:hanging="709"/>
        <w:contextualSpacing/>
        <w:jc w:val="both"/>
      </w:pPr>
      <w:r w:rsidRPr="00B668DD">
        <w:t>Рішенням</w:t>
      </w:r>
      <w:r w:rsidR="000731C9" w:rsidRPr="00B668DD">
        <w:t xml:space="preserve"> </w:t>
      </w:r>
      <w:r w:rsidRPr="00B668DD">
        <w:t>№ 02/5</w:t>
      </w:r>
      <w:r w:rsidR="00794CCB" w:rsidRPr="00B668DD">
        <w:rPr>
          <w:lang w:val="ru-RU"/>
        </w:rPr>
        <w:t>6</w:t>
      </w:r>
      <w:r w:rsidRPr="00B668DD">
        <w:t xml:space="preserve">-рш </w:t>
      </w:r>
      <w:r w:rsidR="000731C9" w:rsidRPr="00B668DD">
        <w:t>у справі № 02-01-50/2</w:t>
      </w:r>
      <w:r w:rsidR="00794CCB" w:rsidRPr="00B668DD">
        <w:rPr>
          <w:lang w:val="ru-RU"/>
        </w:rPr>
        <w:t>7</w:t>
      </w:r>
      <w:r w:rsidR="000731C9" w:rsidRPr="00B668DD">
        <w:t xml:space="preserve">-2016 </w:t>
      </w:r>
      <w:r w:rsidR="00475B9F" w:rsidRPr="00B668DD">
        <w:t xml:space="preserve">адміністративна колегія Полтавського обласного територіального відділення Комітету (далі – територіальне відділення) </w:t>
      </w:r>
      <w:r w:rsidR="00C0638F" w:rsidRPr="00B668DD">
        <w:t>постанов</w:t>
      </w:r>
      <w:r w:rsidR="00C0638F" w:rsidRPr="00B668DD">
        <w:rPr>
          <w:lang w:val="ru-RU"/>
        </w:rPr>
        <w:t>ила</w:t>
      </w:r>
      <w:r w:rsidRPr="00B668DD">
        <w:t>:</w:t>
      </w:r>
    </w:p>
    <w:p w:rsidR="00466B29" w:rsidRPr="00B668DD" w:rsidRDefault="001D58C5" w:rsidP="003C1B5F">
      <w:pPr>
        <w:spacing w:before="120" w:after="120"/>
        <w:ind w:left="709"/>
        <w:contextualSpacing/>
        <w:jc w:val="both"/>
        <w:rPr>
          <w:bCs/>
          <w:i/>
        </w:rPr>
      </w:pPr>
      <w:r w:rsidRPr="00B668DD">
        <w:t>«</w:t>
      </w:r>
      <w:r w:rsidR="00466B29" w:rsidRPr="00B668DD">
        <w:rPr>
          <w:bCs/>
          <w:i/>
        </w:rPr>
        <w:t>1. Визнати дії товариства з обмеженою відповідністю «Промзахист 1» та товариства з обмеженою відповідальністю «Ідеал» порушенням законодавства про захист економічної конкуренції, передбаченим пунктом 1 статті 50  та пунктом 4 частини 2 статті 6 Закону України «Про захист економічної конкуренції», у вигляді антиконкурентних узгоджених дій, що стосуються спотворення результатів торгів на закупівлю у 2015 році військовою частиною А 0312 Теплообмінників; установок для кондиціонування повітря непобутових, непобутових холодильного та морозильного устаткування (ДКПП 016-2010 код 28.25.1) (регенеративні патрони РП-5 або еквівалент – 243 шт.)» (оголошення про проведення процедури торгів у ВДЗ № 238 (22.04.2015) від 22.04.2015 номер оголошення 118414).</w:t>
      </w:r>
    </w:p>
    <w:p w:rsidR="00466B29" w:rsidRPr="00B668DD" w:rsidRDefault="00466B29" w:rsidP="003C1B5F">
      <w:pPr>
        <w:spacing w:before="120" w:after="120"/>
        <w:ind w:left="709"/>
        <w:contextualSpacing/>
        <w:jc w:val="both"/>
        <w:rPr>
          <w:i/>
        </w:rPr>
      </w:pPr>
      <w:r w:rsidRPr="00B668DD">
        <w:rPr>
          <w:i/>
        </w:rPr>
        <w:t>2. Накласти на  товариство з обмеженою відповідальністю «Промзахист 1» за порушення законодавства про захист економічної конкуренції,  визначеного у пункті 1 цього рішення, штраф у розмірі 68 000 (шістдесят вісім тисяч) грн.</w:t>
      </w:r>
    </w:p>
    <w:p w:rsidR="001D58C5" w:rsidRPr="00B668DD" w:rsidRDefault="00466B29" w:rsidP="003C1B5F">
      <w:pPr>
        <w:spacing w:before="120" w:after="120"/>
        <w:ind w:left="709"/>
        <w:jc w:val="both"/>
        <w:rPr>
          <w:i/>
        </w:rPr>
      </w:pPr>
      <w:r w:rsidRPr="00B668DD">
        <w:rPr>
          <w:i/>
        </w:rPr>
        <w:t>3. Накласти на товариство з обмеженою відповідальністю «Ідеал» за порушення законодавства про захист економічної конкуренції,  визначеного у пункті 1 цього рішення, штраф у розмірі 68 000 (шістдесят вісім тисяч) грн.</w:t>
      </w:r>
      <w:r w:rsidR="0012438C" w:rsidRPr="00B668DD">
        <w:t>»</w:t>
      </w:r>
      <w:r w:rsidRPr="00B668DD">
        <w:rPr>
          <w:i/>
        </w:rPr>
        <w:t xml:space="preserve"> </w:t>
      </w:r>
    </w:p>
    <w:p w:rsidR="00A240D9" w:rsidRPr="00B668DD" w:rsidRDefault="009F604F" w:rsidP="003C1B5F">
      <w:pPr>
        <w:numPr>
          <w:ilvl w:val="0"/>
          <w:numId w:val="17"/>
        </w:numPr>
        <w:spacing w:before="120" w:after="120"/>
        <w:ind w:left="709" w:hanging="709"/>
        <w:jc w:val="both"/>
      </w:pPr>
      <w:r w:rsidRPr="00B668DD">
        <w:t>ТОВ «І</w:t>
      </w:r>
      <w:r w:rsidRPr="00B668DD">
        <w:rPr>
          <w:lang w:val="ru-RU"/>
        </w:rPr>
        <w:t>деал</w:t>
      </w:r>
      <w:r w:rsidRPr="00B668DD">
        <w:t xml:space="preserve">» </w:t>
      </w:r>
      <w:r w:rsidR="00956A47">
        <w:t>і</w:t>
      </w:r>
      <w:r w:rsidRPr="00B668DD">
        <w:t xml:space="preserve"> ТОВ «Промзахист 1» </w:t>
      </w:r>
      <w:r w:rsidR="00A240D9" w:rsidRPr="00B668DD">
        <w:t>отримал</w:t>
      </w:r>
      <w:r w:rsidR="0071579A" w:rsidRPr="00B668DD">
        <w:t>и</w:t>
      </w:r>
      <w:r w:rsidR="00A240D9" w:rsidRPr="00B668DD">
        <w:t xml:space="preserve"> копі</w:t>
      </w:r>
      <w:r w:rsidR="0071579A" w:rsidRPr="00B668DD">
        <w:t>ї</w:t>
      </w:r>
      <w:r w:rsidR="00C0638F" w:rsidRPr="00B668DD">
        <w:t xml:space="preserve"> Рішення № 02/5</w:t>
      </w:r>
      <w:r w:rsidR="00F16D6E" w:rsidRPr="00B668DD">
        <w:rPr>
          <w:lang w:val="ru-RU"/>
        </w:rPr>
        <w:t>6</w:t>
      </w:r>
      <w:r w:rsidR="00C0638F" w:rsidRPr="00B668DD">
        <w:t>-рш</w:t>
      </w:r>
      <w:r w:rsidR="0071579A" w:rsidRPr="00B668DD">
        <w:t xml:space="preserve"> </w:t>
      </w:r>
      <w:r w:rsidR="0012438C" w:rsidRPr="00B668DD">
        <w:t xml:space="preserve">– </w:t>
      </w:r>
      <w:r w:rsidR="003C1297" w:rsidRPr="00B668DD">
        <w:t>13.06</w:t>
      </w:r>
      <w:r w:rsidR="00A240D9" w:rsidRPr="00B668DD">
        <w:t>.201</w:t>
      </w:r>
      <w:r w:rsidR="003C1297" w:rsidRPr="00B668DD">
        <w:t>6</w:t>
      </w:r>
      <w:r w:rsidR="00A240D9" w:rsidRPr="00B668DD">
        <w:t>.</w:t>
      </w:r>
    </w:p>
    <w:p w:rsidR="001D58C5" w:rsidRPr="00B668DD" w:rsidRDefault="009F604F" w:rsidP="003C1B5F">
      <w:pPr>
        <w:spacing w:before="120" w:after="120"/>
        <w:jc w:val="both"/>
        <w:rPr>
          <w:rFonts w:eastAsia="Calibri"/>
          <w:b/>
          <w:bCs/>
        </w:rPr>
      </w:pPr>
      <w:r w:rsidRPr="00B668DD">
        <w:rPr>
          <w:rFonts w:eastAsia="Calibri"/>
          <w:b/>
          <w:bCs/>
        </w:rPr>
        <w:t>6.</w:t>
      </w:r>
      <w:r w:rsidRPr="00B668DD">
        <w:rPr>
          <w:rFonts w:eastAsia="Calibri"/>
          <w:b/>
          <w:bCs/>
        </w:rPr>
        <w:tab/>
      </w:r>
      <w:r w:rsidR="001D58C5" w:rsidRPr="00B668DD">
        <w:rPr>
          <w:rFonts w:eastAsia="Calibri"/>
          <w:b/>
          <w:bCs/>
        </w:rPr>
        <w:t>ДОВОДИ ЗАЯВНИКІВ</w:t>
      </w:r>
    </w:p>
    <w:p w:rsidR="001D58C5" w:rsidRPr="00B668DD" w:rsidRDefault="0071579A" w:rsidP="003C1B5F">
      <w:pPr>
        <w:numPr>
          <w:ilvl w:val="0"/>
          <w:numId w:val="17"/>
        </w:numPr>
        <w:spacing w:before="120" w:after="120"/>
        <w:ind w:left="709" w:hanging="709"/>
        <w:jc w:val="both"/>
      </w:pPr>
      <w:r w:rsidRPr="00B668DD">
        <w:t>ТОВ «І</w:t>
      </w:r>
      <w:r w:rsidRPr="00C75DBE">
        <w:t>деал</w:t>
      </w:r>
      <w:r w:rsidRPr="00B668DD">
        <w:t xml:space="preserve">» </w:t>
      </w:r>
      <w:r w:rsidR="00C75DBE">
        <w:t>і</w:t>
      </w:r>
      <w:r w:rsidRPr="00B668DD">
        <w:t xml:space="preserve"> ТОВ «Промзахист 1» </w:t>
      </w:r>
      <w:r w:rsidR="00CF2AAC" w:rsidRPr="00B668DD">
        <w:t xml:space="preserve">у своїх заявах про перевірку Рішення </w:t>
      </w:r>
      <w:r w:rsidR="009F604F" w:rsidRPr="00B668DD">
        <w:br/>
      </w:r>
      <w:r w:rsidR="00CF2AAC" w:rsidRPr="00B668DD">
        <w:t>№ 02/5</w:t>
      </w:r>
      <w:r w:rsidR="00972766" w:rsidRPr="00C75DBE">
        <w:t>6</w:t>
      </w:r>
      <w:r w:rsidR="00CF2AAC" w:rsidRPr="00B668DD">
        <w:t xml:space="preserve">-рш </w:t>
      </w:r>
      <w:r w:rsidR="001D58C5" w:rsidRPr="00B668DD">
        <w:t xml:space="preserve">зазначають, що </w:t>
      </w:r>
      <w:r w:rsidR="00952E3A" w:rsidRPr="00B668DD">
        <w:t>Рішення № 02/5</w:t>
      </w:r>
      <w:r w:rsidR="00972766" w:rsidRPr="00C75DBE">
        <w:t>6</w:t>
      </w:r>
      <w:r w:rsidR="00952E3A" w:rsidRPr="00B668DD">
        <w:t xml:space="preserve">-рш </w:t>
      </w:r>
      <w:r w:rsidR="002A6298" w:rsidRPr="00B668DD">
        <w:t xml:space="preserve">є </w:t>
      </w:r>
      <w:r w:rsidR="001D58C5" w:rsidRPr="00B668DD">
        <w:t>незаконним, оскільки воно «</w:t>
      </w:r>
      <w:r w:rsidR="00CF2AAC" w:rsidRPr="00B668DD">
        <w:rPr>
          <w:i/>
        </w:rPr>
        <w:t>винесено при неповному з’ясуванні обставин, що мають значення для справи та з порушенням норм матеріального та процесуального права</w:t>
      </w:r>
      <w:r w:rsidR="001D58C5" w:rsidRPr="00B668DD">
        <w:t>».</w:t>
      </w:r>
    </w:p>
    <w:p w:rsidR="00A957E8" w:rsidRPr="00B668DD" w:rsidRDefault="00A957E8" w:rsidP="003C1B5F">
      <w:pPr>
        <w:numPr>
          <w:ilvl w:val="0"/>
          <w:numId w:val="17"/>
        </w:numPr>
        <w:spacing w:before="120" w:after="120"/>
        <w:ind w:left="709" w:hanging="709"/>
        <w:jc w:val="both"/>
      </w:pPr>
      <w:r w:rsidRPr="00B668DD">
        <w:t>ТОВ «Ідеал» вважає, що територіальним відділенням були порушені норми процесуального права.</w:t>
      </w:r>
    </w:p>
    <w:p w:rsidR="006C3A38" w:rsidRPr="00B668DD" w:rsidRDefault="00414DA3" w:rsidP="003C1B5F">
      <w:pPr>
        <w:numPr>
          <w:ilvl w:val="0"/>
          <w:numId w:val="17"/>
        </w:numPr>
        <w:spacing w:before="120" w:after="120"/>
        <w:ind w:left="709" w:hanging="709"/>
        <w:jc w:val="both"/>
      </w:pPr>
      <w:r w:rsidRPr="00B668DD">
        <w:t>Так, н</w:t>
      </w:r>
      <w:r w:rsidR="00A957E8" w:rsidRPr="00B668DD">
        <w:t>а думку ТОВ «Ідеал»</w:t>
      </w:r>
      <w:r w:rsidR="00C75DBE">
        <w:t>,</w:t>
      </w:r>
      <w:r w:rsidR="00A957E8" w:rsidRPr="00B668DD">
        <w:t xml:space="preserve"> державний контроль за додержання</w:t>
      </w:r>
      <w:r w:rsidR="00C75DBE">
        <w:t>м</w:t>
      </w:r>
      <w:r w:rsidR="00A957E8" w:rsidRPr="00B668DD">
        <w:t xml:space="preserve"> законодавства про</w:t>
      </w:r>
      <w:r w:rsidR="00C75DBE">
        <w:t xml:space="preserve"> захист економічної конкуренції</w:t>
      </w:r>
      <w:r w:rsidR="0051078E">
        <w:t>,</w:t>
      </w:r>
      <w:r w:rsidR="00A957E8" w:rsidRPr="00B668DD">
        <w:t xml:space="preserve"> здійснюється «</w:t>
      </w:r>
      <w:r w:rsidR="00A957E8" w:rsidRPr="00B668DD">
        <w:rPr>
          <w:i/>
        </w:rPr>
        <w:t>шляхом проведення планових та позапланових перевірок</w:t>
      </w:r>
      <w:r w:rsidR="00A957E8" w:rsidRPr="00B668DD">
        <w:t xml:space="preserve">». </w:t>
      </w:r>
      <w:r w:rsidR="006C3A38" w:rsidRPr="00B668DD">
        <w:t xml:space="preserve">Разом </w:t>
      </w:r>
      <w:r w:rsidR="00C75DBE">
        <w:t>і</w:t>
      </w:r>
      <w:r w:rsidR="006C3A38" w:rsidRPr="00B668DD">
        <w:t>з тим, як зазначає ТОВ «Ідеал», «</w:t>
      </w:r>
      <w:r w:rsidR="006C3A38" w:rsidRPr="00B668DD">
        <w:rPr>
          <w:i/>
        </w:rPr>
        <w:t>ні за фактичною ні за юридичною адресою Позивача не проводилась перевірка та не складався Акт перевірки, а відразу було винесені рішення, отже рішення було винесенні при неповному з’ясуванні всіх обставин справи</w:t>
      </w:r>
      <w:r w:rsidR="006C3A38" w:rsidRPr="00B668DD">
        <w:t>».</w:t>
      </w:r>
    </w:p>
    <w:p w:rsidR="00FF6B44" w:rsidRPr="00B668DD" w:rsidRDefault="00A957E8" w:rsidP="003C1B5F">
      <w:pPr>
        <w:numPr>
          <w:ilvl w:val="0"/>
          <w:numId w:val="17"/>
        </w:numPr>
        <w:spacing w:before="120" w:after="120"/>
        <w:ind w:left="709" w:hanging="709"/>
        <w:jc w:val="both"/>
      </w:pPr>
      <w:r w:rsidRPr="00B668DD">
        <w:lastRenderedPageBreak/>
        <w:t>Крім того, ТОВ «Ідеал»</w:t>
      </w:r>
      <w:r w:rsidR="006C3A38" w:rsidRPr="00B668DD">
        <w:t xml:space="preserve"> зазначає, що територіальним відділенням були порушені норми статті 37 Закону України «Про захист економічної конкуренції», оскільки ані ТОВ «Ідеал»</w:t>
      </w:r>
      <w:r w:rsidR="00833C18" w:rsidRPr="00B668DD">
        <w:t>,</w:t>
      </w:r>
      <w:r w:rsidR="006C3A38" w:rsidRPr="00B668DD">
        <w:t xml:space="preserve"> ані</w:t>
      </w:r>
      <w:r w:rsidRPr="00B668DD">
        <w:t xml:space="preserve"> ТОВ «Промзахист 1</w:t>
      </w:r>
      <w:r w:rsidR="00750B39" w:rsidRPr="00B668DD">
        <w:t>»</w:t>
      </w:r>
      <w:r w:rsidR="006C3A38" w:rsidRPr="00B668DD">
        <w:t xml:space="preserve"> не були залучені як відповідачі у справі.</w:t>
      </w:r>
    </w:p>
    <w:p w:rsidR="00833C18" w:rsidRPr="00B668DD" w:rsidRDefault="001D58C5" w:rsidP="003C1B5F">
      <w:pPr>
        <w:numPr>
          <w:ilvl w:val="0"/>
          <w:numId w:val="17"/>
        </w:numPr>
        <w:spacing w:before="120" w:after="120"/>
        <w:ind w:left="709" w:hanging="709"/>
        <w:jc w:val="both"/>
      </w:pPr>
      <w:r w:rsidRPr="00B668DD">
        <w:t>Щодо порушення норм матеріального права</w:t>
      </w:r>
      <w:r w:rsidR="00F242CE" w:rsidRPr="00B668DD">
        <w:t>,</w:t>
      </w:r>
      <w:r w:rsidRPr="00B668DD">
        <w:t xml:space="preserve"> </w:t>
      </w:r>
      <w:r w:rsidR="00FF6B44" w:rsidRPr="00B668DD">
        <w:t>ТОВ «Ідеал»</w:t>
      </w:r>
      <w:r w:rsidRPr="00B668DD">
        <w:t xml:space="preserve"> </w:t>
      </w:r>
      <w:r w:rsidR="00833C18" w:rsidRPr="00B668DD">
        <w:t>вважає неправильним розмір накладеного Рішенням № 02/5</w:t>
      </w:r>
      <w:r w:rsidR="00972766" w:rsidRPr="00B668DD">
        <w:rPr>
          <w:lang w:val="ru-RU"/>
        </w:rPr>
        <w:t>6</w:t>
      </w:r>
      <w:r w:rsidR="00833C18" w:rsidRPr="00B668DD">
        <w:t>-рш</w:t>
      </w:r>
      <w:r w:rsidR="00C75DBE">
        <w:t xml:space="preserve"> штрафу</w:t>
      </w:r>
      <w:r w:rsidR="00833C18" w:rsidRPr="00B668DD">
        <w:t xml:space="preserve"> та наводить власний розрахунок штрафу, який на думку товариства, є </w:t>
      </w:r>
      <w:r w:rsidR="00C75DBE">
        <w:t>правильним</w:t>
      </w:r>
      <w:r w:rsidR="00833C18" w:rsidRPr="00B668DD">
        <w:t>.</w:t>
      </w:r>
    </w:p>
    <w:p w:rsidR="00833C18" w:rsidRPr="00B668DD" w:rsidRDefault="00833C18" w:rsidP="003C1B5F">
      <w:pPr>
        <w:numPr>
          <w:ilvl w:val="0"/>
          <w:numId w:val="17"/>
        </w:numPr>
        <w:spacing w:before="120" w:after="120"/>
        <w:ind w:left="709" w:hanging="709"/>
        <w:contextualSpacing/>
        <w:jc w:val="both"/>
      </w:pPr>
      <w:r w:rsidRPr="00B668DD">
        <w:t xml:space="preserve">При цьому, ТОВ «Ідеал» зазначає </w:t>
      </w:r>
      <w:r w:rsidR="001D58C5" w:rsidRPr="00B668DD">
        <w:t>«</w:t>
      </w:r>
      <w:r w:rsidR="00F242CE" w:rsidRPr="00B668DD">
        <w:t>…</w:t>
      </w:r>
      <w:r w:rsidR="001D58C5" w:rsidRPr="00B668DD">
        <w:rPr>
          <w:i/>
        </w:rPr>
        <w:t>нашим товариство</w:t>
      </w:r>
      <w:r w:rsidRPr="00B668DD">
        <w:rPr>
          <w:i/>
        </w:rPr>
        <w:t xml:space="preserve"> не вчиняли</w:t>
      </w:r>
      <w:r w:rsidR="00F242CE" w:rsidRPr="00B668DD">
        <w:rPr>
          <w:i/>
        </w:rPr>
        <w:t>сь</w:t>
      </w:r>
      <w:r w:rsidR="00A656C6" w:rsidRPr="00B668DD">
        <w:rPr>
          <w:i/>
        </w:rPr>
        <w:t xml:space="preserve"> антиконкурентн</w:t>
      </w:r>
      <w:r w:rsidRPr="00B668DD">
        <w:rPr>
          <w:i/>
        </w:rPr>
        <w:t>і</w:t>
      </w:r>
      <w:r w:rsidR="00A656C6" w:rsidRPr="00B668DD">
        <w:rPr>
          <w:i/>
        </w:rPr>
        <w:t xml:space="preserve"> узгоджен</w:t>
      </w:r>
      <w:r w:rsidRPr="00B668DD">
        <w:rPr>
          <w:i/>
        </w:rPr>
        <w:t>і</w:t>
      </w:r>
      <w:r w:rsidR="00A656C6" w:rsidRPr="00B668DD">
        <w:rPr>
          <w:i/>
        </w:rPr>
        <w:t xml:space="preserve"> ді</w:t>
      </w:r>
      <w:r w:rsidRPr="00B668DD">
        <w:rPr>
          <w:i/>
        </w:rPr>
        <w:t>ї</w:t>
      </w:r>
      <w:r w:rsidR="001D58C5" w:rsidRPr="00B668DD">
        <w:rPr>
          <w:i/>
        </w:rPr>
        <w:t>. Причиною того, що були подані однакові довідки стало те, що у наших підприємств виявився один і той же юрист, який готував наші документи. Проте, нашому товариству даного факту відомо не було. Так, тільки після отримання рішень від Полтавського обласного територіального відділення Антимонопольного комітету України, нам стало відомо</w:t>
      </w:r>
      <w:r w:rsidR="00A656C6" w:rsidRPr="00B668DD">
        <w:rPr>
          <w:i/>
        </w:rPr>
        <w:t>,</w:t>
      </w:r>
      <w:r w:rsidR="001D58C5" w:rsidRPr="00B668DD">
        <w:rPr>
          <w:i/>
        </w:rPr>
        <w:t xml:space="preserve"> що були подані документи однакового зразка</w:t>
      </w:r>
      <w:r w:rsidRPr="00B668DD">
        <w:rPr>
          <w:i/>
        </w:rPr>
        <w:t xml:space="preserve">. </w:t>
      </w:r>
    </w:p>
    <w:p w:rsidR="001D58C5" w:rsidRPr="00B668DD" w:rsidRDefault="00833C18" w:rsidP="003C1B5F">
      <w:pPr>
        <w:spacing w:before="120" w:after="120"/>
        <w:ind w:left="709"/>
        <w:jc w:val="both"/>
      </w:pPr>
      <w:r w:rsidRPr="00B668DD">
        <w:rPr>
          <w:i/>
        </w:rPr>
        <w:t>Таким чином будь якого умислу, чи попередньої змови які б свідчили про антиконкурентні узгоджені дії між нашими підприємствами не було</w:t>
      </w:r>
      <w:r w:rsidR="00A656C6" w:rsidRPr="00B668DD">
        <w:t>».</w:t>
      </w:r>
    </w:p>
    <w:p w:rsidR="001D58C5" w:rsidRPr="00B668DD" w:rsidRDefault="00735102" w:rsidP="003C1B5F">
      <w:pPr>
        <w:numPr>
          <w:ilvl w:val="0"/>
          <w:numId w:val="17"/>
        </w:numPr>
        <w:spacing w:before="120" w:after="120"/>
        <w:ind w:left="709" w:hanging="709"/>
        <w:jc w:val="both"/>
      </w:pPr>
      <w:r w:rsidRPr="00B668DD">
        <w:t>ТОВ «Промзахист 1» у Заяві-2, зокрема, зазначило</w:t>
      </w:r>
      <w:r w:rsidR="001D58C5" w:rsidRPr="00B668DD">
        <w:t>: «</w:t>
      </w:r>
      <w:r w:rsidR="00F242CE" w:rsidRPr="00B668DD">
        <w:rPr>
          <w:i/>
        </w:rPr>
        <w:t>…</w:t>
      </w:r>
      <w:r w:rsidR="001D58C5" w:rsidRPr="00B668DD">
        <w:rPr>
          <w:i/>
        </w:rPr>
        <w:t>документи однакового зразка жодним чином не могли спотворити результати конкурсних торгів і впливати на них у зв’язку з тим, що пропозицію ТОВ «ІДЕАЛ» як учасника конкурсних торгів було відхилено, як таку, що не відповідала документації конкурсних торгів</w:t>
      </w:r>
      <w:r w:rsidRPr="00B668DD">
        <w:rPr>
          <w:i/>
        </w:rPr>
        <w:t xml:space="preserve"> </w:t>
      </w:r>
      <w:r w:rsidRPr="00B668DD">
        <w:t>&lt;…&gt;</w:t>
      </w:r>
      <w:r w:rsidR="007F4036" w:rsidRPr="00B668DD">
        <w:t xml:space="preserve"> </w:t>
      </w:r>
      <w:r w:rsidRPr="00B668DD">
        <w:rPr>
          <w:i/>
        </w:rPr>
        <w:t xml:space="preserve">Полтавське обласне територіальне відділення Антимонопольного комітету України зосередившись виключно на доведенні узгодженості дій суб’єктами господарювання на стадії підготовки пропозицій конкурсних торгів, не зазначило у рішенні АМК жодних доказів на підтвердження негативного впливу дій ТОВ «Ідеал» та </w:t>
      </w:r>
      <w:r w:rsidR="007B051A" w:rsidRPr="00B668DD">
        <w:rPr>
          <w:i/>
        </w:rPr>
        <w:br/>
      </w:r>
      <w:r w:rsidRPr="00B668DD">
        <w:rPr>
          <w:i/>
        </w:rPr>
        <w:t>ТОВ «Промзахист 1» на стан конкуренції, її обмеження або усунення</w:t>
      </w:r>
      <w:r w:rsidR="001D58C5" w:rsidRPr="00B668DD">
        <w:t>».</w:t>
      </w:r>
    </w:p>
    <w:p w:rsidR="001D58C5" w:rsidRPr="00B668DD" w:rsidRDefault="001D58C5" w:rsidP="003C1B5F">
      <w:pPr>
        <w:numPr>
          <w:ilvl w:val="0"/>
          <w:numId w:val="17"/>
        </w:numPr>
        <w:spacing w:before="120" w:after="120"/>
        <w:ind w:left="709" w:hanging="709"/>
        <w:jc w:val="both"/>
      </w:pPr>
      <w:r w:rsidRPr="00B668DD">
        <w:rPr>
          <w:lang w:eastAsia="ru-RU"/>
        </w:rPr>
        <w:t xml:space="preserve">На підтвердження своєї позиції </w:t>
      </w:r>
      <w:r w:rsidR="00A0188A" w:rsidRPr="00B668DD">
        <w:t>ТОВ «Промзахист 1»</w:t>
      </w:r>
      <w:r w:rsidRPr="00B668DD">
        <w:rPr>
          <w:lang w:eastAsia="ru-RU"/>
        </w:rPr>
        <w:t xml:space="preserve"> посилається на пункт 8.3 постанови Пленуму Вищого господарського суду України від 26.12.2011 № 15 «Про деякі питання практики застосування конкурентного законодавства», відповідно до якого ознаки схожості в діях (бездіяльності) суб’єктів господарювання не є єдиним достатнім доказом наявності попередньої змови (антиконкурентних узгоджених дій</w:t>
      </w:r>
      <w:r w:rsidR="00BC4B71" w:rsidRPr="00B668DD">
        <w:rPr>
          <w:lang w:eastAsia="ru-RU"/>
        </w:rPr>
        <w:t>)</w:t>
      </w:r>
      <w:r w:rsidR="00A0188A" w:rsidRPr="00B668DD">
        <w:rPr>
          <w:lang w:eastAsia="ru-RU"/>
        </w:rPr>
        <w:t>. Антиконкурентна</w:t>
      </w:r>
      <w:r w:rsidRPr="00B668DD">
        <w:rPr>
          <w:lang w:eastAsia="ru-RU"/>
        </w:rPr>
        <w:t xml:space="preserve"> узгоджена поведінка підлягає встановленню та доведенню із зазначенням відповідних доказів у рішенні органу Антимонопольного комітету України. При цьому схожість має бути саме результатом узгодженості конкурентної поведінки, а не виявлятися</w:t>
      </w:r>
      <w:r w:rsidR="007F4036" w:rsidRPr="00B668DD">
        <w:rPr>
          <w:lang w:eastAsia="ru-RU"/>
        </w:rPr>
        <w:t xml:space="preserve"> у простому </w:t>
      </w:r>
      <w:r w:rsidR="00C75DBE">
        <w:rPr>
          <w:lang w:eastAsia="ru-RU"/>
        </w:rPr>
        <w:t>збігу</w:t>
      </w:r>
      <w:r w:rsidR="007F4036" w:rsidRPr="00B668DD">
        <w:rPr>
          <w:lang w:eastAsia="ru-RU"/>
        </w:rPr>
        <w:t xml:space="preserve"> дій суб’</w:t>
      </w:r>
      <w:r w:rsidRPr="00B668DD">
        <w:rPr>
          <w:lang w:eastAsia="ru-RU"/>
        </w:rPr>
        <w:t>єктів господарювання, зумовлен</w:t>
      </w:r>
      <w:r w:rsidR="00C75DBE">
        <w:rPr>
          <w:lang w:eastAsia="ru-RU"/>
        </w:rPr>
        <w:t>ому</w:t>
      </w:r>
      <w:r w:rsidRPr="00B668DD">
        <w:rPr>
          <w:lang w:eastAsia="ru-RU"/>
        </w:rPr>
        <w:t xml:space="preserve"> специфікою відповідного товарного ринку</w:t>
      </w:r>
      <w:r w:rsidR="00A0188A" w:rsidRPr="00B668DD">
        <w:rPr>
          <w:lang w:eastAsia="ru-RU"/>
        </w:rPr>
        <w:t xml:space="preserve"> чи вимогами до документів</w:t>
      </w:r>
      <w:r w:rsidRPr="00B668DD">
        <w:rPr>
          <w:lang w:eastAsia="ru-RU"/>
        </w:rPr>
        <w:t>.</w:t>
      </w:r>
    </w:p>
    <w:p w:rsidR="001D58C5" w:rsidRPr="00B668DD" w:rsidRDefault="00A0188A" w:rsidP="003C1B5F">
      <w:pPr>
        <w:numPr>
          <w:ilvl w:val="0"/>
          <w:numId w:val="17"/>
        </w:numPr>
        <w:spacing w:before="120" w:after="120"/>
        <w:ind w:left="709" w:hanging="709"/>
        <w:jc w:val="both"/>
      </w:pPr>
      <w:r w:rsidRPr="00B668DD">
        <w:t>ТОВ «Промзахист 1»</w:t>
      </w:r>
      <w:r w:rsidR="001D58C5" w:rsidRPr="00B668DD">
        <w:t xml:space="preserve"> також зазначає, що </w:t>
      </w:r>
      <w:r w:rsidR="00C95B26" w:rsidRPr="00B668DD">
        <w:t>товариство</w:t>
      </w:r>
      <w:r w:rsidR="001D58C5" w:rsidRPr="00B668DD">
        <w:t xml:space="preserve"> не бул</w:t>
      </w:r>
      <w:r w:rsidRPr="00B668DD">
        <w:t>о</w:t>
      </w:r>
      <w:r w:rsidR="001D58C5" w:rsidRPr="00B668DD">
        <w:t xml:space="preserve"> залучено </w:t>
      </w:r>
      <w:r w:rsidRPr="00B668DD">
        <w:t>як</w:t>
      </w:r>
      <w:r w:rsidR="00C75DBE">
        <w:t xml:space="preserve"> </w:t>
      </w:r>
      <w:r w:rsidR="001D58C5" w:rsidRPr="00B668DD">
        <w:t xml:space="preserve">відповідач </w:t>
      </w:r>
      <w:r w:rsidRPr="00B668DD">
        <w:t xml:space="preserve">до участі у справі, чим, на думку ТОВ «Промзахист 1», </w:t>
      </w:r>
      <w:r w:rsidR="001D58C5" w:rsidRPr="00B668DD">
        <w:t>порушен</w:t>
      </w:r>
      <w:r w:rsidR="00C75DBE">
        <w:t>о</w:t>
      </w:r>
      <w:r w:rsidR="001D58C5" w:rsidRPr="00B668DD">
        <w:t xml:space="preserve"> вимоги статті 37 </w:t>
      </w:r>
      <w:r w:rsidR="001D58C5" w:rsidRPr="00B668DD">
        <w:rPr>
          <w:lang w:eastAsia="ru-RU"/>
        </w:rPr>
        <w:t>Закону України «Про захист економічної конкуренції».</w:t>
      </w:r>
      <w:r w:rsidR="00C75DBE">
        <w:rPr>
          <w:lang w:eastAsia="ru-RU"/>
        </w:rPr>
        <w:t xml:space="preserve"> До того ж</w:t>
      </w:r>
      <w:r w:rsidRPr="00B668DD">
        <w:rPr>
          <w:lang w:eastAsia="ru-RU"/>
        </w:rPr>
        <w:t xml:space="preserve"> </w:t>
      </w:r>
      <w:r w:rsidR="00C75DBE">
        <w:rPr>
          <w:lang w:eastAsia="ru-RU"/>
        </w:rPr>
        <w:br/>
      </w:r>
      <w:r w:rsidRPr="00B668DD">
        <w:t xml:space="preserve">ТОВ «Промзахист 1» зауважує, що </w:t>
      </w:r>
      <w:r w:rsidR="001D58C5" w:rsidRPr="00B668DD">
        <w:t>«</w:t>
      </w:r>
      <w:r w:rsidR="00C75DBE">
        <w:rPr>
          <w:i/>
        </w:rPr>
        <w:t>…</w:t>
      </w:r>
      <w:r w:rsidR="001D58C5" w:rsidRPr="00B668DD">
        <w:rPr>
          <w:i/>
        </w:rPr>
        <w:t>ні за фактичною ні за юридично</w:t>
      </w:r>
      <w:r w:rsidRPr="00B668DD">
        <w:rPr>
          <w:i/>
        </w:rPr>
        <w:t>ю адресами Позивача не проводила</w:t>
      </w:r>
      <w:r w:rsidR="001D58C5" w:rsidRPr="00B668DD">
        <w:rPr>
          <w:i/>
        </w:rPr>
        <w:t>сь перевірка та не складався Акт перевірки, а відразу було винесен</w:t>
      </w:r>
      <w:r w:rsidR="00396C98" w:rsidRPr="00B668DD">
        <w:rPr>
          <w:i/>
        </w:rPr>
        <w:t>і</w:t>
      </w:r>
      <w:r w:rsidR="001D58C5" w:rsidRPr="00B668DD">
        <w:rPr>
          <w:i/>
        </w:rPr>
        <w:t xml:space="preserve"> рішення, отже рішення винесен</w:t>
      </w:r>
      <w:r w:rsidR="00396C98" w:rsidRPr="00B668DD">
        <w:rPr>
          <w:i/>
        </w:rPr>
        <w:t>і</w:t>
      </w:r>
      <w:r w:rsidR="001D58C5" w:rsidRPr="00B668DD">
        <w:rPr>
          <w:i/>
        </w:rPr>
        <w:t xml:space="preserve"> при неповному з’ясуванні всіх обставин справи</w:t>
      </w:r>
      <w:r w:rsidR="001D58C5" w:rsidRPr="00B668DD">
        <w:t>».</w:t>
      </w:r>
    </w:p>
    <w:p w:rsidR="001D58C5" w:rsidRPr="00B668DD" w:rsidRDefault="001D58C5" w:rsidP="003C1B5F">
      <w:pPr>
        <w:numPr>
          <w:ilvl w:val="0"/>
          <w:numId w:val="17"/>
        </w:numPr>
        <w:spacing w:before="120" w:after="120"/>
        <w:ind w:left="709" w:hanging="709"/>
        <w:jc w:val="both"/>
      </w:pPr>
      <w:r w:rsidRPr="00B668DD">
        <w:t xml:space="preserve">У зв’язку із зазначеним, ТОВ «Ідеал» </w:t>
      </w:r>
      <w:r w:rsidR="00C75DBE">
        <w:t>і</w:t>
      </w:r>
      <w:r w:rsidRPr="00B668DD">
        <w:t xml:space="preserve"> ТОВ «Промзахист 1» просять скасувати Рішення</w:t>
      </w:r>
      <w:r w:rsidR="00641DA2" w:rsidRPr="00B668DD">
        <w:t xml:space="preserve"> № 02/5</w:t>
      </w:r>
      <w:r w:rsidR="00972766" w:rsidRPr="00B668DD">
        <w:rPr>
          <w:lang w:val="ru-RU"/>
        </w:rPr>
        <w:t>6</w:t>
      </w:r>
      <w:r w:rsidR="00641DA2" w:rsidRPr="00B668DD">
        <w:t>-рш</w:t>
      </w:r>
      <w:r w:rsidRPr="00B668DD">
        <w:t xml:space="preserve"> і припинити провадження у справі</w:t>
      </w:r>
      <w:r w:rsidR="00641DA2" w:rsidRPr="00B668DD">
        <w:t xml:space="preserve"> № 02-01-50/2</w:t>
      </w:r>
      <w:r w:rsidR="00972766" w:rsidRPr="00B668DD">
        <w:rPr>
          <w:lang w:val="ru-RU"/>
        </w:rPr>
        <w:t>7</w:t>
      </w:r>
      <w:r w:rsidR="00641DA2" w:rsidRPr="00B668DD">
        <w:t>-2016</w:t>
      </w:r>
      <w:r w:rsidRPr="00B668DD">
        <w:t>.</w:t>
      </w:r>
    </w:p>
    <w:p w:rsidR="001D58C5" w:rsidRPr="00B668DD" w:rsidRDefault="000F0DC6" w:rsidP="003C1B5F">
      <w:pPr>
        <w:spacing w:before="120" w:after="120"/>
        <w:jc w:val="both"/>
        <w:rPr>
          <w:rFonts w:eastAsia="Calibri"/>
          <w:b/>
          <w:bCs/>
        </w:rPr>
      </w:pPr>
      <w:r w:rsidRPr="00B668DD">
        <w:rPr>
          <w:rFonts w:eastAsia="Calibri"/>
          <w:b/>
          <w:bCs/>
        </w:rPr>
        <w:t>7</w:t>
      </w:r>
      <w:r w:rsidR="00396C98" w:rsidRPr="00B668DD">
        <w:rPr>
          <w:rFonts w:eastAsia="Calibri"/>
          <w:b/>
          <w:bCs/>
        </w:rPr>
        <w:t>.</w:t>
      </w:r>
      <w:r w:rsidR="00396C98" w:rsidRPr="00B668DD">
        <w:rPr>
          <w:rFonts w:eastAsia="Calibri"/>
          <w:b/>
          <w:bCs/>
        </w:rPr>
        <w:tab/>
      </w:r>
      <w:r w:rsidR="001D58C5" w:rsidRPr="00B668DD">
        <w:rPr>
          <w:rFonts w:eastAsia="Calibri"/>
          <w:b/>
          <w:bCs/>
        </w:rPr>
        <w:t>ПЕРЕВІРКА РІШЕННЯ</w:t>
      </w:r>
    </w:p>
    <w:p w:rsidR="001D58C5" w:rsidRPr="00B668DD" w:rsidRDefault="00396C98" w:rsidP="003C1B5F">
      <w:pPr>
        <w:numPr>
          <w:ilvl w:val="0"/>
          <w:numId w:val="17"/>
        </w:numPr>
        <w:spacing w:before="120" w:after="120"/>
        <w:ind w:left="709" w:hanging="709"/>
        <w:jc w:val="both"/>
      </w:pPr>
      <w:r w:rsidRPr="00B668DD">
        <w:t xml:space="preserve">За результатами </w:t>
      </w:r>
      <w:r w:rsidR="009E7B7A" w:rsidRPr="00B668DD">
        <w:t xml:space="preserve">перевірки </w:t>
      </w:r>
      <w:r w:rsidR="001D58C5" w:rsidRPr="00B668DD">
        <w:t>Рішення</w:t>
      </w:r>
      <w:r w:rsidR="009E7B7A" w:rsidRPr="00B668DD">
        <w:t xml:space="preserve"> № 02/5</w:t>
      </w:r>
      <w:r w:rsidR="00972766" w:rsidRPr="00B668DD">
        <w:rPr>
          <w:lang w:val="ru-RU"/>
        </w:rPr>
        <w:t>6</w:t>
      </w:r>
      <w:r w:rsidR="009E7B7A" w:rsidRPr="00B668DD">
        <w:t>-рш</w:t>
      </w:r>
      <w:r w:rsidRPr="00B668DD">
        <w:t xml:space="preserve"> та</w:t>
      </w:r>
      <w:r w:rsidR="001D58C5" w:rsidRPr="00B668DD">
        <w:t xml:space="preserve"> </w:t>
      </w:r>
      <w:r w:rsidR="009E7B7A" w:rsidRPr="00B668DD">
        <w:t xml:space="preserve">аналізу </w:t>
      </w:r>
      <w:r w:rsidR="001D58C5" w:rsidRPr="00B668DD">
        <w:t xml:space="preserve">матеріалів справи </w:t>
      </w:r>
      <w:r w:rsidRPr="00B668DD">
        <w:br/>
      </w:r>
      <w:r w:rsidR="001D58C5" w:rsidRPr="00B668DD">
        <w:t>№ 02-01-50/2</w:t>
      </w:r>
      <w:r w:rsidR="00972766" w:rsidRPr="00B668DD">
        <w:rPr>
          <w:lang w:val="ru-RU"/>
        </w:rPr>
        <w:t>7</w:t>
      </w:r>
      <w:r w:rsidR="001D58C5" w:rsidRPr="00B668DD">
        <w:t>-2016 встановлено наступне.</w:t>
      </w:r>
    </w:p>
    <w:p w:rsidR="00FC7B78" w:rsidRPr="00B668DD" w:rsidRDefault="00FC7B78" w:rsidP="003C1B5F">
      <w:pPr>
        <w:numPr>
          <w:ilvl w:val="0"/>
          <w:numId w:val="17"/>
        </w:numPr>
        <w:spacing w:before="120" w:after="120"/>
        <w:ind w:left="709" w:hanging="709"/>
        <w:jc w:val="both"/>
      </w:pPr>
      <w:r w:rsidRPr="00B668DD">
        <w:lastRenderedPageBreak/>
        <w:t>Територіальн</w:t>
      </w:r>
      <w:r w:rsidR="00C75DBE">
        <w:t>е</w:t>
      </w:r>
      <w:r w:rsidRPr="00B668DD">
        <w:t xml:space="preserve"> відділення проводило дослідження стану дотримання суб’єктами господарювання вимог законодавства про захист економічної конкуренції під час здійснення закупівель товарів, робіт та послуг за державні кошти.</w:t>
      </w:r>
    </w:p>
    <w:p w:rsidR="00FC7B78" w:rsidRPr="00B668DD" w:rsidRDefault="00FC7B78" w:rsidP="003C1B5F">
      <w:pPr>
        <w:numPr>
          <w:ilvl w:val="0"/>
          <w:numId w:val="17"/>
        </w:numPr>
        <w:spacing w:before="120" w:after="120"/>
        <w:ind w:left="709" w:hanging="709"/>
        <w:jc w:val="both"/>
      </w:pPr>
      <w:r w:rsidRPr="00B668DD">
        <w:t xml:space="preserve">До територіального відділення звернулось Слідче управління ГУ Національної поліції в Полтавській області (лист від 22.02.2016 № 1647/115/24/05-2016, зареєстрований </w:t>
      </w:r>
      <w:r w:rsidR="00C75DBE">
        <w:t>у</w:t>
      </w:r>
      <w:r w:rsidRPr="00B668DD">
        <w:t xml:space="preserve"> територіальному відділенні 23.03.2016 за вх. № 02/80) щодо проведення територіальним відділенням дослідження на предмет виявлення порушень законодавства про захист економічної конкуренції під час проведення військовою частиною А 0312 (с. Селещина, Машівський р-н, Полтавська обл.) процедур державних закупівель.</w:t>
      </w:r>
    </w:p>
    <w:p w:rsidR="001D58C5" w:rsidRPr="00B668DD" w:rsidRDefault="00FC7B78" w:rsidP="003C1B5F">
      <w:pPr>
        <w:numPr>
          <w:ilvl w:val="0"/>
          <w:numId w:val="17"/>
        </w:numPr>
        <w:spacing w:before="120" w:after="120"/>
        <w:ind w:left="709" w:hanging="709"/>
        <w:jc w:val="both"/>
      </w:pPr>
      <w:r w:rsidRPr="00B668DD">
        <w:t>За результатами аналізу інформації та матеріалів, наданих Слідчим управлінням</w:t>
      </w:r>
      <w:r w:rsidR="00C75DBE">
        <w:t>,</w:t>
      </w:r>
      <w:r w:rsidRPr="00B668DD">
        <w:t xml:space="preserve"> </w:t>
      </w:r>
      <w:r w:rsidR="00C75DBE">
        <w:t>у</w:t>
      </w:r>
      <w:r w:rsidRPr="00B668DD">
        <w:t xml:space="preserve"> діях ТОВ «Промзахист 1» </w:t>
      </w:r>
      <w:r w:rsidR="00C75DBE">
        <w:t>і</w:t>
      </w:r>
      <w:r w:rsidRPr="00B668DD">
        <w:t xml:space="preserve"> ТОВ «Ідеал» виявлені ознаки порушення законодавства про захист економічної конкуренції, у зв’язку </w:t>
      </w:r>
      <w:r w:rsidR="00C75DBE">
        <w:t>і</w:t>
      </w:r>
      <w:r w:rsidRPr="00B668DD">
        <w:t>з чим розпорядженням адміністративної коле</w:t>
      </w:r>
      <w:r w:rsidR="00C75DBE">
        <w:t xml:space="preserve">гії територіального відділення </w:t>
      </w:r>
      <w:r w:rsidRPr="00B668DD">
        <w:t xml:space="preserve">від 12.05.2016 № 02/33-р </w:t>
      </w:r>
      <w:r w:rsidR="00A405E0" w:rsidRPr="00B668DD">
        <w:t>було</w:t>
      </w:r>
      <w:r w:rsidRPr="00B668DD">
        <w:t xml:space="preserve"> розпочато розгляд справи № 02-01-50/27-2016 про порушення ТОВ «Промзахист 1» </w:t>
      </w:r>
      <w:r w:rsidR="00C75DBE">
        <w:t>і</w:t>
      </w:r>
      <w:r w:rsidRPr="00B668DD">
        <w:t xml:space="preserve"> ТОВ «Ідеал» законодавства про захист економічної конкуренції, передбаченого пунктом 1 статті 50, пунктом 4 частини другої статті 6 Закону України «Про захист економічної конкуренції», у вигляді вчинення антиконкурентних узгоджених дій, що стосуються спотворення результатів торгів </w:t>
      </w:r>
      <w:r w:rsidR="00AC5D57" w:rsidRPr="00B668DD">
        <w:t>із</w:t>
      </w:r>
      <w:r w:rsidR="001D58C5" w:rsidRPr="00B668DD">
        <w:t xml:space="preserve"> закупівл</w:t>
      </w:r>
      <w:r w:rsidR="00AC5D57" w:rsidRPr="00B668DD">
        <w:t>і</w:t>
      </w:r>
      <w:r w:rsidR="001D58C5" w:rsidRPr="00B668DD">
        <w:t xml:space="preserve"> у 2015 році військовою частиною А 0312 «</w:t>
      </w:r>
      <w:r w:rsidR="001D58C5" w:rsidRPr="00B668DD">
        <w:rPr>
          <w:spacing w:val="4"/>
        </w:rPr>
        <w:t>Теплообмінників;</w:t>
      </w:r>
      <w:r w:rsidR="001D58C5" w:rsidRPr="00B668DD">
        <w:t xml:space="preserve"> </w:t>
      </w:r>
      <w:r w:rsidR="001D58C5" w:rsidRPr="00B668DD">
        <w:rPr>
          <w:spacing w:val="4"/>
        </w:rPr>
        <w:t>установок для кондиціонування повітря непобутових, непобутового холодильного та морозильного устаткування (ДКПП 016-2010 код 28.25.1) (регенеративні патрони РП</w:t>
      </w:r>
      <w:r w:rsidR="00904B2A" w:rsidRPr="00B668DD">
        <w:rPr>
          <w:spacing w:val="4"/>
        </w:rPr>
        <w:t>-</w:t>
      </w:r>
      <w:r w:rsidR="00904B2A" w:rsidRPr="00B668DD">
        <w:rPr>
          <w:spacing w:val="4"/>
          <w:lang w:val="ru-RU"/>
        </w:rPr>
        <w:t>5</w:t>
      </w:r>
      <w:r w:rsidR="00904B2A" w:rsidRPr="00B668DD">
        <w:rPr>
          <w:spacing w:val="4"/>
        </w:rPr>
        <w:t xml:space="preserve"> або еквівалент – </w:t>
      </w:r>
      <w:r w:rsidR="00904B2A" w:rsidRPr="00B668DD">
        <w:rPr>
          <w:spacing w:val="4"/>
          <w:lang w:val="ru-RU"/>
        </w:rPr>
        <w:t xml:space="preserve">243 </w:t>
      </w:r>
      <w:r w:rsidR="001D58C5" w:rsidRPr="00B668DD">
        <w:rPr>
          <w:spacing w:val="4"/>
        </w:rPr>
        <w:t xml:space="preserve">шт.)» </w:t>
      </w:r>
      <w:r w:rsidR="006365BD" w:rsidRPr="00B668DD">
        <w:t xml:space="preserve">(далі – </w:t>
      </w:r>
      <w:r w:rsidR="006365BD" w:rsidRPr="00B668DD">
        <w:rPr>
          <w:b/>
        </w:rPr>
        <w:t>Процедура закупівлі, Торги</w:t>
      </w:r>
      <w:r w:rsidR="006365BD" w:rsidRPr="00B668DD">
        <w:t>).</w:t>
      </w:r>
    </w:p>
    <w:p w:rsidR="001D58C5" w:rsidRPr="00B668DD" w:rsidRDefault="006365BD" w:rsidP="003C1B5F">
      <w:pPr>
        <w:numPr>
          <w:ilvl w:val="0"/>
          <w:numId w:val="17"/>
        </w:numPr>
        <w:spacing w:before="120" w:after="120"/>
        <w:ind w:left="709" w:hanging="709"/>
        <w:jc w:val="both"/>
        <w:rPr>
          <w:rStyle w:val="rvts44"/>
        </w:rPr>
      </w:pPr>
      <w:r w:rsidRPr="00B668DD">
        <w:t>На момент проведення Т</w:t>
      </w:r>
      <w:r w:rsidR="001D58C5" w:rsidRPr="00B668DD">
        <w:t>оргів був чинни</w:t>
      </w:r>
      <w:r w:rsidR="00C75DBE">
        <w:t>м</w:t>
      </w:r>
      <w:r w:rsidR="001D58C5" w:rsidRPr="00B668DD">
        <w:t xml:space="preserve"> Закон України «Про здійснення державних закупівель» від 10.04.2014 </w:t>
      </w:r>
      <w:r w:rsidR="001D58C5" w:rsidRPr="00B668DD">
        <w:rPr>
          <w:rStyle w:val="rvts44"/>
        </w:rPr>
        <w:t xml:space="preserve">№ 1197-VII (далі – </w:t>
      </w:r>
      <w:r w:rsidR="001D58C5" w:rsidRPr="00B668DD">
        <w:rPr>
          <w:rStyle w:val="rvts44"/>
          <w:b/>
        </w:rPr>
        <w:t>Закон</w:t>
      </w:r>
      <w:r w:rsidR="001D58C5" w:rsidRPr="00B668DD">
        <w:rPr>
          <w:rStyle w:val="rvts44"/>
        </w:rPr>
        <w:t>).</w:t>
      </w:r>
    </w:p>
    <w:p w:rsidR="001D58C5" w:rsidRPr="00B668DD" w:rsidRDefault="001D58C5" w:rsidP="003C1B5F">
      <w:pPr>
        <w:numPr>
          <w:ilvl w:val="0"/>
          <w:numId w:val="17"/>
        </w:numPr>
        <w:spacing w:before="120" w:after="120"/>
        <w:ind w:left="709" w:hanging="709"/>
        <w:jc w:val="both"/>
      </w:pPr>
      <w:r w:rsidRPr="00B668DD">
        <w:t>Відповідно до річного плану закупівель н</w:t>
      </w:r>
      <w:r w:rsidR="007B051A" w:rsidRPr="00B668DD">
        <w:t xml:space="preserve">а 2015 рік військовою частиною </w:t>
      </w:r>
      <w:r w:rsidRPr="00B668DD">
        <w:t xml:space="preserve">А 0312 </w:t>
      </w:r>
      <w:r w:rsidR="007B051A" w:rsidRPr="00B668DD">
        <w:br/>
      </w:r>
      <w:r w:rsidRPr="00B668DD">
        <w:t xml:space="preserve">(далі – </w:t>
      </w:r>
      <w:r w:rsidRPr="00B668DD">
        <w:rPr>
          <w:b/>
        </w:rPr>
        <w:t>Замовник</w:t>
      </w:r>
      <w:r w:rsidRPr="00B668DD">
        <w:t xml:space="preserve">) у травні 2015 року </w:t>
      </w:r>
      <w:r w:rsidR="006365BD" w:rsidRPr="00B668DD">
        <w:t xml:space="preserve">проведено </w:t>
      </w:r>
      <w:r w:rsidR="003E1B37" w:rsidRPr="00B668DD">
        <w:t>Процедуру закупівлі</w:t>
      </w:r>
      <w:r w:rsidRPr="00B668DD">
        <w:t xml:space="preserve"> </w:t>
      </w:r>
      <w:r w:rsidR="00DD189B" w:rsidRPr="00B668DD">
        <w:t xml:space="preserve">з </w:t>
      </w:r>
      <w:r w:rsidR="00904B2A" w:rsidRPr="00B668DD">
        <w:t xml:space="preserve">очікуваною вартістю </w:t>
      </w:r>
      <w:r w:rsidR="00904B2A" w:rsidRPr="00B668DD">
        <w:rPr>
          <w:lang w:val="en-US"/>
        </w:rPr>
        <w:t>1</w:t>
      </w:r>
      <w:r w:rsidR="00904B2A" w:rsidRPr="00B668DD">
        <w:t> </w:t>
      </w:r>
      <w:r w:rsidR="00904B2A" w:rsidRPr="00B668DD">
        <w:rPr>
          <w:lang w:val="en-US"/>
        </w:rPr>
        <w:t>920</w:t>
      </w:r>
      <w:r w:rsidR="00904B2A" w:rsidRPr="00B668DD">
        <w:t xml:space="preserve"> </w:t>
      </w:r>
      <w:r w:rsidR="00904B2A" w:rsidRPr="00B668DD">
        <w:rPr>
          <w:lang w:val="en-US"/>
        </w:rPr>
        <w:t>0</w:t>
      </w:r>
      <w:r w:rsidRPr="00B668DD">
        <w:t>00,00 грн за кошти державного бюджету.</w:t>
      </w:r>
    </w:p>
    <w:p w:rsidR="001D58C5" w:rsidRPr="00B668DD" w:rsidRDefault="006365BD" w:rsidP="003C1B5F">
      <w:pPr>
        <w:numPr>
          <w:ilvl w:val="0"/>
          <w:numId w:val="17"/>
        </w:numPr>
        <w:spacing w:before="120" w:after="120"/>
        <w:ind w:left="709" w:hanging="709"/>
        <w:jc w:val="both"/>
      </w:pPr>
      <w:r w:rsidRPr="00B668DD">
        <w:t>Оголошення</w:t>
      </w:r>
      <w:r w:rsidR="00192479" w:rsidRPr="00B668DD">
        <w:t xml:space="preserve"> № 118414 </w:t>
      </w:r>
      <w:r w:rsidRPr="00B668DD">
        <w:t>про проведення П</w:t>
      </w:r>
      <w:r w:rsidR="001D58C5" w:rsidRPr="00B668DD">
        <w:t xml:space="preserve">роцедури закупівлі було опубліковано в інформаційному бюлетені «Вісник державних закупівель» </w:t>
      </w:r>
      <w:r w:rsidR="00192479" w:rsidRPr="00B668DD">
        <w:t xml:space="preserve">від 22.04.2015 </w:t>
      </w:r>
      <w:r w:rsidR="00904B2A" w:rsidRPr="00B668DD">
        <w:t>№ 238</w:t>
      </w:r>
      <w:r w:rsidR="00192479" w:rsidRPr="00B668DD">
        <w:t>.</w:t>
      </w:r>
    </w:p>
    <w:p w:rsidR="001D58C5" w:rsidRPr="00B668DD" w:rsidRDefault="001D58C5" w:rsidP="003C1B5F">
      <w:pPr>
        <w:numPr>
          <w:ilvl w:val="0"/>
          <w:numId w:val="17"/>
        </w:numPr>
        <w:spacing w:before="120" w:after="120"/>
        <w:ind w:left="709" w:hanging="709"/>
        <w:contextualSpacing/>
        <w:jc w:val="both"/>
      </w:pPr>
      <w:r w:rsidRPr="00B668DD">
        <w:t>Відповідно до реєстру отриманих пропозицій конкурсних тор</w:t>
      </w:r>
      <w:r w:rsidR="00A36B03" w:rsidRPr="00B668DD">
        <w:t>гів від 22</w:t>
      </w:r>
      <w:r w:rsidRPr="00B668DD">
        <w:t xml:space="preserve">.05.2015 до військової частини А 0312 надійшли пропозиції від </w:t>
      </w:r>
      <w:r w:rsidR="00C75DBE">
        <w:t>так</w:t>
      </w:r>
      <w:r w:rsidRPr="00B668DD">
        <w:t>их суб’єктів господарювання</w:t>
      </w:r>
      <w:r w:rsidR="00192479" w:rsidRPr="00B668DD">
        <w:t xml:space="preserve"> (далі – </w:t>
      </w:r>
      <w:r w:rsidR="00192479" w:rsidRPr="00C75DBE">
        <w:rPr>
          <w:b/>
        </w:rPr>
        <w:t>Учасники</w:t>
      </w:r>
      <w:r w:rsidR="00192479" w:rsidRPr="00B668DD">
        <w:t>)</w:t>
      </w:r>
      <w:r w:rsidRPr="00B668DD">
        <w:t xml:space="preserve">: </w:t>
      </w:r>
    </w:p>
    <w:p w:rsidR="00396C98" w:rsidRPr="00B668DD" w:rsidRDefault="001D58C5" w:rsidP="003C1B5F">
      <w:pPr>
        <w:numPr>
          <w:ilvl w:val="1"/>
          <w:numId w:val="17"/>
        </w:numPr>
        <w:spacing w:before="120" w:after="120"/>
        <w:contextualSpacing/>
        <w:jc w:val="both"/>
      </w:pPr>
      <w:r w:rsidRPr="00B668DD">
        <w:t>ТОВ «Промзахист 1»</w:t>
      </w:r>
      <w:r w:rsidR="00396C98" w:rsidRPr="00B668DD">
        <w:t>;</w:t>
      </w:r>
    </w:p>
    <w:p w:rsidR="001D58C5" w:rsidRPr="00B668DD" w:rsidRDefault="001D58C5" w:rsidP="003C1B5F">
      <w:pPr>
        <w:numPr>
          <w:ilvl w:val="1"/>
          <w:numId w:val="17"/>
        </w:numPr>
        <w:spacing w:before="120" w:after="120"/>
        <w:ind w:left="1434" w:hanging="357"/>
        <w:jc w:val="both"/>
      </w:pPr>
      <w:r w:rsidRPr="00B668DD">
        <w:t>ТОВ «Ідеал»</w:t>
      </w:r>
      <w:r w:rsidR="00396C98" w:rsidRPr="00B668DD">
        <w:t>.</w:t>
      </w:r>
      <w:r w:rsidRPr="00B668DD">
        <w:t xml:space="preserve"> </w:t>
      </w:r>
    </w:p>
    <w:p w:rsidR="001D58C5" w:rsidRPr="00B668DD" w:rsidRDefault="001D58C5" w:rsidP="003C1B5F">
      <w:pPr>
        <w:numPr>
          <w:ilvl w:val="0"/>
          <w:numId w:val="17"/>
        </w:numPr>
        <w:spacing w:before="120" w:after="120"/>
        <w:ind w:left="709" w:hanging="709"/>
        <w:contextualSpacing/>
        <w:jc w:val="both"/>
      </w:pPr>
      <w:r w:rsidRPr="00B668DD">
        <w:t>Згідно з протоколом роз</w:t>
      </w:r>
      <w:r w:rsidR="00904B2A" w:rsidRPr="00B668DD">
        <w:t>криття цінових пропозицій від 22.05.2015 № 16</w:t>
      </w:r>
      <w:r w:rsidRPr="00B668DD">
        <w:t xml:space="preserve"> вказані суб’єкти господарювання подали </w:t>
      </w:r>
      <w:r w:rsidR="00C75DBE">
        <w:t>так</w:t>
      </w:r>
      <w:r w:rsidRPr="00B668DD">
        <w:t xml:space="preserve">і </w:t>
      </w:r>
      <w:r w:rsidR="00615137" w:rsidRPr="00B668DD">
        <w:t>цінові пропозиції</w:t>
      </w:r>
      <w:r w:rsidRPr="00B668DD">
        <w:t>:</w:t>
      </w:r>
    </w:p>
    <w:p w:rsidR="001D58C5" w:rsidRPr="00B668DD" w:rsidRDefault="001D58C5" w:rsidP="003C1B5F">
      <w:pPr>
        <w:numPr>
          <w:ilvl w:val="1"/>
          <w:numId w:val="17"/>
        </w:numPr>
        <w:spacing w:before="120" w:after="120"/>
        <w:contextualSpacing/>
        <w:jc w:val="both"/>
      </w:pPr>
      <w:r w:rsidRPr="00B668DD">
        <w:t xml:space="preserve">ТОВ «Промзахист 1» – </w:t>
      </w:r>
      <w:r w:rsidR="00904B2A" w:rsidRPr="00B668DD">
        <w:t>1 919 700</w:t>
      </w:r>
      <w:r w:rsidR="00904B2A" w:rsidRPr="00B668DD">
        <w:rPr>
          <w:lang w:val="en-US"/>
        </w:rPr>
        <w:t xml:space="preserve"> </w:t>
      </w:r>
      <w:r w:rsidR="00904B2A" w:rsidRPr="00B668DD">
        <w:t>грн;</w:t>
      </w:r>
    </w:p>
    <w:p w:rsidR="001D58C5" w:rsidRPr="00B668DD" w:rsidRDefault="00904B2A" w:rsidP="003C1B5F">
      <w:pPr>
        <w:numPr>
          <w:ilvl w:val="1"/>
          <w:numId w:val="17"/>
        </w:numPr>
        <w:spacing w:before="120" w:after="120"/>
        <w:jc w:val="both"/>
      </w:pPr>
      <w:r w:rsidRPr="00B668DD">
        <w:t>ТОВ «Ідеал» –</w:t>
      </w:r>
      <w:r w:rsidRPr="00B668DD">
        <w:rPr>
          <w:lang w:val="en-US"/>
        </w:rPr>
        <w:t xml:space="preserve"> </w:t>
      </w:r>
      <w:r w:rsidRPr="00B668DD">
        <w:t>1 953 720</w:t>
      </w:r>
      <w:r w:rsidRPr="00B668DD">
        <w:rPr>
          <w:lang w:val="en-US"/>
        </w:rPr>
        <w:t xml:space="preserve"> </w:t>
      </w:r>
      <w:r w:rsidRPr="00B668DD">
        <w:t>грн.</w:t>
      </w:r>
    </w:p>
    <w:p w:rsidR="001D58C5" w:rsidRPr="00B668DD" w:rsidRDefault="00192479" w:rsidP="003C1B5F">
      <w:pPr>
        <w:numPr>
          <w:ilvl w:val="0"/>
          <w:numId w:val="17"/>
        </w:numPr>
        <w:spacing w:before="120" w:after="120"/>
        <w:ind w:left="709" w:hanging="709"/>
        <w:jc w:val="both"/>
      </w:pPr>
      <w:r w:rsidRPr="00B668DD">
        <w:t>Відповідно до</w:t>
      </w:r>
      <w:r w:rsidR="001D58C5" w:rsidRPr="00B668DD">
        <w:t xml:space="preserve"> протокол</w:t>
      </w:r>
      <w:r w:rsidRPr="00B668DD">
        <w:t>у</w:t>
      </w:r>
      <w:r w:rsidR="001D58C5" w:rsidRPr="00B668DD">
        <w:t xml:space="preserve"> оцінки пропозицій конкурсних торгів від </w:t>
      </w:r>
      <w:r w:rsidR="00904B2A" w:rsidRPr="00B668DD">
        <w:t>2</w:t>
      </w:r>
      <w:r w:rsidR="005D2E6D" w:rsidRPr="00B668DD">
        <w:rPr>
          <w:lang w:val="ru-RU"/>
        </w:rPr>
        <w:t>9</w:t>
      </w:r>
      <w:r w:rsidR="001D58C5" w:rsidRPr="00B668DD">
        <w:t xml:space="preserve">.05.2015 № </w:t>
      </w:r>
      <w:r w:rsidR="005D2E6D" w:rsidRPr="00B668DD">
        <w:rPr>
          <w:lang w:val="ru-RU"/>
        </w:rPr>
        <w:t>23</w:t>
      </w:r>
      <w:r w:rsidR="001D58C5" w:rsidRPr="00B668DD">
        <w:t xml:space="preserve"> найбільш економічно вигідною визнано пропозицію ТОВ «Промзахист 1», з яким військовою частиною А 0312 було укладено договір від 16.06.2015 № 3</w:t>
      </w:r>
      <w:r w:rsidR="005D2E6D" w:rsidRPr="00B668DD">
        <w:rPr>
          <w:lang w:val="ru-RU"/>
        </w:rPr>
        <w:t>8</w:t>
      </w:r>
      <w:r w:rsidR="001D58C5" w:rsidRPr="00B668DD">
        <w:t xml:space="preserve"> на закупівлю товарів за державні кошти.</w:t>
      </w:r>
    </w:p>
    <w:p w:rsidR="001D58C5" w:rsidRPr="00B668DD" w:rsidRDefault="005110B9" w:rsidP="003C1B5F">
      <w:pPr>
        <w:numPr>
          <w:ilvl w:val="0"/>
          <w:numId w:val="17"/>
        </w:numPr>
        <w:ind w:left="709" w:hanging="709"/>
        <w:jc w:val="both"/>
      </w:pPr>
      <w:r w:rsidRPr="00B668DD">
        <w:t xml:space="preserve">Порівняльний аналіз пропозицій конкурсних торгів Учасників виявив обставини, які свідчать про погоджену поведінку ТОВ «Промзахист 1» </w:t>
      </w:r>
      <w:r w:rsidR="00C75DBE">
        <w:t>і</w:t>
      </w:r>
      <w:r w:rsidRPr="00B668DD">
        <w:t xml:space="preserve"> ТОВ «Ідеал» під час участі у Торгах, що підтверджується таким:</w:t>
      </w:r>
    </w:p>
    <w:p w:rsidR="00D567B1" w:rsidRPr="00B668DD" w:rsidRDefault="00D567B1" w:rsidP="003C1B5F">
      <w:pPr>
        <w:numPr>
          <w:ilvl w:val="1"/>
          <w:numId w:val="17"/>
        </w:numPr>
        <w:tabs>
          <w:tab w:val="left" w:pos="1134"/>
        </w:tabs>
        <w:spacing w:before="120" w:after="120"/>
        <w:ind w:left="709" w:firstLine="0"/>
        <w:contextualSpacing/>
        <w:jc w:val="both"/>
      </w:pPr>
      <w:r w:rsidRPr="00B668DD">
        <w:lastRenderedPageBreak/>
        <w:t>пропозиції конкурсних торгів Учасників однаковим чином оформлені, наприклад</w:t>
      </w:r>
      <w:r w:rsidR="00C75DBE">
        <w:t>,</w:t>
      </w:r>
      <w:r w:rsidRPr="00B668DD">
        <w:t xml:space="preserve"> реєстр</w:t>
      </w:r>
      <w:r w:rsidR="00C75DBE">
        <w:t>и наданих Учасниками документів:</w:t>
      </w:r>
      <w:r w:rsidRPr="00B668DD">
        <w:t xml:space="preserve"> використано однаковий шрифт, розташування тексту, однаков</w:t>
      </w:r>
      <w:r w:rsidR="0051078E">
        <w:t>е</w:t>
      </w:r>
      <w:r w:rsidRPr="00B668DD">
        <w:t xml:space="preserve"> скорочен</w:t>
      </w:r>
      <w:r w:rsidR="0051078E">
        <w:t>ня</w:t>
      </w:r>
      <w:r w:rsidRPr="00B668DD">
        <w:t xml:space="preserve"> слів;</w:t>
      </w:r>
    </w:p>
    <w:p w:rsidR="00D567B1" w:rsidRPr="00B668DD" w:rsidRDefault="00D567B1" w:rsidP="003C1B5F">
      <w:pPr>
        <w:numPr>
          <w:ilvl w:val="1"/>
          <w:numId w:val="17"/>
        </w:numPr>
        <w:tabs>
          <w:tab w:val="left" w:pos="1134"/>
        </w:tabs>
        <w:spacing w:before="120" w:after="120"/>
        <w:ind w:left="709" w:firstLine="0"/>
        <w:contextualSpacing/>
        <w:jc w:val="both"/>
      </w:pPr>
      <w:r w:rsidRPr="00B668DD">
        <w:t xml:space="preserve">усі довідки, які повинні подавати Учасники </w:t>
      </w:r>
      <w:r w:rsidR="0051078E">
        <w:rPr>
          <w:u w:val="single"/>
        </w:rPr>
        <w:t>в</w:t>
      </w:r>
      <w:r w:rsidRPr="00B668DD">
        <w:rPr>
          <w:u w:val="single"/>
        </w:rPr>
        <w:t xml:space="preserve"> довільній формі</w:t>
      </w:r>
      <w:r w:rsidRPr="00B668DD">
        <w:t xml:space="preserve"> згідно з документацією конкурсних торгів (далі – </w:t>
      </w:r>
      <w:r w:rsidRPr="00B668DD">
        <w:rPr>
          <w:b/>
        </w:rPr>
        <w:t>ДКТ</w:t>
      </w:r>
      <w:r w:rsidRPr="00B668DD">
        <w:t xml:space="preserve">) Замовника, містять спільні особливості </w:t>
      </w:r>
      <w:r w:rsidR="0051078E">
        <w:t>в оформленні (однакові таблиці та дати</w:t>
      </w:r>
      <w:r w:rsidRPr="00B668DD">
        <w:t xml:space="preserve">); </w:t>
      </w:r>
    </w:p>
    <w:p w:rsidR="00D567B1" w:rsidRPr="00B668DD" w:rsidRDefault="00D567B1" w:rsidP="003C1B5F">
      <w:pPr>
        <w:numPr>
          <w:ilvl w:val="1"/>
          <w:numId w:val="17"/>
        </w:numPr>
        <w:tabs>
          <w:tab w:val="left" w:pos="1134"/>
        </w:tabs>
        <w:spacing w:before="120" w:after="120"/>
        <w:ind w:left="709" w:firstLine="0"/>
        <w:contextualSpacing/>
        <w:jc w:val="both"/>
      </w:pPr>
      <w:r w:rsidRPr="00B668DD">
        <w:t>копії статутів обох Учасників посвідчені одним</w:t>
      </w:r>
      <w:r w:rsidR="0051078E">
        <w:t xml:space="preserve"> і тим же</w:t>
      </w:r>
      <w:r w:rsidRPr="00B668DD">
        <w:t xml:space="preserve"> нотаріусом (Кащук В.О.) та в один день (19.05.2015), тоді як територіально Учасники знаходяться в різних районах міста Києва;</w:t>
      </w:r>
    </w:p>
    <w:p w:rsidR="00D567B1" w:rsidRPr="00B668DD" w:rsidRDefault="00D567B1" w:rsidP="003C1B5F">
      <w:pPr>
        <w:tabs>
          <w:tab w:val="left" w:pos="1134"/>
        </w:tabs>
        <w:spacing w:before="120" w:after="120"/>
        <w:ind w:left="709"/>
        <w:contextualSpacing/>
        <w:jc w:val="both"/>
      </w:pPr>
      <w:r w:rsidRPr="00B668DD">
        <w:t>-</w:t>
      </w:r>
      <w:r w:rsidRPr="00B668DD">
        <w:tab/>
        <w:t xml:space="preserve">скорочені витяги з Єдиного реєстру підприємств, щодо яких порушено провадження у справі про банкрутство, отримані ТОВ «Промзахист 1» </w:t>
      </w:r>
      <w:r w:rsidRPr="00B668DD">
        <w:br/>
      </w:r>
      <w:r w:rsidR="0051078E">
        <w:t>і</w:t>
      </w:r>
      <w:r w:rsidRPr="00B668DD">
        <w:t xml:space="preserve"> ТОВ «Ідеал» 08.05.2015 об 11:13 та об 11:16 відповідно;</w:t>
      </w:r>
    </w:p>
    <w:p w:rsidR="00D567B1" w:rsidRPr="00B668DD" w:rsidRDefault="00D567B1" w:rsidP="003C1B5F">
      <w:pPr>
        <w:tabs>
          <w:tab w:val="left" w:pos="1134"/>
        </w:tabs>
        <w:spacing w:before="120" w:after="120"/>
        <w:ind w:left="709"/>
        <w:contextualSpacing/>
        <w:jc w:val="both"/>
      </w:pPr>
      <w:r w:rsidRPr="00B668DD">
        <w:t>-</w:t>
      </w:r>
      <w:r w:rsidRPr="00B668DD">
        <w:tab/>
        <w:t xml:space="preserve">довідки Управління інформаційно-аналітичного забезпечення ГУМВС України у м. Києві щодо притягнення до кримінальної відповідальності керівників Учасників Процедури закупівлі, датовані </w:t>
      </w:r>
      <w:r w:rsidR="0051078E">
        <w:t>однаково</w:t>
      </w:r>
      <w:r w:rsidRPr="00B668DD">
        <w:t xml:space="preserve"> (15.05.2015) та мають послідовні номери (№ 309-08052015/80210 та № 310-08052015/80210);</w:t>
      </w:r>
    </w:p>
    <w:p w:rsidR="00D567B1" w:rsidRPr="00B668DD" w:rsidRDefault="00D567B1" w:rsidP="003C1B5F">
      <w:pPr>
        <w:tabs>
          <w:tab w:val="left" w:pos="1134"/>
        </w:tabs>
        <w:spacing w:before="120" w:after="120"/>
        <w:ind w:left="709"/>
        <w:contextualSpacing/>
        <w:jc w:val="both"/>
      </w:pPr>
      <w:r w:rsidRPr="00B668DD">
        <w:t>-</w:t>
      </w:r>
      <w:r w:rsidRPr="00B668DD">
        <w:tab/>
        <w:t xml:space="preserve">інформаційні довідки з Єдиного державного реєстру осіб, які вчинили </w:t>
      </w:r>
      <w:r w:rsidRPr="00B668DD">
        <w:br/>
        <w:t>корупційні правопорушення, що містяться у складі пропозицій конкурсних торгів учасників процедури закупівлі</w:t>
      </w:r>
      <w:r w:rsidR="0051078E">
        <w:t>,</w:t>
      </w:r>
      <w:r w:rsidRPr="00B668DD">
        <w:t xml:space="preserve"> датовані </w:t>
      </w:r>
      <w:r w:rsidR="0051078E">
        <w:t>однаково</w:t>
      </w:r>
      <w:r w:rsidRPr="00B668DD">
        <w:t xml:space="preserve"> (14.05.2015) та </w:t>
      </w:r>
      <w:r w:rsidRPr="00B668DD">
        <w:rPr>
          <w:u w:val="single"/>
        </w:rPr>
        <w:t>видані об 11:27 та об 11:29;</w:t>
      </w:r>
    </w:p>
    <w:p w:rsidR="00D567B1" w:rsidRPr="00B668DD" w:rsidRDefault="00D567B1" w:rsidP="003C1B5F">
      <w:pPr>
        <w:tabs>
          <w:tab w:val="left" w:pos="1134"/>
        </w:tabs>
        <w:spacing w:before="120" w:after="120"/>
        <w:ind w:left="709"/>
        <w:contextualSpacing/>
        <w:jc w:val="both"/>
      </w:pPr>
      <w:r w:rsidRPr="00B668DD">
        <w:t>-</w:t>
      </w:r>
      <w:r w:rsidRPr="00B668DD">
        <w:tab/>
        <w:t>довідки про відсутність заборгованості зі сплати податків та зборів</w:t>
      </w:r>
      <w:r w:rsidR="0051078E">
        <w:t>,</w:t>
      </w:r>
      <w:r w:rsidRPr="00B668DD">
        <w:t xml:space="preserve"> датовані </w:t>
      </w:r>
      <w:r w:rsidR="0051078E">
        <w:t>однаково</w:t>
      </w:r>
      <w:r w:rsidRPr="00B668DD">
        <w:t xml:space="preserve"> (14.05.2015);</w:t>
      </w:r>
    </w:p>
    <w:p w:rsidR="00D567B1" w:rsidRPr="00B668DD" w:rsidRDefault="00D567B1" w:rsidP="003C1B5F">
      <w:pPr>
        <w:tabs>
          <w:tab w:val="left" w:pos="1134"/>
        </w:tabs>
        <w:spacing w:before="120" w:after="120"/>
        <w:ind w:left="709"/>
        <w:contextualSpacing/>
        <w:jc w:val="both"/>
      </w:pPr>
      <w:r w:rsidRPr="00B668DD">
        <w:t>-</w:t>
      </w:r>
      <w:r w:rsidRPr="00B668DD">
        <w:tab/>
        <w:t xml:space="preserve">виробником регенеративних патронів, що запропоновані ТОВ «Промзахист 1» </w:t>
      </w:r>
      <w:r w:rsidR="0051078E">
        <w:t xml:space="preserve">і </w:t>
      </w:r>
      <w:r w:rsidRPr="00B668DD">
        <w:t>ТОВ «Ідеал»</w:t>
      </w:r>
      <w:r w:rsidR="0051078E">
        <w:t>,</w:t>
      </w:r>
      <w:r w:rsidRPr="00B668DD">
        <w:t xml:space="preserve"> є один і той же суб’єкт господарювання – ВАТ «Тамбовмаш»;</w:t>
      </w:r>
    </w:p>
    <w:p w:rsidR="00D567B1" w:rsidRPr="00B668DD" w:rsidRDefault="00D567B1" w:rsidP="003C1B5F">
      <w:pPr>
        <w:numPr>
          <w:ilvl w:val="1"/>
          <w:numId w:val="17"/>
        </w:numPr>
        <w:tabs>
          <w:tab w:val="left" w:pos="1134"/>
        </w:tabs>
        <w:spacing w:before="120" w:after="120"/>
        <w:ind w:left="709" w:firstLine="0"/>
        <w:jc w:val="both"/>
      </w:pPr>
      <w:r w:rsidRPr="00B668DD">
        <w:t xml:space="preserve">між ТОВ «Промзахист 1» </w:t>
      </w:r>
      <w:r w:rsidR="0051078E">
        <w:t>і</w:t>
      </w:r>
      <w:r w:rsidRPr="00B668DD">
        <w:t xml:space="preserve"> ТОВ «Ідеал» існували господарські відносини до та після проведення Процедури закупівлі.</w:t>
      </w:r>
    </w:p>
    <w:p w:rsidR="0091577D" w:rsidRPr="00B668DD" w:rsidRDefault="00D567B1" w:rsidP="003C1B5F">
      <w:pPr>
        <w:numPr>
          <w:ilvl w:val="0"/>
          <w:numId w:val="17"/>
        </w:numPr>
        <w:spacing w:before="120" w:after="120"/>
        <w:ind w:left="709" w:hanging="709"/>
        <w:jc w:val="both"/>
      </w:pPr>
      <w:r w:rsidRPr="00B668DD">
        <w:t xml:space="preserve">Змагальність </w:t>
      </w:r>
      <w:r w:rsidR="00F90422">
        <w:t xml:space="preserve">учасників </w:t>
      </w:r>
      <w:r w:rsidRPr="00B668DD">
        <w:t>торгів передбачає самостійні та незалежні дії (поведінку) кожного з учасників та їх обов’язок готувати свої пропозиції окремо, без обміну інформацією, що виключає нехарактерну схожість в оформленні документів, яка у сукупності з іншими обставинами свідчить про узгоджену поведінку, яка призводить до спотворення результатів торгів.</w:t>
      </w:r>
    </w:p>
    <w:p w:rsidR="0091577D" w:rsidRPr="00B668DD" w:rsidRDefault="0091577D" w:rsidP="003C1B5F">
      <w:pPr>
        <w:numPr>
          <w:ilvl w:val="0"/>
          <w:numId w:val="17"/>
        </w:numPr>
        <w:spacing w:before="120" w:after="120"/>
        <w:ind w:left="709" w:hanging="709"/>
        <w:jc w:val="both"/>
      </w:pPr>
      <w:r w:rsidRPr="00B668DD">
        <w:t>Крім того</w:t>
      </w:r>
      <w:r w:rsidR="0051078E">
        <w:t>,</w:t>
      </w:r>
      <w:r w:rsidRPr="00B668DD">
        <w:t xml:space="preserve"> адміністративною колегіє</w:t>
      </w:r>
      <w:r w:rsidR="0051078E">
        <w:t>ю</w:t>
      </w:r>
      <w:r w:rsidRPr="00B668DD">
        <w:t xml:space="preserve"> територіального відділення з’ясовано, що Учасниками бул</w:t>
      </w:r>
      <w:r w:rsidR="0051078E">
        <w:t>о</w:t>
      </w:r>
      <w:r w:rsidRPr="00B668DD">
        <w:t xml:space="preserve"> запропоновано завищену ціну на предмет закупівлі </w:t>
      </w:r>
      <w:r w:rsidR="005D2E6D" w:rsidRPr="00B668DD">
        <w:t>(регенеративні патрони РП-</w:t>
      </w:r>
      <w:r w:rsidR="005D2E6D" w:rsidRPr="00B668DD">
        <w:rPr>
          <w:lang w:val="ru-RU"/>
        </w:rPr>
        <w:t>5</w:t>
      </w:r>
      <w:r w:rsidR="007947BB" w:rsidRPr="00B668DD">
        <w:rPr>
          <w:lang w:val="ru-RU"/>
        </w:rPr>
        <w:t xml:space="preserve"> </w:t>
      </w:r>
      <w:r w:rsidR="009879C1">
        <w:rPr>
          <w:lang w:val="ru-RU"/>
        </w:rPr>
        <w:t>у</w:t>
      </w:r>
      <w:r w:rsidR="007947BB" w:rsidRPr="00B668DD">
        <w:rPr>
          <w:lang w:val="ru-RU"/>
        </w:rPr>
        <w:t xml:space="preserve"> </w:t>
      </w:r>
      <w:r w:rsidR="007947BB" w:rsidRPr="00B668DD">
        <w:t>кількості</w:t>
      </w:r>
      <w:r w:rsidR="007947BB" w:rsidRPr="00B668DD">
        <w:rPr>
          <w:lang w:val="ru-RU"/>
        </w:rPr>
        <w:t xml:space="preserve"> 243 шт.</w:t>
      </w:r>
      <w:r w:rsidR="001D58C5" w:rsidRPr="00B668DD">
        <w:t xml:space="preserve">). У ТОВ «Промзахист 1» </w:t>
      </w:r>
      <w:r w:rsidR="007947BB" w:rsidRPr="00B668DD">
        <w:t xml:space="preserve">ціна </w:t>
      </w:r>
      <w:r w:rsidR="009879C1">
        <w:t xml:space="preserve">за </w:t>
      </w:r>
      <w:r w:rsidR="007947BB" w:rsidRPr="00B668DD">
        <w:t>одиниц</w:t>
      </w:r>
      <w:r w:rsidR="009879C1">
        <w:t>ю</w:t>
      </w:r>
      <w:r w:rsidR="007947BB" w:rsidRPr="00B668DD">
        <w:t xml:space="preserve"> товару </w:t>
      </w:r>
      <w:r w:rsidR="001D58C5" w:rsidRPr="00B668DD">
        <w:t xml:space="preserve">становить </w:t>
      </w:r>
      <w:r w:rsidR="005D2E6D" w:rsidRPr="00B668DD">
        <w:t xml:space="preserve">7 900 грн, </w:t>
      </w:r>
      <w:r w:rsidRPr="00B668DD">
        <w:t xml:space="preserve">а </w:t>
      </w:r>
      <w:r w:rsidR="0051078E">
        <w:t>в</w:t>
      </w:r>
      <w:r w:rsidR="005D2E6D" w:rsidRPr="00B668DD">
        <w:t xml:space="preserve"> </w:t>
      </w:r>
      <w:r w:rsidRPr="00B668DD">
        <w:t>ТОВ «Ідеал» – 8 040 грн</w:t>
      </w:r>
      <w:r w:rsidR="007947BB" w:rsidRPr="00B668DD">
        <w:t xml:space="preserve">. Різниця цін Учасників становить </w:t>
      </w:r>
      <w:r w:rsidR="009879C1">
        <w:br/>
      </w:r>
      <w:r w:rsidR="007947BB" w:rsidRPr="00B668DD">
        <w:t>140 грн</w:t>
      </w:r>
      <w:r w:rsidR="00037233" w:rsidRPr="00B668DD">
        <w:t xml:space="preserve"> (1,77 відсотка).</w:t>
      </w:r>
    </w:p>
    <w:p w:rsidR="00877D3D" w:rsidRPr="00B668DD" w:rsidRDefault="00037233" w:rsidP="003C1B5F">
      <w:pPr>
        <w:numPr>
          <w:ilvl w:val="0"/>
          <w:numId w:val="17"/>
        </w:numPr>
        <w:spacing w:before="120" w:after="120"/>
        <w:ind w:left="709" w:hanging="709"/>
        <w:jc w:val="both"/>
      </w:pPr>
      <w:r w:rsidRPr="00B668DD">
        <w:t>За інформацією, яка розміщена в мережі Інтернет</w:t>
      </w:r>
      <w:r w:rsidR="009879C1">
        <w:t>,</w:t>
      </w:r>
      <w:r w:rsidRPr="00B668DD">
        <w:t xml:space="preserve"> ціна  на регенеративні патрони</w:t>
      </w:r>
      <w:r w:rsidR="009879C1">
        <w:br/>
      </w:r>
      <w:r w:rsidRPr="00B668DD">
        <w:t>РП-</w:t>
      </w:r>
      <w:r w:rsidRPr="009879C1">
        <w:t xml:space="preserve">5 </w:t>
      </w:r>
      <w:r w:rsidR="009879C1">
        <w:t>становить</w:t>
      </w:r>
      <w:r w:rsidR="005D2E6D" w:rsidRPr="00B668DD">
        <w:t xml:space="preserve"> 300 грн/шт.</w:t>
      </w:r>
      <w:r w:rsidR="00F46A98" w:rsidRPr="00B668DD">
        <w:t xml:space="preserve"> </w:t>
      </w:r>
    </w:p>
    <w:p w:rsidR="00F46A98" w:rsidRPr="00B668DD" w:rsidRDefault="009B1A40" w:rsidP="003C1B5F">
      <w:pPr>
        <w:numPr>
          <w:ilvl w:val="0"/>
          <w:numId w:val="17"/>
        </w:numPr>
        <w:spacing w:before="120" w:after="120"/>
        <w:ind w:left="709" w:hanging="709"/>
        <w:jc w:val="both"/>
      </w:pPr>
      <w:r w:rsidRPr="00B668DD">
        <w:t>Як вбачається з описово-мотивувальної частини Рішення № 02/56-рш</w:t>
      </w:r>
      <w:r w:rsidR="009879C1">
        <w:t>, у</w:t>
      </w:r>
      <w:r w:rsidR="00245350" w:rsidRPr="00B668DD">
        <w:t xml:space="preserve"> рамках</w:t>
      </w:r>
      <w:r w:rsidR="00F46A98" w:rsidRPr="00B668DD">
        <w:t xml:space="preserve"> кримінального провадження</w:t>
      </w:r>
      <w:r w:rsidR="00245350" w:rsidRPr="00B668DD">
        <w:t xml:space="preserve"> </w:t>
      </w:r>
      <w:r w:rsidR="00F46A98" w:rsidRPr="00B668DD">
        <w:t>№ 42016170690000004, розпочатого Військовою прокуратурою Полтавського гарнізону Центрального регіону України,</w:t>
      </w:r>
      <w:r w:rsidR="00245350" w:rsidRPr="00B668DD">
        <w:t xml:space="preserve"> з’ясовано, що</w:t>
      </w:r>
      <w:r w:rsidR="00F46A98" w:rsidRPr="00B668DD">
        <w:t xml:space="preserve"> упродовж 2014 – 2015 років ТОВ «Промзахист 1» не мало можливості поставити до військової частини А 0312 </w:t>
      </w:r>
      <w:r w:rsidR="005151AC" w:rsidRPr="00B668DD">
        <w:t>регенеративні патрони</w:t>
      </w:r>
      <w:r w:rsidR="00214F03" w:rsidRPr="00B668DD">
        <w:t xml:space="preserve"> РП-5 згідно з договором закупівлі</w:t>
      </w:r>
      <w:r w:rsidR="009879C1">
        <w:t>. З</w:t>
      </w:r>
      <w:r w:rsidR="00F46A98" w:rsidRPr="00B668DD">
        <w:t>окрема, за інформацією підрозділів митниці Державної фіскальної служби України</w:t>
      </w:r>
      <w:r w:rsidR="009879C1">
        <w:t>,</w:t>
      </w:r>
      <w:r w:rsidR="00F46A98" w:rsidRPr="00B668DD">
        <w:t xml:space="preserve"> </w:t>
      </w:r>
      <w:r w:rsidR="00214F03" w:rsidRPr="00B668DD">
        <w:t>зазначений товар</w:t>
      </w:r>
      <w:r w:rsidR="00F46A98" w:rsidRPr="00B668DD">
        <w:t xml:space="preserve"> митний кордон України не перетина</w:t>
      </w:r>
      <w:r w:rsidR="00214F03" w:rsidRPr="00B668DD">
        <w:t>в</w:t>
      </w:r>
      <w:r w:rsidR="00F46A98" w:rsidRPr="00B668DD">
        <w:t xml:space="preserve">. </w:t>
      </w:r>
      <w:r w:rsidR="005151AC" w:rsidRPr="00B668DD">
        <w:t xml:space="preserve">Крім того, за інформацією </w:t>
      </w:r>
      <w:r w:rsidR="00F46A98" w:rsidRPr="00B668DD">
        <w:t xml:space="preserve">Головного управління ДФС у Полтавській області, </w:t>
      </w:r>
      <w:r w:rsidR="009879C1">
        <w:t>у</w:t>
      </w:r>
      <w:r w:rsidR="00F46A98" w:rsidRPr="00B668DD">
        <w:t xml:space="preserve"> ході проведеного аналізу ринкових цін на</w:t>
      </w:r>
      <w:r w:rsidR="00214F03" w:rsidRPr="00B668DD">
        <w:t xml:space="preserve"> регенеративні патрони (зокрема РП-5)</w:t>
      </w:r>
      <w:r w:rsidR="00F46A98" w:rsidRPr="00B668DD">
        <w:t xml:space="preserve"> встановлено, що </w:t>
      </w:r>
      <w:r w:rsidR="00CF1843" w:rsidRPr="00B668DD">
        <w:t xml:space="preserve">ціна </w:t>
      </w:r>
      <w:r w:rsidR="00214F03" w:rsidRPr="00B668DD">
        <w:t>регенеративного патро</w:t>
      </w:r>
      <w:r w:rsidR="00F46A98" w:rsidRPr="00B668DD">
        <w:t>н</w:t>
      </w:r>
      <w:r w:rsidR="00214F03" w:rsidRPr="00B668DD">
        <w:t>у РП-5 не</w:t>
      </w:r>
      <w:r w:rsidR="00F46A98" w:rsidRPr="00B668DD">
        <w:t xml:space="preserve"> перевищує 500 грн</w:t>
      </w:r>
      <w:r w:rsidR="00CF1843" w:rsidRPr="00B668DD">
        <w:t xml:space="preserve"> за одиницю</w:t>
      </w:r>
      <w:r w:rsidR="00F46A98" w:rsidRPr="00B668DD">
        <w:t>.</w:t>
      </w:r>
    </w:p>
    <w:p w:rsidR="003C1B5F" w:rsidRPr="00B668DD" w:rsidRDefault="00453E5F" w:rsidP="003C1B5F">
      <w:pPr>
        <w:numPr>
          <w:ilvl w:val="0"/>
          <w:numId w:val="17"/>
        </w:numPr>
        <w:ind w:left="709" w:hanging="709"/>
        <w:jc w:val="both"/>
      </w:pPr>
      <w:r w:rsidRPr="00B668DD">
        <w:t xml:space="preserve">Отже, </w:t>
      </w:r>
      <w:r w:rsidR="009E7851" w:rsidRPr="00B668DD">
        <w:t xml:space="preserve">ТОВ «Промзахист 1» (як переможець Торгів) </w:t>
      </w:r>
      <w:r w:rsidR="003C1B5F" w:rsidRPr="00B668DD">
        <w:t>запропонувало</w:t>
      </w:r>
      <w:r w:rsidR="009E7851" w:rsidRPr="00B668DD">
        <w:t xml:space="preserve"> регенеративні патрони РП-5 за ціною, яка </w:t>
      </w:r>
      <w:r w:rsidR="00F41312" w:rsidRPr="00B668DD">
        <w:t>майже у 26 разів вища за цін</w:t>
      </w:r>
      <w:r w:rsidR="003C1B5F" w:rsidRPr="00B668DD">
        <w:t>у</w:t>
      </w:r>
      <w:r w:rsidR="00F41312" w:rsidRPr="00B668DD">
        <w:t>, що зазначен</w:t>
      </w:r>
      <w:r w:rsidR="003C1B5F" w:rsidRPr="00B668DD">
        <w:t>а</w:t>
      </w:r>
      <w:r w:rsidR="00F41312" w:rsidRPr="00B668DD">
        <w:t xml:space="preserve"> в мережі </w:t>
      </w:r>
      <w:r w:rsidR="00F41312" w:rsidRPr="00B668DD">
        <w:lastRenderedPageBreak/>
        <w:t>Інтернет</w:t>
      </w:r>
      <w:r w:rsidR="009879C1">
        <w:t>,</w:t>
      </w:r>
      <w:r w:rsidR="00F41312" w:rsidRPr="00B668DD">
        <w:t xml:space="preserve"> та у 15,8 раз</w:t>
      </w:r>
      <w:r w:rsidR="0093356D">
        <w:t>у</w:t>
      </w:r>
      <w:r w:rsidR="00F41312" w:rsidRPr="00B668DD">
        <w:t xml:space="preserve"> ви</w:t>
      </w:r>
      <w:r w:rsidR="003C1B5F" w:rsidRPr="00B668DD">
        <w:t>ще</w:t>
      </w:r>
      <w:r w:rsidR="00F41312" w:rsidRPr="00B668DD">
        <w:t xml:space="preserve"> за</w:t>
      </w:r>
      <w:r w:rsidR="003C1B5F" w:rsidRPr="00B668DD">
        <w:t xml:space="preserve"> ринкову</w:t>
      </w:r>
      <w:r w:rsidR="00F41312" w:rsidRPr="00B668DD">
        <w:t xml:space="preserve"> цін</w:t>
      </w:r>
      <w:r w:rsidR="003C1B5F" w:rsidRPr="00B668DD">
        <w:t>у</w:t>
      </w:r>
      <w:r w:rsidR="00F41312" w:rsidRPr="00B668DD">
        <w:t>, я</w:t>
      </w:r>
      <w:r w:rsidR="003C1B5F" w:rsidRPr="00B668DD">
        <w:t xml:space="preserve">ку </w:t>
      </w:r>
      <w:r w:rsidR="00CF1843" w:rsidRPr="00B668DD">
        <w:t>визначило</w:t>
      </w:r>
      <w:r w:rsidR="003C1B5F" w:rsidRPr="00B668DD">
        <w:t xml:space="preserve"> Головне управління ДФС у Полтавській області</w:t>
      </w:r>
      <w:r w:rsidR="00CF1843" w:rsidRPr="00B668DD">
        <w:t xml:space="preserve"> за результатами проведеного аналізу ринкових цін</w:t>
      </w:r>
      <w:r w:rsidR="003C1B5F" w:rsidRPr="00B668DD">
        <w:t>.</w:t>
      </w:r>
    </w:p>
    <w:p w:rsidR="003C1B5F" w:rsidRPr="00B668DD" w:rsidRDefault="003C1B5F" w:rsidP="003C1B5F">
      <w:pPr>
        <w:numPr>
          <w:ilvl w:val="0"/>
          <w:numId w:val="17"/>
        </w:numPr>
        <w:spacing w:before="120" w:after="120"/>
        <w:ind w:left="709" w:hanging="709"/>
        <w:jc w:val="both"/>
      </w:pPr>
      <w:r w:rsidRPr="00B668DD">
        <w:t xml:space="preserve">На підставі сукупності встановлених у справі № 02-01-50/27-2016 обставин адміністративна колегія територіального відділення дійшла обґрунтованого висновку, що дії ТОВ «Промзахист 1» </w:t>
      </w:r>
      <w:r w:rsidR="0093356D">
        <w:t>і</w:t>
      </w:r>
      <w:r w:rsidRPr="00B668DD">
        <w:t xml:space="preserve"> ТОВ «Ідеал» під час участі у Процедурі закупівлі є порушенням законодавства про захист економічної конкуренції, передбаченим пунктом 1 статті 50 та пунктом 4 частини другої статті 6 Закону України «Про захист економічної конкуренції», у вигляді антиконкурентних узгоджених дій, що стосуються спотворення результатів торгів</w:t>
      </w:r>
    </w:p>
    <w:p w:rsidR="001D58C5" w:rsidRPr="00B668DD" w:rsidRDefault="000F0DC6" w:rsidP="000F0DC6">
      <w:pPr>
        <w:jc w:val="both"/>
      </w:pPr>
      <w:r w:rsidRPr="00B668DD">
        <w:rPr>
          <w:rFonts w:eastAsia="Calibri"/>
          <w:b/>
          <w:bCs/>
        </w:rPr>
        <w:t>8</w:t>
      </w:r>
      <w:r w:rsidR="00000B0C" w:rsidRPr="00B668DD">
        <w:rPr>
          <w:rFonts w:eastAsia="Calibri"/>
          <w:b/>
          <w:bCs/>
        </w:rPr>
        <w:t>.</w:t>
      </w:r>
      <w:r w:rsidR="00000B0C" w:rsidRPr="00B668DD">
        <w:rPr>
          <w:rFonts w:eastAsia="Calibri"/>
          <w:b/>
          <w:bCs/>
        </w:rPr>
        <w:tab/>
      </w:r>
      <w:r w:rsidR="00717D0B" w:rsidRPr="00B668DD">
        <w:rPr>
          <w:rFonts w:eastAsia="Calibri"/>
          <w:b/>
          <w:bCs/>
        </w:rPr>
        <w:t>СПРОСТУВАННЯ ДОВОДІВ ЗАЯВНИКА</w:t>
      </w:r>
    </w:p>
    <w:p w:rsidR="00375A74" w:rsidRPr="00B668DD" w:rsidRDefault="0093356D" w:rsidP="003C1B5F">
      <w:pPr>
        <w:numPr>
          <w:ilvl w:val="0"/>
          <w:numId w:val="17"/>
        </w:numPr>
        <w:spacing w:before="120" w:after="120"/>
        <w:ind w:left="709" w:hanging="709"/>
        <w:jc w:val="both"/>
        <w:rPr>
          <w:lang w:val="ru-RU"/>
        </w:rPr>
      </w:pPr>
      <w:r>
        <w:t>Твердження ТОВ «Ідеал» і</w:t>
      </w:r>
      <w:r w:rsidR="004B3B18" w:rsidRPr="00B668DD">
        <w:t xml:space="preserve"> ТОВ «Промзахист 1</w:t>
      </w:r>
      <w:r>
        <w:t>»</w:t>
      </w:r>
      <w:r w:rsidR="004B3B18" w:rsidRPr="00B668DD">
        <w:t xml:space="preserve"> про </w:t>
      </w:r>
      <w:r w:rsidR="00000B0C" w:rsidRPr="00B668DD">
        <w:t xml:space="preserve">порушення </w:t>
      </w:r>
      <w:r w:rsidR="004B3B18" w:rsidRPr="00B668DD">
        <w:t xml:space="preserve">територіальним відділенням норм </w:t>
      </w:r>
      <w:r w:rsidR="00000B0C" w:rsidRPr="00B668DD">
        <w:t>процесуальн</w:t>
      </w:r>
      <w:r w:rsidR="004B3B18" w:rsidRPr="00B668DD">
        <w:t>ого права</w:t>
      </w:r>
      <w:r w:rsidR="00000B0C" w:rsidRPr="00B668DD">
        <w:t>, а саме</w:t>
      </w:r>
      <w:r>
        <w:t>,</w:t>
      </w:r>
      <w:r w:rsidR="00000B0C" w:rsidRPr="00B668DD">
        <w:t xml:space="preserve"> </w:t>
      </w:r>
      <w:r>
        <w:t>не</w:t>
      </w:r>
      <w:r w:rsidR="00000B0C" w:rsidRPr="00B668DD">
        <w:t>проведення територіальним відділенням планових а</w:t>
      </w:r>
      <w:r>
        <w:t>бо позапланових перевірок та не</w:t>
      </w:r>
      <w:r w:rsidR="00000B0C" w:rsidRPr="00B668DD">
        <w:t>залучення ТОВ «Ідеал» та ТОВ «Промзахист 1» як відповідачів до участі у справі</w:t>
      </w:r>
      <w:r w:rsidR="004B3B18" w:rsidRPr="00B668DD">
        <w:t xml:space="preserve">, спростовується </w:t>
      </w:r>
      <w:r w:rsidR="000F0DC6" w:rsidRPr="00B668DD">
        <w:t>таким</w:t>
      </w:r>
      <w:r w:rsidR="00000B0C" w:rsidRPr="00B668DD">
        <w:t>.</w:t>
      </w:r>
    </w:p>
    <w:p w:rsidR="00000B0C" w:rsidRPr="00B668DD" w:rsidRDefault="00000B0C" w:rsidP="003C1B5F">
      <w:pPr>
        <w:numPr>
          <w:ilvl w:val="0"/>
          <w:numId w:val="17"/>
        </w:numPr>
        <w:spacing w:before="120" w:after="120"/>
        <w:ind w:left="709" w:hanging="709"/>
        <w:jc w:val="both"/>
      </w:pPr>
      <w:r w:rsidRPr="00B668DD">
        <w:t xml:space="preserve">Відповідно до статті 35 Закону України «Про захист економічної конкуренції» (далі – </w:t>
      </w:r>
      <w:r w:rsidRPr="00B668DD">
        <w:rPr>
          <w:b/>
        </w:rPr>
        <w:t>Закон</w:t>
      </w:r>
      <w:r w:rsidRPr="00B668DD">
        <w:t>) розгляд справ про порушення законодавства про захист економічної конкуренції починається з прийняття розпорядження про початок розгляду справи та закінчується прийняттям рішення у справі.</w:t>
      </w:r>
    </w:p>
    <w:p w:rsidR="00000B0C" w:rsidRPr="00B668DD" w:rsidRDefault="00000B0C" w:rsidP="003C1B5F">
      <w:pPr>
        <w:numPr>
          <w:ilvl w:val="0"/>
          <w:numId w:val="17"/>
        </w:numPr>
        <w:spacing w:before="120" w:after="120"/>
        <w:ind w:left="709" w:hanging="709"/>
        <w:contextualSpacing/>
        <w:jc w:val="both"/>
      </w:pPr>
      <w:r w:rsidRPr="00B668DD">
        <w:t>Частиною другою вказаної статті визначено, що при розгляді справи про порушення законодавства про захист економічної конкуренції органи Антимонопольного комітету України:</w:t>
      </w:r>
    </w:p>
    <w:p w:rsidR="00000B0C" w:rsidRPr="00B668DD" w:rsidRDefault="00000B0C" w:rsidP="003C1B5F">
      <w:pPr>
        <w:spacing w:before="120" w:after="120"/>
        <w:ind w:left="709"/>
        <w:contextualSpacing/>
        <w:jc w:val="both"/>
      </w:pPr>
      <w:r w:rsidRPr="00B668DD">
        <w:t>збирають і аналізують документи, висновки експертів, пояснення осіб, іншу інформацію, що є доказом у справі, та приймають рішення у справі в межах своїх повноважень;</w:t>
      </w:r>
    </w:p>
    <w:p w:rsidR="00000B0C" w:rsidRPr="00B668DD" w:rsidRDefault="00000B0C" w:rsidP="003C1B5F">
      <w:pPr>
        <w:spacing w:before="120" w:after="120"/>
        <w:ind w:left="709"/>
        <w:jc w:val="both"/>
      </w:pPr>
      <w:r w:rsidRPr="00B668DD">
        <w:t>отримують пояснення осіб, які беруть участь у справі, або будь-яких осіб за їх клопотанням чи з власної ініціативи.</w:t>
      </w:r>
    </w:p>
    <w:p w:rsidR="004B3B18" w:rsidRPr="00B668DD" w:rsidRDefault="004B3B18" w:rsidP="003C1B5F">
      <w:pPr>
        <w:numPr>
          <w:ilvl w:val="0"/>
          <w:numId w:val="17"/>
        </w:numPr>
        <w:spacing w:before="120" w:after="120"/>
        <w:ind w:left="709" w:hanging="709"/>
        <w:jc w:val="both"/>
      </w:pPr>
      <w:r w:rsidRPr="00B668DD">
        <w:t>Статтею 41 Закону встановлено, що</w:t>
      </w:r>
      <w:r w:rsidRPr="00B668DD">
        <w:rPr>
          <w:lang w:eastAsia="uk-UA"/>
        </w:rPr>
        <w:t xml:space="preserve"> </w:t>
      </w:r>
      <w:r w:rsidRPr="00B668DD">
        <w:t xml:space="preserve">доказами у справі можуть бути будь-які фактичні дані, які дають можливість встановити наявність або відсутність порушення. </w:t>
      </w:r>
      <w:bookmarkStart w:id="1" w:name="n372"/>
      <w:bookmarkEnd w:id="1"/>
      <w:r w:rsidRPr="00B668DD">
        <w:t>Ці дані встановлюються такими засобами: поясненнями сторін і третіх осіб, поясненнями службових осіб та громадян, письмовими доказами, речовими доказами і висновками експертів.</w:t>
      </w:r>
      <w:bookmarkStart w:id="2" w:name="n373"/>
      <w:bookmarkEnd w:id="2"/>
    </w:p>
    <w:p w:rsidR="004B3B18" w:rsidRPr="00B668DD" w:rsidRDefault="004B3B18" w:rsidP="003C1B5F">
      <w:pPr>
        <w:numPr>
          <w:ilvl w:val="0"/>
          <w:numId w:val="17"/>
        </w:numPr>
        <w:spacing w:before="120" w:after="120"/>
        <w:ind w:left="709" w:hanging="709"/>
        <w:contextualSpacing/>
        <w:jc w:val="both"/>
      </w:pPr>
      <w:r w:rsidRPr="00B668DD">
        <w:t xml:space="preserve">Відповідно до пункту 23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w:t>
      </w:r>
      <w:r w:rsidRPr="00B668DD">
        <w:br/>
        <w:t>№ 169-р) (із змінами)</w:t>
      </w:r>
      <w:r w:rsidR="0093356D">
        <w:t>,</w:t>
      </w:r>
      <w:r w:rsidRPr="00B668DD">
        <w:t xml:space="preserve"> службовцями Комітету, відділення, яким доручено збирання та аналіз доказів, проводяться дії, направлені на всебічне, повне і об'єктивне з'ясування дійсних обставин справи, прав і обов'язків сторін. Зокрема</w:t>
      </w:r>
      <w:r w:rsidR="0093356D">
        <w:t>,</w:t>
      </w:r>
      <w:r w:rsidRPr="00B668DD">
        <w:t xml:space="preserve"> у справах можуть проводитися такі дії: </w:t>
      </w:r>
    </w:p>
    <w:p w:rsidR="004B3B18" w:rsidRPr="00B668DD" w:rsidRDefault="004B3B18" w:rsidP="003C1B5F">
      <w:pPr>
        <w:numPr>
          <w:ilvl w:val="1"/>
          <w:numId w:val="17"/>
        </w:numPr>
        <w:tabs>
          <w:tab w:val="left" w:pos="993"/>
        </w:tabs>
        <w:spacing w:before="120" w:after="120"/>
        <w:ind w:left="709" w:firstLine="0"/>
        <w:contextualSpacing/>
        <w:jc w:val="both"/>
      </w:pPr>
      <w:r w:rsidRPr="00B668DD">
        <w:t xml:space="preserve">дослідження регіонального або загальнодержавного ринку; </w:t>
      </w:r>
    </w:p>
    <w:p w:rsidR="004B3B18" w:rsidRPr="00B668DD" w:rsidRDefault="004B3B18" w:rsidP="003C1B5F">
      <w:pPr>
        <w:numPr>
          <w:ilvl w:val="1"/>
          <w:numId w:val="17"/>
        </w:numPr>
        <w:tabs>
          <w:tab w:val="left" w:pos="993"/>
        </w:tabs>
        <w:spacing w:before="120" w:after="120"/>
        <w:ind w:left="709" w:firstLine="0"/>
        <w:contextualSpacing/>
        <w:jc w:val="both"/>
      </w:pPr>
      <w:r w:rsidRPr="00B668DD">
        <w:t xml:space="preserve">одержання </w:t>
      </w:r>
      <w:r w:rsidR="00C47C0C" w:rsidRPr="00B668DD">
        <w:t xml:space="preserve">від сторін, третіх осіб, інших </w:t>
      </w:r>
      <w:r w:rsidRPr="00B668DD">
        <w:t xml:space="preserve">осіб письмових та усних пояснень, які можуть фіксуватися в протоколі; </w:t>
      </w:r>
    </w:p>
    <w:p w:rsidR="00C47C0C" w:rsidRPr="00B668DD" w:rsidRDefault="004B3B18" w:rsidP="003C1B5F">
      <w:pPr>
        <w:numPr>
          <w:ilvl w:val="1"/>
          <w:numId w:val="17"/>
        </w:numPr>
        <w:tabs>
          <w:tab w:val="left" w:pos="993"/>
        </w:tabs>
        <w:spacing w:before="120" w:after="120"/>
        <w:ind w:left="709" w:firstLine="0"/>
        <w:contextualSpacing/>
        <w:jc w:val="both"/>
      </w:pPr>
      <w:r w:rsidRPr="00B668DD">
        <w:t xml:space="preserve">вилучення письмових та речових доказів, зокрема документів, предметів чи інших носіїв інформації, що можуть бути доказами чи джерелами доказів у справі; </w:t>
      </w:r>
    </w:p>
    <w:p w:rsidR="004B3B18" w:rsidRPr="00B668DD" w:rsidRDefault="004B3B18" w:rsidP="003C1B5F">
      <w:pPr>
        <w:numPr>
          <w:ilvl w:val="1"/>
          <w:numId w:val="17"/>
        </w:numPr>
        <w:tabs>
          <w:tab w:val="left" w:pos="993"/>
        </w:tabs>
        <w:spacing w:before="120" w:after="120"/>
        <w:ind w:left="709" w:firstLine="0"/>
        <w:jc w:val="both"/>
      </w:pPr>
      <w:r w:rsidRPr="00B668DD">
        <w:t xml:space="preserve">накладення арешту на предмети, документи, інші носії інформації, що можуть  бути доказами чи джерелами доказів у справі. </w:t>
      </w:r>
    </w:p>
    <w:p w:rsidR="00C5542D" w:rsidRPr="00B668DD" w:rsidRDefault="00C5542D" w:rsidP="003C1B5F">
      <w:pPr>
        <w:numPr>
          <w:ilvl w:val="0"/>
          <w:numId w:val="17"/>
        </w:numPr>
        <w:spacing w:before="120" w:after="120"/>
        <w:ind w:left="709" w:hanging="709"/>
        <w:jc w:val="both"/>
      </w:pPr>
      <w:r w:rsidRPr="00B668DD">
        <w:lastRenderedPageBreak/>
        <w:t>Органи Комітету не обмежені у виборі джерела отримання інформації, необхідної для виконання їх завдань, передбачених законодавством про захист економічної конкуренції.</w:t>
      </w:r>
    </w:p>
    <w:p w:rsidR="00C5542D" w:rsidRPr="00B668DD" w:rsidRDefault="0093356D" w:rsidP="003C1B5F">
      <w:pPr>
        <w:numPr>
          <w:ilvl w:val="0"/>
          <w:numId w:val="17"/>
        </w:numPr>
        <w:spacing w:before="120" w:after="120"/>
        <w:ind w:left="709" w:hanging="709"/>
        <w:jc w:val="both"/>
      </w:pPr>
      <w:r>
        <w:t>Отже</w:t>
      </w:r>
      <w:r w:rsidR="00C5542D" w:rsidRPr="00B668DD">
        <w:t xml:space="preserve">, при розгляді справ про порушення законодавства про захист економічної конкуренції не передбачено обов’язкового проведення органами Комітету перевірок суб’єктів господарювання. </w:t>
      </w:r>
    </w:p>
    <w:p w:rsidR="00C47C0C" w:rsidRPr="00B668DD" w:rsidRDefault="0093356D" w:rsidP="003C1B5F">
      <w:pPr>
        <w:numPr>
          <w:ilvl w:val="0"/>
          <w:numId w:val="17"/>
        </w:numPr>
        <w:spacing w:before="120" w:after="120"/>
        <w:ind w:left="709" w:hanging="709"/>
        <w:jc w:val="both"/>
      </w:pPr>
      <w:r>
        <w:t>Щодо не</w:t>
      </w:r>
      <w:r w:rsidR="00C47C0C" w:rsidRPr="00B668DD">
        <w:t xml:space="preserve">залучення ТОВ «Промзахист 1» </w:t>
      </w:r>
      <w:r>
        <w:t>і</w:t>
      </w:r>
      <w:r w:rsidR="00C47C0C" w:rsidRPr="00B668DD">
        <w:t xml:space="preserve"> ТОВ «Ідеал» як</w:t>
      </w:r>
      <w:r>
        <w:t xml:space="preserve"> </w:t>
      </w:r>
      <w:r w:rsidR="00C47C0C" w:rsidRPr="00B668DD">
        <w:t xml:space="preserve">відповідачів до участі у справі, слід зазначити, що встановлений у частині другій статті 37 Закону механізм залучення відповідачів застосовується, як зазначено в самій статті, у випадку коли відповідача визначено </w:t>
      </w:r>
      <w:r w:rsidR="00C47C0C" w:rsidRPr="00B668DD">
        <w:rPr>
          <w:b/>
          <w:u w:val="single"/>
        </w:rPr>
        <w:t>після початку розгляду справи</w:t>
      </w:r>
      <w:r w:rsidR="00C47C0C" w:rsidRPr="00B668DD">
        <w:t xml:space="preserve">. </w:t>
      </w:r>
    </w:p>
    <w:p w:rsidR="005364C4" w:rsidRPr="00B668DD" w:rsidRDefault="00342E98" w:rsidP="003C1B5F">
      <w:pPr>
        <w:numPr>
          <w:ilvl w:val="0"/>
          <w:numId w:val="17"/>
        </w:numPr>
        <w:spacing w:before="120" w:after="120"/>
        <w:ind w:left="709" w:hanging="709"/>
        <w:jc w:val="both"/>
      </w:pPr>
      <w:r w:rsidRPr="00B668DD">
        <w:t xml:space="preserve">Натомість, </w:t>
      </w:r>
      <w:r w:rsidR="005364C4" w:rsidRPr="00B668DD">
        <w:t xml:space="preserve">як вбачається з матеріалів справи </w:t>
      </w:r>
      <w:r w:rsidR="001D58C5" w:rsidRPr="00B668DD">
        <w:t>№ 02-01-50/2</w:t>
      </w:r>
      <w:r w:rsidR="001C47CA" w:rsidRPr="00B668DD">
        <w:t>7</w:t>
      </w:r>
      <w:r w:rsidR="001D58C5" w:rsidRPr="00B668DD">
        <w:t>-2016</w:t>
      </w:r>
      <w:r w:rsidR="005364C4" w:rsidRPr="00B668DD">
        <w:t xml:space="preserve"> та підтверджено </w:t>
      </w:r>
      <w:r w:rsidR="005364C4" w:rsidRPr="00B668DD">
        <w:br/>
        <w:t xml:space="preserve">ТОВ «Промзахист 1» </w:t>
      </w:r>
      <w:r w:rsidR="0093356D">
        <w:t>і</w:t>
      </w:r>
      <w:r w:rsidR="005364C4" w:rsidRPr="00B668DD">
        <w:t xml:space="preserve"> ТОВ «Ідеал», адміністративною колегією територіального відділення 12.06.2016 прийнято розпорядження № 02/3</w:t>
      </w:r>
      <w:r w:rsidR="001C47CA" w:rsidRPr="00B668DD">
        <w:t>3</w:t>
      </w:r>
      <w:r w:rsidR="005364C4" w:rsidRPr="00B668DD">
        <w:t xml:space="preserve">-р про початок розгляду справи за ознаками вчинення ТОВ «Промзахист 1» </w:t>
      </w:r>
      <w:r w:rsidR="0093356D">
        <w:t>і</w:t>
      </w:r>
      <w:r w:rsidR="005364C4" w:rsidRPr="00B668DD">
        <w:t xml:space="preserve"> ТОВ «Ідеал» порушення законодавства про захист економічної конкуренції. Тобто</w:t>
      </w:r>
      <w:r w:rsidR="0093356D">
        <w:t>,</w:t>
      </w:r>
      <w:r w:rsidR="005364C4" w:rsidRPr="00B668DD">
        <w:t xml:space="preserve"> відповідачі у справі були визначені на момент прийняття розпорядження про початок розгляду справи.</w:t>
      </w:r>
    </w:p>
    <w:p w:rsidR="00375A74" w:rsidRPr="00B668DD" w:rsidRDefault="005364C4" w:rsidP="003C1B5F">
      <w:pPr>
        <w:numPr>
          <w:ilvl w:val="0"/>
          <w:numId w:val="17"/>
        </w:numPr>
        <w:spacing w:before="120" w:after="120"/>
        <w:ind w:left="709" w:hanging="709"/>
        <w:jc w:val="both"/>
      </w:pPr>
      <w:r w:rsidRPr="00B668DD">
        <w:rPr>
          <w:lang w:eastAsia="ru-RU"/>
        </w:rPr>
        <w:t xml:space="preserve">Стосовно </w:t>
      </w:r>
      <w:r w:rsidR="00C5542D" w:rsidRPr="00B668DD">
        <w:rPr>
          <w:lang w:eastAsia="ru-RU"/>
        </w:rPr>
        <w:t xml:space="preserve">твердження </w:t>
      </w:r>
      <w:r w:rsidR="00C5542D" w:rsidRPr="00B668DD">
        <w:t>ТОВ «Промзахист 1»,</w:t>
      </w:r>
      <w:r w:rsidR="0093356D">
        <w:t xml:space="preserve"> що територіальне відділення «…</w:t>
      </w:r>
      <w:r w:rsidR="00C5542D" w:rsidRPr="00B668DD">
        <w:rPr>
          <w:i/>
        </w:rPr>
        <w:t>не зазначило у рішенні АМК жодних доказів на підтвердження негативного впливу дій ТОВ «Ідеал» та ТОВ «Промзахист 1» на стан конкуренції, її обмеження або усунення</w:t>
      </w:r>
      <w:r w:rsidR="00C5542D" w:rsidRPr="00B668DD">
        <w:t>»</w:t>
      </w:r>
      <w:r w:rsidR="0093356D">
        <w:t>,</w:t>
      </w:r>
      <w:r w:rsidR="00C5542D" w:rsidRPr="00B668DD">
        <w:rPr>
          <w:lang w:eastAsia="ru-RU"/>
        </w:rPr>
        <w:t xml:space="preserve"> та </w:t>
      </w:r>
      <w:r w:rsidR="00375A74" w:rsidRPr="00B668DD">
        <w:rPr>
          <w:lang w:eastAsia="ru-RU"/>
        </w:rPr>
        <w:t>посила</w:t>
      </w:r>
      <w:r w:rsidRPr="00B668DD">
        <w:rPr>
          <w:lang w:eastAsia="ru-RU"/>
        </w:rPr>
        <w:t xml:space="preserve">ння </w:t>
      </w:r>
      <w:r w:rsidR="00375A74" w:rsidRPr="00B668DD">
        <w:rPr>
          <w:lang w:eastAsia="ru-RU"/>
        </w:rPr>
        <w:t>на пункт 8.3 постанови Пленуму Вищого господарського суду України від 26.12.2011 № 15 «Про деякі питання практики застосуван</w:t>
      </w:r>
      <w:r w:rsidRPr="00B668DD">
        <w:rPr>
          <w:lang w:eastAsia="ru-RU"/>
        </w:rPr>
        <w:t>ня конкурентного законодавства»</w:t>
      </w:r>
      <w:r w:rsidR="0093356D">
        <w:rPr>
          <w:lang w:eastAsia="ru-RU"/>
        </w:rPr>
        <w:t>,</w:t>
      </w:r>
      <w:r w:rsidR="00A148B9" w:rsidRPr="00B668DD">
        <w:rPr>
          <w:lang w:eastAsia="ru-RU"/>
        </w:rPr>
        <w:t xml:space="preserve"> відповідно до </w:t>
      </w:r>
      <w:r w:rsidR="0093356D">
        <w:rPr>
          <w:lang w:eastAsia="ru-RU"/>
        </w:rPr>
        <w:t>якого</w:t>
      </w:r>
      <w:r w:rsidR="00FA746D" w:rsidRPr="00B668DD">
        <w:rPr>
          <w:lang w:eastAsia="ru-RU"/>
        </w:rPr>
        <w:t xml:space="preserve"> </w:t>
      </w:r>
      <w:r w:rsidR="00A148B9" w:rsidRPr="00B668DD">
        <w:rPr>
          <w:lang w:eastAsia="ru-RU"/>
        </w:rPr>
        <w:t>ознаки схожості в діях (бездіяльності) суб’єктів господарювання не є єдиним достатнім доказом наявності попередньої змови (антиконкурентних узгоджених дій),</w:t>
      </w:r>
      <w:r w:rsidRPr="00B668DD">
        <w:rPr>
          <w:lang w:eastAsia="ru-RU"/>
        </w:rPr>
        <w:t xml:space="preserve"> </w:t>
      </w:r>
      <w:r w:rsidR="00342E98" w:rsidRPr="00B668DD">
        <w:rPr>
          <w:lang w:eastAsia="ru-RU"/>
        </w:rPr>
        <w:t>зазначається таке</w:t>
      </w:r>
      <w:r w:rsidR="00375A74" w:rsidRPr="00B668DD">
        <w:rPr>
          <w:lang w:eastAsia="ru-RU"/>
        </w:rPr>
        <w:t>.</w:t>
      </w:r>
    </w:p>
    <w:p w:rsidR="00A148B9" w:rsidRPr="00B668DD" w:rsidRDefault="005364C4" w:rsidP="003C1B5F">
      <w:pPr>
        <w:numPr>
          <w:ilvl w:val="0"/>
          <w:numId w:val="17"/>
        </w:numPr>
        <w:spacing w:before="120" w:after="120"/>
        <w:ind w:left="709" w:hanging="709"/>
        <w:jc w:val="both"/>
        <w:rPr>
          <w:lang w:eastAsia="uk-UA"/>
        </w:rPr>
      </w:pPr>
      <w:r w:rsidRPr="00B668DD">
        <w:rPr>
          <w:lang w:eastAsia="uk-UA"/>
        </w:rPr>
        <w:t>Відповідно до Рішення № 02/5</w:t>
      </w:r>
      <w:r w:rsidR="001C47CA" w:rsidRPr="00B668DD">
        <w:rPr>
          <w:lang w:eastAsia="uk-UA"/>
        </w:rPr>
        <w:t>6</w:t>
      </w:r>
      <w:r w:rsidRPr="00B668DD">
        <w:rPr>
          <w:lang w:eastAsia="uk-UA"/>
        </w:rPr>
        <w:t xml:space="preserve">-рш дії </w:t>
      </w:r>
      <w:r w:rsidRPr="00B668DD">
        <w:t xml:space="preserve">ТОВ «Промзахист 1» </w:t>
      </w:r>
      <w:r w:rsidR="0093356D">
        <w:t>і</w:t>
      </w:r>
      <w:r w:rsidRPr="00B668DD">
        <w:t xml:space="preserve"> ТОВ «Ідеал» кваліфікуються як антиконкурентні узгоджені дії, які стосуються спотворення результатів торгів (пункт 4 частини другої статті 6 Закону), тоді як</w:t>
      </w:r>
      <w:r w:rsidR="00A148B9" w:rsidRPr="00B668DD">
        <w:t xml:space="preserve"> вчинення суб’єктами </w:t>
      </w:r>
      <w:r w:rsidR="00A148B9" w:rsidRPr="00B668DD">
        <w:rPr>
          <w:lang w:eastAsia="ru-RU"/>
        </w:rPr>
        <w:t>господарювання</w:t>
      </w:r>
      <w:r w:rsidR="00A148B9" w:rsidRPr="00B668DD">
        <w:t xml:space="preserve"> с</w:t>
      </w:r>
      <w:r w:rsidR="0093356D">
        <w:t>хожих дій на відповідному ринку</w:t>
      </w:r>
      <w:r w:rsidR="00A148B9" w:rsidRPr="00B668DD">
        <w:t xml:space="preserve"> визнаються антиконкурентними узгодженими діями відповідно до </w:t>
      </w:r>
      <w:r w:rsidR="00375A74" w:rsidRPr="00B668DD">
        <w:t>частин</w:t>
      </w:r>
      <w:r w:rsidR="00A148B9" w:rsidRPr="00B668DD">
        <w:t>и</w:t>
      </w:r>
      <w:r w:rsidR="00375A74" w:rsidRPr="00B668DD">
        <w:t xml:space="preserve"> третьо</w:t>
      </w:r>
      <w:r w:rsidR="0093356D">
        <w:t>ї</w:t>
      </w:r>
      <w:r w:rsidR="00375A74" w:rsidRPr="00B668DD">
        <w:t xml:space="preserve"> статті 6 Закону</w:t>
      </w:r>
      <w:r w:rsidR="00A148B9" w:rsidRPr="00B668DD">
        <w:t>.</w:t>
      </w:r>
    </w:p>
    <w:p w:rsidR="00A148B9" w:rsidRPr="00B668DD" w:rsidRDefault="00A148B9" w:rsidP="003C1B5F">
      <w:pPr>
        <w:numPr>
          <w:ilvl w:val="0"/>
          <w:numId w:val="17"/>
        </w:numPr>
        <w:spacing w:before="120" w:after="120"/>
        <w:ind w:left="709" w:hanging="709"/>
        <w:contextualSpacing/>
        <w:jc w:val="both"/>
        <w:rPr>
          <w:lang w:eastAsia="ru-RU"/>
        </w:rPr>
      </w:pPr>
      <w:r w:rsidRPr="00B668DD">
        <w:t xml:space="preserve">Разом </w:t>
      </w:r>
      <w:r w:rsidR="0093356D">
        <w:t>і</w:t>
      </w:r>
      <w:r w:rsidRPr="00B668DD">
        <w:t xml:space="preserve">з тим, у пункті 14 </w:t>
      </w:r>
      <w:r w:rsidRPr="00B668DD">
        <w:rPr>
          <w:lang w:eastAsia="ru-RU"/>
        </w:rPr>
        <w:t xml:space="preserve">постанови Пленуму Вищого господарського суду України </w:t>
      </w:r>
      <w:r w:rsidR="00342E98" w:rsidRPr="00B668DD">
        <w:rPr>
          <w:lang w:eastAsia="ru-RU"/>
        </w:rPr>
        <w:br/>
      </w:r>
      <w:r w:rsidRPr="00B668DD">
        <w:rPr>
          <w:lang w:eastAsia="ru-RU"/>
        </w:rPr>
        <w:t>від 26.12.2011 № 15 «Про деякі питання практики застосування конкурентного законодавства», зокрема</w:t>
      </w:r>
      <w:r w:rsidR="0093356D">
        <w:rPr>
          <w:lang w:eastAsia="ru-RU"/>
        </w:rPr>
        <w:t>,</w:t>
      </w:r>
      <w:r w:rsidRPr="00B668DD">
        <w:rPr>
          <w:lang w:eastAsia="ru-RU"/>
        </w:rPr>
        <w:t xml:space="preserve"> зазначено, що д</w:t>
      </w:r>
      <w:r w:rsidRPr="00B668DD">
        <w:t>ля кваліфікації дій суб'єктів господарювання як антиконкурентних узгоджених дій, не є обов</w:t>
      </w:r>
      <w:r w:rsidR="000F0DC6" w:rsidRPr="00B668DD">
        <w:t>’язковим з’</w:t>
      </w:r>
      <w:r w:rsidRPr="00B668DD">
        <w:t>ясування настання наслідків у формі</w:t>
      </w:r>
      <w:r w:rsidR="0093356D">
        <w:t>,</w:t>
      </w:r>
      <w:r w:rsidRPr="00B668DD">
        <w:t xml:space="preserve"> відповідно</w:t>
      </w:r>
      <w:r w:rsidR="0093356D">
        <w:t>,</w:t>
      </w:r>
      <w:r w:rsidRPr="00B668DD">
        <w:t xml:space="preserve"> недопущення, усунення чи обмеження конкуренції, ущемлення  інтересів інших суб'єктів господарювання (конкурентів, покупців) чи споживачів, зокрема через заподіяння їм шкоди (збитків) або іншого реального порушення їх прав чи інтересів, чи настання інших відповідних наслідків. </w:t>
      </w:r>
      <w:bookmarkStart w:id="3" w:name="o66"/>
      <w:bookmarkEnd w:id="3"/>
    </w:p>
    <w:p w:rsidR="00375A74" w:rsidRPr="00B668DD" w:rsidRDefault="00A148B9" w:rsidP="0093356D">
      <w:pPr>
        <w:spacing w:before="120" w:after="120"/>
        <w:ind w:left="709"/>
        <w:jc w:val="both"/>
        <w:rPr>
          <w:lang w:eastAsia="uk-UA"/>
        </w:rPr>
      </w:pPr>
      <w:r w:rsidRPr="00B668DD">
        <w:rPr>
          <w:lang w:eastAsia="ru-RU"/>
        </w:rPr>
        <w:t xml:space="preserve">Достатнім є встановлення самого факту вчинення дій, визначених законом як антиконкурентні узгоджені дії (частина друга статті 6 Закону України </w:t>
      </w:r>
      <w:r w:rsidR="001136B0" w:rsidRPr="00B668DD">
        <w:rPr>
          <w:lang w:eastAsia="ru-RU"/>
        </w:rPr>
        <w:t>«</w:t>
      </w:r>
      <w:r w:rsidRPr="00B668DD">
        <w:rPr>
          <w:lang w:eastAsia="ru-RU"/>
        </w:rPr>
        <w:t xml:space="preserve">Про захист </w:t>
      </w:r>
      <w:r w:rsidR="00342E98" w:rsidRPr="00B668DD">
        <w:rPr>
          <w:lang w:eastAsia="ru-RU"/>
        </w:rPr>
        <w:t>е</w:t>
      </w:r>
      <w:r w:rsidR="001136B0" w:rsidRPr="00B668DD">
        <w:rPr>
          <w:lang w:eastAsia="ru-RU"/>
        </w:rPr>
        <w:t>кономічної  конкуренції»</w:t>
      </w:r>
      <w:r w:rsidRPr="00B668DD">
        <w:rPr>
          <w:lang w:eastAsia="ru-RU"/>
        </w:rPr>
        <w:t>)</w:t>
      </w:r>
      <w:r w:rsidR="001136B0" w:rsidRPr="00B668DD">
        <w:rPr>
          <w:lang w:eastAsia="ru-RU"/>
        </w:rPr>
        <w:t>.</w:t>
      </w:r>
      <w:r w:rsidRPr="00B668DD">
        <w:rPr>
          <w:lang w:eastAsia="ru-RU"/>
        </w:rPr>
        <w:t xml:space="preserve"> </w:t>
      </w:r>
    </w:p>
    <w:p w:rsidR="001136B0" w:rsidRPr="00B668DD" w:rsidRDefault="001136B0" w:rsidP="003C1B5F">
      <w:pPr>
        <w:numPr>
          <w:ilvl w:val="0"/>
          <w:numId w:val="17"/>
        </w:numPr>
        <w:spacing w:before="120" w:after="120"/>
        <w:ind w:left="709" w:hanging="709"/>
        <w:jc w:val="both"/>
        <w:rPr>
          <w:spacing w:val="-1"/>
        </w:rPr>
      </w:pPr>
      <w:r w:rsidRPr="00B668DD">
        <w:rPr>
          <w:spacing w:val="-1"/>
        </w:rPr>
        <w:t xml:space="preserve">Узгоджена поведінка учасників торгів не відповідає суті конкурсу і негативним наслідком є сам факт спотворення результатів торгів (через узгодження поведінки конкурсантами). Правове значення в </w:t>
      </w:r>
      <w:r w:rsidR="0093356D">
        <w:rPr>
          <w:spacing w:val="-1"/>
        </w:rPr>
        <w:t>ць</w:t>
      </w:r>
      <w:r w:rsidRPr="00B668DD">
        <w:rPr>
          <w:spacing w:val="-1"/>
        </w:rPr>
        <w:t>ому випадку має фактична відсутність конкурсу внаслідок узгодження конкурсантами відповідної поведінки, яка призводить до заміни конкуренції на координацію поведінки з метою створення видимості конкуренції в межах процедури закупівлі.</w:t>
      </w:r>
    </w:p>
    <w:p w:rsidR="001136B0" w:rsidRPr="00B668DD" w:rsidRDefault="001136B0" w:rsidP="003C1B5F">
      <w:pPr>
        <w:numPr>
          <w:ilvl w:val="0"/>
          <w:numId w:val="17"/>
        </w:numPr>
        <w:spacing w:before="120" w:after="120"/>
        <w:ind w:left="709" w:hanging="709"/>
        <w:rPr>
          <w:spacing w:val="-1"/>
        </w:rPr>
      </w:pPr>
      <w:r w:rsidRPr="00B668DD">
        <w:rPr>
          <w:spacing w:val="-1"/>
        </w:rPr>
        <w:t>Щодо розміру накладеного штрафу.</w:t>
      </w:r>
    </w:p>
    <w:p w:rsidR="001136B0" w:rsidRPr="00B668DD" w:rsidRDefault="0069387B" w:rsidP="00211DE2">
      <w:pPr>
        <w:spacing w:before="120" w:after="120"/>
        <w:ind w:left="709"/>
        <w:jc w:val="both"/>
        <w:rPr>
          <w:spacing w:val="-1"/>
        </w:rPr>
      </w:pPr>
      <w:r w:rsidRPr="00B668DD">
        <w:lastRenderedPageBreak/>
        <w:t xml:space="preserve">Частиною п’ятою статті 52 Закону, зокрема, визначено, що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передбачений абзацом другим частини другої цієї статті, накладається у розмірі до двадцяти тисяч неоподатковуваних мінімумів доходів громадян. </w:t>
      </w:r>
    </w:p>
    <w:p w:rsidR="00375A74" w:rsidRPr="00B668DD" w:rsidRDefault="0069387B" w:rsidP="003C1B5F">
      <w:pPr>
        <w:numPr>
          <w:ilvl w:val="0"/>
          <w:numId w:val="17"/>
        </w:numPr>
        <w:spacing w:before="120" w:after="120"/>
        <w:ind w:left="709" w:hanging="709"/>
        <w:jc w:val="both"/>
        <w:rPr>
          <w:spacing w:val="-1"/>
        </w:rPr>
      </w:pPr>
      <w:r w:rsidRPr="00B668DD">
        <w:rPr>
          <w:spacing w:val="-1"/>
        </w:rPr>
        <w:t>Відповідно до частини шостої статті 52 Закону, рішення про накладення штрафів у розмірах понад чотири тисячі неоподатковуваних мінімумів доходів громадян приймаються виключно Антимонопольним комітетом України, адміністративною колегією Антимонопольного комітету України на їх засіданнях.</w:t>
      </w:r>
    </w:p>
    <w:p w:rsidR="0069387B" w:rsidRPr="00B668DD" w:rsidRDefault="0069387B" w:rsidP="003C1B5F">
      <w:pPr>
        <w:numPr>
          <w:ilvl w:val="0"/>
          <w:numId w:val="17"/>
        </w:numPr>
        <w:ind w:left="709" w:hanging="709"/>
        <w:jc w:val="both"/>
        <w:rPr>
          <w:spacing w:val="-1"/>
        </w:rPr>
      </w:pPr>
      <w:r w:rsidRPr="00B668DD">
        <w:rPr>
          <w:spacing w:val="-1"/>
        </w:rPr>
        <w:t>Як вбачається з Рішення № 02/5</w:t>
      </w:r>
      <w:r w:rsidR="001C47CA" w:rsidRPr="00B668DD">
        <w:rPr>
          <w:spacing w:val="-1"/>
        </w:rPr>
        <w:t>6</w:t>
      </w:r>
      <w:r w:rsidRPr="00B668DD">
        <w:rPr>
          <w:spacing w:val="-1"/>
        </w:rPr>
        <w:t xml:space="preserve">-рш, на вимогу територіального відділення </w:t>
      </w:r>
      <w:r w:rsidRPr="00B668DD">
        <w:rPr>
          <w:spacing w:val="-1"/>
        </w:rPr>
        <w:br/>
        <w:t xml:space="preserve">від 13.05.2016 № 02/1903, яка була направлена </w:t>
      </w:r>
      <w:r w:rsidRPr="00B668DD">
        <w:t>ТОВ «Ідеал»</w:t>
      </w:r>
      <w:r w:rsidR="0093356D">
        <w:t>,</w:t>
      </w:r>
      <w:r w:rsidRPr="00B668DD">
        <w:t xml:space="preserve"> та на вимогу територіального відділення від 13.05.2016 № 02/1905, яка була направлена </w:t>
      </w:r>
      <w:r w:rsidRPr="00B668DD">
        <w:br/>
        <w:t>ТОВ «Промзахист 1», вказані суб’єкти господарювання не надали інформаці</w:t>
      </w:r>
      <w:r w:rsidR="0093356D">
        <w:t>ї</w:t>
      </w:r>
      <w:r w:rsidRPr="00B668DD">
        <w:t xml:space="preserve"> щодо доходу (виручки) від реалізації продукції (товарів, робіт, послуг) за 2015 рік.</w:t>
      </w:r>
    </w:p>
    <w:p w:rsidR="00375A74" w:rsidRPr="00B668DD" w:rsidRDefault="0093356D" w:rsidP="003C1B5F">
      <w:pPr>
        <w:numPr>
          <w:ilvl w:val="0"/>
          <w:numId w:val="17"/>
        </w:numPr>
        <w:spacing w:before="120" w:after="120"/>
        <w:ind w:left="709" w:hanging="709"/>
        <w:jc w:val="both"/>
      </w:pPr>
      <w:r>
        <w:rPr>
          <w:spacing w:val="-1"/>
        </w:rPr>
        <w:t>Отже</w:t>
      </w:r>
      <w:r w:rsidR="0069387B" w:rsidRPr="00B668DD">
        <w:rPr>
          <w:spacing w:val="-1"/>
        </w:rPr>
        <w:t xml:space="preserve">, при визначенні розміру штрафу за порушення </w:t>
      </w:r>
      <w:r w:rsidR="0069387B" w:rsidRPr="00B668DD">
        <w:t>ТОВ «Промзахист 1»</w:t>
      </w:r>
      <w:r w:rsidR="0069387B" w:rsidRPr="00B668DD">
        <w:rPr>
          <w:spacing w:val="-1"/>
        </w:rPr>
        <w:t xml:space="preserve"> </w:t>
      </w:r>
      <w:r>
        <w:rPr>
          <w:spacing w:val="-1"/>
        </w:rPr>
        <w:t>і</w:t>
      </w:r>
      <w:r w:rsidR="0069387B" w:rsidRPr="00B668DD">
        <w:rPr>
          <w:spacing w:val="-1"/>
        </w:rPr>
        <w:t xml:space="preserve"> </w:t>
      </w:r>
      <w:r>
        <w:rPr>
          <w:spacing w:val="-1"/>
        </w:rPr>
        <w:br/>
      </w:r>
      <w:r w:rsidR="0069387B" w:rsidRPr="00B668DD">
        <w:t>ТОВ «Ідеал» законодавства про</w:t>
      </w:r>
      <w:r>
        <w:t xml:space="preserve"> захист економічної конкуренції</w:t>
      </w:r>
      <w:r w:rsidR="0069387B" w:rsidRPr="00B668DD">
        <w:t xml:space="preserve"> адміністративна колегія </w:t>
      </w:r>
      <w:r w:rsidR="00C5542D" w:rsidRPr="00B668DD">
        <w:t xml:space="preserve">правомірно застосувала частину п’яту статті 52 Закону. </w:t>
      </w:r>
    </w:p>
    <w:p w:rsidR="00641A93" w:rsidRPr="00B668DD" w:rsidRDefault="00C5542D" w:rsidP="003C1B5F">
      <w:pPr>
        <w:numPr>
          <w:ilvl w:val="0"/>
          <w:numId w:val="17"/>
        </w:numPr>
        <w:spacing w:before="120" w:after="120"/>
        <w:ind w:left="709" w:hanging="709"/>
        <w:jc w:val="both"/>
        <w:rPr>
          <w:spacing w:val="-1"/>
        </w:rPr>
      </w:pPr>
      <w:r w:rsidRPr="00B668DD">
        <w:t xml:space="preserve">Інші доводи </w:t>
      </w:r>
      <w:r w:rsidR="00D17DB8" w:rsidRPr="00B668DD">
        <w:rPr>
          <w:lang w:eastAsia="ru-RU"/>
        </w:rPr>
        <w:t>ТОВ «Промзахист»</w:t>
      </w:r>
      <w:r w:rsidRPr="00B668DD">
        <w:rPr>
          <w:lang w:eastAsia="ru-RU"/>
        </w:rPr>
        <w:t xml:space="preserve"> </w:t>
      </w:r>
      <w:r w:rsidR="0093356D">
        <w:rPr>
          <w:lang w:eastAsia="ru-RU"/>
        </w:rPr>
        <w:t>і</w:t>
      </w:r>
      <w:r w:rsidRPr="00B668DD">
        <w:rPr>
          <w:lang w:eastAsia="ru-RU"/>
        </w:rPr>
        <w:t xml:space="preserve"> </w:t>
      </w:r>
      <w:r w:rsidRPr="00B668DD">
        <w:t>ТОВ «Ідеал»</w:t>
      </w:r>
      <w:r w:rsidR="00D17DB8" w:rsidRPr="00B668DD">
        <w:rPr>
          <w:lang w:eastAsia="ru-RU"/>
        </w:rPr>
        <w:t xml:space="preserve"> </w:t>
      </w:r>
      <w:r w:rsidR="00D17DB8" w:rsidRPr="00B668DD">
        <w:t>не спростову</w:t>
      </w:r>
      <w:r w:rsidRPr="00B668DD">
        <w:t>ють</w:t>
      </w:r>
      <w:r w:rsidR="00D17DB8" w:rsidRPr="00B668DD">
        <w:t xml:space="preserve"> фактів, </w:t>
      </w:r>
      <w:r w:rsidR="00656572" w:rsidRPr="00B668DD">
        <w:t>в</w:t>
      </w:r>
      <w:r w:rsidR="00D17DB8" w:rsidRPr="00B668DD">
        <w:t>становлених територі</w:t>
      </w:r>
      <w:r w:rsidR="00FA746D" w:rsidRPr="00B668DD">
        <w:t>альним відділенням та викладених</w:t>
      </w:r>
      <w:r w:rsidR="00D17DB8" w:rsidRPr="00B668DD">
        <w:t xml:space="preserve"> </w:t>
      </w:r>
      <w:r w:rsidR="0093356D">
        <w:t>в</w:t>
      </w:r>
      <w:r w:rsidR="00D17DB8" w:rsidRPr="00B668DD">
        <w:t xml:space="preserve"> Рішенні</w:t>
      </w:r>
      <w:r w:rsidR="00D34D3D" w:rsidRPr="00B668DD">
        <w:t xml:space="preserve"> № 02/5</w:t>
      </w:r>
      <w:r w:rsidR="00B32C2B" w:rsidRPr="00B668DD">
        <w:rPr>
          <w:lang w:val="ru-RU"/>
        </w:rPr>
        <w:t>6</w:t>
      </w:r>
      <w:r w:rsidR="00D34D3D" w:rsidRPr="00B668DD">
        <w:t>-рш</w:t>
      </w:r>
      <w:r w:rsidRPr="00B668DD">
        <w:t>.</w:t>
      </w:r>
    </w:p>
    <w:p w:rsidR="009269AB" w:rsidRPr="00B668DD" w:rsidRDefault="00787B71" w:rsidP="003C1B5F">
      <w:pPr>
        <w:numPr>
          <w:ilvl w:val="0"/>
          <w:numId w:val="17"/>
        </w:numPr>
        <w:spacing w:before="120" w:after="120"/>
        <w:ind w:left="709" w:hanging="709"/>
        <w:jc w:val="both"/>
      </w:pPr>
      <w:r w:rsidRPr="00B668DD">
        <w:t xml:space="preserve">Отже, адміністративною колегією територіального відділення під час прийняття Рішення </w:t>
      </w:r>
      <w:r w:rsidR="00090E49" w:rsidRPr="00B668DD">
        <w:t>№ 02/5</w:t>
      </w:r>
      <w:r w:rsidR="00B32C2B" w:rsidRPr="00B668DD">
        <w:rPr>
          <w:lang w:val="ru-RU"/>
        </w:rPr>
        <w:t>6</w:t>
      </w:r>
      <w:r w:rsidR="00090E49" w:rsidRPr="00B668DD">
        <w:t xml:space="preserve">-рш </w:t>
      </w:r>
      <w:r w:rsidRPr="00B668DD">
        <w:t>у справі № 02-01-50/2</w:t>
      </w:r>
      <w:r w:rsidR="00B32C2B" w:rsidRPr="00B668DD">
        <w:rPr>
          <w:lang w:val="ru-RU"/>
        </w:rPr>
        <w:t>7</w:t>
      </w:r>
      <w:r w:rsidRPr="00B668DD">
        <w:t>-2016 було повно з’ясовано обставини, які мають значення для справи, доведено обставини, які мають значення для справи і які визнано встановленими, висновки, викладені у Рішенні</w:t>
      </w:r>
      <w:r w:rsidR="00090E49" w:rsidRPr="00B668DD">
        <w:rPr>
          <w:lang w:val="ru-RU"/>
        </w:rPr>
        <w:t xml:space="preserve"> </w:t>
      </w:r>
      <w:r w:rsidR="00090E49" w:rsidRPr="00B668DD">
        <w:t>№ 02/5</w:t>
      </w:r>
      <w:r w:rsidR="00B32C2B" w:rsidRPr="00B668DD">
        <w:rPr>
          <w:lang w:val="ru-RU"/>
        </w:rPr>
        <w:t>6</w:t>
      </w:r>
      <w:r w:rsidR="00090E49" w:rsidRPr="00B668DD">
        <w:t>-рш</w:t>
      </w:r>
      <w:r w:rsidRPr="00B668DD">
        <w:t xml:space="preserve">, відповідають обставинам справи, норми матеріального та процесуального права застосовані правильно. </w:t>
      </w:r>
    </w:p>
    <w:p w:rsidR="00C0728C" w:rsidRPr="00B668DD" w:rsidRDefault="00656572" w:rsidP="003C1B5F">
      <w:pPr>
        <w:spacing w:before="120" w:after="120"/>
        <w:jc w:val="both"/>
        <w:rPr>
          <w:rFonts w:eastAsia="Calibri"/>
          <w:b/>
          <w:bCs/>
        </w:rPr>
      </w:pPr>
      <w:r w:rsidRPr="00B668DD">
        <w:rPr>
          <w:rFonts w:eastAsia="Calibri"/>
          <w:b/>
          <w:bCs/>
        </w:rPr>
        <w:t>9</w:t>
      </w:r>
      <w:r w:rsidR="00C5542D" w:rsidRPr="00B668DD">
        <w:rPr>
          <w:rFonts w:eastAsia="Calibri"/>
          <w:b/>
          <w:bCs/>
        </w:rPr>
        <w:t>.</w:t>
      </w:r>
      <w:r w:rsidR="00C5542D" w:rsidRPr="00B668DD">
        <w:rPr>
          <w:rFonts w:eastAsia="Calibri"/>
          <w:b/>
          <w:bCs/>
        </w:rPr>
        <w:tab/>
      </w:r>
      <w:r w:rsidR="00C0728C" w:rsidRPr="00B668DD">
        <w:rPr>
          <w:rFonts w:eastAsia="Calibri"/>
          <w:b/>
          <w:bCs/>
        </w:rPr>
        <w:t>ПОДАННЯ ЗА РЕЗУЛЬТАТАМИ ПЕРЕВІРКИ</w:t>
      </w:r>
    </w:p>
    <w:p w:rsidR="002617B3" w:rsidRPr="00B668DD" w:rsidRDefault="00787B71" w:rsidP="003C1B5F">
      <w:pPr>
        <w:numPr>
          <w:ilvl w:val="0"/>
          <w:numId w:val="17"/>
        </w:numPr>
        <w:spacing w:before="120" w:after="120"/>
        <w:ind w:left="709" w:hanging="709"/>
        <w:jc w:val="both"/>
        <w:rPr>
          <w:spacing w:val="-1"/>
        </w:rPr>
      </w:pPr>
      <w:r w:rsidRPr="00B668DD">
        <w:t xml:space="preserve">За результатами перевірки було підготовлено подання від 21.01.2019 </w:t>
      </w:r>
      <w:r w:rsidR="00C5542D" w:rsidRPr="00B668DD">
        <w:br/>
      </w:r>
      <w:r w:rsidR="00857F79" w:rsidRPr="00B668DD">
        <w:t>№ 8-01/7741/2</w:t>
      </w:r>
      <w:r w:rsidR="00857F79" w:rsidRPr="00B668DD">
        <w:rPr>
          <w:lang w:val="ru-RU"/>
        </w:rPr>
        <w:t>7</w:t>
      </w:r>
      <w:r w:rsidRPr="00B668DD">
        <w:t>-зв про перевірку Рішення</w:t>
      </w:r>
      <w:r w:rsidR="006A14A9" w:rsidRPr="00B668DD">
        <w:t xml:space="preserve"> № 02</w:t>
      </w:r>
      <w:r w:rsidR="00857F79" w:rsidRPr="00B668DD">
        <w:t>/5</w:t>
      </w:r>
      <w:r w:rsidR="00857F79" w:rsidRPr="00B668DD">
        <w:rPr>
          <w:lang w:val="ru-RU"/>
        </w:rPr>
        <w:t>6</w:t>
      </w:r>
      <w:r w:rsidR="006A14A9" w:rsidRPr="00B668DD">
        <w:t>-рш</w:t>
      </w:r>
      <w:r w:rsidR="002617B3" w:rsidRPr="00B668DD">
        <w:t xml:space="preserve"> (далі – </w:t>
      </w:r>
      <w:r w:rsidR="002617B3" w:rsidRPr="00B668DD">
        <w:rPr>
          <w:b/>
        </w:rPr>
        <w:t>Подання про перевірку</w:t>
      </w:r>
      <w:r w:rsidR="002617B3" w:rsidRPr="00B668DD">
        <w:t>).</w:t>
      </w:r>
    </w:p>
    <w:p w:rsidR="00656572" w:rsidRPr="00B668DD" w:rsidRDefault="00656572" w:rsidP="003C1B5F">
      <w:pPr>
        <w:numPr>
          <w:ilvl w:val="0"/>
          <w:numId w:val="17"/>
        </w:numPr>
        <w:spacing w:before="120" w:after="120"/>
        <w:ind w:left="709" w:hanging="709"/>
        <w:jc w:val="both"/>
        <w:rPr>
          <w:spacing w:val="-1"/>
        </w:rPr>
      </w:pPr>
      <w:r w:rsidRPr="00B668DD">
        <w:rPr>
          <w:spacing w:val="-1"/>
        </w:rPr>
        <w:t xml:space="preserve">Листом від 21.01.2019 № 200-20.6/04-733 </w:t>
      </w:r>
      <w:r w:rsidRPr="00B668DD">
        <w:t>копію Подання про перевірку направлено ТОВ «Ідеал». Зазначений лист було вручено ТОВ «Ідеал» 28.01.2</w:t>
      </w:r>
      <w:r w:rsidR="0093356D">
        <w:t>019 (рекомендоване повідомлення</w:t>
      </w:r>
      <w:r w:rsidRPr="00B668DD">
        <w:t xml:space="preserve"> про вручення поштового відправлення, виплату поштового перекладу № 0303511877140). </w:t>
      </w:r>
    </w:p>
    <w:p w:rsidR="002617B3" w:rsidRPr="00B668DD" w:rsidRDefault="002617B3" w:rsidP="003C1B5F">
      <w:pPr>
        <w:numPr>
          <w:ilvl w:val="0"/>
          <w:numId w:val="17"/>
        </w:numPr>
        <w:spacing w:before="120" w:after="120"/>
        <w:ind w:left="709" w:hanging="709"/>
        <w:jc w:val="both"/>
        <w:rPr>
          <w:spacing w:val="-1"/>
        </w:rPr>
      </w:pPr>
      <w:r w:rsidRPr="00B668DD">
        <w:t>Листом від 21.01.2019 № 200-20.6/04/735</w:t>
      </w:r>
      <w:r w:rsidR="00263C59" w:rsidRPr="00B668DD">
        <w:t xml:space="preserve"> копію</w:t>
      </w:r>
      <w:r w:rsidR="00787B71" w:rsidRPr="00B668DD">
        <w:t xml:space="preserve"> </w:t>
      </w:r>
      <w:r w:rsidRPr="00B668DD">
        <w:t xml:space="preserve">Подання про перевірку </w:t>
      </w:r>
      <w:r w:rsidR="00787B71" w:rsidRPr="00B668DD">
        <w:t>направлен</w:t>
      </w:r>
      <w:r w:rsidRPr="00B668DD">
        <w:t>о</w:t>
      </w:r>
      <w:r w:rsidR="00787B71" w:rsidRPr="00B668DD">
        <w:t xml:space="preserve"> ТОВ «Промзахист 1».</w:t>
      </w:r>
      <w:r w:rsidR="0025044B" w:rsidRPr="00B668DD">
        <w:t xml:space="preserve"> Зазначений лист не бу</w:t>
      </w:r>
      <w:r w:rsidR="00210F85" w:rsidRPr="00B668DD">
        <w:t>в вручений</w:t>
      </w:r>
      <w:r w:rsidRPr="00B668DD">
        <w:t xml:space="preserve"> Т</w:t>
      </w:r>
      <w:r w:rsidR="00210F85" w:rsidRPr="00B668DD">
        <w:t>ОВ «Промзахист 1» та повернувся</w:t>
      </w:r>
      <w:r w:rsidRPr="00B668DD">
        <w:t xml:space="preserve"> до Комітету.</w:t>
      </w:r>
    </w:p>
    <w:p w:rsidR="009269AB" w:rsidRPr="00B668DD" w:rsidRDefault="002617B3" w:rsidP="00263C59">
      <w:pPr>
        <w:numPr>
          <w:ilvl w:val="0"/>
          <w:numId w:val="17"/>
        </w:numPr>
        <w:ind w:left="709" w:hanging="709"/>
        <w:jc w:val="both"/>
      </w:pPr>
      <w:r w:rsidRPr="00B668DD">
        <w:t xml:space="preserve">У зв’язку </w:t>
      </w:r>
      <w:r w:rsidR="0093356D">
        <w:t>і</w:t>
      </w:r>
      <w:r w:rsidRPr="00B668DD">
        <w:t>з цим, керуючись абзацом четвертим пункту 26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w:t>
      </w:r>
      <w:r w:rsidR="00210F85" w:rsidRPr="00B668DD">
        <w:t>тимонопольного комітету України</w:t>
      </w:r>
      <w:r w:rsidRPr="00B668DD">
        <w:t xml:space="preserve"> від 29 червня 1998 року № 169-р) </w:t>
      </w:r>
      <w:r w:rsidR="0093356D">
        <w:t>(із змінами), на офіційному веб</w:t>
      </w:r>
      <w:r w:rsidRPr="00B668DD">
        <w:t xml:space="preserve">сайті Комітету (http://www.amc.gov.ua) </w:t>
      </w:r>
      <w:r w:rsidR="001750E3">
        <w:t>14.08.</w:t>
      </w:r>
      <w:r w:rsidR="00263C59" w:rsidRPr="00B668DD">
        <w:t xml:space="preserve">2020 </w:t>
      </w:r>
      <w:r w:rsidRPr="00B668DD">
        <w:t xml:space="preserve">було розміщено інформацію щодо висновків, які зроблені в зазначеному </w:t>
      </w:r>
      <w:r w:rsidR="00263C59" w:rsidRPr="00B668DD">
        <w:t>Поданні про перевірку</w:t>
      </w:r>
      <w:r w:rsidRPr="00B668DD">
        <w:t>, та відомості щодо дати, часу й місця проведення засідання Комітету з приводу перевірки Рішення № 02/5</w:t>
      </w:r>
      <w:r w:rsidR="00857F79" w:rsidRPr="00B668DD">
        <w:t>6</w:t>
      </w:r>
      <w:r w:rsidRPr="00B668DD">
        <w:t xml:space="preserve">-рш.  </w:t>
      </w:r>
    </w:p>
    <w:p w:rsidR="009269AB" w:rsidRPr="00B668DD" w:rsidRDefault="002617B3" w:rsidP="003C1B5F">
      <w:pPr>
        <w:numPr>
          <w:ilvl w:val="0"/>
          <w:numId w:val="17"/>
        </w:numPr>
        <w:spacing w:before="120" w:after="120"/>
        <w:ind w:left="709" w:hanging="709"/>
        <w:jc w:val="both"/>
        <w:rPr>
          <w:spacing w:val="-1"/>
        </w:rPr>
      </w:pPr>
      <w:r w:rsidRPr="00B668DD">
        <w:t xml:space="preserve">Пропозицій та зауважень </w:t>
      </w:r>
      <w:r w:rsidR="00FA746D" w:rsidRPr="00B668DD">
        <w:t>на</w:t>
      </w:r>
      <w:r w:rsidRPr="00B668DD">
        <w:t xml:space="preserve"> Подання про перевірку </w:t>
      </w:r>
      <w:r w:rsidR="00787B71" w:rsidRPr="00B668DD">
        <w:t>ТОВ «Промзахист 1</w:t>
      </w:r>
      <w:r w:rsidR="00263C59" w:rsidRPr="00B668DD">
        <w:t xml:space="preserve">» </w:t>
      </w:r>
      <w:r w:rsidR="0093356D">
        <w:t>і</w:t>
      </w:r>
      <w:r w:rsidR="00263C59" w:rsidRPr="00B668DD">
        <w:t xml:space="preserve"> </w:t>
      </w:r>
      <w:r w:rsidR="00263C59" w:rsidRPr="00B668DD">
        <w:br/>
        <w:t>ТОВ «Ідеал»</w:t>
      </w:r>
      <w:r w:rsidR="00787B71" w:rsidRPr="00B668DD">
        <w:t xml:space="preserve">» не надали. </w:t>
      </w:r>
    </w:p>
    <w:p w:rsidR="002617B3" w:rsidRPr="00B668DD" w:rsidRDefault="002617B3" w:rsidP="003C1B5F">
      <w:pPr>
        <w:numPr>
          <w:ilvl w:val="0"/>
          <w:numId w:val="17"/>
        </w:numPr>
        <w:spacing w:before="120" w:after="120"/>
        <w:ind w:left="709" w:hanging="709"/>
        <w:jc w:val="both"/>
        <w:rPr>
          <w:lang w:val="ru-RU"/>
        </w:rPr>
      </w:pPr>
      <w:r w:rsidRPr="00B668DD">
        <w:lastRenderedPageBreak/>
        <w:t xml:space="preserve">Листом від 21.01.2019 № 200-20.6/04/744 копію Подання про перевірку Рішення </w:t>
      </w:r>
      <w:r w:rsidRPr="00B668DD">
        <w:br/>
        <w:t>№ 02/5</w:t>
      </w:r>
      <w:r w:rsidR="00857F79" w:rsidRPr="00B668DD">
        <w:rPr>
          <w:lang w:val="ru-RU"/>
        </w:rPr>
        <w:t>6</w:t>
      </w:r>
      <w:r w:rsidRPr="00B668DD">
        <w:t>-рш направлено т</w:t>
      </w:r>
      <w:r w:rsidR="00DC18D5" w:rsidRPr="00B668DD">
        <w:t>ериторіальн</w:t>
      </w:r>
      <w:r w:rsidRPr="00B668DD">
        <w:t>ому</w:t>
      </w:r>
      <w:r w:rsidR="00DC18D5" w:rsidRPr="00B668DD">
        <w:t xml:space="preserve"> відділенн</w:t>
      </w:r>
      <w:r w:rsidRPr="00B668DD">
        <w:t>ю.</w:t>
      </w:r>
    </w:p>
    <w:p w:rsidR="00787B71" w:rsidRPr="00B668DD" w:rsidRDefault="00616674" w:rsidP="003C1B5F">
      <w:pPr>
        <w:numPr>
          <w:ilvl w:val="0"/>
          <w:numId w:val="17"/>
        </w:numPr>
        <w:spacing w:before="120" w:after="120"/>
        <w:ind w:left="709" w:hanging="709"/>
        <w:jc w:val="both"/>
        <w:rPr>
          <w:lang w:val="ru-RU"/>
        </w:rPr>
      </w:pPr>
      <w:r w:rsidRPr="00B668DD">
        <w:t>На Подання про перевірку Рішення № 02/5</w:t>
      </w:r>
      <w:r w:rsidR="00857F79" w:rsidRPr="00B668DD">
        <w:rPr>
          <w:lang w:val="ru-RU"/>
        </w:rPr>
        <w:t>6</w:t>
      </w:r>
      <w:r w:rsidRPr="00B668DD">
        <w:t xml:space="preserve">-рш територіальне відділення </w:t>
      </w:r>
      <w:r w:rsidR="00787B71" w:rsidRPr="00B668DD">
        <w:t xml:space="preserve">листом </w:t>
      </w:r>
      <w:r w:rsidRPr="00B668DD">
        <w:br/>
      </w:r>
      <w:r w:rsidR="00787B71" w:rsidRPr="00B668DD">
        <w:t xml:space="preserve">від 11.02.2019 № 66-02/408 (вх. № 66-01/1316 від 11.02.2019) повідомило про те, що погоджується з висновками, викладеними в зазначеному поданні, пропозицій та зауважень до подання не має.  </w:t>
      </w:r>
    </w:p>
    <w:p w:rsidR="00717D0B" w:rsidRPr="00B668DD" w:rsidRDefault="00B668DD" w:rsidP="003C1B5F">
      <w:pPr>
        <w:spacing w:before="120" w:after="120"/>
        <w:jc w:val="both"/>
        <w:rPr>
          <w:rFonts w:eastAsia="Calibri"/>
          <w:b/>
          <w:bCs/>
        </w:rPr>
      </w:pPr>
      <w:r>
        <w:rPr>
          <w:rFonts w:eastAsia="Calibri"/>
          <w:b/>
          <w:bCs/>
        </w:rPr>
        <w:t>10</w:t>
      </w:r>
      <w:r w:rsidR="00616674" w:rsidRPr="00B668DD">
        <w:rPr>
          <w:rFonts w:eastAsia="Calibri"/>
          <w:b/>
          <w:bCs/>
        </w:rPr>
        <w:t>.</w:t>
      </w:r>
      <w:r w:rsidR="00616674" w:rsidRPr="00B668DD">
        <w:rPr>
          <w:rFonts w:eastAsia="Calibri"/>
          <w:b/>
          <w:bCs/>
        </w:rPr>
        <w:tab/>
      </w:r>
      <w:r w:rsidR="00717D0B" w:rsidRPr="00B668DD">
        <w:rPr>
          <w:rFonts w:eastAsia="Calibri"/>
          <w:b/>
          <w:bCs/>
        </w:rPr>
        <w:t>ПІДСТАВИ ДЛЯ ЗАЛИШЕННЯ РІШЕННЯ БЕЗ ЗМІН</w:t>
      </w:r>
    </w:p>
    <w:p w:rsidR="00717D0B" w:rsidRPr="00B668DD" w:rsidRDefault="00717D0B" w:rsidP="003C1B5F">
      <w:pPr>
        <w:numPr>
          <w:ilvl w:val="0"/>
          <w:numId w:val="17"/>
        </w:numPr>
        <w:spacing w:before="120" w:after="120"/>
        <w:ind w:left="709" w:hanging="709"/>
        <w:jc w:val="both"/>
      </w:pPr>
      <w:r w:rsidRPr="00B668DD">
        <w:t xml:space="preserve">Відповідно до частини першої статті 59 Закону України «Про захист економічної конкуренції», </w:t>
      </w:r>
      <w:r w:rsidRPr="00B668DD">
        <w:rPr>
          <w:lang w:eastAsia="uk-UA"/>
        </w:rPr>
        <w:t xml:space="preserve">підставами для зміни, скасування чи визнання недійсними рішень органів Антимонопольного комітету України є: неповне з'ясування обставин, які мають значення для справи; недоведення обставин, які мають значення для справи і які визнано встановленими; невідповідність висновків, викладених у рішенні, обставинам справи; порушення або неправильне застосування норм матеріального чи процесуального права. </w:t>
      </w:r>
    </w:p>
    <w:p w:rsidR="0086235A" w:rsidRPr="00B668DD" w:rsidRDefault="00263C59" w:rsidP="007C6096">
      <w:pPr>
        <w:numPr>
          <w:ilvl w:val="0"/>
          <w:numId w:val="17"/>
        </w:numPr>
        <w:shd w:val="clear" w:color="auto" w:fill="FFFFFF"/>
        <w:ind w:left="709" w:hanging="709"/>
        <w:jc w:val="both"/>
      </w:pPr>
      <w:r w:rsidRPr="00B668DD">
        <w:t>С</w:t>
      </w:r>
      <w:r w:rsidR="0086235A" w:rsidRPr="00B668DD">
        <w:t>укупніст</w:t>
      </w:r>
      <w:r w:rsidRPr="00B668DD">
        <w:t>ь встановлених у справі № 02-01-50/27-2016 ф</w:t>
      </w:r>
      <w:r w:rsidR="0086235A" w:rsidRPr="00B668DD">
        <w:t>актів</w:t>
      </w:r>
      <w:r w:rsidRPr="00B668DD">
        <w:t xml:space="preserve"> </w:t>
      </w:r>
      <w:r w:rsidR="0086235A" w:rsidRPr="00B668DD">
        <w:t>(</w:t>
      </w:r>
      <w:r w:rsidR="00765F6D" w:rsidRPr="00B668DD">
        <w:t xml:space="preserve">зокрема, </w:t>
      </w:r>
      <w:r w:rsidRPr="00B668DD">
        <w:t xml:space="preserve">спільні </w:t>
      </w:r>
      <w:r w:rsidR="0086235A" w:rsidRPr="00B668DD">
        <w:t>особливост</w:t>
      </w:r>
      <w:r w:rsidRPr="00B668DD">
        <w:t>і</w:t>
      </w:r>
      <w:r w:rsidR="0086235A" w:rsidRPr="00B668DD">
        <w:t xml:space="preserve"> </w:t>
      </w:r>
      <w:r w:rsidRPr="00B668DD">
        <w:t xml:space="preserve">в </w:t>
      </w:r>
      <w:r w:rsidR="0086235A" w:rsidRPr="00B668DD">
        <w:t>оформленн</w:t>
      </w:r>
      <w:r w:rsidRPr="00B668DD">
        <w:t>і</w:t>
      </w:r>
      <w:r w:rsidR="0086235A" w:rsidRPr="00B668DD">
        <w:t xml:space="preserve"> документів, </w:t>
      </w:r>
      <w:r w:rsidR="0093356D">
        <w:t>у</w:t>
      </w:r>
      <w:r w:rsidR="0086235A" w:rsidRPr="00B668DD">
        <w:t xml:space="preserve"> тому числі й тих, які повинні подаватись у довільній формі; </w:t>
      </w:r>
      <w:r w:rsidR="00765F6D" w:rsidRPr="00B668DD">
        <w:t>спільна підготовка документів, що підтверджується одночасним отриманням довідок, витягів тощо</w:t>
      </w:r>
      <w:r w:rsidR="0086235A" w:rsidRPr="00B668DD">
        <w:t xml:space="preserve">; </w:t>
      </w:r>
      <w:r w:rsidR="00765F6D" w:rsidRPr="00B668DD">
        <w:t>засвідчення статутів в одного</w:t>
      </w:r>
      <w:r w:rsidR="0093356D">
        <w:t xml:space="preserve"> й того ж</w:t>
      </w:r>
      <w:r w:rsidR="00765F6D" w:rsidRPr="00B668DD">
        <w:t xml:space="preserve"> </w:t>
      </w:r>
      <w:r w:rsidR="0086235A" w:rsidRPr="00B668DD">
        <w:t>нотаріус</w:t>
      </w:r>
      <w:r w:rsidR="00765F6D" w:rsidRPr="00B668DD">
        <w:t>а, встановлення завищених цін</w:t>
      </w:r>
      <w:r w:rsidR="00210F85" w:rsidRPr="00B668DD">
        <w:t>)</w:t>
      </w:r>
      <w:r w:rsidR="0093356D">
        <w:t xml:space="preserve"> </w:t>
      </w:r>
      <w:r w:rsidR="0086235A" w:rsidRPr="00B668DD">
        <w:t xml:space="preserve">свідчать про погоджену поведінку ТОВ «Промзахист 1» </w:t>
      </w:r>
      <w:r w:rsidR="0093356D">
        <w:t>і</w:t>
      </w:r>
      <w:r w:rsidR="0086235A" w:rsidRPr="00B668DD">
        <w:t xml:space="preserve"> ТОВ «Ідеал» під час участі у Процедурі закупівлі.</w:t>
      </w:r>
    </w:p>
    <w:p w:rsidR="0086235A" w:rsidRPr="00B668DD" w:rsidRDefault="0086235A" w:rsidP="007C6096">
      <w:pPr>
        <w:numPr>
          <w:ilvl w:val="0"/>
          <w:numId w:val="17"/>
        </w:numPr>
        <w:shd w:val="clear" w:color="auto" w:fill="FFFFFF"/>
        <w:spacing w:before="120" w:after="120"/>
        <w:ind w:left="709" w:hanging="709"/>
        <w:jc w:val="both"/>
      </w:pPr>
      <w:r w:rsidRPr="00B668DD">
        <w:t>Отже, з</w:t>
      </w:r>
      <w:r w:rsidR="00717D0B" w:rsidRPr="00B668DD">
        <w:t>а результатами перевірки Рішення № 02/5</w:t>
      </w:r>
      <w:r w:rsidR="00857F79" w:rsidRPr="00B668DD">
        <w:rPr>
          <w:lang w:val="ru-RU"/>
        </w:rPr>
        <w:t>6</w:t>
      </w:r>
      <w:r w:rsidR="00717D0B" w:rsidRPr="00B668DD">
        <w:t xml:space="preserve">-рш встановлено, що адміністративною колегією територіального відділення під час прийняття Рішення </w:t>
      </w:r>
      <w:r w:rsidRPr="00B668DD">
        <w:br/>
      </w:r>
      <w:r w:rsidR="00717D0B" w:rsidRPr="00B668DD">
        <w:t>№ 02/5</w:t>
      </w:r>
      <w:r w:rsidR="006C08D8" w:rsidRPr="00B668DD">
        <w:rPr>
          <w:lang w:val="ru-RU"/>
        </w:rPr>
        <w:t>6</w:t>
      </w:r>
      <w:r w:rsidR="00717D0B" w:rsidRPr="00B668DD">
        <w:t>-рш у справі № 02-01-50/2</w:t>
      </w:r>
      <w:r w:rsidR="006C08D8" w:rsidRPr="00B668DD">
        <w:rPr>
          <w:lang w:val="ru-RU"/>
        </w:rPr>
        <w:t>7</w:t>
      </w:r>
      <w:r w:rsidR="00717D0B" w:rsidRPr="00B668DD">
        <w:t xml:space="preserve">-2016 було повно з’ясовано обставини, які мають значення для справи, доведено обставини, які мають значення для справи і які визнано встановленими, висновки, викладені </w:t>
      </w:r>
      <w:r w:rsidR="0093356D">
        <w:t>в</w:t>
      </w:r>
      <w:r w:rsidR="00717D0B" w:rsidRPr="00B668DD">
        <w:t xml:space="preserve"> Рішенні № 02/5</w:t>
      </w:r>
      <w:r w:rsidR="006C08D8" w:rsidRPr="00B668DD">
        <w:rPr>
          <w:lang w:val="ru-RU"/>
        </w:rPr>
        <w:t>6</w:t>
      </w:r>
      <w:r w:rsidR="00717D0B" w:rsidRPr="00B668DD">
        <w:t>-рш, відповідають обставинам справи, норми матеріального та процесуального права застосован</w:t>
      </w:r>
      <w:r w:rsidR="0093356D">
        <w:t>о</w:t>
      </w:r>
      <w:r w:rsidR="00717D0B" w:rsidRPr="00B668DD">
        <w:t xml:space="preserve"> правильно</w:t>
      </w:r>
      <w:r w:rsidRPr="00B668DD">
        <w:t>.</w:t>
      </w:r>
    </w:p>
    <w:p w:rsidR="00717D0B" w:rsidRPr="00B668DD" w:rsidRDefault="0086235A" w:rsidP="007C6096">
      <w:pPr>
        <w:numPr>
          <w:ilvl w:val="0"/>
          <w:numId w:val="17"/>
        </w:numPr>
        <w:shd w:val="clear" w:color="auto" w:fill="FFFFFF"/>
        <w:spacing w:before="120" w:after="120"/>
        <w:ind w:left="709" w:hanging="709"/>
        <w:jc w:val="both"/>
      </w:pPr>
      <w:r w:rsidRPr="00B668DD">
        <w:t>Відтак</w:t>
      </w:r>
      <w:r w:rsidR="00717D0B" w:rsidRPr="00B668DD">
        <w:t xml:space="preserve"> підстави, визначені частиною першою статті 59 Закону України «Про захист економічної конкуренції», для зміни, скасування чи визнання недійсним Рішення </w:t>
      </w:r>
      <w:r w:rsidRPr="00B668DD">
        <w:br/>
      </w:r>
      <w:r w:rsidR="00717D0B" w:rsidRPr="00B668DD">
        <w:t>№ 02/5</w:t>
      </w:r>
      <w:r w:rsidR="006C08D8" w:rsidRPr="00B668DD">
        <w:t>6</w:t>
      </w:r>
      <w:r w:rsidR="00717D0B" w:rsidRPr="00B668DD">
        <w:t>-рш відсутні.</w:t>
      </w:r>
    </w:p>
    <w:p w:rsidR="00787B71" w:rsidRPr="00B668DD" w:rsidRDefault="00787B71" w:rsidP="007C6096">
      <w:pPr>
        <w:shd w:val="clear" w:color="auto" w:fill="FFFFFF"/>
        <w:spacing w:before="120" w:after="120"/>
        <w:ind w:firstLine="708"/>
        <w:jc w:val="both"/>
      </w:pPr>
      <w:r w:rsidRPr="00B668DD">
        <w:t>Враховуючи викладене, керуючись статтею 7 Закону України «Про Антимонопольний комітет України», статтею 57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787B71" w:rsidRPr="00B668DD" w:rsidRDefault="00787B71" w:rsidP="003C1B5F">
      <w:pPr>
        <w:spacing w:before="120" w:after="120"/>
        <w:jc w:val="center"/>
      </w:pPr>
      <w:r w:rsidRPr="00B668DD">
        <w:t>ПОСТАНОВИВ:</w:t>
      </w:r>
    </w:p>
    <w:p w:rsidR="00787B71" w:rsidRPr="00B668DD" w:rsidRDefault="00787B71" w:rsidP="003C1B5F">
      <w:pPr>
        <w:spacing w:before="120" w:after="120"/>
        <w:ind w:firstLine="709"/>
        <w:jc w:val="both"/>
      </w:pPr>
      <w:r w:rsidRPr="00B668DD">
        <w:t>Рішення адміністративної колегії Полтавського обласного територіального відділення Антимонопольного комітету України від 09.06.2016 № 02/5</w:t>
      </w:r>
      <w:r w:rsidR="006C08D8" w:rsidRPr="00B668DD">
        <w:rPr>
          <w:lang w:val="ru-RU"/>
        </w:rPr>
        <w:t>6</w:t>
      </w:r>
      <w:r w:rsidRPr="00B668DD">
        <w:t>-рш у справі № 02-01-50/2</w:t>
      </w:r>
      <w:r w:rsidR="006C08D8" w:rsidRPr="00B668DD">
        <w:rPr>
          <w:lang w:val="ru-RU"/>
        </w:rPr>
        <w:t>7</w:t>
      </w:r>
      <w:r w:rsidRPr="00B668DD">
        <w:t>-2016 залишити без змін.</w:t>
      </w:r>
    </w:p>
    <w:p w:rsidR="00952E3A" w:rsidRPr="00B668DD" w:rsidRDefault="00952E3A" w:rsidP="003C1B5F">
      <w:pPr>
        <w:spacing w:before="120" w:after="120"/>
        <w:ind w:left="709" w:hanging="709"/>
        <w:jc w:val="both"/>
        <w:rPr>
          <w:lang w:val="ru-RU" w:eastAsia="ru-RU"/>
        </w:rPr>
      </w:pPr>
    </w:p>
    <w:p w:rsidR="00952E3A" w:rsidRPr="00B668DD" w:rsidRDefault="00952E3A" w:rsidP="003C1B5F">
      <w:pPr>
        <w:spacing w:before="120" w:after="120"/>
        <w:ind w:left="709" w:hanging="709"/>
        <w:jc w:val="both"/>
        <w:rPr>
          <w:lang w:val="ru-RU" w:eastAsia="ru-RU"/>
        </w:rPr>
      </w:pPr>
    </w:p>
    <w:p w:rsidR="00E81C20" w:rsidRPr="00B668DD" w:rsidRDefault="00787B71" w:rsidP="003C1B5F">
      <w:pPr>
        <w:tabs>
          <w:tab w:val="left" w:pos="7088"/>
        </w:tabs>
        <w:spacing w:before="120" w:after="120"/>
        <w:jc w:val="both"/>
        <w:rPr>
          <w:lang w:val="en-US" w:eastAsia="ru-RU"/>
        </w:rPr>
      </w:pPr>
      <w:r w:rsidRPr="00B668DD">
        <w:rPr>
          <w:lang w:eastAsia="ru-RU"/>
        </w:rPr>
        <w:t>Голова Комітету</w:t>
      </w:r>
      <w:r w:rsidR="00641A93" w:rsidRPr="00B668DD">
        <w:rPr>
          <w:lang w:eastAsia="ru-RU"/>
        </w:rPr>
        <w:tab/>
      </w:r>
      <w:r w:rsidR="004725AC">
        <w:rPr>
          <w:lang w:eastAsia="ru-RU"/>
        </w:rPr>
        <w:t>О. ПІЩАНСЬКА</w:t>
      </w:r>
      <w:r w:rsidR="004725AC" w:rsidRPr="00B668DD">
        <w:rPr>
          <w:lang w:eastAsia="ru-RU"/>
        </w:rPr>
        <w:t xml:space="preserve">     </w:t>
      </w:r>
    </w:p>
    <w:p w:rsidR="0086235A" w:rsidRPr="00B668DD" w:rsidRDefault="0086235A" w:rsidP="003C1B5F">
      <w:pPr>
        <w:tabs>
          <w:tab w:val="left" w:pos="7088"/>
        </w:tabs>
        <w:spacing w:before="120" w:after="120"/>
        <w:jc w:val="both"/>
        <w:rPr>
          <w:lang w:val="en-US" w:eastAsia="ru-RU"/>
        </w:rPr>
      </w:pPr>
    </w:p>
    <w:sectPr w:rsidR="0086235A" w:rsidRPr="00B668DD" w:rsidSect="007F4036">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923" w:rsidRDefault="00672923" w:rsidP="009E045B">
      <w:r>
        <w:separator/>
      </w:r>
    </w:p>
  </w:endnote>
  <w:endnote w:type="continuationSeparator" w:id="0">
    <w:p w:rsidR="00672923" w:rsidRDefault="00672923" w:rsidP="009E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05" w:rsidRDefault="0040770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05" w:rsidRDefault="0040770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05" w:rsidRDefault="0040770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923" w:rsidRDefault="00672923" w:rsidP="009E045B">
      <w:r>
        <w:separator/>
      </w:r>
    </w:p>
  </w:footnote>
  <w:footnote w:type="continuationSeparator" w:id="0">
    <w:p w:rsidR="00672923" w:rsidRDefault="00672923" w:rsidP="009E0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35A" w:rsidRDefault="0086235A" w:rsidP="009E045B">
    <w:pPr>
      <w:pStyle w:val="a3"/>
      <w:rPr>
        <w:rStyle w:val="a5"/>
      </w:rPr>
    </w:pPr>
    <w:r>
      <w:rPr>
        <w:rStyle w:val="a5"/>
      </w:rPr>
      <w:fldChar w:fldCharType="begin"/>
    </w:r>
    <w:r>
      <w:rPr>
        <w:rStyle w:val="a5"/>
      </w:rPr>
      <w:instrText xml:space="preserve">PAGE  </w:instrText>
    </w:r>
    <w:r>
      <w:rPr>
        <w:rStyle w:val="a5"/>
      </w:rPr>
      <w:fldChar w:fldCharType="end"/>
    </w:r>
  </w:p>
  <w:p w:rsidR="0086235A" w:rsidRDefault="0086235A" w:rsidP="009E045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51A" w:rsidRPr="00407705" w:rsidRDefault="007B051A">
    <w:pPr>
      <w:pStyle w:val="a3"/>
      <w:jc w:val="center"/>
      <w:rPr>
        <w:rFonts w:ascii="Times New Roman" w:hAnsi="Times New Roman"/>
        <w:szCs w:val="24"/>
      </w:rPr>
    </w:pPr>
    <w:r w:rsidRPr="00407705">
      <w:rPr>
        <w:rFonts w:ascii="Times New Roman" w:hAnsi="Times New Roman"/>
        <w:szCs w:val="24"/>
      </w:rPr>
      <w:fldChar w:fldCharType="begin"/>
    </w:r>
    <w:r w:rsidRPr="00407705">
      <w:rPr>
        <w:rFonts w:ascii="Times New Roman" w:hAnsi="Times New Roman"/>
        <w:szCs w:val="24"/>
      </w:rPr>
      <w:instrText>PAGE   \* MERGEFORMAT</w:instrText>
    </w:r>
    <w:r w:rsidRPr="00407705">
      <w:rPr>
        <w:rFonts w:ascii="Times New Roman" w:hAnsi="Times New Roman"/>
        <w:szCs w:val="24"/>
      </w:rPr>
      <w:fldChar w:fldCharType="separate"/>
    </w:r>
    <w:r w:rsidR="00904E42">
      <w:rPr>
        <w:rFonts w:ascii="Times New Roman" w:hAnsi="Times New Roman"/>
        <w:noProof/>
        <w:szCs w:val="24"/>
      </w:rPr>
      <w:t>9</w:t>
    </w:r>
    <w:r w:rsidRPr="00407705">
      <w:rPr>
        <w:rFonts w:ascii="Times New Roman" w:hAnsi="Times New Roman"/>
        <w:szCs w:val="24"/>
      </w:rPr>
      <w:fldChar w:fldCharType="end"/>
    </w:r>
  </w:p>
  <w:p w:rsidR="007B051A" w:rsidRDefault="007B051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51A" w:rsidRPr="007B051A" w:rsidRDefault="007B051A">
    <w:pPr>
      <w:pStyle w:val="a3"/>
      <w:jc w:val="center"/>
      <w:rPr>
        <w:rFonts w:ascii="Calibri" w:hAnsi="Calibri"/>
        <w:lang w:val="uk-UA"/>
      </w:rPr>
    </w:pPr>
  </w:p>
  <w:p w:rsidR="0086235A" w:rsidRDefault="0086235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1E0"/>
    <w:multiLevelType w:val="hybridMultilevel"/>
    <w:tmpl w:val="BE9041F6"/>
    <w:lvl w:ilvl="0" w:tplc="4CC0DA8C">
      <w:numFmt w:val="bullet"/>
      <w:lvlText w:val="-"/>
      <w:lvlJc w:val="left"/>
      <w:pPr>
        <w:tabs>
          <w:tab w:val="num" w:pos="1920"/>
        </w:tabs>
        <w:ind w:left="1920" w:hanging="1065"/>
      </w:pPr>
      <w:rPr>
        <w:rFonts w:ascii="Times New Roman" w:eastAsia="Times New Roman" w:hAnsi="Times New Roman" w:cs="Times New Roman"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
    <w:nsid w:val="02523B39"/>
    <w:multiLevelType w:val="hybridMultilevel"/>
    <w:tmpl w:val="37B8F7F8"/>
    <w:lvl w:ilvl="0" w:tplc="67DAB4AC">
      <w:start w:val="1"/>
      <w:numFmt w:val="decimal"/>
      <w:lvlText w:val="%1."/>
      <w:lvlJc w:val="left"/>
      <w:pPr>
        <w:tabs>
          <w:tab w:val="num" w:pos="1560"/>
        </w:tabs>
        <w:ind w:left="1560" w:hanging="360"/>
      </w:pPr>
      <w:rPr>
        <w:b/>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2">
    <w:nsid w:val="176F3426"/>
    <w:multiLevelType w:val="hybridMultilevel"/>
    <w:tmpl w:val="94F04136"/>
    <w:lvl w:ilvl="0" w:tplc="EF925830">
      <w:start w:val="1"/>
      <w:numFmt w:val="decimal"/>
      <w:lvlText w:val="%1."/>
      <w:lvlJc w:val="left"/>
      <w:pPr>
        <w:tabs>
          <w:tab w:val="num" w:pos="960"/>
        </w:tabs>
        <w:ind w:left="960" w:hanging="360"/>
      </w:pPr>
      <w:rPr>
        <w:rFonts w:hint="default"/>
      </w:rPr>
    </w:lvl>
    <w:lvl w:ilvl="1" w:tplc="04220019" w:tentative="1">
      <w:start w:val="1"/>
      <w:numFmt w:val="lowerLetter"/>
      <w:lvlText w:val="%2."/>
      <w:lvlJc w:val="left"/>
      <w:pPr>
        <w:tabs>
          <w:tab w:val="num" w:pos="1680"/>
        </w:tabs>
        <w:ind w:left="1680" w:hanging="360"/>
      </w:pPr>
    </w:lvl>
    <w:lvl w:ilvl="2" w:tplc="0422001B" w:tentative="1">
      <w:start w:val="1"/>
      <w:numFmt w:val="lowerRoman"/>
      <w:lvlText w:val="%3."/>
      <w:lvlJc w:val="right"/>
      <w:pPr>
        <w:tabs>
          <w:tab w:val="num" w:pos="2400"/>
        </w:tabs>
        <w:ind w:left="2400" w:hanging="180"/>
      </w:pPr>
    </w:lvl>
    <w:lvl w:ilvl="3" w:tplc="0422000F" w:tentative="1">
      <w:start w:val="1"/>
      <w:numFmt w:val="decimal"/>
      <w:lvlText w:val="%4."/>
      <w:lvlJc w:val="left"/>
      <w:pPr>
        <w:tabs>
          <w:tab w:val="num" w:pos="3120"/>
        </w:tabs>
        <w:ind w:left="3120" w:hanging="360"/>
      </w:pPr>
    </w:lvl>
    <w:lvl w:ilvl="4" w:tplc="04220019" w:tentative="1">
      <w:start w:val="1"/>
      <w:numFmt w:val="lowerLetter"/>
      <w:lvlText w:val="%5."/>
      <w:lvlJc w:val="left"/>
      <w:pPr>
        <w:tabs>
          <w:tab w:val="num" w:pos="3840"/>
        </w:tabs>
        <w:ind w:left="3840" w:hanging="360"/>
      </w:pPr>
    </w:lvl>
    <w:lvl w:ilvl="5" w:tplc="0422001B" w:tentative="1">
      <w:start w:val="1"/>
      <w:numFmt w:val="lowerRoman"/>
      <w:lvlText w:val="%6."/>
      <w:lvlJc w:val="right"/>
      <w:pPr>
        <w:tabs>
          <w:tab w:val="num" w:pos="4560"/>
        </w:tabs>
        <w:ind w:left="4560" w:hanging="180"/>
      </w:pPr>
    </w:lvl>
    <w:lvl w:ilvl="6" w:tplc="0422000F" w:tentative="1">
      <w:start w:val="1"/>
      <w:numFmt w:val="decimal"/>
      <w:lvlText w:val="%7."/>
      <w:lvlJc w:val="left"/>
      <w:pPr>
        <w:tabs>
          <w:tab w:val="num" w:pos="5280"/>
        </w:tabs>
        <w:ind w:left="5280" w:hanging="360"/>
      </w:pPr>
    </w:lvl>
    <w:lvl w:ilvl="7" w:tplc="04220019" w:tentative="1">
      <w:start w:val="1"/>
      <w:numFmt w:val="lowerLetter"/>
      <w:lvlText w:val="%8."/>
      <w:lvlJc w:val="left"/>
      <w:pPr>
        <w:tabs>
          <w:tab w:val="num" w:pos="6000"/>
        </w:tabs>
        <w:ind w:left="6000" w:hanging="360"/>
      </w:pPr>
    </w:lvl>
    <w:lvl w:ilvl="8" w:tplc="0422001B" w:tentative="1">
      <w:start w:val="1"/>
      <w:numFmt w:val="lowerRoman"/>
      <w:lvlText w:val="%9."/>
      <w:lvlJc w:val="right"/>
      <w:pPr>
        <w:tabs>
          <w:tab w:val="num" w:pos="6720"/>
        </w:tabs>
        <w:ind w:left="6720" w:hanging="180"/>
      </w:pPr>
    </w:lvl>
  </w:abstractNum>
  <w:abstractNum w:abstractNumId="3">
    <w:nsid w:val="1C4D7B87"/>
    <w:multiLevelType w:val="hybridMultilevel"/>
    <w:tmpl w:val="915E32DE"/>
    <w:lvl w:ilvl="0" w:tplc="65D03D42">
      <w:start w:val="1"/>
      <w:numFmt w:val="decimal"/>
      <w:lvlText w:val="(%1)"/>
      <w:lvlJc w:val="left"/>
      <w:pPr>
        <w:ind w:left="1353" w:hanging="360"/>
      </w:pPr>
      <w:rPr>
        <w:rFonts w:hint="default"/>
        <w:b w:val="0"/>
        <w:color w:val="auto"/>
      </w:rPr>
    </w:lvl>
    <w:lvl w:ilvl="1" w:tplc="F5B84C6E">
      <w:start w:val="3"/>
      <w:numFmt w:val="bullet"/>
      <w:lvlText w:val="-"/>
      <w:lvlJc w:val="left"/>
      <w:pPr>
        <w:ind w:left="1440" w:hanging="360"/>
      </w:pPr>
      <w:rPr>
        <w:rFonts w:ascii="Times New Roman" w:eastAsia="Times New Roman" w:hAnsi="Times New Roman" w:cs="Times New Roman" w:hint="default"/>
      </w:r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C024C6"/>
    <w:multiLevelType w:val="hybridMultilevel"/>
    <w:tmpl w:val="73BC677C"/>
    <w:lvl w:ilvl="0" w:tplc="91C2494C">
      <w:start w:val="1"/>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5">
    <w:nsid w:val="3110666E"/>
    <w:multiLevelType w:val="hybridMultilevel"/>
    <w:tmpl w:val="1884E1FE"/>
    <w:lvl w:ilvl="0" w:tplc="65D03D42">
      <w:start w:val="1"/>
      <w:numFmt w:val="decimal"/>
      <w:lvlText w:val="(%1)"/>
      <w:lvlJc w:val="left"/>
      <w:pPr>
        <w:ind w:left="72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B2E05DC"/>
    <w:multiLevelType w:val="hybridMultilevel"/>
    <w:tmpl w:val="BCDE1946"/>
    <w:lvl w:ilvl="0" w:tplc="00564CA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3F1EAF"/>
    <w:multiLevelType w:val="hybridMultilevel"/>
    <w:tmpl w:val="24729C40"/>
    <w:lvl w:ilvl="0" w:tplc="E0E2C28A">
      <w:start w:val="1"/>
      <w:numFmt w:val="decimal"/>
      <w:pStyle w:val="1"/>
      <w:lvlText w:val="%1."/>
      <w:lvlJc w:val="left"/>
      <w:pPr>
        <w:tabs>
          <w:tab w:val="num" w:pos="1758"/>
        </w:tabs>
        <w:ind w:left="1758" w:hanging="1050"/>
      </w:pPr>
      <w:rPr>
        <w:rFonts w:hint="default"/>
        <w:color w:val="auto"/>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438A4101"/>
    <w:multiLevelType w:val="hybridMultilevel"/>
    <w:tmpl w:val="A8846E9C"/>
    <w:lvl w:ilvl="0" w:tplc="F0407A60">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4B136752"/>
    <w:multiLevelType w:val="hybridMultilevel"/>
    <w:tmpl w:val="CD0488EC"/>
    <w:lvl w:ilvl="0" w:tplc="4FFCEF58">
      <w:start w:val="1"/>
      <w:numFmt w:val="decimal"/>
      <w:lvlText w:val="%1."/>
      <w:lvlJc w:val="left"/>
      <w:pPr>
        <w:tabs>
          <w:tab w:val="num" w:pos="1452"/>
        </w:tabs>
        <w:ind w:left="1452" w:hanging="885"/>
      </w:pPr>
      <w:rPr>
        <w:rFonts w:hint="default"/>
        <w:color w:val="auto"/>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0">
    <w:nsid w:val="57C8668A"/>
    <w:multiLevelType w:val="hybridMultilevel"/>
    <w:tmpl w:val="0D9A4236"/>
    <w:lvl w:ilvl="0" w:tplc="9620E39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2396F21"/>
    <w:multiLevelType w:val="hybridMultilevel"/>
    <w:tmpl w:val="3D881E58"/>
    <w:lvl w:ilvl="0" w:tplc="663EE36C">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648471F9"/>
    <w:multiLevelType w:val="hybridMultilevel"/>
    <w:tmpl w:val="6D3C28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2FD2E76"/>
    <w:multiLevelType w:val="hybridMultilevel"/>
    <w:tmpl w:val="1B94637A"/>
    <w:lvl w:ilvl="0" w:tplc="9E80FEB6">
      <w:start w:val="4"/>
      <w:numFmt w:val="bullet"/>
      <w:lvlText w:val="-"/>
      <w:lvlJc w:val="left"/>
      <w:pPr>
        <w:tabs>
          <w:tab w:val="num" w:pos="2010"/>
        </w:tabs>
        <w:ind w:left="2010" w:hanging="11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781D3A63"/>
    <w:multiLevelType w:val="hybridMultilevel"/>
    <w:tmpl w:val="2932A678"/>
    <w:lvl w:ilvl="0" w:tplc="FFFFFFFF">
      <w:start w:val="1"/>
      <w:numFmt w:val="decimal"/>
      <w:lvlText w:val="%1."/>
      <w:lvlJc w:val="left"/>
      <w:pPr>
        <w:tabs>
          <w:tab w:val="num" w:pos="1259"/>
        </w:tabs>
        <w:ind w:left="1259" w:hanging="360"/>
      </w:pPr>
    </w:lvl>
    <w:lvl w:ilvl="1" w:tplc="FFFFFFFF" w:tentative="1">
      <w:start w:val="1"/>
      <w:numFmt w:val="lowerLetter"/>
      <w:lvlText w:val="%2."/>
      <w:lvlJc w:val="left"/>
      <w:pPr>
        <w:tabs>
          <w:tab w:val="num" w:pos="1979"/>
        </w:tabs>
        <w:ind w:left="1979" w:hanging="360"/>
      </w:pPr>
    </w:lvl>
    <w:lvl w:ilvl="2" w:tplc="FFFFFFFF" w:tentative="1">
      <w:start w:val="1"/>
      <w:numFmt w:val="lowerRoman"/>
      <w:lvlText w:val="%3."/>
      <w:lvlJc w:val="right"/>
      <w:pPr>
        <w:tabs>
          <w:tab w:val="num" w:pos="2699"/>
        </w:tabs>
        <w:ind w:left="2699" w:hanging="180"/>
      </w:pPr>
    </w:lvl>
    <w:lvl w:ilvl="3" w:tplc="FFFFFFFF" w:tentative="1">
      <w:start w:val="1"/>
      <w:numFmt w:val="decimal"/>
      <w:lvlText w:val="%4."/>
      <w:lvlJc w:val="left"/>
      <w:pPr>
        <w:tabs>
          <w:tab w:val="num" w:pos="3419"/>
        </w:tabs>
        <w:ind w:left="3419" w:hanging="360"/>
      </w:pPr>
    </w:lvl>
    <w:lvl w:ilvl="4" w:tplc="FFFFFFFF" w:tentative="1">
      <w:start w:val="1"/>
      <w:numFmt w:val="lowerLetter"/>
      <w:lvlText w:val="%5."/>
      <w:lvlJc w:val="left"/>
      <w:pPr>
        <w:tabs>
          <w:tab w:val="num" w:pos="4139"/>
        </w:tabs>
        <w:ind w:left="4139" w:hanging="360"/>
      </w:pPr>
    </w:lvl>
    <w:lvl w:ilvl="5" w:tplc="FFFFFFFF" w:tentative="1">
      <w:start w:val="1"/>
      <w:numFmt w:val="lowerRoman"/>
      <w:lvlText w:val="%6."/>
      <w:lvlJc w:val="right"/>
      <w:pPr>
        <w:tabs>
          <w:tab w:val="num" w:pos="4859"/>
        </w:tabs>
        <w:ind w:left="4859" w:hanging="180"/>
      </w:pPr>
    </w:lvl>
    <w:lvl w:ilvl="6" w:tplc="FFFFFFFF" w:tentative="1">
      <w:start w:val="1"/>
      <w:numFmt w:val="decimal"/>
      <w:lvlText w:val="%7."/>
      <w:lvlJc w:val="left"/>
      <w:pPr>
        <w:tabs>
          <w:tab w:val="num" w:pos="5579"/>
        </w:tabs>
        <w:ind w:left="5579" w:hanging="360"/>
      </w:pPr>
    </w:lvl>
    <w:lvl w:ilvl="7" w:tplc="FFFFFFFF" w:tentative="1">
      <w:start w:val="1"/>
      <w:numFmt w:val="lowerLetter"/>
      <w:lvlText w:val="%8."/>
      <w:lvlJc w:val="left"/>
      <w:pPr>
        <w:tabs>
          <w:tab w:val="num" w:pos="6299"/>
        </w:tabs>
        <w:ind w:left="6299" w:hanging="360"/>
      </w:pPr>
    </w:lvl>
    <w:lvl w:ilvl="8" w:tplc="FFFFFFFF" w:tentative="1">
      <w:start w:val="1"/>
      <w:numFmt w:val="lowerRoman"/>
      <w:lvlText w:val="%9."/>
      <w:lvlJc w:val="right"/>
      <w:pPr>
        <w:tabs>
          <w:tab w:val="num" w:pos="7019"/>
        </w:tabs>
        <w:ind w:left="7019" w:hanging="180"/>
      </w:pPr>
    </w:lvl>
  </w:abstractNum>
  <w:abstractNum w:abstractNumId="15">
    <w:nsid w:val="7BD14FA4"/>
    <w:multiLevelType w:val="hybridMultilevel"/>
    <w:tmpl w:val="D082C564"/>
    <w:lvl w:ilvl="0" w:tplc="F7C4BA9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14"/>
  </w:num>
  <w:num w:numId="4">
    <w:abstractNumId w:val="7"/>
  </w:num>
  <w:num w:numId="5">
    <w:abstractNumId w:val="15"/>
  </w:num>
  <w:num w:numId="6">
    <w:abstractNumId w:val="9"/>
  </w:num>
  <w:num w:numId="7">
    <w:abstractNumId w:val="2"/>
  </w:num>
  <w:num w:numId="8">
    <w:abstractNumId w:val="4"/>
  </w:num>
  <w:num w:numId="9">
    <w:abstractNumId w:val="1"/>
  </w:num>
  <w:num w:numId="10">
    <w:abstractNumId w:val="12"/>
  </w:num>
  <w:num w:numId="11">
    <w:abstractNumId w:val="11"/>
  </w:num>
  <w:num w:numId="12">
    <w:abstractNumId w:val="8"/>
  </w:num>
  <w:num w:numId="13">
    <w:abstractNumId w:val="6"/>
  </w:num>
  <w:num w:numId="14">
    <w:abstractNumId w:val="5"/>
  </w:num>
  <w:num w:numId="15">
    <w:abstractNumId w:val="10"/>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C9"/>
    <w:rsid w:val="00000B0C"/>
    <w:rsid w:val="00000E6B"/>
    <w:rsid w:val="00001501"/>
    <w:rsid w:val="00003B20"/>
    <w:rsid w:val="00004AB8"/>
    <w:rsid w:val="0000705B"/>
    <w:rsid w:val="00007C4E"/>
    <w:rsid w:val="0001033C"/>
    <w:rsid w:val="0001116D"/>
    <w:rsid w:val="00012B54"/>
    <w:rsid w:val="00012C0E"/>
    <w:rsid w:val="000135B7"/>
    <w:rsid w:val="0001713F"/>
    <w:rsid w:val="00020FA1"/>
    <w:rsid w:val="00021EDD"/>
    <w:rsid w:val="00024DA5"/>
    <w:rsid w:val="0002584D"/>
    <w:rsid w:val="000269F2"/>
    <w:rsid w:val="000272EB"/>
    <w:rsid w:val="000274D0"/>
    <w:rsid w:val="00027500"/>
    <w:rsid w:val="00027873"/>
    <w:rsid w:val="0003004F"/>
    <w:rsid w:val="000345C5"/>
    <w:rsid w:val="00034906"/>
    <w:rsid w:val="00035541"/>
    <w:rsid w:val="00036747"/>
    <w:rsid w:val="00037233"/>
    <w:rsid w:val="00043945"/>
    <w:rsid w:val="000453FF"/>
    <w:rsid w:val="0004666D"/>
    <w:rsid w:val="0005050E"/>
    <w:rsid w:val="00051458"/>
    <w:rsid w:val="00052164"/>
    <w:rsid w:val="000524DD"/>
    <w:rsid w:val="00052566"/>
    <w:rsid w:val="000526C2"/>
    <w:rsid w:val="00053917"/>
    <w:rsid w:val="00054798"/>
    <w:rsid w:val="00055ADD"/>
    <w:rsid w:val="00056495"/>
    <w:rsid w:val="00062573"/>
    <w:rsid w:val="00064ED1"/>
    <w:rsid w:val="000650E5"/>
    <w:rsid w:val="00065DEB"/>
    <w:rsid w:val="00066079"/>
    <w:rsid w:val="00067D42"/>
    <w:rsid w:val="00070865"/>
    <w:rsid w:val="000715D3"/>
    <w:rsid w:val="00071EC1"/>
    <w:rsid w:val="000731C9"/>
    <w:rsid w:val="00073F55"/>
    <w:rsid w:val="00074195"/>
    <w:rsid w:val="00075DD1"/>
    <w:rsid w:val="00076182"/>
    <w:rsid w:val="00076391"/>
    <w:rsid w:val="00076809"/>
    <w:rsid w:val="0007727E"/>
    <w:rsid w:val="000773FC"/>
    <w:rsid w:val="000800DB"/>
    <w:rsid w:val="000802A5"/>
    <w:rsid w:val="0008372C"/>
    <w:rsid w:val="00083DFD"/>
    <w:rsid w:val="00085512"/>
    <w:rsid w:val="00085E41"/>
    <w:rsid w:val="00086484"/>
    <w:rsid w:val="00090B0A"/>
    <w:rsid w:val="00090E49"/>
    <w:rsid w:val="00090E66"/>
    <w:rsid w:val="00092027"/>
    <w:rsid w:val="0009465C"/>
    <w:rsid w:val="00095B5C"/>
    <w:rsid w:val="00096754"/>
    <w:rsid w:val="000974D9"/>
    <w:rsid w:val="00097777"/>
    <w:rsid w:val="000A0B5D"/>
    <w:rsid w:val="000A0D22"/>
    <w:rsid w:val="000A17A1"/>
    <w:rsid w:val="000A1AFB"/>
    <w:rsid w:val="000A266A"/>
    <w:rsid w:val="000A388A"/>
    <w:rsid w:val="000A4BD6"/>
    <w:rsid w:val="000A52DD"/>
    <w:rsid w:val="000A5BFB"/>
    <w:rsid w:val="000A645F"/>
    <w:rsid w:val="000A77A2"/>
    <w:rsid w:val="000B0AA6"/>
    <w:rsid w:val="000B2495"/>
    <w:rsid w:val="000B6126"/>
    <w:rsid w:val="000B61D7"/>
    <w:rsid w:val="000B63A5"/>
    <w:rsid w:val="000B7B2D"/>
    <w:rsid w:val="000C04A5"/>
    <w:rsid w:val="000C089B"/>
    <w:rsid w:val="000C1D2B"/>
    <w:rsid w:val="000C2E8B"/>
    <w:rsid w:val="000C3081"/>
    <w:rsid w:val="000C5AFD"/>
    <w:rsid w:val="000C6907"/>
    <w:rsid w:val="000D1C8E"/>
    <w:rsid w:val="000D2266"/>
    <w:rsid w:val="000D43D5"/>
    <w:rsid w:val="000D4BAC"/>
    <w:rsid w:val="000E2559"/>
    <w:rsid w:val="000E2F04"/>
    <w:rsid w:val="000E355E"/>
    <w:rsid w:val="000E399E"/>
    <w:rsid w:val="000E65E6"/>
    <w:rsid w:val="000E71F7"/>
    <w:rsid w:val="000F06CB"/>
    <w:rsid w:val="000F0DC6"/>
    <w:rsid w:val="000F0E56"/>
    <w:rsid w:val="000F2332"/>
    <w:rsid w:val="000F2D48"/>
    <w:rsid w:val="000F78BB"/>
    <w:rsid w:val="000F7E08"/>
    <w:rsid w:val="00101062"/>
    <w:rsid w:val="0010111E"/>
    <w:rsid w:val="001013BD"/>
    <w:rsid w:val="00105E02"/>
    <w:rsid w:val="00107EE0"/>
    <w:rsid w:val="001122D1"/>
    <w:rsid w:val="001132E5"/>
    <w:rsid w:val="001133B9"/>
    <w:rsid w:val="001136B0"/>
    <w:rsid w:val="00114105"/>
    <w:rsid w:val="001152F7"/>
    <w:rsid w:val="0011583A"/>
    <w:rsid w:val="001162D2"/>
    <w:rsid w:val="00120FCC"/>
    <w:rsid w:val="00121A06"/>
    <w:rsid w:val="00121DC9"/>
    <w:rsid w:val="00122F31"/>
    <w:rsid w:val="00122F7B"/>
    <w:rsid w:val="001232C2"/>
    <w:rsid w:val="001238D6"/>
    <w:rsid w:val="00123F59"/>
    <w:rsid w:val="00124352"/>
    <w:rsid w:val="0012438C"/>
    <w:rsid w:val="0013016E"/>
    <w:rsid w:val="00131089"/>
    <w:rsid w:val="00132AB4"/>
    <w:rsid w:val="00132EA3"/>
    <w:rsid w:val="0013357B"/>
    <w:rsid w:val="00133636"/>
    <w:rsid w:val="0013429D"/>
    <w:rsid w:val="00134524"/>
    <w:rsid w:val="00135B19"/>
    <w:rsid w:val="00136C97"/>
    <w:rsid w:val="001404C2"/>
    <w:rsid w:val="001416B2"/>
    <w:rsid w:val="00142C9A"/>
    <w:rsid w:val="00143431"/>
    <w:rsid w:val="00143884"/>
    <w:rsid w:val="00144019"/>
    <w:rsid w:val="00144134"/>
    <w:rsid w:val="001475B8"/>
    <w:rsid w:val="00147BED"/>
    <w:rsid w:val="00150ADD"/>
    <w:rsid w:val="00150E04"/>
    <w:rsid w:val="00151756"/>
    <w:rsid w:val="001522D9"/>
    <w:rsid w:val="00153D1C"/>
    <w:rsid w:val="00153F0B"/>
    <w:rsid w:val="00154D5B"/>
    <w:rsid w:val="00154E76"/>
    <w:rsid w:val="00155483"/>
    <w:rsid w:val="001556CF"/>
    <w:rsid w:val="001557C4"/>
    <w:rsid w:val="00155F45"/>
    <w:rsid w:val="00157D68"/>
    <w:rsid w:val="00160525"/>
    <w:rsid w:val="00160E10"/>
    <w:rsid w:val="00161A69"/>
    <w:rsid w:val="00161B11"/>
    <w:rsid w:val="00165248"/>
    <w:rsid w:val="00166810"/>
    <w:rsid w:val="00167C87"/>
    <w:rsid w:val="00167E9C"/>
    <w:rsid w:val="0017134B"/>
    <w:rsid w:val="00171FFC"/>
    <w:rsid w:val="00172172"/>
    <w:rsid w:val="00173C28"/>
    <w:rsid w:val="001750E3"/>
    <w:rsid w:val="001759F5"/>
    <w:rsid w:val="001761E5"/>
    <w:rsid w:val="001768D2"/>
    <w:rsid w:val="00181006"/>
    <w:rsid w:val="00181FF8"/>
    <w:rsid w:val="00183AF1"/>
    <w:rsid w:val="00184168"/>
    <w:rsid w:val="001919CD"/>
    <w:rsid w:val="00191B38"/>
    <w:rsid w:val="00191DCD"/>
    <w:rsid w:val="00192479"/>
    <w:rsid w:val="001931E0"/>
    <w:rsid w:val="001935FF"/>
    <w:rsid w:val="001943DF"/>
    <w:rsid w:val="001947AB"/>
    <w:rsid w:val="001952C3"/>
    <w:rsid w:val="001969B0"/>
    <w:rsid w:val="001A1E0B"/>
    <w:rsid w:val="001A522D"/>
    <w:rsid w:val="001A61EC"/>
    <w:rsid w:val="001A6E60"/>
    <w:rsid w:val="001A7E9A"/>
    <w:rsid w:val="001B0FF0"/>
    <w:rsid w:val="001B2039"/>
    <w:rsid w:val="001B209E"/>
    <w:rsid w:val="001B2200"/>
    <w:rsid w:val="001B410C"/>
    <w:rsid w:val="001B5BF4"/>
    <w:rsid w:val="001C2D0F"/>
    <w:rsid w:val="001C39F7"/>
    <w:rsid w:val="001C4154"/>
    <w:rsid w:val="001C47CA"/>
    <w:rsid w:val="001C5840"/>
    <w:rsid w:val="001C6A20"/>
    <w:rsid w:val="001C7599"/>
    <w:rsid w:val="001D00D0"/>
    <w:rsid w:val="001D1320"/>
    <w:rsid w:val="001D1A85"/>
    <w:rsid w:val="001D35EF"/>
    <w:rsid w:val="001D5468"/>
    <w:rsid w:val="001D58C5"/>
    <w:rsid w:val="001D65C9"/>
    <w:rsid w:val="001E0247"/>
    <w:rsid w:val="001E0401"/>
    <w:rsid w:val="001E0E28"/>
    <w:rsid w:val="001E338E"/>
    <w:rsid w:val="001E35EC"/>
    <w:rsid w:val="001E550D"/>
    <w:rsid w:val="001E6205"/>
    <w:rsid w:val="001F075E"/>
    <w:rsid w:val="001F0A58"/>
    <w:rsid w:val="001F0D71"/>
    <w:rsid w:val="001F1E3A"/>
    <w:rsid w:val="001F37E7"/>
    <w:rsid w:val="001F4671"/>
    <w:rsid w:val="001F5C4E"/>
    <w:rsid w:val="001F5E3F"/>
    <w:rsid w:val="001F6D1E"/>
    <w:rsid w:val="001F712A"/>
    <w:rsid w:val="001F7A1F"/>
    <w:rsid w:val="00200938"/>
    <w:rsid w:val="0020192A"/>
    <w:rsid w:val="00201F37"/>
    <w:rsid w:val="002026D8"/>
    <w:rsid w:val="002028B9"/>
    <w:rsid w:val="00204DD4"/>
    <w:rsid w:val="00204F21"/>
    <w:rsid w:val="00207425"/>
    <w:rsid w:val="002100CA"/>
    <w:rsid w:val="00210685"/>
    <w:rsid w:val="00210F85"/>
    <w:rsid w:val="00211DBC"/>
    <w:rsid w:val="00211DE2"/>
    <w:rsid w:val="00214F03"/>
    <w:rsid w:val="002172F5"/>
    <w:rsid w:val="00221DF4"/>
    <w:rsid w:val="00221FBD"/>
    <w:rsid w:val="00225740"/>
    <w:rsid w:val="002278DD"/>
    <w:rsid w:val="00227DF8"/>
    <w:rsid w:val="00232BC7"/>
    <w:rsid w:val="00236206"/>
    <w:rsid w:val="002362E0"/>
    <w:rsid w:val="00236B51"/>
    <w:rsid w:val="0023778A"/>
    <w:rsid w:val="00237D79"/>
    <w:rsid w:val="00245350"/>
    <w:rsid w:val="002479EF"/>
    <w:rsid w:val="00247AAD"/>
    <w:rsid w:val="0025044B"/>
    <w:rsid w:val="00250C6C"/>
    <w:rsid w:val="00251EE8"/>
    <w:rsid w:val="0025231B"/>
    <w:rsid w:val="00254CAC"/>
    <w:rsid w:val="002572A4"/>
    <w:rsid w:val="002579C3"/>
    <w:rsid w:val="00260FD0"/>
    <w:rsid w:val="002616D4"/>
    <w:rsid w:val="002617B3"/>
    <w:rsid w:val="002620B9"/>
    <w:rsid w:val="00262134"/>
    <w:rsid w:val="00263C59"/>
    <w:rsid w:val="00265B3B"/>
    <w:rsid w:val="00266A44"/>
    <w:rsid w:val="00267951"/>
    <w:rsid w:val="00273AA0"/>
    <w:rsid w:val="00275247"/>
    <w:rsid w:val="00276169"/>
    <w:rsid w:val="002818CB"/>
    <w:rsid w:val="0028420F"/>
    <w:rsid w:val="00285DA5"/>
    <w:rsid w:val="00285E2D"/>
    <w:rsid w:val="0029243A"/>
    <w:rsid w:val="0029297C"/>
    <w:rsid w:val="0029319F"/>
    <w:rsid w:val="00295424"/>
    <w:rsid w:val="00295CE4"/>
    <w:rsid w:val="0029646C"/>
    <w:rsid w:val="0029794A"/>
    <w:rsid w:val="00297B05"/>
    <w:rsid w:val="002A2349"/>
    <w:rsid w:val="002A351E"/>
    <w:rsid w:val="002A389B"/>
    <w:rsid w:val="002A60E4"/>
    <w:rsid w:val="002A6298"/>
    <w:rsid w:val="002B10AD"/>
    <w:rsid w:val="002B1AF7"/>
    <w:rsid w:val="002B4E25"/>
    <w:rsid w:val="002B5608"/>
    <w:rsid w:val="002B649A"/>
    <w:rsid w:val="002C1F05"/>
    <w:rsid w:val="002C2A9E"/>
    <w:rsid w:val="002C2AD7"/>
    <w:rsid w:val="002C2F3F"/>
    <w:rsid w:val="002C3C8D"/>
    <w:rsid w:val="002C423B"/>
    <w:rsid w:val="002C4A0E"/>
    <w:rsid w:val="002C50A0"/>
    <w:rsid w:val="002C6717"/>
    <w:rsid w:val="002C77A2"/>
    <w:rsid w:val="002D170A"/>
    <w:rsid w:val="002D1BB9"/>
    <w:rsid w:val="002D3BD6"/>
    <w:rsid w:val="002D47E4"/>
    <w:rsid w:val="002D541A"/>
    <w:rsid w:val="002D57A1"/>
    <w:rsid w:val="002E2240"/>
    <w:rsid w:val="002E27D0"/>
    <w:rsid w:val="002E406E"/>
    <w:rsid w:val="002E5D9F"/>
    <w:rsid w:val="002E604D"/>
    <w:rsid w:val="002E74B9"/>
    <w:rsid w:val="002F0E05"/>
    <w:rsid w:val="002F1AAB"/>
    <w:rsid w:val="002F25AE"/>
    <w:rsid w:val="002F25CC"/>
    <w:rsid w:val="002F3364"/>
    <w:rsid w:val="002F36E5"/>
    <w:rsid w:val="002F4433"/>
    <w:rsid w:val="002F4732"/>
    <w:rsid w:val="002F537B"/>
    <w:rsid w:val="002F686A"/>
    <w:rsid w:val="002F69A7"/>
    <w:rsid w:val="00300A84"/>
    <w:rsid w:val="003016AC"/>
    <w:rsid w:val="003018CE"/>
    <w:rsid w:val="00304292"/>
    <w:rsid w:val="00305BAA"/>
    <w:rsid w:val="00305C17"/>
    <w:rsid w:val="00305EFC"/>
    <w:rsid w:val="00307214"/>
    <w:rsid w:val="00307A1A"/>
    <w:rsid w:val="00310838"/>
    <w:rsid w:val="00311393"/>
    <w:rsid w:val="00311577"/>
    <w:rsid w:val="00311B98"/>
    <w:rsid w:val="00312A98"/>
    <w:rsid w:val="00313ADD"/>
    <w:rsid w:val="0031536E"/>
    <w:rsid w:val="00315B8F"/>
    <w:rsid w:val="00315C56"/>
    <w:rsid w:val="0031655D"/>
    <w:rsid w:val="00320861"/>
    <w:rsid w:val="003209B6"/>
    <w:rsid w:val="00321AFF"/>
    <w:rsid w:val="00321EE7"/>
    <w:rsid w:val="00323434"/>
    <w:rsid w:val="0032367C"/>
    <w:rsid w:val="003239C2"/>
    <w:rsid w:val="00324CCB"/>
    <w:rsid w:val="0032762C"/>
    <w:rsid w:val="00327EB9"/>
    <w:rsid w:val="00330852"/>
    <w:rsid w:val="00330E42"/>
    <w:rsid w:val="003314DC"/>
    <w:rsid w:val="0033179F"/>
    <w:rsid w:val="00332C44"/>
    <w:rsid w:val="00332C6F"/>
    <w:rsid w:val="003355C6"/>
    <w:rsid w:val="00340392"/>
    <w:rsid w:val="003410C6"/>
    <w:rsid w:val="00341CF8"/>
    <w:rsid w:val="003422F0"/>
    <w:rsid w:val="00342E98"/>
    <w:rsid w:val="00343FC3"/>
    <w:rsid w:val="003445C0"/>
    <w:rsid w:val="003467D5"/>
    <w:rsid w:val="003474B2"/>
    <w:rsid w:val="00347505"/>
    <w:rsid w:val="00350A40"/>
    <w:rsid w:val="003539A3"/>
    <w:rsid w:val="003618B4"/>
    <w:rsid w:val="00363110"/>
    <w:rsid w:val="003640AC"/>
    <w:rsid w:val="0036741E"/>
    <w:rsid w:val="00370904"/>
    <w:rsid w:val="00371423"/>
    <w:rsid w:val="00371D40"/>
    <w:rsid w:val="003725D2"/>
    <w:rsid w:val="00375A74"/>
    <w:rsid w:val="00376434"/>
    <w:rsid w:val="00377F03"/>
    <w:rsid w:val="00380C5A"/>
    <w:rsid w:val="00380FBF"/>
    <w:rsid w:val="00381531"/>
    <w:rsid w:val="00382286"/>
    <w:rsid w:val="00384A05"/>
    <w:rsid w:val="00385492"/>
    <w:rsid w:val="00386465"/>
    <w:rsid w:val="00391095"/>
    <w:rsid w:val="003910CF"/>
    <w:rsid w:val="00395659"/>
    <w:rsid w:val="00396C98"/>
    <w:rsid w:val="003A0EA6"/>
    <w:rsid w:val="003A13F3"/>
    <w:rsid w:val="003A22FB"/>
    <w:rsid w:val="003A4548"/>
    <w:rsid w:val="003A4FBA"/>
    <w:rsid w:val="003A5DFE"/>
    <w:rsid w:val="003A622C"/>
    <w:rsid w:val="003A6862"/>
    <w:rsid w:val="003B1802"/>
    <w:rsid w:val="003B2345"/>
    <w:rsid w:val="003B3D64"/>
    <w:rsid w:val="003B4A99"/>
    <w:rsid w:val="003B7591"/>
    <w:rsid w:val="003B7FD2"/>
    <w:rsid w:val="003C04F0"/>
    <w:rsid w:val="003C0BA8"/>
    <w:rsid w:val="003C1297"/>
    <w:rsid w:val="003C1B5F"/>
    <w:rsid w:val="003C21E8"/>
    <w:rsid w:val="003C27A3"/>
    <w:rsid w:val="003C333E"/>
    <w:rsid w:val="003C64E3"/>
    <w:rsid w:val="003C655C"/>
    <w:rsid w:val="003C682C"/>
    <w:rsid w:val="003C699C"/>
    <w:rsid w:val="003D0CFA"/>
    <w:rsid w:val="003D266F"/>
    <w:rsid w:val="003D2691"/>
    <w:rsid w:val="003D29EE"/>
    <w:rsid w:val="003D44C3"/>
    <w:rsid w:val="003D59D3"/>
    <w:rsid w:val="003E01AE"/>
    <w:rsid w:val="003E1B37"/>
    <w:rsid w:val="003E2DB2"/>
    <w:rsid w:val="003E57A6"/>
    <w:rsid w:val="003E6761"/>
    <w:rsid w:val="003E7F0F"/>
    <w:rsid w:val="003F137A"/>
    <w:rsid w:val="003F1AA7"/>
    <w:rsid w:val="003F1B71"/>
    <w:rsid w:val="003F2F73"/>
    <w:rsid w:val="003F364A"/>
    <w:rsid w:val="003F38F1"/>
    <w:rsid w:val="003F7AAC"/>
    <w:rsid w:val="004002E9"/>
    <w:rsid w:val="00400678"/>
    <w:rsid w:val="00401106"/>
    <w:rsid w:val="00401E6F"/>
    <w:rsid w:val="00402B00"/>
    <w:rsid w:val="00404905"/>
    <w:rsid w:val="004049BB"/>
    <w:rsid w:val="004050FA"/>
    <w:rsid w:val="00407705"/>
    <w:rsid w:val="0040779A"/>
    <w:rsid w:val="004145E8"/>
    <w:rsid w:val="00414DA3"/>
    <w:rsid w:val="00415444"/>
    <w:rsid w:val="00416998"/>
    <w:rsid w:val="004207D9"/>
    <w:rsid w:val="00421C58"/>
    <w:rsid w:val="00423C21"/>
    <w:rsid w:val="00425191"/>
    <w:rsid w:val="004316B1"/>
    <w:rsid w:val="004323DC"/>
    <w:rsid w:val="00433F87"/>
    <w:rsid w:val="00434BC3"/>
    <w:rsid w:val="0043653E"/>
    <w:rsid w:val="00441844"/>
    <w:rsid w:val="00441F35"/>
    <w:rsid w:val="004423D0"/>
    <w:rsid w:val="0044271B"/>
    <w:rsid w:val="00453E5F"/>
    <w:rsid w:val="004548A7"/>
    <w:rsid w:val="0045559F"/>
    <w:rsid w:val="00455DE8"/>
    <w:rsid w:val="00457B64"/>
    <w:rsid w:val="00460993"/>
    <w:rsid w:val="00461DA8"/>
    <w:rsid w:val="0046651F"/>
    <w:rsid w:val="00466B29"/>
    <w:rsid w:val="00466D0E"/>
    <w:rsid w:val="0046740C"/>
    <w:rsid w:val="0047081E"/>
    <w:rsid w:val="004725AC"/>
    <w:rsid w:val="00472665"/>
    <w:rsid w:val="00473811"/>
    <w:rsid w:val="004738DB"/>
    <w:rsid w:val="0047430D"/>
    <w:rsid w:val="00475532"/>
    <w:rsid w:val="00475B9F"/>
    <w:rsid w:val="0047673E"/>
    <w:rsid w:val="00477AAE"/>
    <w:rsid w:val="004822B3"/>
    <w:rsid w:val="00482B99"/>
    <w:rsid w:val="004854A2"/>
    <w:rsid w:val="00487B13"/>
    <w:rsid w:val="00487C39"/>
    <w:rsid w:val="00490F19"/>
    <w:rsid w:val="00491790"/>
    <w:rsid w:val="004953FB"/>
    <w:rsid w:val="0049557D"/>
    <w:rsid w:val="004958B0"/>
    <w:rsid w:val="00495A5D"/>
    <w:rsid w:val="00496687"/>
    <w:rsid w:val="004966D2"/>
    <w:rsid w:val="00496E8E"/>
    <w:rsid w:val="004A2270"/>
    <w:rsid w:val="004A2440"/>
    <w:rsid w:val="004A5FBB"/>
    <w:rsid w:val="004A6D5F"/>
    <w:rsid w:val="004A7664"/>
    <w:rsid w:val="004B02C7"/>
    <w:rsid w:val="004B058F"/>
    <w:rsid w:val="004B0AFD"/>
    <w:rsid w:val="004B3B18"/>
    <w:rsid w:val="004C06FB"/>
    <w:rsid w:val="004C1C8C"/>
    <w:rsid w:val="004C4D3E"/>
    <w:rsid w:val="004C6551"/>
    <w:rsid w:val="004C6C19"/>
    <w:rsid w:val="004D0B68"/>
    <w:rsid w:val="004D2A86"/>
    <w:rsid w:val="004D2CC7"/>
    <w:rsid w:val="004D37A0"/>
    <w:rsid w:val="004D5D58"/>
    <w:rsid w:val="004E05CE"/>
    <w:rsid w:val="004E2375"/>
    <w:rsid w:val="004E2AD9"/>
    <w:rsid w:val="004E4A81"/>
    <w:rsid w:val="004E7731"/>
    <w:rsid w:val="004E78E3"/>
    <w:rsid w:val="004F176B"/>
    <w:rsid w:val="004F47FE"/>
    <w:rsid w:val="004F4A0C"/>
    <w:rsid w:val="004F4CDF"/>
    <w:rsid w:val="00502799"/>
    <w:rsid w:val="005043D7"/>
    <w:rsid w:val="005049C6"/>
    <w:rsid w:val="0051078E"/>
    <w:rsid w:val="005110B9"/>
    <w:rsid w:val="00511F90"/>
    <w:rsid w:val="00513352"/>
    <w:rsid w:val="005143EC"/>
    <w:rsid w:val="005143F4"/>
    <w:rsid w:val="005148FE"/>
    <w:rsid w:val="005151AC"/>
    <w:rsid w:val="00515317"/>
    <w:rsid w:val="005159A2"/>
    <w:rsid w:val="00517056"/>
    <w:rsid w:val="00517D6B"/>
    <w:rsid w:val="00522AFB"/>
    <w:rsid w:val="00523179"/>
    <w:rsid w:val="00523AB0"/>
    <w:rsid w:val="005241E6"/>
    <w:rsid w:val="005243CE"/>
    <w:rsid w:val="0052461D"/>
    <w:rsid w:val="005270C9"/>
    <w:rsid w:val="00531D95"/>
    <w:rsid w:val="00531EAF"/>
    <w:rsid w:val="00533104"/>
    <w:rsid w:val="005338FA"/>
    <w:rsid w:val="005341A3"/>
    <w:rsid w:val="005364C4"/>
    <w:rsid w:val="005409F6"/>
    <w:rsid w:val="00541B13"/>
    <w:rsid w:val="0054227D"/>
    <w:rsid w:val="00542E9A"/>
    <w:rsid w:val="00544854"/>
    <w:rsid w:val="00546458"/>
    <w:rsid w:val="00546B1F"/>
    <w:rsid w:val="00550B97"/>
    <w:rsid w:val="00552799"/>
    <w:rsid w:val="00553C45"/>
    <w:rsid w:val="00554879"/>
    <w:rsid w:val="00554F3E"/>
    <w:rsid w:val="0055585C"/>
    <w:rsid w:val="005565F9"/>
    <w:rsid w:val="00561780"/>
    <w:rsid w:val="005632E1"/>
    <w:rsid w:val="00564134"/>
    <w:rsid w:val="00564284"/>
    <w:rsid w:val="00565B96"/>
    <w:rsid w:val="00567210"/>
    <w:rsid w:val="00570702"/>
    <w:rsid w:val="0057166C"/>
    <w:rsid w:val="0057178E"/>
    <w:rsid w:val="00572AE8"/>
    <w:rsid w:val="00573363"/>
    <w:rsid w:val="0057438F"/>
    <w:rsid w:val="00575EBC"/>
    <w:rsid w:val="0057761B"/>
    <w:rsid w:val="00582A60"/>
    <w:rsid w:val="0058410A"/>
    <w:rsid w:val="0059125E"/>
    <w:rsid w:val="00591F6D"/>
    <w:rsid w:val="005921DB"/>
    <w:rsid w:val="0059251D"/>
    <w:rsid w:val="00592EBE"/>
    <w:rsid w:val="0059328D"/>
    <w:rsid w:val="0059454E"/>
    <w:rsid w:val="00595859"/>
    <w:rsid w:val="005961CD"/>
    <w:rsid w:val="00597826"/>
    <w:rsid w:val="005A0483"/>
    <w:rsid w:val="005A0858"/>
    <w:rsid w:val="005A1463"/>
    <w:rsid w:val="005A1B2C"/>
    <w:rsid w:val="005A2BD0"/>
    <w:rsid w:val="005A5E22"/>
    <w:rsid w:val="005A6C28"/>
    <w:rsid w:val="005A7876"/>
    <w:rsid w:val="005B0920"/>
    <w:rsid w:val="005B0D93"/>
    <w:rsid w:val="005B1451"/>
    <w:rsid w:val="005B3D51"/>
    <w:rsid w:val="005C04D3"/>
    <w:rsid w:val="005C170B"/>
    <w:rsid w:val="005C6AB0"/>
    <w:rsid w:val="005C7FA4"/>
    <w:rsid w:val="005D05D3"/>
    <w:rsid w:val="005D0913"/>
    <w:rsid w:val="005D2E6D"/>
    <w:rsid w:val="005D322F"/>
    <w:rsid w:val="005D51BD"/>
    <w:rsid w:val="005E0834"/>
    <w:rsid w:val="005E25ED"/>
    <w:rsid w:val="005E2BD7"/>
    <w:rsid w:val="005E3697"/>
    <w:rsid w:val="005E4F2A"/>
    <w:rsid w:val="005E56B5"/>
    <w:rsid w:val="005E6828"/>
    <w:rsid w:val="005F0A08"/>
    <w:rsid w:val="005F2284"/>
    <w:rsid w:val="005F2A5B"/>
    <w:rsid w:val="005F470E"/>
    <w:rsid w:val="005F4772"/>
    <w:rsid w:val="005F50A1"/>
    <w:rsid w:val="005F6B09"/>
    <w:rsid w:val="005F7DA2"/>
    <w:rsid w:val="005F7F0E"/>
    <w:rsid w:val="00601990"/>
    <w:rsid w:val="00602816"/>
    <w:rsid w:val="0060501C"/>
    <w:rsid w:val="006054DF"/>
    <w:rsid w:val="00606E6A"/>
    <w:rsid w:val="00606FF2"/>
    <w:rsid w:val="0061032E"/>
    <w:rsid w:val="00613386"/>
    <w:rsid w:val="00615137"/>
    <w:rsid w:val="00616674"/>
    <w:rsid w:val="00616A83"/>
    <w:rsid w:val="0061765C"/>
    <w:rsid w:val="0062078D"/>
    <w:rsid w:val="00620BAB"/>
    <w:rsid w:val="006233C8"/>
    <w:rsid w:val="006251AE"/>
    <w:rsid w:val="0062534A"/>
    <w:rsid w:val="00626C9E"/>
    <w:rsid w:val="0063015A"/>
    <w:rsid w:val="006307D3"/>
    <w:rsid w:val="00635974"/>
    <w:rsid w:val="00635C3F"/>
    <w:rsid w:val="006365BD"/>
    <w:rsid w:val="00636875"/>
    <w:rsid w:val="00636BC5"/>
    <w:rsid w:val="00637226"/>
    <w:rsid w:val="00641377"/>
    <w:rsid w:val="00641A93"/>
    <w:rsid w:val="00641DA2"/>
    <w:rsid w:val="006447E0"/>
    <w:rsid w:val="00644868"/>
    <w:rsid w:val="006465C2"/>
    <w:rsid w:val="00653B85"/>
    <w:rsid w:val="006560FE"/>
    <w:rsid w:val="00656572"/>
    <w:rsid w:val="0065675E"/>
    <w:rsid w:val="006567E1"/>
    <w:rsid w:val="00657F80"/>
    <w:rsid w:val="006601AE"/>
    <w:rsid w:val="006611CC"/>
    <w:rsid w:val="0066330C"/>
    <w:rsid w:val="00663775"/>
    <w:rsid w:val="00665C89"/>
    <w:rsid w:val="006674B5"/>
    <w:rsid w:val="00670351"/>
    <w:rsid w:val="00670515"/>
    <w:rsid w:val="006705CA"/>
    <w:rsid w:val="00672923"/>
    <w:rsid w:val="006750A8"/>
    <w:rsid w:val="00675679"/>
    <w:rsid w:val="006759DB"/>
    <w:rsid w:val="00676A4E"/>
    <w:rsid w:val="00677789"/>
    <w:rsid w:val="00677835"/>
    <w:rsid w:val="006802D5"/>
    <w:rsid w:val="006828B1"/>
    <w:rsid w:val="00682F02"/>
    <w:rsid w:val="00683206"/>
    <w:rsid w:val="00684B0D"/>
    <w:rsid w:val="00691200"/>
    <w:rsid w:val="0069387B"/>
    <w:rsid w:val="0069538E"/>
    <w:rsid w:val="006958B5"/>
    <w:rsid w:val="00696815"/>
    <w:rsid w:val="00697CDE"/>
    <w:rsid w:val="006A0794"/>
    <w:rsid w:val="006A0C2C"/>
    <w:rsid w:val="006A14A9"/>
    <w:rsid w:val="006A3AA4"/>
    <w:rsid w:val="006A3CC8"/>
    <w:rsid w:val="006A4296"/>
    <w:rsid w:val="006A4364"/>
    <w:rsid w:val="006A50A6"/>
    <w:rsid w:val="006A69D9"/>
    <w:rsid w:val="006A6B8B"/>
    <w:rsid w:val="006A7A01"/>
    <w:rsid w:val="006B0AF9"/>
    <w:rsid w:val="006B104C"/>
    <w:rsid w:val="006B1501"/>
    <w:rsid w:val="006B4F74"/>
    <w:rsid w:val="006B6862"/>
    <w:rsid w:val="006C08D8"/>
    <w:rsid w:val="006C114A"/>
    <w:rsid w:val="006C2A8E"/>
    <w:rsid w:val="006C398D"/>
    <w:rsid w:val="006C3A38"/>
    <w:rsid w:val="006C4F41"/>
    <w:rsid w:val="006D0481"/>
    <w:rsid w:val="006D0D73"/>
    <w:rsid w:val="006D3670"/>
    <w:rsid w:val="006D39A6"/>
    <w:rsid w:val="006D5346"/>
    <w:rsid w:val="006D5F4B"/>
    <w:rsid w:val="006E09A9"/>
    <w:rsid w:val="006E1D93"/>
    <w:rsid w:val="006E2340"/>
    <w:rsid w:val="006E31BF"/>
    <w:rsid w:val="006E6B24"/>
    <w:rsid w:val="006F3D45"/>
    <w:rsid w:val="006F6C6C"/>
    <w:rsid w:val="006F7C7D"/>
    <w:rsid w:val="007017E3"/>
    <w:rsid w:val="00703305"/>
    <w:rsid w:val="00704920"/>
    <w:rsid w:val="00704AC6"/>
    <w:rsid w:val="00704D04"/>
    <w:rsid w:val="007102A3"/>
    <w:rsid w:val="00712856"/>
    <w:rsid w:val="00712BC7"/>
    <w:rsid w:val="0071579A"/>
    <w:rsid w:val="00717D0B"/>
    <w:rsid w:val="00720E56"/>
    <w:rsid w:val="007253A0"/>
    <w:rsid w:val="00726D50"/>
    <w:rsid w:val="00732CEB"/>
    <w:rsid w:val="0073372F"/>
    <w:rsid w:val="00735102"/>
    <w:rsid w:val="0073655A"/>
    <w:rsid w:val="0073769D"/>
    <w:rsid w:val="0074000F"/>
    <w:rsid w:val="00741F1C"/>
    <w:rsid w:val="00742BD2"/>
    <w:rsid w:val="00742DDB"/>
    <w:rsid w:val="00742FC1"/>
    <w:rsid w:val="00743126"/>
    <w:rsid w:val="0074541F"/>
    <w:rsid w:val="007464BB"/>
    <w:rsid w:val="00746791"/>
    <w:rsid w:val="00747BA6"/>
    <w:rsid w:val="00750B39"/>
    <w:rsid w:val="00753973"/>
    <w:rsid w:val="00756397"/>
    <w:rsid w:val="00757D0B"/>
    <w:rsid w:val="00757D69"/>
    <w:rsid w:val="00757F80"/>
    <w:rsid w:val="0076159F"/>
    <w:rsid w:val="0076353B"/>
    <w:rsid w:val="007649DE"/>
    <w:rsid w:val="007656D7"/>
    <w:rsid w:val="00765F6D"/>
    <w:rsid w:val="00767605"/>
    <w:rsid w:val="007716AF"/>
    <w:rsid w:val="00772909"/>
    <w:rsid w:val="00773751"/>
    <w:rsid w:val="00773EC1"/>
    <w:rsid w:val="007747F4"/>
    <w:rsid w:val="00775E65"/>
    <w:rsid w:val="00776A7F"/>
    <w:rsid w:val="00781B27"/>
    <w:rsid w:val="00782883"/>
    <w:rsid w:val="0078292A"/>
    <w:rsid w:val="00784CAF"/>
    <w:rsid w:val="00785E3B"/>
    <w:rsid w:val="00787B71"/>
    <w:rsid w:val="00790506"/>
    <w:rsid w:val="0079096B"/>
    <w:rsid w:val="00791138"/>
    <w:rsid w:val="00791905"/>
    <w:rsid w:val="0079310F"/>
    <w:rsid w:val="00793A79"/>
    <w:rsid w:val="007947BB"/>
    <w:rsid w:val="00794CCB"/>
    <w:rsid w:val="00797609"/>
    <w:rsid w:val="007A31E8"/>
    <w:rsid w:val="007A458A"/>
    <w:rsid w:val="007A47DC"/>
    <w:rsid w:val="007A5B41"/>
    <w:rsid w:val="007A6081"/>
    <w:rsid w:val="007A67D6"/>
    <w:rsid w:val="007A7A2E"/>
    <w:rsid w:val="007B01BB"/>
    <w:rsid w:val="007B051A"/>
    <w:rsid w:val="007B14C9"/>
    <w:rsid w:val="007B170F"/>
    <w:rsid w:val="007B1BE4"/>
    <w:rsid w:val="007B1E38"/>
    <w:rsid w:val="007B2B42"/>
    <w:rsid w:val="007B3458"/>
    <w:rsid w:val="007B4D3A"/>
    <w:rsid w:val="007B58EE"/>
    <w:rsid w:val="007C2FA6"/>
    <w:rsid w:val="007C3671"/>
    <w:rsid w:val="007C433F"/>
    <w:rsid w:val="007C48D7"/>
    <w:rsid w:val="007C5234"/>
    <w:rsid w:val="007C5D78"/>
    <w:rsid w:val="007C6096"/>
    <w:rsid w:val="007C7194"/>
    <w:rsid w:val="007D1D63"/>
    <w:rsid w:val="007D1D71"/>
    <w:rsid w:val="007D2C37"/>
    <w:rsid w:val="007D35D1"/>
    <w:rsid w:val="007D374E"/>
    <w:rsid w:val="007D503A"/>
    <w:rsid w:val="007E3AB1"/>
    <w:rsid w:val="007E4095"/>
    <w:rsid w:val="007E4D9F"/>
    <w:rsid w:val="007E553A"/>
    <w:rsid w:val="007E5AC1"/>
    <w:rsid w:val="007F094F"/>
    <w:rsid w:val="007F1A71"/>
    <w:rsid w:val="007F37A5"/>
    <w:rsid w:val="007F3D23"/>
    <w:rsid w:val="007F4036"/>
    <w:rsid w:val="007F4B70"/>
    <w:rsid w:val="007F50A7"/>
    <w:rsid w:val="007F6310"/>
    <w:rsid w:val="00801BDB"/>
    <w:rsid w:val="008021AA"/>
    <w:rsid w:val="00804146"/>
    <w:rsid w:val="008061ED"/>
    <w:rsid w:val="00806D0F"/>
    <w:rsid w:val="00810CEE"/>
    <w:rsid w:val="00810F5B"/>
    <w:rsid w:val="0081287F"/>
    <w:rsid w:val="008142C7"/>
    <w:rsid w:val="00814A10"/>
    <w:rsid w:val="00816E1F"/>
    <w:rsid w:val="008206F3"/>
    <w:rsid w:val="008207CB"/>
    <w:rsid w:val="00820A29"/>
    <w:rsid w:val="00820B6D"/>
    <w:rsid w:val="008228F0"/>
    <w:rsid w:val="00823733"/>
    <w:rsid w:val="00823EA7"/>
    <w:rsid w:val="00826A4F"/>
    <w:rsid w:val="00827A05"/>
    <w:rsid w:val="00827F53"/>
    <w:rsid w:val="0083279C"/>
    <w:rsid w:val="0083324A"/>
    <w:rsid w:val="00833C18"/>
    <w:rsid w:val="00834EB3"/>
    <w:rsid w:val="008368A0"/>
    <w:rsid w:val="00836FB9"/>
    <w:rsid w:val="00840E81"/>
    <w:rsid w:val="00841D89"/>
    <w:rsid w:val="0084309F"/>
    <w:rsid w:val="008430D6"/>
    <w:rsid w:val="0084351A"/>
    <w:rsid w:val="0084525C"/>
    <w:rsid w:val="00846664"/>
    <w:rsid w:val="00850020"/>
    <w:rsid w:val="00851299"/>
    <w:rsid w:val="00852D26"/>
    <w:rsid w:val="0085397F"/>
    <w:rsid w:val="008546A1"/>
    <w:rsid w:val="008546B9"/>
    <w:rsid w:val="00854B3F"/>
    <w:rsid w:val="0085532F"/>
    <w:rsid w:val="00857F79"/>
    <w:rsid w:val="00861C84"/>
    <w:rsid w:val="0086235A"/>
    <w:rsid w:val="00862F62"/>
    <w:rsid w:val="00863FE1"/>
    <w:rsid w:val="00865DDA"/>
    <w:rsid w:val="00866897"/>
    <w:rsid w:val="00866B42"/>
    <w:rsid w:val="00870582"/>
    <w:rsid w:val="00871B00"/>
    <w:rsid w:val="00874199"/>
    <w:rsid w:val="00876CAA"/>
    <w:rsid w:val="0087768E"/>
    <w:rsid w:val="00877D3D"/>
    <w:rsid w:val="0088039A"/>
    <w:rsid w:val="008817A5"/>
    <w:rsid w:val="0088214F"/>
    <w:rsid w:val="00882F57"/>
    <w:rsid w:val="00884804"/>
    <w:rsid w:val="00885004"/>
    <w:rsid w:val="00886518"/>
    <w:rsid w:val="00890B2C"/>
    <w:rsid w:val="00890F2F"/>
    <w:rsid w:val="00893D89"/>
    <w:rsid w:val="00895058"/>
    <w:rsid w:val="00896F3D"/>
    <w:rsid w:val="008A056F"/>
    <w:rsid w:val="008A2711"/>
    <w:rsid w:val="008A2A83"/>
    <w:rsid w:val="008A5C47"/>
    <w:rsid w:val="008A7F8F"/>
    <w:rsid w:val="008B1C40"/>
    <w:rsid w:val="008B276C"/>
    <w:rsid w:val="008B6871"/>
    <w:rsid w:val="008B78C1"/>
    <w:rsid w:val="008B7A0D"/>
    <w:rsid w:val="008C1413"/>
    <w:rsid w:val="008C49DC"/>
    <w:rsid w:val="008C55D7"/>
    <w:rsid w:val="008C646D"/>
    <w:rsid w:val="008C6F66"/>
    <w:rsid w:val="008C755A"/>
    <w:rsid w:val="008D0A7D"/>
    <w:rsid w:val="008D3122"/>
    <w:rsid w:val="008D4DB5"/>
    <w:rsid w:val="008D5047"/>
    <w:rsid w:val="008E0093"/>
    <w:rsid w:val="008E16AF"/>
    <w:rsid w:val="008E3284"/>
    <w:rsid w:val="008E3308"/>
    <w:rsid w:val="008E57AB"/>
    <w:rsid w:val="008E6FC3"/>
    <w:rsid w:val="008F10CA"/>
    <w:rsid w:val="008F1214"/>
    <w:rsid w:val="008F2391"/>
    <w:rsid w:val="008F39E9"/>
    <w:rsid w:val="008F4136"/>
    <w:rsid w:val="008F5AD2"/>
    <w:rsid w:val="008F6569"/>
    <w:rsid w:val="008F70D8"/>
    <w:rsid w:val="008F7B85"/>
    <w:rsid w:val="009016EE"/>
    <w:rsid w:val="0090265D"/>
    <w:rsid w:val="009029A5"/>
    <w:rsid w:val="00904B2A"/>
    <w:rsid w:val="00904E37"/>
    <w:rsid w:val="00904E42"/>
    <w:rsid w:val="00906106"/>
    <w:rsid w:val="00910C5B"/>
    <w:rsid w:val="00911B9D"/>
    <w:rsid w:val="00912E73"/>
    <w:rsid w:val="0091577D"/>
    <w:rsid w:val="00915AE9"/>
    <w:rsid w:val="00916DA8"/>
    <w:rsid w:val="00917421"/>
    <w:rsid w:val="009226BA"/>
    <w:rsid w:val="009226EB"/>
    <w:rsid w:val="0092317D"/>
    <w:rsid w:val="00923AEF"/>
    <w:rsid w:val="009252AA"/>
    <w:rsid w:val="00925832"/>
    <w:rsid w:val="009269AB"/>
    <w:rsid w:val="00927D23"/>
    <w:rsid w:val="00930213"/>
    <w:rsid w:val="00932AA0"/>
    <w:rsid w:val="0093356D"/>
    <w:rsid w:val="00933651"/>
    <w:rsid w:val="00934ED3"/>
    <w:rsid w:val="0093662A"/>
    <w:rsid w:val="00936F92"/>
    <w:rsid w:val="0094007F"/>
    <w:rsid w:val="00941CD4"/>
    <w:rsid w:val="00942F2C"/>
    <w:rsid w:val="00946FA9"/>
    <w:rsid w:val="00950DCF"/>
    <w:rsid w:val="009512A7"/>
    <w:rsid w:val="00952E3A"/>
    <w:rsid w:val="00953B28"/>
    <w:rsid w:val="00953EF4"/>
    <w:rsid w:val="00955E8A"/>
    <w:rsid w:val="00956A47"/>
    <w:rsid w:val="00957D1A"/>
    <w:rsid w:val="00957F25"/>
    <w:rsid w:val="009600F2"/>
    <w:rsid w:val="00960295"/>
    <w:rsid w:val="00960B74"/>
    <w:rsid w:val="00961355"/>
    <w:rsid w:val="00964921"/>
    <w:rsid w:val="0096538E"/>
    <w:rsid w:val="00966BD6"/>
    <w:rsid w:val="00966F51"/>
    <w:rsid w:val="009674DD"/>
    <w:rsid w:val="00967FCC"/>
    <w:rsid w:val="00971105"/>
    <w:rsid w:val="0097128D"/>
    <w:rsid w:val="009715B0"/>
    <w:rsid w:val="00972766"/>
    <w:rsid w:val="0097668D"/>
    <w:rsid w:val="009771C9"/>
    <w:rsid w:val="00977A12"/>
    <w:rsid w:val="0098024E"/>
    <w:rsid w:val="0098176A"/>
    <w:rsid w:val="00981AED"/>
    <w:rsid w:val="00983C86"/>
    <w:rsid w:val="00985124"/>
    <w:rsid w:val="00985199"/>
    <w:rsid w:val="00985873"/>
    <w:rsid w:val="009879C1"/>
    <w:rsid w:val="00987D33"/>
    <w:rsid w:val="00991475"/>
    <w:rsid w:val="0099441A"/>
    <w:rsid w:val="009947C3"/>
    <w:rsid w:val="0099597C"/>
    <w:rsid w:val="00995CE1"/>
    <w:rsid w:val="00996DB0"/>
    <w:rsid w:val="00997A9E"/>
    <w:rsid w:val="009A2880"/>
    <w:rsid w:val="009A4589"/>
    <w:rsid w:val="009A4D73"/>
    <w:rsid w:val="009A7144"/>
    <w:rsid w:val="009B1A40"/>
    <w:rsid w:val="009B4C90"/>
    <w:rsid w:val="009C059C"/>
    <w:rsid w:val="009C0BF0"/>
    <w:rsid w:val="009C3A4D"/>
    <w:rsid w:val="009C49B0"/>
    <w:rsid w:val="009D1D79"/>
    <w:rsid w:val="009D2014"/>
    <w:rsid w:val="009D2D23"/>
    <w:rsid w:val="009D34D7"/>
    <w:rsid w:val="009D621C"/>
    <w:rsid w:val="009D6700"/>
    <w:rsid w:val="009D6F29"/>
    <w:rsid w:val="009D78A4"/>
    <w:rsid w:val="009E045B"/>
    <w:rsid w:val="009E474D"/>
    <w:rsid w:val="009E6555"/>
    <w:rsid w:val="009E7851"/>
    <w:rsid w:val="009E7B7A"/>
    <w:rsid w:val="009F25B7"/>
    <w:rsid w:val="009F3780"/>
    <w:rsid w:val="009F37DE"/>
    <w:rsid w:val="009F604F"/>
    <w:rsid w:val="009F6A9D"/>
    <w:rsid w:val="009F6B77"/>
    <w:rsid w:val="009F796F"/>
    <w:rsid w:val="009F7C7A"/>
    <w:rsid w:val="00A00296"/>
    <w:rsid w:val="00A004AB"/>
    <w:rsid w:val="00A00971"/>
    <w:rsid w:val="00A0188A"/>
    <w:rsid w:val="00A04421"/>
    <w:rsid w:val="00A05106"/>
    <w:rsid w:val="00A05565"/>
    <w:rsid w:val="00A05F8D"/>
    <w:rsid w:val="00A05FB2"/>
    <w:rsid w:val="00A0696A"/>
    <w:rsid w:val="00A148B9"/>
    <w:rsid w:val="00A1509C"/>
    <w:rsid w:val="00A1574F"/>
    <w:rsid w:val="00A16809"/>
    <w:rsid w:val="00A16DC0"/>
    <w:rsid w:val="00A17E36"/>
    <w:rsid w:val="00A221C8"/>
    <w:rsid w:val="00A2283C"/>
    <w:rsid w:val="00A240D9"/>
    <w:rsid w:val="00A244D6"/>
    <w:rsid w:val="00A25175"/>
    <w:rsid w:val="00A26D9F"/>
    <w:rsid w:val="00A311B8"/>
    <w:rsid w:val="00A334FB"/>
    <w:rsid w:val="00A3459C"/>
    <w:rsid w:val="00A35ACC"/>
    <w:rsid w:val="00A36285"/>
    <w:rsid w:val="00A36B03"/>
    <w:rsid w:val="00A37185"/>
    <w:rsid w:val="00A3752C"/>
    <w:rsid w:val="00A405E0"/>
    <w:rsid w:val="00A40CDA"/>
    <w:rsid w:val="00A40F5F"/>
    <w:rsid w:val="00A41044"/>
    <w:rsid w:val="00A4300B"/>
    <w:rsid w:val="00A43854"/>
    <w:rsid w:val="00A44A96"/>
    <w:rsid w:val="00A44EFD"/>
    <w:rsid w:val="00A45723"/>
    <w:rsid w:val="00A528AF"/>
    <w:rsid w:val="00A52A75"/>
    <w:rsid w:val="00A53463"/>
    <w:rsid w:val="00A55C76"/>
    <w:rsid w:val="00A57050"/>
    <w:rsid w:val="00A57611"/>
    <w:rsid w:val="00A60E60"/>
    <w:rsid w:val="00A61995"/>
    <w:rsid w:val="00A64035"/>
    <w:rsid w:val="00A64153"/>
    <w:rsid w:val="00A656C6"/>
    <w:rsid w:val="00A667F0"/>
    <w:rsid w:val="00A66E8E"/>
    <w:rsid w:val="00A7008C"/>
    <w:rsid w:val="00A70808"/>
    <w:rsid w:val="00A7083E"/>
    <w:rsid w:val="00A70F3F"/>
    <w:rsid w:val="00A71906"/>
    <w:rsid w:val="00A721BD"/>
    <w:rsid w:val="00A7315D"/>
    <w:rsid w:val="00A7580E"/>
    <w:rsid w:val="00A75EC2"/>
    <w:rsid w:val="00A76D7E"/>
    <w:rsid w:val="00A77D11"/>
    <w:rsid w:val="00A77DC2"/>
    <w:rsid w:val="00A80173"/>
    <w:rsid w:val="00A80DF7"/>
    <w:rsid w:val="00A81205"/>
    <w:rsid w:val="00A851AE"/>
    <w:rsid w:val="00A8562A"/>
    <w:rsid w:val="00A85D54"/>
    <w:rsid w:val="00A87738"/>
    <w:rsid w:val="00A91491"/>
    <w:rsid w:val="00A925F8"/>
    <w:rsid w:val="00A9385B"/>
    <w:rsid w:val="00A95619"/>
    <w:rsid w:val="00A957E8"/>
    <w:rsid w:val="00A966AC"/>
    <w:rsid w:val="00A9769A"/>
    <w:rsid w:val="00AA03EC"/>
    <w:rsid w:val="00AA14BA"/>
    <w:rsid w:val="00AA32A2"/>
    <w:rsid w:val="00AA5CAC"/>
    <w:rsid w:val="00AB0EBA"/>
    <w:rsid w:val="00AB427B"/>
    <w:rsid w:val="00AC0D53"/>
    <w:rsid w:val="00AC1B51"/>
    <w:rsid w:val="00AC2D86"/>
    <w:rsid w:val="00AC41B4"/>
    <w:rsid w:val="00AC5D57"/>
    <w:rsid w:val="00AC5F2D"/>
    <w:rsid w:val="00AC647A"/>
    <w:rsid w:val="00AC6D5E"/>
    <w:rsid w:val="00AC70C9"/>
    <w:rsid w:val="00AD0A7B"/>
    <w:rsid w:val="00AD3D40"/>
    <w:rsid w:val="00AD5A5F"/>
    <w:rsid w:val="00AD74F2"/>
    <w:rsid w:val="00AE030D"/>
    <w:rsid w:val="00AE0DE6"/>
    <w:rsid w:val="00AE0F53"/>
    <w:rsid w:val="00AE27DA"/>
    <w:rsid w:val="00AE313A"/>
    <w:rsid w:val="00AE5739"/>
    <w:rsid w:val="00AE5DF4"/>
    <w:rsid w:val="00AE6469"/>
    <w:rsid w:val="00AE7279"/>
    <w:rsid w:val="00AE7317"/>
    <w:rsid w:val="00AE75FF"/>
    <w:rsid w:val="00AE7B82"/>
    <w:rsid w:val="00AF24E4"/>
    <w:rsid w:val="00AF653F"/>
    <w:rsid w:val="00AF6961"/>
    <w:rsid w:val="00AF754D"/>
    <w:rsid w:val="00B025F5"/>
    <w:rsid w:val="00B03FF0"/>
    <w:rsid w:val="00B04318"/>
    <w:rsid w:val="00B04B0A"/>
    <w:rsid w:val="00B13F31"/>
    <w:rsid w:val="00B16A69"/>
    <w:rsid w:val="00B207C2"/>
    <w:rsid w:val="00B21265"/>
    <w:rsid w:val="00B2192C"/>
    <w:rsid w:val="00B22AC3"/>
    <w:rsid w:val="00B24C7B"/>
    <w:rsid w:val="00B2639B"/>
    <w:rsid w:val="00B2639C"/>
    <w:rsid w:val="00B26C66"/>
    <w:rsid w:val="00B27D04"/>
    <w:rsid w:val="00B3141B"/>
    <w:rsid w:val="00B31CEF"/>
    <w:rsid w:val="00B322C8"/>
    <w:rsid w:val="00B32C2B"/>
    <w:rsid w:val="00B34799"/>
    <w:rsid w:val="00B35561"/>
    <w:rsid w:val="00B37181"/>
    <w:rsid w:val="00B37ABA"/>
    <w:rsid w:val="00B420EE"/>
    <w:rsid w:val="00B423D5"/>
    <w:rsid w:val="00B44EB3"/>
    <w:rsid w:val="00B56591"/>
    <w:rsid w:val="00B56FC9"/>
    <w:rsid w:val="00B57489"/>
    <w:rsid w:val="00B57629"/>
    <w:rsid w:val="00B60B59"/>
    <w:rsid w:val="00B6142F"/>
    <w:rsid w:val="00B62C12"/>
    <w:rsid w:val="00B62C5E"/>
    <w:rsid w:val="00B640CE"/>
    <w:rsid w:val="00B6643E"/>
    <w:rsid w:val="00B668DD"/>
    <w:rsid w:val="00B67B31"/>
    <w:rsid w:val="00B67F19"/>
    <w:rsid w:val="00B71251"/>
    <w:rsid w:val="00B71331"/>
    <w:rsid w:val="00B716C7"/>
    <w:rsid w:val="00B81BF8"/>
    <w:rsid w:val="00B81D3C"/>
    <w:rsid w:val="00B83158"/>
    <w:rsid w:val="00B83A3F"/>
    <w:rsid w:val="00B84D7E"/>
    <w:rsid w:val="00B8679B"/>
    <w:rsid w:val="00B90E56"/>
    <w:rsid w:val="00B9236F"/>
    <w:rsid w:val="00B924F9"/>
    <w:rsid w:val="00B945CC"/>
    <w:rsid w:val="00B94EB1"/>
    <w:rsid w:val="00B954C5"/>
    <w:rsid w:val="00B95E69"/>
    <w:rsid w:val="00B96BE3"/>
    <w:rsid w:val="00B977DF"/>
    <w:rsid w:val="00BA25B0"/>
    <w:rsid w:val="00BA3FAC"/>
    <w:rsid w:val="00BA44EB"/>
    <w:rsid w:val="00BA6348"/>
    <w:rsid w:val="00BA6B02"/>
    <w:rsid w:val="00BB0870"/>
    <w:rsid w:val="00BB3E46"/>
    <w:rsid w:val="00BB4451"/>
    <w:rsid w:val="00BB66A7"/>
    <w:rsid w:val="00BC12B7"/>
    <w:rsid w:val="00BC176C"/>
    <w:rsid w:val="00BC1CA3"/>
    <w:rsid w:val="00BC4B71"/>
    <w:rsid w:val="00BC6CD4"/>
    <w:rsid w:val="00BC7B2A"/>
    <w:rsid w:val="00BD2368"/>
    <w:rsid w:val="00BD2E75"/>
    <w:rsid w:val="00BD4B5C"/>
    <w:rsid w:val="00BD77F6"/>
    <w:rsid w:val="00BE226D"/>
    <w:rsid w:val="00BE2A40"/>
    <w:rsid w:val="00BE2AAD"/>
    <w:rsid w:val="00BE3667"/>
    <w:rsid w:val="00BE3C81"/>
    <w:rsid w:val="00BE40CE"/>
    <w:rsid w:val="00BE43E8"/>
    <w:rsid w:val="00BE4556"/>
    <w:rsid w:val="00BE545E"/>
    <w:rsid w:val="00BE6908"/>
    <w:rsid w:val="00BE7DD2"/>
    <w:rsid w:val="00BF55BC"/>
    <w:rsid w:val="00BF5E10"/>
    <w:rsid w:val="00BF7520"/>
    <w:rsid w:val="00BF7A9A"/>
    <w:rsid w:val="00C00538"/>
    <w:rsid w:val="00C007C7"/>
    <w:rsid w:val="00C009E9"/>
    <w:rsid w:val="00C00E4D"/>
    <w:rsid w:val="00C02512"/>
    <w:rsid w:val="00C0303A"/>
    <w:rsid w:val="00C03D36"/>
    <w:rsid w:val="00C05F52"/>
    <w:rsid w:val="00C0638F"/>
    <w:rsid w:val="00C0728C"/>
    <w:rsid w:val="00C07D7D"/>
    <w:rsid w:val="00C10273"/>
    <w:rsid w:val="00C12978"/>
    <w:rsid w:val="00C12B56"/>
    <w:rsid w:val="00C14297"/>
    <w:rsid w:val="00C1496E"/>
    <w:rsid w:val="00C16230"/>
    <w:rsid w:val="00C203AA"/>
    <w:rsid w:val="00C21BFC"/>
    <w:rsid w:val="00C22624"/>
    <w:rsid w:val="00C23092"/>
    <w:rsid w:val="00C23C8C"/>
    <w:rsid w:val="00C24180"/>
    <w:rsid w:val="00C2535B"/>
    <w:rsid w:val="00C2716B"/>
    <w:rsid w:val="00C27DC0"/>
    <w:rsid w:val="00C315BC"/>
    <w:rsid w:val="00C31B1A"/>
    <w:rsid w:val="00C33DD5"/>
    <w:rsid w:val="00C356D4"/>
    <w:rsid w:val="00C36A32"/>
    <w:rsid w:val="00C37118"/>
    <w:rsid w:val="00C37BC8"/>
    <w:rsid w:val="00C37E1F"/>
    <w:rsid w:val="00C451B0"/>
    <w:rsid w:val="00C45E16"/>
    <w:rsid w:val="00C47C0C"/>
    <w:rsid w:val="00C54839"/>
    <w:rsid w:val="00C5542D"/>
    <w:rsid w:val="00C568E6"/>
    <w:rsid w:val="00C62AAF"/>
    <w:rsid w:val="00C64050"/>
    <w:rsid w:val="00C648B1"/>
    <w:rsid w:val="00C653BC"/>
    <w:rsid w:val="00C66202"/>
    <w:rsid w:val="00C66258"/>
    <w:rsid w:val="00C70534"/>
    <w:rsid w:val="00C71334"/>
    <w:rsid w:val="00C71E3D"/>
    <w:rsid w:val="00C7367B"/>
    <w:rsid w:val="00C73FB1"/>
    <w:rsid w:val="00C74355"/>
    <w:rsid w:val="00C75377"/>
    <w:rsid w:val="00C75DBE"/>
    <w:rsid w:val="00C816A1"/>
    <w:rsid w:val="00C821B7"/>
    <w:rsid w:val="00C84841"/>
    <w:rsid w:val="00C86252"/>
    <w:rsid w:val="00C87A42"/>
    <w:rsid w:val="00C91F77"/>
    <w:rsid w:val="00C93712"/>
    <w:rsid w:val="00C95B26"/>
    <w:rsid w:val="00C9695B"/>
    <w:rsid w:val="00C97F25"/>
    <w:rsid w:val="00CA295F"/>
    <w:rsid w:val="00CA6C50"/>
    <w:rsid w:val="00CA6F5D"/>
    <w:rsid w:val="00CB06CA"/>
    <w:rsid w:val="00CB3827"/>
    <w:rsid w:val="00CB3C3B"/>
    <w:rsid w:val="00CB4552"/>
    <w:rsid w:val="00CB4FAE"/>
    <w:rsid w:val="00CB55A5"/>
    <w:rsid w:val="00CB6274"/>
    <w:rsid w:val="00CB7275"/>
    <w:rsid w:val="00CB7ABC"/>
    <w:rsid w:val="00CC371F"/>
    <w:rsid w:val="00CC5497"/>
    <w:rsid w:val="00CD1FFB"/>
    <w:rsid w:val="00CD2ECC"/>
    <w:rsid w:val="00CD391E"/>
    <w:rsid w:val="00CD407B"/>
    <w:rsid w:val="00CD4C55"/>
    <w:rsid w:val="00CD6605"/>
    <w:rsid w:val="00CE0091"/>
    <w:rsid w:val="00CE3016"/>
    <w:rsid w:val="00CE3934"/>
    <w:rsid w:val="00CE430D"/>
    <w:rsid w:val="00CE4409"/>
    <w:rsid w:val="00CE749A"/>
    <w:rsid w:val="00CE7B0D"/>
    <w:rsid w:val="00CE7D10"/>
    <w:rsid w:val="00CF0BEC"/>
    <w:rsid w:val="00CF1843"/>
    <w:rsid w:val="00CF24D4"/>
    <w:rsid w:val="00CF2AAC"/>
    <w:rsid w:val="00CF5531"/>
    <w:rsid w:val="00CF6803"/>
    <w:rsid w:val="00D01D16"/>
    <w:rsid w:val="00D02C2A"/>
    <w:rsid w:val="00D0311C"/>
    <w:rsid w:val="00D04439"/>
    <w:rsid w:val="00D065DA"/>
    <w:rsid w:val="00D074A2"/>
    <w:rsid w:val="00D07A9F"/>
    <w:rsid w:val="00D1031C"/>
    <w:rsid w:val="00D11928"/>
    <w:rsid w:val="00D13875"/>
    <w:rsid w:val="00D16261"/>
    <w:rsid w:val="00D17139"/>
    <w:rsid w:val="00D1722C"/>
    <w:rsid w:val="00D1780C"/>
    <w:rsid w:val="00D17DB8"/>
    <w:rsid w:val="00D17DF9"/>
    <w:rsid w:val="00D2227D"/>
    <w:rsid w:val="00D2283E"/>
    <w:rsid w:val="00D22BA7"/>
    <w:rsid w:val="00D237E0"/>
    <w:rsid w:val="00D2649C"/>
    <w:rsid w:val="00D31BE9"/>
    <w:rsid w:val="00D31F6D"/>
    <w:rsid w:val="00D337D9"/>
    <w:rsid w:val="00D34D3D"/>
    <w:rsid w:val="00D34E4E"/>
    <w:rsid w:val="00D35B87"/>
    <w:rsid w:val="00D4058D"/>
    <w:rsid w:val="00D4066B"/>
    <w:rsid w:val="00D41EFC"/>
    <w:rsid w:val="00D4396F"/>
    <w:rsid w:val="00D440F8"/>
    <w:rsid w:val="00D44DB0"/>
    <w:rsid w:val="00D45FE1"/>
    <w:rsid w:val="00D510E9"/>
    <w:rsid w:val="00D5268A"/>
    <w:rsid w:val="00D52D23"/>
    <w:rsid w:val="00D546D5"/>
    <w:rsid w:val="00D549C1"/>
    <w:rsid w:val="00D55B2E"/>
    <w:rsid w:val="00D55D82"/>
    <w:rsid w:val="00D567B1"/>
    <w:rsid w:val="00D56A67"/>
    <w:rsid w:val="00D57EDD"/>
    <w:rsid w:val="00D60C2C"/>
    <w:rsid w:val="00D61DC4"/>
    <w:rsid w:val="00D62855"/>
    <w:rsid w:val="00D639A3"/>
    <w:rsid w:val="00D64E7D"/>
    <w:rsid w:val="00D659D4"/>
    <w:rsid w:val="00D66315"/>
    <w:rsid w:val="00D744D8"/>
    <w:rsid w:val="00D7635C"/>
    <w:rsid w:val="00D80445"/>
    <w:rsid w:val="00D82004"/>
    <w:rsid w:val="00D8219F"/>
    <w:rsid w:val="00D82AF5"/>
    <w:rsid w:val="00D8652E"/>
    <w:rsid w:val="00D87F23"/>
    <w:rsid w:val="00D912C7"/>
    <w:rsid w:val="00D93714"/>
    <w:rsid w:val="00D96971"/>
    <w:rsid w:val="00D97FCF"/>
    <w:rsid w:val="00DA2241"/>
    <w:rsid w:val="00DA3125"/>
    <w:rsid w:val="00DA3EB5"/>
    <w:rsid w:val="00DA4573"/>
    <w:rsid w:val="00DA5764"/>
    <w:rsid w:val="00DA6A1C"/>
    <w:rsid w:val="00DB0C88"/>
    <w:rsid w:val="00DB1300"/>
    <w:rsid w:val="00DB14CD"/>
    <w:rsid w:val="00DB153B"/>
    <w:rsid w:val="00DB154A"/>
    <w:rsid w:val="00DB18E7"/>
    <w:rsid w:val="00DB2780"/>
    <w:rsid w:val="00DB3671"/>
    <w:rsid w:val="00DB4681"/>
    <w:rsid w:val="00DB67E4"/>
    <w:rsid w:val="00DC08A4"/>
    <w:rsid w:val="00DC11A5"/>
    <w:rsid w:val="00DC1523"/>
    <w:rsid w:val="00DC18D5"/>
    <w:rsid w:val="00DC478C"/>
    <w:rsid w:val="00DC6B95"/>
    <w:rsid w:val="00DD016D"/>
    <w:rsid w:val="00DD1345"/>
    <w:rsid w:val="00DD1719"/>
    <w:rsid w:val="00DD189B"/>
    <w:rsid w:val="00DD4098"/>
    <w:rsid w:val="00DD5FAF"/>
    <w:rsid w:val="00DD6687"/>
    <w:rsid w:val="00DD7474"/>
    <w:rsid w:val="00DD7A5B"/>
    <w:rsid w:val="00DD7A92"/>
    <w:rsid w:val="00DE090E"/>
    <w:rsid w:val="00DE0A9E"/>
    <w:rsid w:val="00DE144A"/>
    <w:rsid w:val="00DE4AD9"/>
    <w:rsid w:val="00DE5379"/>
    <w:rsid w:val="00DE77AF"/>
    <w:rsid w:val="00DE7C81"/>
    <w:rsid w:val="00DE7C95"/>
    <w:rsid w:val="00DF16BF"/>
    <w:rsid w:val="00DF2FE9"/>
    <w:rsid w:val="00DF4EF7"/>
    <w:rsid w:val="00DF5017"/>
    <w:rsid w:val="00DF5C7B"/>
    <w:rsid w:val="00DF62B1"/>
    <w:rsid w:val="00DF7441"/>
    <w:rsid w:val="00DF78F7"/>
    <w:rsid w:val="00E00B0F"/>
    <w:rsid w:val="00E01124"/>
    <w:rsid w:val="00E02729"/>
    <w:rsid w:val="00E050CF"/>
    <w:rsid w:val="00E05EE5"/>
    <w:rsid w:val="00E104A5"/>
    <w:rsid w:val="00E111B6"/>
    <w:rsid w:val="00E1199D"/>
    <w:rsid w:val="00E1278F"/>
    <w:rsid w:val="00E146B5"/>
    <w:rsid w:val="00E15515"/>
    <w:rsid w:val="00E238B3"/>
    <w:rsid w:val="00E30546"/>
    <w:rsid w:val="00E31642"/>
    <w:rsid w:val="00E3189D"/>
    <w:rsid w:val="00E33291"/>
    <w:rsid w:val="00E3359A"/>
    <w:rsid w:val="00E352CC"/>
    <w:rsid w:val="00E36292"/>
    <w:rsid w:val="00E36442"/>
    <w:rsid w:val="00E364A5"/>
    <w:rsid w:val="00E36787"/>
    <w:rsid w:val="00E37D64"/>
    <w:rsid w:val="00E40078"/>
    <w:rsid w:val="00E41AE4"/>
    <w:rsid w:val="00E44A24"/>
    <w:rsid w:val="00E460A0"/>
    <w:rsid w:val="00E46437"/>
    <w:rsid w:val="00E53D94"/>
    <w:rsid w:val="00E55FB5"/>
    <w:rsid w:val="00E5619F"/>
    <w:rsid w:val="00E56D3C"/>
    <w:rsid w:val="00E5702D"/>
    <w:rsid w:val="00E57722"/>
    <w:rsid w:val="00E60976"/>
    <w:rsid w:val="00E625DD"/>
    <w:rsid w:val="00E62A4F"/>
    <w:rsid w:val="00E63109"/>
    <w:rsid w:val="00E649A7"/>
    <w:rsid w:val="00E65A71"/>
    <w:rsid w:val="00E71D23"/>
    <w:rsid w:val="00E74C06"/>
    <w:rsid w:val="00E75E60"/>
    <w:rsid w:val="00E76440"/>
    <w:rsid w:val="00E77685"/>
    <w:rsid w:val="00E80091"/>
    <w:rsid w:val="00E808FB"/>
    <w:rsid w:val="00E81630"/>
    <w:rsid w:val="00E81C20"/>
    <w:rsid w:val="00E84116"/>
    <w:rsid w:val="00E84167"/>
    <w:rsid w:val="00E91CE5"/>
    <w:rsid w:val="00E939C6"/>
    <w:rsid w:val="00E951D0"/>
    <w:rsid w:val="00E95359"/>
    <w:rsid w:val="00E95AA2"/>
    <w:rsid w:val="00E97467"/>
    <w:rsid w:val="00E97471"/>
    <w:rsid w:val="00EA0966"/>
    <w:rsid w:val="00EA0BE9"/>
    <w:rsid w:val="00EA0BF2"/>
    <w:rsid w:val="00EA1526"/>
    <w:rsid w:val="00EA2C86"/>
    <w:rsid w:val="00EA4684"/>
    <w:rsid w:val="00EA4A75"/>
    <w:rsid w:val="00EA5782"/>
    <w:rsid w:val="00EA6116"/>
    <w:rsid w:val="00EA6E6F"/>
    <w:rsid w:val="00EB302D"/>
    <w:rsid w:val="00EB31F6"/>
    <w:rsid w:val="00EB41C9"/>
    <w:rsid w:val="00EB582F"/>
    <w:rsid w:val="00EB7691"/>
    <w:rsid w:val="00EC2140"/>
    <w:rsid w:val="00EC2515"/>
    <w:rsid w:val="00EC37B5"/>
    <w:rsid w:val="00ED1998"/>
    <w:rsid w:val="00ED2FC0"/>
    <w:rsid w:val="00ED36A9"/>
    <w:rsid w:val="00ED572C"/>
    <w:rsid w:val="00ED5984"/>
    <w:rsid w:val="00ED659F"/>
    <w:rsid w:val="00ED6D58"/>
    <w:rsid w:val="00ED7AB4"/>
    <w:rsid w:val="00EE139B"/>
    <w:rsid w:val="00EE260E"/>
    <w:rsid w:val="00EE4538"/>
    <w:rsid w:val="00EE55D4"/>
    <w:rsid w:val="00EE570E"/>
    <w:rsid w:val="00EE6117"/>
    <w:rsid w:val="00EE6DA7"/>
    <w:rsid w:val="00EF0753"/>
    <w:rsid w:val="00EF0BAB"/>
    <w:rsid w:val="00EF156C"/>
    <w:rsid w:val="00EF4029"/>
    <w:rsid w:val="00EF4128"/>
    <w:rsid w:val="00EF45F8"/>
    <w:rsid w:val="00EF4E2C"/>
    <w:rsid w:val="00EF66EA"/>
    <w:rsid w:val="00EF67E7"/>
    <w:rsid w:val="00EF7120"/>
    <w:rsid w:val="00EF77D7"/>
    <w:rsid w:val="00F00FAE"/>
    <w:rsid w:val="00F033D1"/>
    <w:rsid w:val="00F04673"/>
    <w:rsid w:val="00F0469E"/>
    <w:rsid w:val="00F057B7"/>
    <w:rsid w:val="00F07855"/>
    <w:rsid w:val="00F1012A"/>
    <w:rsid w:val="00F10E7D"/>
    <w:rsid w:val="00F112FB"/>
    <w:rsid w:val="00F117EB"/>
    <w:rsid w:val="00F12CD4"/>
    <w:rsid w:val="00F13CC1"/>
    <w:rsid w:val="00F13D53"/>
    <w:rsid w:val="00F15B0E"/>
    <w:rsid w:val="00F1673B"/>
    <w:rsid w:val="00F16D6E"/>
    <w:rsid w:val="00F17029"/>
    <w:rsid w:val="00F1759C"/>
    <w:rsid w:val="00F1794D"/>
    <w:rsid w:val="00F200F7"/>
    <w:rsid w:val="00F20EF9"/>
    <w:rsid w:val="00F20F69"/>
    <w:rsid w:val="00F22F57"/>
    <w:rsid w:val="00F233F1"/>
    <w:rsid w:val="00F234F5"/>
    <w:rsid w:val="00F242CE"/>
    <w:rsid w:val="00F25000"/>
    <w:rsid w:val="00F25508"/>
    <w:rsid w:val="00F3051D"/>
    <w:rsid w:val="00F30A50"/>
    <w:rsid w:val="00F31415"/>
    <w:rsid w:val="00F33610"/>
    <w:rsid w:val="00F33E41"/>
    <w:rsid w:val="00F3615C"/>
    <w:rsid w:val="00F36462"/>
    <w:rsid w:val="00F37688"/>
    <w:rsid w:val="00F40898"/>
    <w:rsid w:val="00F41312"/>
    <w:rsid w:val="00F43BDA"/>
    <w:rsid w:val="00F46A98"/>
    <w:rsid w:val="00F52790"/>
    <w:rsid w:val="00F541FA"/>
    <w:rsid w:val="00F551BD"/>
    <w:rsid w:val="00F5586D"/>
    <w:rsid w:val="00F567AF"/>
    <w:rsid w:val="00F6091F"/>
    <w:rsid w:val="00F60A80"/>
    <w:rsid w:val="00F634A3"/>
    <w:rsid w:val="00F64F83"/>
    <w:rsid w:val="00F66102"/>
    <w:rsid w:val="00F66581"/>
    <w:rsid w:val="00F67D75"/>
    <w:rsid w:val="00F7145F"/>
    <w:rsid w:val="00F72E30"/>
    <w:rsid w:val="00F73BDB"/>
    <w:rsid w:val="00F77AFD"/>
    <w:rsid w:val="00F80DF3"/>
    <w:rsid w:val="00F84698"/>
    <w:rsid w:val="00F85347"/>
    <w:rsid w:val="00F8713A"/>
    <w:rsid w:val="00F90422"/>
    <w:rsid w:val="00F90AD3"/>
    <w:rsid w:val="00F912EC"/>
    <w:rsid w:val="00F925EE"/>
    <w:rsid w:val="00F93281"/>
    <w:rsid w:val="00F9438A"/>
    <w:rsid w:val="00F96D5E"/>
    <w:rsid w:val="00FA03D9"/>
    <w:rsid w:val="00FA084D"/>
    <w:rsid w:val="00FA189C"/>
    <w:rsid w:val="00FA58DF"/>
    <w:rsid w:val="00FA5A16"/>
    <w:rsid w:val="00FA6169"/>
    <w:rsid w:val="00FA6444"/>
    <w:rsid w:val="00FA746D"/>
    <w:rsid w:val="00FA780F"/>
    <w:rsid w:val="00FB3002"/>
    <w:rsid w:val="00FC0A55"/>
    <w:rsid w:val="00FC1543"/>
    <w:rsid w:val="00FC2225"/>
    <w:rsid w:val="00FC3060"/>
    <w:rsid w:val="00FC37C3"/>
    <w:rsid w:val="00FC49E4"/>
    <w:rsid w:val="00FC4DAC"/>
    <w:rsid w:val="00FC7728"/>
    <w:rsid w:val="00FC7B78"/>
    <w:rsid w:val="00FD0A32"/>
    <w:rsid w:val="00FD0ED8"/>
    <w:rsid w:val="00FD1B8B"/>
    <w:rsid w:val="00FD301C"/>
    <w:rsid w:val="00FD453F"/>
    <w:rsid w:val="00FD51AE"/>
    <w:rsid w:val="00FD5AC5"/>
    <w:rsid w:val="00FD6C45"/>
    <w:rsid w:val="00FE135D"/>
    <w:rsid w:val="00FE2236"/>
    <w:rsid w:val="00FE2E7A"/>
    <w:rsid w:val="00FE2EC8"/>
    <w:rsid w:val="00FE36D9"/>
    <w:rsid w:val="00FE37FE"/>
    <w:rsid w:val="00FE3EB7"/>
    <w:rsid w:val="00FE4660"/>
    <w:rsid w:val="00FE491E"/>
    <w:rsid w:val="00FE4A68"/>
    <w:rsid w:val="00FE53E8"/>
    <w:rsid w:val="00FF0772"/>
    <w:rsid w:val="00FF0C23"/>
    <w:rsid w:val="00FF1CE6"/>
    <w:rsid w:val="00FF2C32"/>
    <w:rsid w:val="00FF2FD8"/>
    <w:rsid w:val="00FF3DE8"/>
    <w:rsid w:val="00FF44C3"/>
    <w:rsid w:val="00FF6B44"/>
    <w:rsid w:val="00FF7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45B"/>
    <w:rPr>
      <w:sz w:val="24"/>
      <w:szCs w:val="24"/>
      <w:lang w:val="uk-UA" w:eastAsia="en-US"/>
    </w:rPr>
  </w:style>
  <w:style w:type="paragraph" w:styleId="10">
    <w:name w:val="heading 1"/>
    <w:basedOn w:val="a"/>
    <w:next w:val="a"/>
    <w:link w:val="11"/>
    <w:qFormat/>
    <w:rsid w:val="006E2340"/>
    <w:pPr>
      <w:keepNext/>
      <w:spacing w:before="240" w:after="60"/>
      <w:outlineLvl w:val="0"/>
    </w:pPr>
    <w:rPr>
      <w:rFonts w:ascii="Arial" w:hAnsi="Arial"/>
      <w:b/>
      <w:bCs/>
      <w:kern w:val="32"/>
      <w:sz w:val="32"/>
      <w:szCs w:val="32"/>
      <w:lang w:val="x-none"/>
    </w:rPr>
  </w:style>
  <w:style w:type="paragraph" w:styleId="3">
    <w:name w:val="heading 3"/>
    <w:basedOn w:val="a"/>
    <w:qFormat/>
    <w:rsid w:val="007E4095"/>
    <w:pPr>
      <w:spacing w:before="100" w:beforeAutospacing="1" w:after="100" w:afterAutospacing="1"/>
      <w:outlineLvl w:val="2"/>
    </w:pPr>
    <w:rPr>
      <w:b/>
      <w:bCs/>
      <w:sz w:val="27"/>
      <w:szCs w:val="27"/>
      <w:lang w:eastAsia="uk-UA"/>
    </w:rPr>
  </w:style>
  <w:style w:type="character" w:default="1" w:styleId="a0">
    <w:name w:val="Default Paragraph Font"/>
    <w:aliases w:val=" Знак Знак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1">
    <w:name w:val="Normal1"/>
    <w:rsid w:val="00793A79"/>
    <w:pPr>
      <w:widowControl w:val="0"/>
    </w:pPr>
    <w:rPr>
      <w:rFonts w:ascii="Arial" w:hAnsi="Arial"/>
      <w:snapToGrid w:val="0"/>
      <w:lang w:val="uk-UA"/>
    </w:rPr>
  </w:style>
  <w:style w:type="paragraph" w:styleId="a3">
    <w:name w:val="header"/>
    <w:basedOn w:val="a"/>
    <w:link w:val="a4"/>
    <w:uiPriority w:val="99"/>
    <w:rsid w:val="00793A79"/>
    <w:pPr>
      <w:tabs>
        <w:tab w:val="center" w:pos="4536"/>
        <w:tab w:val="right" w:pos="9072"/>
      </w:tabs>
    </w:pPr>
    <w:rPr>
      <w:rFonts w:ascii="BALTICA" w:hAnsi="BALTICA"/>
      <w:szCs w:val="20"/>
      <w:lang w:val="ru-RU" w:eastAsia="ru-RU"/>
    </w:rPr>
  </w:style>
  <w:style w:type="character" w:styleId="a5">
    <w:name w:val="page number"/>
    <w:basedOn w:val="a0"/>
    <w:rsid w:val="00793A79"/>
  </w:style>
  <w:style w:type="paragraph" w:styleId="2">
    <w:name w:val="Body Text 2"/>
    <w:basedOn w:val="a"/>
    <w:rsid w:val="00793A79"/>
    <w:pPr>
      <w:spacing w:after="120" w:line="480" w:lineRule="auto"/>
    </w:pPr>
    <w:rPr>
      <w:lang w:eastAsia="ru-RU"/>
    </w:rPr>
  </w:style>
  <w:style w:type="paragraph" w:styleId="a6">
    <w:name w:val="Body Text Indent"/>
    <w:basedOn w:val="a"/>
    <w:rsid w:val="00996DB0"/>
    <w:pPr>
      <w:spacing w:after="120"/>
      <w:ind w:left="283"/>
    </w:pPr>
  </w:style>
  <w:style w:type="paragraph" w:styleId="30">
    <w:name w:val="Body Text Indent 3"/>
    <w:basedOn w:val="a"/>
    <w:link w:val="31"/>
    <w:rsid w:val="00996DB0"/>
    <w:pPr>
      <w:spacing w:after="120"/>
      <w:ind w:left="283"/>
    </w:pPr>
    <w:rPr>
      <w:sz w:val="16"/>
      <w:szCs w:val="16"/>
      <w:lang w:eastAsia="ru-RU"/>
    </w:rPr>
  </w:style>
  <w:style w:type="paragraph" w:styleId="HTML">
    <w:name w:val="HTML Preformatted"/>
    <w:basedOn w:val="a"/>
    <w:link w:val="HTML0"/>
    <w:uiPriority w:val="99"/>
    <w:rsid w:val="0013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132AB4"/>
    <w:rPr>
      <w:rFonts w:ascii="Courier New" w:hAnsi="Courier New" w:cs="Courier New"/>
      <w:lang w:val="ru-RU" w:eastAsia="ru-RU" w:bidi="ar-SA"/>
    </w:rPr>
  </w:style>
  <w:style w:type="character" w:customStyle="1" w:styleId="31">
    <w:name w:val="Основной текст с отступом 3 Знак"/>
    <w:link w:val="30"/>
    <w:rsid w:val="00132AB4"/>
    <w:rPr>
      <w:sz w:val="16"/>
      <w:szCs w:val="16"/>
      <w:lang w:val="uk-UA" w:eastAsia="ru-RU" w:bidi="ar-SA"/>
    </w:rPr>
  </w:style>
  <w:style w:type="paragraph" w:styleId="a7">
    <w:name w:val="Balloon Text"/>
    <w:basedOn w:val="a"/>
    <w:semiHidden/>
    <w:rsid w:val="00A334FB"/>
    <w:rPr>
      <w:rFonts w:ascii="Tahoma" w:hAnsi="Tahoma" w:cs="Tahoma"/>
      <w:sz w:val="16"/>
      <w:szCs w:val="16"/>
    </w:rPr>
  </w:style>
  <w:style w:type="character" w:customStyle="1" w:styleId="20">
    <w:name w:val=" Знак Знак2"/>
    <w:rsid w:val="0094007F"/>
    <w:rPr>
      <w:sz w:val="16"/>
      <w:szCs w:val="16"/>
      <w:lang w:val="ru-RU" w:eastAsia="ru-RU" w:bidi="ar-SA"/>
    </w:rPr>
  </w:style>
  <w:style w:type="paragraph" w:styleId="a8">
    <w:name w:val="Normal (Web)"/>
    <w:basedOn w:val="a"/>
    <w:rsid w:val="00AB427B"/>
    <w:pPr>
      <w:spacing w:before="100" w:beforeAutospacing="1" w:after="100" w:afterAutospacing="1"/>
    </w:pPr>
    <w:rPr>
      <w:lang w:eastAsia="uk-UA"/>
    </w:rPr>
  </w:style>
  <w:style w:type="paragraph" w:styleId="a9">
    <w:name w:val="Title"/>
    <w:basedOn w:val="a"/>
    <w:qFormat/>
    <w:rsid w:val="00A36285"/>
    <w:pPr>
      <w:ind w:firstLine="708"/>
      <w:jc w:val="center"/>
    </w:pPr>
    <w:rPr>
      <w:b/>
      <w:bCs/>
      <w:sz w:val="36"/>
      <w:u w:val="single"/>
      <w:lang w:eastAsia="ru-RU"/>
    </w:rPr>
  </w:style>
  <w:style w:type="paragraph" w:customStyle="1" w:styleId="13">
    <w:name w:val="Обычный + 13 пт"/>
    <w:aliases w:val="По ширине,Первая строка:  2 см,Обычный + 14 пт,Первая строка:  1,25 см"/>
    <w:basedOn w:val="a"/>
    <w:rsid w:val="00550B97"/>
    <w:pPr>
      <w:shd w:val="clear" w:color="auto" w:fill="FFFFFF"/>
      <w:ind w:firstLine="708"/>
      <w:jc w:val="both"/>
    </w:pPr>
    <w:rPr>
      <w:bCs/>
      <w:color w:val="000000"/>
      <w:sz w:val="26"/>
      <w:szCs w:val="26"/>
      <w:lang w:eastAsia="uk-UA"/>
    </w:rPr>
  </w:style>
  <w:style w:type="character" w:customStyle="1" w:styleId="s31">
    <w:name w:val="s31"/>
    <w:rsid w:val="00550B97"/>
    <w:rPr>
      <w:rFonts w:ascii="Times New Roman" w:hAnsi="Times New Roman" w:cs="Times New Roman" w:hint="default"/>
      <w:sz w:val="24"/>
      <w:szCs w:val="24"/>
    </w:rPr>
  </w:style>
  <w:style w:type="paragraph" w:styleId="aa">
    <w:name w:val="footer"/>
    <w:basedOn w:val="a"/>
    <w:rsid w:val="00BE2AAD"/>
    <w:pPr>
      <w:tabs>
        <w:tab w:val="center" w:pos="4819"/>
        <w:tab w:val="right" w:pos="9639"/>
      </w:tabs>
    </w:pPr>
  </w:style>
  <w:style w:type="paragraph" w:customStyle="1" w:styleId="Styllist">
    <w:name w:val="Styl_list"/>
    <w:basedOn w:val="a"/>
    <w:rsid w:val="00A81205"/>
    <w:pPr>
      <w:ind w:firstLine="576"/>
      <w:jc w:val="both"/>
    </w:pPr>
    <w:rPr>
      <w:rFonts w:ascii="BALTICA" w:hAnsi="BALTICA"/>
      <w:szCs w:val="20"/>
      <w:lang w:val="en-GB" w:eastAsia="ru-RU"/>
    </w:rPr>
  </w:style>
  <w:style w:type="paragraph" w:customStyle="1" w:styleId="ab">
    <w:name w:val="абзац"/>
    <w:basedOn w:val="a"/>
    <w:rsid w:val="00070865"/>
    <w:pPr>
      <w:widowControl w:val="0"/>
      <w:spacing w:before="120"/>
      <w:ind w:firstLine="567"/>
      <w:jc w:val="both"/>
    </w:pPr>
    <w:rPr>
      <w:rFonts w:ascii="BALTICA" w:hAnsi="BALTICA"/>
      <w:szCs w:val="20"/>
      <w:lang w:val="ru-RU" w:eastAsia="ja-JP"/>
    </w:rPr>
  </w:style>
  <w:style w:type="paragraph" w:styleId="21">
    <w:name w:val="Body Text Indent 2"/>
    <w:basedOn w:val="a"/>
    <w:link w:val="22"/>
    <w:rsid w:val="00675679"/>
    <w:pPr>
      <w:spacing w:after="120" w:line="480" w:lineRule="auto"/>
      <w:ind w:left="283"/>
    </w:pPr>
  </w:style>
  <w:style w:type="paragraph" w:customStyle="1" w:styleId="1">
    <w:name w:val="Обычный1"/>
    <w:autoRedefine/>
    <w:rsid w:val="00C821B7"/>
    <w:pPr>
      <w:keepNext/>
      <w:numPr>
        <w:numId w:val="4"/>
      </w:numPr>
      <w:tabs>
        <w:tab w:val="clear" w:pos="1758"/>
        <w:tab w:val="left" w:pos="0"/>
        <w:tab w:val="left" w:pos="709"/>
        <w:tab w:val="num" w:pos="13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20" w:hanging="1320"/>
      <w:jc w:val="both"/>
    </w:pPr>
    <w:rPr>
      <w:rFonts w:eastAsia="ヒラギノ角ゴ Pro W3"/>
      <w:color w:val="000000"/>
      <w:sz w:val="24"/>
      <w:szCs w:val="24"/>
      <w:lang w:val="uk-UA"/>
    </w:rPr>
  </w:style>
  <w:style w:type="character" w:styleId="ac">
    <w:name w:val="Hyperlink"/>
    <w:uiPriority w:val="99"/>
    <w:rsid w:val="00565B96"/>
    <w:rPr>
      <w:color w:val="0000FF"/>
      <w:u w:val="single"/>
    </w:rPr>
  </w:style>
  <w:style w:type="paragraph" w:styleId="ad">
    <w:name w:val="Body Text"/>
    <w:basedOn w:val="a"/>
    <w:rsid w:val="00D065DA"/>
    <w:pPr>
      <w:spacing w:after="120"/>
    </w:pPr>
  </w:style>
  <w:style w:type="paragraph" w:customStyle="1" w:styleId="BodyTextIndent">
    <w:name w:val="Body Text Indent"/>
    <w:basedOn w:val="a"/>
    <w:rsid w:val="001F7A1F"/>
    <w:pPr>
      <w:autoSpaceDE w:val="0"/>
      <w:autoSpaceDN w:val="0"/>
      <w:spacing w:line="360" w:lineRule="auto"/>
      <w:ind w:firstLine="600"/>
      <w:jc w:val="both"/>
    </w:pPr>
    <w:rPr>
      <w:rFonts w:ascii="Arial" w:hAnsi="Arial" w:cs="Arial"/>
      <w:lang w:eastAsia="ru-RU"/>
    </w:rPr>
  </w:style>
  <w:style w:type="paragraph" w:customStyle="1" w:styleId="BodyText21">
    <w:name w:val="Body Text 21"/>
    <w:basedOn w:val="a"/>
    <w:rsid w:val="00F96D5E"/>
    <w:pPr>
      <w:widowControl w:val="0"/>
      <w:autoSpaceDE w:val="0"/>
      <w:autoSpaceDN w:val="0"/>
      <w:adjustRightInd w:val="0"/>
      <w:ind w:firstLine="720"/>
      <w:jc w:val="both"/>
    </w:pPr>
    <w:rPr>
      <w:lang w:val="ru-RU" w:eastAsia="ru-RU"/>
    </w:rPr>
  </w:style>
  <w:style w:type="paragraph" w:customStyle="1" w:styleId="ae">
    <w:basedOn w:val="a"/>
    <w:rsid w:val="00090B0A"/>
    <w:rPr>
      <w:rFonts w:ascii="Verdana" w:hAnsi="Verdana" w:cs="Verdana"/>
      <w:lang w:val="en-US"/>
    </w:rPr>
  </w:style>
  <w:style w:type="paragraph" w:customStyle="1" w:styleId="af">
    <w:name w:val=" Знак Знак Знак Знак"/>
    <w:basedOn w:val="a"/>
    <w:rsid w:val="00942F2C"/>
    <w:rPr>
      <w:rFonts w:ascii="Verdana" w:hAnsi="Verdana" w:cs="Verdana"/>
      <w:lang w:val="en-US"/>
    </w:rPr>
  </w:style>
  <w:style w:type="paragraph" w:customStyle="1" w:styleId="af0">
    <w:name w:val="Знак"/>
    <w:basedOn w:val="a"/>
    <w:rsid w:val="00457B64"/>
    <w:rPr>
      <w:rFonts w:ascii="Verdana" w:hAnsi="Verdana" w:cs="Verdana"/>
      <w:lang w:val="en-US"/>
    </w:rPr>
  </w:style>
  <w:style w:type="character" w:customStyle="1" w:styleId="11">
    <w:name w:val="Заголовок 1 Знак"/>
    <w:link w:val="10"/>
    <w:rsid w:val="006E2340"/>
    <w:rPr>
      <w:rFonts w:ascii="Arial" w:hAnsi="Arial" w:cs="Arial"/>
      <w:b/>
      <w:bCs/>
      <w:kern w:val="32"/>
      <w:sz w:val="32"/>
      <w:szCs w:val="32"/>
      <w:lang w:eastAsia="en-US"/>
    </w:rPr>
  </w:style>
  <w:style w:type="paragraph" w:customStyle="1" w:styleId="af1">
    <w:name w:val="Îñíîâíîé òåêñò"/>
    <w:basedOn w:val="a"/>
    <w:rsid w:val="006E2340"/>
    <w:pPr>
      <w:spacing w:after="120"/>
    </w:pPr>
    <w:rPr>
      <w:sz w:val="20"/>
      <w:szCs w:val="20"/>
      <w:lang w:val="ru-RU" w:eastAsia="ru-RU"/>
    </w:rPr>
  </w:style>
  <w:style w:type="paragraph" w:customStyle="1" w:styleId="dash041e0431044b0447043d044b0439">
    <w:name w:val="dash041e_0431_044b_0447_043d_044b_0439"/>
    <w:basedOn w:val="a"/>
    <w:rsid w:val="006E2340"/>
    <w:pPr>
      <w:spacing w:before="100" w:beforeAutospacing="1" w:after="100" w:afterAutospacing="1"/>
    </w:pPr>
    <w:rPr>
      <w:lang w:val="ru-RU" w:eastAsia="ru-RU"/>
    </w:rPr>
  </w:style>
  <w:style w:type="character" w:customStyle="1" w:styleId="dash041e0431044b0447043d044b0439char">
    <w:name w:val="dash041e_0431_044b_0447_043d_044b_0439__char"/>
    <w:rsid w:val="006E2340"/>
  </w:style>
  <w:style w:type="paragraph" w:customStyle="1" w:styleId="af2">
    <w:name w:val="àáçàö"/>
    <w:basedOn w:val="a"/>
    <w:rsid w:val="00ED36A9"/>
    <w:pPr>
      <w:spacing w:before="120" w:line="360" w:lineRule="auto"/>
      <w:ind w:firstLine="567"/>
      <w:jc w:val="both"/>
    </w:pPr>
    <w:rPr>
      <w:rFonts w:ascii="BALTICA" w:hAnsi="BALTICA"/>
      <w:szCs w:val="20"/>
      <w:lang w:val="ru-RU" w:eastAsia="ru-RU"/>
    </w:rPr>
  </w:style>
  <w:style w:type="paragraph" w:customStyle="1" w:styleId="210">
    <w:name w:val="Основной текст 21"/>
    <w:basedOn w:val="a"/>
    <w:rsid w:val="00D56A67"/>
    <w:pPr>
      <w:widowControl w:val="0"/>
      <w:suppressAutoHyphens/>
      <w:spacing w:after="120" w:line="480" w:lineRule="auto"/>
      <w:textAlignment w:val="baseline"/>
    </w:pPr>
    <w:rPr>
      <w:rFonts w:ascii="Liberation Serif" w:hAnsi="Liberation Serif" w:cs="Lohit Hindi"/>
      <w:lang w:eastAsia="zh-CN" w:bidi="hi-IN"/>
    </w:rPr>
  </w:style>
  <w:style w:type="paragraph" w:customStyle="1" w:styleId="ListParagraph">
    <w:name w:val="List Paragraph"/>
    <w:basedOn w:val="a"/>
    <w:rsid w:val="00D56A67"/>
    <w:pPr>
      <w:spacing w:after="200" w:line="276" w:lineRule="auto"/>
      <w:ind w:left="720"/>
      <w:contextualSpacing/>
    </w:pPr>
    <w:rPr>
      <w:rFonts w:ascii="Calibri" w:eastAsia="Calibri" w:hAnsi="Calibri"/>
      <w:sz w:val="22"/>
      <w:szCs w:val="22"/>
      <w:lang w:eastAsia="uk-UA"/>
    </w:rPr>
  </w:style>
  <w:style w:type="character" w:customStyle="1" w:styleId="rvts23">
    <w:name w:val="rvts23"/>
    <w:rsid w:val="001B5BF4"/>
  </w:style>
  <w:style w:type="paragraph" w:customStyle="1" w:styleId="rvps2">
    <w:name w:val="rvps2"/>
    <w:basedOn w:val="a"/>
    <w:rsid w:val="00AF6961"/>
    <w:pPr>
      <w:spacing w:before="100" w:beforeAutospacing="1" w:after="100" w:afterAutospacing="1"/>
    </w:pPr>
    <w:rPr>
      <w:lang w:eastAsia="uk-UA"/>
    </w:rPr>
  </w:style>
  <w:style w:type="paragraph" w:styleId="af3">
    <w:name w:val="Plain Text"/>
    <w:basedOn w:val="a"/>
    <w:link w:val="af4"/>
    <w:rsid w:val="00AF6961"/>
    <w:rPr>
      <w:rFonts w:ascii="Courier New" w:hAnsi="Courier New"/>
      <w:sz w:val="20"/>
      <w:szCs w:val="20"/>
      <w:lang w:val="x-none" w:eastAsia="x-none"/>
    </w:rPr>
  </w:style>
  <w:style w:type="character" w:customStyle="1" w:styleId="af4">
    <w:name w:val="Текст Знак"/>
    <w:link w:val="af3"/>
    <w:rsid w:val="00AF6961"/>
    <w:rPr>
      <w:rFonts w:ascii="Courier New" w:hAnsi="Courier New" w:cs="Courier New"/>
    </w:rPr>
  </w:style>
  <w:style w:type="character" w:customStyle="1" w:styleId="rvts0">
    <w:name w:val="rvts0"/>
    <w:rsid w:val="00AF6961"/>
  </w:style>
  <w:style w:type="character" w:styleId="af5">
    <w:name w:val="Strong"/>
    <w:qFormat/>
    <w:rsid w:val="00AF6961"/>
    <w:rPr>
      <w:b/>
      <w:bCs/>
    </w:rPr>
  </w:style>
  <w:style w:type="paragraph" w:customStyle="1" w:styleId="af6">
    <w:name w:val=" Знак Знак Знак Знак Знак Знак"/>
    <w:basedOn w:val="a"/>
    <w:link w:val="a0"/>
    <w:rsid w:val="006C398D"/>
    <w:rPr>
      <w:rFonts w:ascii="Verdana" w:hAnsi="Verdana" w:cs="Verdana"/>
      <w:lang w:val="en-US"/>
    </w:rPr>
  </w:style>
  <w:style w:type="paragraph" w:styleId="af7">
    <w:name w:val="List Paragraph"/>
    <w:basedOn w:val="a"/>
    <w:qFormat/>
    <w:rsid w:val="006C398D"/>
    <w:pPr>
      <w:spacing w:after="200" w:line="276" w:lineRule="auto"/>
      <w:ind w:left="720"/>
      <w:contextualSpacing/>
    </w:pPr>
    <w:rPr>
      <w:rFonts w:ascii="Calibri" w:eastAsia="Calibri" w:hAnsi="Calibri"/>
      <w:sz w:val="22"/>
      <w:szCs w:val="22"/>
      <w:lang w:val="ru-RU"/>
    </w:rPr>
  </w:style>
  <w:style w:type="paragraph" w:customStyle="1" w:styleId="12">
    <w:name w:val=" Знак Знак Знак1 Знак Знак Знак Знак Знак Знак Знак Знак Знак"/>
    <w:basedOn w:val="a"/>
    <w:rsid w:val="003A5DFE"/>
    <w:rPr>
      <w:rFonts w:ascii="Verdana" w:hAnsi="Verdana" w:cs="Verdana"/>
      <w:lang w:val="en-US"/>
    </w:rPr>
  </w:style>
  <w:style w:type="character" w:customStyle="1" w:styleId="FontStyle11">
    <w:name w:val="Font Style11"/>
    <w:rsid w:val="00776A7F"/>
    <w:rPr>
      <w:rFonts w:ascii="Times New Roman" w:hAnsi="Times New Roman" w:cs="Times New Roman"/>
      <w:sz w:val="22"/>
      <w:szCs w:val="22"/>
    </w:rPr>
  </w:style>
  <w:style w:type="paragraph" w:customStyle="1" w:styleId="Style4">
    <w:name w:val="Style4"/>
    <w:basedOn w:val="a"/>
    <w:rsid w:val="00776A7F"/>
    <w:pPr>
      <w:widowControl w:val="0"/>
      <w:autoSpaceDE w:val="0"/>
      <w:autoSpaceDN w:val="0"/>
      <w:adjustRightInd w:val="0"/>
      <w:spacing w:line="274" w:lineRule="exact"/>
      <w:ind w:firstLine="360"/>
      <w:jc w:val="both"/>
    </w:pPr>
    <w:rPr>
      <w:lang w:val="ru-RU" w:eastAsia="ru-RU"/>
    </w:rPr>
  </w:style>
  <w:style w:type="paragraph" w:customStyle="1" w:styleId="Style1">
    <w:name w:val="Style1"/>
    <w:basedOn w:val="a"/>
    <w:rsid w:val="00776A7F"/>
    <w:pPr>
      <w:widowControl w:val="0"/>
      <w:autoSpaceDE w:val="0"/>
      <w:autoSpaceDN w:val="0"/>
      <w:adjustRightInd w:val="0"/>
      <w:spacing w:line="276" w:lineRule="exact"/>
    </w:pPr>
    <w:rPr>
      <w:lang w:val="ru-RU" w:eastAsia="ru-RU"/>
    </w:rPr>
  </w:style>
  <w:style w:type="character" w:customStyle="1" w:styleId="22">
    <w:name w:val="Основной текст с отступом 2 Знак"/>
    <w:link w:val="21"/>
    <w:rsid w:val="005A2BD0"/>
    <w:rPr>
      <w:sz w:val="24"/>
      <w:szCs w:val="24"/>
      <w:lang w:val="uk-UA" w:eastAsia="en-US"/>
    </w:rPr>
  </w:style>
  <w:style w:type="character" w:customStyle="1" w:styleId="rvts44">
    <w:name w:val="rvts44"/>
    <w:rsid w:val="00300A84"/>
  </w:style>
  <w:style w:type="character" w:customStyle="1" w:styleId="rvts9">
    <w:name w:val="rvts9"/>
    <w:rsid w:val="001D58C5"/>
  </w:style>
  <w:style w:type="character" w:styleId="af8">
    <w:name w:val="Emphasis"/>
    <w:qFormat/>
    <w:rsid w:val="009E045B"/>
    <w:rPr>
      <w:i/>
      <w:iCs/>
    </w:rPr>
  </w:style>
  <w:style w:type="character" w:customStyle="1" w:styleId="a4">
    <w:name w:val="Верхний колонтитул Знак"/>
    <w:link w:val="a3"/>
    <w:uiPriority w:val="99"/>
    <w:rsid w:val="009E045B"/>
    <w:rPr>
      <w:rFonts w:ascii="BALTICA" w:hAnsi="BALTICA"/>
      <w:sz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45B"/>
    <w:rPr>
      <w:sz w:val="24"/>
      <w:szCs w:val="24"/>
      <w:lang w:val="uk-UA" w:eastAsia="en-US"/>
    </w:rPr>
  </w:style>
  <w:style w:type="paragraph" w:styleId="10">
    <w:name w:val="heading 1"/>
    <w:basedOn w:val="a"/>
    <w:next w:val="a"/>
    <w:link w:val="11"/>
    <w:qFormat/>
    <w:rsid w:val="006E2340"/>
    <w:pPr>
      <w:keepNext/>
      <w:spacing w:before="240" w:after="60"/>
      <w:outlineLvl w:val="0"/>
    </w:pPr>
    <w:rPr>
      <w:rFonts w:ascii="Arial" w:hAnsi="Arial"/>
      <w:b/>
      <w:bCs/>
      <w:kern w:val="32"/>
      <w:sz w:val="32"/>
      <w:szCs w:val="32"/>
      <w:lang w:val="x-none"/>
    </w:rPr>
  </w:style>
  <w:style w:type="paragraph" w:styleId="3">
    <w:name w:val="heading 3"/>
    <w:basedOn w:val="a"/>
    <w:qFormat/>
    <w:rsid w:val="007E4095"/>
    <w:pPr>
      <w:spacing w:before="100" w:beforeAutospacing="1" w:after="100" w:afterAutospacing="1"/>
      <w:outlineLvl w:val="2"/>
    </w:pPr>
    <w:rPr>
      <w:b/>
      <w:bCs/>
      <w:sz w:val="27"/>
      <w:szCs w:val="27"/>
      <w:lang w:eastAsia="uk-UA"/>
    </w:rPr>
  </w:style>
  <w:style w:type="character" w:default="1" w:styleId="a0">
    <w:name w:val="Default Paragraph Font"/>
    <w:aliases w:val=" Знак Знак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1">
    <w:name w:val="Normal1"/>
    <w:rsid w:val="00793A79"/>
    <w:pPr>
      <w:widowControl w:val="0"/>
    </w:pPr>
    <w:rPr>
      <w:rFonts w:ascii="Arial" w:hAnsi="Arial"/>
      <w:snapToGrid w:val="0"/>
      <w:lang w:val="uk-UA"/>
    </w:rPr>
  </w:style>
  <w:style w:type="paragraph" w:styleId="a3">
    <w:name w:val="header"/>
    <w:basedOn w:val="a"/>
    <w:link w:val="a4"/>
    <w:uiPriority w:val="99"/>
    <w:rsid w:val="00793A79"/>
    <w:pPr>
      <w:tabs>
        <w:tab w:val="center" w:pos="4536"/>
        <w:tab w:val="right" w:pos="9072"/>
      </w:tabs>
    </w:pPr>
    <w:rPr>
      <w:rFonts w:ascii="BALTICA" w:hAnsi="BALTICA"/>
      <w:szCs w:val="20"/>
      <w:lang w:val="ru-RU" w:eastAsia="ru-RU"/>
    </w:rPr>
  </w:style>
  <w:style w:type="character" w:styleId="a5">
    <w:name w:val="page number"/>
    <w:basedOn w:val="a0"/>
    <w:rsid w:val="00793A79"/>
  </w:style>
  <w:style w:type="paragraph" w:styleId="2">
    <w:name w:val="Body Text 2"/>
    <w:basedOn w:val="a"/>
    <w:rsid w:val="00793A79"/>
    <w:pPr>
      <w:spacing w:after="120" w:line="480" w:lineRule="auto"/>
    </w:pPr>
    <w:rPr>
      <w:lang w:eastAsia="ru-RU"/>
    </w:rPr>
  </w:style>
  <w:style w:type="paragraph" w:styleId="a6">
    <w:name w:val="Body Text Indent"/>
    <w:basedOn w:val="a"/>
    <w:rsid w:val="00996DB0"/>
    <w:pPr>
      <w:spacing w:after="120"/>
      <w:ind w:left="283"/>
    </w:pPr>
  </w:style>
  <w:style w:type="paragraph" w:styleId="30">
    <w:name w:val="Body Text Indent 3"/>
    <w:basedOn w:val="a"/>
    <w:link w:val="31"/>
    <w:rsid w:val="00996DB0"/>
    <w:pPr>
      <w:spacing w:after="120"/>
      <w:ind w:left="283"/>
    </w:pPr>
    <w:rPr>
      <w:sz w:val="16"/>
      <w:szCs w:val="16"/>
      <w:lang w:eastAsia="ru-RU"/>
    </w:rPr>
  </w:style>
  <w:style w:type="paragraph" w:styleId="HTML">
    <w:name w:val="HTML Preformatted"/>
    <w:basedOn w:val="a"/>
    <w:link w:val="HTML0"/>
    <w:uiPriority w:val="99"/>
    <w:rsid w:val="0013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132AB4"/>
    <w:rPr>
      <w:rFonts w:ascii="Courier New" w:hAnsi="Courier New" w:cs="Courier New"/>
      <w:lang w:val="ru-RU" w:eastAsia="ru-RU" w:bidi="ar-SA"/>
    </w:rPr>
  </w:style>
  <w:style w:type="character" w:customStyle="1" w:styleId="31">
    <w:name w:val="Основной текст с отступом 3 Знак"/>
    <w:link w:val="30"/>
    <w:rsid w:val="00132AB4"/>
    <w:rPr>
      <w:sz w:val="16"/>
      <w:szCs w:val="16"/>
      <w:lang w:val="uk-UA" w:eastAsia="ru-RU" w:bidi="ar-SA"/>
    </w:rPr>
  </w:style>
  <w:style w:type="paragraph" w:styleId="a7">
    <w:name w:val="Balloon Text"/>
    <w:basedOn w:val="a"/>
    <w:semiHidden/>
    <w:rsid w:val="00A334FB"/>
    <w:rPr>
      <w:rFonts w:ascii="Tahoma" w:hAnsi="Tahoma" w:cs="Tahoma"/>
      <w:sz w:val="16"/>
      <w:szCs w:val="16"/>
    </w:rPr>
  </w:style>
  <w:style w:type="character" w:customStyle="1" w:styleId="20">
    <w:name w:val=" Знак Знак2"/>
    <w:rsid w:val="0094007F"/>
    <w:rPr>
      <w:sz w:val="16"/>
      <w:szCs w:val="16"/>
      <w:lang w:val="ru-RU" w:eastAsia="ru-RU" w:bidi="ar-SA"/>
    </w:rPr>
  </w:style>
  <w:style w:type="paragraph" w:styleId="a8">
    <w:name w:val="Normal (Web)"/>
    <w:basedOn w:val="a"/>
    <w:rsid w:val="00AB427B"/>
    <w:pPr>
      <w:spacing w:before="100" w:beforeAutospacing="1" w:after="100" w:afterAutospacing="1"/>
    </w:pPr>
    <w:rPr>
      <w:lang w:eastAsia="uk-UA"/>
    </w:rPr>
  </w:style>
  <w:style w:type="paragraph" w:styleId="a9">
    <w:name w:val="Title"/>
    <w:basedOn w:val="a"/>
    <w:qFormat/>
    <w:rsid w:val="00A36285"/>
    <w:pPr>
      <w:ind w:firstLine="708"/>
      <w:jc w:val="center"/>
    </w:pPr>
    <w:rPr>
      <w:b/>
      <w:bCs/>
      <w:sz w:val="36"/>
      <w:u w:val="single"/>
      <w:lang w:eastAsia="ru-RU"/>
    </w:rPr>
  </w:style>
  <w:style w:type="paragraph" w:customStyle="1" w:styleId="13">
    <w:name w:val="Обычный + 13 пт"/>
    <w:aliases w:val="По ширине,Первая строка:  2 см,Обычный + 14 пт,Первая строка:  1,25 см"/>
    <w:basedOn w:val="a"/>
    <w:rsid w:val="00550B97"/>
    <w:pPr>
      <w:shd w:val="clear" w:color="auto" w:fill="FFFFFF"/>
      <w:ind w:firstLine="708"/>
      <w:jc w:val="both"/>
    </w:pPr>
    <w:rPr>
      <w:bCs/>
      <w:color w:val="000000"/>
      <w:sz w:val="26"/>
      <w:szCs w:val="26"/>
      <w:lang w:eastAsia="uk-UA"/>
    </w:rPr>
  </w:style>
  <w:style w:type="character" w:customStyle="1" w:styleId="s31">
    <w:name w:val="s31"/>
    <w:rsid w:val="00550B97"/>
    <w:rPr>
      <w:rFonts w:ascii="Times New Roman" w:hAnsi="Times New Roman" w:cs="Times New Roman" w:hint="default"/>
      <w:sz w:val="24"/>
      <w:szCs w:val="24"/>
    </w:rPr>
  </w:style>
  <w:style w:type="paragraph" w:styleId="aa">
    <w:name w:val="footer"/>
    <w:basedOn w:val="a"/>
    <w:rsid w:val="00BE2AAD"/>
    <w:pPr>
      <w:tabs>
        <w:tab w:val="center" w:pos="4819"/>
        <w:tab w:val="right" w:pos="9639"/>
      </w:tabs>
    </w:pPr>
  </w:style>
  <w:style w:type="paragraph" w:customStyle="1" w:styleId="Styllist">
    <w:name w:val="Styl_list"/>
    <w:basedOn w:val="a"/>
    <w:rsid w:val="00A81205"/>
    <w:pPr>
      <w:ind w:firstLine="576"/>
      <w:jc w:val="both"/>
    </w:pPr>
    <w:rPr>
      <w:rFonts w:ascii="BALTICA" w:hAnsi="BALTICA"/>
      <w:szCs w:val="20"/>
      <w:lang w:val="en-GB" w:eastAsia="ru-RU"/>
    </w:rPr>
  </w:style>
  <w:style w:type="paragraph" w:customStyle="1" w:styleId="ab">
    <w:name w:val="абзац"/>
    <w:basedOn w:val="a"/>
    <w:rsid w:val="00070865"/>
    <w:pPr>
      <w:widowControl w:val="0"/>
      <w:spacing w:before="120"/>
      <w:ind w:firstLine="567"/>
      <w:jc w:val="both"/>
    </w:pPr>
    <w:rPr>
      <w:rFonts w:ascii="BALTICA" w:hAnsi="BALTICA"/>
      <w:szCs w:val="20"/>
      <w:lang w:val="ru-RU" w:eastAsia="ja-JP"/>
    </w:rPr>
  </w:style>
  <w:style w:type="paragraph" w:styleId="21">
    <w:name w:val="Body Text Indent 2"/>
    <w:basedOn w:val="a"/>
    <w:link w:val="22"/>
    <w:rsid w:val="00675679"/>
    <w:pPr>
      <w:spacing w:after="120" w:line="480" w:lineRule="auto"/>
      <w:ind w:left="283"/>
    </w:pPr>
  </w:style>
  <w:style w:type="paragraph" w:customStyle="1" w:styleId="1">
    <w:name w:val="Обычный1"/>
    <w:autoRedefine/>
    <w:rsid w:val="00C821B7"/>
    <w:pPr>
      <w:keepNext/>
      <w:numPr>
        <w:numId w:val="4"/>
      </w:numPr>
      <w:tabs>
        <w:tab w:val="clear" w:pos="1758"/>
        <w:tab w:val="left" w:pos="0"/>
        <w:tab w:val="left" w:pos="709"/>
        <w:tab w:val="num" w:pos="13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20" w:hanging="1320"/>
      <w:jc w:val="both"/>
    </w:pPr>
    <w:rPr>
      <w:rFonts w:eastAsia="ヒラギノ角ゴ Pro W3"/>
      <w:color w:val="000000"/>
      <w:sz w:val="24"/>
      <w:szCs w:val="24"/>
      <w:lang w:val="uk-UA"/>
    </w:rPr>
  </w:style>
  <w:style w:type="character" w:styleId="ac">
    <w:name w:val="Hyperlink"/>
    <w:uiPriority w:val="99"/>
    <w:rsid w:val="00565B96"/>
    <w:rPr>
      <w:color w:val="0000FF"/>
      <w:u w:val="single"/>
    </w:rPr>
  </w:style>
  <w:style w:type="paragraph" w:styleId="ad">
    <w:name w:val="Body Text"/>
    <w:basedOn w:val="a"/>
    <w:rsid w:val="00D065DA"/>
    <w:pPr>
      <w:spacing w:after="120"/>
    </w:pPr>
  </w:style>
  <w:style w:type="paragraph" w:customStyle="1" w:styleId="BodyTextIndent">
    <w:name w:val="Body Text Indent"/>
    <w:basedOn w:val="a"/>
    <w:rsid w:val="001F7A1F"/>
    <w:pPr>
      <w:autoSpaceDE w:val="0"/>
      <w:autoSpaceDN w:val="0"/>
      <w:spacing w:line="360" w:lineRule="auto"/>
      <w:ind w:firstLine="600"/>
      <w:jc w:val="both"/>
    </w:pPr>
    <w:rPr>
      <w:rFonts w:ascii="Arial" w:hAnsi="Arial" w:cs="Arial"/>
      <w:lang w:eastAsia="ru-RU"/>
    </w:rPr>
  </w:style>
  <w:style w:type="paragraph" w:customStyle="1" w:styleId="BodyText21">
    <w:name w:val="Body Text 21"/>
    <w:basedOn w:val="a"/>
    <w:rsid w:val="00F96D5E"/>
    <w:pPr>
      <w:widowControl w:val="0"/>
      <w:autoSpaceDE w:val="0"/>
      <w:autoSpaceDN w:val="0"/>
      <w:adjustRightInd w:val="0"/>
      <w:ind w:firstLine="720"/>
      <w:jc w:val="both"/>
    </w:pPr>
    <w:rPr>
      <w:lang w:val="ru-RU" w:eastAsia="ru-RU"/>
    </w:rPr>
  </w:style>
  <w:style w:type="paragraph" w:customStyle="1" w:styleId="ae">
    <w:basedOn w:val="a"/>
    <w:rsid w:val="00090B0A"/>
    <w:rPr>
      <w:rFonts w:ascii="Verdana" w:hAnsi="Verdana" w:cs="Verdana"/>
      <w:lang w:val="en-US"/>
    </w:rPr>
  </w:style>
  <w:style w:type="paragraph" w:customStyle="1" w:styleId="af">
    <w:name w:val=" Знак Знак Знак Знак"/>
    <w:basedOn w:val="a"/>
    <w:rsid w:val="00942F2C"/>
    <w:rPr>
      <w:rFonts w:ascii="Verdana" w:hAnsi="Verdana" w:cs="Verdana"/>
      <w:lang w:val="en-US"/>
    </w:rPr>
  </w:style>
  <w:style w:type="paragraph" w:customStyle="1" w:styleId="af0">
    <w:name w:val="Знак"/>
    <w:basedOn w:val="a"/>
    <w:rsid w:val="00457B64"/>
    <w:rPr>
      <w:rFonts w:ascii="Verdana" w:hAnsi="Verdana" w:cs="Verdana"/>
      <w:lang w:val="en-US"/>
    </w:rPr>
  </w:style>
  <w:style w:type="character" w:customStyle="1" w:styleId="11">
    <w:name w:val="Заголовок 1 Знак"/>
    <w:link w:val="10"/>
    <w:rsid w:val="006E2340"/>
    <w:rPr>
      <w:rFonts w:ascii="Arial" w:hAnsi="Arial" w:cs="Arial"/>
      <w:b/>
      <w:bCs/>
      <w:kern w:val="32"/>
      <w:sz w:val="32"/>
      <w:szCs w:val="32"/>
      <w:lang w:eastAsia="en-US"/>
    </w:rPr>
  </w:style>
  <w:style w:type="paragraph" w:customStyle="1" w:styleId="af1">
    <w:name w:val="Îñíîâíîé òåêñò"/>
    <w:basedOn w:val="a"/>
    <w:rsid w:val="006E2340"/>
    <w:pPr>
      <w:spacing w:after="120"/>
    </w:pPr>
    <w:rPr>
      <w:sz w:val="20"/>
      <w:szCs w:val="20"/>
      <w:lang w:val="ru-RU" w:eastAsia="ru-RU"/>
    </w:rPr>
  </w:style>
  <w:style w:type="paragraph" w:customStyle="1" w:styleId="dash041e0431044b0447043d044b0439">
    <w:name w:val="dash041e_0431_044b_0447_043d_044b_0439"/>
    <w:basedOn w:val="a"/>
    <w:rsid w:val="006E2340"/>
    <w:pPr>
      <w:spacing w:before="100" w:beforeAutospacing="1" w:after="100" w:afterAutospacing="1"/>
    </w:pPr>
    <w:rPr>
      <w:lang w:val="ru-RU" w:eastAsia="ru-RU"/>
    </w:rPr>
  </w:style>
  <w:style w:type="character" w:customStyle="1" w:styleId="dash041e0431044b0447043d044b0439char">
    <w:name w:val="dash041e_0431_044b_0447_043d_044b_0439__char"/>
    <w:rsid w:val="006E2340"/>
  </w:style>
  <w:style w:type="paragraph" w:customStyle="1" w:styleId="af2">
    <w:name w:val="àáçàö"/>
    <w:basedOn w:val="a"/>
    <w:rsid w:val="00ED36A9"/>
    <w:pPr>
      <w:spacing w:before="120" w:line="360" w:lineRule="auto"/>
      <w:ind w:firstLine="567"/>
      <w:jc w:val="both"/>
    </w:pPr>
    <w:rPr>
      <w:rFonts w:ascii="BALTICA" w:hAnsi="BALTICA"/>
      <w:szCs w:val="20"/>
      <w:lang w:val="ru-RU" w:eastAsia="ru-RU"/>
    </w:rPr>
  </w:style>
  <w:style w:type="paragraph" w:customStyle="1" w:styleId="210">
    <w:name w:val="Основной текст 21"/>
    <w:basedOn w:val="a"/>
    <w:rsid w:val="00D56A67"/>
    <w:pPr>
      <w:widowControl w:val="0"/>
      <w:suppressAutoHyphens/>
      <w:spacing w:after="120" w:line="480" w:lineRule="auto"/>
      <w:textAlignment w:val="baseline"/>
    </w:pPr>
    <w:rPr>
      <w:rFonts w:ascii="Liberation Serif" w:hAnsi="Liberation Serif" w:cs="Lohit Hindi"/>
      <w:lang w:eastAsia="zh-CN" w:bidi="hi-IN"/>
    </w:rPr>
  </w:style>
  <w:style w:type="paragraph" w:customStyle="1" w:styleId="ListParagraph">
    <w:name w:val="List Paragraph"/>
    <w:basedOn w:val="a"/>
    <w:rsid w:val="00D56A67"/>
    <w:pPr>
      <w:spacing w:after="200" w:line="276" w:lineRule="auto"/>
      <w:ind w:left="720"/>
      <w:contextualSpacing/>
    </w:pPr>
    <w:rPr>
      <w:rFonts w:ascii="Calibri" w:eastAsia="Calibri" w:hAnsi="Calibri"/>
      <w:sz w:val="22"/>
      <w:szCs w:val="22"/>
      <w:lang w:eastAsia="uk-UA"/>
    </w:rPr>
  </w:style>
  <w:style w:type="character" w:customStyle="1" w:styleId="rvts23">
    <w:name w:val="rvts23"/>
    <w:rsid w:val="001B5BF4"/>
  </w:style>
  <w:style w:type="paragraph" w:customStyle="1" w:styleId="rvps2">
    <w:name w:val="rvps2"/>
    <w:basedOn w:val="a"/>
    <w:rsid w:val="00AF6961"/>
    <w:pPr>
      <w:spacing w:before="100" w:beforeAutospacing="1" w:after="100" w:afterAutospacing="1"/>
    </w:pPr>
    <w:rPr>
      <w:lang w:eastAsia="uk-UA"/>
    </w:rPr>
  </w:style>
  <w:style w:type="paragraph" w:styleId="af3">
    <w:name w:val="Plain Text"/>
    <w:basedOn w:val="a"/>
    <w:link w:val="af4"/>
    <w:rsid w:val="00AF6961"/>
    <w:rPr>
      <w:rFonts w:ascii="Courier New" w:hAnsi="Courier New"/>
      <w:sz w:val="20"/>
      <w:szCs w:val="20"/>
      <w:lang w:val="x-none" w:eastAsia="x-none"/>
    </w:rPr>
  </w:style>
  <w:style w:type="character" w:customStyle="1" w:styleId="af4">
    <w:name w:val="Текст Знак"/>
    <w:link w:val="af3"/>
    <w:rsid w:val="00AF6961"/>
    <w:rPr>
      <w:rFonts w:ascii="Courier New" w:hAnsi="Courier New" w:cs="Courier New"/>
    </w:rPr>
  </w:style>
  <w:style w:type="character" w:customStyle="1" w:styleId="rvts0">
    <w:name w:val="rvts0"/>
    <w:rsid w:val="00AF6961"/>
  </w:style>
  <w:style w:type="character" w:styleId="af5">
    <w:name w:val="Strong"/>
    <w:qFormat/>
    <w:rsid w:val="00AF6961"/>
    <w:rPr>
      <w:b/>
      <w:bCs/>
    </w:rPr>
  </w:style>
  <w:style w:type="paragraph" w:customStyle="1" w:styleId="af6">
    <w:name w:val=" Знак Знак Знак Знак Знак Знак"/>
    <w:basedOn w:val="a"/>
    <w:link w:val="a0"/>
    <w:rsid w:val="006C398D"/>
    <w:rPr>
      <w:rFonts w:ascii="Verdana" w:hAnsi="Verdana" w:cs="Verdana"/>
      <w:lang w:val="en-US"/>
    </w:rPr>
  </w:style>
  <w:style w:type="paragraph" w:styleId="af7">
    <w:name w:val="List Paragraph"/>
    <w:basedOn w:val="a"/>
    <w:qFormat/>
    <w:rsid w:val="006C398D"/>
    <w:pPr>
      <w:spacing w:after="200" w:line="276" w:lineRule="auto"/>
      <w:ind w:left="720"/>
      <w:contextualSpacing/>
    </w:pPr>
    <w:rPr>
      <w:rFonts w:ascii="Calibri" w:eastAsia="Calibri" w:hAnsi="Calibri"/>
      <w:sz w:val="22"/>
      <w:szCs w:val="22"/>
      <w:lang w:val="ru-RU"/>
    </w:rPr>
  </w:style>
  <w:style w:type="paragraph" w:customStyle="1" w:styleId="12">
    <w:name w:val=" Знак Знак Знак1 Знак Знак Знак Знак Знак Знак Знак Знак Знак"/>
    <w:basedOn w:val="a"/>
    <w:rsid w:val="003A5DFE"/>
    <w:rPr>
      <w:rFonts w:ascii="Verdana" w:hAnsi="Verdana" w:cs="Verdana"/>
      <w:lang w:val="en-US"/>
    </w:rPr>
  </w:style>
  <w:style w:type="character" w:customStyle="1" w:styleId="FontStyle11">
    <w:name w:val="Font Style11"/>
    <w:rsid w:val="00776A7F"/>
    <w:rPr>
      <w:rFonts w:ascii="Times New Roman" w:hAnsi="Times New Roman" w:cs="Times New Roman"/>
      <w:sz w:val="22"/>
      <w:szCs w:val="22"/>
    </w:rPr>
  </w:style>
  <w:style w:type="paragraph" w:customStyle="1" w:styleId="Style4">
    <w:name w:val="Style4"/>
    <w:basedOn w:val="a"/>
    <w:rsid w:val="00776A7F"/>
    <w:pPr>
      <w:widowControl w:val="0"/>
      <w:autoSpaceDE w:val="0"/>
      <w:autoSpaceDN w:val="0"/>
      <w:adjustRightInd w:val="0"/>
      <w:spacing w:line="274" w:lineRule="exact"/>
      <w:ind w:firstLine="360"/>
      <w:jc w:val="both"/>
    </w:pPr>
    <w:rPr>
      <w:lang w:val="ru-RU" w:eastAsia="ru-RU"/>
    </w:rPr>
  </w:style>
  <w:style w:type="paragraph" w:customStyle="1" w:styleId="Style1">
    <w:name w:val="Style1"/>
    <w:basedOn w:val="a"/>
    <w:rsid w:val="00776A7F"/>
    <w:pPr>
      <w:widowControl w:val="0"/>
      <w:autoSpaceDE w:val="0"/>
      <w:autoSpaceDN w:val="0"/>
      <w:adjustRightInd w:val="0"/>
      <w:spacing w:line="276" w:lineRule="exact"/>
    </w:pPr>
    <w:rPr>
      <w:lang w:val="ru-RU" w:eastAsia="ru-RU"/>
    </w:rPr>
  </w:style>
  <w:style w:type="character" w:customStyle="1" w:styleId="22">
    <w:name w:val="Основной текст с отступом 2 Знак"/>
    <w:link w:val="21"/>
    <w:rsid w:val="005A2BD0"/>
    <w:rPr>
      <w:sz w:val="24"/>
      <w:szCs w:val="24"/>
      <w:lang w:val="uk-UA" w:eastAsia="en-US"/>
    </w:rPr>
  </w:style>
  <w:style w:type="character" w:customStyle="1" w:styleId="rvts44">
    <w:name w:val="rvts44"/>
    <w:rsid w:val="00300A84"/>
  </w:style>
  <w:style w:type="character" w:customStyle="1" w:styleId="rvts9">
    <w:name w:val="rvts9"/>
    <w:rsid w:val="001D58C5"/>
  </w:style>
  <w:style w:type="character" w:styleId="af8">
    <w:name w:val="Emphasis"/>
    <w:qFormat/>
    <w:rsid w:val="009E045B"/>
    <w:rPr>
      <w:i/>
      <w:iCs/>
    </w:rPr>
  </w:style>
  <w:style w:type="character" w:customStyle="1" w:styleId="a4">
    <w:name w:val="Верхний колонтитул Знак"/>
    <w:link w:val="a3"/>
    <w:uiPriority w:val="99"/>
    <w:rsid w:val="009E045B"/>
    <w:rPr>
      <w:rFonts w:ascii="BALTICA" w:hAnsi="BALTICA"/>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7272">
      <w:bodyDiv w:val="1"/>
      <w:marLeft w:val="0"/>
      <w:marRight w:val="0"/>
      <w:marTop w:val="0"/>
      <w:marBottom w:val="0"/>
      <w:divBdr>
        <w:top w:val="none" w:sz="0" w:space="0" w:color="auto"/>
        <w:left w:val="none" w:sz="0" w:space="0" w:color="auto"/>
        <w:bottom w:val="none" w:sz="0" w:space="0" w:color="auto"/>
        <w:right w:val="none" w:sz="0" w:space="0" w:color="auto"/>
      </w:divBdr>
    </w:div>
    <w:div w:id="255477244">
      <w:bodyDiv w:val="1"/>
      <w:marLeft w:val="0"/>
      <w:marRight w:val="0"/>
      <w:marTop w:val="0"/>
      <w:marBottom w:val="0"/>
      <w:divBdr>
        <w:top w:val="none" w:sz="0" w:space="0" w:color="auto"/>
        <w:left w:val="none" w:sz="0" w:space="0" w:color="auto"/>
        <w:bottom w:val="none" w:sz="0" w:space="0" w:color="auto"/>
        <w:right w:val="none" w:sz="0" w:space="0" w:color="auto"/>
      </w:divBdr>
    </w:div>
    <w:div w:id="397096784">
      <w:bodyDiv w:val="1"/>
      <w:marLeft w:val="0"/>
      <w:marRight w:val="0"/>
      <w:marTop w:val="0"/>
      <w:marBottom w:val="0"/>
      <w:divBdr>
        <w:top w:val="none" w:sz="0" w:space="0" w:color="auto"/>
        <w:left w:val="none" w:sz="0" w:space="0" w:color="auto"/>
        <w:bottom w:val="none" w:sz="0" w:space="0" w:color="auto"/>
        <w:right w:val="none" w:sz="0" w:space="0" w:color="auto"/>
      </w:divBdr>
    </w:div>
    <w:div w:id="578180238">
      <w:bodyDiv w:val="1"/>
      <w:marLeft w:val="0"/>
      <w:marRight w:val="0"/>
      <w:marTop w:val="0"/>
      <w:marBottom w:val="0"/>
      <w:divBdr>
        <w:top w:val="none" w:sz="0" w:space="0" w:color="auto"/>
        <w:left w:val="none" w:sz="0" w:space="0" w:color="auto"/>
        <w:bottom w:val="none" w:sz="0" w:space="0" w:color="auto"/>
        <w:right w:val="none" w:sz="0" w:space="0" w:color="auto"/>
      </w:divBdr>
    </w:div>
    <w:div w:id="634020430">
      <w:bodyDiv w:val="1"/>
      <w:marLeft w:val="0"/>
      <w:marRight w:val="0"/>
      <w:marTop w:val="0"/>
      <w:marBottom w:val="0"/>
      <w:divBdr>
        <w:top w:val="none" w:sz="0" w:space="0" w:color="auto"/>
        <w:left w:val="none" w:sz="0" w:space="0" w:color="auto"/>
        <w:bottom w:val="none" w:sz="0" w:space="0" w:color="auto"/>
        <w:right w:val="none" w:sz="0" w:space="0" w:color="auto"/>
      </w:divBdr>
    </w:div>
    <w:div w:id="911158621">
      <w:bodyDiv w:val="1"/>
      <w:marLeft w:val="0"/>
      <w:marRight w:val="0"/>
      <w:marTop w:val="0"/>
      <w:marBottom w:val="0"/>
      <w:divBdr>
        <w:top w:val="none" w:sz="0" w:space="0" w:color="auto"/>
        <w:left w:val="none" w:sz="0" w:space="0" w:color="auto"/>
        <w:bottom w:val="none" w:sz="0" w:space="0" w:color="auto"/>
        <w:right w:val="none" w:sz="0" w:space="0" w:color="auto"/>
      </w:divBdr>
    </w:div>
    <w:div w:id="1371109422">
      <w:bodyDiv w:val="1"/>
      <w:marLeft w:val="0"/>
      <w:marRight w:val="0"/>
      <w:marTop w:val="0"/>
      <w:marBottom w:val="0"/>
      <w:divBdr>
        <w:top w:val="none" w:sz="0" w:space="0" w:color="auto"/>
        <w:left w:val="none" w:sz="0" w:space="0" w:color="auto"/>
        <w:bottom w:val="none" w:sz="0" w:space="0" w:color="auto"/>
        <w:right w:val="none" w:sz="0" w:space="0" w:color="auto"/>
      </w:divBdr>
    </w:div>
    <w:div w:id="1540434326">
      <w:bodyDiv w:val="1"/>
      <w:marLeft w:val="0"/>
      <w:marRight w:val="0"/>
      <w:marTop w:val="0"/>
      <w:marBottom w:val="0"/>
      <w:divBdr>
        <w:top w:val="none" w:sz="0" w:space="0" w:color="auto"/>
        <w:left w:val="none" w:sz="0" w:space="0" w:color="auto"/>
        <w:bottom w:val="none" w:sz="0" w:space="0" w:color="auto"/>
        <w:right w:val="none" w:sz="0" w:space="0" w:color="auto"/>
      </w:divBdr>
    </w:div>
    <w:div w:id="1609196212">
      <w:bodyDiv w:val="1"/>
      <w:marLeft w:val="0"/>
      <w:marRight w:val="0"/>
      <w:marTop w:val="0"/>
      <w:marBottom w:val="0"/>
      <w:divBdr>
        <w:top w:val="none" w:sz="0" w:space="0" w:color="auto"/>
        <w:left w:val="none" w:sz="0" w:space="0" w:color="auto"/>
        <w:bottom w:val="none" w:sz="0" w:space="0" w:color="auto"/>
        <w:right w:val="none" w:sz="0" w:space="0" w:color="auto"/>
      </w:divBdr>
    </w:div>
    <w:div w:id="1736970365">
      <w:bodyDiv w:val="1"/>
      <w:marLeft w:val="0"/>
      <w:marRight w:val="0"/>
      <w:marTop w:val="0"/>
      <w:marBottom w:val="0"/>
      <w:divBdr>
        <w:top w:val="none" w:sz="0" w:space="0" w:color="auto"/>
        <w:left w:val="none" w:sz="0" w:space="0" w:color="auto"/>
        <w:bottom w:val="none" w:sz="0" w:space="0" w:color="auto"/>
        <w:right w:val="none" w:sz="0" w:space="0" w:color="auto"/>
      </w:divBdr>
    </w:div>
    <w:div w:id="2111004149">
      <w:bodyDiv w:val="1"/>
      <w:marLeft w:val="0"/>
      <w:marRight w:val="0"/>
      <w:marTop w:val="0"/>
      <w:marBottom w:val="0"/>
      <w:divBdr>
        <w:top w:val="none" w:sz="0" w:space="0" w:color="auto"/>
        <w:left w:val="none" w:sz="0" w:space="0" w:color="auto"/>
        <w:bottom w:val="none" w:sz="0" w:space="0" w:color="auto"/>
        <w:right w:val="none" w:sz="0" w:space="0" w:color="auto"/>
      </w:divBdr>
    </w:div>
    <w:div w:id="211524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6A23C-3796-44B4-AB44-DAD5CBC57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4092</Words>
  <Characters>23326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
  <LinksUpToDate>false</LinksUpToDate>
  <CharactersWithSpaces>27364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Демченко</dc:creator>
  <cp:lastModifiedBy>Тітенко Вікторія Ігорівна</cp:lastModifiedBy>
  <cp:revision>2</cp:revision>
  <cp:lastPrinted>2020-08-26T06:15:00Z</cp:lastPrinted>
  <dcterms:created xsi:type="dcterms:W3CDTF">2020-08-28T12:47:00Z</dcterms:created>
  <dcterms:modified xsi:type="dcterms:W3CDTF">2020-08-28T12:47:00Z</dcterms:modified>
</cp:coreProperties>
</file>