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CF" w:rsidRPr="00E37067" w:rsidRDefault="00C11BCF" w:rsidP="004847D2">
      <w:pPr>
        <w:tabs>
          <w:tab w:val="left" w:leader="hyphen" w:pos="10206"/>
        </w:tabs>
        <w:rPr>
          <w:rFonts w:ascii="Times New Roman" w:hAnsi="Times New Roman" w:cs="Times New Roman"/>
          <w:b/>
          <w:bCs/>
          <w:lang w:val="en-US"/>
        </w:rPr>
      </w:pPr>
      <w:bookmarkStart w:id="0" w:name="_GoBack"/>
      <w:bookmarkEnd w:id="0"/>
    </w:p>
    <w:p w:rsidR="00333E60" w:rsidRPr="00333E60" w:rsidRDefault="0079443B" w:rsidP="00333E60">
      <w:pPr>
        <w:overflowPunct/>
        <w:autoSpaceDE/>
        <w:autoSpaceDN/>
        <w:adjustRightInd/>
        <w:jc w:val="center"/>
        <w:textAlignment w:val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E60" w:rsidRPr="00333E60" w:rsidRDefault="00333E60" w:rsidP="00333E60">
      <w:pPr>
        <w:overflowPunct/>
        <w:autoSpaceDE/>
        <w:autoSpaceDN/>
        <w:adjustRightInd/>
        <w:jc w:val="center"/>
        <w:textAlignment w:val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33E60" w:rsidRPr="00333E60" w:rsidRDefault="00333E60" w:rsidP="00333E60">
      <w:pPr>
        <w:overflowPunct/>
        <w:autoSpaceDE/>
        <w:autoSpaceDN/>
        <w:adjustRightInd/>
        <w:jc w:val="center"/>
        <w:textAlignment w:val="auto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333E60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333E60" w:rsidRPr="00333E60" w:rsidRDefault="00333E60" w:rsidP="00333E60">
      <w:pPr>
        <w:tabs>
          <w:tab w:val="left" w:leader="hyphen" w:pos="10206"/>
        </w:tabs>
        <w:overflowPunct/>
        <w:autoSpaceDE/>
        <w:autoSpaceDN/>
        <w:adjustRightInd/>
        <w:jc w:val="center"/>
        <w:textAlignment w:val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333E60" w:rsidRPr="00333E60" w:rsidRDefault="00333E60" w:rsidP="00333E60">
      <w:pPr>
        <w:tabs>
          <w:tab w:val="left" w:leader="hyphen" w:pos="10206"/>
        </w:tabs>
        <w:overflowPunct/>
        <w:autoSpaceDE/>
        <w:autoSpaceDN/>
        <w:adjustRightInd/>
        <w:jc w:val="center"/>
        <w:textAlignment w:val="auto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33E6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BD574F" w:rsidRPr="00333E60" w:rsidRDefault="00BD574F" w:rsidP="00BD574F">
      <w:pPr>
        <w:tabs>
          <w:tab w:val="left" w:leader="hyphen" w:pos="10206"/>
        </w:tabs>
        <w:overflowPunct/>
        <w:autoSpaceDE/>
        <w:autoSpaceDN/>
        <w:adjustRightInd/>
        <w:textAlignment w:val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333E60" w:rsidRDefault="00DD7E5A" w:rsidP="00DD7E5A">
      <w:pPr>
        <w:tabs>
          <w:tab w:val="left" w:leader="hyphen" w:pos="10206"/>
        </w:tabs>
        <w:overflowPunct/>
        <w:autoSpaceDE/>
        <w:autoSpaceDN/>
        <w:adjustRightInd/>
        <w:textAlignment w:val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bCs/>
          <w:lang w:val="ru-RU" w:eastAsia="ru-RU"/>
        </w:rPr>
        <w:t xml:space="preserve">13 </w:t>
      </w:r>
      <w:proofErr w:type="spellStart"/>
      <w:r>
        <w:rPr>
          <w:rFonts w:ascii="Times New Roman" w:eastAsia="Times New Roman" w:hAnsi="Times New Roman" w:cs="Times New Roman"/>
          <w:bCs/>
          <w:lang w:val="ru-RU" w:eastAsia="ru-RU"/>
        </w:rPr>
        <w:t>серпня</w:t>
      </w:r>
      <w:proofErr w:type="spellEnd"/>
      <w:r>
        <w:rPr>
          <w:rFonts w:ascii="Times New Roman" w:eastAsia="Times New Roman" w:hAnsi="Times New Roman" w:cs="Times New Roman"/>
          <w:bCs/>
          <w:lang w:val="ru-RU" w:eastAsia="ru-RU"/>
        </w:rPr>
        <w:t xml:space="preserve"> 2020               </w:t>
      </w:r>
      <w:r w:rsidR="00333E60" w:rsidRPr="00333E60">
        <w:rPr>
          <w:rFonts w:ascii="Times New Roman" w:eastAsia="Times New Roman" w:hAnsi="Times New Roman" w:cs="Times New Roman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lang w:val="uk-UA" w:eastAsia="ru-RU"/>
        </w:rPr>
        <w:t xml:space="preserve">                          </w:t>
      </w:r>
      <w:r w:rsidR="00333E60" w:rsidRPr="00333E60">
        <w:rPr>
          <w:rFonts w:ascii="Times New Roman" w:eastAsia="Times New Roman" w:hAnsi="Times New Roman" w:cs="Times New Roman"/>
          <w:lang w:val="uk-UA" w:eastAsia="ru-RU"/>
        </w:rPr>
        <w:t xml:space="preserve">Київ                                     </w:t>
      </w:r>
      <w:r>
        <w:rPr>
          <w:rFonts w:ascii="Times New Roman" w:eastAsia="Times New Roman" w:hAnsi="Times New Roman" w:cs="Times New Roman"/>
          <w:lang w:val="uk-UA" w:eastAsia="ru-RU"/>
        </w:rPr>
        <w:t xml:space="preserve">                      </w:t>
      </w:r>
      <w:r w:rsidR="00333E60" w:rsidRPr="00333E60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lang w:val="uk-UA" w:eastAsia="ru-RU"/>
        </w:rPr>
        <w:t xml:space="preserve">№ </w:t>
      </w:r>
      <w:r w:rsidR="00333E60" w:rsidRPr="00333E60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DD7E5A">
        <w:rPr>
          <w:rFonts w:ascii="Times New Roman" w:eastAsia="Times New Roman" w:hAnsi="Times New Roman" w:cs="Times New Roman"/>
          <w:bCs/>
          <w:lang w:val="ru-RU" w:eastAsia="ru-RU"/>
        </w:rPr>
        <w:t>496-</w:t>
      </w:r>
      <w:r>
        <w:rPr>
          <w:rFonts w:ascii="Times New Roman" w:eastAsia="Times New Roman" w:hAnsi="Times New Roman" w:cs="Times New Roman"/>
          <w:bCs/>
          <w:lang w:val="uk-UA" w:eastAsia="ru-RU"/>
        </w:rPr>
        <w:t>р</w:t>
      </w:r>
      <w:r w:rsidRPr="00333E60">
        <w:rPr>
          <w:rFonts w:ascii="Times New Roman" w:eastAsia="Times New Roman" w:hAnsi="Times New Roman" w:cs="Times New Roman"/>
          <w:lang w:val="uk-UA" w:eastAsia="ru-RU"/>
        </w:rPr>
        <w:t xml:space="preserve"> </w:t>
      </w:r>
    </w:p>
    <w:p w:rsidR="00333E60" w:rsidRDefault="00333E60" w:rsidP="00333E60">
      <w:pPr>
        <w:overflowPunct/>
        <w:autoSpaceDE/>
        <w:autoSpaceDN/>
        <w:adjustRightInd/>
        <w:textAlignment w:val="auto"/>
        <w:outlineLvl w:val="0"/>
        <w:rPr>
          <w:rFonts w:ascii="Times New Roman" w:eastAsia="Times New Roman" w:hAnsi="Times New Roman" w:cs="Times New Roman"/>
          <w:lang w:val="uk-UA" w:eastAsia="ru-RU"/>
        </w:rPr>
      </w:pPr>
    </w:p>
    <w:p w:rsidR="00C0573E" w:rsidRDefault="00C0573E" w:rsidP="00333E60">
      <w:pPr>
        <w:overflowPunct/>
        <w:autoSpaceDE/>
        <w:autoSpaceDN/>
        <w:adjustRightInd/>
        <w:textAlignment w:val="auto"/>
        <w:outlineLvl w:val="0"/>
        <w:rPr>
          <w:rFonts w:ascii="Times New Roman" w:eastAsia="Times New Roman" w:hAnsi="Times New Roman" w:cs="Times New Roman"/>
          <w:lang w:val="uk-UA" w:eastAsia="ru-RU"/>
        </w:rPr>
      </w:pPr>
    </w:p>
    <w:p w:rsidR="00333E60" w:rsidRPr="00333E60" w:rsidRDefault="00333E60" w:rsidP="00333E60">
      <w:pPr>
        <w:overflowPunct/>
        <w:autoSpaceDE/>
        <w:autoSpaceDN/>
        <w:adjustRightInd/>
        <w:textAlignment w:val="auto"/>
        <w:outlineLvl w:val="0"/>
        <w:rPr>
          <w:rFonts w:ascii="Times New Roman" w:eastAsia="Times New Roman" w:hAnsi="Times New Roman" w:cs="Times New Roman"/>
          <w:lang w:val="uk-UA" w:eastAsia="ru-RU"/>
        </w:rPr>
      </w:pPr>
      <w:r w:rsidRPr="00333E60">
        <w:rPr>
          <w:rFonts w:ascii="Times New Roman" w:eastAsia="Times New Roman" w:hAnsi="Times New Roman" w:cs="Times New Roman"/>
          <w:lang w:val="uk-UA" w:eastAsia="ru-RU"/>
        </w:rPr>
        <w:t>Про закриття провадження</w:t>
      </w:r>
    </w:p>
    <w:p w:rsidR="00333E60" w:rsidRPr="00333E60" w:rsidRDefault="00333E60" w:rsidP="00333E60">
      <w:pPr>
        <w:overflowPunct/>
        <w:autoSpaceDE/>
        <w:autoSpaceDN/>
        <w:adjustRightInd/>
        <w:textAlignment w:val="auto"/>
        <w:rPr>
          <w:rFonts w:ascii="Times New Roman" w:eastAsia="Times New Roman" w:hAnsi="Times New Roman" w:cs="Times New Roman"/>
          <w:lang w:val="uk-UA" w:eastAsia="ru-RU"/>
        </w:rPr>
      </w:pPr>
      <w:r w:rsidRPr="00333E60">
        <w:rPr>
          <w:rFonts w:ascii="Times New Roman" w:eastAsia="Times New Roman" w:hAnsi="Times New Roman" w:cs="Times New Roman"/>
          <w:lang w:val="uk-UA" w:eastAsia="ru-RU"/>
        </w:rPr>
        <w:t>у справі</w:t>
      </w:r>
    </w:p>
    <w:p w:rsidR="00C0573E" w:rsidRDefault="00C0573E" w:rsidP="00BD574F">
      <w:pPr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333E60" w:rsidRPr="004542B0" w:rsidRDefault="00333E60" w:rsidP="00333E60">
      <w:pPr>
        <w:ind w:firstLine="709"/>
        <w:jc w:val="both"/>
        <w:rPr>
          <w:rFonts w:ascii="Times New Roman" w:hAnsi="Times New Roman" w:cs="Times New Roman"/>
          <w:lang w:val="uk-UA"/>
        </w:rPr>
      </w:pPr>
      <w:r w:rsidRPr="00333E60">
        <w:rPr>
          <w:rFonts w:ascii="Times New Roman" w:eastAsia="Times New Roman" w:hAnsi="Times New Roman" w:cs="Times New Roman"/>
          <w:lang w:val="uk-UA" w:eastAsia="ru-RU"/>
        </w:rPr>
        <w:t xml:space="preserve">Антимонопольний комітет України, розглянувши матеріали </w:t>
      </w:r>
      <w:proofErr w:type="spellStart"/>
      <w:r>
        <w:rPr>
          <w:rFonts w:ascii="Times New Roman" w:hAnsi="Times New Roman" w:cs="Times New Roman"/>
          <w:lang w:val="ru-RU"/>
        </w:rPr>
        <w:t>справи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r w:rsidR="000D108F">
        <w:rPr>
          <w:rFonts w:ascii="Times New Roman" w:hAnsi="Times New Roman" w:cs="Times New Roman"/>
          <w:lang w:val="ru-RU"/>
        </w:rPr>
        <w:br/>
      </w:r>
      <w:r w:rsidR="00B50A73">
        <w:rPr>
          <w:rFonts w:ascii="Times New Roman" w:hAnsi="Times New Roman" w:cs="Times New Roman"/>
          <w:lang w:val="uk-UA"/>
        </w:rPr>
        <w:t>№ 127-26.4</w:t>
      </w:r>
      <w:r w:rsidRPr="004542B0">
        <w:rPr>
          <w:rFonts w:ascii="Times New Roman" w:hAnsi="Times New Roman" w:cs="Times New Roman"/>
          <w:lang w:val="uk-UA"/>
        </w:rPr>
        <w:t xml:space="preserve">/107-19 за ознаками вчинення порушення </w:t>
      </w:r>
      <w:r w:rsidRPr="004542B0">
        <w:rPr>
          <w:rFonts w:ascii="Times New Roman" w:hAnsi="Times New Roman" w:cs="Times New Roman"/>
          <w:spacing w:val="-7"/>
          <w:lang w:val="uk-UA"/>
        </w:rPr>
        <w:t xml:space="preserve">товариством з обмеженою відповідальністю </w:t>
      </w:r>
      <w:r w:rsidRPr="004542B0">
        <w:rPr>
          <w:rFonts w:ascii="Times New Roman" w:hAnsi="Times New Roman" w:cs="Times New Roman"/>
          <w:lang w:val="uk-UA"/>
        </w:rPr>
        <w:t>«Торговий Дім «Арсенал-Україна» (ідентифікаційний код юридичної особи 392</w:t>
      </w:r>
      <w:r>
        <w:rPr>
          <w:rFonts w:ascii="Times New Roman" w:hAnsi="Times New Roman" w:cs="Times New Roman"/>
          <w:lang w:val="uk-UA"/>
        </w:rPr>
        <w:t>3</w:t>
      </w:r>
      <w:r w:rsidRPr="004542B0">
        <w:rPr>
          <w:rFonts w:ascii="Times New Roman" w:hAnsi="Times New Roman" w:cs="Times New Roman"/>
          <w:lang w:val="uk-UA"/>
        </w:rPr>
        <w:t>1815), законодавства про захист від недобросовісної конкуренції,</w:t>
      </w:r>
      <w:r w:rsidRPr="00333E60">
        <w:rPr>
          <w:rFonts w:ascii="Times New Roman" w:eastAsia="Times New Roman" w:hAnsi="Times New Roman" w:cs="Times New Roman"/>
          <w:lang w:val="uk-UA" w:eastAsia="ru-RU"/>
        </w:rPr>
        <w:t xml:space="preserve"> та подання</w:t>
      </w:r>
      <w:r>
        <w:rPr>
          <w:rFonts w:ascii="Times New Roman" w:eastAsia="Times New Roman" w:hAnsi="Times New Roman" w:cs="Times New Roman"/>
          <w:lang w:val="uk-UA" w:eastAsia="ru-RU"/>
        </w:rPr>
        <w:t xml:space="preserve"> про попередні висновки від 26.06.2020 № 127-26.4/107-19/291-спр</w:t>
      </w:r>
      <w:r w:rsidR="00BD574F">
        <w:rPr>
          <w:rFonts w:ascii="Times New Roman" w:eastAsia="Times New Roman" w:hAnsi="Times New Roman" w:cs="Times New Roman"/>
          <w:lang w:val="uk-UA" w:eastAsia="ru-RU"/>
        </w:rPr>
        <w:t xml:space="preserve"> у справі</w:t>
      </w:r>
      <w:r w:rsidR="00BD574F">
        <w:rPr>
          <w:rFonts w:ascii="Times New Roman" w:hAnsi="Times New Roman" w:cs="Times New Roman"/>
          <w:lang w:val="ru-RU"/>
        </w:rPr>
        <w:t xml:space="preserve"> </w:t>
      </w:r>
      <w:r w:rsidR="00BD574F">
        <w:rPr>
          <w:rFonts w:ascii="Times New Roman" w:hAnsi="Times New Roman" w:cs="Times New Roman"/>
          <w:lang w:val="ru-RU"/>
        </w:rPr>
        <w:br/>
      </w:r>
      <w:r w:rsidR="00B50A73">
        <w:rPr>
          <w:rFonts w:ascii="Times New Roman" w:hAnsi="Times New Roman" w:cs="Times New Roman"/>
          <w:lang w:val="uk-UA"/>
        </w:rPr>
        <w:t>№ 127-26.4</w:t>
      </w:r>
      <w:r w:rsidR="00BD574F" w:rsidRPr="004542B0">
        <w:rPr>
          <w:rFonts w:ascii="Times New Roman" w:hAnsi="Times New Roman" w:cs="Times New Roman"/>
          <w:lang w:val="uk-UA"/>
        </w:rPr>
        <w:t>/107-19</w:t>
      </w:r>
    </w:p>
    <w:p w:rsidR="00333E60" w:rsidRPr="00333E60" w:rsidRDefault="00333E60" w:rsidP="00333E60">
      <w:pPr>
        <w:overflowPunct/>
        <w:autoSpaceDE/>
        <w:autoSpaceDN/>
        <w:adjustRightInd/>
        <w:spacing w:before="240" w:after="240"/>
        <w:jc w:val="center"/>
        <w:textAlignment w:val="auto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333E60">
        <w:rPr>
          <w:rFonts w:ascii="Times New Roman" w:eastAsia="Times New Roman" w:hAnsi="Times New Roman" w:cs="Times New Roman"/>
          <w:b/>
          <w:lang w:val="uk-UA" w:eastAsia="ru-RU"/>
        </w:rPr>
        <w:t>ВСТАНОВИВ:</w:t>
      </w:r>
    </w:p>
    <w:p w:rsidR="00333E60" w:rsidRPr="00051C15" w:rsidRDefault="000D108F" w:rsidP="00333E60">
      <w:pPr>
        <w:numPr>
          <w:ilvl w:val="0"/>
          <w:numId w:val="2"/>
        </w:numPr>
        <w:jc w:val="both"/>
        <w:rPr>
          <w:rFonts w:ascii="Times New Roman" w:hAnsi="Times New Roman" w:cs="Times New Roman"/>
          <w:spacing w:val="-7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За результатом розгляду заяви </w:t>
      </w:r>
      <w:proofErr w:type="spellStart"/>
      <w:r w:rsidRPr="000D108F">
        <w:rPr>
          <w:rFonts w:ascii="Times New Roman" w:hAnsi="Times New Roman" w:cs="Times New Roman"/>
          <w:lang w:val="ru-RU"/>
        </w:rPr>
        <w:t>від</w:t>
      </w:r>
      <w:proofErr w:type="spellEnd"/>
      <w:r w:rsidRPr="000D108F">
        <w:rPr>
          <w:rFonts w:ascii="Times New Roman" w:hAnsi="Times New Roman" w:cs="Times New Roman"/>
          <w:lang w:val="ru-RU"/>
        </w:rPr>
        <w:t xml:space="preserve"> 06.06.2019 № 06-06/19 (</w:t>
      </w:r>
      <w:proofErr w:type="spellStart"/>
      <w:r w:rsidRPr="000D108F">
        <w:rPr>
          <w:rFonts w:ascii="Times New Roman" w:hAnsi="Times New Roman" w:cs="Times New Roman"/>
          <w:lang w:val="ru-RU"/>
        </w:rPr>
        <w:t>вх</w:t>
      </w:r>
      <w:proofErr w:type="spellEnd"/>
      <w:r w:rsidRPr="000D108F">
        <w:rPr>
          <w:rFonts w:ascii="Times New Roman" w:hAnsi="Times New Roman" w:cs="Times New Roman"/>
          <w:lang w:val="ru-RU"/>
        </w:rPr>
        <w:t xml:space="preserve">. № 8-01/157-АМ </w:t>
      </w:r>
      <w:r w:rsidR="00BD574F">
        <w:rPr>
          <w:rFonts w:ascii="Times New Roman" w:hAnsi="Times New Roman" w:cs="Times New Roman"/>
          <w:lang w:val="ru-RU"/>
        </w:rPr>
        <w:br/>
      </w:r>
      <w:proofErr w:type="spellStart"/>
      <w:r>
        <w:rPr>
          <w:rFonts w:ascii="Times New Roman" w:hAnsi="Times New Roman" w:cs="Times New Roman"/>
          <w:lang w:val="ru-RU"/>
        </w:rPr>
        <w:t>від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r w:rsidRPr="000D108F">
        <w:rPr>
          <w:rFonts w:ascii="Times New Roman" w:hAnsi="Times New Roman" w:cs="Times New Roman"/>
          <w:lang w:val="ru-RU"/>
        </w:rPr>
        <w:t>11.06.2019) (</w:t>
      </w:r>
      <w:proofErr w:type="spellStart"/>
      <w:r w:rsidRPr="000D108F">
        <w:rPr>
          <w:rFonts w:ascii="Times New Roman" w:hAnsi="Times New Roman" w:cs="Times New Roman"/>
          <w:lang w:val="ru-RU"/>
        </w:rPr>
        <w:t>далі</w:t>
      </w:r>
      <w:proofErr w:type="spellEnd"/>
      <w:r w:rsidRPr="000D108F">
        <w:rPr>
          <w:rFonts w:ascii="Times New Roman" w:hAnsi="Times New Roman" w:cs="Times New Roman"/>
          <w:lang w:val="ru-RU"/>
        </w:rPr>
        <w:t xml:space="preserve"> – </w:t>
      </w:r>
      <w:proofErr w:type="spellStart"/>
      <w:r w:rsidRPr="000D108F">
        <w:rPr>
          <w:rFonts w:ascii="Times New Roman" w:hAnsi="Times New Roman" w:cs="Times New Roman"/>
          <w:lang w:val="ru-RU"/>
        </w:rPr>
        <w:t>Заява</w:t>
      </w:r>
      <w:proofErr w:type="spellEnd"/>
      <w:r w:rsidRPr="000D108F">
        <w:rPr>
          <w:rFonts w:ascii="Times New Roman" w:hAnsi="Times New Roman" w:cs="Times New Roman"/>
          <w:lang w:val="ru-RU"/>
        </w:rPr>
        <w:t>)</w:t>
      </w:r>
      <w:r w:rsidRPr="000D108F">
        <w:rPr>
          <w:lang w:val="ru-RU"/>
        </w:rPr>
        <w:t xml:space="preserve"> </w:t>
      </w:r>
      <w:r w:rsidRPr="00116B8A">
        <w:rPr>
          <w:rFonts w:ascii="Times New Roman" w:hAnsi="Times New Roman" w:cs="Times New Roman"/>
          <w:lang w:val="uk-UA"/>
        </w:rPr>
        <w:t>приватного підприємства «Науково-Виробниче Підприємство «</w:t>
      </w:r>
      <w:proofErr w:type="spellStart"/>
      <w:r w:rsidRPr="00116B8A">
        <w:rPr>
          <w:rFonts w:ascii="Times New Roman" w:hAnsi="Times New Roman" w:cs="Times New Roman"/>
          <w:lang w:val="uk-UA"/>
        </w:rPr>
        <w:t>Центросталь</w:t>
      </w:r>
      <w:proofErr w:type="spellEnd"/>
      <w:r w:rsidRPr="00116B8A">
        <w:rPr>
          <w:rFonts w:ascii="Times New Roman" w:hAnsi="Times New Roman" w:cs="Times New Roman"/>
          <w:lang w:val="uk-UA"/>
        </w:rPr>
        <w:t>» (далі – ПП «НВП «</w:t>
      </w:r>
      <w:proofErr w:type="spellStart"/>
      <w:r w:rsidRPr="00116B8A">
        <w:rPr>
          <w:rFonts w:ascii="Times New Roman" w:hAnsi="Times New Roman" w:cs="Times New Roman"/>
          <w:lang w:val="uk-UA"/>
        </w:rPr>
        <w:t>Центросталь</w:t>
      </w:r>
      <w:proofErr w:type="spellEnd"/>
      <w:r w:rsidRPr="00116B8A">
        <w:rPr>
          <w:rFonts w:ascii="Times New Roman" w:hAnsi="Times New Roman" w:cs="Times New Roman"/>
          <w:lang w:val="uk-UA"/>
        </w:rPr>
        <w:t>», Заявник)</w:t>
      </w:r>
      <w:r w:rsidR="0081702E">
        <w:rPr>
          <w:rFonts w:ascii="Times New Roman" w:hAnsi="Times New Roman" w:cs="Times New Roman"/>
          <w:lang w:val="uk-UA"/>
        </w:rPr>
        <w:t>,</w:t>
      </w:r>
      <w:r>
        <w:rPr>
          <w:rFonts w:ascii="Times New Roman" w:hAnsi="Times New Roman" w:cs="Times New Roman"/>
          <w:lang w:val="uk-UA"/>
        </w:rPr>
        <w:t xml:space="preserve"> </w:t>
      </w:r>
      <w:r w:rsidRPr="000D108F">
        <w:rPr>
          <w:rFonts w:ascii="Times New Roman" w:hAnsi="Times New Roman" w:cs="Times New Roman"/>
          <w:lang w:val="ru-RU"/>
        </w:rPr>
        <w:t>р</w:t>
      </w:r>
      <w:proofErr w:type="spellStart"/>
      <w:r w:rsidR="00333E60" w:rsidRPr="000D108F">
        <w:rPr>
          <w:rFonts w:ascii="Times New Roman" w:hAnsi="Times New Roman" w:cs="Times New Roman"/>
          <w:lang w:val="uk-UA"/>
        </w:rPr>
        <w:t>озп</w:t>
      </w:r>
      <w:r w:rsidR="00333E60" w:rsidRPr="004847D2">
        <w:rPr>
          <w:rFonts w:ascii="Times New Roman" w:hAnsi="Times New Roman" w:cs="Times New Roman"/>
          <w:lang w:val="uk-UA"/>
        </w:rPr>
        <w:t>орядж</w:t>
      </w:r>
      <w:r>
        <w:rPr>
          <w:rFonts w:ascii="Times New Roman" w:hAnsi="Times New Roman" w:cs="Times New Roman"/>
          <w:lang w:val="uk-UA"/>
        </w:rPr>
        <w:t>енням</w:t>
      </w:r>
      <w:proofErr w:type="spellEnd"/>
      <w:r>
        <w:rPr>
          <w:rFonts w:ascii="Times New Roman" w:hAnsi="Times New Roman" w:cs="Times New Roman"/>
          <w:lang w:val="uk-UA"/>
        </w:rPr>
        <w:t xml:space="preserve"> державного уповноваженого </w:t>
      </w:r>
      <w:r w:rsidR="00333E60" w:rsidRPr="004847D2">
        <w:rPr>
          <w:rFonts w:ascii="Times New Roman" w:hAnsi="Times New Roman" w:cs="Times New Roman"/>
          <w:lang w:val="uk-UA"/>
        </w:rPr>
        <w:t>Антимонополь</w:t>
      </w:r>
      <w:r w:rsidR="00333E60">
        <w:rPr>
          <w:rFonts w:ascii="Times New Roman" w:hAnsi="Times New Roman" w:cs="Times New Roman"/>
          <w:lang w:val="uk-UA"/>
        </w:rPr>
        <w:t xml:space="preserve">ного комітету України (далі – Комітет) № 09/326-р від 03.10.2019 </w:t>
      </w:r>
      <w:r w:rsidR="00333E60" w:rsidRPr="00220926">
        <w:rPr>
          <w:rFonts w:ascii="Times New Roman" w:hAnsi="Times New Roman" w:cs="Times New Roman"/>
          <w:lang w:val="uk-UA"/>
        </w:rPr>
        <w:t xml:space="preserve">розпочато </w:t>
      </w:r>
      <w:r w:rsidR="00333E60" w:rsidRPr="004847D2">
        <w:rPr>
          <w:rFonts w:ascii="Times New Roman" w:hAnsi="Times New Roman" w:cs="Times New Roman"/>
          <w:lang w:val="uk-UA"/>
        </w:rPr>
        <w:t>розгляд справи</w:t>
      </w:r>
      <w:r w:rsidR="00333E60">
        <w:rPr>
          <w:rFonts w:ascii="Times New Roman" w:hAnsi="Times New Roman" w:cs="Times New Roman"/>
          <w:lang w:val="uk-UA"/>
        </w:rPr>
        <w:t xml:space="preserve"> № 127-26.4</w:t>
      </w:r>
      <w:r w:rsidR="00333E60" w:rsidRPr="004542B0">
        <w:rPr>
          <w:rFonts w:ascii="Times New Roman" w:hAnsi="Times New Roman" w:cs="Times New Roman"/>
          <w:lang w:val="uk-UA"/>
        </w:rPr>
        <w:t>/107-19</w:t>
      </w:r>
      <w:r w:rsidR="00333E60">
        <w:rPr>
          <w:rFonts w:ascii="Times New Roman" w:hAnsi="Times New Roman" w:cs="Times New Roman"/>
          <w:lang w:val="uk-UA"/>
        </w:rPr>
        <w:t xml:space="preserve"> (далі – Справа) </w:t>
      </w:r>
      <w:r w:rsidR="00333E60" w:rsidRPr="004847D2">
        <w:rPr>
          <w:rFonts w:ascii="Times New Roman" w:hAnsi="Times New Roman" w:cs="Times New Roman"/>
          <w:lang w:val="uk-UA"/>
        </w:rPr>
        <w:t xml:space="preserve"> за ознаками вчинення</w:t>
      </w:r>
      <w:r w:rsidR="00333E60" w:rsidRPr="00770186">
        <w:rPr>
          <w:rFonts w:ascii="Times New Roman" w:hAnsi="Times New Roman" w:cs="Times New Roman"/>
          <w:lang w:val="uk-UA"/>
        </w:rPr>
        <w:t xml:space="preserve"> </w:t>
      </w:r>
      <w:r w:rsidR="00333E60" w:rsidRPr="00116B8A">
        <w:rPr>
          <w:rFonts w:ascii="Times New Roman" w:hAnsi="Times New Roman" w:cs="Times New Roman"/>
          <w:spacing w:val="-7"/>
          <w:lang w:val="uk-UA"/>
        </w:rPr>
        <w:t xml:space="preserve">товариством з обмеженою відповідальністю </w:t>
      </w:r>
      <w:r w:rsidR="00333E60" w:rsidRPr="00116B8A">
        <w:rPr>
          <w:rFonts w:ascii="Times New Roman" w:hAnsi="Times New Roman" w:cs="Times New Roman"/>
          <w:lang w:val="uk-UA"/>
        </w:rPr>
        <w:t>«Торговий</w:t>
      </w:r>
      <w:proofErr w:type="gramStart"/>
      <w:r w:rsidR="00333E60" w:rsidRPr="00116B8A">
        <w:rPr>
          <w:rFonts w:ascii="Times New Roman" w:hAnsi="Times New Roman" w:cs="Times New Roman"/>
          <w:lang w:val="uk-UA"/>
        </w:rPr>
        <w:t xml:space="preserve"> Д</w:t>
      </w:r>
      <w:proofErr w:type="gramEnd"/>
      <w:r w:rsidR="00333E60" w:rsidRPr="00116B8A">
        <w:rPr>
          <w:rFonts w:ascii="Times New Roman" w:hAnsi="Times New Roman" w:cs="Times New Roman"/>
          <w:lang w:val="uk-UA"/>
        </w:rPr>
        <w:t>ім «Арсенал-Україна» (далі – ТОВ «ТД «Арсенал-Україна»</w:t>
      </w:r>
      <w:r w:rsidR="00333E60">
        <w:rPr>
          <w:rFonts w:ascii="Times New Roman" w:hAnsi="Times New Roman" w:cs="Times New Roman"/>
          <w:lang w:val="uk-UA"/>
        </w:rPr>
        <w:t xml:space="preserve">, Товариство) порушення, </w:t>
      </w:r>
      <w:r w:rsidR="00333E60" w:rsidRPr="00116B8A">
        <w:rPr>
          <w:rFonts w:ascii="Times New Roman" w:hAnsi="Times New Roman" w:cs="Times New Roman"/>
          <w:lang w:val="uk-UA"/>
        </w:rPr>
        <w:t>передбаченого статтею 8 Закону України «Про захист від недобросовісної конкуренції»</w:t>
      </w:r>
      <w:r w:rsidR="00907998">
        <w:rPr>
          <w:rFonts w:ascii="Times New Roman" w:hAnsi="Times New Roman" w:cs="Times New Roman"/>
          <w:lang w:val="uk-UA"/>
        </w:rPr>
        <w:t>,</w:t>
      </w:r>
      <w:r w:rsidR="00333E60" w:rsidRPr="00116B8A">
        <w:rPr>
          <w:rFonts w:ascii="Times New Roman" w:hAnsi="Times New Roman" w:cs="Times New Roman"/>
          <w:lang w:val="uk-UA"/>
        </w:rPr>
        <w:t xml:space="preserve"> у вигляді дискредитації через поширення неправдивих відомостей, які могли завдати шкоди діловій репутації Заявник</w:t>
      </w:r>
      <w:r w:rsidR="00333E60">
        <w:rPr>
          <w:rFonts w:ascii="Times New Roman" w:hAnsi="Times New Roman" w:cs="Times New Roman"/>
          <w:lang w:val="uk-UA"/>
        </w:rPr>
        <w:t>а.</w:t>
      </w:r>
    </w:p>
    <w:p w:rsidR="000D108F" w:rsidRDefault="00051C15" w:rsidP="00051C15">
      <w:pPr>
        <w:numPr>
          <w:ilvl w:val="0"/>
          <w:numId w:val="2"/>
        </w:numPr>
        <w:tabs>
          <w:tab w:val="left" w:pos="900"/>
        </w:tabs>
        <w:jc w:val="both"/>
        <w:rPr>
          <w:rFonts w:ascii="Times New Roman" w:hAnsi="Times New Roman" w:cs="Times New Roman"/>
          <w:spacing w:val="-7"/>
          <w:lang w:val="uk-UA"/>
        </w:rPr>
      </w:pPr>
      <w:r w:rsidRPr="000D108F">
        <w:rPr>
          <w:rFonts w:ascii="Times New Roman" w:hAnsi="Times New Roman" w:cs="Times New Roman"/>
          <w:spacing w:val="-7"/>
          <w:lang w:val="uk-UA"/>
        </w:rPr>
        <w:t>З</w:t>
      </w:r>
      <w:r w:rsidR="000D108F">
        <w:rPr>
          <w:rFonts w:ascii="Times New Roman" w:hAnsi="Times New Roman" w:cs="Times New Roman"/>
          <w:spacing w:val="-7"/>
          <w:lang w:val="uk-UA"/>
        </w:rPr>
        <w:t>а результатами розгляду Справи органами Комітету встановлено таке.</w:t>
      </w:r>
    </w:p>
    <w:p w:rsidR="00051C15" w:rsidRDefault="000D108F" w:rsidP="00051C15">
      <w:pPr>
        <w:numPr>
          <w:ilvl w:val="0"/>
          <w:numId w:val="2"/>
        </w:numPr>
        <w:tabs>
          <w:tab w:val="left" w:pos="900"/>
        </w:tabs>
        <w:jc w:val="both"/>
        <w:rPr>
          <w:rFonts w:ascii="Times New Roman" w:hAnsi="Times New Roman" w:cs="Times New Roman"/>
          <w:spacing w:val="-7"/>
          <w:lang w:val="uk-UA"/>
        </w:rPr>
      </w:pPr>
      <w:r>
        <w:rPr>
          <w:rFonts w:ascii="Times New Roman" w:hAnsi="Times New Roman" w:cs="Times New Roman"/>
          <w:spacing w:val="-7"/>
          <w:lang w:val="uk-UA"/>
        </w:rPr>
        <w:t>З</w:t>
      </w:r>
      <w:r w:rsidR="00051C15" w:rsidRPr="000D108F">
        <w:rPr>
          <w:rFonts w:ascii="Times New Roman" w:hAnsi="Times New Roman" w:cs="Times New Roman"/>
          <w:spacing w:val="-7"/>
          <w:lang w:val="uk-UA"/>
        </w:rPr>
        <w:t>ая</w:t>
      </w:r>
      <w:r w:rsidR="00BD574F">
        <w:rPr>
          <w:rFonts w:ascii="Times New Roman" w:hAnsi="Times New Roman" w:cs="Times New Roman"/>
          <w:spacing w:val="-7"/>
          <w:lang w:val="uk-UA"/>
        </w:rPr>
        <w:t>вник та ТОВ «ТД «Арсенал-Україна</w:t>
      </w:r>
      <w:r w:rsidR="00051C15" w:rsidRPr="000D108F">
        <w:rPr>
          <w:rFonts w:ascii="Times New Roman" w:hAnsi="Times New Roman" w:cs="Times New Roman"/>
          <w:spacing w:val="-7"/>
          <w:lang w:val="uk-UA"/>
        </w:rPr>
        <w:t>»</w:t>
      </w:r>
      <w:r w:rsidR="00051C15" w:rsidRPr="003C1388">
        <w:rPr>
          <w:rFonts w:ascii="Times New Roman" w:hAnsi="Times New Roman" w:cs="Times New Roman"/>
          <w:spacing w:val="-7"/>
          <w:lang w:val="uk-UA"/>
        </w:rPr>
        <w:t xml:space="preserve"> здійснюють</w:t>
      </w:r>
      <w:r w:rsidR="00051C15" w:rsidRPr="0046471A">
        <w:rPr>
          <w:rFonts w:ascii="Times New Roman" w:hAnsi="Times New Roman" w:cs="Times New Roman"/>
          <w:spacing w:val="-7"/>
          <w:lang w:val="uk-UA"/>
        </w:rPr>
        <w:t xml:space="preserve"> </w:t>
      </w:r>
      <w:r w:rsidR="00051C15" w:rsidRPr="003C1388">
        <w:rPr>
          <w:rFonts w:ascii="Times New Roman" w:hAnsi="Times New Roman" w:cs="Times New Roman"/>
          <w:spacing w:val="-7"/>
          <w:lang w:val="uk-UA"/>
        </w:rPr>
        <w:t xml:space="preserve">господарську діяльність на ринку </w:t>
      </w:r>
      <w:r w:rsidR="00051C15">
        <w:rPr>
          <w:rFonts w:ascii="Times New Roman" w:hAnsi="Times New Roman" w:cs="Times New Roman"/>
          <w:spacing w:val="-7"/>
          <w:lang w:val="uk-UA"/>
        </w:rPr>
        <w:t xml:space="preserve">   оптової </w:t>
      </w:r>
      <w:r w:rsidR="00051C15" w:rsidRPr="00264A21">
        <w:rPr>
          <w:rFonts w:ascii="Times New Roman" w:hAnsi="Times New Roman" w:cs="Times New Roman"/>
          <w:shd w:val="clear" w:color="auto" w:fill="FFFFFF"/>
          <w:lang w:val="uk-UA"/>
        </w:rPr>
        <w:t>торгівл</w:t>
      </w:r>
      <w:r w:rsidR="00051C15">
        <w:rPr>
          <w:rFonts w:ascii="Times New Roman" w:hAnsi="Times New Roman" w:cs="Times New Roman"/>
          <w:shd w:val="clear" w:color="auto" w:fill="FFFFFF"/>
          <w:lang w:val="uk-UA"/>
        </w:rPr>
        <w:t>і</w:t>
      </w:r>
      <w:r w:rsidR="00051C15" w:rsidRPr="00264A21">
        <w:rPr>
          <w:rFonts w:ascii="Times New Roman" w:hAnsi="Times New Roman" w:cs="Times New Roman"/>
          <w:shd w:val="clear" w:color="auto" w:fill="FFFFFF"/>
          <w:lang w:val="uk-UA"/>
        </w:rPr>
        <w:t xml:space="preserve"> металами та металевими рудами</w:t>
      </w:r>
      <w:r w:rsidR="00051C15" w:rsidRPr="003C1388">
        <w:rPr>
          <w:rFonts w:ascii="Times New Roman" w:hAnsi="Times New Roman" w:cs="Times New Roman"/>
          <w:spacing w:val="-7"/>
          <w:lang w:val="uk-UA"/>
        </w:rPr>
        <w:t xml:space="preserve"> та конкурують між собою</w:t>
      </w:r>
      <w:r w:rsidR="00051C15">
        <w:rPr>
          <w:rFonts w:ascii="Times New Roman" w:hAnsi="Times New Roman" w:cs="Times New Roman"/>
          <w:spacing w:val="-7"/>
          <w:lang w:val="uk-UA"/>
        </w:rPr>
        <w:t>.</w:t>
      </w:r>
    </w:p>
    <w:p w:rsidR="00051C15" w:rsidRPr="00220926" w:rsidRDefault="00051C15" w:rsidP="00051C15">
      <w:pPr>
        <w:numPr>
          <w:ilvl w:val="0"/>
          <w:numId w:val="2"/>
        </w:numPr>
        <w:jc w:val="both"/>
        <w:rPr>
          <w:rFonts w:ascii="Times New Roman" w:hAnsi="Times New Roman" w:cs="Times New Roman"/>
          <w:spacing w:val="-7"/>
          <w:lang w:val="uk-UA"/>
        </w:rPr>
      </w:pPr>
      <w:r w:rsidRPr="00220926">
        <w:rPr>
          <w:rFonts w:ascii="Times New Roman" w:hAnsi="Times New Roman" w:cs="Times New Roman"/>
          <w:lang w:val="uk-UA"/>
        </w:rPr>
        <w:t xml:space="preserve">За твердженням Заявника, у грудні 2018 року йому стало відомо про надіслання </w:t>
      </w:r>
      <w:r>
        <w:rPr>
          <w:rFonts w:ascii="Times New Roman" w:hAnsi="Times New Roman" w:cs="Times New Roman"/>
          <w:lang w:val="uk-UA"/>
        </w:rPr>
        <w:br/>
      </w:r>
      <w:r w:rsidRPr="00220926">
        <w:rPr>
          <w:rFonts w:ascii="Times New Roman" w:hAnsi="Times New Roman" w:cs="Times New Roman"/>
          <w:lang w:val="uk-UA"/>
        </w:rPr>
        <w:t>ТОВ «Т</w:t>
      </w:r>
      <w:r w:rsidR="00BD574F">
        <w:rPr>
          <w:rFonts w:ascii="Times New Roman" w:hAnsi="Times New Roman" w:cs="Times New Roman"/>
          <w:lang w:val="uk-UA"/>
        </w:rPr>
        <w:t>Д «Арсенал-Україна</w:t>
      </w:r>
      <w:r w:rsidRPr="00220926">
        <w:rPr>
          <w:rFonts w:ascii="Times New Roman" w:hAnsi="Times New Roman" w:cs="Times New Roman"/>
          <w:lang w:val="uk-UA"/>
        </w:rPr>
        <w:t>» листа від 14.11.2018 № 04/292 (далі – Лист) до акціоне</w:t>
      </w:r>
      <w:r w:rsidR="00BD574F">
        <w:rPr>
          <w:rFonts w:ascii="Times New Roman" w:hAnsi="Times New Roman" w:cs="Times New Roman"/>
          <w:lang w:val="uk-UA"/>
        </w:rPr>
        <w:t>рного товариства «</w:t>
      </w:r>
      <w:proofErr w:type="spellStart"/>
      <w:r w:rsidR="00BD574F">
        <w:rPr>
          <w:rFonts w:ascii="Times New Roman" w:hAnsi="Times New Roman" w:cs="Times New Roman"/>
          <w:lang w:val="uk-UA"/>
        </w:rPr>
        <w:t>Алмаликський</w:t>
      </w:r>
      <w:proofErr w:type="spellEnd"/>
      <w:r w:rsidR="00BD574F">
        <w:rPr>
          <w:rFonts w:ascii="Times New Roman" w:hAnsi="Times New Roman" w:cs="Times New Roman"/>
          <w:lang w:val="uk-UA"/>
        </w:rPr>
        <w:t xml:space="preserve"> гірничо-</w:t>
      </w:r>
      <w:proofErr w:type="spellStart"/>
      <w:r w:rsidR="00BD574F">
        <w:rPr>
          <w:rFonts w:ascii="Times New Roman" w:hAnsi="Times New Roman" w:cs="Times New Roman"/>
          <w:lang w:val="uk-UA"/>
        </w:rPr>
        <w:t>видобувальний</w:t>
      </w:r>
      <w:proofErr w:type="spellEnd"/>
      <w:r w:rsidR="00BD574F">
        <w:rPr>
          <w:rFonts w:ascii="Times New Roman" w:hAnsi="Times New Roman" w:cs="Times New Roman"/>
          <w:lang w:val="uk-UA"/>
        </w:rPr>
        <w:t xml:space="preserve"> к</w:t>
      </w:r>
      <w:r w:rsidRPr="00220926">
        <w:rPr>
          <w:rFonts w:ascii="Times New Roman" w:hAnsi="Times New Roman" w:cs="Times New Roman"/>
          <w:lang w:val="uk-UA"/>
        </w:rPr>
        <w:t xml:space="preserve">омбінат» (далі – </w:t>
      </w:r>
      <w:r>
        <w:rPr>
          <w:rFonts w:ascii="Times New Roman" w:hAnsi="Times New Roman" w:cs="Times New Roman"/>
          <w:lang w:val="uk-UA"/>
        </w:rPr>
        <w:br/>
      </w:r>
      <w:r w:rsidRPr="00220926">
        <w:rPr>
          <w:rFonts w:ascii="Times New Roman" w:hAnsi="Times New Roman" w:cs="Times New Roman"/>
          <w:lang w:val="uk-UA"/>
        </w:rPr>
        <w:t>АТ «</w:t>
      </w:r>
      <w:proofErr w:type="spellStart"/>
      <w:r w:rsidRPr="00220926">
        <w:rPr>
          <w:rFonts w:ascii="Times New Roman" w:hAnsi="Times New Roman" w:cs="Times New Roman"/>
          <w:lang w:val="uk-UA"/>
        </w:rPr>
        <w:t>Алмаликський</w:t>
      </w:r>
      <w:proofErr w:type="spellEnd"/>
      <w:r w:rsidRPr="00220926">
        <w:rPr>
          <w:rFonts w:ascii="Times New Roman" w:hAnsi="Times New Roman" w:cs="Times New Roman"/>
          <w:lang w:val="uk-UA"/>
        </w:rPr>
        <w:t xml:space="preserve"> ГМК») (м. </w:t>
      </w:r>
      <w:proofErr w:type="spellStart"/>
      <w:r w:rsidRPr="00220926">
        <w:rPr>
          <w:rFonts w:ascii="Times New Roman" w:hAnsi="Times New Roman" w:cs="Times New Roman"/>
          <w:lang w:val="uk-UA"/>
        </w:rPr>
        <w:t>Алмалик</w:t>
      </w:r>
      <w:proofErr w:type="spellEnd"/>
      <w:r w:rsidRPr="00220926">
        <w:rPr>
          <w:rFonts w:ascii="Times New Roman" w:hAnsi="Times New Roman" w:cs="Times New Roman"/>
          <w:lang w:val="uk-UA"/>
        </w:rPr>
        <w:t xml:space="preserve">, Республіка Узбекистан), зміст якого свідчить про дискредитацію діяльності </w:t>
      </w:r>
      <w:r w:rsidR="00BD574F">
        <w:rPr>
          <w:rFonts w:ascii="Times New Roman" w:hAnsi="Times New Roman" w:cs="Times New Roman"/>
          <w:lang w:val="uk-UA"/>
        </w:rPr>
        <w:t>Товариства</w:t>
      </w:r>
      <w:r w:rsidRPr="00220926">
        <w:rPr>
          <w:rFonts w:ascii="Times New Roman" w:hAnsi="Times New Roman" w:cs="Times New Roman"/>
          <w:lang w:val="uk-UA"/>
        </w:rPr>
        <w:t xml:space="preserve">. </w:t>
      </w:r>
    </w:p>
    <w:p w:rsidR="00051C15" w:rsidRPr="00220926" w:rsidRDefault="00051C15" w:rsidP="00051C15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  <w:spacing w:val="-7"/>
          <w:lang w:val="uk-UA"/>
        </w:rPr>
      </w:pPr>
      <w:r w:rsidRPr="00220926">
        <w:rPr>
          <w:rFonts w:ascii="Times New Roman" w:hAnsi="Times New Roman" w:cs="Times New Roman"/>
          <w:spacing w:val="-7"/>
          <w:lang w:val="uk-UA"/>
        </w:rPr>
        <w:t xml:space="preserve">Зокрема у Листі зазначено наступне: </w:t>
      </w:r>
      <w:r w:rsidRPr="00220926">
        <w:rPr>
          <w:rFonts w:ascii="Times New Roman" w:hAnsi="Times New Roman" w:cs="Times New Roman"/>
          <w:i/>
          <w:spacing w:val="-7"/>
          <w:lang w:val="uk-UA"/>
        </w:rPr>
        <w:t>«</w:t>
      </w:r>
      <w:r w:rsidRPr="00220926">
        <w:rPr>
          <w:rFonts w:ascii="Times New Roman" w:hAnsi="Times New Roman" w:cs="Times New Roman"/>
          <w:i/>
          <w:spacing w:val="-7"/>
          <w:lang w:val="ru-RU"/>
        </w:rPr>
        <w:t>В течение нескольких последних лет, наши украинские партнеры неоднократно обращались с жалобами на несоответствие качества цинка производства Вашего предприятия декларируемым заводским сертификатом.</w:t>
      </w:r>
      <w:r w:rsidRPr="00220926">
        <w:rPr>
          <w:rFonts w:ascii="Times New Roman" w:hAnsi="Times New Roman" w:cs="Times New Roman"/>
          <w:i/>
          <w:spacing w:val="-7"/>
          <w:lang w:val="ru-RU"/>
        </w:rPr>
        <w:br/>
        <w:t xml:space="preserve">         Весь указанный цинк отгружался в адрес украинских предприятий компанией </w:t>
      </w:r>
      <w:r w:rsidRPr="00220926">
        <w:rPr>
          <w:rFonts w:ascii="Times New Roman" w:hAnsi="Times New Roman" w:cs="Times New Roman"/>
          <w:i/>
          <w:spacing w:val="-7"/>
          <w:lang w:val="ru-RU"/>
        </w:rPr>
        <w:br/>
        <w:t xml:space="preserve">      ООО НПП «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ru-RU"/>
        </w:rPr>
        <w:t>Росцинк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ru-RU"/>
        </w:rPr>
        <w:t xml:space="preserve">» и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ru-RU"/>
        </w:rPr>
        <w:t>имортировался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ru-RU"/>
        </w:rPr>
        <w:t xml:space="preserve"> компанией ЧП «НПП «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ru-RU"/>
        </w:rPr>
        <w:t>Центросталь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ru-RU"/>
        </w:rPr>
        <w:t xml:space="preserve">». </w:t>
      </w:r>
    </w:p>
    <w:p w:rsidR="00051C15" w:rsidRPr="00220926" w:rsidRDefault="00051C15" w:rsidP="00051C15">
      <w:pPr>
        <w:ind w:left="720"/>
        <w:jc w:val="both"/>
        <w:rPr>
          <w:rFonts w:ascii="Times New Roman" w:hAnsi="Times New Roman" w:cs="Times New Roman"/>
          <w:spacing w:val="-7"/>
          <w:lang w:val="uk-UA"/>
        </w:rPr>
      </w:pPr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         В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частности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,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анализ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цинка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на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предприятии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ТОВ «МГК 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Черкассы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»…, ПРАТ «Гарант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Метиз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Инвест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>»…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показал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значительное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отклонение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от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требований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ГОСТ 3640-94 для </w:t>
      </w:r>
      <w:r w:rsidRPr="00220926">
        <w:rPr>
          <w:rFonts w:ascii="Times New Roman" w:hAnsi="Times New Roman" w:cs="Times New Roman"/>
          <w:i/>
          <w:spacing w:val="-7"/>
          <w:lang w:val="uk-UA"/>
        </w:rPr>
        <w:br/>
        <w:t xml:space="preserve">марки Ц0А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Последний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такой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факт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имел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место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в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конце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октября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2018 г. при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поставке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на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lastRenderedPageBreak/>
        <w:t>предприятие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ПАО «Фрегат»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цинка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в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количестве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11580 кг –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согласно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прилагаемого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сертификата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качества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….,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который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был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возвращен</w:t>
      </w:r>
      <w:proofErr w:type="spellEnd"/>
      <w:r>
        <w:rPr>
          <w:rFonts w:ascii="Times New Roman" w:hAnsi="Times New Roman" w:cs="Times New Roman"/>
          <w:i/>
          <w:spacing w:val="-7"/>
          <w:lang w:val="uk-UA"/>
        </w:rPr>
        <w:t xml:space="preserve"> в адрес </w:t>
      </w:r>
      <w:proofErr w:type="spellStart"/>
      <w:r>
        <w:rPr>
          <w:rFonts w:ascii="Times New Roman" w:hAnsi="Times New Roman" w:cs="Times New Roman"/>
          <w:i/>
          <w:spacing w:val="-7"/>
          <w:lang w:val="uk-UA"/>
        </w:rPr>
        <w:t>этого</w:t>
      </w:r>
      <w:proofErr w:type="spellEnd"/>
      <w:r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pacing w:val="-7"/>
          <w:lang w:val="uk-UA"/>
        </w:rPr>
        <w:t>поставщика</w:t>
      </w:r>
      <w:proofErr w:type="spellEnd"/>
      <w:r>
        <w:rPr>
          <w:rFonts w:ascii="Times New Roman" w:hAnsi="Times New Roman" w:cs="Times New Roman"/>
          <w:i/>
          <w:spacing w:val="-7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i/>
          <w:spacing w:val="-7"/>
          <w:lang w:val="uk-UA"/>
        </w:rPr>
        <w:t>свя</w:t>
      </w:r>
      <w:proofErr w:type="spellEnd"/>
      <w:r>
        <w:rPr>
          <w:rFonts w:ascii="Times New Roman" w:hAnsi="Times New Roman" w:cs="Times New Roman"/>
          <w:i/>
          <w:spacing w:val="-7"/>
          <w:lang w:val="ru-RU"/>
        </w:rPr>
        <w:t>з</w:t>
      </w:r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и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со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значительным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превышением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содержания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железа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относительно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тренований </w:t>
      </w:r>
      <w:r w:rsidR="0081702E">
        <w:rPr>
          <w:rFonts w:ascii="Times New Roman" w:hAnsi="Times New Roman" w:cs="Times New Roman"/>
          <w:i/>
          <w:spacing w:val="-7"/>
          <w:lang w:val="uk-UA"/>
        </w:rPr>
        <w:br/>
      </w:r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ГОСТ 3640-94….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Предположительно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,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что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в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этих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случаях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имеет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место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фальсификация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Вашей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продукции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: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по</w:t>
      </w:r>
      <w:r>
        <w:rPr>
          <w:rFonts w:ascii="Times New Roman" w:hAnsi="Times New Roman" w:cs="Times New Roman"/>
          <w:i/>
          <w:spacing w:val="-7"/>
          <w:lang w:val="uk-UA"/>
        </w:rPr>
        <w:t>д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видом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цинка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производства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АО «АГМК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отгружается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вторичный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цинк,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отлитый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в чушки логотипом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Вашего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proofErr w:type="spellStart"/>
      <w:r w:rsidRPr="00220926">
        <w:rPr>
          <w:rFonts w:ascii="Times New Roman" w:hAnsi="Times New Roman" w:cs="Times New Roman"/>
          <w:i/>
          <w:spacing w:val="-7"/>
          <w:lang w:val="uk-UA"/>
        </w:rPr>
        <w:t>предприятия</w:t>
      </w:r>
      <w:proofErr w:type="spellEnd"/>
      <w:r w:rsidRPr="00220926">
        <w:rPr>
          <w:rFonts w:ascii="Times New Roman" w:hAnsi="Times New Roman" w:cs="Times New Roman"/>
          <w:i/>
          <w:spacing w:val="-7"/>
          <w:lang w:val="uk-UA"/>
        </w:rPr>
        <w:t>….»</w:t>
      </w:r>
      <w:r w:rsidRPr="00220926">
        <w:rPr>
          <w:rFonts w:ascii="Times New Roman" w:hAnsi="Times New Roman" w:cs="Times New Roman"/>
          <w:spacing w:val="-7"/>
          <w:lang w:val="uk-UA"/>
        </w:rPr>
        <w:t xml:space="preserve"> (пряма мова).</w:t>
      </w:r>
    </w:p>
    <w:p w:rsidR="00051C15" w:rsidRPr="006655D7" w:rsidRDefault="00051C15" w:rsidP="00051C15">
      <w:pPr>
        <w:numPr>
          <w:ilvl w:val="0"/>
          <w:numId w:val="2"/>
        </w:numPr>
        <w:tabs>
          <w:tab w:val="clear" w:pos="360"/>
          <w:tab w:val="left" w:pos="540"/>
        </w:tabs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>
        <w:rPr>
          <w:rFonts w:ascii="Times New Roman" w:hAnsi="Times New Roman" w:cs="Times New Roman"/>
          <w:spacing w:val="-7"/>
          <w:lang w:val="uk-UA"/>
        </w:rPr>
        <w:t>При цьому,</w:t>
      </w:r>
      <w:r w:rsidRPr="00495025">
        <w:rPr>
          <w:rFonts w:ascii="Times New Roman" w:hAnsi="Times New Roman" w:cs="Times New Roman"/>
          <w:spacing w:val="-7"/>
          <w:lang w:val="uk-UA"/>
        </w:rPr>
        <w:t xml:space="preserve"> як зазначає Заявни</w:t>
      </w:r>
      <w:r w:rsidR="0081702E">
        <w:rPr>
          <w:rFonts w:ascii="Times New Roman" w:hAnsi="Times New Roman" w:cs="Times New Roman"/>
          <w:spacing w:val="-7"/>
          <w:lang w:val="uk-UA"/>
        </w:rPr>
        <w:t>к, у зв’язку з отриманням Листа</w:t>
      </w:r>
      <w:r w:rsidRPr="00495025">
        <w:rPr>
          <w:rFonts w:ascii="Times New Roman" w:hAnsi="Times New Roman" w:cs="Times New Roman"/>
          <w:spacing w:val="-7"/>
          <w:lang w:val="uk-UA"/>
        </w:rPr>
        <w:t xml:space="preserve"> </w:t>
      </w:r>
      <w:r w:rsidRPr="00495025">
        <w:rPr>
          <w:rFonts w:ascii="Times New Roman" w:hAnsi="Times New Roman" w:cs="Times New Roman"/>
          <w:lang w:val="uk-UA"/>
        </w:rPr>
        <w:t>АТ «</w:t>
      </w:r>
      <w:proofErr w:type="spellStart"/>
      <w:r w:rsidRPr="00495025">
        <w:rPr>
          <w:rFonts w:ascii="Times New Roman" w:hAnsi="Times New Roman" w:cs="Times New Roman"/>
          <w:lang w:val="uk-UA"/>
        </w:rPr>
        <w:t>Алмаликський</w:t>
      </w:r>
      <w:proofErr w:type="spellEnd"/>
      <w:r w:rsidRPr="00495025">
        <w:rPr>
          <w:rFonts w:ascii="Times New Roman" w:hAnsi="Times New Roman" w:cs="Times New Roman"/>
          <w:lang w:val="uk-UA"/>
        </w:rPr>
        <w:t xml:space="preserve"> ГМК» скасувало попередні домовленості про співпрацю із Заявником у вигляді поставок продукції </w:t>
      </w:r>
      <w:r>
        <w:rPr>
          <w:rFonts w:ascii="Times New Roman" w:hAnsi="Times New Roman" w:cs="Times New Roman"/>
          <w:lang w:val="uk-UA"/>
        </w:rPr>
        <w:t xml:space="preserve">марки </w:t>
      </w:r>
      <w:r w:rsidRPr="00495025">
        <w:rPr>
          <w:rFonts w:ascii="Times New Roman" w:hAnsi="Times New Roman" w:cs="Times New Roman"/>
          <w:lang w:val="uk-UA"/>
        </w:rPr>
        <w:t>цинк</w:t>
      </w:r>
      <w:r>
        <w:rPr>
          <w:rFonts w:ascii="Times New Roman" w:hAnsi="Times New Roman" w:cs="Times New Roman"/>
          <w:lang w:val="uk-UA"/>
        </w:rPr>
        <w:t>у</w:t>
      </w:r>
      <w:r w:rsidRPr="00495025">
        <w:rPr>
          <w:rFonts w:ascii="Times New Roman" w:hAnsi="Times New Roman" w:cs="Times New Roman"/>
          <w:lang w:val="uk-UA"/>
        </w:rPr>
        <w:t xml:space="preserve"> Ц0А до з’ясування обставин, викладених у Листі, що підтверджується листом АТ «</w:t>
      </w:r>
      <w:proofErr w:type="spellStart"/>
      <w:r w:rsidRPr="00495025">
        <w:rPr>
          <w:rFonts w:ascii="Times New Roman" w:hAnsi="Times New Roman" w:cs="Times New Roman"/>
          <w:lang w:val="uk-UA"/>
        </w:rPr>
        <w:t>Алмаликський</w:t>
      </w:r>
      <w:proofErr w:type="spellEnd"/>
      <w:r w:rsidRPr="00495025">
        <w:rPr>
          <w:rFonts w:ascii="Times New Roman" w:hAnsi="Times New Roman" w:cs="Times New Roman"/>
          <w:lang w:val="uk-UA"/>
        </w:rPr>
        <w:t xml:space="preserve"> ГМК» до ПП «НВ</w:t>
      </w:r>
      <w:r w:rsidR="007E2349">
        <w:rPr>
          <w:rFonts w:ascii="Times New Roman" w:hAnsi="Times New Roman" w:cs="Times New Roman"/>
          <w:lang w:val="uk-UA"/>
        </w:rPr>
        <w:t>П «</w:t>
      </w:r>
      <w:proofErr w:type="spellStart"/>
      <w:r w:rsidR="007E2349">
        <w:rPr>
          <w:rFonts w:ascii="Times New Roman" w:hAnsi="Times New Roman" w:cs="Times New Roman"/>
          <w:lang w:val="uk-UA"/>
        </w:rPr>
        <w:t>Центросталь</w:t>
      </w:r>
      <w:proofErr w:type="spellEnd"/>
      <w:r w:rsidR="007E2349">
        <w:rPr>
          <w:rFonts w:ascii="Times New Roman" w:hAnsi="Times New Roman" w:cs="Times New Roman"/>
          <w:lang w:val="uk-UA"/>
        </w:rPr>
        <w:t xml:space="preserve">» </w:t>
      </w:r>
      <w:r w:rsidR="00BD574F">
        <w:rPr>
          <w:rFonts w:ascii="Times New Roman" w:hAnsi="Times New Roman" w:cs="Times New Roman"/>
          <w:lang w:val="uk-UA"/>
        </w:rPr>
        <w:br/>
      </w:r>
      <w:r w:rsidR="007E2349">
        <w:rPr>
          <w:rFonts w:ascii="Times New Roman" w:hAnsi="Times New Roman" w:cs="Times New Roman"/>
          <w:lang w:val="uk-UA"/>
        </w:rPr>
        <w:t xml:space="preserve">від 28.05.2019 </w:t>
      </w:r>
      <w:r w:rsidRPr="00495025">
        <w:rPr>
          <w:rFonts w:ascii="Times New Roman" w:hAnsi="Times New Roman" w:cs="Times New Roman"/>
          <w:lang w:val="uk-UA"/>
        </w:rPr>
        <w:t xml:space="preserve">№ КМ-3880. </w:t>
      </w:r>
    </w:p>
    <w:p w:rsidR="00051C15" w:rsidRPr="00051C15" w:rsidRDefault="00051C15" w:rsidP="00051C15">
      <w:pPr>
        <w:numPr>
          <w:ilvl w:val="0"/>
          <w:numId w:val="2"/>
        </w:numPr>
        <w:tabs>
          <w:tab w:val="clear" w:pos="360"/>
          <w:tab w:val="num" w:pos="540"/>
          <w:tab w:val="left" w:pos="900"/>
        </w:tabs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 w:rsidRPr="00051C15">
        <w:rPr>
          <w:rFonts w:ascii="Times New Roman" w:hAnsi="Times New Roman" w:cs="Times New Roman"/>
          <w:spacing w:val="-7"/>
          <w:lang w:val="uk-UA"/>
        </w:rPr>
        <w:t xml:space="preserve">Листом від 22.07.2019 № 22-07/19 (зареєстрованим у Комітеті 25.07.2019 за </w:t>
      </w:r>
      <w:r w:rsidRPr="00051C15">
        <w:rPr>
          <w:rFonts w:ascii="Times New Roman" w:hAnsi="Times New Roman" w:cs="Times New Roman"/>
          <w:spacing w:val="-7"/>
          <w:lang w:val="uk-UA"/>
        </w:rPr>
        <w:br/>
        <w:t>№ 8-01/8575) (далі – Лист 1) Заявник повідомив Комітет про таке.</w:t>
      </w:r>
    </w:p>
    <w:p w:rsidR="00051C15" w:rsidRDefault="00051C15" w:rsidP="00051C15">
      <w:pPr>
        <w:numPr>
          <w:ilvl w:val="0"/>
          <w:numId w:val="2"/>
        </w:numPr>
        <w:tabs>
          <w:tab w:val="clear" w:pos="360"/>
          <w:tab w:val="num" w:pos="540"/>
          <w:tab w:val="left" w:pos="900"/>
        </w:tabs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 w:rsidRPr="00BB4782">
        <w:rPr>
          <w:rFonts w:ascii="Times New Roman" w:hAnsi="Times New Roman" w:cs="Times New Roman"/>
          <w:spacing w:val="-7"/>
          <w:lang w:val="uk-UA"/>
        </w:rPr>
        <w:t xml:space="preserve">Заявник реалізує наступні товари: гарт цинк, згар цинку, цинк нелегований марки Ц0А, цинкові білила. Товари Заявник реалізує оптовими партіями зі складу, що розташований у </w:t>
      </w:r>
      <w:r w:rsidRPr="00BB4782">
        <w:rPr>
          <w:rFonts w:ascii="Times New Roman" w:hAnsi="Times New Roman" w:cs="Times New Roman"/>
          <w:spacing w:val="-7"/>
          <w:lang w:val="uk-UA"/>
        </w:rPr>
        <w:br/>
        <w:t>м. Дніпро.</w:t>
      </w:r>
    </w:p>
    <w:p w:rsidR="00051C15" w:rsidRPr="00BB4782" w:rsidRDefault="00051C15" w:rsidP="00051C15">
      <w:pPr>
        <w:numPr>
          <w:ilvl w:val="0"/>
          <w:numId w:val="2"/>
        </w:numPr>
        <w:tabs>
          <w:tab w:val="clear" w:pos="360"/>
          <w:tab w:val="num" w:pos="540"/>
          <w:tab w:val="left" w:pos="900"/>
        </w:tabs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 w:rsidRPr="00BB4782">
        <w:rPr>
          <w:rFonts w:ascii="Times New Roman" w:hAnsi="Times New Roman" w:cs="Times New Roman"/>
          <w:spacing w:val="-7"/>
          <w:lang w:val="uk-UA"/>
        </w:rPr>
        <w:t xml:space="preserve">Постачальником цинку марки Ц0А </w:t>
      </w:r>
      <w:r w:rsidRPr="00BB4782">
        <w:rPr>
          <w:rFonts w:ascii="Times New Roman" w:hAnsi="Times New Roman" w:cs="Times New Roman"/>
          <w:lang w:val="uk-UA"/>
        </w:rPr>
        <w:t>виробництва АТ «</w:t>
      </w:r>
      <w:proofErr w:type="spellStart"/>
      <w:r w:rsidRPr="00BB4782">
        <w:rPr>
          <w:rFonts w:ascii="Times New Roman" w:hAnsi="Times New Roman" w:cs="Times New Roman"/>
          <w:lang w:val="uk-UA"/>
        </w:rPr>
        <w:t>Алмаликський</w:t>
      </w:r>
      <w:proofErr w:type="spellEnd"/>
      <w:r w:rsidRPr="00BB4782">
        <w:rPr>
          <w:rFonts w:ascii="Times New Roman" w:hAnsi="Times New Roman" w:cs="Times New Roman"/>
          <w:lang w:val="uk-UA"/>
        </w:rPr>
        <w:t xml:space="preserve"> ГМК» </w:t>
      </w:r>
      <w:r w:rsidRPr="00BB4782">
        <w:rPr>
          <w:rFonts w:ascii="Times New Roman" w:hAnsi="Times New Roman" w:cs="Times New Roman"/>
          <w:spacing w:val="-7"/>
          <w:lang w:val="uk-UA"/>
        </w:rPr>
        <w:t>Заявнику є російська компанія «НПП «</w:t>
      </w:r>
      <w:proofErr w:type="spellStart"/>
      <w:r w:rsidRPr="00BB4782">
        <w:rPr>
          <w:rFonts w:ascii="Times New Roman" w:hAnsi="Times New Roman" w:cs="Times New Roman"/>
          <w:spacing w:val="-7"/>
          <w:lang w:val="uk-UA"/>
        </w:rPr>
        <w:t>Росцинк</w:t>
      </w:r>
      <w:proofErr w:type="spellEnd"/>
      <w:r w:rsidRPr="00BB4782">
        <w:rPr>
          <w:rFonts w:ascii="Times New Roman" w:hAnsi="Times New Roman" w:cs="Times New Roman"/>
          <w:spacing w:val="-7"/>
          <w:lang w:val="uk-UA"/>
        </w:rPr>
        <w:t xml:space="preserve">» за контрактом № 30/03-17 від 30.03.2017. Цинк марки Ц0А, що імпортується Заявником, реалізується Заявником виключно на території України. Водночас прямих договірних відносин у Заявника з </w:t>
      </w:r>
      <w:r w:rsidRPr="00BB4782">
        <w:rPr>
          <w:rFonts w:ascii="Times New Roman" w:hAnsi="Times New Roman" w:cs="Times New Roman"/>
          <w:lang w:val="uk-UA"/>
        </w:rPr>
        <w:t>АТ «</w:t>
      </w:r>
      <w:proofErr w:type="spellStart"/>
      <w:r w:rsidRPr="00BB4782">
        <w:rPr>
          <w:rFonts w:ascii="Times New Roman" w:hAnsi="Times New Roman" w:cs="Times New Roman"/>
          <w:lang w:val="uk-UA"/>
        </w:rPr>
        <w:t>Алмаликський</w:t>
      </w:r>
      <w:proofErr w:type="spellEnd"/>
      <w:r w:rsidRPr="00BB4782">
        <w:rPr>
          <w:rFonts w:ascii="Times New Roman" w:hAnsi="Times New Roman" w:cs="Times New Roman"/>
          <w:lang w:val="uk-UA"/>
        </w:rPr>
        <w:t xml:space="preserve"> ГМК» у 2016-2018 рр. не було.</w:t>
      </w:r>
    </w:p>
    <w:p w:rsidR="00051C15" w:rsidRPr="00BB4782" w:rsidRDefault="00051C15" w:rsidP="00051C15">
      <w:pPr>
        <w:numPr>
          <w:ilvl w:val="0"/>
          <w:numId w:val="2"/>
        </w:numPr>
        <w:tabs>
          <w:tab w:val="clear" w:pos="360"/>
          <w:tab w:val="num" w:pos="540"/>
          <w:tab w:val="left" w:pos="900"/>
        </w:tabs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 w:rsidRPr="00BB4782">
        <w:rPr>
          <w:rFonts w:ascii="Times New Roman" w:hAnsi="Times New Roman" w:cs="Times New Roman"/>
          <w:lang w:val="uk-UA"/>
        </w:rPr>
        <w:t xml:space="preserve">При цьому упродовж 2016-2018 рр. Заявник імпортував цинк виключно виробництва </w:t>
      </w:r>
      <w:r w:rsidRPr="00BB4782">
        <w:rPr>
          <w:rFonts w:ascii="Times New Roman" w:hAnsi="Times New Roman" w:cs="Times New Roman"/>
          <w:lang w:val="uk-UA"/>
        </w:rPr>
        <w:br/>
        <w:t>АТ «</w:t>
      </w:r>
      <w:proofErr w:type="spellStart"/>
      <w:r w:rsidRPr="00BB4782">
        <w:rPr>
          <w:rFonts w:ascii="Times New Roman" w:hAnsi="Times New Roman" w:cs="Times New Roman"/>
          <w:lang w:val="uk-UA"/>
        </w:rPr>
        <w:t>Алмаликський</w:t>
      </w:r>
      <w:proofErr w:type="spellEnd"/>
      <w:r w:rsidRPr="00BB4782">
        <w:rPr>
          <w:rFonts w:ascii="Times New Roman" w:hAnsi="Times New Roman" w:cs="Times New Roman"/>
          <w:lang w:val="uk-UA"/>
        </w:rPr>
        <w:t xml:space="preserve"> ГМК».</w:t>
      </w:r>
    </w:p>
    <w:p w:rsidR="00E37067" w:rsidRPr="00F10D4A" w:rsidRDefault="00051C15" w:rsidP="00F10D4A">
      <w:pPr>
        <w:numPr>
          <w:ilvl w:val="0"/>
          <w:numId w:val="2"/>
        </w:numPr>
        <w:tabs>
          <w:tab w:val="clear" w:pos="360"/>
          <w:tab w:val="num" w:pos="540"/>
          <w:tab w:val="left" w:pos="900"/>
        </w:tabs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 w:rsidRPr="00BB4782">
        <w:rPr>
          <w:rFonts w:ascii="Times New Roman" w:hAnsi="Times New Roman" w:cs="Times New Roman"/>
          <w:spacing w:val="-7"/>
          <w:lang w:val="uk-UA"/>
        </w:rPr>
        <w:t>Заявник вважає, що внаслі</w:t>
      </w:r>
      <w:r w:rsidR="00BD574F">
        <w:rPr>
          <w:rFonts w:ascii="Times New Roman" w:hAnsi="Times New Roman" w:cs="Times New Roman"/>
          <w:spacing w:val="-7"/>
          <w:lang w:val="uk-UA"/>
        </w:rPr>
        <w:t>док дій ТОВ «ТД «Арсенал-Україна</w:t>
      </w:r>
      <w:r w:rsidRPr="00BB4782">
        <w:rPr>
          <w:rFonts w:ascii="Times New Roman" w:hAnsi="Times New Roman" w:cs="Times New Roman"/>
          <w:spacing w:val="-7"/>
          <w:lang w:val="uk-UA"/>
        </w:rPr>
        <w:t xml:space="preserve">», а саме – надсилання Листа, зазнало втрат у вигляді не отриманого прибутку від реалізації </w:t>
      </w:r>
      <w:r w:rsidRPr="00DF6078">
        <w:rPr>
          <w:rFonts w:ascii="Times New Roman" w:hAnsi="Times New Roman" w:cs="Times New Roman"/>
          <w:spacing w:val="-7"/>
          <w:highlight w:val="black"/>
          <w:lang w:val="uk-UA"/>
        </w:rPr>
        <w:t>500 тон</w:t>
      </w:r>
      <w:r w:rsidRPr="00BB4782">
        <w:rPr>
          <w:rFonts w:ascii="Times New Roman" w:hAnsi="Times New Roman" w:cs="Times New Roman"/>
          <w:spacing w:val="-7"/>
          <w:lang w:val="uk-UA"/>
        </w:rPr>
        <w:t xml:space="preserve"> цинку марки Ц0А через скасування укладення  відповідної угоди на поставку продукції </w:t>
      </w:r>
      <w:r w:rsidRPr="00BB4782">
        <w:rPr>
          <w:rFonts w:ascii="Times New Roman" w:hAnsi="Times New Roman" w:cs="Times New Roman"/>
          <w:spacing w:val="-7"/>
          <w:lang w:val="uk-UA"/>
        </w:rPr>
        <w:br/>
      </w:r>
      <w:r w:rsidRPr="00BB4782">
        <w:rPr>
          <w:rFonts w:ascii="Times New Roman" w:hAnsi="Times New Roman" w:cs="Times New Roman"/>
          <w:lang w:val="uk-UA"/>
        </w:rPr>
        <w:t>АТ «</w:t>
      </w:r>
      <w:proofErr w:type="spellStart"/>
      <w:r w:rsidRPr="00BB4782">
        <w:rPr>
          <w:rFonts w:ascii="Times New Roman" w:hAnsi="Times New Roman" w:cs="Times New Roman"/>
          <w:lang w:val="uk-UA"/>
        </w:rPr>
        <w:t>Алмаликський</w:t>
      </w:r>
      <w:proofErr w:type="spellEnd"/>
      <w:r w:rsidRPr="00BB4782">
        <w:rPr>
          <w:rFonts w:ascii="Times New Roman" w:hAnsi="Times New Roman" w:cs="Times New Roman"/>
          <w:lang w:val="uk-UA"/>
        </w:rPr>
        <w:t xml:space="preserve"> ГМК». </w:t>
      </w:r>
      <w:r w:rsidR="0081702E">
        <w:rPr>
          <w:rFonts w:ascii="Times New Roman" w:hAnsi="Times New Roman" w:cs="Times New Roman"/>
          <w:lang w:val="uk-UA"/>
        </w:rPr>
        <w:t xml:space="preserve">Також </w:t>
      </w:r>
      <w:r w:rsidRPr="00BB4782">
        <w:rPr>
          <w:rFonts w:ascii="Times New Roman" w:hAnsi="Times New Roman" w:cs="Times New Roman"/>
          <w:lang w:val="uk-UA"/>
        </w:rPr>
        <w:t xml:space="preserve">Заявник надав </w:t>
      </w:r>
      <w:r w:rsidR="00F10D4A" w:rsidRPr="00BB4782">
        <w:rPr>
          <w:rFonts w:ascii="Times New Roman" w:hAnsi="Times New Roman" w:cs="Times New Roman"/>
          <w:lang w:val="uk-UA"/>
        </w:rPr>
        <w:t xml:space="preserve">розрахунок приблизного не отриманого прибутку </w:t>
      </w:r>
      <w:r w:rsidR="00F10D4A" w:rsidRPr="00DF6078">
        <w:rPr>
          <w:rFonts w:ascii="Times New Roman" w:hAnsi="Times New Roman" w:cs="Times New Roman"/>
          <w:highlight w:val="black"/>
          <w:lang w:val="uk-UA"/>
        </w:rPr>
        <w:t>– 2 850 115,71 грн</w:t>
      </w:r>
      <w:r w:rsidR="00F10D4A" w:rsidRPr="00BB4782">
        <w:rPr>
          <w:rFonts w:ascii="Times New Roman" w:hAnsi="Times New Roman" w:cs="Times New Roman"/>
          <w:lang w:val="uk-UA"/>
        </w:rPr>
        <w:t>, здійсненого на підставі даних бухгалтерського обліку</w:t>
      </w:r>
      <w:r w:rsidRPr="00BB4782">
        <w:rPr>
          <w:rFonts w:ascii="Times New Roman" w:hAnsi="Times New Roman" w:cs="Times New Roman"/>
          <w:lang w:val="uk-UA"/>
        </w:rPr>
        <w:t>.</w:t>
      </w:r>
    </w:p>
    <w:p w:rsidR="00051C15" w:rsidRDefault="00051C15" w:rsidP="00051C15">
      <w:pPr>
        <w:numPr>
          <w:ilvl w:val="0"/>
          <w:numId w:val="2"/>
        </w:numPr>
        <w:tabs>
          <w:tab w:val="clear" w:pos="360"/>
          <w:tab w:val="num" w:pos="540"/>
          <w:tab w:val="left" w:pos="900"/>
        </w:tabs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 w:rsidRPr="00BB4782">
        <w:rPr>
          <w:rFonts w:ascii="Times New Roman" w:hAnsi="Times New Roman" w:cs="Times New Roman"/>
          <w:spacing w:val="-7"/>
          <w:lang w:val="uk-UA"/>
        </w:rPr>
        <w:t>Заявник вважає,</w:t>
      </w:r>
      <w:r w:rsidR="00BD574F">
        <w:rPr>
          <w:rFonts w:ascii="Times New Roman" w:hAnsi="Times New Roman" w:cs="Times New Roman"/>
          <w:spacing w:val="-7"/>
          <w:lang w:val="uk-UA"/>
        </w:rPr>
        <w:t xml:space="preserve"> що дії ТОВ «ТД «Арсенал-Україна</w:t>
      </w:r>
      <w:r w:rsidRPr="00BB4782">
        <w:rPr>
          <w:rFonts w:ascii="Times New Roman" w:hAnsi="Times New Roman" w:cs="Times New Roman"/>
          <w:spacing w:val="-7"/>
          <w:lang w:val="uk-UA"/>
        </w:rPr>
        <w:t>» мають негативний вплив на конкуренцію на території України, оскільки є прямим конкурентом Заявника з торгівлі цинком марки Ц0А на території України.</w:t>
      </w:r>
    </w:p>
    <w:p w:rsidR="00051C15" w:rsidRPr="00051C15" w:rsidRDefault="00051C15" w:rsidP="00051C15">
      <w:pPr>
        <w:numPr>
          <w:ilvl w:val="0"/>
          <w:numId w:val="2"/>
        </w:numPr>
        <w:tabs>
          <w:tab w:val="clear" w:pos="360"/>
          <w:tab w:val="num" w:pos="540"/>
          <w:tab w:val="left" w:pos="900"/>
        </w:tabs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 w:rsidRPr="00BB4782">
        <w:rPr>
          <w:rFonts w:ascii="Times New Roman" w:hAnsi="Times New Roman" w:cs="Times New Roman"/>
          <w:spacing w:val="-7"/>
          <w:lang w:val="uk-UA"/>
        </w:rPr>
        <w:t xml:space="preserve">Додатково Заявник надав </w:t>
      </w:r>
      <w:r>
        <w:rPr>
          <w:rFonts w:ascii="Times New Roman" w:hAnsi="Times New Roman" w:cs="Times New Roman"/>
          <w:spacing w:val="-7"/>
          <w:lang w:val="uk-UA"/>
        </w:rPr>
        <w:t xml:space="preserve">до Комітету, зокрема, таку інформацію: </w:t>
      </w:r>
      <w:r w:rsidRPr="00051C15">
        <w:rPr>
          <w:rFonts w:ascii="Times New Roman" w:hAnsi="Times New Roman" w:cs="Times New Roman"/>
          <w:color w:val="000000"/>
          <w:spacing w:val="-7"/>
          <w:lang w:val="uk-UA"/>
        </w:rPr>
        <w:t xml:space="preserve">сертифікат якості № 4200 </w:t>
      </w:r>
      <w:r w:rsidRPr="00051C15">
        <w:rPr>
          <w:rFonts w:ascii="Times New Roman" w:hAnsi="Times New Roman" w:cs="Times New Roman"/>
          <w:color w:val="000000"/>
          <w:spacing w:val="-7"/>
          <w:lang w:val="uk-UA"/>
        </w:rPr>
        <w:br/>
        <w:t xml:space="preserve">від 28.11.2018 за результатом інспекції партії № 33 цинку марки Ц0А, проведеної компанією </w:t>
      </w:r>
      <w:r w:rsidRPr="00051C15">
        <w:rPr>
          <w:rFonts w:ascii="Times New Roman" w:hAnsi="Times New Roman" w:cs="Times New Roman"/>
          <w:color w:val="000000"/>
          <w:spacing w:val="-7"/>
          <w:lang w:val="en-US"/>
        </w:rPr>
        <w:t>Alex</w:t>
      </w:r>
      <w:r w:rsidRPr="00051C15">
        <w:rPr>
          <w:rFonts w:ascii="Times New Roman" w:hAnsi="Times New Roman" w:cs="Times New Roman"/>
          <w:color w:val="000000"/>
          <w:spacing w:val="-7"/>
          <w:lang w:val="uk-UA"/>
        </w:rPr>
        <w:t xml:space="preserve"> </w:t>
      </w:r>
      <w:r w:rsidRPr="00051C15">
        <w:rPr>
          <w:rFonts w:ascii="Times New Roman" w:hAnsi="Times New Roman" w:cs="Times New Roman"/>
          <w:color w:val="000000"/>
          <w:spacing w:val="-7"/>
          <w:lang w:val="en-US"/>
        </w:rPr>
        <w:t>Stewart</w:t>
      </w:r>
      <w:r w:rsidRPr="00051C15">
        <w:rPr>
          <w:rFonts w:ascii="Times New Roman" w:hAnsi="Times New Roman" w:cs="Times New Roman"/>
          <w:color w:val="000000"/>
          <w:spacing w:val="-7"/>
          <w:lang w:val="uk-UA"/>
        </w:rPr>
        <w:t xml:space="preserve"> </w:t>
      </w:r>
      <w:r w:rsidRPr="00051C15">
        <w:rPr>
          <w:rFonts w:ascii="Times New Roman" w:hAnsi="Times New Roman" w:cs="Times New Roman"/>
          <w:color w:val="000000"/>
          <w:spacing w:val="-7"/>
          <w:lang w:val="en-US"/>
        </w:rPr>
        <w:t>International</w:t>
      </w:r>
      <w:r w:rsidRPr="00051C15">
        <w:rPr>
          <w:rFonts w:ascii="Times New Roman" w:hAnsi="Times New Roman" w:cs="Times New Roman"/>
          <w:color w:val="000000"/>
          <w:spacing w:val="-7"/>
          <w:lang w:val="uk-UA"/>
        </w:rPr>
        <w:t xml:space="preserve"> </w:t>
      </w:r>
      <w:r w:rsidRPr="00051C15">
        <w:rPr>
          <w:rFonts w:ascii="Times New Roman" w:hAnsi="Times New Roman" w:cs="Times New Roman"/>
          <w:color w:val="000000"/>
          <w:spacing w:val="-7"/>
          <w:lang w:val="en-US"/>
        </w:rPr>
        <w:t>Corporation</w:t>
      </w:r>
      <w:r w:rsidRPr="00051C15">
        <w:rPr>
          <w:rFonts w:ascii="Times New Roman" w:hAnsi="Times New Roman" w:cs="Times New Roman"/>
          <w:color w:val="000000"/>
          <w:spacing w:val="-7"/>
          <w:lang w:val="uk-UA"/>
        </w:rPr>
        <w:t xml:space="preserve"> </w:t>
      </w:r>
      <w:r w:rsidRPr="00051C15">
        <w:rPr>
          <w:rFonts w:ascii="Times New Roman" w:hAnsi="Times New Roman" w:cs="Times New Roman"/>
          <w:color w:val="000000"/>
          <w:spacing w:val="-7"/>
          <w:lang w:val="en-US"/>
        </w:rPr>
        <w:t>LTD</w:t>
      </w:r>
      <w:r w:rsidR="00907998">
        <w:rPr>
          <w:rFonts w:ascii="Times New Roman" w:hAnsi="Times New Roman" w:cs="Times New Roman"/>
          <w:color w:val="000000"/>
          <w:spacing w:val="-7"/>
          <w:lang w:val="uk-UA"/>
        </w:rPr>
        <w:t>. А</w:t>
      </w:r>
      <w:r w:rsidRPr="00051C15">
        <w:rPr>
          <w:rFonts w:ascii="Times New Roman" w:hAnsi="Times New Roman" w:cs="Times New Roman"/>
          <w:color w:val="000000"/>
          <w:spacing w:val="-7"/>
          <w:lang w:val="uk-UA"/>
        </w:rPr>
        <w:t xml:space="preserve"> також,  результати проведення висновку судової експертизи металів і сплавів та виробів з них, здійснений Запорізьким відділенням Дніпропетровського науково-дослідного Інституту судових експертиз від 11.05.2019 </w:t>
      </w:r>
      <w:r w:rsidR="00B52D4A">
        <w:rPr>
          <w:rFonts w:ascii="Times New Roman" w:hAnsi="Times New Roman" w:cs="Times New Roman"/>
          <w:color w:val="000000"/>
          <w:spacing w:val="-7"/>
          <w:lang w:val="uk-UA"/>
        </w:rPr>
        <w:br/>
      </w:r>
      <w:r w:rsidR="00BD574F">
        <w:rPr>
          <w:rFonts w:ascii="Times New Roman" w:hAnsi="Times New Roman" w:cs="Times New Roman"/>
          <w:color w:val="000000"/>
          <w:spacing w:val="-7"/>
          <w:lang w:val="uk-UA"/>
        </w:rPr>
        <w:t>№ 262-19 (далі – Висновок</w:t>
      </w:r>
      <w:r w:rsidRPr="00051C15">
        <w:rPr>
          <w:rFonts w:ascii="Times New Roman" w:hAnsi="Times New Roman" w:cs="Times New Roman"/>
          <w:color w:val="000000"/>
          <w:spacing w:val="-7"/>
          <w:lang w:val="uk-UA"/>
        </w:rPr>
        <w:t>) за яким представлений на дослідження</w:t>
      </w:r>
      <w:r w:rsidR="00B52D4A">
        <w:rPr>
          <w:rFonts w:ascii="Times New Roman" w:hAnsi="Times New Roman" w:cs="Times New Roman"/>
          <w:color w:val="000000"/>
          <w:spacing w:val="-7"/>
          <w:lang w:val="uk-UA"/>
        </w:rPr>
        <w:t xml:space="preserve"> об’єкт (цинк марки Ц0А партія </w:t>
      </w:r>
      <w:r w:rsidRPr="00051C15">
        <w:rPr>
          <w:rFonts w:ascii="Times New Roman" w:hAnsi="Times New Roman" w:cs="Times New Roman"/>
          <w:color w:val="000000"/>
          <w:spacing w:val="-7"/>
          <w:lang w:val="uk-UA"/>
        </w:rPr>
        <w:t>№ 33 (в чушках), відповідає за елементним складом і масовою долею основного компонента – цинку Сертифікату якості від 19.09.2018.</w:t>
      </w:r>
    </w:p>
    <w:p w:rsidR="00051C15" w:rsidRPr="00434805" w:rsidRDefault="00051C15" w:rsidP="00051C15">
      <w:pPr>
        <w:widowControl w:val="0"/>
        <w:numPr>
          <w:ilvl w:val="0"/>
          <w:numId w:val="3"/>
        </w:numPr>
        <w:tabs>
          <w:tab w:val="left" w:pos="54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 w:rsidRPr="00434805">
        <w:rPr>
          <w:rFonts w:ascii="Times New Roman" w:hAnsi="Times New Roman" w:cs="Times New Roman"/>
          <w:spacing w:val="-7"/>
          <w:lang w:val="uk-UA"/>
        </w:rPr>
        <w:t xml:space="preserve"> З</w:t>
      </w:r>
      <w:r>
        <w:rPr>
          <w:rFonts w:ascii="Times New Roman" w:hAnsi="Times New Roman" w:cs="Times New Roman"/>
          <w:spacing w:val="-7"/>
          <w:lang w:val="uk-UA"/>
        </w:rPr>
        <w:t>аявник також зазначив, що з</w:t>
      </w:r>
      <w:r w:rsidRPr="00434805">
        <w:rPr>
          <w:rFonts w:ascii="Times New Roman" w:hAnsi="Times New Roman" w:cs="Times New Roman"/>
          <w:spacing w:val="-7"/>
          <w:lang w:val="uk-UA"/>
        </w:rPr>
        <w:t xml:space="preserve"> поч</w:t>
      </w:r>
      <w:r w:rsidR="00BD574F">
        <w:rPr>
          <w:rFonts w:ascii="Times New Roman" w:hAnsi="Times New Roman" w:cs="Times New Roman"/>
          <w:spacing w:val="-7"/>
          <w:lang w:val="uk-UA"/>
        </w:rPr>
        <w:t>атку 2019 року ТОВ «ТД «Арсенал-</w:t>
      </w:r>
      <w:r w:rsidRPr="00434805">
        <w:rPr>
          <w:rFonts w:ascii="Times New Roman" w:hAnsi="Times New Roman" w:cs="Times New Roman"/>
          <w:spacing w:val="-7"/>
          <w:lang w:val="uk-UA"/>
        </w:rPr>
        <w:t>Україна» імпортувало на територію України цинку марки Ц0А приблизно на суму 25-30 млн грн (імпорт цинку складає більше 60 % обсягу всього і</w:t>
      </w:r>
      <w:r w:rsidR="00BD574F">
        <w:rPr>
          <w:rFonts w:ascii="Times New Roman" w:hAnsi="Times New Roman" w:cs="Times New Roman"/>
          <w:spacing w:val="-7"/>
          <w:lang w:val="uk-UA"/>
        </w:rPr>
        <w:t>мпорту товарів ТОВ «ТД «Арсенал-</w:t>
      </w:r>
      <w:r w:rsidRPr="00434805">
        <w:rPr>
          <w:rFonts w:ascii="Times New Roman" w:hAnsi="Times New Roman" w:cs="Times New Roman"/>
          <w:spacing w:val="-7"/>
          <w:lang w:val="uk-UA"/>
        </w:rPr>
        <w:t xml:space="preserve">Україна»), що, на </w:t>
      </w:r>
      <w:r w:rsidR="00907998">
        <w:rPr>
          <w:rFonts w:ascii="Times New Roman" w:hAnsi="Times New Roman" w:cs="Times New Roman"/>
          <w:spacing w:val="-7"/>
          <w:lang w:val="uk-UA"/>
        </w:rPr>
        <w:t xml:space="preserve">його </w:t>
      </w:r>
      <w:r w:rsidRPr="00434805">
        <w:rPr>
          <w:rFonts w:ascii="Times New Roman" w:hAnsi="Times New Roman" w:cs="Times New Roman"/>
          <w:spacing w:val="-7"/>
          <w:lang w:val="uk-UA"/>
        </w:rPr>
        <w:t>думку</w:t>
      </w:r>
      <w:r w:rsidR="00907998">
        <w:rPr>
          <w:rFonts w:ascii="Times New Roman" w:hAnsi="Times New Roman" w:cs="Times New Roman"/>
          <w:spacing w:val="-7"/>
          <w:lang w:val="uk-UA"/>
        </w:rPr>
        <w:t xml:space="preserve">, відбувається </w:t>
      </w:r>
      <w:r w:rsidRPr="00434805">
        <w:rPr>
          <w:rFonts w:ascii="Times New Roman" w:hAnsi="Times New Roman" w:cs="Times New Roman"/>
          <w:spacing w:val="-7"/>
          <w:lang w:val="uk-UA"/>
        </w:rPr>
        <w:t>за рахунок поставок компаніям, які раніше були покупцями Заявника.</w:t>
      </w:r>
    </w:p>
    <w:p w:rsidR="00051C15" w:rsidRDefault="00051C15" w:rsidP="005F6351">
      <w:pPr>
        <w:widowControl w:val="0"/>
        <w:numPr>
          <w:ilvl w:val="0"/>
          <w:numId w:val="3"/>
        </w:numPr>
        <w:tabs>
          <w:tab w:val="left" w:pos="540"/>
          <w:tab w:val="left" w:pos="108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>
        <w:rPr>
          <w:rFonts w:ascii="Times New Roman" w:hAnsi="Times New Roman" w:cs="Times New Roman"/>
          <w:spacing w:val="-7"/>
          <w:lang w:val="uk-UA"/>
        </w:rPr>
        <w:t>У</w:t>
      </w:r>
      <w:r w:rsidRPr="00434805">
        <w:rPr>
          <w:rFonts w:ascii="Times New Roman" w:hAnsi="Times New Roman" w:cs="Times New Roman"/>
          <w:spacing w:val="-7"/>
          <w:lang w:val="uk-UA"/>
        </w:rPr>
        <w:t xml:space="preserve"> відповідь на вимогу державного уповноваженого Комітету від 08.08.2019 </w:t>
      </w:r>
      <w:r w:rsidRPr="00434805">
        <w:rPr>
          <w:rFonts w:ascii="Times New Roman" w:hAnsi="Times New Roman" w:cs="Times New Roman"/>
          <w:spacing w:val="-7"/>
          <w:lang w:val="uk-UA"/>
        </w:rPr>
        <w:br/>
        <w:t>№ 127-26/09-10117 (далі – Вимога) листом від 28.08.2019 № 8/31 (зареєстрованим у Комітеті 30.08.2019 за № 8-01/818-кі) (далі – Лист 2) ТОВ «ТД «Арсенал Україна» повідомил</w:t>
      </w:r>
      <w:r w:rsidR="00907998">
        <w:rPr>
          <w:rFonts w:ascii="Times New Roman" w:hAnsi="Times New Roman" w:cs="Times New Roman"/>
          <w:spacing w:val="-7"/>
          <w:lang w:val="uk-UA"/>
        </w:rPr>
        <w:t>о</w:t>
      </w:r>
      <w:r w:rsidRPr="00434805">
        <w:rPr>
          <w:rFonts w:ascii="Times New Roman" w:hAnsi="Times New Roman" w:cs="Times New Roman"/>
          <w:spacing w:val="-7"/>
          <w:lang w:val="uk-UA"/>
        </w:rPr>
        <w:t>, що діяльності з реалізації та/або придбання продукції цинк</w:t>
      </w:r>
      <w:r>
        <w:rPr>
          <w:rFonts w:ascii="Times New Roman" w:hAnsi="Times New Roman" w:cs="Times New Roman"/>
          <w:spacing w:val="-7"/>
          <w:lang w:val="uk-UA"/>
        </w:rPr>
        <w:t>у марки Ц0А не здійснює, а</w:t>
      </w:r>
      <w:r w:rsidRPr="00E66A0D">
        <w:rPr>
          <w:rFonts w:ascii="Times New Roman" w:hAnsi="Times New Roman" w:cs="Times New Roman"/>
          <w:spacing w:val="-7"/>
          <w:lang w:val="uk-UA"/>
        </w:rPr>
        <w:t xml:space="preserve"> </w:t>
      </w:r>
      <w:r>
        <w:rPr>
          <w:rFonts w:ascii="Times New Roman" w:hAnsi="Times New Roman" w:cs="Times New Roman"/>
          <w:spacing w:val="-7"/>
          <w:lang w:val="uk-UA"/>
        </w:rPr>
        <w:t>інформацію у Листі</w:t>
      </w:r>
      <w:r w:rsidR="007E2349" w:rsidRPr="007E2349">
        <w:rPr>
          <w:rFonts w:ascii="Times New Roman" w:hAnsi="Times New Roman" w:cs="Times New Roman"/>
          <w:spacing w:val="-7"/>
          <w:lang w:val="uk-UA"/>
        </w:rPr>
        <w:t xml:space="preserve"> 1</w:t>
      </w:r>
      <w:r>
        <w:rPr>
          <w:rFonts w:ascii="Times New Roman" w:hAnsi="Times New Roman" w:cs="Times New Roman"/>
          <w:spacing w:val="-7"/>
          <w:lang w:val="uk-UA"/>
        </w:rPr>
        <w:t xml:space="preserve"> не вважає достовірною.</w:t>
      </w:r>
    </w:p>
    <w:p w:rsidR="00051C15" w:rsidRPr="002166C9" w:rsidRDefault="000D108F" w:rsidP="005F6351">
      <w:pPr>
        <w:widowControl w:val="0"/>
        <w:numPr>
          <w:ilvl w:val="0"/>
          <w:numId w:val="3"/>
        </w:numPr>
        <w:tabs>
          <w:tab w:val="left" w:pos="54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>
        <w:rPr>
          <w:rFonts w:ascii="Times New Roman" w:hAnsi="Times New Roman"/>
          <w:lang w:val="uk-UA"/>
        </w:rPr>
        <w:t xml:space="preserve">Господарським судом м. Києва </w:t>
      </w:r>
      <w:r w:rsidR="00051C15" w:rsidRPr="002166C9">
        <w:rPr>
          <w:rFonts w:ascii="Times New Roman" w:hAnsi="Times New Roman"/>
          <w:lang w:val="uk-UA"/>
        </w:rPr>
        <w:t>11.07.2019</w:t>
      </w:r>
      <w:r>
        <w:rPr>
          <w:rFonts w:ascii="Times New Roman" w:hAnsi="Times New Roman"/>
          <w:lang w:val="uk-UA"/>
        </w:rPr>
        <w:t xml:space="preserve"> відкрито</w:t>
      </w:r>
      <w:r w:rsidR="00051C15" w:rsidRPr="002166C9">
        <w:rPr>
          <w:rFonts w:ascii="Times New Roman" w:hAnsi="Times New Roman"/>
          <w:lang w:val="uk-UA"/>
        </w:rPr>
        <w:t xml:space="preserve"> провадження </w:t>
      </w:r>
      <w:r w:rsidR="00051C15">
        <w:rPr>
          <w:rFonts w:ascii="Times New Roman" w:hAnsi="Times New Roman"/>
          <w:lang w:val="uk-UA"/>
        </w:rPr>
        <w:t>у справі</w:t>
      </w:r>
      <w:r w:rsidR="00051C15" w:rsidRPr="002166C9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br/>
      </w:r>
      <w:r w:rsidR="00051C15" w:rsidRPr="002166C9">
        <w:rPr>
          <w:rFonts w:ascii="Times New Roman" w:hAnsi="Times New Roman"/>
          <w:lang w:val="uk-UA"/>
        </w:rPr>
        <w:lastRenderedPageBreak/>
        <w:t>№ 910/8347/19 за позовом ПП «</w:t>
      </w:r>
      <w:r w:rsidR="00051C15">
        <w:rPr>
          <w:rFonts w:ascii="Times New Roman" w:hAnsi="Times New Roman"/>
          <w:lang w:val="uk-UA"/>
        </w:rPr>
        <w:t>НВП</w:t>
      </w:r>
      <w:r w:rsidR="00051C15" w:rsidRPr="002166C9">
        <w:rPr>
          <w:rFonts w:ascii="Times New Roman" w:hAnsi="Times New Roman"/>
          <w:lang w:val="uk-UA"/>
        </w:rPr>
        <w:t xml:space="preserve"> «</w:t>
      </w:r>
      <w:proofErr w:type="spellStart"/>
      <w:r w:rsidR="00051C15" w:rsidRPr="002166C9">
        <w:rPr>
          <w:rFonts w:ascii="Times New Roman" w:hAnsi="Times New Roman"/>
          <w:lang w:val="uk-UA"/>
        </w:rPr>
        <w:t>Центросталь</w:t>
      </w:r>
      <w:proofErr w:type="spellEnd"/>
      <w:r w:rsidR="00051C15" w:rsidRPr="002166C9">
        <w:rPr>
          <w:rFonts w:ascii="Times New Roman" w:hAnsi="Times New Roman"/>
          <w:lang w:val="uk-UA"/>
        </w:rPr>
        <w:t>» до ТОВ «ТД «Арсенал-Україна» про захист ділової репутації та спрост</w:t>
      </w:r>
      <w:r w:rsidR="002E5438">
        <w:rPr>
          <w:rFonts w:ascii="Times New Roman" w:hAnsi="Times New Roman"/>
          <w:lang w:val="uk-UA"/>
        </w:rPr>
        <w:t>ування недостовірної інформації,</w:t>
      </w:r>
      <w:r w:rsidR="00051C15" w:rsidRPr="002166C9">
        <w:rPr>
          <w:rFonts w:ascii="Times New Roman" w:hAnsi="Times New Roman"/>
          <w:lang w:val="uk-UA"/>
        </w:rPr>
        <w:t xml:space="preserve"> вимогою про визнання інформації, викладеної </w:t>
      </w:r>
      <w:r w:rsidR="00051C15">
        <w:rPr>
          <w:rFonts w:ascii="Times New Roman" w:hAnsi="Times New Roman"/>
          <w:lang w:val="uk-UA"/>
        </w:rPr>
        <w:t>у Листі</w:t>
      </w:r>
      <w:r w:rsidR="00051C15" w:rsidRPr="002166C9">
        <w:rPr>
          <w:rFonts w:ascii="Times New Roman" w:hAnsi="Times New Roman"/>
          <w:lang w:val="uk-UA"/>
        </w:rPr>
        <w:t xml:space="preserve"> недостовірною, а т</w:t>
      </w:r>
      <w:r w:rsidR="00051C15">
        <w:rPr>
          <w:rFonts w:ascii="Times New Roman" w:hAnsi="Times New Roman"/>
          <w:lang w:val="uk-UA"/>
        </w:rPr>
        <w:t xml:space="preserve">акож, про відкликання Листа </w:t>
      </w:r>
      <w:r w:rsidR="00051C15" w:rsidRPr="002166C9">
        <w:rPr>
          <w:rFonts w:ascii="Times New Roman" w:hAnsi="Times New Roman"/>
          <w:lang w:val="uk-UA"/>
        </w:rPr>
        <w:t xml:space="preserve">як такого, що містить недостовірну інформацію.   </w:t>
      </w:r>
    </w:p>
    <w:p w:rsidR="00051C15" w:rsidRDefault="002E5438" w:rsidP="005F6351">
      <w:pPr>
        <w:widowControl w:val="0"/>
        <w:numPr>
          <w:ilvl w:val="0"/>
          <w:numId w:val="3"/>
        </w:numPr>
        <w:tabs>
          <w:tab w:val="left" w:pos="54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>
        <w:rPr>
          <w:rFonts w:ascii="Times New Roman" w:hAnsi="Times New Roman"/>
          <w:lang w:val="uk-UA"/>
        </w:rPr>
        <w:t>Разом із тим</w:t>
      </w:r>
      <w:r w:rsidR="00051C15">
        <w:rPr>
          <w:rFonts w:ascii="Times New Roman" w:hAnsi="Times New Roman"/>
          <w:lang w:val="uk-UA"/>
        </w:rPr>
        <w:t xml:space="preserve"> </w:t>
      </w:r>
      <w:r w:rsidR="00BD574F">
        <w:rPr>
          <w:rFonts w:ascii="Times New Roman" w:hAnsi="Times New Roman" w:cs="Times New Roman"/>
          <w:spacing w:val="-7"/>
          <w:lang w:val="uk-UA"/>
        </w:rPr>
        <w:t>ТОВ «ТД «Арсенал-</w:t>
      </w:r>
      <w:r w:rsidR="00051C15">
        <w:rPr>
          <w:rFonts w:ascii="Times New Roman" w:hAnsi="Times New Roman" w:cs="Times New Roman"/>
          <w:spacing w:val="-7"/>
          <w:lang w:val="uk-UA"/>
        </w:rPr>
        <w:t>Україна»</w:t>
      </w:r>
      <w:r w:rsidR="00051C15">
        <w:rPr>
          <w:rFonts w:ascii="Times New Roman" w:hAnsi="Times New Roman"/>
          <w:lang w:val="uk-UA"/>
        </w:rPr>
        <w:t xml:space="preserve"> повідомило Комітет про те, що не погоджується з позовними вимогами  </w:t>
      </w:r>
      <w:r w:rsidR="00051C15" w:rsidRPr="002166C9">
        <w:rPr>
          <w:rFonts w:ascii="Times New Roman" w:hAnsi="Times New Roman"/>
          <w:lang w:val="uk-UA"/>
        </w:rPr>
        <w:t>ПП «</w:t>
      </w:r>
      <w:r w:rsidR="00051C15">
        <w:rPr>
          <w:rFonts w:ascii="Times New Roman" w:hAnsi="Times New Roman"/>
          <w:lang w:val="uk-UA"/>
        </w:rPr>
        <w:t>НВП</w:t>
      </w:r>
      <w:r w:rsidR="00051C15" w:rsidRPr="002166C9">
        <w:rPr>
          <w:rFonts w:ascii="Times New Roman" w:hAnsi="Times New Roman"/>
          <w:lang w:val="uk-UA"/>
        </w:rPr>
        <w:t xml:space="preserve"> «</w:t>
      </w:r>
      <w:proofErr w:type="spellStart"/>
      <w:r w:rsidR="00051C15" w:rsidRPr="002166C9">
        <w:rPr>
          <w:rFonts w:ascii="Times New Roman" w:hAnsi="Times New Roman"/>
          <w:lang w:val="uk-UA"/>
        </w:rPr>
        <w:t>Центросталь</w:t>
      </w:r>
      <w:proofErr w:type="spellEnd"/>
      <w:r w:rsidR="00051C15" w:rsidRPr="002166C9">
        <w:rPr>
          <w:rFonts w:ascii="Times New Roman" w:hAnsi="Times New Roman"/>
          <w:lang w:val="uk-UA"/>
        </w:rPr>
        <w:t>»</w:t>
      </w:r>
      <w:r w:rsidR="00051C15">
        <w:rPr>
          <w:rFonts w:ascii="Times New Roman" w:hAnsi="Times New Roman"/>
          <w:lang w:val="uk-UA"/>
        </w:rPr>
        <w:t>, обґрунтовуючи свої заперечення</w:t>
      </w:r>
      <w:r>
        <w:rPr>
          <w:rFonts w:ascii="Times New Roman" w:hAnsi="Times New Roman"/>
          <w:lang w:val="uk-UA"/>
        </w:rPr>
        <w:t xml:space="preserve"> тим, що інформація у Листі</w:t>
      </w:r>
      <w:r w:rsidR="00051C15">
        <w:rPr>
          <w:rFonts w:ascii="Times New Roman" w:hAnsi="Times New Roman"/>
          <w:lang w:val="uk-UA"/>
        </w:rPr>
        <w:t xml:space="preserve"> відпов</w:t>
      </w:r>
      <w:r>
        <w:rPr>
          <w:rFonts w:ascii="Times New Roman" w:hAnsi="Times New Roman"/>
          <w:lang w:val="uk-UA"/>
        </w:rPr>
        <w:t>ідає дійсності та є достовірною</w:t>
      </w:r>
      <w:r w:rsidR="00051C15">
        <w:rPr>
          <w:rFonts w:ascii="Times New Roman" w:hAnsi="Times New Roman"/>
          <w:lang w:val="uk-UA"/>
        </w:rPr>
        <w:t xml:space="preserve"> що, на думку </w:t>
      </w:r>
      <w:r>
        <w:rPr>
          <w:rFonts w:ascii="Times New Roman" w:hAnsi="Times New Roman" w:cs="Times New Roman"/>
          <w:spacing w:val="-7"/>
          <w:lang w:val="uk-UA"/>
        </w:rPr>
        <w:t>Товариства</w:t>
      </w:r>
      <w:r w:rsidR="00051C15">
        <w:rPr>
          <w:rFonts w:ascii="Times New Roman" w:hAnsi="Times New Roman" w:cs="Times New Roman"/>
          <w:spacing w:val="-7"/>
          <w:lang w:val="uk-UA"/>
        </w:rPr>
        <w:t xml:space="preserve">, </w:t>
      </w:r>
      <w:r w:rsidR="00051C15">
        <w:rPr>
          <w:rFonts w:ascii="Times New Roman" w:hAnsi="Times New Roman"/>
          <w:lang w:val="uk-UA"/>
        </w:rPr>
        <w:t>підтверджується наданою Комі</w:t>
      </w:r>
      <w:r>
        <w:rPr>
          <w:rFonts w:ascii="Times New Roman" w:hAnsi="Times New Roman"/>
          <w:lang w:val="uk-UA"/>
        </w:rPr>
        <w:t>тету конфіденційною інформацією</w:t>
      </w:r>
      <w:r w:rsidR="00051C15">
        <w:rPr>
          <w:rFonts w:ascii="Times New Roman" w:hAnsi="Times New Roman"/>
          <w:lang w:val="uk-UA"/>
        </w:rPr>
        <w:t xml:space="preserve"> у </w:t>
      </w:r>
      <w:r w:rsidR="00051C15">
        <w:rPr>
          <w:rFonts w:ascii="Times New Roman" w:hAnsi="Times New Roman" w:cs="Times New Roman"/>
          <w:spacing w:val="-7"/>
          <w:lang w:val="uk-UA"/>
        </w:rPr>
        <w:t>відповіді на вимогу держ</w:t>
      </w:r>
      <w:r w:rsidR="00571878">
        <w:rPr>
          <w:rFonts w:ascii="Times New Roman" w:hAnsi="Times New Roman" w:cs="Times New Roman"/>
          <w:spacing w:val="-7"/>
          <w:lang w:val="uk-UA"/>
        </w:rPr>
        <w:t xml:space="preserve">авного уповноваженого Комітету </w:t>
      </w:r>
      <w:r w:rsidR="00051C15">
        <w:rPr>
          <w:rFonts w:ascii="Times New Roman" w:hAnsi="Times New Roman" w:cs="Times New Roman"/>
          <w:spacing w:val="-7"/>
          <w:lang w:val="uk-UA"/>
        </w:rPr>
        <w:t xml:space="preserve">від 08.08.2019 </w:t>
      </w:r>
      <w:r>
        <w:rPr>
          <w:rFonts w:ascii="Times New Roman" w:hAnsi="Times New Roman" w:cs="Times New Roman"/>
          <w:spacing w:val="-7"/>
          <w:lang w:val="uk-UA"/>
        </w:rPr>
        <w:br/>
      </w:r>
      <w:r w:rsidR="00051C15">
        <w:rPr>
          <w:rFonts w:ascii="Times New Roman" w:hAnsi="Times New Roman" w:cs="Times New Roman"/>
          <w:spacing w:val="-7"/>
          <w:lang w:val="uk-UA"/>
        </w:rPr>
        <w:t xml:space="preserve">№ 127-26/09-10117, листом від 28.08.2019 № 8/31 (зареєстрованим у Комітеті 30.08.2019 за </w:t>
      </w:r>
      <w:r>
        <w:rPr>
          <w:rFonts w:ascii="Times New Roman" w:hAnsi="Times New Roman" w:cs="Times New Roman"/>
          <w:spacing w:val="-7"/>
          <w:lang w:val="uk-UA"/>
        </w:rPr>
        <w:br/>
      </w:r>
      <w:r w:rsidR="00051C15">
        <w:rPr>
          <w:rFonts w:ascii="Times New Roman" w:hAnsi="Times New Roman" w:cs="Times New Roman"/>
          <w:spacing w:val="-7"/>
          <w:lang w:val="uk-UA"/>
        </w:rPr>
        <w:t>№ 8-01/8</w:t>
      </w:r>
      <w:r w:rsidR="00BD574F">
        <w:rPr>
          <w:rFonts w:ascii="Times New Roman" w:hAnsi="Times New Roman" w:cs="Times New Roman"/>
          <w:spacing w:val="-7"/>
          <w:lang w:val="uk-UA"/>
        </w:rPr>
        <w:t>18-кі).  Отже, ТОВ «ТД «Арсенал-</w:t>
      </w:r>
      <w:r w:rsidR="00051C15">
        <w:rPr>
          <w:rFonts w:ascii="Times New Roman" w:hAnsi="Times New Roman" w:cs="Times New Roman"/>
          <w:spacing w:val="-7"/>
          <w:lang w:val="uk-UA"/>
        </w:rPr>
        <w:t>Україна» не заперечує  факт надсилання Листа.</w:t>
      </w:r>
    </w:p>
    <w:p w:rsidR="00051C15" w:rsidRPr="009E4178" w:rsidRDefault="00051C15" w:rsidP="00051C15">
      <w:pPr>
        <w:widowControl w:val="0"/>
        <w:numPr>
          <w:ilvl w:val="0"/>
          <w:numId w:val="3"/>
        </w:numPr>
        <w:tabs>
          <w:tab w:val="left" w:pos="54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 w:rsidRPr="009E4178">
        <w:rPr>
          <w:rFonts w:ascii="Times New Roman" w:hAnsi="Times New Roman" w:cs="Times New Roman"/>
          <w:spacing w:val="-7"/>
          <w:lang w:val="uk-UA"/>
        </w:rPr>
        <w:t xml:space="preserve">Листом від 30.10.2019 № 8/38 (зареєстрованим у Комітеті 31.10.2019 за № 8-01/12754) Товариство повідомило Комітет про те, що рішенням Господарського суду м. Києва </w:t>
      </w:r>
      <w:r w:rsidR="00BD574F">
        <w:rPr>
          <w:rFonts w:ascii="Times New Roman" w:hAnsi="Times New Roman" w:cs="Times New Roman"/>
          <w:spacing w:val="-7"/>
          <w:lang w:val="uk-UA"/>
        </w:rPr>
        <w:br/>
      </w:r>
      <w:r w:rsidRPr="009E4178">
        <w:rPr>
          <w:rFonts w:ascii="Times New Roman" w:hAnsi="Times New Roman" w:cs="Times New Roman"/>
          <w:spacing w:val="-7"/>
          <w:lang w:val="uk-UA"/>
        </w:rPr>
        <w:t xml:space="preserve">від 21.10.2019 у </w:t>
      </w:r>
      <w:r w:rsidRPr="009E4178">
        <w:rPr>
          <w:rFonts w:ascii="Times New Roman" w:hAnsi="Times New Roman"/>
          <w:lang w:val="uk-UA"/>
        </w:rPr>
        <w:t>справі № 910/8347/19</w:t>
      </w:r>
      <w:r w:rsidRPr="009E4178">
        <w:rPr>
          <w:rFonts w:ascii="Times New Roman" w:hAnsi="Times New Roman" w:cs="Times New Roman"/>
          <w:spacing w:val="-7"/>
          <w:lang w:val="uk-UA"/>
        </w:rPr>
        <w:t xml:space="preserve"> (далі – Рішення 1) повністю відмовлено у задоволенні позову </w:t>
      </w:r>
      <w:r w:rsidRPr="009E4178">
        <w:rPr>
          <w:rFonts w:ascii="Times New Roman" w:hAnsi="Times New Roman"/>
          <w:lang w:val="uk-UA"/>
        </w:rPr>
        <w:t>ПП «НВП «</w:t>
      </w:r>
      <w:proofErr w:type="spellStart"/>
      <w:r w:rsidRPr="009E4178">
        <w:rPr>
          <w:rFonts w:ascii="Times New Roman" w:hAnsi="Times New Roman"/>
          <w:lang w:val="uk-UA"/>
        </w:rPr>
        <w:t>Центросталь</w:t>
      </w:r>
      <w:proofErr w:type="spellEnd"/>
      <w:r w:rsidRPr="009E4178">
        <w:rPr>
          <w:rFonts w:ascii="Times New Roman" w:hAnsi="Times New Roman"/>
          <w:lang w:val="uk-UA"/>
        </w:rPr>
        <w:t>» про захист ділової репутації, спростування недостовірної інформації та вимогою про визнання інформації, викладеної у Листі, недостовірною.</w:t>
      </w:r>
    </w:p>
    <w:p w:rsidR="00051C15" w:rsidRPr="009E4178" w:rsidRDefault="002E5438" w:rsidP="00051C15">
      <w:pPr>
        <w:widowControl w:val="0"/>
        <w:numPr>
          <w:ilvl w:val="0"/>
          <w:numId w:val="3"/>
        </w:numPr>
        <w:tabs>
          <w:tab w:val="left" w:pos="54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>
        <w:rPr>
          <w:rFonts w:ascii="Times New Roman" w:hAnsi="Times New Roman"/>
          <w:lang w:val="uk-UA"/>
        </w:rPr>
        <w:t>Водночас</w:t>
      </w:r>
      <w:r w:rsidR="00051C15" w:rsidRPr="009E4178">
        <w:rPr>
          <w:rFonts w:ascii="Times New Roman" w:hAnsi="Times New Roman"/>
          <w:lang w:val="uk-UA"/>
        </w:rPr>
        <w:t xml:space="preserve"> Товариство повідомило Комітет про те, що при винесенні Рішення 1 Господарський суд м. Києва керувався інформацією, зокрема, викладеною у листі </w:t>
      </w:r>
      <w:r w:rsidR="00051C15" w:rsidRPr="009E4178">
        <w:rPr>
          <w:rFonts w:ascii="Times New Roman" w:hAnsi="Times New Roman"/>
          <w:lang w:val="uk-UA"/>
        </w:rPr>
        <w:br/>
        <w:t xml:space="preserve">№ 253/2369 від 06.09.2019, </w:t>
      </w:r>
      <w:r>
        <w:rPr>
          <w:rFonts w:ascii="Times New Roman" w:hAnsi="Times New Roman"/>
          <w:lang w:val="uk-UA"/>
        </w:rPr>
        <w:t>додатково наданою</w:t>
      </w:r>
      <w:r w:rsidR="00051C15" w:rsidRPr="009E4178">
        <w:rPr>
          <w:rFonts w:ascii="Times New Roman" w:hAnsi="Times New Roman"/>
          <w:lang w:val="uk-UA"/>
        </w:rPr>
        <w:t xml:space="preserve"> приватним товариством «Завод Фрегат» (далі – ПрАТ «Завод Фрегат»).</w:t>
      </w:r>
    </w:p>
    <w:p w:rsidR="00051C15" w:rsidRDefault="00051C15" w:rsidP="00051C15">
      <w:pPr>
        <w:widowControl w:val="0"/>
        <w:numPr>
          <w:ilvl w:val="0"/>
          <w:numId w:val="3"/>
        </w:numPr>
        <w:tabs>
          <w:tab w:val="left" w:pos="54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 w:rsidRPr="009E4178">
        <w:rPr>
          <w:rFonts w:ascii="Times New Roman" w:hAnsi="Times New Roman" w:cs="Times New Roman"/>
          <w:spacing w:val="-7"/>
          <w:lang w:val="uk-UA"/>
        </w:rPr>
        <w:t xml:space="preserve">Так, відповідно до Рішення 1 </w:t>
      </w:r>
      <w:r w:rsidR="0081702E">
        <w:rPr>
          <w:rFonts w:ascii="Times New Roman" w:eastAsia="Times New Roman" w:hAnsi="Times New Roman" w:cs="Times New Roman"/>
          <w:color w:val="000000"/>
          <w:lang w:val="uk-UA"/>
        </w:rPr>
        <w:t>в частині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t xml:space="preserve"> інфор</w:t>
      </w:r>
      <w:r w:rsidR="00BD574F">
        <w:rPr>
          <w:rFonts w:ascii="Times New Roman" w:eastAsia="Times New Roman" w:hAnsi="Times New Roman" w:cs="Times New Roman"/>
          <w:color w:val="000000"/>
          <w:lang w:val="uk-UA"/>
        </w:rPr>
        <w:t xml:space="preserve">мації, викладеної у листі </w:t>
      </w:r>
      <w:r w:rsidR="00BD574F">
        <w:rPr>
          <w:rFonts w:ascii="Times New Roman" w:eastAsia="Times New Roman" w:hAnsi="Times New Roman" w:cs="Times New Roman"/>
          <w:color w:val="000000"/>
          <w:lang w:val="uk-UA"/>
        </w:rPr>
        <w:br/>
        <w:t>ТОВ «ТД «Арсенал-Україна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t xml:space="preserve">» </w:t>
      </w:r>
      <w:r w:rsidR="0081702E">
        <w:rPr>
          <w:rFonts w:ascii="Times New Roman" w:eastAsia="Times New Roman" w:hAnsi="Times New Roman" w:cs="Times New Roman"/>
          <w:color w:val="000000"/>
          <w:lang w:val="uk-UA"/>
        </w:rPr>
        <w:t xml:space="preserve">у 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t xml:space="preserve">листі від 14.11.2018 № 04/292 стосовно поставки цинку ПрАТ «Завод Фрегат», встановлено </w:t>
      </w:r>
      <w:r w:rsidRPr="009E4178">
        <w:rPr>
          <w:rFonts w:ascii="Times New Roman" w:hAnsi="Times New Roman" w:cs="Times New Roman"/>
          <w:spacing w:val="-7"/>
          <w:lang w:val="uk-UA"/>
        </w:rPr>
        <w:t>таке.</w:t>
      </w:r>
    </w:p>
    <w:p w:rsidR="00051C15" w:rsidRPr="009E4178" w:rsidRDefault="00051C15" w:rsidP="00051C15">
      <w:pPr>
        <w:widowControl w:val="0"/>
        <w:numPr>
          <w:ilvl w:val="0"/>
          <w:numId w:val="3"/>
        </w:numPr>
        <w:tabs>
          <w:tab w:val="left" w:pos="54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 w:rsidRPr="009E4178">
        <w:rPr>
          <w:rFonts w:ascii="Times New Roman" w:eastAsia="Times New Roman" w:hAnsi="Times New Roman" w:cs="Times New Roman"/>
          <w:color w:val="000000"/>
          <w:lang w:val="uk-UA"/>
        </w:rPr>
        <w:t xml:space="preserve">На виконання вимог ухвали суду від 19.08.2019 про витребування у </w:t>
      </w:r>
      <w:r w:rsidR="0072613A">
        <w:rPr>
          <w:rFonts w:ascii="Times New Roman" w:eastAsia="Times New Roman" w:hAnsi="Times New Roman" w:cs="Times New Roman"/>
          <w:color w:val="000000"/>
          <w:lang w:val="uk-UA"/>
        </w:rPr>
        <w:br/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t>ПрАТ «Завод Фрегат» документів, які підтверджують інформацію щодо поставки цинку ПП «НВП «</w:t>
      </w:r>
      <w:proofErr w:type="spellStart"/>
      <w:r w:rsidRPr="009E4178">
        <w:rPr>
          <w:rFonts w:ascii="Times New Roman" w:eastAsia="Times New Roman" w:hAnsi="Times New Roman" w:cs="Times New Roman"/>
          <w:color w:val="000000"/>
          <w:lang w:val="uk-UA"/>
        </w:rPr>
        <w:t>Центросталь</w:t>
      </w:r>
      <w:proofErr w:type="spellEnd"/>
      <w:r w:rsidRPr="009E4178">
        <w:rPr>
          <w:rFonts w:ascii="Times New Roman" w:eastAsia="Times New Roman" w:hAnsi="Times New Roman" w:cs="Times New Roman"/>
          <w:color w:val="000000"/>
          <w:lang w:val="uk-UA"/>
        </w:rPr>
        <w:t>» до ПрАТ «Завод Фрегат» у період жовтень - листопад 2018 року, до Господарського суду м. Києва надійшли документи в</w:t>
      </w:r>
      <w:r w:rsidR="00BD574F">
        <w:rPr>
          <w:rFonts w:ascii="Times New Roman" w:eastAsia="Times New Roman" w:hAnsi="Times New Roman" w:cs="Times New Roman"/>
          <w:color w:val="000000"/>
          <w:lang w:val="uk-UA"/>
        </w:rPr>
        <w:t>ід ПрАТ «Завод Фрегат»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t>.</w:t>
      </w:r>
    </w:p>
    <w:p w:rsidR="00051C15" w:rsidRPr="009E4178" w:rsidRDefault="00051C15" w:rsidP="00051C15">
      <w:pPr>
        <w:widowControl w:val="0"/>
        <w:numPr>
          <w:ilvl w:val="0"/>
          <w:numId w:val="3"/>
        </w:numPr>
        <w:tabs>
          <w:tab w:val="left" w:pos="54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 w:rsidRPr="009E4178">
        <w:rPr>
          <w:rFonts w:ascii="Times New Roman" w:eastAsia="Times New Roman" w:hAnsi="Times New Roman" w:cs="Times New Roman"/>
          <w:color w:val="000000"/>
          <w:lang w:val="uk-UA"/>
        </w:rPr>
        <w:t>Так, 09.10.2018</w:t>
      </w:r>
      <w:r w:rsidR="002E5438">
        <w:rPr>
          <w:rFonts w:ascii="Times New Roman" w:eastAsia="Times New Roman" w:hAnsi="Times New Roman" w:cs="Times New Roman"/>
          <w:color w:val="000000"/>
          <w:lang w:val="uk-UA"/>
        </w:rPr>
        <w:t xml:space="preserve"> між ПрАТ «Завод Фрегат» та ПП «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t>НВП «</w:t>
      </w:r>
      <w:proofErr w:type="spellStart"/>
      <w:r w:rsidRPr="009E4178">
        <w:rPr>
          <w:rFonts w:ascii="Times New Roman" w:eastAsia="Times New Roman" w:hAnsi="Times New Roman" w:cs="Times New Roman"/>
          <w:color w:val="000000"/>
          <w:lang w:val="uk-UA"/>
        </w:rPr>
        <w:t>Центросталь</w:t>
      </w:r>
      <w:proofErr w:type="spellEnd"/>
      <w:r w:rsidRPr="009E4178">
        <w:rPr>
          <w:rFonts w:ascii="Times New Roman" w:eastAsia="Times New Roman" w:hAnsi="Times New Roman" w:cs="Times New Roman"/>
          <w:color w:val="000000"/>
          <w:lang w:val="uk-UA"/>
        </w:rPr>
        <w:t>»</w:t>
      </w:r>
      <w:r w:rsidR="00571878">
        <w:rPr>
          <w:rFonts w:ascii="Times New Roman" w:eastAsia="Times New Roman" w:hAnsi="Times New Roman" w:cs="Times New Roman"/>
          <w:color w:val="000000"/>
          <w:lang w:val="uk-UA"/>
        </w:rPr>
        <w:t xml:space="preserve"> укладено договір 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t>№ 09/10-18 щодо поставки цинку марки Ц0А в чушках ГОСТ 3640-94.</w:t>
      </w:r>
    </w:p>
    <w:p w:rsidR="00051C15" w:rsidRPr="009E4178" w:rsidRDefault="00051C15" w:rsidP="00051C15">
      <w:pPr>
        <w:widowControl w:val="0"/>
        <w:numPr>
          <w:ilvl w:val="0"/>
          <w:numId w:val="3"/>
        </w:numPr>
        <w:tabs>
          <w:tab w:val="left" w:pos="54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 w:rsidRPr="009E4178">
        <w:rPr>
          <w:rFonts w:ascii="Times New Roman" w:eastAsia="Times New Roman" w:hAnsi="Times New Roman" w:cs="Times New Roman"/>
          <w:color w:val="000000"/>
          <w:lang w:val="uk-UA"/>
        </w:rPr>
        <w:t>Відповідно до видаткової накладної від 11.10.2018 № 142 ПрАТ «Завод Фрегат» отримало в</w:t>
      </w:r>
      <w:r w:rsidR="00BD574F">
        <w:rPr>
          <w:rFonts w:ascii="Times New Roman" w:eastAsia="Times New Roman" w:hAnsi="Times New Roman" w:cs="Times New Roman"/>
          <w:color w:val="000000"/>
          <w:lang w:val="uk-UA"/>
        </w:rPr>
        <w:t>ід ПрАТ «НВП «</w:t>
      </w:r>
      <w:proofErr w:type="spellStart"/>
      <w:r w:rsidRPr="009E4178">
        <w:rPr>
          <w:rFonts w:ascii="Times New Roman" w:eastAsia="Times New Roman" w:hAnsi="Times New Roman" w:cs="Times New Roman"/>
          <w:color w:val="000000"/>
          <w:lang w:val="uk-UA"/>
        </w:rPr>
        <w:t>Центросталь</w:t>
      </w:r>
      <w:proofErr w:type="spellEnd"/>
      <w:r w:rsidRPr="009E4178">
        <w:rPr>
          <w:rFonts w:ascii="Times New Roman" w:eastAsia="Times New Roman" w:hAnsi="Times New Roman" w:cs="Times New Roman"/>
          <w:color w:val="000000"/>
          <w:lang w:val="uk-UA"/>
        </w:rPr>
        <w:t xml:space="preserve">» цинк нелегований марки Ц0А в чушках у кількості 11,58 т. Зазначена партія супроводжувалась сертифікатом якості № 1003004-8 від 19.09.2018 виробника цинку </w:t>
      </w:r>
      <w:r w:rsidR="002E5438">
        <w:rPr>
          <w:rFonts w:ascii="Times New Roman" w:eastAsia="Times New Roman" w:hAnsi="Times New Roman" w:cs="Times New Roman"/>
          <w:color w:val="000000"/>
          <w:lang w:val="uk-UA"/>
        </w:rPr>
        <w:t>АТ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t xml:space="preserve"> «</w:t>
      </w:r>
      <w:proofErr w:type="spellStart"/>
      <w:r w:rsidRPr="009E4178">
        <w:rPr>
          <w:rFonts w:ascii="Times New Roman" w:eastAsia="Times New Roman" w:hAnsi="Times New Roman" w:cs="Times New Roman"/>
          <w:color w:val="000000"/>
          <w:lang w:val="uk-UA"/>
        </w:rPr>
        <w:t>Алмаликський</w:t>
      </w:r>
      <w:proofErr w:type="spellEnd"/>
      <w:r w:rsidRPr="009E4178">
        <w:rPr>
          <w:rFonts w:ascii="Times New Roman" w:eastAsia="Times New Roman" w:hAnsi="Times New Roman" w:cs="Times New Roman"/>
          <w:color w:val="000000"/>
          <w:lang w:val="uk-UA"/>
        </w:rPr>
        <w:t xml:space="preserve"> гірничо-металургійний комбінат» номер плавки (партії) - № 33.</w:t>
      </w:r>
    </w:p>
    <w:p w:rsidR="00051C15" w:rsidRPr="009E4178" w:rsidRDefault="00051C15" w:rsidP="002E5438">
      <w:pPr>
        <w:widowControl w:val="0"/>
        <w:numPr>
          <w:ilvl w:val="0"/>
          <w:numId w:val="3"/>
        </w:numPr>
        <w:tabs>
          <w:tab w:val="left" w:pos="540"/>
        </w:tabs>
        <w:suppressAutoHyphens/>
        <w:spacing w:before="80" w:after="80"/>
        <w:ind w:left="540" w:hanging="540"/>
        <w:rPr>
          <w:rFonts w:ascii="Times New Roman" w:hAnsi="Times New Roman" w:cs="Times New Roman"/>
          <w:spacing w:val="-7"/>
          <w:lang w:val="uk-UA"/>
        </w:rPr>
      </w:pPr>
      <w:r w:rsidRPr="009E4178">
        <w:rPr>
          <w:rFonts w:ascii="Times New Roman" w:eastAsia="Times New Roman" w:hAnsi="Times New Roman" w:cs="Times New Roman"/>
          <w:color w:val="000000"/>
          <w:lang w:val="uk-UA"/>
        </w:rPr>
        <w:t>Після отримання вказаної партії цинку, ПрАТ «Завод Фрегат» відпр</w:t>
      </w:r>
      <w:r w:rsidR="00BD574F">
        <w:rPr>
          <w:rFonts w:ascii="Times New Roman" w:eastAsia="Times New Roman" w:hAnsi="Times New Roman" w:cs="Times New Roman"/>
          <w:color w:val="000000"/>
          <w:lang w:val="uk-UA"/>
        </w:rPr>
        <w:t>авило в аналітичну лабораторію т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t>овариства з обмеженою відповідальністю «</w:t>
      </w:r>
      <w:proofErr w:type="spellStart"/>
      <w:r w:rsidRPr="009E4178">
        <w:rPr>
          <w:rFonts w:ascii="Times New Roman" w:eastAsia="Times New Roman" w:hAnsi="Times New Roman" w:cs="Times New Roman"/>
          <w:color w:val="000000"/>
          <w:lang w:val="uk-UA"/>
        </w:rPr>
        <w:t>Сендлаб</w:t>
      </w:r>
      <w:proofErr w:type="spellEnd"/>
      <w:r w:rsidRPr="009E4178">
        <w:rPr>
          <w:rFonts w:ascii="Times New Roman" w:eastAsia="Times New Roman" w:hAnsi="Times New Roman" w:cs="Times New Roman"/>
          <w:color w:val="000000"/>
          <w:lang w:val="uk-UA"/>
        </w:rPr>
        <w:t xml:space="preserve">» два зразка (шматка) цинку загальною вагою 0,5 кг плавки партії № 33. За результатами проведеного аналізу (протокол </w:t>
      </w:r>
      <w:r w:rsidR="002E5438">
        <w:rPr>
          <w:rFonts w:ascii="Times New Roman" w:eastAsia="Times New Roman" w:hAnsi="Times New Roman" w:cs="Times New Roman"/>
          <w:color w:val="000000"/>
          <w:lang w:val="uk-UA"/>
        </w:rPr>
        <w:t xml:space="preserve"> 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t>елементного</w:t>
      </w:r>
      <w:r w:rsidR="002E5438">
        <w:rPr>
          <w:rFonts w:ascii="Times New Roman" w:eastAsia="Times New Roman" w:hAnsi="Times New Roman" w:cs="Times New Roman"/>
          <w:color w:val="000000"/>
          <w:lang w:val="uk-UA"/>
        </w:rPr>
        <w:t xml:space="preserve"> 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t xml:space="preserve"> аналізу </w:t>
      </w:r>
      <w:r w:rsidR="002E5438">
        <w:rPr>
          <w:rFonts w:ascii="Times New Roman" w:eastAsia="Times New Roman" w:hAnsi="Times New Roman" w:cs="Times New Roman"/>
          <w:color w:val="000000"/>
          <w:lang w:val="uk-UA"/>
        </w:rPr>
        <w:t xml:space="preserve"> 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t>зразка заявки</w:t>
      </w:r>
      <w:r w:rsidR="002E5438">
        <w:rPr>
          <w:rFonts w:ascii="Times New Roman" w:eastAsia="Times New Roman" w:hAnsi="Times New Roman" w:cs="Times New Roman"/>
          <w:color w:val="000000"/>
          <w:lang w:val="uk-UA"/>
        </w:rPr>
        <w:t xml:space="preserve"> 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t xml:space="preserve"> № 382 від 19.10.2018) було встановлено значне  перевищення вмісту заліза в зразках продукції, а саме: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br/>
      </w:r>
      <w:r w:rsidRPr="009E4178">
        <w:rPr>
          <w:rFonts w:ascii="Times New Roman" w:hAnsi="Times New Roman" w:cs="Times New Roman"/>
          <w:spacing w:val="-7"/>
          <w:lang w:val="uk-UA"/>
        </w:rPr>
        <w:t xml:space="preserve">- 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t>зразок 1, плавка (партія) 33 - вміст заліза - 0,19, а відповідно сертифіката - 0,0016;</w:t>
      </w:r>
    </w:p>
    <w:p w:rsidR="00051C15" w:rsidRDefault="00051C15" w:rsidP="002E5438">
      <w:pPr>
        <w:tabs>
          <w:tab w:val="left" w:pos="540"/>
        </w:tabs>
        <w:rPr>
          <w:rFonts w:ascii="Times New Roman" w:eastAsia="Times New Roman" w:hAnsi="Times New Roman" w:cs="Times New Roman"/>
          <w:color w:val="000000"/>
          <w:lang w:val="uk-UA"/>
        </w:rPr>
      </w:pPr>
      <w:r>
        <w:rPr>
          <w:rFonts w:ascii="Times New Roman" w:eastAsia="Times New Roman" w:hAnsi="Times New Roman" w:cs="Times New Roman"/>
          <w:color w:val="000000"/>
          <w:lang w:val="uk-UA"/>
        </w:rPr>
        <w:tab/>
      </w:r>
      <w:r w:rsidRPr="00992860">
        <w:rPr>
          <w:rFonts w:ascii="Times New Roman" w:eastAsia="Times New Roman" w:hAnsi="Times New Roman" w:cs="Times New Roman"/>
          <w:color w:val="000000"/>
          <w:lang w:val="uk-UA"/>
        </w:rPr>
        <w:t>- зразок 1, плавка (партія) 33 - вміст заліза - 0,09, а відповідно сертифіката - 0,0016.</w:t>
      </w:r>
    </w:p>
    <w:p w:rsidR="00F7212A" w:rsidRPr="00F7212A" w:rsidRDefault="00051C15" w:rsidP="00051C15">
      <w:pPr>
        <w:widowControl w:val="0"/>
        <w:numPr>
          <w:ilvl w:val="0"/>
          <w:numId w:val="3"/>
        </w:numPr>
        <w:tabs>
          <w:tab w:val="left" w:pos="54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 w:rsidRPr="009E4178">
        <w:rPr>
          <w:rFonts w:ascii="Times New Roman" w:eastAsia="Times New Roman" w:hAnsi="Times New Roman" w:cs="Times New Roman"/>
          <w:color w:val="000000"/>
          <w:lang w:val="uk-UA"/>
        </w:rPr>
        <w:t xml:space="preserve">У </w:t>
      </w:r>
      <w:r w:rsidR="002E5438" w:rsidRPr="009E4178">
        <w:rPr>
          <w:rFonts w:ascii="Times New Roman" w:eastAsia="Times New Roman" w:hAnsi="Times New Roman" w:cs="Times New Roman"/>
          <w:color w:val="000000"/>
          <w:lang w:val="uk-UA"/>
        </w:rPr>
        <w:t>зв’язку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t xml:space="preserve"> із невідповідністю поставленого цинку марки Ц0А в чушках </w:t>
      </w:r>
      <w:proofErr w:type="spellStart"/>
      <w:r w:rsidRPr="009E4178">
        <w:rPr>
          <w:rFonts w:ascii="Times New Roman" w:eastAsia="Times New Roman" w:hAnsi="Times New Roman" w:cs="Times New Roman"/>
          <w:color w:val="000000"/>
          <w:lang w:val="uk-UA"/>
        </w:rPr>
        <w:t>ГОСТу</w:t>
      </w:r>
      <w:proofErr w:type="spellEnd"/>
      <w:r w:rsidRPr="009E4178">
        <w:rPr>
          <w:rFonts w:ascii="Times New Roman" w:eastAsia="Times New Roman" w:hAnsi="Times New Roman" w:cs="Times New Roman"/>
          <w:color w:val="000000"/>
          <w:lang w:val="uk-UA"/>
        </w:rPr>
        <w:t xml:space="preserve"> 3640-94 та сертифікату якості, 25.10.2018 ПрАТ «Завод Фрегат» направило 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br/>
        <w:t>ПрАТ «НВП «</w:t>
      </w:r>
      <w:proofErr w:type="spellStart"/>
      <w:r w:rsidRPr="009E4178">
        <w:rPr>
          <w:rFonts w:ascii="Times New Roman" w:eastAsia="Times New Roman" w:hAnsi="Times New Roman" w:cs="Times New Roman"/>
          <w:color w:val="000000"/>
          <w:lang w:val="uk-UA"/>
        </w:rPr>
        <w:t>Центросталь</w:t>
      </w:r>
      <w:proofErr w:type="spellEnd"/>
      <w:r w:rsidRPr="009E4178">
        <w:rPr>
          <w:rFonts w:ascii="Times New Roman" w:eastAsia="Times New Roman" w:hAnsi="Times New Roman" w:cs="Times New Roman"/>
          <w:color w:val="000000"/>
          <w:lang w:val="uk-UA"/>
        </w:rPr>
        <w:t>» претензію від 25.10.2018 № 260-3045 щодо поставки неякісного цинку, повернення коштів та ві</w:t>
      </w:r>
      <w:r w:rsidR="00F7212A">
        <w:rPr>
          <w:rFonts w:ascii="Times New Roman" w:eastAsia="Times New Roman" w:hAnsi="Times New Roman" w:cs="Times New Roman"/>
          <w:color w:val="000000"/>
          <w:lang w:val="uk-UA"/>
        </w:rPr>
        <w:t>дшкодування транспортних витрат. З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t xml:space="preserve">а результатами розгляду </w:t>
      </w:r>
      <w:r w:rsidR="00F7212A">
        <w:rPr>
          <w:rFonts w:ascii="Times New Roman" w:eastAsia="Times New Roman" w:hAnsi="Times New Roman" w:cs="Times New Roman"/>
          <w:color w:val="000000"/>
          <w:lang w:val="uk-UA"/>
        </w:rPr>
        <w:t xml:space="preserve">зазначеної претензії </w:t>
      </w:r>
      <w:r w:rsidR="00F7212A" w:rsidRPr="009E4178">
        <w:rPr>
          <w:rFonts w:ascii="Times New Roman" w:eastAsia="Times New Roman" w:hAnsi="Times New Roman" w:cs="Times New Roman"/>
          <w:color w:val="000000"/>
          <w:lang w:val="uk-UA"/>
        </w:rPr>
        <w:t xml:space="preserve">30.10.2018 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t>ПрАТ «НВП «</w:t>
      </w:r>
      <w:proofErr w:type="spellStart"/>
      <w:r w:rsidRPr="009E4178">
        <w:rPr>
          <w:rFonts w:ascii="Times New Roman" w:eastAsia="Times New Roman" w:hAnsi="Times New Roman" w:cs="Times New Roman"/>
          <w:color w:val="000000"/>
          <w:lang w:val="uk-UA"/>
        </w:rPr>
        <w:t>Центросталь</w:t>
      </w:r>
      <w:proofErr w:type="spellEnd"/>
      <w:r w:rsidRPr="009E4178">
        <w:rPr>
          <w:rFonts w:ascii="Times New Roman" w:eastAsia="Times New Roman" w:hAnsi="Times New Roman" w:cs="Times New Roman"/>
          <w:color w:val="000000"/>
          <w:lang w:val="uk-UA"/>
        </w:rPr>
        <w:t>» повернуло кошти та частину транспортних витрат</w:t>
      </w:r>
      <w:r w:rsidRPr="009E4178">
        <w:rPr>
          <w:rFonts w:ascii="Times New Roman" w:hAnsi="Times New Roman" w:cs="Times New Roman"/>
          <w:spacing w:val="-7"/>
          <w:lang w:val="uk-UA"/>
        </w:rPr>
        <w:t xml:space="preserve"> 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t>за накладною № 4</w:t>
      </w:r>
      <w:r w:rsidR="00F7212A">
        <w:rPr>
          <w:rFonts w:ascii="Times New Roman" w:eastAsia="Times New Roman" w:hAnsi="Times New Roman" w:cs="Times New Roman"/>
          <w:color w:val="000000"/>
          <w:lang w:val="uk-UA"/>
        </w:rPr>
        <w:t>,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t xml:space="preserve"> </w:t>
      </w:r>
      <w:r w:rsidR="00F7212A">
        <w:rPr>
          <w:rFonts w:ascii="Times New Roman" w:eastAsia="Times New Roman" w:hAnsi="Times New Roman" w:cs="Times New Roman"/>
          <w:color w:val="000000"/>
          <w:lang w:val="uk-UA"/>
        </w:rPr>
        <w:br/>
      </w:r>
      <w:r w:rsidR="00F7212A">
        <w:rPr>
          <w:rFonts w:ascii="Times New Roman" w:eastAsia="Times New Roman" w:hAnsi="Times New Roman" w:cs="Times New Roman"/>
          <w:color w:val="000000"/>
          <w:lang w:val="uk-UA"/>
        </w:rPr>
        <w:lastRenderedPageBreak/>
        <w:t xml:space="preserve">а </w:t>
      </w:r>
      <w:r w:rsidRPr="009E4178">
        <w:rPr>
          <w:rFonts w:ascii="Times New Roman" w:eastAsia="Times New Roman" w:hAnsi="Times New Roman" w:cs="Times New Roman"/>
          <w:color w:val="000000"/>
          <w:lang w:val="uk-UA"/>
        </w:rPr>
        <w:t>ПрАТ «Завод Фрегат» повернуло цинк марки Ц0А в чушка</w:t>
      </w:r>
      <w:r w:rsidR="00BD574F">
        <w:rPr>
          <w:rFonts w:ascii="Times New Roman" w:eastAsia="Times New Roman" w:hAnsi="Times New Roman" w:cs="Times New Roman"/>
          <w:color w:val="000000"/>
          <w:lang w:val="uk-UA"/>
        </w:rPr>
        <w:t xml:space="preserve">х в кількості 11,58т </w:t>
      </w:r>
    </w:p>
    <w:p w:rsidR="00051C15" w:rsidRPr="009E4178" w:rsidRDefault="00BD574F" w:rsidP="00F7212A">
      <w:pPr>
        <w:widowControl w:val="0"/>
        <w:tabs>
          <w:tab w:val="left" w:pos="540"/>
        </w:tabs>
        <w:suppressAutoHyphens/>
        <w:spacing w:before="80" w:after="80"/>
        <w:ind w:left="540"/>
        <w:jc w:val="both"/>
        <w:rPr>
          <w:rFonts w:ascii="Times New Roman" w:hAnsi="Times New Roman" w:cs="Times New Roman"/>
          <w:spacing w:val="-7"/>
          <w:lang w:val="uk-UA"/>
        </w:rPr>
      </w:pPr>
      <w:r>
        <w:rPr>
          <w:rFonts w:ascii="Times New Roman" w:eastAsia="Times New Roman" w:hAnsi="Times New Roman" w:cs="Times New Roman"/>
          <w:color w:val="000000"/>
          <w:lang w:val="uk-UA"/>
        </w:rPr>
        <w:t>ПрАТ "НВП «</w:t>
      </w:r>
      <w:proofErr w:type="spellStart"/>
      <w:r>
        <w:rPr>
          <w:rFonts w:ascii="Times New Roman" w:eastAsia="Times New Roman" w:hAnsi="Times New Roman" w:cs="Times New Roman"/>
          <w:color w:val="000000"/>
          <w:lang w:val="uk-UA"/>
        </w:rPr>
        <w:t>Центросталь</w:t>
      </w:r>
      <w:proofErr w:type="spellEnd"/>
      <w:r>
        <w:rPr>
          <w:rFonts w:ascii="Times New Roman" w:eastAsia="Times New Roman" w:hAnsi="Times New Roman" w:cs="Times New Roman"/>
          <w:color w:val="000000"/>
          <w:lang w:val="uk-UA"/>
        </w:rPr>
        <w:t>»</w:t>
      </w:r>
      <w:r w:rsidR="00051C15" w:rsidRPr="009E4178">
        <w:rPr>
          <w:rFonts w:ascii="Times New Roman" w:eastAsia="Times New Roman" w:hAnsi="Times New Roman" w:cs="Times New Roman"/>
          <w:color w:val="000000"/>
          <w:lang w:val="uk-UA"/>
        </w:rPr>
        <w:t>.</w:t>
      </w:r>
    </w:p>
    <w:p w:rsidR="00051C15" w:rsidRPr="009E4178" w:rsidRDefault="00BD574F" w:rsidP="00F7212A">
      <w:pPr>
        <w:widowControl w:val="0"/>
        <w:numPr>
          <w:ilvl w:val="0"/>
          <w:numId w:val="3"/>
        </w:numPr>
        <w:tabs>
          <w:tab w:val="left" w:pos="54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>
        <w:rPr>
          <w:rFonts w:ascii="Times New Roman" w:hAnsi="Times New Roman" w:cs="Times New Roman"/>
          <w:spacing w:val="-7"/>
          <w:lang w:val="uk-UA"/>
        </w:rPr>
        <w:t>При цьому ТОВ «ТД «Арсенал-</w:t>
      </w:r>
      <w:r w:rsidR="00051C15" w:rsidRPr="009E4178">
        <w:rPr>
          <w:rFonts w:ascii="Times New Roman" w:hAnsi="Times New Roman" w:cs="Times New Roman"/>
          <w:spacing w:val="-7"/>
          <w:lang w:val="uk-UA"/>
        </w:rPr>
        <w:t>Україна»</w:t>
      </w:r>
      <w:r w:rsidR="00051C15" w:rsidRPr="009E4178">
        <w:rPr>
          <w:rFonts w:ascii="Times New Roman" w:hAnsi="Times New Roman"/>
          <w:lang w:val="uk-UA"/>
        </w:rPr>
        <w:t xml:space="preserve"> вказало на те, що із </w:t>
      </w:r>
      <w:r w:rsidR="00746341">
        <w:rPr>
          <w:rFonts w:ascii="Times New Roman" w:hAnsi="Times New Roman"/>
          <w:lang w:val="uk-UA"/>
        </w:rPr>
        <w:t xml:space="preserve">об’єктивних причин надати лист </w:t>
      </w:r>
      <w:r w:rsidR="00051C15" w:rsidRPr="009E4178">
        <w:rPr>
          <w:rFonts w:ascii="Times New Roman" w:hAnsi="Times New Roman"/>
          <w:lang w:val="uk-UA"/>
        </w:rPr>
        <w:t>№ 253/2369 від 06.09.2019 ПрАТ «Завод Фрегат» у відповідь на Вимогу</w:t>
      </w:r>
      <w:r w:rsidR="00051C15" w:rsidRPr="009E4178">
        <w:rPr>
          <w:rFonts w:ascii="Times New Roman" w:hAnsi="Times New Roman"/>
          <w:lang w:val="ru-RU"/>
        </w:rPr>
        <w:t xml:space="preserve"> </w:t>
      </w:r>
      <w:r w:rsidR="00051C15" w:rsidRPr="009E4178">
        <w:rPr>
          <w:rFonts w:ascii="Times New Roman" w:hAnsi="Times New Roman"/>
          <w:lang w:val="uk-UA"/>
        </w:rPr>
        <w:t>державного уповноваженого Комітету у Товариства можливості не було.</w:t>
      </w:r>
    </w:p>
    <w:p w:rsidR="00C0573E" w:rsidRPr="00C0573E" w:rsidRDefault="00F7212A" w:rsidP="00F7212A">
      <w:pPr>
        <w:widowControl w:val="0"/>
        <w:numPr>
          <w:ilvl w:val="0"/>
          <w:numId w:val="3"/>
        </w:numPr>
        <w:tabs>
          <w:tab w:val="left" w:pos="54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>
        <w:rPr>
          <w:rFonts w:ascii="Times New Roman" w:hAnsi="Times New Roman"/>
          <w:lang w:val="uk-UA"/>
        </w:rPr>
        <w:t>Окрім зазначеного п</w:t>
      </w:r>
      <w:r w:rsidR="00051C15" w:rsidRPr="009E4178">
        <w:rPr>
          <w:rFonts w:ascii="Times New Roman" w:hAnsi="Times New Roman"/>
          <w:lang w:val="uk-UA"/>
        </w:rPr>
        <w:t>остановою Північного Апеляційного суду м. Києва від 14.01.2020 (далі – Постанова) Рішення 1 залишено без змін та</w:t>
      </w:r>
      <w:r w:rsidR="00051C15" w:rsidRPr="009E4178">
        <w:rPr>
          <w:rFonts w:ascii="Times New Roman" w:eastAsia="Times New Roman" w:hAnsi="Times New Roman" w:cs="Times New Roman"/>
          <w:color w:val="000000"/>
          <w:lang w:val="uk-UA"/>
        </w:rPr>
        <w:t xml:space="preserve"> визначено, </w:t>
      </w:r>
      <w:r w:rsidR="00BD574F">
        <w:rPr>
          <w:rFonts w:ascii="Times New Roman" w:eastAsia="Times New Roman" w:hAnsi="Times New Roman" w:cs="Times New Roman"/>
          <w:color w:val="000000"/>
          <w:lang w:val="uk-UA"/>
        </w:rPr>
        <w:t>що викладене у Листі підтверджує</w:t>
      </w:r>
      <w:r w:rsidR="00051C15" w:rsidRPr="009E4178">
        <w:rPr>
          <w:rFonts w:ascii="Times New Roman" w:eastAsia="Times New Roman" w:hAnsi="Times New Roman" w:cs="Times New Roman"/>
          <w:color w:val="000000"/>
          <w:lang w:val="uk-UA"/>
        </w:rPr>
        <w:t xml:space="preserve">ться поданими </w:t>
      </w:r>
      <w:r w:rsidR="00BD574F">
        <w:rPr>
          <w:rFonts w:ascii="Times New Roman" w:hAnsi="Times New Roman" w:cs="Times New Roman"/>
          <w:spacing w:val="-7"/>
          <w:lang w:val="uk-UA"/>
        </w:rPr>
        <w:t>ТОВ «ТД «Арсенал-</w:t>
      </w:r>
      <w:r w:rsidR="00051C15" w:rsidRPr="009E4178">
        <w:rPr>
          <w:rFonts w:ascii="Times New Roman" w:hAnsi="Times New Roman" w:cs="Times New Roman"/>
          <w:spacing w:val="-7"/>
          <w:lang w:val="uk-UA"/>
        </w:rPr>
        <w:t>Україна»</w:t>
      </w:r>
      <w:r w:rsidR="00051C15" w:rsidRPr="009E4178">
        <w:rPr>
          <w:rFonts w:ascii="Times New Roman" w:eastAsia="Times New Roman" w:hAnsi="Times New Roman" w:cs="Times New Roman"/>
          <w:color w:val="000000"/>
          <w:lang w:val="uk-UA"/>
        </w:rPr>
        <w:t xml:space="preserve"> та ПрАТ «Завод Фрегат» доказами, які визнано належними, допустимими та достатніми.</w:t>
      </w:r>
    </w:p>
    <w:p w:rsidR="00051C15" w:rsidRPr="00C0573E" w:rsidRDefault="00051C15" w:rsidP="00C0573E">
      <w:pPr>
        <w:widowControl w:val="0"/>
        <w:numPr>
          <w:ilvl w:val="0"/>
          <w:numId w:val="3"/>
        </w:numPr>
        <w:tabs>
          <w:tab w:val="left" w:pos="54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spacing w:val="-7"/>
          <w:lang w:val="uk-UA"/>
        </w:rPr>
      </w:pPr>
      <w:r w:rsidRPr="00C0573E">
        <w:rPr>
          <w:rFonts w:ascii="Times New Roman" w:eastAsia="Times New Roman" w:hAnsi="Times New Roman" w:cs="Times New Roman"/>
          <w:color w:val="000000"/>
          <w:lang w:val="uk-UA"/>
        </w:rPr>
        <w:t>Зокрема</w:t>
      </w:r>
      <w:r w:rsidRPr="00C0573E">
        <w:rPr>
          <w:rFonts w:ascii="Times New Roman" w:hAnsi="Times New Roman" w:cs="Times New Roman"/>
          <w:color w:val="000000"/>
          <w:lang w:val="uk-UA"/>
        </w:rPr>
        <w:t xml:space="preserve">, у матеріалах </w:t>
      </w:r>
      <w:r w:rsidR="00BD574F">
        <w:rPr>
          <w:rFonts w:ascii="Times New Roman" w:hAnsi="Times New Roman" w:cs="Times New Roman"/>
          <w:color w:val="000000"/>
          <w:lang w:val="uk-UA"/>
        </w:rPr>
        <w:t xml:space="preserve">судової </w:t>
      </w:r>
      <w:r w:rsidRPr="00C0573E">
        <w:rPr>
          <w:rFonts w:ascii="Times New Roman" w:hAnsi="Times New Roman" w:cs="Times New Roman"/>
          <w:color w:val="000000"/>
          <w:lang w:val="uk-UA"/>
        </w:rPr>
        <w:t xml:space="preserve">справи </w:t>
      </w:r>
      <w:r w:rsidRPr="00C0573E">
        <w:rPr>
          <w:rFonts w:ascii="Times New Roman" w:hAnsi="Times New Roman"/>
          <w:lang w:val="uk-UA"/>
        </w:rPr>
        <w:t>№ 910/8347/19 наявний</w:t>
      </w:r>
      <w:r w:rsidRPr="00C0573E">
        <w:rPr>
          <w:rFonts w:ascii="Times New Roman" w:hAnsi="Times New Roman" w:cs="Times New Roman"/>
          <w:color w:val="000000"/>
          <w:lang w:val="uk-UA"/>
        </w:rPr>
        <w:t xml:space="preserve"> висновок лінгвістичної (семантико-текстуальної) експертизи від 02.08.2019 № 98/19 </w:t>
      </w:r>
      <w:r w:rsidRPr="00C0573E">
        <w:rPr>
          <w:rFonts w:ascii="Times New Roman" w:hAnsi="Times New Roman" w:cs="Times New Roman"/>
          <w:spacing w:val="-7"/>
          <w:lang w:val="uk-UA"/>
        </w:rPr>
        <w:t>(далі – Висновок) здійснений</w:t>
      </w:r>
      <w:r w:rsidRPr="00C0573E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C0573E">
        <w:rPr>
          <w:rFonts w:ascii="Times New Roman" w:hAnsi="Times New Roman" w:cs="Times New Roman"/>
          <w:spacing w:val="-7"/>
          <w:lang w:val="uk-UA"/>
        </w:rPr>
        <w:t>товариством з обмеженою відповідальністю «Центр судових ек</w:t>
      </w:r>
      <w:r w:rsidR="00746341">
        <w:rPr>
          <w:rFonts w:ascii="Times New Roman" w:hAnsi="Times New Roman" w:cs="Times New Roman"/>
          <w:spacing w:val="-7"/>
          <w:lang w:val="uk-UA"/>
        </w:rPr>
        <w:t xml:space="preserve">спертиз «Альтернатива» </w:t>
      </w:r>
      <w:r w:rsidR="00BD574F">
        <w:rPr>
          <w:rFonts w:ascii="Times New Roman" w:hAnsi="Times New Roman" w:cs="Times New Roman"/>
          <w:spacing w:val="-7"/>
          <w:lang w:val="uk-UA"/>
        </w:rPr>
        <w:br/>
      </w:r>
      <w:r w:rsidR="00746341">
        <w:rPr>
          <w:rFonts w:ascii="Times New Roman" w:hAnsi="Times New Roman" w:cs="Times New Roman"/>
          <w:spacing w:val="-7"/>
          <w:lang w:val="uk-UA"/>
        </w:rPr>
        <w:t xml:space="preserve">(далі – </w:t>
      </w:r>
      <w:r w:rsidRPr="00C0573E">
        <w:rPr>
          <w:rFonts w:ascii="Times New Roman" w:hAnsi="Times New Roman" w:cs="Times New Roman"/>
          <w:spacing w:val="-7"/>
          <w:lang w:val="uk-UA"/>
        </w:rPr>
        <w:t>ТОВ «Центр судових експертиз «Альтернатива»), склад</w:t>
      </w:r>
      <w:r w:rsidR="00BD574F">
        <w:rPr>
          <w:rFonts w:ascii="Times New Roman" w:hAnsi="Times New Roman" w:cs="Times New Roman"/>
          <w:spacing w:val="-7"/>
          <w:lang w:val="uk-UA"/>
        </w:rPr>
        <w:t xml:space="preserve">ений за матеріалами листування </w:t>
      </w:r>
      <w:r w:rsidRPr="00C0573E">
        <w:rPr>
          <w:rFonts w:ascii="Times New Roman" w:hAnsi="Times New Roman" w:cs="Times New Roman"/>
          <w:spacing w:val="-7"/>
          <w:lang w:val="uk-UA"/>
        </w:rPr>
        <w:t xml:space="preserve">ТОВ «Арсенал-Україна», зі змісту якого </w:t>
      </w:r>
      <w:r w:rsidRPr="00C0573E">
        <w:rPr>
          <w:rFonts w:ascii="Times New Roman" w:hAnsi="Times New Roman" w:cs="Times New Roman"/>
          <w:color w:val="000000"/>
          <w:lang w:val="uk-UA"/>
        </w:rPr>
        <w:t>вбачається, що інформація, викладена у досліджених текстах відповідей на адвокатські запити в формі фактичних тверджень, за своїм змістом засвідчує правильність, достовірність вказаних фактичних тверджень, що містяться у тексті Листа.</w:t>
      </w:r>
      <w:r w:rsidRPr="00C0573E">
        <w:rPr>
          <w:rFonts w:ascii="Times New Roman" w:hAnsi="Times New Roman" w:cs="Times New Roman"/>
          <w:spacing w:val="-7"/>
          <w:lang w:val="uk-UA"/>
        </w:rPr>
        <w:t xml:space="preserve"> </w:t>
      </w:r>
    </w:p>
    <w:p w:rsidR="00051C15" w:rsidRPr="00FF19D8" w:rsidRDefault="00051C15" w:rsidP="00051C15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>
        <w:rPr>
          <w:rFonts w:ascii="Times New Roman" w:hAnsi="Times New Roman" w:cs="Times New Roman"/>
          <w:spacing w:val="-7"/>
          <w:lang w:val="uk-UA"/>
        </w:rPr>
        <w:t>Постановою визначено, що</w:t>
      </w:r>
      <w:r>
        <w:rPr>
          <w:rFonts w:ascii="Times New Roman" w:eastAsia="Times New Roman" w:hAnsi="Times New Roman" w:cs="Times New Roman"/>
          <w:color w:val="000000"/>
          <w:lang w:val="uk-UA"/>
        </w:rPr>
        <w:t xml:space="preserve"> інформація, викладена у Листі</w:t>
      </w:r>
      <w:r w:rsidRPr="001D5103">
        <w:rPr>
          <w:rFonts w:ascii="Times New Roman" w:eastAsia="Times New Roman" w:hAnsi="Times New Roman" w:cs="Times New Roman"/>
          <w:color w:val="000000"/>
          <w:lang w:val="uk-UA"/>
        </w:rPr>
        <w:t xml:space="preserve"> </w:t>
      </w:r>
      <w:r w:rsidR="00F7212A">
        <w:rPr>
          <w:rFonts w:ascii="Times New Roman" w:hAnsi="Times New Roman"/>
          <w:lang w:val="uk-UA"/>
        </w:rPr>
        <w:t xml:space="preserve">з урахуванням </w:t>
      </w:r>
      <w:r w:rsidRPr="001D5103">
        <w:rPr>
          <w:rFonts w:ascii="Times New Roman" w:eastAsia="Times New Roman" w:hAnsi="Times New Roman" w:cs="Times New Roman"/>
          <w:color w:val="000000"/>
          <w:lang w:val="uk-UA"/>
        </w:rPr>
        <w:t xml:space="preserve">претензії </w:t>
      </w:r>
      <w:r w:rsidR="00F7212A">
        <w:rPr>
          <w:rFonts w:ascii="Times New Roman" w:eastAsia="Times New Roman" w:hAnsi="Times New Roman" w:cs="Times New Roman"/>
          <w:color w:val="000000"/>
          <w:lang w:val="uk-UA"/>
        </w:rPr>
        <w:br/>
      </w:r>
      <w:r>
        <w:rPr>
          <w:rFonts w:ascii="Times New Roman" w:eastAsia="Times New Roman" w:hAnsi="Times New Roman" w:cs="Times New Roman"/>
          <w:color w:val="000000"/>
          <w:lang w:val="uk-UA"/>
        </w:rPr>
        <w:t>ПрАТ «Завод Фрегат»</w:t>
      </w:r>
      <w:r w:rsidRPr="001D5103">
        <w:rPr>
          <w:rFonts w:ascii="Times New Roman" w:eastAsia="Times New Roman" w:hAnsi="Times New Roman" w:cs="Times New Roman"/>
          <w:color w:val="000000"/>
          <w:lang w:val="uk-UA"/>
        </w:rPr>
        <w:t xml:space="preserve"> від 25.10.2018 № 260-3045 </w:t>
      </w:r>
      <w:r w:rsidR="0081702E">
        <w:rPr>
          <w:rFonts w:ascii="Times New Roman" w:eastAsia="Times New Roman" w:hAnsi="Times New Roman" w:cs="Times New Roman"/>
          <w:color w:val="000000"/>
          <w:lang w:val="uk-UA"/>
        </w:rPr>
        <w:t>щодо поставки неякісного цинку</w:t>
      </w:r>
      <w:r>
        <w:rPr>
          <w:rFonts w:ascii="Times New Roman" w:eastAsia="Times New Roman" w:hAnsi="Times New Roman" w:cs="Times New Roman"/>
          <w:color w:val="000000"/>
          <w:lang w:val="uk-UA"/>
        </w:rPr>
        <w:t xml:space="preserve"> та сукупності</w:t>
      </w:r>
      <w:r w:rsidRPr="001D5103">
        <w:rPr>
          <w:rFonts w:ascii="Times New Roman" w:eastAsia="Times New Roman" w:hAnsi="Times New Roman" w:cs="Times New Roman"/>
          <w:color w:val="000000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uk-UA"/>
        </w:rPr>
        <w:t>інших</w:t>
      </w:r>
      <w:r w:rsidRPr="001D5103">
        <w:rPr>
          <w:rFonts w:ascii="Times New Roman" w:eastAsia="Times New Roman" w:hAnsi="Times New Roman" w:cs="Times New Roman"/>
          <w:color w:val="000000"/>
          <w:lang w:val="uk-UA"/>
        </w:rPr>
        <w:t xml:space="preserve"> доказ</w:t>
      </w:r>
      <w:r>
        <w:rPr>
          <w:rFonts w:ascii="Times New Roman" w:eastAsia="Times New Roman" w:hAnsi="Times New Roman" w:cs="Times New Roman"/>
          <w:color w:val="000000"/>
          <w:lang w:val="uk-UA"/>
        </w:rPr>
        <w:t>ів,</w:t>
      </w:r>
      <w:r w:rsidRPr="00C11BCF">
        <w:rPr>
          <w:rFonts w:ascii="Times New Roman" w:eastAsia="Times New Roman" w:hAnsi="Times New Roman" w:cs="Times New Roman"/>
          <w:color w:val="000000"/>
          <w:lang w:val="uk-UA"/>
        </w:rPr>
        <w:t xml:space="preserve"> </w:t>
      </w:r>
      <w:r w:rsidRPr="001D5103">
        <w:rPr>
          <w:rFonts w:ascii="Times New Roman" w:eastAsia="Times New Roman" w:hAnsi="Times New Roman" w:cs="Times New Roman"/>
          <w:color w:val="000000"/>
          <w:lang w:val="uk-UA"/>
        </w:rPr>
        <w:t>є достовірною</w:t>
      </w:r>
      <w:r>
        <w:rPr>
          <w:rFonts w:ascii="Times New Roman" w:eastAsia="Times New Roman" w:hAnsi="Times New Roman" w:cs="Times New Roman"/>
          <w:color w:val="000000"/>
          <w:lang w:val="uk-UA"/>
        </w:rPr>
        <w:t>.</w:t>
      </w:r>
      <w:r>
        <w:rPr>
          <w:rFonts w:ascii="Times New Roman" w:hAnsi="Times New Roman" w:cs="Times New Roman"/>
          <w:i/>
          <w:spacing w:val="-7"/>
          <w:lang w:val="uk-UA"/>
        </w:rPr>
        <w:t xml:space="preserve"> </w:t>
      </w:r>
      <w:r w:rsidRPr="00FF19D8">
        <w:rPr>
          <w:rFonts w:ascii="Times New Roman" w:eastAsia="Times New Roman" w:hAnsi="Times New Roman" w:cs="Times New Roman"/>
          <w:color w:val="000000"/>
          <w:lang w:val="uk-UA"/>
        </w:rPr>
        <w:t>П</w:t>
      </w:r>
      <w:r w:rsidRPr="00FF19D8">
        <w:rPr>
          <w:rFonts w:ascii="Times New Roman" w:hAnsi="Times New Roman" w:cs="Times New Roman"/>
          <w:spacing w:val="-7"/>
          <w:lang w:val="uk-UA"/>
        </w:rPr>
        <w:t xml:space="preserve">остановою Верховного суду від 18.03.2020 </w:t>
      </w:r>
      <w:r w:rsidRPr="00FF19D8">
        <w:rPr>
          <w:rFonts w:ascii="Times New Roman" w:eastAsia="Times New Roman" w:hAnsi="Times New Roman" w:cs="Times New Roman"/>
          <w:color w:val="000000"/>
          <w:lang w:val="uk-UA"/>
        </w:rPr>
        <w:t xml:space="preserve">Рішення </w:t>
      </w:r>
      <w:r w:rsidR="00F7212A">
        <w:rPr>
          <w:rFonts w:ascii="Times New Roman" w:eastAsia="Times New Roman" w:hAnsi="Times New Roman" w:cs="Times New Roman"/>
          <w:color w:val="000000"/>
          <w:lang w:val="uk-UA"/>
        </w:rPr>
        <w:t xml:space="preserve">1 </w:t>
      </w:r>
      <w:r w:rsidRPr="00FF19D8">
        <w:rPr>
          <w:rFonts w:ascii="Times New Roman" w:eastAsia="Times New Roman" w:hAnsi="Times New Roman" w:cs="Times New Roman"/>
          <w:color w:val="000000"/>
          <w:lang w:val="uk-UA"/>
        </w:rPr>
        <w:t>та Постанову у Справі було залишено без змін.</w:t>
      </w:r>
      <w:r w:rsidRPr="00FF19D8">
        <w:rPr>
          <w:rFonts w:ascii="Times New Roman" w:hAnsi="Times New Roman" w:cs="Times New Roman"/>
          <w:i/>
          <w:spacing w:val="-7"/>
          <w:lang w:val="ru-RU"/>
        </w:rPr>
        <w:t xml:space="preserve"> </w:t>
      </w:r>
      <w:r>
        <w:rPr>
          <w:rFonts w:ascii="Times New Roman" w:hAnsi="Times New Roman" w:cs="Times New Roman"/>
          <w:i/>
          <w:spacing w:val="-7"/>
          <w:lang w:val="ru-RU"/>
        </w:rPr>
        <w:t xml:space="preserve"> </w:t>
      </w:r>
    </w:p>
    <w:p w:rsidR="00051C15" w:rsidRPr="00FF19D8" w:rsidRDefault="00051C15" w:rsidP="00051C15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 w:rsidRPr="00FF19D8">
        <w:rPr>
          <w:rFonts w:ascii="Times New Roman" w:eastAsia="Times New Roman" w:hAnsi="Times New Roman" w:cs="Times New Roman"/>
          <w:color w:val="000000"/>
          <w:lang w:val="uk-UA"/>
        </w:rPr>
        <w:t xml:space="preserve">При цьому визначення питання достовірності відомостей, викладених </w:t>
      </w:r>
      <w:r>
        <w:rPr>
          <w:rFonts w:ascii="Times New Roman" w:eastAsia="Times New Roman" w:hAnsi="Times New Roman" w:cs="Times New Roman"/>
          <w:color w:val="000000"/>
          <w:lang w:val="uk-UA"/>
        </w:rPr>
        <w:br/>
      </w:r>
      <w:r w:rsidRPr="00FF19D8">
        <w:rPr>
          <w:rFonts w:ascii="Times New Roman" w:hAnsi="Times New Roman" w:cs="Times New Roman"/>
          <w:spacing w:val="-7"/>
          <w:lang w:val="uk-UA"/>
        </w:rPr>
        <w:t xml:space="preserve">ТОВ «ТД «Арсенал Україна» </w:t>
      </w:r>
      <w:r w:rsidRPr="00FF19D8">
        <w:rPr>
          <w:rFonts w:ascii="Times New Roman" w:eastAsia="Times New Roman" w:hAnsi="Times New Roman" w:cs="Times New Roman"/>
          <w:color w:val="000000"/>
          <w:lang w:val="uk-UA"/>
        </w:rPr>
        <w:t xml:space="preserve">у Листі, яке містить Постанова, а також, </w:t>
      </w:r>
      <w:r w:rsidRPr="00FF19D8">
        <w:rPr>
          <w:rFonts w:ascii="Times New Roman" w:hAnsi="Times New Roman" w:cs="Times New Roman"/>
          <w:spacing w:val="-7"/>
          <w:lang w:val="uk-UA"/>
        </w:rPr>
        <w:t xml:space="preserve">постанова Верховного суду </w:t>
      </w:r>
      <w:r w:rsidR="00BD574F">
        <w:rPr>
          <w:rFonts w:ascii="Times New Roman" w:hAnsi="Times New Roman" w:cs="Times New Roman"/>
          <w:spacing w:val="-7"/>
          <w:lang w:val="uk-UA"/>
        </w:rPr>
        <w:t xml:space="preserve">у складі колегії суддів Касаційного Господарського суду (далі – </w:t>
      </w:r>
      <w:r w:rsidR="00BD574F">
        <w:rPr>
          <w:rFonts w:ascii="Times New Roman" w:hAnsi="Times New Roman" w:cs="Times New Roman"/>
          <w:spacing w:val="-7"/>
          <w:lang w:val="uk-UA"/>
        </w:rPr>
        <w:br/>
        <w:t xml:space="preserve">Верховний суд) </w:t>
      </w:r>
      <w:r w:rsidRPr="00FF19D8">
        <w:rPr>
          <w:rFonts w:ascii="Times New Roman" w:hAnsi="Times New Roman" w:cs="Times New Roman"/>
          <w:spacing w:val="-7"/>
          <w:lang w:val="uk-UA"/>
        </w:rPr>
        <w:t xml:space="preserve">від 18.03.2020 </w:t>
      </w:r>
      <w:r w:rsidR="00BD574F">
        <w:rPr>
          <w:rFonts w:ascii="Times New Roman" w:hAnsi="Times New Roman" w:cs="Times New Roman"/>
          <w:spacing w:val="-7"/>
          <w:lang w:val="uk-UA"/>
        </w:rPr>
        <w:t xml:space="preserve">у справі № </w:t>
      </w:r>
      <w:r w:rsidR="00BD574F" w:rsidRPr="00C0573E">
        <w:rPr>
          <w:rFonts w:ascii="Times New Roman" w:hAnsi="Times New Roman"/>
          <w:lang w:val="uk-UA"/>
        </w:rPr>
        <w:t>№ 910/8347/19</w:t>
      </w:r>
      <w:r w:rsidR="00F7212A">
        <w:rPr>
          <w:rFonts w:ascii="Times New Roman" w:hAnsi="Times New Roman"/>
          <w:lang w:val="uk-UA"/>
        </w:rPr>
        <w:t>,</w:t>
      </w:r>
      <w:r w:rsidR="00BD574F" w:rsidRPr="00C0573E">
        <w:rPr>
          <w:rFonts w:ascii="Times New Roman" w:hAnsi="Times New Roman"/>
          <w:lang w:val="uk-UA"/>
        </w:rPr>
        <w:t xml:space="preserve"> </w:t>
      </w:r>
      <w:r w:rsidRPr="00FF19D8">
        <w:rPr>
          <w:rFonts w:ascii="Times New Roman" w:eastAsia="Times New Roman" w:hAnsi="Times New Roman" w:cs="Times New Roman"/>
          <w:color w:val="000000"/>
          <w:lang w:val="uk-UA"/>
        </w:rPr>
        <w:t>ґрунтуються</w:t>
      </w:r>
      <w:r w:rsidR="00F7212A">
        <w:rPr>
          <w:rFonts w:ascii="Times New Roman" w:eastAsia="Times New Roman" w:hAnsi="Times New Roman" w:cs="Times New Roman"/>
          <w:color w:val="000000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uk-UA"/>
        </w:rPr>
        <w:t>на відомостях, які</w:t>
      </w:r>
      <w:r w:rsidRPr="00FF19D8">
        <w:rPr>
          <w:rFonts w:ascii="Times New Roman" w:eastAsia="Times New Roman" w:hAnsi="Times New Roman" w:cs="Times New Roman"/>
          <w:color w:val="000000"/>
          <w:lang w:val="uk-UA"/>
        </w:rPr>
        <w:t xml:space="preserve"> на момент відкриття Справи в органах Комітету  були відсутні.</w:t>
      </w:r>
    </w:p>
    <w:p w:rsidR="00051C15" w:rsidRPr="000521A0" w:rsidRDefault="00051C15" w:rsidP="00051C15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>
        <w:rPr>
          <w:rFonts w:ascii="Times New Roman" w:hAnsi="Times New Roman" w:cs="Times New Roman"/>
          <w:lang w:val="uk-UA"/>
        </w:rPr>
        <w:t>Разом із тим в Комітеті відсутні інші відомості щодо</w:t>
      </w:r>
      <w:r w:rsidRPr="00BF6241">
        <w:rPr>
          <w:rFonts w:ascii="Times New Roman" w:hAnsi="Times New Roman" w:cs="Times New Roman"/>
          <w:lang w:val="uk-UA"/>
        </w:rPr>
        <w:t xml:space="preserve"> обстави</w:t>
      </w:r>
      <w:r>
        <w:rPr>
          <w:rFonts w:ascii="Times New Roman" w:hAnsi="Times New Roman" w:cs="Times New Roman"/>
          <w:lang w:val="uk-UA"/>
        </w:rPr>
        <w:t xml:space="preserve">н Справи, окрім наведених вище, </w:t>
      </w:r>
      <w:r w:rsidRPr="00BF6241">
        <w:rPr>
          <w:rFonts w:ascii="Times New Roman" w:hAnsi="Times New Roman" w:cs="Times New Roman"/>
          <w:lang w:val="uk-UA"/>
        </w:rPr>
        <w:t xml:space="preserve">які б свідчили про </w:t>
      </w:r>
      <w:r>
        <w:rPr>
          <w:rFonts w:ascii="Times New Roman" w:hAnsi="Times New Roman" w:cs="Times New Roman"/>
          <w:lang w:val="uk-UA"/>
        </w:rPr>
        <w:t xml:space="preserve">вчинення </w:t>
      </w:r>
      <w:r w:rsidR="00BD574F">
        <w:rPr>
          <w:rFonts w:ascii="Times New Roman" w:hAnsi="Times New Roman" w:cs="Times New Roman"/>
          <w:spacing w:val="-7"/>
          <w:lang w:val="uk-UA"/>
        </w:rPr>
        <w:t>ТОВ «ТД «Арсенал-</w:t>
      </w:r>
      <w:r>
        <w:rPr>
          <w:rFonts w:ascii="Times New Roman" w:hAnsi="Times New Roman" w:cs="Times New Roman"/>
          <w:spacing w:val="-7"/>
          <w:lang w:val="uk-UA"/>
        </w:rPr>
        <w:t xml:space="preserve">Україна» </w:t>
      </w:r>
      <w:r>
        <w:rPr>
          <w:rFonts w:ascii="Times New Roman" w:hAnsi="Times New Roman" w:cs="Times New Roman"/>
          <w:lang w:val="uk-UA"/>
        </w:rPr>
        <w:t xml:space="preserve">порушення, </w:t>
      </w:r>
      <w:r w:rsidRPr="00116B8A">
        <w:rPr>
          <w:rFonts w:ascii="Times New Roman" w:hAnsi="Times New Roman" w:cs="Times New Roman"/>
          <w:lang w:val="uk-UA"/>
        </w:rPr>
        <w:t>передбаченого статтею 8 Закону України «Про захист від недобросовісної конкуренції» у вигляді дискредитації ПП «НВП «</w:t>
      </w:r>
      <w:proofErr w:type="spellStart"/>
      <w:r w:rsidRPr="00116B8A">
        <w:rPr>
          <w:rFonts w:ascii="Times New Roman" w:hAnsi="Times New Roman" w:cs="Times New Roman"/>
          <w:lang w:val="uk-UA"/>
        </w:rPr>
        <w:t>Центросталь</w:t>
      </w:r>
      <w:proofErr w:type="spellEnd"/>
      <w:r>
        <w:rPr>
          <w:rFonts w:ascii="Times New Roman" w:hAnsi="Times New Roman" w:cs="Times New Roman"/>
          <w:lang w:val="uk-UA"/>
        </w:rPr>
        <w:t xml:space="preserve">» </w:t>
      </w:r>
      <w:r w:rsidRPr="00116B8A">
        <w:rPr>
          <w:rFonts w:ascii="Times New Roman" w:hAnsi="Times New Roman" w:cs="Times New Roman"/>
          <w:lang w:val="uk-UA"/>
        </w:rPr>
        <w:t>через поширення неправдивих відомостей, які могли завдати шкоди діловій репутації Заявник</w:t>
      </w:r>
      <w:r>
        <w:rPr>
          <w:rFonts w:ascii="Times New Roman" w:hAnsi="Times New Roman" w:cs="Times New Roman"/>
          <w:lang w:val="uk-UA"/>
        </w:rPr>
        <w:t>а.</w:t>
      </w:r>
    </w:p>
    <w:p w:rsidR="000521A0" w:rsidRPr="000521A0" w:rsidRDefault="00746341" w:rsidP="000521A0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 w:rsidRPr="000521A0">
        <w:rPr>
          <w:rFonts w:ascii="Times New Roman" w:hAnsi="Times New Roman" w:cs="Times New Roman"/>
          <w:lang w:val="uk-UA"/>
        </w:rPr>
        <w:t xml:space="preserve">Комітетом було надіслано </w:t>
      </w:r>
      <w:r>
        <w:rPr>
          <w:rFonts w:ascii="Times New Roman" w:hAnsi="Times New Roman" w:cs="Times New Roman"/>
          <w:lang w:val="uk-UA"/>
        </w:rPr>
        <w:t>п</w:t>
      </w:r>
      <w:r w:rsidR="000521A0" w:rsidRPr="000521A0">
        <w:rPr>
          <w:rFonts w:ascii="Times New Roman" w:hAnsi="Times New Roman" w:cs="Times New Roman"/>
          <w:lang w:val="uk-UA"/>
        </w:rPr>
        <w:t xml:space="preserve">одання про попередні висновки </w:t>
      </w:r>
      <w:r w:rsidR="00BD574F">
        <w:rPr>
          <w:rFonts w:ascii="Times New Roman" w:hAnsi="Times New Roman" w:cs="Times New Roman"/>
          <w:lang w:val="uk-UA"/>
        </w:rPr>
        <w:t xml:space="preserve">у Справі </w:t>
      </w:r>
      <w:r w:rsidR="000521A0" w:rsidRPr="000521A0">
        <w:rPr>
          <w:rFonts w:ascii="Times New Roman" w:hAnsi="Times New Roman" w:cs="Times New Roman"/>
          <w:lang w:val="uk-UA"/>
        </w:rPr>
        <w:t xml:space="preserve">від 23.06.2020 </w:t>
      </w:r>
      <w:r>
        <w:rPr>
          <w:rFonts w:ascii="Times New Roman" w:hAnsi="Times New Roman" w:cs="Times New Roman"/>
          <w:lang w:val="uk-UA"/>
        </w:rPr>
        <w:br/>
      </w:r>
      <w:r w:rsidR="000521A0" w:rsidRPr="000521A0">
        <w:rPr>
          <w:rFonts w:ascii="Times New Roman" w:hAnsi="Times New Roman" w:cs="Times New Roman"/>
          <w:lang w:val="uk-UA"/>
        </w:rPr>
        <w:t xml:space="preserve">№ 127-26.4/107-19/291-спр </w:t>
      </w:r>
      <w:r w:rsidRPr="00746341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uk-UA"/>
        </w:rPr>
        <w:t>далі</w:t>
      </w:r>
      <w:r w:rsidR="00F7212A">
        <w:rPr>
          <w:rFonts w:ascii="Times New Roman" w:hAnsi="Times New Roman" w:cs="Times New Roman"/>
          <w:lang w:val="uk-UA"/>
        </w:rPr>
        <w:t xml:space="preserve"> – </w:t>
      </w:r>
      <w:r>
        <w:rPr>
          <w:rFonts w:ascii="Times New Roman" w:hAnsi="Times New Roman" w:cs="Times New Roman"/>
          <w:lang w:val="uk-UA"/>
        </w:rPr>
        <w:t xml:space="preserve">Подання) </w:t>
      </w:r>
      <w:r w:rsidR="000521A0" w:rsidRPr="000521A0">
        <w:rPr>
          <w:rFonts w:ascii="Times New Roman" w:hAnsi="Times New Roman" w:cs="Times New Roman"/>
          <w:lang w:val="uk-UA"/>
        </w:rPr>
        <w:t xml:space="preserve">на адресу Товариства листом від 24.06.2020 № 127-29/09-8995, </w:t>
      </w:r>
      <w:r w:rsidR="000521A0">
        <w:rPr>
          <w:rFonts w:ascii="Times New Roman" w:hAnsi="Times New Roman" w:cs="Times New Roman"/>
          <w:lang w:val="uk-UA"/>
        </w:rPr>
        <w:t xml:space="preserve">та </w:t>
      </w:r>
      <w:r w:rsidR="000521A0" w:rsidRPr="000521A0">
        <w:rPr>
          <w:rFonts w:ascii="Times New Roman" w:hAnsi="Times New Roman" w:cs="Times New Roman"/>
          <w:lang w:val="uk-UA"/>
        </w:rPr>
        <w:t xml:space="preserve"> листом від  24.06.2020 № 127-29/09-8994 на адресу Заявника. </w:t>
      </w:r>
    </w:p>
    <w:p w:rsidR="000521A0" w:rsidRPr="00746341" w:rsidRDefault="00FA17AA" w:rsidP="00051C15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Листом № 8 від 02.07.2020 (зареєстрованим у Комітеті 03.07.2020 за № 8-09/8560) </w:t>
      </w:r>
      <w:r>
        <w:rPr>
          <w:rFonts w:ascii="Times New Roman" w:hAnsi="Times New Roman" w:cs="Times New Roman"/>
          <w:lang w:val="uk-UA"/>
        </w:rPr>
        <w:br/>
      </w:r>
      <w:r w:rsidR="00BD574F">
        <w:rPr>
          <w:rFonts w:ascii="Times New Roman" w:hAnsi="Times New Roman" w:cs="Times New Roman"/>
          <w:spacing w:val="-7"/>
          <w:lang w:val="uk-UA"/>
        </w:rPr>
        <w:t>ТОВ «ТД «Арсенал-</w:t>
      </w:r>
      <w:r>
        <w:rPr>
          <w:rFonts w:ascii="Times New Roman" w:hAnsi="Times New Roman" w:cs="Times New Roman"/>
          <w:spacing w:val="-7"/>
          <w:lang w:val="uk-UA"/>
        </w:rPr>
        <w:t>Україна» повідомило про відсутність зауважень</w:t>
      </w:r>
      <w:r w:rsidRPr="000521A0">
        <w:rPr>
          <w:rFonts w:ascii="Times New Roman" w:hAnsi="Times New Roman" w:cs="Times New Roman"/>
          <w:spacing w:val="-7"/>
          <w:lang w:val="uk-UA"/>
        </w:rPr>
        <w:t xml:space="preserve"> </w:t>
      </w:r>
      <w:r>
        <w:rPr>
          <w:rFonts w:ascii="Times New Roman" w:hAnsi="Times New Roman" w:cs="Times New Roman"/>
          <w:spacing w:val="-7"/>
          <w:lang w:val="uk-UA"/>
        </w:rPr>
        <w:t>у</w:t>
      </w:r>
      <w:r w:rsidR="000521A0" w:rsidRPr="000521A0">
        <w:rPr>
          <w:rFonts w:ascii="Times New Roman" w:hAnsi="Times New Roman" w:cs="Times New Roman"/>
          <w:spacing w:val="-7"/>
          <w:lang w:val="uk-UA"/>
        </w:rPr>
        <w:t xml:space="preserve"> відповідь на </w:t>
      </w:r>
      <w:r w:rsidR="00746341">
        <w:rPr>
          <w:rFonts w:ascii="Times New Roman" w:hAnsi="Times New Roman" w:cs="Times New Roman"/>
          <w:spacing w:val="-7"/>
          <w:lang w:val="uk-UA"/>
        </w:rPr>
        <w:t>Подання</w:t>
      </w:r>
      <w:r>
        <w:rPr>
          <w:rFonts w:ascii="Times New Roman" w:hAnsi="Times New Roman" w:cs="Times New Roman"/>
          <w:spacing w:val="-7"/>
          <w:lang w:val="uk-UA"/>
        </w:rPr>
        <w:t>.</w:t>
      </w:r>
    </w:p>
    <w:p w:rsidR="00746341" w:rsidRPr="00851CE6" w:rsidRDefault="00746341" w:rsidP="00051C15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>
        <w:rPr>
          <w:rFonts w:ascii="Times New Roman" w:hAnsi="Times New Roman" w:cs="Times New Roman"/>
          <w:spacing w:val="-7"/>
          <w:lang w:val="uk-UA"/>
        </w:rPr>
        <w:t xml:space="preserve">Листом від 08.07.2020 № 08-07/20 (зареєстрованим у Комітеті 13.07.2020 за № 8-01/8991) </w:t>
      </w:r>
      <w:r w:rsidR="00BD574F">
        <w:rPr>
          <w:rFonts w:ascii="Times New Roman" w:hAnsi="Times New Roman" w:cs="Times New Roman"/>
          <w:spacing w:val="-7"/>
          <w:lang w:val="uk-UA"/>
        </w:rPr>
        <w:br/>
      </w:r>
      <w:r>
        <w:rPr>
          <w:rFonts w:ascii="Times New Roman" w:hAnsi="Times New Roman" w:cs="Times New Roman"/>
          <w:spacing w:val="-7"/>
          <w:lang w:val="uk-UA"/>
        </w:rPr>
        <w:t>(далі – Лист 3) Заявник надіслав до Комітету</w:t>
      </w:r>
      <w:r w:rsidR="00F7212A">
        <w:rPr>
          <w:rFonts w:ascii="Times New Roman" w:hAnsi="Times New Roman" w:cs="Times New Roman"/>
          <w:spacing w:val="-7"/>
          <w:lang w:val="uk-UA"/>
        </w:rPr>
        <w:t xml:space="preserve"> свої</w:t>
      </w:r>
      <w:r>
        <w:rPr>
          <w:rFonts w:ascii="Times New Roman" w:hAnsi="Times New Roman" w:cs="Times New Roman"/>
          <w:spacing w:val="-7"/>
          <w:lang w:val="uk-UA"/>
        </w:rPr>
        <w:t xml:space="preserve"> заперечення на Подання</w:t>
      </w:r>
      <w:r w:rsidR="00851CE6">
        <w:rPr>
          <w:rFonts w:ascii="Times New Roman" w:hAnsi="Times New Roman" w:cs="Times New Roman"/>
          <w:spacing w:val="-7"/>
          <w:lang w:val="uk-UA"/>
        </w:rPr>
        <w:t>.</w:t>
      </w:r>
    </w:p>
    <w:p w:rsidR="00851CE6" w:rsidRPr="00851CE6" w:rsidRDefault="00851CE6" w:rsidP="00051C15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>
        <w:rPr>
          <w:rFonts w:ascii="Times New Roman" w:hAnsi="Times New Roman" w:cs="Times New Roman"/>
          <w:spacing w:val="-7"/>
          <w:lang w:val="uk-UA"/>
        </w:rPr>
        <w:t>Заявник у Листі 3 вказ</w:t>
      </w:r>
      <w:r w:rsidR="00BD574F">
        <w:rPr>
          <w:rFonts w:ascii="Times New Roman" w:hAnsi="Times New Roman" w:cs="Times New Roman"/>
          <w:spacing w:val="-7"/>
          <w:lang w:val="uk-UA"/>
        </w:rPr>
        <w:t>ує на те, що  ТОВ «ТД «Арсенал-</w:t>
      </w:r>
      <w:r>
        <w:rPr>
          <w:rFonts w:ascii="Times New Roman" w:hAnsi="Times New Roman" w:cs="Times New Roman"/>
          <w:spacing w:val="-7"/>
          <w:lang w:val="uk-UA"/>
        </w:rPr>
        <w:t xml:space="preserve">Україна» у Листі фактично поширило неправдиві відомості про якість цинку для постачання марки Ц0А та відомості щодо численних звернень до Товариства з боку підприємств, зокрема, ПрАТ «Завод Фрегат», </w:t>
      </w:r>
      <w:r w:rsidR="002F2575">
        <w:rPr>
          <w:rFonts w:ascii="Times New Roman" w:hAnsi="Times New Roman" w:cs="Times New Roman"/>
          <w:spacing w:val="-7"/>
          <w:lang w:val="uk-UA"/>
        </w:rPr>
        <w:br/>
      </w:r>
      <w:r>
        <w:rPr>
          <w:rFonts w:ascii="Times New Roman" w:hAnsi="Times New Roman" w:cs="Times New Roman"/>
          <w:spacing w:val="-7"/>
          <w:lang w:val="uk-UA"/>
        </w:rPr>
        <w:t xml:space="preserve">ПрАТ «Гарант </w:t>
      </w:r>
      <w:proofErr w:type="spellStart"/>
      <w:r>
        <w:rPr>
          <w:rFonts w:ascii="Times New Roman" w:hAnsi="Times New Roman" w:cs="Times New Roman"/>
          <w:spacing w:val="-7"/>
          <w:lang w:val="uk-UA"/>
        </w:rPr>
        <w:t>Метиз</w:t>
      </w:r>
      <w:proofErr w:type="spellEnd"/>
      <w:r>
        <w:rPr>
          <w:rFonts w:ascii="Times New Roman" w:hAnsi="Times New Roman" w:cs="Times New Roman"/>
          <w:spacing w:val="-7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pacing w:val="-7"/>
          <w:lang w:val="uk-UA"/>
        </w:rPr>
        <w:t>Інвест</w:t>
      </w:r>
      <w:proofErr w:type="spellEnd"/>
      <w:r>
        <w:rPr>
          <w:rFonts w:ascii="Times New Roman" w:hAnsi="Times New Roman" w:cs="Times New Roman"/>
          <w:spacing w:val="-7"/>
          <w:lang w:val="uk-UA"/>
        </w:rPr>
        <w:t>, ТОВ «МГК «Черкаси» зі скаргами на неякісну поставку Заявником цинку марки Ц0А на підставі сертифікату АТ «</w:t>
      </w:r>
      <w:proofErr w:type="spellStart"/>
      <w:r>
        <w:rPr>
          <w:rFonts w:ascii="Times New Roman" w:hAnsi="Times New Roman" w:cs="Times New Roman"/>
          <w:spacing w:val="-7"/>
          <w:lang w:val="uk-UA"/>
        </w:rPr>
        <w:t>Алмаликський</w:t>
      </w:r>
      <w:proofErr w:type="spellEnd"/>
      <w:r>
        <w:rPr>
          <w:rFonts w:ascii="Times New Roman" w:hAnsi="Times New Roman" w:cs="Times New Roman"/>
          <w:spacing w:val="-7"/>
          <w:lang w:val="uk-UA"/>
        </w:rPr>
        <w:t xml:space="preserve"> ГМК», що призвело до припинення господарських відносин між Заявником та </w:t>
      </w:r>
      <w:r>
        <w:rPr>
          <w:rFonts w:ascii="Times New Roman" w:hAnsi="Times New Roman" w:cs="Times New Roman"/>
          <w:spacing w:val="-7"/>
          <w:lang w:val="uk-UA"/>
        </w:rPr>
        <w:br/>
        <w:t>АТ «</w:t>
      </w:r>
      <w:proofErr w:type="spellStart"/>
      <w:r>
        <w:rPr>
          <w:rFonts w:ascii="Times New Roman" w:hAnsi="Times New Roman" w:cs="Times New Roman"/>
          <w:spacing w:val="-7"/>
          <w:lang w:val="uk-UA"/>
        </w:rPr>
        <w:t>Алмаликський</w:t>
      </w:r>
      <w:proofErr w:type="spellEnd"/>
      <w:r>
        <w:rPr>
          <w:rFonts w:ascii="Times New Roman" w:hAnsi="Times New Roman" w:cs="Times New Roman"/>
          <w:spacing w:val="-7"/>
          <w:lang w:val="uk-UA"/>
        </w:rPr>
        <w:t xml:space="preserve"> ГМК».</w:t>
      </w:r>
    </w:p>
    <w:p w:rsidR="00574A3F" w:rsidRPr="00571878" w:rsidRDefault="00F7212A" w:rsidP="00574A3F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>
        <w:rPr>
          <w:rFonts w:ascii="Times New Roman" w:hAnsi="Times New Roman" w:cs="Times New Roman"/>
          <w:spacing w:val="-7"/>
          <w:lang w:val="uk-UA"/>
        </w:rPr>
        <w:t xml:space="preserve">Заявник </w:t>
      </w:r>
      <w:r w:rsidR="00AA2480">
        <w:rPr>
          <w:rFonts w:ascii="Times New Roman" w:hAnsi="Times New Roman" w:cs="Times New Roman"/>
          <w:spacing w:val="-7"/>
          <w:lang w:val="uk-UA"/>
        </w:rPr>
        <w:t>в</w:t>
      </w:r>
      <w:r w:rsidR="00574A3F">
        <w:rPr>
          <w:rFonts w:ascii="Times New Roman" w:hAnsi="Times New Roman" w:cs="Times New Roman"/>
          <w:spacing w:val="-7"/>
          <w:lang w:val="uk-UA"/>
        </w:rPr>
        <w:t xml:space="preserve">казує на те, що </w:t>
      </w:r>
      <w:r w:rsidR="00AA2480">
        <w:rPr>
          <w:rFonts w:ascii="Times New Roman" w:hAnsi="Times New Roman" w:cs="Times New Roman"/>
          <w:spacing w:val="-7"/>
          <w:lang w:val="uk-UA"/>
        </w:rPr>
        <w:t>у</w:t>
      </w:r>
      <w:r w:rsidR="00574A3F">
        <w:rPr>
          <w:rFonts w:ascii="Times New Roman" w:hAnsi="Times New Roman" w:cs="Times New Roman"/>
          <w:spacing w:val="-7"/>
          <w:lang w:val="uk-UA"/>
        </w:rPr>
        <w:t xml:space="preserve"> рамках судового розгляду  </w:t>
      </w:r>
      <w:r w:rsidR="00574A3F">
        <w:rPr>
          <w:rFonts w:ascii="Times New Roman" w:hAnsi="Times New Roman"/>
          <w:lang w:val="uk-UA"/>
        </w:rPr>
        <w:t>справи</w:t>
      </w:r>
      <w:r w:rsidR="00574A3F" w:rsidRPr="009E4178">
        <w:rPr>
          <w:rFonts w:ascii="Times New Roman" w:hAnsi="Times New Roman"/>
          <w:lang w:val="uk-UA"/>
        </w:rPr>
        <w:t xml:space="preserve"> </w:t>
      </w:r>
      <w:r w:rsidR="00574A3F">
        <w:rPr>
          <w:rFonts w:ascii="Times New Roman" w:hAnsi="Times New Roman"/>
          <w:lang w:val="uk-UA"/>
        </w:rPr>
        <w:br/>
      </w:r>
      <w:r w:rsidR="00574A3F" w:rsidRPr="009E4178">
        <w:rPr>
          <w:rFonts w:ascii="Times New Roman" w:hAnsi="Times New Roman"/>
          <w:lang w:val="uk-UA"/>
        </w:rPr>
        <w:t>№ 910/8347/19</w:t>
      </w:r>
      <w:r w:rsidR="00574A3F">
        <w:rPr>
          <w:rFonts w:ascii="Times New Roman" w:hAnsi="Times New Roman"/>
          <w:lang w:val="uk-UA"/>
        </w:rPr>
        <w:t xml:space="preserve"> якість цинку не досліджувалася, оскільки предметом розгляду</w:t>
      </w:r>
      <w:r w:rsidR="00574A3F">
        <w:rPr>
          <w:rFonts w:ascii="Times New Roman" w:hAnsi="Times New Roman" w:cs="Times New Roman"/>
          <w:spacing w:val="-7"/>
          <w:lang w:val="uk-UA"/>
        </w:rPr>
        <w:t xml:space="preserve"> </w:t>
      </w:r>
      <w:r w:rsidR="00574A3F">
        <w:rPr>
          <w:rFonts w:ascii="Times New Roman" w:hAnsi="Times New Roman"/>
          <w:lang w:val="uk-UA"/>
        </w:rPr>
        <w:t>є захист ділової репутації та спростування недостовірної інформації, викладеної у Листі.</w:t>
      </w:r>
    </w:p>
    <w:p w:rsidR="00574A3F" w:rsidRPr="00DC2C53" w:rsidRDefault="00574A3F" w:rsidP="00574A3F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>
        <w:rPr>
          <w:rFonts w:ascii="Times New Roman" w:hAnsi="Times New Roman"/>
          <w:lang w:val="uk-UA"/>
        </w:rPr>
        <w:lastRenderedPageBreak/>
        <w:t>Окрім того, Заявник у запереченнях на Подання вказав</w:t>
      </w:r>
      <w:r>
        <w:rPr>
          <w:rFonts w:ascii="Times New Roman" w:hAnsi="Times New Roman"/>
          <w:lang w:val="ru-RU"/>
        </w:rPr>
        <w:t xml:space="preserve">, </w:t>
      </w:r>
      <w:proofErr w:type="spellStart"/>
      <w:r>
        <w:rPr>
          <w:rFonts w:ascii="Times New Roman" w:hAnsi="Times New Roman"/>
          <w:lang w:val="ru-RU"/>
        </w:rPr>
        <w:t>що</w:t>
      </w:r>
      <w:proofErr w:type="spellEnd"/>
      <w:r>
        <w:rPr>
          <w:rFonts w:ascii="Times New Roman" w:hAnsi="Times New Roman"/>
          <w:lang w:val="uk-UA"/>
        </w:rPr>
        <w:t xml:space="preserve"> жодне із товариств, зазначених у Листі, зі скаргами на продукцію марки Ц0А не зверталися, а лист </w:t>
      </w:r>
      <w:r>
        <w:rPr>
          <w:rFonts w:ascii="Times New Roman" w:hAnsi="Times New Roman"/>
          <w:lang w:val="uk-UA"/>
        </w:rPr>
        <w:br/>
        <w:t>ПрАТ «Фрегат» до</w:t>
      </w:r>
      <w:r w:rsidRPr="00017A10">
        <w:rPr>
          <w:rFonts w:ascii="Times New Roman" w:hAnsi="Times New Roman" w:cs="Times New Roman"/>
          <w:spacing w:val="-7"/>
          <w:lang w:val="uk-UA"/>
        </w:rPr>
        <w:t xml:space="preserve"> </w:t>
      </w:r>
      <w:r>
        <w:rPr>
          <w:rFonts w:ascii="Times New Roman" w:hAnsi="Times New Roman" w:cs="Times New Roman"/>
          <w:spacing w:val="-7"/>
          <w:lang w:val="uk-UA"/>
        </w:rPr>
        <w:t>АТ «</w:t>
      </w:r>
      <w:proofErr w:type="spellStart"/>
      <w:r>
        <w:rPr>
          <w:rFonts w:ascii="Times New Roman" w:hAnsi="Times New Roman" w:cs="Times New Roman"/>
          <w:spacing w:val="-7"/>
          <w:lang w:val="uk-UA"/>
        </w:rPr>
        <w:t>Алмаликський</w:t>
      </w:r>
      <w:proofErr w:type="spellEnd"/>
      <w:r>
        <w:rPr>
          <w:rFonts w:ascii="Times New Roman" w:hAnsi="Times New Roman" w:cs="Times New Roman"/>
          <w:spacing w:val="-7"/>
          <w:lang w:val="uk-UA"/>
        </w:rPr>
        <w:t xml:space="preserve"> ГМК»</w:t>
      </w:r>
      <w:r>
        <w:rPr>
          <w:rFonts w:ascii="Times New Roman" w:hAnsi="Times New Roman"/>
          <w:lang w:val="uk-UA"/>
        </w:rPr>
        <w:t xml:space="preserve">  від 15.11.2018 є підробленим.</w:t>
      </w:r>
    </w:p>
    <w:p w:rsidR="00F87ECA" w:rsidRPr="00F87ECA" w:rsidRDefault="00574A3F" w:rsidP="00051C15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>
        <w:rPr>
          <w:rFonts w:ascii="Times New Roman" w:hAnsi="Times New Roman" w:cs="Times New Roman"/>
          <w:spacing w:val="-7"/>
          <w:lang w:val="uk-UA"/>
        </w:rPr>
        <w:t>Відповідно,</w:t>
      </w:r>
      <w:r w:rsidR="00851CE6" w:rsidRPr="00F87ECA">
        <w:rPr>
          <w:rFonts w:ascii="Times New Roman" w:hAnsi="Times New Roman" w:cs="Times New Roman"/>
          <w:spacing w:val="-7"/>
          <w:lang w:val="uk-UA"/>
        </w:rPr>
        <w:t xml:space="preserve"> Заявник у Листі 3 стверджує, </w:t>
      </w:r>
      <w:r>
        <w:rPr>
          <w:rFonts w:ascii="Times New Roman" w:hAnsi="Times New Roman" w:cs="Times New Roman"/>
          <w:spacing w:val="-7"/>
          <w:lang w:val="uk-UA"/>
        </w:rPr>
        <w:t xml:space="preserve">що </w:t>
      </w:r>
      <w:r w:rsidR="00851CE6" w:rsidRPr="00F87ECA">
        <w:rPr>
          <w:rFonts w:ascii="Times New Roman" w:hAnsi="Times New Roman" w:cs="Times New Roman"/>
          <w:spacing w:val="-7"/>
          <w:lang w:val="uk-UA"/>
        </w:rPr>
        <w:t xml:space="preserve">відбулася </w:t>
      </w:r>
      <w:r w:rsidR="00F87ECA" w:rsidRPr="00F87ECA">
        <w:rPr>
          <w:rFonts w:ascii="Times New Roman" w:hAnsi="Times New Roman" w:cs="Times New Roman"/>
          <w:spacing w:val="-7"/>
          <w:lang w:val="uk-UA"/>
        </w:rPr>
        <w:t xml:space="preserve">його </w:t>
      </w:r>
      <w:r w:rsidR="00851CE6" w:rsidRPr="00F87ECA">
        <w:rPr>
          <w:rFonts w:ascii="Times New Roman" w:hAnsi="Times New Roman" w:cs="Times New Roman"/>
          <w:spacing w:val="-7"/>
          <w:lang w:val="uk-UA"/>
        </w:rPr>
        <w:t>дискредитація</w:t>
      </w:r>
      <w:r w:rsidR="000E0DB0" w:rsidRPr="000E0DB0">
        <w:rPr>
          <w:rFonts w:ascii="Times New Roman" w:hAnsi="Times New Roman" w:cs="Times New Roman"/>
          <w:spacing w:val="-7"/>
          <w:lang w:val="uk-UA"/>
        </w:rPr>
        <w:t xml:space="preserve"> </w:t>
      </w:r>
      <w:r w:rsidR="000E0DB0" w:rsidRPr="00F87ECA">
        <w:rPr>
          <w:rFonts w:ascii="Times New Roman" w:hAnsi="Times New Roman" w:cs="Times New Roman"/>
          <w:spacing w:val="-7"/>
          <w:lang w:val="uk-UA"/>
        </w:rPr>
        <w:t>з боку Товариства</w:t>
      </w:r>
      <w:r w:rsidR="00F87ECA" w:rsidRPr="00F87ECA">
        <w:rPr>
          <w:rFonts w:ascii="Times New Roman" w:hAnsi="Times New Roman" w:cs="Times New Roman"/>
          <w:spacing w:val="-7"/>
          <w:lang w:val="uk-UA"/>
        </w:rPr>
        <w:t xml:space="preserve">, </w:t>
      </w:r>
      <w:r w:rsidR="000E0DB0">
        <w:rPr>
          <w:rFonts w:ascii="Times New Roman" w:hAnsi="Times New Roman" w:cs="Times New Roman"/>
          <w:spacing w:val="-7"/>
          <w:lang w:val="uk-UA"/>
        </w:rPr>
        <w:t>яка</w:t>
      </w:r>
      <w:r w:rsidR="00F87ECA" w:rsidRPr="00F87ECA">
        <w:rPr>
          <w:rFonts w:ascii="Times New Roman" w:hAnsi="Times New Roman" w:cs="Times New Roman"/>
          <w:spacing w:val="-7"/>
          <w:lang w:val="uk-UA"/>
        </w:rPr>
        <w:t xml:space="preserve"> полягає у поширенні неправдивої інформації, викладеної у Листі, </w:t>
      </w:r>
      <w:r w:rsidR="00F87ECA">
        <w:rPr>
          <w:rFonts w:ascii="Times New Roman" w:hAnsi="Times New Roman" w:cs="Times New Roman"/>
          <w:spacing w:val="-7"/>
          <w:lang w:val="uk-UA"/>
        </w:rPr>
        <w:t>а саме – про неякісний цинк та неіснуючі звернення підприємств до Товариства.</w:t>
      </w:r>
    </w:p>
    <w:p w:rsidR="001D555C" w:rsidRPr="00DC2C53" w:rsidRDefault="00574A3F" w:rsidP="00DC2C53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>
        <w:rPr>
          <w:rFonts w:ascii="Times New Roman" w:hAnsi="Times New Roman" w:cs="Times New Roman"/>
          <w:spacing w:val="-7"/>
          <w:lang w:val="uk-UA"/>
        </w:rPr>
        <w:t xml:space="preserve">Отже, </w:t>
      </w:r>
      <w:r w:rsidR="002F2575" w:rsidRPr="00DC2C53">
        <w:rPr>
          <w:rFonts w:ascii="Times New Roman" w:hAnsi="Times New Roman" w:cs="Times New Roman"/>
          <w:spacing w:val="-7"/>
          <w:lang w:val="uk-UA"/>
        </w:rPr>
        <w:t xml:space="preserve">Заявник вважає, що посилання Комітетом на висновки, викладені у відповідних судових рішеннях у справі </w:t>
      </w:r>
      <w:r w:rsidR="002F2575" w:rsidRPr="00DC2C53">
        <w:rPr>
          <w:rFonts w:ascii="Times New Roman" w:hAnsi="Times New Roman"/>
          <w:lang w:val="uk-UA"/>
        </w:rPr>
        <w:t xml:space="preserve">№ 910/8347/19 </w:t>
      </w:r>
      <w:r w:rsidR="002F2575" w:rsidRPr="00DC2C53">
        <w:rPr>
          <w:rFonts w:ascii="Times New Roman" w:hAnsi="Times New Roman" w:cs="Times New Roman"/>
          <w:spacing w:val="-7"/>
          <w:lang w:val="uk-UA"/>
        </w:rPr>
        <w:t xml:space="preserve">є неповним з’ясуванням обставин Справи для вирішення питання про недобросовісну конкуренцію.  </w:t>
      </w:r>
    </w:p>
    <w:p w:rsidR="00DC2C53" w:rsidRPr="003F384A" w:rsidRDefault="0017452A" w:rsidP="00DC2C53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>
        <w:rPr>
          <w:rFonts w:ascii="Times New Roman" w:hAnsi="Times New Roman" w:cs="Times New Roman"/>
          <w:spacing w:val="-7"/>
          <w:lang w:val="uk-UA"/>
        </w:rPr>
        <w:t>Окрім</w:t>
      </w:r>
      <w:r w:rsidR="00DC2C53">
        <w:rPr>
          <w:rFonts w:ascii="Times New Roman" w:hAnsi="Times New Roman" w:cs="Times New Roman"/>
          <w:spacing w:val="-7"/>
          <w:lang w:val="uk-UA"/>
        </w:rPr>
        <w:t xml:space="preserve"> того, Заявник долучив до Листа 3 рецензію на Висновок</w:t>
      </w:r>
      <w:r w:rsidR="00F21AE0">
        <w:rPr>
          <w:rFonts w:ascii="Times New Roman" w:hAnsi="Times New Roman" w:cs="Times New Roman"/>
          <w:spacing w:val="-7"/>
          <w:lang w:val="uk-UA"/>
        </w:rPr>
        <w:t xml:space="preserve"> (вих. № 15051 від 06.09.2019</w:t>
      </w:r>
      <w:r w:rsidR="00BA2A15">
        <w:rPr>
          <w:rFonts w:ascii="Times New Roman" w:hAnsi="Times New Roman" w:cs="Times New Roman"/>
          <w:spacing w:val="-7"/>
          <w:lang w:val="uk-UA"/>
        </w:rPr>
        <w:t>)</w:t>
      </w:r>
      <w:r w:rsidR="000E0DB0">
        <w:rPr>
          <w:rFonts w:ascii="Times New Roman" w:hAnsi="Times New Roman" w:cs="Times New Roman"/>
          <w:spacing w:val="-7"/>
          <w:lang w:val="uk-UA"/>
        </w:rPr>
        <w:t>, здійснений товариством з обмеженою відповідальністю «Київський науково-дослідний центр»</w:t>
      </w:r>
      <w:r w:rsidR="003F384A">
        <w:rPr>
          <w:rFonts w:ascii="Times New Roman" w:hAnsi="Times New Roman" w:cs="Times New Roman"/>
          <w:spacing w:val="-7"/>
          <w:lang w:val="uk-UA"/>
        </w:rPr>
        <w:t xml:space="preserve">, </w:t>
      </w:r>
      <w:r w:rsidR="00AA2480">
        <w:rPr>
          <w:rFonts w:ascii="Times New Roman" w:hAnsi="Times New Roman" w:cs="Times New Roman"/>
          <w:spacing w:val="-7"/>
          <w:lang w:val="uk-UA"/>
        </w:rPr>
        <w:t>де</w:t>
      </w:r>
      <w:r w:rsidR="003F384A">
        <w:rPr>
          <w:rFonts w:ascii="Times New Roman" w:hAnsi="Times New Roman" w:cs="Times New Roman"/>
          <w:spacing w:val="-7"/>
          <w:lang w:val="uk-UA"/>
        </w:rPr>
        <w:t xml:space="preserve"> зазначено,  що Висновок складено із порушенням певних методичних положень  у галузі семантико-текстуальної експертизи </w:t>
      </w:r>
      <w:r w:rsidR="00BD574F">
        <w:rPr>
          <w:rFonts w:ascii="Times New Roman" w:hAnsi="Times New Roman" w:cs="Times New Roman"/>
          <w:spacing w:val="-7"/>
          <w:lang w:val="uk-UA"/>
        </w:rPr>
        <w:t xml:space="preserve">та </w:t>
      </w:r>
      <w:r w:rsidR="003F384A">
        <w:rPr>
          <w:rFonts w:ascii="Times New Roman" w:hAnsi="Times New Roman" w:cs="Times New Roman"/>
          <w:spacing w:val="-7"/>
          <w:lang w:val="uk-UA"/>
        </w:rPr>
        <w:t>є недостатньо обґрунтованими.</w:t>
      </w:r>
    </w:p>
    <w:p w:rsidR="003F384A" w:rsidRPr="003F384A" w:rsidRDefault="00AA2480" w:rsidP="00DC2C53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>
        <w:rPr>
          <w:rFonts w:ascii="Times New Roman" w:hAnsi="Times New Roman" w:cs="Times New Roman"/>
          <w:spacing w:val="-7"/>
          <w:lang w:val="uk-UA"/>
        </w:rPr>
        <w:t>Заперечення Заявника у Листі 3</w:t>
      </w:r>
      <w:r w:rsidR="003F384A">
        <w:rPr>
          <w:rFonts w:ascii="Times New Roman" w:hAnsi="Times New Roman" w:cs="Times New Roman"/>
          <w:spacing w:val="-7"/>
          <w:lang w:val="uk-UA"/>
        </w:rPr>
        <w:t xml:space="preserve"> спростовуються таким.</w:t>
      </w:r>
    </w:p>
    <w:p w:rsidR="00A22293" w:rsidRPr="00BD574F" w:rsidRDefault="007E2349" w:rsidP="00F82F53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 w:rsidRPr="00F82F53">
        <w:rPr>
          <w:rFonts w:ascii="Times New Roman" w:hAnsi="Times New Roman"/>
          <w:lang w:val="uk-UA"/>
        </w:rPr>
        <w:t xml:space="preserve">Справу </w:t>
      </w:r>
      <w:r w:rsidR="00AA2480">
        <w:rPr>
          <w:rFonts w:ascii="Times New Roman" w:hAnsi="Times New Roman"/>
          <w:lang w:val="uk-UA"/>
        </w:rPr>
        <w:t>о</w:t>
      </w:r>
      <w:r w:rsidR="0017452A" w:rsidRPr="00F82F53">
        <w:rPr>
          <w:rFonts w:ascii="Times New Roman" w:hAnsi="Times New Roman"/>
          <w:lang w:val="uk-UA"/>
        </w:rPr>
        <w:t xml:space="preserve">рганами Комітету розпочато за ознаками </w:t>
      </w:r>
      <w:r w:rsidR="0017452A" w:rsidRPr="00F82F53">
        <w:rPr>
          <w:rFonts w:ascii="Times New Roman" w:hAnsi="Times New Roman" w:cs="Times New Roman"/>
          <w:lang w:val="uk-UA"/>
        </w:rPr>
        <w:t xml:space="preserve">порушення, передбаченого статтею 8 </w:t>
      </w:r>
      <w:r w:rsidR="0017452A" w:rsidRPr="00BD574F">
        <w:rPr>
          <w:rFonts w:ascii="Times New Roman" w:hAnsi="Times New Roman" w:cs="Times New Roman"/>
          <w:lang w:val="uk-UA"/>
        </w:rPr>
        <w:t>Закону України «Про захист від недобросовісної конкуренції»</w:t>
      </w:r>
      <w:r w:rsidR="00AA2480">
        <w:rPr>
          <w:rFonts w:ascii="Times New Roman" w:hAnsi="Times New Roman" w:cs="Times New Roman"/>
          <w:lang w:val="uk-UA"/>
        </w:rPr>
        <w:t>,</w:t>
      </w:r>
      <w:r w:rsidR="0017452A" w:rsidRPr="00BD574F">
        <w:rPr>
          <w:rFonts w:ascii="Times New Roman" w:hAnsi="Times New Roman" w:cs="Times New Roman"/>
          <w:lang w:val="uk-UA"/>
        </w:rPr>
        <w:t xml:space="preserve"> </w:t>
      </w:r>
      <w:r w:rsidR="005772C2" w:rsidRPr="00BD574F">
        <w:rPr>
          <w:rFonts w:ascii="Times New Roman" w:hAnsi="Times New Roman" w:cs="Times New Roman"/>
          <w:lang w:val="uk-UA"/>
        </w:rPr>
        <w:t>у вигляді дискредитації Заявника через поширення неправдивих відомостей щодо Заявника, викладених Товариством у Листі, які могли завдати шкоди діловій репутації Заявника.</w:t>
      </w:r>
    </w:p>
    <w:p w:rsidR="00F82F53" w:rsidRPr="00BD574F" w:rsidRDefault="00F82F53" w:rsidP="007E2349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 w:rsidRPr="00BD574F">
        <w:rPr>
          <w:rFonts w:ascii="Times New Roman" w:hAnsi="Times New Roman" w:cs="Times New Roman"/>
          <w:lang w:val="uk-UA"/>
        </w:rPr>
        <w:t>Судове провадження у</w:t>
      </w:r>
      <w:r w:rsidRPr="00BD574F">
        <w:rPr>
          <w:rFonts w:ascii="Times New Roman" w:hAnsi="Times New Roman" w:cs="Times New Roman"/>
          <w:spacing w:val="-7"/>
          <w:lang w:val="uk-UA"/>
        </w:rPr>
        <w:t xml:space="preserve"> справі</w:t>
      </w:r>
      <w:r w:rsidR="003F384A" w:rsidRPr="00BD574F">
        <w:rPr>
          <w:rFonts w:ascii="Times New Roman" w:hAnsi="Times New Roman" w:cs="Times New Roman"/>
          <w:spacing w:val="-7"/>
          <w:lang w:val="uk-UA"/>
        </w:rPr>
        <w:t xml:space="preserve"> </w:t>
      </w:r>
      <w:r w:rsidR="003F384A" w:rsidRPr="00BD574F">
        <w:rPr>
          <w:rFonts w:ascii="Times New Roman" w:hAnsi="Times New Roman"/>
          <w:lang w:val="uk-UA"/>
        </w:rPr>
        <w:t>№ 910/8347/19</w:t>
      </w:r>
      <w:r w:rsidRPr="00BD574F">
        <w:rPr>
          <w:rFonts w:ascii="Times New Roman" w:hAnsi="Times New Roman"/>
          <w:lang w:val="uk-UA"/>
        </w:rPr>
        <w:t xml:space="preserve"> </w:t>
      </w:r>
      <w:r w:rsidR="003F384A" w:rsidRPr="00BD574F">
        <w:rPr>
          <w:rFonts w:ascii="Times New Roman" w:hAnsi="Times New Roman"/>
          <w:lang w:val="uk-UA"/>
        </w:rPr>
        <w:t xml:space="preserve"> </w:t>
      </w:r>
      <w:r w:rsidRPr="00BD574F">
        <w:rPr>
          <w:rFonts w:ascii="Times New Roman" w:hAnsi="Times New Roman"/>
          <w:lang w:val="uk-UA"/>
        </w:rPr>
        <w:t>розпочато за позовом про захист ділової репутації та спростування недостовірної інформації, викладеної у Листі.</w:t>
      </w:r>
    </w:p>
    <w:p w:rsidR="00272AAE" w:rsidRPr="00BD574F" w:rsidRDefault="00BD574F" w:rsidP="007E2349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 w:rsidRPr="00BD574F">
        <w:rPr>
          <w:rFonts w:ascii="Times New Roman" w:hAnsi="Times New Roman" w:cs="Times New Roman"/>
          <w:lang w:val="uk-UA"/>
        </w:rPr>
        <w:t>У</w:t>
      </w:r>
      <w:r w:rsidR="00272AAE" w:rsidRPr="00BD574F">
        <w:rPr>
          <w:rFonts w:ascii="Times New Roman" w:hAnsi="Times New Roman" w:cs="Times New Roman"/>
          <w:lang w:val="uk-UA"/>
        </w:rPr>
        <w:t xml:space="preserve"> розумінні статті 8 Закону України «Про захист від недобросовісної конкуренції» та положень частини </w:t>
      </w:r>
      <w:r w:rsidRPr="00BD574F">
        <w:rPr>
          <w:rFonts w:ascii="Times New Roman" w:hAnsi="Times New Roman" w:cs="Times New Roman"/>
          <w:lang w:val="uk-UA"/>
        </w:rPr>
        <w:t>другої</w:t>
      </w:r>
      <w:r w:rsidR="00272AAE" w:rsidRPr="00BD574F">
        <w:rPr>
          <w:rFonts w:ascii="Times New Roman" w:hAnsi="Times New Roman" w:cs="Times New Roman"/>
          <w:lang w:val="uk-UA"/>
        </w:rPr>
        <w:t xml:space="preserve"> статті 34 Господарського Кодексу України дискредитацією суб’єкта господарювання </w:t>
      </w:r>
      <w:r w:rsidR="00272AAE" w:rsidRPr="00BD574F">
        <w:rPr>
          <w:rFonts w:ascii="Times New Roman" w:hAnsi="Times New Roman" w:cs="Times New Roman"/>
          <w:color w:val="000000"/>
          <w:lang w:val="uk-UA"/>
        </w:rPr>
        <w:t>є поширення у будь-якій формі неправдивих, неточних або неповних відомостей, пов</w:t>
      </w:r>
      <w:r w:rsidR="00AA2480" w:rsidRPr="009E4178">
        <w:rPr>
          <w:rFonts w:ascii="Times New Roman" w:eastAsia="Times New Roman" w:hAnsi="Times New Roman" w:cs="Times New Roman"/>
          <w:color w:val="000000"/>
          <w:lang w:val="uk-UA"/>
        </w:rPr>
        <w:t>’</w:t>
      </w:r>
      <w:r w:rsidR="00272AAE" w:rsidRPr="00BD574F">
        <w:rPr>
          <w:rFonts w:ascii="Times New Roman" w:hAnsi="Times New Roman" w:cs="Times New Roman"/>
          <w:color w:val="000000"/>
          <w:lang w:val="uk-UA"/>
        </w:rPr>
        <w:t>яз</w:t>
      </w:r>
      <w:r w:rsidR="00AA2480">
        <w:rPr>
          <w:rFonts w:ascii="Times New Roman" w:hAnsi="Times New Roman" w:cs="Times New Roman"/>
          <w:color w:val="000000"/>
          <w:lang w:val="uk-UA"/>
        </w:rPr>
        <w:t>аних з особою чи діяльністю суб</w:t>
      </w:r>
      <w:r w:rsidR="00AA2480" w:rsidRPr="009E4178">
        <w:rPr>
          <w:rFonts w:ascii="Times New Roman" w:eastAsia="Times New Roman" w:hAnsi="Times New Roman" w:cs="Times New Roman"/>
          <w:color w:val="000000"/>
          <w:lang w:val="uk-UA"/>
        </w:rPr>
        <w:t>’</w:t>
      </w:r>
      <w:r w:rsidR="00272AAE" w:rsidRPr="00BD574F">
        <w:rPr>
          <w:rFonts w:ascii="Times New Roman" w:hAnsi="Times New Roman" w:cs="Times New Roman"/>
          <w:color w:val="000000"/>
          <w:lang w:val="uk-UA"/>
        </w:rPr>
        <w:t>єкта господарювання, які завдали або могли завдати шкоди діловій репутації суб`єкта господарювання.</w:t>
      </w:r>
    </w:p>
    <w:p w:rsidR="00272AAE" w:rsidRPr="00BD574F" w:rsidRDefault="00272AAE" w:rsidP="00272AAE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 w:rsidRPr="00BD574F">
        <w:rPr>
          <w:rFonts w:ascii="Times New Roman" w:hAnsi="Times New Roman"/>
          <w:lang w:val="uk-UA"/>
        </w:rPr>
        <w:t xml:space="preserve">Отже, предметом </w:t>
      </w:r>
      <w:r w:rsidRPr="00BD574F">
        <w:rPr>
          <w:rFonts w:ascii="Times New Roman" w:hAnsi="Times New Roman" w:cs="Times New Roman"/>
          <w:lang w:val="uk-UA"/>
        </w:rPr>
        <w:t xml:space="preserve">розгляду Справи та </w:t>
      </w:r>
      <w:r w:rsidR="00BD574F" w:rsidRPr="00BD574F">
        <w:rPr>
          <w:rFonts w:ascii="Times New Roman" w:hAnsi="Times New Roman" w:cs="Times New Roman"/>
          <w:lang w:val="uk-UA"/>
        </w:rPr>
        <w:t xml:space="preserve">судової </w:t>
      </w:r>
      <w:r w:rsidRPr="00BD574F">
        <w:rPr>
          <w:rFonts w:ascii="Times New Roman" w:hAnsi="Times New Roman" w:cs="Times New Roman"/>
          <w:spacing w:val="-7"/>
          <w:lang w:val="uk-UA"/>
        </w:rPr>
        <w:t xml:space="preserve">справи </w:t>
      </w:r>
      <w:r w:rsidRPr="00BD574F">
        <w:rPr>
          <w:rFonts w:ascii="Times New Roman" w:hAnsi="Times New Roman"/>
          <w:lang w:val="uk-UA"/>
        </w:rPr>
        <w:t xml:space="preserve">№ 910/8347/19 є відомості, викладені у Листі, які, у разі визнання їх недостовірними, могли завдати шкоди діловій репутації Заявника.   </w:t>
      </w:r>
    </w:p>
    <w:p w:rsidR="00C375D4" w:rsidRPr="00BD574F" w:rsidRDefault="00B52D4A" w:rsidP="00B078CF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 w:rsidRPr="00BD574F">
        <w:rPr>
          <w:rFonts w:ascii="Times New Roman" w:hAnsi="Times New Roman" w:cs="Times New Roman"/>
          <w:color w:val="000000"/>
          <w:lang w:val="uk-UA"/>
        </w:rPr>
        <w:t xml:space="preserve">Постанова Верховного суду </w:t>
      </w:r>
      <w:r w:rsidR="00974811" w:rsidRPr="00BD574F">
        <w:rPr>
          <w:rFonts w:ascii="Times New Roman" w:hAnsi="Times New Roman" w:cs="Times New Roman"/>
          <w:spacing w:val="-7"/>
          <w:lang w:val="uk-UA"/>
        </w:rPr>
        <w:t xml:space="preserve">від 18.03.2020 </w:t>
      </w:r>
      <w:r w:rsidRPr="00BD574F">
        <w:rPr>
          <w:rFonts w:ascii="Times New Roman" w:hAnsi="Times New Roman" w:cs="Times New Roman"/>
          <w:color w:val="000000"/>
          <w:lang w:val="uk-UA"/>
        </w:rPr>
        <w:t xml:space="preserve">у справі </w:t>
      </w:r>
      <w:r w:rsidRPr="00BD574F">
        <w:rPr>
          <w:rFonts w:ascii="Times New Roman" w:hAnsi="Times New Roman"/>
          <w:lang w:val="uk-UA"/>
        </w:rPr>
        <w:t xml:space="preserve">№ 910/8347/19 містить визначення, відповідно до якого </w:t>
      </w:r>
      <w:r w:rsidR="00974811" w:rsidRPr="00BD574F">
        <w:rPr>
          <w:rFonts w:ascii="Times New Roman" w:hAnsi="Times New Roman" w:cs="Times New Roman"/>
          <w:color w:val="000000"/>
          <w:lang w:val="uk-UA"/>
        </w:rPr>
        <w:t>господарські суди</w:t>
      </w:r>
      <w:r w:rsidRPr="00BD574F">
        <w:rPr>
          <w:rFonts w:ascii="Times New Roman" w:hAnsi="Times New Roman"/>
          <w:lang w:val="uk-UA"/>
        </w:rPr>
        <w:t xml:space="preserve">, </w:t>
      </w:r>
      <w:r w:rsidR="00974811" w:rsidRPr="00BD574F">
        <w:rPr>
          <w:rFonts w:ascii="Times New Roman" w:hAnsi="Times New Roman"/>
          <w:lang w:val="uk-UA"/>
        </w:rPr>
        <w:t>в</w:t>
      </w:r>
      <w:r w:rsidR="00C375D4" w:rsidRPr="00BD574F">
        <w:rPr>
          <w:rFonts w:ascii="Times New Roman" w:hAnsi="Times New Roman" w:cs="Times New Roman"/>
          <w:color w:val="000000"/>
          <w:lang w:val="uk-UA"/>
        </w:rPr>
        <w:t xml:space="preserve">ідмовляючи у задоволенні позовних вимог у справі </w:t>
      </w:r>
      <w:r w:rsidR="00C375D4" w:rsidRPr="00BD574F">
        <w:rPr>
          <w:rFonts w:ascii="Times New Roman" w:hAnsi="Times New Roman"/>
          <w:lang w:val="uk-UA"/>
        </w:rPr>
        <w:t>№ 910/8347/19</w:t>
      </w:r>
      <w:r w:rsidR="00C375D4" w:rsidRPr="00BD574F">
        <w:rPr>
          <w:rFonts w:ascii="Times New Roman" w:hAnsi="Times New Roman" w:cs="Times New Roman"/>
          <w:color w:val="000000"/>
          <w:lang w:val="uk-UA"/>
        </w:rPr>
        <w:t xml:space="preserve">, з урахуванням наявних матеріалів справи, надавши відповідно до вимог </w:t>
      </w:r>
      <w:r w:rsidRPr="00BD574F">
        <w:rPr>
          <w:rFonts w:ascii="Times New Roman" w:hAnsi="Times New Roman" w:cs="Times New Roman"/>
          <w:color w:val="000000"/>
          <w:lang w:val="uk-UA"/>
        </w:rPr>
        <w:t>статті</w:t>
      </w:r>
      <w:r w:rsidR="00C375D4" w:rsidRPr="00BD574F">
        <w:rPr>
          <w:rFonts w:ascii="Times New Roman" w:hAnsi="Times New Roman" w:cs="Times New Roman"/>
          <w:color w:val="000000"/>
          <w:lang w:val="uk-UA"/>
        </w:rPr>
        <w:t xml:space="preserve"> </w:t>
      </w:r>
      <w:hyperlink r:id="rId9" w:anchor="742" w:tgtFrame="_blank" w:tooltip="Господарський процесуальний кодекс України (ред. з 15.12.2017); нормативно-правовий акт № 1798-XII від 06.11.1991" w:history="1">
        <w:r w:rsidR="00C375D4" w:rsidRPr="00BD574F">
          <w:rPr>
            <w:rStyle w:val="a7"/>
            <w:rFonts w:ascii="Times New Roman" w:hAnsi="Times New Roman" w:cs="Times New Roman"/>
            <w:color w:val="auto"/>
            <w:u w:val="none"/>
            <w:lang w:val="uk-UA"/>
          </w:rPr>
          <w:t>101</w:t>
        </w:r>
      </w:hyperlink>
      <w:r w:rsidRPr="00BD574F">
        <w:rPr>
          <w:rFonts w:ascii="Times New Roman" w:hAnsi="Times New Roman" w:cs="Times New Roman"/>
          <w:color w:val="000000"/>
          <w:lang w:val="uk-UA"/>
        </w:rPr>
        <w:t xml:space="preserve"> та статті</w:t>
      </w:r>
      <w:r w:rsidR="00C375D4" w:rsidRPr="00BD574F">
        <w:rPr>
          <w:rFonts w:ascii="Times New Roman" w:hAnsi="Times New Roman" w:cs="Times New Roman"/>
          <w:color w:val="000000"/>
        </w:rPr>
        <w:t> </w:t>
      </w:r>
      <w:r w:rsidR="00C375D4" w:rsidRPr="00BD574F">
        <w:rPr>
          <w:rFonts w:ascii="Times New Roman" w:hAnsi="Times New Roman" w:cs="Times New Roman"/>
          <w:lang w:val="uk-UA"/>
        </w:rPr>
        <w:t>104 Господарського Кодексу України,</w:t>
      </w:r>
      <w:r w:rsidR="00C375D4" w:rsidRPr="00BD574F">
        <w:rPr>
          <w:rFonts w:ascii="Times New Roman" w:hAnsi="Times New Roman" w:cs="Times New Roman"/>
          <w:color w:val="000000"/>
        </w:rPr>
        <w:t> </w:t>
      </w:r>
      <w:r w:rsidR="00C375D4" w:rsidRPr="00BD574F">
        <w:rPr>
          <w:rFonts w:ascii="Times New Roman" w:hAnsi="Times New Roman" w:cs="Times New Roman"/>
          <w:color w:val="000000"/>
          <w:lang w:val="uk-UA"/>
        </w:rPr>
        <w:t xml:space="preserve">оцінку у сукупності з іншими доказами </w:t>
      </w:r>
      <w:r w:rsidRPr="00BD574F">
        <w:rPr>
          <w:rFonts w:ascii="Times New Roman" w:hAnsi="Times New Roman" w:cs="Times New Roman"/>
          <w:color w:val="000000"/>
          <w:lang w:val="uk-UA"/>
        </w:rPr>
        <w:t>Висновку</w:t>
      </w:r>
      <w:r w:rsidR="00C375D4" w:rsidRPr="00BD574F">
        <w:rPr>
          <w:rFonts w:ascii="Times New Roman" w:hAnsi="Times New Roman" w:cs="Times New Roman"/>
          <w:color w:val="000000"/>
          <w:lang w:val="uk-UA"/>
        </w:rPr>
        <w:t xml:space="preserve">, встановили, що інформація, викладена у досліджених текстах відповідей на адвокатські запити </w:t>
      </w:r>
      <w:r w:rsidR="00974811" w:rsidRPr="00BD574F">
        <w:rPr>
          <w:rFonts w:ascii="Times New Roman" w:hAnsi="Times New Roman" w:cs="Times New Roman"/>
          <w:color w:val="000000"/>
          <w:lang w:val="uk-UA"/>
        </w:rPr>
        <w:t>у</w:t>
      </w:r>
      <w:r w:rsidR="00C375D4" w:rsidRPr="00BD574F">
        <w:rPr>
          <w:rFonts w:ascii="Times New Roman" w:hAnsi="Times New Roman" w:cs="Times New Roman"/>
          <w:color w:val="000000"/>
          <w:lang w:val="uk-UA"/>
        </w:rPr>
        <w:t xml:space="preserve"> формі фактичних тверджень, за своїм змістом засвідчує правильність, достовірність вказаних фактичних тверджень, що містяться у тексті </w:t>
      </w:r>
      <w:r w:rsidR="00974811" w:rsidRPr="00BD574F">
        <w:rPr>
          <w:rFonts w:ascii="Times New Roman" w:hAnsi="Times New Roman" w:cs="Times New Roman"/>
          <w:color w:val="000000"/>
          <w:lang w:val="uk-UA"/>
        </w:rPr>
        <w:t>Листа</w:t>
      </w:r>
      <w:r w:rsidR="00C375D4" w:rsidRPr="00BD574F">
        <w:rPr>
          <w:rFonts w:ascii="Times New Roman" w:hAnsi="Times New Roman" w:cs="Times New Roman"/>
          <w:color w:val="000000"/>
          <w:lang w:val="uk-UA"/>
        </w:rPr>
        <w:t>.</w:t>
      </w:r>
    </w:p>
    <w:p w:rsidR="00D77C2A" w:rsidRPr="00C851B3" w:rsidRDefault="00D77C2A" w:rsidP="00B52D4A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 w:rsidRPr="00BD574F">
        <w:rPr>
          <w:rFonts w:ascii="Times New Roman" w:hAnsi="Times New Roman" w:cs="Times New Roman"/>
          <w:spacing w:val="-7"/>
          <w:lang w:val="uk-UA"/>
        </w:rPr>
        <w:t xml:space="preserve">Більше того, відповідно до </w:t>
      </w:r>
      <w:r w:rsidRPr="00BD574F">
        <w:rPr>
          <w:rFonts w:ascii="Times New Roman" w:hAnsi="Times New Roman" w:cs="Times New Roman"/>
          <w:color w:val="000000"/>
          <w:lang w:val="uk-UA"/>
        </w:rPr>
        <w:t xml:space="preserve">Постанови Верховного суду </w:t>
      </w:r>
      <w:r w:rsidRPr="00BD574F">
        <w:rPr>
          <w:rFonts w:ascii="Times New Roman" w:hAnsi="Times New Roman" w:cs="Times New Roman"/>
          <w:spacing w:val="-7"/>
          <w:lang w:val="uk-UA"/>
        </w:rPr>
        <w:t xml:space="preserve">від 18.03.2020,  </w:t>
      </w:r>
      <w:r w:rsidRPr="00BD574F">
        <w:rPr>
          <w:rFonts w:ascii="Times New Roman" w:hAnsi="Times New Roman" w:cs="Times New Roman"/>
          <w:lang w:val="uk-UA"/>
        </w:rPr>
        <w:t xml:space="preserve">відмовляючи у задоволенні позовних вимог у справі </w:t>
      </w:r>
      <w:r w:rsidRPr="00BD574F">
        <w:rPr>
          <w:rFonts w:ascii="Times New Roman" w:hAnsi="Times New Roman"/>
          <w:lang w:val="uk-UA"/>
        </w:rPr>
        <w:t>№ 910/8347/19</w:t>
      </w:r>
      <w:r w:rsidRPr="00BD574F">
        <w:rPr>
          <w:rFonts w:ascii="Times New Roman" w:hAnsi="Times New Roman" w:cs="Times New Roman"/>
          <w:lang w:val="uk-UA"/>
        </w:rPr>
        <w:t xml:space="preserve">, господарські суди дійшли висновку, що факти, наведені у Листі, підтверджуються поданими Товариством та </w:t>
      </w:r>
      <w:r w:rsidR="00BD574F" w:rsidRPr="00BD574F">
        <w:rPr>
          <w:rFonts w:ascii="Times New Roman" w:hAnsi="Times New Roman" w:cs="Times New Roman"/>
          <w:lang w:val="uk-UA"/>
        </w:rPr>
        <w:t>ПрАТ</w:t>
      </w:r>
      <w:r w:rsidRPr="00BD574F">
        <w:rPr>
          <w:rFonts w:ascii="Times New Roman" w:hAnsi="Times New Roman" w:cs="Times New Roman"/>
          <w:lang w:val="uk-UA"/>
        </w:rPr>
        <w:t xml:space="preserve"> «Завод Фрегат» належними, допустимими та достатніми доказами</w:t>
      </w:r>
      <w:r>
        <w:rPr>
          <w:rFonts w:ascii="Times New Roman" w:hAnsi="Times New Roman" w:cs="Times New Roman"/>
          <w:b/>
          <w:lang w:val="uk-UA"/>
        </w:rPr>
        <w:t>.</w:t>
      </w:r>
      <w:r w:rsidRPr="00506516">
        <w:rPr>
          <w:rFonts w:ascii="Times New Roman" w:hAnsi="Times New Roman" w:cs="Times New Roman"/>
          <w:b/>
          <w:lang w:val="uk-UA"/>
        </w:rPr>
        <w:t xml:space="preserve"> </w:t>
      </w:r>
    </w:p>
    <w:p w:rsidR="00851CE6" w:rsidRPr="00C851B3" w:rsidRDefault="0035746D" w:rsidP="00C851B3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 w:rsidRPr="00C851B3">
        <w:rPr>
          <w:rFonts w:ascii="Times New Roman" w:hAnsi="Times New Roman"/>
          <w:lang w:val="uk-UA"/>
        </w:rPr>
        <w:t xml:space="preserve">Отже, </w:t>
      </w:r>
      <w:r w:rsidR="00C851B3" w:rsidRPr="00C851B3">
        <w:rPr>
          <w:rFonts w:ascii="Times New Roman" w:hAnsi="Times New Roman"/>
          <w:lang w:val="uk-UA"/>
        </w:rPr>
        <w:t xml:space="preserve">заперечення </w:t>
      </w:r>
      <w:r w:rsidR="00BD574F">
        <w:rPr>
          <w:rFonts w:ascii="Times New Roman" w:hAnsi="Times New Roman"/>
          <w:lang w:val="uk-UA"/>
        </w:rPr>
        <w:t xml:space="preserve">Заявника на Подання </w:t>
      </w:r>
      <w:r w:rsidRPr="00C851B3">
        <w:rPr>
          <w:rFonts w:ascii="Times New Roman" w:hAnsi="Times New Roman"/>
          <w:lang w:val="uk-UA"/>
        </w:rPr>
        <w:t xml:space="preserve">про його </w:t>
      </w:r>
      <w:r w:rsidRPr="00C851B3">
        <w:rPr>
          <w:rFonts w:ascii="Times New Roman" w:hAnsi="Times New Roman" w:cs="Times New Roman"/>
          <w:spacing w:val="-7"/>
          <w:lang w:val="uk-UA"/>
        </w:rPr>
        <w:t>дискредитацію Товариством</w:t>
      </w:r>
      <w:r w:rsidRPr="00C851B3">
        <w:rPr>
          <w:rFonts w:ascii="Times New Roman" w:hAnsi="Times New Roman"/>
          <w:lang w:val="uk-UA"/>
        </w:rPr>
        <w:t xml:space="preserve"> внаслідок </w:t>
      </w:r>
      <w:r w:rsidRPr="006D64C1">
        <w:rPr>
          <w:rFonts w:ascii="Times New Roman" w:hAnsi="Times New Roman"/>
          <w:lang w:val="uk-UA"/>
        </w:rPr>
        <w:t>дій</w:t>
      </w:r>
      <w:r w:rsidRPr="006D64C1">
        <w:rPr>
          <w:rFonts w:ascii="Times New Roman" w:hAnsi="Times New Roman" w:cs="Times New Roman"/>
          <w:spacing w:val="-7"/>
          <w:lang w:val="uk-UA"/>
        </w:rPr>
        <w:t>, які полягають у поширенні неп</w:t>
      </w:r>
      <w:r w:rsidR="00AA2480">
        <w:rPr>
          <w:rFonts w:ascii="Times New Roman" w:hAnsi="Times New Roman" w:cs="Times New Roman"/>
          <w:spacing w:val="-7"/>
          <w:lang w:val="uk-UA"/>
        </w:rPr>
        <w:t xml:space="preserve">равдивої інформації, викладеної </w:t>
      </w:r>
      <w:r w:rsidRPr="006D64C1">
        <w:rPr>
          <w:rFonts w:ascii="Times New Roman" w:hAnsi="Times New Roman" w:cs="Times New Roman"/>
          <w:spacing w:val="-7"/>
          <w:lang w:val="uk-UA"/>
        </w:rPr>
        <w:t>у Листі,</w:t>
      </w:r>
      <w:r w:rsidRPr="00C851B3">
        <w:rPr>
          <w:rFonts w:ascii="Times New Roman" w:hAnsi="Times New Roman" w:cs="Times New Roman"/>
          <w:spacing w:val="-7"/>
          <w:lang w:val="uk-UA"/>
        </w:rPr>
        <w:t xml:space="preserve"> суперечать </w:t>
      </w:r>
      <w:r w:rsidR="00C851B3">
        <w:rPr>
          <w:rFonts w:ascii="Times New Roman" w:hAnsi="Times New Roman" w:cs="Times New Roman"/>
          <w:spacing w:val="-7"/>
          <w:lang w:val="uk-UA"/>
        </w:rPr>
        <w:t xml:space="preserve">встановленим </w:t>
      </w:r>
      <w:r w:rsidR="00AA2480">
        <w:rPr>
          <w:rFonts w:ascii="Times New Roman" w:hAnsi="Times New Roman" w:cs="Times New Roman"/>
          <w:spacing w:val="-7"/>
          <w:lang w:val="uk-UA"/>
        </w:rPr>
        <w:t>фактам</w:t>
      </w:r>
      <w:r w:rsidR="00C851B3">
        <w:rPr>
          <w:rFonts w:ascii="Times New Roman" w:hAnsi="Times New Roman" w:cs="Times New Roman"/>
          <w:spacing w:val="-7"/>
          <w:lang w:val="uk-UA"/>
        </w:rPr>
        <w:t xml:space="preserve"> </w:t>
      </w:r>
      <w:r w:rsidR="00AA2480">
        <w:rPr>
          <w:rFonts w:ascii="Times New Roman" w:hAnsi="Times New Roman" w:cs="Times New Roman"/>
          <w:lang w:val="uk-UA"/>
        </w:rPr>
        <w:t>Постанови</w:t>
      </w:r>
      <w:r w:rsidRPr="00C851B3">
        <w:rPr>
          <w:rFonts w:ascii="Times New Roman" w:hAnsi="Times New Roman" w:cs="Times New Roman"/>
          <w:lang w:val="uk-UA"/>
        </w:rPr>
        <w:t xml:space="preserve"> Верховного суду від 08.03.2020</w:t>
      </w:r>
      <w:r w:rsidR="00BD574F">
        <w:rPr>
          <w:rFonts w:ascii="Times New Roman" w:hAnsi="Times New Roman" w:cs="Times New Roman"/>
          <w:lang w:val="uk-UA"/>
        </w:rPr>
        <w:t xml:space="preserve"> у справі</w:t>
      </w:r>
      <w:r w:rsidR="00BD574F">
        <w:rPr>
          <w:rFonts w:ascii="Times New Roman" w:hAnsi="Times New Roman" w:cs="Times New Roman"/>
          <w:lang w:val="uk-UA"/>
        </w:rPr>
        <w:br/>
      </w:r>
      <w:r w:rsidR="00AA2480">
        <w:rPr>
          <w:rFonts w:ascii="Times New Roman" w:hAnsi="Times New Roman"/>
          <w:lang w:val="uk-UA"/>
        </w:rPr>
        <w:t>№ 910/8347/19</w:t>
      </w:r>
      <w:r w:rsidR="00D77C2A" w:rsidRPr="00C851B3">
        <w:rPr>
          <w:rFonts w:ascii="Times New Roman" w:hAnsi="Times New Roman" w:cs="Times New Roman"/>
          <w:lang w:val="uk-UA"/>
        </w:rPr>
        <w:t xml:space="preserve"> </w:t>
      </w:r>
      <w:r w:rsidR="00AA2480">
        <w:rPr>
          <w:rFonts w:ascii="Times New Roman" w:hAnsi="Times New Roman" w:cs="Times New Roman"/>
          <w:lang w:val="uk-UA"/>
        </w:rPr>
        <w:t xml:space="preserve">та спростовуються її висновками. </w:t>
      </w:r>
      <w:r w:rsidR="00517D61" w:rsidRPr="00C851B3">
        <w:rPr>
          <w:rFonts w:ascii="Times New Roman" w:hAnsi="Times New Roman" w:cs="Times New Roman"/>
          <w:lang w:val="uk-UA"/>
        </w:rPr>
        <w:t xml:space="preserve"> </w:t>
      </w:r>
      <w:r w:rsidR="00AA2480">
        <w:rPr>
          <w:rFonts w:ascii="Times New Roman" w:hAnsi="Times New Roman" w:cs="Times New Roman"/>
          <w:lang w:val="uk-UA"/>
        </w:rPr>
        <w:t>В</w:t>
      </w:r>
      <w:r w:rsidR="00D77C2A" w:rsidRPr="00C851B3">
        <w:rPr>
          <w:rFonts w:ascii="Times New Roman" w:hAnsi="Times New Roman" w:cs="Times New Roman"/>
          <w:lang w:val="uk-UA"/>
        </w:rPr>
        <w:t xml:space="preserve">ідповідно, </w:t>
      </w:r>
      <w:r w:rsidR="00C851B3" w:rsidRPr="000521A0">
        <w:rPr>
          <w:rFonts w:ascii="Times New Roman" w:hAnsi="Times New Roman" w:cs="Times New Roman"/>
          <w:lang w:val="uk-UA"/>
        </w:rPr>
        <w:t>вчинення порушення</w:t>
      </w:r>
      <w:r w:rsidR="00C851B3">
        <w:rPr>
          <w:rFonts w:ascii="Times New Roman" w:hAnsi="Times New Roman" w:cs="Times New Roman"/>
          <w:lang w:val="uk-UA"/>
        </w:rPr>
        <w:t xml:space="preserve"> ТОВ «Арсенал Ук</w:t>
      </w:r>
      <w:r w:rsidR="00BD574F">
        <w:rPr>
          <w:rFonts w:ascii="Times New Roman" w:hAnsi="Times New Roman" w:cs="Times New Roman"/>
          <w:lang w:val="uk-UA"/>
        </w:rPr>
        <w:t xml:space="preserve">раїна» у вигляді дискредитації </w:t>
      </w:r>
      <w:r w:rsidR="00C851B3" w:rsidRPr="00116B8A">
        <w:rPr>
          <w:rFonts w:ascii="Times New Roman" w:hAnsi="Times New Roman" w:cs="Times New Roman"/>
          <w:lang w:val="uk-UA"/>
        </w:rPr>
        <w:t>ПП «НВП «</w:t>
      </w:r>
      <w:proofErr w:type="spellStart"/>
      <w:r w:rsidR="00C851B3" w:rsidRPr="00116B8A">
        <w:rPr>
          <w:rFonts w:ascii="Times New Roman" w:hAnsi="Times New Roman" w:cs="Times New Roman"/>
          <w:lang w:val="uk-UA"/>
        </w:rPr>
        <w:t>Центросталь</w:t>
      </w:r>
      <w:proofErr w:type="spellEnd"/>
      <w:r w:rsidR="00C851B3" w:rsidRPr="00116B8A">
        <w:rPr>
          <w:rFonts w:ascii="Times New Roman" w:hAnsi="Times New Roman" w:cs="Times New Roman"/>
          <w:lang w:val="uk-UA"/>
        </w:rPr>
        <w:t>»</w:t>
      </w:r>
      <w:r w:rsidR="00C851B3">
        <w:rPr>
          <w:rFonts w:ascii="Times New Roman" w:hAnsi="Times New Roman" w:cs="Times New Roman"/>
          <w:lang w:val="uk-UA"/>
        </w:rPr>
        <w:t xml:space="preserve"> з матеріалів Справи не вбачається.</w:t>
      </w:r>
    </w:p>
    <w:p w:rsidR="00051C15" w:rsidRPr="000521A0" w:rsidRDefault="00746341" w:rsidP="00051C15">
      <w:pPr>
        <w:widowControl w:val="0"/>
        <w:numPr>
          <w:ilvl w:val="0"/>
          <w:numId w:val="3"/>
        </w:numPr>
        <w:tabs>
          <w:tab w:val="clear" w:pos="360"/>
          <w:tab w:val="num" w:pos="540"/>
          <w:tab w:val="left" w:pos="900"/>
        </w:tabs>
        <w:suppressAutoHyphens/>
        <w:spacing w:before="80" w:after="80"/>
        <w:ind w:left="540" w:hanging="540"/>
        <w:jc w:val="both"/>
        <w:rPr>
          <w:rFonts w:ascii="Times New Roman" w:hAnsi="Times New Roman" w:cs="Times New Roman"/>
          <w:i/>
          <w:spacing w:val="-7"/>
          <w:lang w:val="uk-UA"/>
        </w:rPr>
      </w:pPr>
      <w:r>
        <w:rPr>
          <w:rFonts w:ascii="Times New Roman" w:hAnsi="Times New Roman" w:cs="Times New Roman"/>
          <w:lang w:val="uk-UA"/>
        </w:rPr>
        <w:t>В</w:t>
      </w:r>
      <w:r w:rsidR="00051C15" w:rsidRPr="000521A0">
        <w:rPr>
          <w:rFonts w:ascii="Times New Roman" w:hAnsi="Times New Roman" w:cs="Times New Roman"/>
          <w:lang w:val="uk-UA"/>
        </w:rPr>
        <w:t xml:space="preserve">ідповідно до статті 49 Закону України «Про захист економічної конкуренції» розгляд справи про порушення законодавства про захист економічної конкуренції підлягає </w:t>
      </w:r>
      <w:r w:rsidR="00051C15" w:rsidRPr="000521A0">
        <w:rPr>
          <w:rFonts w:ascii="Times New Roman" w:hAnsi="Times New Roman" w:cs="Times New Roman"/>
          <w:lang w:val="uk-UA"/>
        </w:rPr>
        <w:lastRenderedPageBreak/>
        <w:t>закриттю без прийняття рішення по суті, якщо, зокрема, не доведено вчинення порушення.</w:t>
      </w:r>
    </w:p>
    <w:p w:rsidR="00333E60" w:rsidRPr="00333E60" w:rsidRDefault="00333E60" w:rsidP="005F6351">
      <w:pPr>
        <w:jc w:val="both"/>
        <w:rPr>
          <w:rFonts w:ascii="Times New Roman" w:hAnsi="Times New Roman" w:cs="Times New Roman"/>
          <w:spacing w:val="-7"/>
          <w:lang w:val="uk-UA"/>
        </w:rPr>
      </w:pPr>
    </w:p>
    <w:p w:rsidR="00333E60" w:rsidRPr="00333E60" w:rsidRDefault="00333E60" w:rsidP="00333E60">
      <w:pPr>
        <w:overflowPunct/>
        <w:autoSpaceDE/>
        <w:autoSpaceDN/>
        <w:adjustRightInd/>
        <w:ind w:firstLine="600"/>
        <w:jc w:val="both"/>
        <w:textAlignment w:val="auto"/>
        <w:rPr>
          <w:rFonts w:ascii="Times New Roman" w:eastAsia="Times New Roman" w:hAnsi="Times New Roman" w:cs="Times New Roman"/>
          <w:lang w:val="uk-UA" w:eastAsia="ru-RU"/>
        </w:rPr>
      </w:pPr>
      <w:r w:rsidRPr="00333E60">
        <w:rPr>
          <w:rFonts w:ascii="Times New Roman" w:eastAsia="Times New Roman" w:hAnsi="Times New Roman" w:cs="Times New Roman"/>
          <w:lang w:val="uk-UA" w:eastAsia="ru-RU"/>
        </w:rPr>
        <w:t>Ураховуючи наведене, керуючись статтею 7 Закону України «Про Антимонопольний комітет України», статтями 48 і 49 Закону України «Про захист економічної конкуренції» та пунктом 36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(у редакції розпорядження Антимонопольного комітету України від 29 червня 1998 року № 169-р) (із змінами), Антимонопольний комітет України</w:t>
      </w:r>
    </w:p>
    <w:p w:rsidR="00333E60" w:rsidRPr="00333E60" w:rsidRDefault="00333E60" w:rsidP="00333E60">
      <w:pPr>
        <w:overflowPunct/>
        <w:autoSpaceDE/>
        <w:autoSpaceDN/>
        <w:adjustRightInd/>
        <w:spacing w:before="240" w:after="240"/>
        <w:jc w:val="center"/>
        <w:textAlignment w:val="auto"/>
        <w:outlineLvl w:val="0"/>
        <w:rPr>
          <w:rFonts w:ascii="Times New Roman" w:eastAsia="Times New Roman" w:hAnsi="Times New Roman" w:cs="Times New Roman"/>
          <w:lang w:val="uk-UA" w:eastAsia="ru-RU"/>
        </w:rPr>
      </w:pPr>
      <w:r w:rsidRPr="00333E60">
        <w:rPr>
          <w:rFonts w:ascii="Times New Roman" w:eastAsia="Times New Roman" w:hAnsi="Times New Roman" w:cs="Times New Roman"/>
          <w:b/>
          <w:lang w:val="uk-UA" w:eastAsia="ru-RU"/>
        </w:rPr>
        <w:t>ПОСТАНОВИВ:</w:t>
      </w:r>
    </w:p>
    <w:p w:rsidR="00333E60" w:rsidRPr="00333E60" w:rsidRDefault="00333E60" w:rsidP="00333E60">
      <w:pPr>
        <w:overflowPunct/>
        <w:autoSpaceDE/>
        <w:autoSpaceDN/>
        <w:adjustRightInd/>
        <w:ind w:firstLine="709"/>
        <w:jc w:val="both"/>
        <w:textAlignment w:val="auto"/>
        <w:outlineLvl w:val="0"/>
        <w:rPr>
          <w:rFonts w:ascii="Times New Roman" w:eastAsia="Times New Roman" w:hAnsi="Times New Roman" w:cs="Times New Roman"/>
          <w:lang w:val="uk-UA" w:eastAsia="ru-RU"/>
        </w:rPr>
      </w:pPr>
      <w:r w:rsidRPr="00333E60">
        <w:rPr>
          <w:rFonts w:ascii="Times New Roman" w:eastAsia="Times New Roman" w:hAnsi="Times New Roman" w:cs="Times New Roman"/>
          <w:lang w:val="uk-UA" w:eastAsia="ru-RU"/>
        </w:rPr>
        <w:t xml:space="preserve">Закрити провадження у справі </w:t>
      </w:r>
      <w:r w:rsidR="005F6351">
        <w:rPr>
          <w:rFonts w:ascii="Times New Roman" w:hAnsi="Times New Roman" w:cs="Times New Roman"/>
          <w:lang w:val="ru-RU"/>
        </w:rPr>
        <w:t>№ 127-26.4</w:t>
      </w:r>
      <w:r w:rsidR="005F6351" w:rsidRPr="00C11BCF">
        <w:rPr>
          <w:rFonts w:ascii="Times New Roman" w:hAnsi="Times New Roman" w:cs="Times New Roman"/>
          <w:lang w:val="ru-RU"/>
        </w:rPr>
        <w:t>/107-19</w:t>
      </w:r>
      <w:r w:rsidR="005F6351">
        <w:rPr>
          <w:rFonts w:ascii="Times New Roman" w:hAnsi="Times New Roman" w:cs="Times New Roman"/>
          <w:lang w:val="ru-RU"/>
        </w:rPr>
        <w:t xml:space="preserve"> </w:t>
      </w:r>
    </w:p>
    <w:p w:rsidR="00333E60" w:rsidRPr="00333E60" w:rsidRDefault="00333E60" w:rsidP="00333E60">
      <w:pPr>
        <w:overflowPunct/>
        <w:autoSpaceDE/>
        <w:autoSpaceDN/>
        <w:adjustRightInd/>
        <w:ind w:firstLine="720"/>
        <w:jc w:val="both"/>
        <w:textAlignment w:val="auto"/>
        <w:rPr>
          <w:rFonts w:ascii="Times New Roman" w:eastAsia="Times New Roman" w:hAnsi="Times New Roman" w:cs="Times New Roman"/>
          <w:lang w:val="uk-UA" w:eastAsia="ru-RU"/>
        </w:rPr>
      </w:pPr>
    </w:p>
    <w:p w:rsidR="00333E60" w:rsidRPr="00333E60" w:rsidRDefault="00333E60" w:rsidP="00333E60">
      <w:pPr>
        <w:overflowPunct/>
        <w:autoSpaceDE/>
        <w:autoSpaceDN/>
        <w:adjustRightInd/>
        <w:ind w:firstLine="708"/>
        <w:jc w:val="both"/>
        <w:textAlignment w:val="auto"/>
        <w:rPr>
          <w:rFonts w:ascii="Times New Roman" w:eastAsia="Times New Roman" w:hAnsi="Times New Roman" w:cs="Times New Roman"/>
          <w:lang w:val="uk-UA" w:eastAsia="ru-RU"/>
        </w:rPr>
      </w:pPr>
      <w:r w:rsidRPr="00333E60">
        <w:rPr>
          <w:rFonts w:ascii="Times New Roman" w:eastAsia="Times New Roman" w:hAnsi="Times New Roman" w:cs="Times New Roman"/>
          <w:lang w:val="uk-UA" w:eastAsia="ru-RU"/>
        </w:rPr>
        <w:t>Рішення може бути оскаржене до господарського суду міста Києва у двомісячний строк з дня його одержання.</w:t>
      </w:r>
    </w:p>
    <w:p w:rsidR="00333E60" w:rsidRPr="00333E60" w:rsidRDefault="00333E60" w:rsidP="00333E60">
      <w:pPr>
        <w:overflowPunct/>
        <w:autoSpaceDE/>
        <w:autoSpaceDN/>
        <w:adjustRightInd/>
        <w:ind w:firstLine="720"/>
        <w:jc w:val="both"/>
        <w:textAlignment w:val="auto"/>
        <w:rPr>
          <w:rFonts w:ascii="Times New Roman" w:eastAsia="Times New Roman" w:hAnsi="Times New Roman" w:cs="Times New Roman"/>
          <w:lang w:val="uk-UA" w:eastAsia="ru-RU"/>
        </w:rPr>
      </w:pPr>
    </w:p>
    <w:p w:rsidR="00333E60" w:rsidRDefault="00333E60" w:rsidP="00333E60">
      <w:pPr>
        <w:overflowPunct/>
        <w:autoSpaceDE/>
        <w:autoSpaceDN/>
        <w:adjustRightInd/>
        <w:ind w:firstLine="720"/>
        <w:jc w:val="both"/>
        <w:textAlignment w:val="auto"/>
        <w:rPr>
          <w:rFonts w:ascii="Times New Roman" w:eastAsia="Times New Roman" w:hAnsi="Times New Roman" w:cs="Times New Roman"/>
          <w:lang w:val="uk-UA" w:eastAsia="ru-RU"/>
        </w:rPr>
      </w:pPr>
    </w:p>
    <w:p w:rsidR="00C851B3" w:rsidRDefault="00C851B3" w:rsidP="00333E60">
      <w:pPr>
        <w:overflowPunct/>
        <w:autoSpaceDE/>
        <w:autoSpaceDN/>
        <w:adjustRightInd/>
        <w:ind w:firstLine="720"/>
        <w:jc w:val="both"/>
        <w:textAlignment w:val="auto"/>
        <w:rPr>
          <w:rFonts w:ascii="Times New Roman" w:eastAsia="Times New Roman" w:hAnsi="Times New Roman" w:cs="Times New Roman"/>
          <w:lang w:val="uk-UA" w:eastAsia="ru-RU"/>
        </w:rPr>
      </w:pPr>
    </w:p>
    <w:p w:rsidR="00C851B3" w:rsidRDefault="00C851B3" w:rsidP="00333E60">
      <w:pPr>
        <w:overflowPunct/>
        <w:autoSpaceDE/>
        <w:autoSpaceDN/>
        <w:adjustRightInd/>
        <w:ind w:firstLine="720"/>
        <w:jc w:val="both"/>
        <w:textAlignment w:val="auto"/>
        <w:rPr>
          <w:rFonts w:ascii="Times New Roman" w:eastAsia="Times New Roman" w:hAnsi="Times New Roman" w:cs="Times New Roman"/>
          <w:lang w:val="uk-UA" w:eastAsia="ru-RU"/>
        </w:rPr>
      </w:pPr>
    </w:p>
    <w:p w:rsidR="00C851B3" w:rsidRDefault="00C851B3" w:rsidP="00333E60">
      <w:pPr>
        <w:overflowPunct/>
        <w:autoSpaceDE/>
        <w:autoSpaceDN/>
        <w:adjustRightInd/>
        <w:ind w:firstLine="720"/>
        <w:jc w:val="both"/>
        <w:textAlignment w:val="auto"/>
        <w:rPr>
          <w:rFonts w:ascii="Times New Roman" w:eastAsia="Times New Roman" w:hAnsi="Times New Roman" w:cs="Times New Roman"/>
          <w:lang w:val="uk-UA" w:eastAsia="ru-RU"/>
        </w:rPr>
      </w:pPr>
    </w:p>
    <w:p w:rsidR="00C851B3" w:rsidRPr="00333E60" w:rsidRDefault="00C851B3" w:rsidP="00333E60">
      <w:pPr>
        <w:overflowPunct/>
        <w:autoSpaceDE/>
        <w:autoSpaceDN/>
        <w:adjustRightInd/>
        <w:ind w:firstLine="720"/>
        <w:jc w:val="both"/>
        <w:textAlignment w:val="auto"/>
        <w:rPr>
          <w:rFonts w:ascii="Times New Roman" w:eastAsia="Times New Roman" w:hAnsi="Times New Roman" w:cs="Times New Roman"/>
          <w:lang w:val="uk-UA" w:eastAsia="ru-RU"/>
        </w:rPr>
      </w:pPr>
    </w:p>
    <w:p w:rsidR="00333E60" w:rsidRPr="00333E60" w:rsidRDefault="00BD574F" w:rsidP="00333E60">
      <w:pPr>
        <w:tabs>
          <w:tab w:val="left" w:pos="720"/>
        </w:tabs>
        <w:overflowPunct/>
        <w:autoSpaceDE/>
        <w:autoSpaceDN/>
        <w:adjustRightInd/>
        <w:jc w:val="both"/>
        <w:textAlignment w:val="auto"/>
        <w:rPr>
          <w:rFonts w:ascii="Times New Roman" w:eastAsia="Times New Roman" w:hAnsi="Times New Roman" w:cs="Times New Roman"/>
          <w:i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Голова</w:t>
      </w:r>
      <w:r w:rsidR="00333E60" w:rsidRPr="00333E60">
        <w:rPr>
          <w:rFonts w:ascii="Times New Roman" w:eastAsia="Times New Roman" w:hAnsi="Times New Roman" w:cs="Times New Roman"/>
          <w:lang w:val="uk-UA"/>
        </w:rPr>
        <w:t xml:space="preserve"> Комітету                                               </w:t>
      </w:r>
      <w:r w:rsidR="005F6351">
        <w:rPr>
          <w:rFonts w:ascii="Times New Roman" w:eastAsia="Times New Roman" w:hAnsi="Times New Roman" w:cs="Times New Roman"/>
          <w:lang w:val="uk-UA"/>
        </w:rPr>
        <w:tab/>
      </w:r>
      <w:r w:rsidR="005F6351">
        <w:rPr>
          <w:rFonts w:ascii="Times New Roman" w:eastAsia="Times New Roman" w:hAnsi="Times New Roman" w:cs="Times New Roman"/>
          <w:lang w:val="uk-UA"/>
        </w:rPr>
        <w:tab/>
        <w:t xml:space="preserve">            </w:t>
      </w:r>
      <w:r w:rsidR="005F6351">
        <w:rPr>
          <w:rFonts w:ascii="Times New Roman" w:eastAsia="Times New Roman" w:hAnsi="Times New Roman" w:cs="Times New Roman"/>
          <w:lang w:val="uk-UA"/>
        </w:rPr>
        <w:tab/>
        <w:t>О. ПІЩАНСЬКА</w:t>
      </w:r>
      <w:r w:rsidR="00333E60" w:rsidRPr="00333E60">
        <w:rPr>
          <w:rFonts w:ascii="Times New Roman" w:eastAsia="Times New Roman" w:hAnsi="Times New Roman" w:cs="Times New Roman"/>
          <w:lang w:val="uk-UA"/>
        </w:rPr>
        <w:t xml:space="preserve">                                            </w:t>
      </w:r>
    </w:p>
    <w:p w:rsidR="002C41A3" w:rsidRPr="002C41A3" w:rsidRDefault="002C41A3" w:rsidP="002C41A3">
      <w:pPr>
        <w:rPr>
          <w:lang w:val="ru-RU"/>
        </w:rPr>
      </w:pPr>
    </w:p>
    <w:p w:rsidR="004847D2" w:rsidRDefault="004847D2" w:rsidP="004847D2">
      <w:pPr>
        <w:tabs>
          <w:tab w:val="left" w:leader="hyphen" w:pos="10206"/>
        </w:tabs>
        <w:rPr>
          <w:rFonts w:ascii="Times New Roman" w:hAnsi="Times New Roman" w:cs="Times New Roman"/>
          <w:b/>
          <w:bCs/>
          <w:lang w:val="uk-UA"/>
        </w:rPr>
      </w:pPr>
    </w:p>
    <w:p w:rsidR="004847D2" w:rsidRDefault="004847D2" w:rsidP="004847D2">
      <w:pPr>
        <w:tabs>
          <w:tab w:val="left" w:leader="hyphen" w:pos="10206"/>
        </w:tabs>
        <w:rPr>
          <w:rFonts w:ascii="Times New Roman" w:hAnsi="Times New Roman" w:cs="Times New Roman"/>
          <w:b/>
          <w:bCs/>
          <w:lang w:val="uk-UA"/>
        </w:rPr>
      </w:pPr>
    </w:p>
    <w:p w:rsidR="004847D2" w:rsidRDefault="004847D2" w:rsidP="004847D2">
      <w:pPr>
        <w:tabs>
          <w:tab w:val="left" w:leader="hyphen" w:pos="10206"/>
        </w:tabs>
        <w:rPr>
          <w:rFonts w:ascii="Times New Roman" w:hAnsi="Times New Roman" w:cs="Times New Roman"/>
          <w:b/>
          <w:bCs/>
          <w:lang w:val="uk-UA"/>
        </w:rPr>
      </w:pPr>
    </w:p>
    <w:p w:rsidR="004847D2" w:rsidRDefault="004847D2" w:rsidP="004847D2">
      <w:pPr>
        <w:tabs>
          <w:tab w:val="left" w:leader="hyphen" w:pos="10206"/>
        </w:tabs>
        <w:rPr>
          <w:rFonts w:ascii="Times New Roman" w:hAnsi="Times New Roman" w:cs="Times New Roman"/>
          <w:b/>
          <w:bCs/>
          <w:lang w:val="uk-UA"/>
        </w:rPr>
      </w:pPr>
    </w:p>
    <w:p w:rsidR="004847D2" w:rsidRPr="004847D2" w:rsidRDefault="004847D2" w:rsidP="002C41A3">
      <w:pPr>
        <w:rPr>
          <w:rFonts w:ascii="Times New Roman" w:hAnsi="Times New Roman" w:cs="Times New Roman"/>
          <w:lang w:val="ru-RU"/>
        </w:rPr>
      </w:pPr>
    </w:p>
    <w:p w:rsidR="002B12C6" w:rsidRPr="00B326AA" w:rsidRDefault="002B12C6">
      <w:pPr>
        <w:rPr>
          <w:rFonts w:ascii="Times New Roman" w:hAnsi="Times New Roman" w:cs="Times New Roman"/>
          <w:lang w:val="ru-RU"/>
        </w:rPr>
      </w:pPr>
    </w:p>
    <w:sectPr w:rsidR="002B12C6" w:rsidRPr="00B326AA" w:rsidSect="00C0573E">
      <w:headerReference w:type="even" r:id="rId10"/>
      <w:headerReference w:type="default" r:id="rId11"/>
      <w:pgSz w:w="11906" w:h="16838"/>
      <w:pgMar w:top="1259" w:right="851" w:bottom="125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FBC" w:rsidRDefault="00ED6FBC">
      <w:r>
        <w:separator/>
      </w:r>
    </w:p>
  </w:endnote>
  <w:endnote w:type="continuationSeparator" w:id="0">
    <w:p w:rsidR="00ED6FBC" w:rsidRDefault="00ED6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FBC" w:rsidRDefault="00ED6FBC">
      <w:r>
        <w:separator/>
      </w:r>
    </w:p>
  </w:footnote>
  <w:footnote w:type="continuationSeparator" w:id="0">
    <w:p w:rsidR="00ED6FBC" w:rsidRDefault="00ED6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927" w:rsidRDefault="00BC7927" w:rsidP="00CB254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7927" w:rsidRDefault="00BC792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927" w:rsidRPr="00111ACB" w:rsidRDefault="00BC7927" w:rsidP="00CB254E">
    <w:pPr>
      <w:pStyle w:val="a3"/>
      <w:framePr w:wrap="around" w:vAnchor="text" w:hAnchor="page" w:x="6098" w:y="-27"/>
      <w:rPr>
        <w:rStyle w:val="a4"/>
        <w:rFonts w:ascii="Times New Roman" w:hAnsi="Times New Roman" w:cs="Times New Roman"/>
      </w:rPr>
    </w:pPr>
    <w:r w:rsidRPr="00111ACB">
      <w:rPr>
        <w:rStyle w:val="a4"/>
        <w:rFonts w:ascii="Times New Roman" w:hAnsi="Times New Roman" w:cs="Times New Roman"/>
      </w:rPr>
      <w:fldChar w:fldCharType="begin"/>
    </w:r>
    <w:r w:rsidRPr="00111ACB">
      <w:rPr>
        <w:rStyle w:val="a4"/>
        <w:rFonts w:ascii="Times New Roman" w:hAnsi="Times New Roman" w:cs="Times New Roman"/>
      </w:rPr>
      <w:instrText xml:space="preserve">PAGE  </w:instrText>
    </w:r>
    <w:r w:rsidRPr="00111ACB">
      <w:rPr>
        <w:rStyle w:val="a4"/>
        <w:rFonts w:ascii="Times New Roman" w:hAnsi="Times New Roman" w:cs="Times New Roman"/>
      </w:rPr>
      <w:fldChar w:fldCharType="separate"/>
    </w:r>
    <w:r w:rsidR="0079443B">
      <w:rPr>
        <w:rStyle w:val="a4"/>
        <w:rFonts w:ascii="Times New Roman" w:hAnsi="Times New Roman" w:cs="Times New Roman"/>
        <w:noProof/>
      </w:rPr>
      <w:t>6</w:t>
    </w:r>
    <w:r w:rsidRPr="00111ACB">
      <w:rPr>
        <w:rStyle w:val="a4"/>
        <w:rFonts w:ascii="Times New Roman" w:hAnsi="Times New Roman" w:cs="Times New Roman"/>
      </w:rPr>
      <w:fldChar w:fldCharType="end"/>
    </w:r>
  </w:p>
  <w:p w:rsidR="00BC7927" w:rsidRDefault="00BC792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47C98"/>
    <w:multiLevelType w:val="hybridMultilevel"/>
    <w:tmpl w:val="9B72D5CC"/>
    <w:lvl w:ilvl="0" w:tplc="AB5A0BE4">
      <w:start w:val="19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F5D355F"/>
    <w:multiLevelType w:val="singleLevel"/>
    <w:tmpl w:val="6FFC780C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 CYR" w:hAnsi="Times New Roman CYR" w:cs="Times New Roman CYR" w:hint="default"/>
        <w:b w:val="0"/>
        <w:i w:val="0"/>
        <w:sz w:val="24"/>
        <w:u w:val="none"/>
      </w:rPr>
    </w:lvl>
  </w:abstractNum>
  <w:abstractNum w:abstractNumId="2">
    <w:nsid w:val="769A3B98"/>
    <w:multiLevelType w:val="hybridMultilevel"/>
    <w:tmpl w:val="D9CE4C04"/>
    <w:lvl w:ilvl="0" w:tplc="B93014D2">
      <w:start w:val="18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D53CFA"/>
    <w:multiLevelType w:val="hybridMultilevel"/>
    <w:tmpl w:val="32AC4E30"/>
    <w:lvl w:ilvl="0" w:tplc="92EAB69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39871A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7D2"/>
    <w:rsid w:val="00016F92"/>
    <w:rsid w:val="00017A10"/>
    <w:rsid w:val="00043966"/>
    <w:rsid w:val="00051C15"/>
    <w:rsid w:val="000521A0"/>
    <w:rsid w:val="00055C07"/>
    <w:rsid w:val="000624A3"/>
    <w:rsid w:val="000A0212"/>
    <w:rsid w:val="000D108F"/>
    <w:rsid w:val="000E0DB0"/>
    <w:rsid w:val="000E30CF"/>
    <w:rsid w:val="000F00CB"/>
    <w:rsid w:val="000F7FBA"/>
    <w:rsid w:val="0010491A"/>
    <w:rsid w:val="00116B8A"/>
    <w:rsid w:val="00151181"/>
    <w:rsid w:val="00155D80"/>
    <w:rsid w:val="00166FD1"/>
    <w:rsid w:val="0017452A"/>
    <w:rsid w:val="00174CAD"/>
    <w:rsid w:val="00177DF2"/>
    <w:rsid w:val="001832F3"/>
    <w:rsid w:val="001C1B7B"/>
    <w:rsid w:val="001D5103"/>
    <w:rsid w:val="001D555C"/>
    <w:rsid w:val="00220926"/>
    <w:rsid w:val="00233B03"/>
    <w:rsid w:val="00241068"/>
    <w:rsid w:val="00242B96"/>
    <w:rsid w:val="002451FC"/>
    <w:rsid w:val="00272AAE"/>
    <w:rsid w:val="00297AE5"/>
    <w:rsid w:val="002A2F57"/>
    <w:rsid w:val="002A687A"/>
    <w:rsid w:val="002B12C6"/>
    <w:rsid w:val="002C41A3"/>
    <w:rsid w:val="002E05AA"/>
    <w:rsid w:val="002E5438"/>
    <w:rsid w:val="002F2575"/>
    <w:rsid w:val="00313732"/>
    <w:rsid w:val="003223AE"/>
    <w:rsid w:val="00323B77"/>
    <w:rsid w:val="00333E60"/>
    <w:rsid w:val="0035746D"/>
    <w:rsid w:val="00360624"/>
    <w:rsid w:val="003F02E0"/>
    <w:rsid w:val="003F384A"/>
    <w:rsid w:val="004014AA"/>
    <w:rsid w:val="00422EF0"/>
    <w:rsid w:val="00434805"/>
    <w:rsid w:val="004542B0"/>
    <w:rsid w:val="00463F26"/>
    <w:rsid w:val="004847D2"/>
    <w:rsid w:val="004A24DA"/>
    <w:rsid w:val="00506516"/>
    <w:rsid w:val="00517D61"/>
    <w:rsid w:val="00540FC4"/>
    <w:rsid w:val="00555478"/>
    <w:rsid w:val="005568B9"/>
    <w:rsid w:val="00571878"/>
    <w:rsid w:val="00574A3F"/>
    <w:rsid w:val="005772C2"/>
    <w:rsid w:val="005D7572"/>
    <w:rsid w:val="005F4517"/>
    <w:rsid w:val="005F59F2"/>
    <w:rsid w:val="005F6351"/>
    <w:rsid w:val="006655D7"/>
    <w:rsid w:val="00665C33"/>
    <w:rsid w:val="006D64C1"/>
    <w:rsid w:val="00707F08"/>
    <w:rsid w:val="00714987"/>
    <w:rsid w:val="00714EDD"/>
    <w:rsid w:val="0071740C"/>
    <w:rsid w:val="0072613A"/>
    <w:rsid w:val="00746341"/>
    <w:rsid w:val="00770186"/>
    <w:rsid w:val="007742F2"/>
    <w:rsid w:val="00783D2E"/>
    <w:rsid w:val="0079443B"/>
    <w:rsid w:val="007968C6"/>
    <w:rsid w:val="007977BF"/>
    <w:rsid w:val="007B31E5"/>
    <w:rsid w:val="007B5D42"/>
    <w:rsid w:val="007E2349"/>
    <w:rsid w:val="007E3CCE"/>
    <w:rsid w:val="007E470E"/>
    <w:rsid w:val="0081702E"/>
    <w:rsid w:val="008174FC"/>
    <w:rsid w:val="00851CE6"/>
    <w:rsid w:val="00853117"/>
    <w:rsid w:val="0086489E"/>
    <w:rsid w:val="00866D39"/>
    <w:rsid w:val="00873D2F"/>
    <w:rsid w:val="0087606A"/>
    <w:rsid w:val="008B24EA"/>
    <w:rsid w:val="008E1964"/>
    <w:rsid w:val="008E1E6E"/>
    <w:rsid w:val="00907998"/>
    <w:rsid w:val="00974811"/>
    <w:rsid w:val="00992860"/>
    <w:rsid w:val="00992BF1"/>
    <w:rsid w:val="009A2BFB"/>
    <w:rsid w:val="009E4178"/>
    <w:rsid w:val="00A2219A"/>
    <w:rsid w:val="00A22293"/>
    <w:rsid w:val="00A335E2"/>
    <w:rsid w:val="00AA0F7A"/>
    <w:rsid w:val="00AA2480"/>
    <w:rsid w:val="00AC0DD3"/>
    <w:rsid w:val="00AD6703"/>
    <w:rsid w:val="00B078CF"/>
    <w:rsid w:val="00B326AA"/>
    <w:rsid w:val="00B37300"/>
    <w:rsid w:val="00B50A73"/>
    <w:rsid w:val="00B52D4A"/>
    <w:rsid w:val="00B663B3"/>
    <w:rsid w:val="00B7179B"/>
    <w:rsid w:val="00B85D36"/>
    <w:rsid w:val="00B879AE"/>
    <w:rsid w:val="00BA2A15"/>
    <w:rsid w:val="00BB4782"/>
    <w:rsid w:val="00BC7927"/>
    <w:rsid w:val="00BD32C7"/>
    <w:rsid w:val="00BD574F"/>
    <w:rsid w:val="00BE5B15"/>
    <w:rsid w:val="00BF6241"/>
    <w:rsid w:val="00C0573E"/>
    <w:rsid w:val="00C11BCF"/>
    <w:rsid w:val="00C337EA"/>
    <w:rsid w:val="00C355FB"/>
    <w:rsid w:val="00C375D4"/>
    <w:rsid w:val="00C4592B"/>
    <w:rsid w:val="00C851B3"/>
    <w:rsid w:val="00C954D7"/>
    <w:rsid w:val="00CB254E"/>
    <w:rsid w:val="00D20C96"/>
    <w:rsid w:val="00D435A1"/>
    <w:rsid w:val="00D64F7D"/>
    <w:rsid w:val="00D77C2A"/>
    <w:rsid w:val="00D958CA"/>
    <w:rsid w:val="00DC2C53"/>
    <w:rsid w:val="00DD7E5A"/>
    <w:rsid w:val="00DE4E50"/>
    <w:rsid w:val="00DF6078"/>
    <w:rsid w:val="00E204F7"/>
    <w:rsid w:val="00E211FD"/>
    <w:rsid w:val="00E37067"/>
    <w:rsid w:val="00E61C3F"/>
    <w:rsid w:val="00E71BD0"/>
    <w:rsid w:val="00EA5000"/>
    <w:rsid w:val="00EB1D43"/>
    <w:rsid w:val="00EB527F"/>
    <w:rsid w:val="00ED6FBC"/>
    <w:rsid w:val="00EF31EA"/>
    <w:rsid w:val="00F10D4A"/>
    <w:rsid w:val="00F21AE0"/>
    <w:rsid w:val="00F25C9A"/>
    <w:rsid w:val="00F32282"/>
    <w:rsid w:val="00F7212A"/>
    <w:rsid w:val="00F82F53"/>
    <w:rsid w:val="00F87ECA"/>
    <w:rsid w:val="00FA17AA"/>
    <w:rsid w:val="00FC19C3"/>
    <w:rsid w:val="00FE5D30"/>
    <w:rsid w:val="00FF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7D2"/>
    <w:pPr>
      <w:overflowPunct w:val="0"/>
      <w:autoSpaceDE w:val="0"/>
      <w:autoSpaceDN w:val="0"/>
      <w:adjustRightInd w:val="0"/>
      <w:textAlignment w:val="baseline"/>
    </w:pPr>
    <w:rPr>
      <w:rFonts w:ascii="Baltica" w:eastAsia="Calibri" w:hAnsi="Baltica" w:cs="Baltica"/>
      <w:sz w:val="24"/>
      <w:szCs w:val="24"/>
      <w:lang w:val="en-GB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847D2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4847D2"/>
  </w:style>
  <w:style w:type="paragraph" w:styleId="a5">
    <w:name w:val="Normal (Web)"/>
    <w:basedOn w:val="a"/>
    <w:rsid w:val="004847D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lang w:val="uk-UA"/>
    </w:rPr>
  </w:style>
  <w:style w:type="paragraph" w:styleId="a6">
    <w:name w:val="Balloon Text"/>
    <w:basedOn w:val="a"/>
    <w:semiHidden/>
    <w:rsid w:val="00EB1D4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A0212"/>
  </w:style>
  <w:style w:type="character" w:styleId="a7">
    <w:name w:val="Hyperlink"/>
    <w:uiPriority w:val="99"/>
    <w:unhideWhenUsed/>
    <w:rsid w:val="00C375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7D2"/>
    <w:pPr>
      <w:overflowPunct w:val="0"/>
      <w:autoSpaceDE w:val="0"/>
      <w:autoSpaceDN w:val="0"/>
      <w:adjustRightInd w:val="0"/>
      <w:textAlignment w:val="baseline"/>
    </w:pPr>
    <w:rPr>
      <w:rFonts w:ascii="Baltica" w:eastAsia="Calibri" w:hAnsi="Baltica" w:cs="Baltica"/>
      <w:sz w:val="24"/>
      <w:szCs w:val="24"/>
      <w:lang w:val="en-GB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847D2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4847D2"/>
  </w:style>
  <w:style w:type="paragraph" w:styleId="a5">
    <w:name w:val="Normal (Web)"/>
    <w:basedOn w:val="a"/>
    <w:rsid w:val="004847D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lang w:val="uk-UA"/>
    </w:rPr>
  </w:style>
  <w:style w:type="paragraph" w:styleId="a6">
    <w:name w:val="Balloon Text"/>
    <w:basedOn w:val="a"/>
    <w:semiHidden/>
    <w:rsid w:val="00EB1D4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A0212"/>
  </w:style>
  <w:style w:type="character" w:styleId="a7">
    <w:name w:val="Hyperlink"/>
    <w:uiPriority w:val="99"/>
    <w:unhideWhenUsed/>
    <w:rsid w:val="00C375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2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an_742/ed_2020_02_13/pravo1/T_179800.html?prav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2715</Words>
  <Characters>15481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/>
  <LinksUpToDate>false</LinksUpToDate>
  <CharactersWithSpaces>18160</CharactersWithSpaces>
  <SharedDoc>false</SharedDoc>
  <HLinks>
    <vt:vector size="6" baseType="variant">
      <vt:variant>
        <vt:i4>131157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http://search.ligazakon.ua/l_doc2.nsf/link1/an_742/ed_2020_02_13/pravo1/T_179800.html?pravo=1</vt:lpwstr>
      </vt:variant>
      <vt:variant>
        <vt:lpwstr>742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shevchenko_k</dc:creator>
  <cp:lastModifiedBy>Тітенко Вікторія Ігорівна</cp:lastModifiedBy>
  <cp:revision>2</cp:revision>
  <cp:lastPrinted>2020-08-26T06:27:00Z</cp:lastPrinted>
  <dcterms:created xsi:type="dcterms:W3CDTF">2020-08-26T13:26:00Z</dcterms:created>
  <dcterms:modified xsi:type="dcterms:W3CDTF">2020-08-26T13:26:00Z</dcterms:modified>
</cp:coreProperties>
</file>