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604AB5" w:rsidRPr="006445EC" w:rsidTr="00167528">
        <w:trPr>
          <w:trHeight w:val="707"/>
        </w:trPr>
        <w:tc>
          <w:tcPr>
            <w:tcW w:w="9747" w:type="dxa"/>
            <w:tcBorders>
              <w:top w:val="nil"/>
              <w:left w:val="nil"/>
              <w:bottom w:val="nil"/>
              <w:right w:val="nil"/>
            </w:tcBorders>
          </w:tcPr>
          <w:p w:rsidR="00604AB5" w:rsidRPr="006445EC" w:rsidRDefault="00604AB5" w:rsidP="00167528">
            <w:pPr>
              <w:jc w:val="center"/>
              <w:rPr>
                <w:sz w:val="32"/>
                <w:szCs w:val="32"/>
              </w:rPr>
            </w:pPr>
            <w:bookmarkStart w:id="0" w:name="_GoBack"/>
            <w:bookmarkEnd w:id="0"/>
            <w:r w:rsidRPr="00BC452C">
              <w:rPr>
                <w:noProof/>
                <w:sz w:val="32"/>
                <w:szCs w:val="32"/>
                <w:lang w:val="ru-RU" w:eastAsia="ru-RU"/>
              </w:rPr>
              <w:drawing>
                <wp:inline distT="0" distB="0" distL="0" distR="0" wp14:anchorId="71BC6FE0" wp14:editId="651CD3A4">
                  <wp:extent cx="606425" cy="67881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425" cy="678815"/>
                          </a:xfrm>
                          <a:prstGeom prst="rect">
                            <a:avLst/>
                          </a:prstGeom>
                          <a:noFill/>
                          <a:ln>
                            <a:noFill/>
                          </a:ln>
                        </pic:spPr>
                      </pic:pic>
                    </a:graphicData>
                  </a:graphic>
                </wp:inline>
              </w:drawing>
            </w:r>
          </w:p>
          <w:p w:rsidR="00604AB5" w:rsidRPr="006445EC" w:rsidRDefault="00604AB5" w:rsidP="00167528">
            <w:pPr>
              <w:jc w:val="center"/>
              <w:rPr>
                <w:sz w:val="16"/>
                <w:szCs w:val="16"/>
              </w:rPr>
            </w:pPr>
          </w:p>
          <w:p w:rsidR="00604AB5" w:rsidRPr="00195C43" w:rsidRDefault="00604AB5" w:rsidP="00712F0B">
            <w:pPr>
              <w:jc w:val="center"/>
              <w:rPr>
                <w:sz w:val="32"/>
                <w:szCs w:val="32"/>
              </w:rPr>
            </w:pPr>
            <w:r w:rsidRPr="006445EC">
              <w:rPr>
                <w:b/>
                <w:sz w:val="32"/>
                <w:szCs w:val="32"/>
              </w:rPr>
              <w:t>АНТИМОНОПОЛЬНИЙ КОМІТЕТ   УКРАЇНИ</w:t>
            </w:r>
          </w:p>
        </w:tc>
      </w:tr>
    </w:tbl>
    <w:p w:rsidR="00604AB5" w:rsidRPr="00095184" w:rsidRDefault="00604AB5" w:rsidP="00604AB5">
      <w:pPr>
        <w:jc w:val="center"/>
        <w:rPr>
          <w:b/>
          <w:sz w:val="32"/>
          <w:szCs w:val="32"/>
        </w:rPr>
      </w:pPr>
      <w:r w:rsidRPr="00095184">
        <w:rPr>
          <w:b/>
          <w:sz w:val="32"/>
          <w:szCs w:val="32"/>
        </w:rPr>
        <w:t>РІШЕННЯ</w:t>
      </w:r>
    </w:p>
    <w:p w:rsidR="00604AB5" w:rsidRPr="000B4844" w:rsidRDefault="00604AB5" w:rsidP="00604AB5">
      <w:pPr>
        <w:rPr>
          <w:sz w:val="20"/>
          <w:szCs w:val="28"/>
        </w:rPr>
      </w:pPr>
    </w:p>
    <w:p w:rsidR="00604AB5" w:rsidRPr="00E4052D" w:rsidRDefault="0090731B" w:rsidP="00604AB5">
      <w:pPr>
        <w:rPr>
          <w:rFonts w:eastAsia="Calibri"/>
          <w:lang w:val="ru-RU"/>
        </w:rPr>
      </w:pPr>
      <w:r>
        <w:t xml:space="preserve">14 </w:t>
      </w:r>
      <w:r w:rsidR="00DF0678" w:rsidRPr="00A26045">
        <w:t>серпня</w:t>
      </w:r>
      <w:r w:rsidR="00604AB5" w:rsidRPr="00321875">
        <w:t xml:space="preserve"> </w:t>
      </w:r>
      <w:r w:rsidR="001542CD">
        <w:t xml:space="preserve"> </w:t>
      </w:r>
      <w:r w:rsidR="00604AB5" w:rsidRPr="00321875">
        <w:t>2020  р.</w:t>
      </w:r>
      <w:r w:rsidR="00604AB5" w:rsidRPr="00321875">
        <w:tab/>
      </w:r>
      <w:r w:rsidR="00604AB5" w:rsidRPr="00321875">
        <w:tab/>
        <w:t xml:space="preserve">                            Київ</w:t>
      </w:r>
      <w:r w:rsidR="00604AB5" w:rsidRPr="00321875">
        <w:tab/>
      </w:r>
      <w:r w:rsidR="00604AB5">
        <w:t xml:space="preserve">      </w:t>
      </w:r>
      <w:r w:rsidR="00604AB5" w:rsidRPr="00321875">
        <w:t xml:space="preserve">                    </w:t>
      </w:r>
      <w:r w:rsidR="00604AB5">
        <w:t xml:space="preserve"> </w:t>
      </w:r>
      <w:r w:rsidR="002D5F96">
        <w:rPr>
          <w:lang w:val="ru-RU"/>
        </w:rPr>
        <w:t xml:space="preserve">                  </w:t>
      </w:r>
      <w:r w:rsidR="00604AB5">
        <w:t xml:space="preserve"> </w:t>
      </w:r>
      <w:r w:rsidR="00E4052D">
        <w:rPr>
          <w:lang w:val="ru-RU"/>
        </w:rPr>
        <w:t xml:space="preserve">     </w:t>
      </w:r>
      <w:r w:rsidR="00604AB5" w:rsidRPr="00321875">
        <w:t xml:space="preserve">№ </w:t>
      </w:r>
      <w:r w:rsidR="00754518">
        <w:t>507</w:t>
      </w:r>
      <w:r w:rsidR="00E4052D">
        <w:rPr>
          <w:lang w:val="ru-RU"/>
        </w:rPr>
        <w:t>-р</w:t>
      </w:r>
    </w:p>
    <w:p w:rsidR="00604AB5" w:rsidRPr="00321875" w:rsidRDefault="00604AB5" w:rsidP="00604AB5"/>
    <w:p w:rsidR="00086F74" w:rsidRDefault="00086F74" w:rsidP="00086F74">
      <w:r>
        <w:t xml:space="preserve">Про </w:t>
      </w:r>
      <w:r w:rsidR="00775C9A">
        <w:t>результати розгляду</w:t>
      </w:r>
      <w:r>
        <w:t xml:space="preserve"> справи </w:t>
      </w:r>
    </w:p>
    <w:p w:rsidR="00086F74" w:rsidRDefault="00086F74" w:rsidP="00086F74">
      <w:r>
        <w:t>про нову державну допомогу</w:t>
      </w:r>
    </w:p>
    <w:p w:rsidR="00D105D9" w:rsidRPr="000B4844" w:rsidRDefault="00D105D9" w:rsidP="00D105D9">
      <w:pPr>
        <w:rPr>
          <w:sz w:val="18"/>
          <w:lang w:val="ru-RU"/>
        </w:rPr>
      </w:pPr>
    </w:p>
    <w:p w:rsidR="00A540FF" w:rsidRPr="00321875" w:rsidRDefault="00A540FF" w:rsidP="00A540FF">
      <w:pPr>
        <w:ind w:firstLine="709"/>
        <w:jc w:val="both"/>
      </w:pPr>
      <w:r w:rsidRPr="00321875">
        <w:t>Антимонопольний комітет України (далі – Комітет), розглянувши справу                                        № 500-26.15/</w:t>
      </w:r>
      <w:r w:rsidR="00754BBF">
        <w:t>34</w:t>
      </w:r>
      <w:r w:rsidRPr="00321875">
        <w:t>-</w:t>
      </w:r>
      <w:r w:rsidR="00AE4F5A">
        <w:t>20</w:t>
      </w:r>
      <w:r w:rsidRPr="00321875">
        <w:t xml:space="preserve">-ДД про державну допомогу та подання Департаменту моніторингу і контролю державної допомоги про попередні результати розгляду справи від  </w:t>
      </w:r>
      <w:r w:rsidR="00754BBF">
        <w:t>30</w:t>
      </w:r>
      <w:r w:rsidRPr="00321875">
        <w:t>.0</w:t>
      </w:r>
      <w:r w:rsidR="00AE4F5A">
        <w:t>7</w:t>
      </w:r>
      <w:r w:rsidRPr="00321875">
        <w:t>.2020                                           № 500-26.15/</w:t>
      </w:r>
      <w:r w:rsidR="00754BBF">
        <w:t>34</w:t>
      </w:r>
      <w:r w:rsidRPr="00321875">
        <w:t>-</w:t>
      </w:r>
      <w:r w:rsidR="00AE4F5A">
        <w:t>20</w:t>
      </w:r>
      <w:r w:rsidRPr="00321875">
        <w:t>-ДД/</w:t>
      </w:r>
      <w:r w:rsidR="00AE4F5A">
        <w:t>3</w:t>
      </w:r>
      <w:r w:rsidR="00754BBF">
        <w:t>55</w:t>
      </w:r>
      <w:r w:rsidRPr="00321875">
        <w:t xml:space="preserve">-спр, </w:t>
      </w:r>
    </w:p>
    <w:p w:rsidR="00A37F08" w:rsidRPr="000B4844" w:rsidRDefault="00A37F08" w:rsidP="00B65FE9">
      <w:pPr>
        <w:ind w:firstLine="709"/>
        <w:jc w:val="both"/>
        <w:rPr>
          <w:sz w:val="18"/>
          <w:lang w:val="ru-RU"/>
        </w:rPr>
      </w:pPr>
    </w:p>
    <w:p w:rsidR="00A540FF" w:rsidRDefault="00A540FF" w:rsidP="00F05EA1">
      <w:pPr>
        <w:jc w:val="center"/>
        <w:rPr>
          <w:b/>
          <w:lang w:val="ru-RU"/>
        </w:rPr>
      </w:pPr>
      <w:r w:rsidRPr="006445EC">
        <w:rPr>
          <w:b/>
        </w:rPr>
        <w:t>ВСТАНОВИВ:</w:t>
      </w:r>
    </w:p>
    <w:p w:rsidR="00A37F08" w:rsidRPr="000B4844" w:rsidRDefault="00A37F08" w:rsidP="00F05EA1">
      <w:pPr>
        <w:jc w:val="center"/>
        <w:rPr>
          <w:b/>
          <w:sz w:val="18"/>
          <w:lang w:val="ru-RU"/>
        </w:rPr>
      </w:pPr>
    </w:p>
    <w:p w:rsidR="007A5E0A" w:rsidRPr="0013407A" w:rsidRDefault="007A5E0A" w:rsidP="00F05EA1">
      <w:pPr>
        <w:pStyle w:val="a3"/>
        <w:numPr>
          <w:ilvl w:val="0"/>
          <w:numId w:val="7"/>
        </w:numPr>
        <w:tabs>
          <w:tab w:val="left" w:pos="284"/>
        </w:tabs>
        <w:ind w:left="0" w:firstLine="0"/>
        <w:jc w:val="both"/>
        <w:rPr>
          <w:b/>
        </w:rPr>
      </w:pPr>
      <w:r w:rsidRPr="00793562">
        <w:rPr>
          <w:b/>
        </w:rPr>
        <w:t>ПОРЯДОК ПОВІДОМЛЕННЯ ПРО ПІДТРИМКУ</w:t>
      </w:r>
    </w:p>
    <w:p w:rsidR="0013407A" w:rsidRPr="00AE600D" w:rsidRDefault="0013407A" w:rsidP="0013407A">
      <w:pPr>
        <w:pStyle w:val="a3"/>
        <w:tabs>
          <w:tab w:val="left" w:pos="284"/>
        </w:tabs>
        <w:ind w:left="0"/>
        <w:jc w:val="both"/>
        <w:rPr>
          <w:b/>
          <w:sz w:val="18"/>
        </w:rPr>
      </w:pPr>
    </w:p>
    <w:p w:rsidR="00AE4F5A" w:rsidRDefault="00754BBF" w:rsidP="00754BBF">
      <w:pPr>
        <w:pStyle w:val="rvps2"/>
        <w:numPr>
          <w:ilvl w:val="0"/>
          <w:numId w:val="2"/>
        </w:numPr>
        <w:spacing w:before="0" w:beforeAutospacing="0" w:after="0" w:afterAutospacing="0"/>
        <w:jc w:val="both"/>
        <w:rPr>
          <w:lang w:val="uk-UA" w:eastAsia="uk-UA"/>
        </w:rPr>
      </w:pPr>
      <w:r w:rsidRPr="00754BBF">
        <w:rPr>
          <w:lang w:val="uk-UA" w:eastAsia="uk-UA"/>
        </w:rPr>
        <w:t>На портал державної допомоги надійшло повідомлення виконавчого комітету Червоноградської міської ради (далі – ВК Червоноградської МР</w:t>
      </w:r>
      <w:r w:rsidR="00943E6F">
        <w:rPr>
          <w:lang w:val="uk-UA" w:eastAsia="uk-UA"/>
        </w:rPr>
        <w:t>, Надавач</w:t>
      </w:r>
      <w:r w:rsidR="00A26045">
        <w:rPr>
          <w:lang w:val="uk-UA" w:eastAsia="uk-UA"/>
        </w:rPr>
        <w:t xml:space="preserve">) (зареєстроване у Комітеті </w:t>
      </w:r>
      <w:r w:rsidRPr="00754BBF">
        <w:rPr>
          <w:lang w:val="uk-UA" w:eastAsia="uk-UA"/>
        </w:rPr>
        <w:t>21.12.2019 за № 781-ПДД) відповідно до статті 9 Закону України «Про державну допомогу суб’єктам господарювання»</w:t>
      </w:r>
      <w:r w:rsidR="00AE4F5A" w:rsidRPr="00793562">
        <w:rPr>
          <w:lang w:val="uk-UA" w:eastAsia="uk-UA"/>
        </w:rPr>
        <w:t>.</w:t>
      </w:r>
    </w:p>
    <w:p w:rsidR="0013407A" w:rsidRPr="000B4844" w:rsidRDefault="0013407A" w:rsidP="0013407A">
      <w:pPr>
        <w:pStyle w:val="rvps2"/>
        <w:spacing w:before="0" w:beforeAutospacing="0" w:after="0" w:afterAutospacing="0"/>
        <w:ind w:left="284"/>
        <w:jc w:val="both"/>
        <w:rPr>
          <w:sz w:val="18"/>
          <w:lang w:val="uk-UA" w:eastAsia="uk-UA"/>
        </w:rPr>
      </w:pPr>
    </w:p>
    <w:p w:rsidR="00B74B06" w:rsidRPr="00B74B06" w:rsidRDefault="00B74B06" w:rsidP="00B74B06">
      <w:pPr>
        <w:numPr>
          <w:ilvl w:val="0"/>
          <w:numId w:val="2"/>
        </w:numPr>
        <w:contextualSpacing/>
        <w:jc w:val="both"/>
      </w:pPr>
      <w:r w:rsidRPr="00B74B06">
        <w:t xml:space="preserve">Розпорядженням державного уповноваженого </w:t>
      </w:r>
      <w:proofErr w:type="spellStart"/>
      <w:r w:rsidRPr="00B74B06">
        <w:rPr>
          <w:lang w:val="ru-RU"/>
        </w:rPr>
        <w:t>від</w:t>
      </w:r>
      <w:proofErr w:type="spellEnd"/>
      <w:r w:rsidRPr="00B74B06">
        <w:rPr>
          <w:lang w:val="ru-RU"/>
        </w:rPr>
        <w:t xml:space="preserve"> 04.03.2020 № 05/84-р </w:t>
      </w:r>
      <w:r w:rsidRPr="00B74B06">
        <w:t>розпочато розгляд справи № 500-26.15/34-20-ДД про державну допомогу для проведення поглибленого  аналізу допустимості державної допомоги для конкуренції.</w:t>
      </w:r>
    </w:p>
    <w:p w:rsidR="00B74B06" w:rsidRPr="000B4844" w:rsidRDefault="00B74B06" w:rsidP="00B74B06">
      <w:pPr>
        <w:ind w:left="567" w:hanging="567"/>
        <w:contextualSpacing/>
        <w:rPr>
          <w:sz w:val="18"/>
        </w:rPr>
      </w:pPr>
    </w:p>
    <w:p w:rsidR="00B74B06" w:rsidRPr="00B74B06" w:rsidRDefault="00B74B06" w:rsidP="00B74B06">
      <w:pPr>
        <w:numPr>
          <w:ilvl w:val="0"/>
          <w:numId w:val="2"/>
        </w:numPr>
        <w:contextualSpacing/>
        <w:jc w:val="both"/>
      </w:pPr>
      <w:r w:rsidRPr="00B74B06">
        <w:t xml:space="preserve">Листом від 04.03.2020 № 500-118/05-3246 </w:t>
      </w:r>
      <w:r w:rsidR="00943E6F">
        <w:t>Н</w:t>
      </w:r>
      <w:r w:rsidRPr="00B74B06">
        <w:t xml:space="preserve">адавача повідомлено про початок розгляду справи </w:t>
      </w:r>
      <w:r w:rsidRPr="00B74B06">
        <w:rPr>
          <w:lang w:val="ru-RU"/>
        </w:rPr>
        <w:t xml:space="preserve">№ </w:t>
      </w:r>
      <w:r w:rsidRPr="00B74B06">
        <w:t>500-26.15/</w:t>
      </w:r>
      <w:r w:rsidRPr="00B74B06">
        <w:rPr>
          <w:lang w:val="ru-RU"/>
        </w:rPr>
        <w:t>34</w:t>
      </w:r>
      <w:r w:rsidRPr="00B74B06">
        <w:t xml:space="preserve">-20-ДД про державну допомогу. </w:t>
      </w:r>
    </w:p>
    <w:p w:rsidR="00B74B06" w:rsidRPr="000B4844" w:rsidRDefault="00B74B06" w:rsidP="00B74B06">
      <w:pPr>
        <w:ind w:left="567" w:hanging="567"/>
        <w:contextualSpacing/>
        <w:rPr>
          <w:color w:val="000000"/>
          <w:sz w:val="18"/>
        </w:rPr>
      </w:pPr>
    </w:p>
    <w:p w:rsidR="00B74B06" w:rsidRPr="00B74B06" w:rsidRDefault="00B74B06" w:rsidP="00B74B06">
      <w:pPr>
        <w:numPr>
          <w:ilvl w:val="0"/>
          <w:numId w:val="2"/>
        </w:numPr>
        <w:contextualSpacing/>
        <w:jc w:val="both"/>
        <w:rPr>
          <w:color w:val="000000"/>
        </w:rPr>
      </w:pPr>
      <w:r w:rsidRPr="00B74B06">
        <w:rPr>
          <w:color w:val="000000"/>
        </w:rPr>
        <w:t>Антимонопольним комітетом України листом від 01.04.2020 № 500-118/05-4769 було запитано додаткову інформацію для розгляду справи.</w:t>
      </w:r>
    </w:p>
    <w:p w:rsidR="00B74B06" w:rsidRPr="000B4844" w:rsidRDefault="00B74B06" w:rsidP="00B74B06">
      <w:pPr>
        <w:ind w:left="567" w:hanging="567"/>
        <w:contextualSpacing/>
        <w:jc w:val="both"/>
        <w:rPr>
          <w:color w:val="000000"/>
          <w:sz w:val="18"/>
        </w:rPr>
      </w:pPr>
    </w:p>
    <w:p w:rsidR="00B74B06" w:rsidRPr="00B74B06" w:rsidRDefault="00B74B06" w:rsidP="00B74B06">
      <w:pPr>
        <w:numPr>
          <w:ilvl w:val="0"/>
          <w:numId w:val="2"/>
        </w:numPr>
        <w:contextualSpacing/>
        <w:jc w:val="both"/>
        <w:rPr>
          <w:color w:val="000000"/>
        </w:rPr>
      </w:pPr>
      <w:r w:rsidRPr="00B74B06">
        <w:rPr>
          <w:color w:val="000000"/>
        </w:rPr>
        <w:t>Листом від 22.04.2020 № 3</w:t>
      </w:r>
      <w:r w:rsidR="00A26045">
        <w:rPr>
          <w:color w:val="000000"/>
        </w:rPr>
        <w:t>/23-2802/1-5 (зареєстрованим у</w:t>
      </w:r>
      <w:r w:rsidRPr="00B74B06">
        <w:rPr>
          <w:color w:val="000000"/>
        </w:rPr>
        <w:t xml:space="preserve"> Комітеті 27.04.2020    </w:t>
      </w:r>
      <w:r w:rsidR="00FE0496">
        <w:rPr>
          <w:color w:val="000000"/>
        </w:rPr>
        <w:t xml:space="preserve">                   </w:t>
      </w:r>
      <w:r w:rsidRPr="00B74B06">
        <w:rPr>
          <w:color w:val="000000"/>
        </w:rPr>
        <w:t xml:space="preserve"> за № 7-05/5337) ВК Червоноградської МР надано запитувану інформацію.</w:t>
      </w:r>
    </w:p>
    <w:p w:rsidR="00B74B06" w:rsidRPr="000B4844" w:rsidRDefault="00B74B06" w:rsidP="00B74B06">
      <w:pPr>
        <w:ind w:left="720"/>
        <w:contextualSpacing/>
        <w:rPr>
          <w:color w:val="000000"/>
          <w:sz w:val="18"/>
        </w:rPr>
      </w:pPr>
    </w:p>
    <w:p w:rsidR="00B74B06" w:rsidRPr="00B74B06" w:rsidRDefault="00B74B06" w:rsidP="00B74B06">
      <w:pPr>
        <w:numPr>
          <w:ilvl w:val="0"/>
          <w:numId w:val="2"/>
        </w:numPr>
        <w:contextualSpacing/>
        <w:jc w:val="both"/>
        <w:rPr>
          <w:color w:val="000000"/>
        </w:rPr>
      </w:pPr>
      <w:r w:rsidRPr="00B74B06">
        <w:rPr>
          <w:color w:val="000000"/>
        </w:rPr>
        <w:t>Листом від 28.05.2020</w:t>
      </w:r>
      <w:r w:rsidR="00A26045">
        <w:rPr>
          <w:color w:val="000000"/>
        </w:rPr>
        <w:t xml:space="preserve"> № 3/23-3405/1 (зареєстрованим у</w:t>
      </w:r>
      <w:r w:rsidRPr="00B74B06">
        <w:rPr>
          <w:color w:val="000000"/>
        </w:rPr>
        <w:t xml:space="preserve"> Комітеті 09.06.2020            </w:t>
      </w:r>
      <w:r w:rsidR="00FE0496">
        <w:rPr>
          <w:color w:val="000000"/>
        </w:rPr>
        <w:t xml:space="preserve"> </w:t>
      </w:r>
      <w:r w:rsidRPr="00B74B06">
        <w:rPr>
          <w:color w:val="000000"/>
        </w:rPr>
        <w:t>за № 5-01/7181)  ВК Червоноградської МР надано додаткову інформацію у справі.</w:t>
      </w:r>
    </w:p>
    <w:p w:rsidR="007643F5" w:rsidRPr="000B4844" w:rsidRDefault="007643F5" w:rsidP="00B74B06">
      <w:pPr>
        <w:pStyle w:val="rvps2"/>
        <w:spacing w:before="0" w:beforeAutospacing="0" w:after="0" w:afterAutospacing="0"/>
        <w:jc w:val="both"/>
        <w:rPr>
          <w:sz w:val="18"/>
        </w:rPr>
      </w:pPr>
    </w:p>
    <w:p w:rsidR="007643F5" w:rsidRDefault="007643F5" w:rsidP="0013407A">
      <w:pPr>
        <w:pStyle w:val="a3"/>
        <w:numPr>
          <w:ilvl w:val="0"/>
          <w:numId w:val="2"/>
        </w:numPr>
        <w:tabs>
          <w:tab w:val="left" w:pos="426"/>
        </w:tabs>
        <w:ind w:left="284" w:hanging="284"/>
        <w:jc w:val="both"/>
      </w:pPr>
      <w:r>
        <w:t xml:space="preserve">Листом </w:t>
      </w:r>
      <w:r w:rsidR="00A26045">
        <w:t>Комітету</w:t>
      </w:r>
      <w:r w:rsidR="00943E6F">
        <w:t xml:space="preserve"> </w:t>
      </w:r>
      <w:r>
        <w:t xml:space="preserve">від </w:t>
      </w:r>
      <w:r w:rsidR="00FE0496">
        <w:t>30</w:t>
      </w:r>
      <w:r>
        <w:t>.</w:t>
      </w:r>
      <w:r w:rsidR="008C7EFA">
        <w:t>07.2020 №</w:t>
      </w:r>
      <w:r w:rsidR="00BC184A">
        <w:t xml:space="preserve"> </w:t>
      </w:r>
      <w:r w:rsidR="008C7EFA">
        <w:t>500-29/05-10</w:t>
      </w:r>
      <w:r w:rsidR="00FE0496">
        <w:t>578</w:t>
      </w:r>
      <w:r w:rsidR="008C7EFA">
        <w:t xml:space="preserve"> </w:t>
      </w:r>
      <w:r w:rsidR="00943E6F">
        <w:t xml:space="preserve">Надавачу </w:t>
      </w:r>
      <w:r w:rsidR="008C7EFA">
        <w:t>надіслан</w:t>
      </w:r>
      <w:r w:rsidR="00BC184A">
        <w:t>о</w:t>
      </w:r>
      <w:r w:rsidR="008C7EFA">
        <w:t xml:space="preserve"> подання про попередні результати розгляду справи.</w:t>
      </w:r>
    </w:p>
    <w:p w:rsidR="008C7EFA" w:rsidRPr="000B4844" w:rsidRDefault="008C7EFA" w:rsidP="0013407A">
      <w:pPr>
        <w:pStyle w:val="a3"/>
        <w:ind w:left="284" w:hanging="284"/>
        <w:rPr>
          <w:sz w:val="18"/>
        </w:rPr>
      </w:pPr>
    </w:p>
    <w:p w:rsidR="008C7EFA" w:rsidRPr="00967E8A" w:rsidRDefault="008C7EFA" w:rsidP="0013407A">
      <w:pPr>
        <w:pStyle w:val="a3"/>
        <w:numPr>
          <w:ilvl w:val="0"/>
          <w:numId w:val="2"/>
        </w:numPr>
        <w:tabs>
          <w:tab w:val="left" w:pos="426"/>
        </w:tabs>
        <w:ind w:left="284" w:hanging="284"/>
        <w:jc w:val="both"/>
      </w:pPr>
      <w:r w:rsidRPr="00911EB8">
        <w:t xml:space="preserve">Листом від </w:t>
      </w:r>
      <w:r w:rsidR="004B0C38">
        <w:t>31</w:t>
      </w:r>
      <w:r w:rsidRPr="00911EB8">
        <w:t>.0</w:t>
      </w:r>
      <w:r>
        <w:t>7</w:t>
      </w:r>
      <w:r w:rsidRPr="00911EB8">
        <w:t xml:space="preserve">.2020 № </w:t>
      </w:r>
      <w:r w:rsidR="004B0C38">
        <w:t>3/23-5111/2</w:t>
      </w:r>
      <w:r w:rsidRPr="00911EB8">
        <w:t xml:space="preserve"> </w:t>
      </w:r>
      <w:r w:rsidR="004B0C38" w:rsidRPr="00B74B06">
        <w:rPr>
          <w:color w:val="000000"/>
        </w:rPr>
        <w:t>ВК Червоноградської МР</w:t>
      </w:r>
      <w:r w:rsidRPr="00911EB8">
        <w:t xml:space="preserve"> </w:t>
      </w:r>
      <w:r>
        <w:t>надав відповідь про відсутність зауважень та пропозицій</w:t>
      </w:r>
      <w:r w:rsidR="00473CB3">
        <w:t xml:space="preserve"> до подання про попередні результати розгляду справи.</w:t>
      </w:r>
    </w:p>
    <w:p w:rsidR="00967E8A" w:rsidRPr="00AE600D" w:rsidRDefault="00967E8A" w:rsidP="00967E8A">
      <w:pPr>
        <w:pStyle w:val="a3"/>
        <w:rPr>
          <w:sz w:val="18"/>
        </w:rPr>
      </w:pPr>
    </w:p>
    <w:p w:rsidR="00793562" w:rsidRDefault="00793562" w:rsidP="00AE600D">
      <w:pPr>
        <w:pStyle w:val="rvps2"/>
        <w:numPr>
          <w:ilvl w:val="0"/>
          <w:numId w:val="38"/>
        </w:numPr>
        <w:tabs>
          <w:tab w:val="left" w:pos="284"/>
        </w:tabs>
        <w:spacing w:before="0" w:beforeAutospacing="0" w:after="0" w:afterAutospacing="0"/>
        <w:jc w:val="both"/>
        <w:rPr>
          <w:b/>
          <w:bCs/>
          <w:lang w:val="uk-UA" w:eastAsia="uk-UA"/>
        </w:rPr>
      </w:pPr>
      <w:r w:rsidRPr="00793562">
        <w:rPr>
          <w:b/>
          <w:bCs/>
          <w:lang w:val="uk-UA" w:eastAsia="uk-UA"/>
        </w:rPr>
        <w:t>ВІДОМОСТІ ТА ІНФОРМАЦІЯ ВІД НАДАВАЧА ПІДТРИМКИ</w:t>
      </w:r>
    </w:p>
    <w:p w:rsidR="00AE600D" w:rsidRPr="00AE600D" w:rsidRDefault="00AE600D" w:rsidP="00AE600D">
      <w:pPr>
        <w:pStyle w:val="rvps2"/>
        <w:tabs>
          <w:tab w:val="left" w:pos="284"/>
        </w:tabs>
        <w:spacing w:before="0" w:beforeAutospacing="0" w:after="0" w:afterAutospacing="0"/>
        <w:jc w:val="both"/>
        <w:rPr>
          <w:b/>
          <w:bCs/>
          <w:sz w:val="18"/>
          <w:lang w:val="uk-UA" w:eastAsia="uk-UA"/>
        </w:rPr>
      </w:pPr>
    </w:p>
    <w:p w:rsidR="00793562" w:rsidRDefault="0074617D" w:rsidP="00AE600D">
      <w:pPr>
        <w:pStyle w:val="rvps2"/>
        <w:numPr>
          <w:ilvl w:val="1"/>
          <w:numId w:val="38"/>
        </w:numPr>
        <w:tabs>
          <w:tab w:val="left" w:pos="426"/>
        </w:tabs>
        <w:spacing w:before="0" w:beforeAutospacing="0" w:after="0" w:afterAutospacing="0"/>
        <w:ind w:left="426" w:hanging="426"/>
        <w:jc w:val="both"/>
        <w:rPr>
          <w:b/>
          <w:bCs/>
          <w:lang w:val="uk-UA" w:eastAsia="uk-UA"/>
        </w:rPr>
      </w:pPr>
      <w:r>
        <w:rPr>
          <w:b/>
          <w:bCs/>
          <w:lang w:val="uk-UA" w:eastAsia="uk-UA"/>
        </w:rPr>
        <w:t xml:space="preserve"> </w:t>
      </w:r>
      <w:r w:rsidR="00793562" w:rsidRPr="00793562">
        <w:rPr>
          <w:b/>
          <w:bCs/>
          <w:lang w:val="uk-UA" w:eastAsia="uk-UA"/>
        </w:rPr>
        <w:t>Надавач підтримки</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AE600D" w:rsidRDefault="004B0C38" w:rsidP="00AE600D">
      <w:pPr>
        <w:pStyle w:val="rvps2"/>
        <w:numPr>
          <w:ilvl w:val="0"/>
          <w:numId w:val="2"/>
        </w:numPr>
        <w:tabs>
          <w:tab w:val="left" w:pos="426"/>
        </w:tabs>
        <w:spacing w:before="0" w:beforeAutospacing="0" w:after="0" w:afterAutospacing="0"/>
        <w:ind w:left="284" w:hanging="284"/>
        <w:jc w:val="both"/>
        <w:rPr>
          <w:lang w:val="uk-UA" w:eastAsia="uk-UA"/>
        </w:rPr>
      </w:pPr>
      <w:r w:rsidRPr="00A26045">
        <w:rPr>
          <w:lang w:val="uk-UA"/>
        </w:rPr>
        <w:t xml:space="preserve">Виконавчий комітет Червоноградської міської ради (80100, </w:t>
      </w:r>
      <w:r w:rsidR="00A26045" w:rsidRPr="00A26045">
        <w:rPr>
          <w:lang w:val="uk-UA"/>
        </w:rPr>
        <w:t xml:space="preserve">Львівська </w:t>
      </w:r>
      <w:r w:rsidR="00C57719">
        <w:rPr>
          <w:lang w:val="uk-UA"/>
        </w:rPr>
        <w:t>обл.,</w:t>
      </w:r>
      <w:r w:rsidR="00A26045" w:rsidRPr="00A26045">
        <w:rPr>
          <w:lang w:val="uk-UA"/>
        </w:rPr>
        <w:t xml:space="preserve"> </w:t>
      </w:r>
      <w:r w:rsidR="00A26045">
        <w:rPr>
          <w:lang w:val="uk-UA"/>
        </w:rPr>
        <w:t xml:space="preserve">                            </w:t>
      </w:r>
      <w:r w:rsidR="00C57719">
        <w:rPr>
          <w:lang w:val="uk-UA"/>
        </w:rPr>
        <w:t>м. Червоноград,</w:t>
      </w:r>
      <w:r w:rsidRPr="00A26045">
        <w:rPr>
          <w:lang w:val="uk-UA"/>
        </w:rPr>
        <w:t xml:space="preserve"> пр. Шевченка, 19, ідентифікаційний код юридичної особи 04055920)</w:t>
      </w:r>
      <w:r w:rsidR="00473CB3" w:rsidRPr="00A26045">
        <w:rPr>
          <w:lang w:val="uk-UA"/>
        </w:rP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5D6F86" w:rsidRDefault="005D6F86" w:rsidP="00AE600D">
      <w:pPr>
        <w:pStyle w:val="rvps2"/>
        <w:numPr>
          <w:ilvl w:val="1"/>
          <w:numId w:val="38"/>
        </w:numPr>
        <w:tabs>
          <w:tab w:val="left" w:pos="426"/>
        </w:tabs>
        <w:spacing w:before="0" w:beforeAutospacing="0" w:after="0" w:afterAutospacing="0"/>
        <w:ind w:left="284" w:hanging="284"/>
        <w:jc w:val="both"/>
        <w:rPr>
          <w:b/>
          <w:bCs/>
          <w:lang w:val="uk-UA" w:eastAsia="uk-UA"/>
        </w:rPr>
      </w:pPr>
      <w:r w:rsidRPr="00793562">
        <w:rPr>
          <w:b/>
          <w:bCs/>
          <w:lang w:val="uk-UA" w:eastAsia="uk-UA"/>
        </w:rPr>
        <w:t xml:space="preserve">Отримувач підтримки </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4B0C38" w:rsidRDefault="004B0C38" w:rsidP="00AE600D">
      <w:pPr>
        <w:pStyle w:val="rvps2"/>
        <w:numPr>
          <w:ilvl w:val="0"/>
          <w:numId w:val="2"/>
        </w:numPr>
        <w:tabs>
          <w:tab w:val="left" w:pos="426"/>
        </w:tabs>
        <w:spacing w:before="0" w:beforeAutospacing="0" w:after="0" w:afterAutospacing="0"/>
        <w:ind w:left="284" w:hanging="284"/>
        <w:jc w:val="both"/>
        <w:rPr>
          <w:lang w:val="uk-UA"/>
        </w:rPr>
      </w:pPr>
      <w:r>
        <w:rPr>
          <w:lang w:val="uk-UA" w:eastAsia="uk-UA"/>
        </w:rPr>
        <w:t>Комунальне підприємство спортивний комплекс «Ш</w:t>
      </w:r>
      <w:r w:rsidR="00A26045">
        <w:rPr>
          <w:lang w:val="uk-UA" w:eastAsia="uk-UA"/>
        </w:rPr>
        <w:t>ахтар» (далі – КП СК «Шахтар», П</w:t>
      </w:r>
      <w:r>
        <w:rPr>
          <w:lang w:val="uk-UA" w:eastAsia="uk-UA"/>
        </w:rPr>
        <w:t xml:space="preserve">ідприємство) </w:t>
      </w:r>
      <w:r w:rsidR="00C57719">
        <w:rPr>
          <w:lang w:val="uk-UA" w:eastAsia="uk-UA"/>
        </w:rPr>
        <w:t>(80100, Львівська обл.</w:t>
      </w:r>
      <w:r w:rsidR="00A26045">
        <w:rPr>
          <w:lang w:val="uk-UA" w:eastAsia="uk-UA"/>
        </w:rPr>
        <w:t>, м.</w:t>
      </w:r>
      <w:r w:rsidRPr="00486707">
        <w:rPr>
          <w:lang w:val="uk-UA" w:eastAsia="uk-UA"/>
        </w:rPr>
        <w:t xml:space="preserve"> Червоноград, </w:t>
      </w:r>
      <w:r>
        <w:rPr>
          <w:lang w:val="uk-UA" w:eastAsia="uk-UA"/>
        </w:rPr>
        <w:t>вул.</w:t>
      </w:r>
      <w:r w:rsidRPr="00486707">
        <w:rPr>
          <w:lang w:val="uk-UA" w:eastAsia="uk-UA"/>
        </w:rPr>
        <w:t xml:space="preserve"> Г</w:t>
      </w:r>
      <w:r w:rsidR="00A26045">
        <w:rPr>
          <w:lang w:val="uk-UA" w:eastAsia="uk-UA"/>
        </w:rPr>
        <w:t>ероїв Майдану, буд.</w:t>
      </w:r>
      <w:r>
        <w:rPr>
          <w:lang w:val="uk-UA" w:eastAsia="uk-UA"/>
        </w:rPr>
        <w:t> </w:t>
      </w:r>
      <w:r w:rsidRPr="00486707">
        <w:rPr>
          <w:lang w:val="uk-UA" w:eastAsia="uk-UA"/>
        </w:rPr>
        <w:t>2, ідентифікаційний код юридичної особи 41466374</w:t>
      </w:r>
      <w:r>
        <w:rPr>
          <w:lang w:val="uk-UA" w:eastAsia="uk-UA"/>
        </w:rPr>
        <w:t>).</w:t>
      </w:r>
    </w:p>
    <w:p w:rsidR="00AE600D" w:rsidRDefault="00AE600D" w:rsidP="00AE600D">
      <w:pPr>
        <w:pStyle w:val="rvps2"/>
        <w:tabs>
          <w:tab w:val="left" w:pos="426"/>
        </w:tabs>
        <w:spacing w:before="0" w:beforeAutospacing="0" w:after="0" w:afterAutospacing="0"/>
        <w:jc w:val="both"/>
        <w:rPr>
          <w:lang w:val="uk-UA"/>
        </w:rPr>
      </w:pPr>
    </w:p>
    <w:p w:rsidR="00793562" w:rsidRDefault="00793562" w:rsidP="00AE600D">
      <w:pPr>
        <w:pStyle w:val="rvps2"/>
        <w:numPr>
          <w:ilvl w:val="1"/>
          <w:numId w:val="38"/>
        </w:numPr>
        <w:tabs>
          <w:tab w:val="left" w:pos="426"/>
        </w:tabs>
        <w:spacing w:before="0" w:beforeAutospacing="0" w:after="0" w:afterAutospacing="0"/>
        <w:ind w:left="284" w:hanging="284"/>
        <w:jc w:val="both"/>
        <w:rPr>
          <w:b/>
          <w:bCs/>
          <w:lang w:val="uk-UA" w:eastAsia="uk-UA"/>
        </w:rPr>
      </w:pPr>
      <w:r w:rsidRPr="00793562">
        <w:rPr>
          <w:b/>
          <w:bCs/>
          <w:lang w:val="uk-UA" w:eastAsia="uk-UA"/>
        </w:rPr>
        <w:t>Мета (ціль) підтримки</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4B0C38" w:rsidRDefault="004B0C38" w:rsidP="00AE600D">
      <w:pPr>
        <w:pStyle w:val="rvps2"/>
        <w:numPr>
          <w:ilvl w:val="0"/>
          <w:numId w:val="2"/>
        </w:numPr>
        <w:tabs>
          <w:tab w:val="left" w:pos="426"/>
        </w:tabs>
        <w:spacing w:before="0" w:beforeAutospacing="0" w:after="0" w:afterAutospacing="0"/>
        <w:ind w:left="284" w:hanging="284"/>
        <w:jc w:val="both"/>
        <w:rPr>
          <w:lang w:val="uk-UA" w:eastAsia="uk-UA"/>
        </w:rPr>
      </w:pPr>
      <w:r>
        <w:rPr>
          <w:lang w:val="uk-UA" w:eastAsia="uk-UA"/>
        </w:rPr>
        <w:t xml:space="preserve">Метою (ціллю) підтримки є </w:t>
      </w:r>
      <w:r w:rsidR="00A26045">
        <w:rPr>
          <w:lang w:val="uk-UA" w:eastAsia="uk-UA"/>
        </w:rPr>
        <w:t>забезпечення функціонування в місті</w:t>
      </w:r>
      <w:r>
        <w:rPr>
          <w:lang w:val="uk-UA" w:eastAsia="uk-UA"/>
        </w:rPr>
        <w:t> </w:t>
      </w:r>
      <w:r w:rsidRPr="00E54CD4">
        <w:rPr>
          <w:lang w:val="uk-UA" w:eastAsia="uk-UA"/>
        </w:rPr>
        <w:t>Червонограді спортивного</w:t>
      </w:r>
      <w:r>
        <w:rPr>
          <w:lang w:val="uk-UA" w:eastAsia="uk-UA"/>
        </w:rPr>
        <w:t xml:space="preserve"> </w:t>
      </w:r>
      <w:r w:rsidRPr="00E54CD4">
        <w:rPr>
          <w:lang w:val="uk-UA" w:eastAsia="uk-UA"/>
        </w:rPr>
        <w:t>комплексу</w:t>
      </w:r>
      <w:r>
        <w:rPr>
          <w:lang w:val="uk-UA" w:eastAsia="uk-UA"/>
        </w:rP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793562" w:rsidP="00AE600D">
      <w:pPr>
        <w:pStyle w:val="rvps2"/>
        <w:numPr>
          <w:ilvl w:val="1"/>
          <w:numId w:val="38"/>
        </w:numPr>
        <w:tabs>
          <w:tab w:val="left" w:pos="426"/>
        </w:tabs>
        <w:spacing w:before="0" w:beforeAutospacing="0" w:after="0" w:afterAutospacing="0"/>
        <w:ind w:left="284" w:hanging="284"/>
        <w:jc w:val="both"/>
        <w:rPr>
          <w:b/>
          <w:bCs/>
          <w:lang w:val="uk-UA" w:eastAsia="uk-UA"/>
        </w:rPr>
      </w:pPr>
      <w:r w:rsidRPr="00793562">
        <w:rPr>
          <w:b/>
          <w:bCs/>
          <w:lang w:val="uk-UA" w:eastAsia="uk-UA"/>
        </w:rPr>
        <w:t>Очікуваний результат</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793562" w:rsidRDefault="004B0C38" w:rsidP="00AE600D">
      <w:pPr>
        <w:pStyle w:val="rvps2"/>
        <w:numPr>
          <w:ilvl w:val="0"/>
          <w:numId w:val="2"/>
        </w:numPr>
        <w:tabs>
          <w:tab w:val="left" w:pos="426"/>
        </w:tabs>
        <w:spacing w:before="0" w:beforeAutospacing="0" w:after="0" w:afterAutospacing="0"/>
        <w:ind w:left="284" w:hanging="284"/>
        <w:jc w:val="both"/>
        <w:rPr>
          <w:lang w:val="uk-UA" w:eastAsia="uk-UA"/>
        </w:rPr>
      </w:pPr>
      <w:r>
        <w:rPr>
          <w:lang w:val="uk-UA" w:eastAsia="uk-UA"/>
        </w:rPr>
        <w:t xml:space="preserve"> </w:t>
      </w:r>
      <w:r w:rsidRPr="00762F9B">
        <w:rPr>
          <w:lang w:val="uk-UA"/>
        </w:rPr>
        <w:t>Задоволення потреб територіальної громади міста Червонограда в заняттях футболом, фізичною культурою та спортом, організація та проведення фізкультурно-спортивних свят, змагань, фестивалів, навчально-тренувальних зборів та інших заходів, пов’язаних з оздоровлення</w:t>
      </w:r>
      <w:r w:rsidR="00A26045">
        <w:rPr>
          <w:lang w:val="uk-UA"/>
        </w:rPr>
        <w:t>м</w:t>
      </w:r>
      <w:r w:rsidRPr="00762F9B">
        <w:rPr>
          <w:lang w:val="uk-UA"/>
        </w:rPr>
        <w:t xml:space="preserve"> населення, надання послуг населенню у сфері фізичної культури і спорту</w:t>
      </w:r>
      <w: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793562" w:rsidP="00AE600D">
      <w:pPr>
        <w:pStyle w:val="rvps2"/>
        <w:numPr>
          <w:ilvl w:val="1"/>
          <w:numId w:val="38"/>
        </w:numPr>
        <w:tabs>
          <w:tab w:val="left" w:pos="426"/>
        </w:tabs>
        <w:spacing w:before="0" w:beforeAutospacing="0" w:after="0" w:afterAutospacing="0"/>
        <w:ind w:left="0" w:firstLine="0"/>
        <w:jc w:val="both"/>
        <w:rPr>
          <w:b/>
          <w:bCs/>
          <w:lang w:val="uk-UA" w:eastAsia="uk-UA"/>
        </w:rPr>
      </w:pPr>
      <w:r w:rsidRPr="00793562">
        <w:rPr>
          <w:b/>
          <w:bCs/>
          <w:lang w:val="uk-UA" w:eastAsia="uk-UA"/>
        </w:rPr>
        <w:t>Форма підтримки</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793562" w:rsidRDefault="004B0C38" w:rsidP="00AE600D">
      <w:pPr>
        <w:pStyle w:val="rvps2"/>
        <w:numPr>
          <w:ilvl w:val="0"/>
          <w:numId w:val="2"/>
        </w:numPr>
        <w:tabs>
          <w:tab w:val="num" w:pos="360"/>
          <w:tab w:val="left" w:pos="426"/>
        </w:tabs>
        <w:spacing w:before="0" w:beforeAutospacing="0" w:after="0" w:afterAutospacing="0"/>
        <w:ind w:left="0" w:firstLine="0"/>
        <w:jc w:val="both"/>
        <w:rPr>
          <w:lang w:val="uk-UA" w:eastAsia="uk-UA"/>
        </w:rPr>
      </w:pPr>
      <w:r>
        <w:rPr>
          <w:lang w:val="uk-UA"/>
        </w:rPr>
        <w:t>Дотація</w:t>
      </w:r>
      <w:r w:rsidR="00793562" w:rsidRPr="00793562">
        <w:rPr>
          <w:lang w:val="uk-UA"/>
        </w:rP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793562" w:rsidP="00AE600D">
      <w:pPr>
        <w:pStyle w:val="rvps2"/>
        <w:numPr>
          <w:ilvl w:val="1"/>
          <w:numId w:val="38"/>
        </w:numPr>
        <w:tabs>
          <w:tab w:val="left" w:pos="284"/>
          <w:tab w:val="left" w:pos="426"/>
        </w:tabs>
        <w:spacing w:before="0" w:beforeAutospacing="0" w:after="0" w:afterAutospacing="0"/>
        <w:ind w:left="0" w:firstLine="0"/>
        <w:jc w:val="both"/>
        <w:rPr>
          <w:b/>
          <w:bCs/>
          <w:lang w:val="uk-UA" w:eastAsia="uk-UA"/>
        </w:rPr>
      </w:pPr>
      <w:r w:rsidRPr="00793562">
        <w:rPr>
          <w:b/>
          <w:bCs/>
          <w:lang w:val="uk-UA" w:eastAsia="uk-UA"/>
        </w:rPr>
        <w:t>Обсяг підтримки</w:t>
      </w:r>
    </w:p>
    <w:p w:rsidR="00AE600D" w:rsidRPr="00AE600D" w:rsidRDefault="00AE600D" w:rsidP="00AE600D">
      <w:pPr>
        <w:pStyle w:val="rvps2"/>
        <w:tabs>
          <w:tab w:val="left" w:pos="284"/>
          <w:tab w:val="left" w:pos="426"/>
        </w:tabs>
        <w:spacing w:before="0" w:beforeAutospacing="0" w:after="0" w:afterAutospacing="0"/>
        <w:jc w:val="both"/>
        <w:rPr>
          <w:b/>
          <w:bCs/>
          <w:sz w:val="18"/>
          <w:lang w:val="uk-UA" w:eastAsia="uk-UA"/>
        </w:rPr>
      </w:pPr>
    </w:p>
    <w:p w:rsidR="004B0C38" w:rsidRPr="004B0C38" w:rsidRDefault="00793562" w:rsidP="00AE600D">
      <w:pPr>
        <w:pStyle w:val="rvps2"/>
        <w:numPr>
          <w:ilvl w:val="0"/>
          <w:numId w:val="2"/>
        </w:numPr>
        <w:tabs>
          <w:tab w:val="left" w:pos="426"/>
        </w:tabs>
        <w:spacing w:before="0" w:beforeAutospacing="0" w:after="0" w:afterAutospacing="0"/>
        <w:ind w:left="357"/>
        <w:jc w:val="both"/>
        <w:rPr>
          <w:lang w:val="uk-UA" w:eastAsia="uk-UA"/>
        </w:rPr>
      </w:pPr>
      <w:r w:rsidRPr="00793562">
        <w:rPr>
          <w:lang w:val="uk-UA" w:eastAsia="uk-UA"/>
        </w:rPr>
        <w:t xml:space="preserve"> </w:t>
      </w:r>
      <w:r w:rsidR="004B0C38" w:rsidRPr="004B0C38">
        <w:rPr>
          <w:lang w:val="uk-UA" w:eastAsia="uk-UA"/>
        </w:rPr>
        <w:t>Загальний обсяг підтримк</w:t>
      </w:r>
      <w:r w:rsidR="00A26045">
        <w:rPr>
          <w:lang w:val="uk-UA" w:eastAsia="uk-UA"/>
        </w:rPr>
        <w:t>и становить 6 100,0 тис. грн</w:t>
      </w:r>
      <w:r w:rsidR="00C57719">
        <w:rPr>
          <w:lang w:val="uk-UA" w:eastAsia="uk-UA"/>
        </w:rPr>
        <w:t>, у</w:t>
      </w:r>
      <w:r w:rsidR="004B0C38" w:rsidRPr="004B0C38">
        <w:rPr>
          <w:lang w:val="uk-UA" w:eastAsia="uk-UA"/>
        </w:rPr>
        <w:t xml:space="preserve"> тому числі:</w:t>
      </w:r>
    </w:p>
    <w:p w:rsidR="004B0C38" w:rsidRPr="004B0C38" w:rsidRDefault="004B0C38" w:rsidP="00AE600D">
      <w:pPr>
        <w:pStyle w:val="rvps2"/>
        <w:tabs>
          <w:tab w:val="left" w:pos="426"/>
        </w:tabs>
        <w:spacing w:before="0" w:beforeAutospacing="0" w:after="0" w:afterAutospacing="0"/>
        <w:ind w:left="357"/>
        <w:jc w:val="both"/>
        <w:rPr>
          <w:lang w:val="uk-UA" w:eastAsia="uk-UA"/>
        </w:rPr>
      </w:pPr>
      <w:r w:rsidRPr="004B0C38">
        <w:rPr>
          <w:lang w:val="uk-UA" w:eastAsia="uk-UA"/>
        </w:rPr>
        <w:t>2020 рік – 3</w:t>
      </w:r>
      <w:r w:rsidR="00473CB3">
        <w:rPr>
          <w:lang w:val="uk-UA" w:eastAsia="uk-UA"/>
        </w:rPr>
        <w:t> </w:t>
      </w:r>
      <w:r w:rsidRPr="004B0C38">
        <w:rPr>
          <w:lang w:val="uk-UA" w:eastAsia="uk-UA"/>
        </w:rPr>
        <w:t>000</w:t>
      </w:r>
      <w:r w:rsidR="00473CB3">
        <w:rPr>
          <w:lang w:val="uk-UA" w:eastAsia="uk-UA"/>
        </w:rPr>
        <w:t xml:space="preserve"> </w:t>
      </w:r>
      <w:r w:rsidRPr="004B0C38">
        <w:rPr>
          <w:lang w:val="uk-UA" w:eastAsia="uk-UA"/>
        </w:rPr>
        <w:t>0</w:t>
      </w:r>
      <w:r w:rsidR="00473CB3">
        <w:rPr>
          <w:lang w:val="uk-UA" w:eastAsia="uk-UA"/>
        </w:rPr>
        <w:t>00</w:t>
      </w:r>
      <w:r w:rsidR="00A26045">
        <w:rPr>
          <w:lang w:val="uk-UA" w:eastAsia="uk-UA"/>
        </w:rPr>
        <w:t xml:space="preserve"> грн</w:t>
      </w:r>
      <w:r w:rsidRPr="004B0C38">
        <w:rPr>
          <w:lang w:val="uk-UA" w:eastAsia="uk-UA"/>
        </w:rPr>
        <w:t>;</w:t>
      </w:r>
    </w:p>
    <w:p w:rsidR="00793562" w:rsidRDefault="00473CB3" w:rsidP="00AE600D">
      <w:pPr>
        <w:pStyle w:val="rvps2"/>
        <w:tabs>
          <w:tab w:val="left" w:pos="426"/>
        </w:tabs>
        <w:spacing w:before="0" w:beforeAutospacing="0" w:after="0" w:afterAutospacing="0"/>
        <w:ind w:left="357"/>
        <w:jc w:val="both"/>
        <w:rPr>
          <w:lang w:val="uk-UA"/>
        </w:rPr>
      </w:pPr>
      <w:r>
        <w:rPr>
          <w:lang w:val="uk-UA" w:eastAsia="uk-UA"/>
        </w:rPr>
        <w:t>2021 рік – 3 100 000</w:t>
      </w:r>
      <w:r w:rsidR="00A26045">
        <w:rPr>
          <w:lang w:val="uk-UA" w:eastAsia="uk-UA"/>
        </w:rPr>
        <w:t xml:space="preserve"> грн</w:t>
      </w:r>
      <w:r w:rsidR="00793562" w:rsidRPr="00793562">
        <w:t>.</w:t>
      </w:r>
    </w:p>
    <w:p w:rsidR="00AE600D" w:rsidRPr="00AE600D" w:rsidRDefault="00AE600D" w:rsidP="00AE600D">
      <w:pPr>
        <w:pStyle w:val="rvps2"/>
        <w:tabs>
          <w:tab w:val="left" w:pos="426"/>
        </w:tabs>
        <w:spacing w:before="0" w:beforeAutospacing="0" w:after="0" w:afterAutospacing="0"/>
        <w:ind w:left="357"/>
        <w:jc w:val="both"/>
        <w:rPr>
          <w:sz w:val="18"/>
          <w:lang w:val="uk-UA" w:eastAsia="uk-UA"/>
        </w:rPr>
      </w:pPr>
    </w:p>
    <w:p w:rsidR="00793562" w:rsidRDefault="00793562" w:rsidP="00AE600D">
      <w:pPr>
        <w:pStyle w:val="rvps2"/>
        <w:numPr>
          <w:ilvl w:val="1"/>
          <w:numId w:val="38"/>
        </w:numPr>
        <w:tabs>
          <w:tab w:val="num" w:pos="360"/>
          <w:tab w:val="left" w:pos="426"/>
        </w:tabs>
        <w:spacing w:before="0" w:beforeAutospacing="0" w:after="0" w:afterAutospacing="0"/>
        <w:ind w:left="0" w:firstLine="0"/>
        <w:jc w:val="both"/>
        <w:rPr>
          <w:b/>
          <w:bCs/>
          <w:lang w:val="uk-UA" w:eastAsia="uk-UA"/>
        </w:rPr>
      </w:pPr>
      <w:r w:rsidRPr="00793562">
        <w:t xml:space="preserve"> </w:t>
      </w:r>
      <w:r w:rsidRPr="004B0C38">
        <w:rPr>
          <w:b/>
          <w:bCs/>
          <w:lang w:val="uk-UA" w:eastAsia="uk-UA"/>
        </w:rPr>
        <w:t>Підстава для надання підтримки</w:t>
      </w:r>
    </w:p>
    <w:p w:rsidR="00AE600D" w:rsidRPr="00AE600D" w:rsidRDefault="00AE600D" w:rsidP="00AE600D">
      <w:pPr>
        <w:pStyle w:val="rvps2"/>
        <w:tabs>
          <w:tab w:val="left" w:pos="426"/>
        </w:tabs>
        <w:spacing w:before="0" w:beforeAutospacing="0" w:after="0" w:afterAutospacing="0"/>
        <w:jc w:val="both"/>
        <w:rPr>
          <w:b/>
          <w:bCs/>
          <w:sz w:val="18"/>
          <w:lang w:val="uk-UA" w:eastAsia="uk-UA"/>
        </w:rPr>
      </w:pPr>
    </w:p>
    <w:p w:rsidR="00793562" w:rsidRDefault="00793562" w:rsidP="00AE600D">
      <w:pPr>
        <w:pStyle w:val="rvps2"/>
        <w:numPr>
          <w:ilvl w:val="0"/>
          <w:numId w:val="2"/>
        </w:numPr>
        <w:tabs>
          <w:tab w:val="num" w:pos="360"/>
          <w:tab w:val="left" w:pos="426"/>
        </w:tabs>
        <w:spacing w:before="0" w:beforeAutospacing="0" w:after="0" w:afterAutospacing="0"/>
        <w:ind w:left="284" w:hanging="284"/>
        <w:jc w:val="both"/>
        <w:rPr>
          <w:lang w:val="uk-UA" w:eastAsia="uk-UA"/>
        </w:rPr>
      </w:pPr>
      <w:r w:rsidRPr="00793562">
        <w:rPr>
          <w:lang w:val="uk-UA" w:eastAsia="uk-UA"/>
        </w:rPr>
        <w:t>Закон України «Про місцеве самоврядування в Україні».</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793562" w:rsidP="00AE600D">
      <w:pPr>
        <w:pStyle w:val="rvps2"/>
        <w:numPr>
          <w:ilvl w:val="0"/>
          <w:numId w:val="2"/>
        </w:numPr>
        <w:tabs>
          <w:tab w:val="num" w:pos="360"/>
          <w:tab w:val="left" w:pos="426"/>
        </w:tabs>
        <w:spacing w:before="0" w:beforeAutospacing="0" w:after="0" w:afterAutospacing="0"/>
        <w:ind w:left="284" w:hanging="284"/>
        <w:jc w:val="both"/>
        <w:rPr>
          <w:lang w:val="uk-UA" w:eastAsia="uk-UA"/>
        </w:rPr>
      </w:pPr>
      <w:r w:rsidRPr="00793562">
        <w:rPr>
          <w:lang w:val="uk-UA" w:eastAsia="uk-UA"/>
        </w:rPr>
        <w:t xml:space="preserve">Закон України «Про </w:t>
      </w:r>
      <w:r w:rsidR="004B0C38">
        <w:rPr>
          <w:lang w:val="uk-UA" w:eastAsia="uk-UA"/>
        </w:rPr>
        <w:t>фізичну культуру в Україні</w:t>
      </w:r>
      <w:r w:rsidRPr="00793562">
        <w:rPr>
          <w:lang w:val="uk-UA" w:eastAsia="uk-UA"/>
        </w:rP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902DF8" w:rsidP="00AE600D">
      <w:pPr>
        <w:pStyle w:val="rvps2"/>
        <w:numPr>
          <w:ilvl w:val="0"/>
          <w:numId w:val="2"/>
        </w:numPr>
        <w:tabs>
          <w:tab w:val="left" w:pos="426"/>
        </w:tabs>
        <w:spacing w:before="0" w:beforeAutospacing="0" w:after="0" w:afterAutospacing="0"/>
        <w:jc w:val="both"/>
        <w:rPr>
          <w:lang w:val="uk-UA" w:eastAsia="uk-UA"/>
        </w:rPr>
      </w:pPr>
      <w:r w:rsidRPr="00902DF8">
        <w:rPr>
          <w:lang w:val="uk-UA" w:eastAsia="uk-UA"/>
        </w:rPr>
        <w:t>Рішення Червоноградської міської ради від 26.11.2019 №</w:t>
      </w:r>
      <w:r w:rsidR="00473CB3">
        <w:rPr>
          <w:lang w:val="uk-UA" w:eastAsia="uk-UA"/>
        </w:rPr>
        <w:t xml:space="preserve"> </w:t>
      </w:r>
      <w:r w:rsidRPr="00902DF8">
        <w:rPr>
          <w:lang w:val="uk-UA" w:eastAsia="uk-UA"/>
        </w:rPr>
        <w:t>1454 «Про затвердження Програм фінансової підтримки комунальному підприємству спортивний комплекс «Шахтар» на 2020 та 2021 роки»</w:t>
      </w:r>
      <w:r w:rsidR="00793562" w:rsidRPr="00793562">
        <w:rPr>
          <w:lang w:val="uk-UA" w:eastAsia="uk-UA"/>
        </w:rPr>
        <w:t>.</w:t>
      </w:r>
    </w:p>
    <w:p w:rsidR="00AE600D" w:rsidRPr="00AE600D" w:rsidRDefault="00AE600D" w:rsidP="00AE600D">
      <w:pPr>
        <w:pStyle w:val="rvps2"/>
        <w:tabs>
          <w:tab w:val="left" w:pos="426"/>
        </w:tabs>
        <w:spacing w:before="0" w:beforeAutospacing="0" w:after="0" w:afterAutospacing="0"/>
        <w:jc w:val="both"/>
        <w:rPr>
          <w:sz w:val="18"/>
          <w:lang w:val="uk-UA" w:eastAsia="uk-UA"/>
        </w:rPr>
      </w:pPr>
    </w:p>
    <w:p w:rsidR="00793562" w:rsidRDefault="00793562" w:rsidP="00AE600D">
      <w:pPr>
        <w:pStyle w:val="rvps2"/>
        <w:numPr>
          <w:ilvl w:val="1"/>
          <w:numId w:val="38"/>
        </w:numPr>
        <w:spacing w:before="0" w:beforeAutospacing="0" w:after="0" w:afterAutospacing="0"/>
        <w:ind w:left="426" w:hanging="426"/>
        <w:jc w:val="both"/>
        <w:rPr>
          <w:b/>
          <w:bCs/>
          <w:lang w:val="uk-UA" w:eastAsia="uk-UA"/>
        </w:rPr>
      </w:pPr>
      <w:r w:rsidRPr="00793562">
        <w:rPr>
          <w:b/>
          <w:bCs/>
          <w:lang w:val="uk-UA" w:eastAsia="uk-UA"/>
        </w:rPr>
        <w:t>Тривалість підтримки</w:t>
      </w:r>
    </w:p>
    <w:p w:rsidR="00F05EA1" w:rsidRPr="00AE600D" w:rsidRDefault="00F05EA1" w:rsidP="00AE600D">
      <w:pPr>
        <w:pStyle w:val="rvps2"/>
        <w:spacing w:before="0" w:beforeAutospacing="0" w:after="0" w:afterAutospacing="0"/>
        <w:ind w:left="426"/>
        <w:jc w:val="both"/>
        <w:rPr>
          <w:b/>
          <w:bCs/>
          <w:sz w:val="18"/>
          <w:lang w:val="uk-UA" w:eastAsia="uk-UA"/>
        </w:rPr>
      </w:pPr>
    </w:p>
    <w:p w:rsidR="008963EB" w:rsidRDefault="008963EB" w:rsidP="00AE600D">
      <w:pPr>
        <w:pStyle w:val="rvps2"/>
        <w:numPr>
          <w:ilvl w:val="0"/>
          <w:numId w:val="2"/>
        </w:numPr>
        <w:tabs>
          <w:tab w:val="num" w:pos="360"/>
        </w:tabs>
        <w:spacing w:before="0" w:beforeAutospacing="0" w:after="0" w:afterAutospacing="0"/>
        <w:ind w:left="0" w:firstLine="0"/>
        <w:jc w:val="both"/>
        <w:rPr>
          <w:lang w:val="uk-UA" w:eastAsia="uk-UA"/>
        </w:rPr>
      </w:pPr>
      <w:r>
        <w:t>01.01.2020 – 31.12.2021</w:t>
      </w:r>
      <w:r w:rsidR="00793562" w:rsidRPr="00F223AF">
        <w:rPr>
          <w:lang w:val="uk-UA"/>
        </w:rPr>
        <w:t>.</w:t>
      </w:r>
    </w:p>
    <w:p w:rsidR="00AE600D" w:rsidRPr="00AE600D" w:rsidRDefault="00AE600D" w:rsidP="00AE600D">
      <w:pPr>
        <w:pStyle w:val="rvps2"/>
        <w:spacing w:before="0" w:beforeAutospacing="0" w:after="0" w:afterAutospacing="0"/>
        <w:jc w:val="both"/>
        <w:rPr>
          <w:sz w:val="18"/>
          <w:lang w:val="uk-UA" w:eastAsia="uk-UA"/>
        </w:rPr>
      </w:pPr>
    </w:p>
    <w:p w:rsidR="00793562" w:rsidRDefault="00793562" w:rsidP="00AE600D">
      <w:pPr>
        <w:pStyle w:val="rvps2"/>
        <w:numPr>
          <w:ilvl w:val="0"/>
          <w:numId w:val="38"/>
        </w:numPr>
        <w:tabs>
          <w:tab w:val="left" w:pos="284"/>
        </w:tabs>
        <w:suppressAutoHyphens/>
        <w:spacing w:before="0" w:beforeAutospacing="0" w:after="0" w:afterAutospacing="0"/>
        <w:ind w:left="0" w:firstLine="0"/>
        <w:jc w:val="both"/>
        <w:rPr>
          <w:b/>
          <w:bCs/>
          <w:color w:val="000000"/>
          <w:lang w:val="uk-UA" w:eastAsia="uk-UA"/>
        </w:rPr>
      </w:pPr>
      <w:r w:rsidRPr="00793562">
        <w:rPr>
          <w:b/>
          <w:bCs/>
          <w:color w:val="000000"/>
          <w:lang w:val="uk-UA" w:eastAsia="uk-UA"/>
        </w:rPr>
        <w:t>ІНФОРМАЦІЯ</w:t>
      </w:r>
      <w:r w:rsidR="00BC184A">
        <w:rPr>
          <w:b/>
          <w:bCs/>
          <w:color w:val="000000"/>
          <w:lang w:val="uk-UA" w:eastAsia="uk-UA"/>
        </w:rPr>
        <w:t>,</w:t>
      </w:r>
      <w:r w:rsidRPr="00793562">
        <w:rPr>
          <w:b/>
          <w:bCs/>
          <w:color w:val="000000"/>
          <w:lang w:val="uk-UA" w:eastAsia="uk-UA"/>
        </w:rPr>
        <w:t xml:space="preserve"> ОТРИМАНА В ПРОЦЕСІ РОЗГЛЯДУ СПРАВИ</w:t>
      </w:r>
    </w:p>
    <w:p w:rsidR="00AE600D" w:rsidRPr="00AE600D" w:rsidRDefault="00AE600D" w:rsidP="00AE600D">
      <w:pPr>
        <w:pStyle w:val="rvps2"/>
        <w:tabs>
          <w:tab w:val="left" w:pos="284"/>
        </w:tabs>
        <w:suppressAutoHyphens/>
        <w:spacing w:before="0" w:beforeAutospacing="0" w:after="0" w:afterAutospacing="0"/>
        <w:jc w:val="both"/>
        <w:rPr>
          <w:b/>
          <w:bCs/>
          <w:color w:val="000000"/>
          <w:sz w:val="18"/>
          <w:lang w:val="uk-UA" w:eastAsia="uk-UA"/>
        </w:rPr>
      </w:pPr>
    </w:p>
    <w:p w:rsidR="00902DF8" w:rsidRDefault="00A26045" w:rsidP="00AE600D">
      <w:pPr>
        <w:pStyle w:val="rvps2"/>
        <w:numPr>
          <w:ilvl w:val="0"/>
          <w:numId w:val="31"/>
        </w:numPr>
        <w:tabs>
          <w:tab w:val="left" w:pos="284"/>
        </w:tabs>
        <w:spacing w:before="0" w:beforeAutospacing="0"/>
        <w:ind w:left="426" w:hanging="426"/>
        <w:jc w:val="both"/>
        <w:rPr>
          <w:lang w:val="uk-UA"/>
        </w:rPr>
      </w:pPr>
      <w:r>
        <w:rPr>
          <w:lang w:val="uk-UA"/>
        </w:rPr>
        <w:t>За інформацією від Н</w:t>
      </w:r>
      <w:r w:rsidR="00902DF8" w:rsidRPr="00A41818">
        <w:rPr>
          <w:lang w:val="uk-UA"/>
        </w:rPr>
        <w:t>адавача</w:t>
      </w:r>
      <w:r>
        <w:rPr>
          <w:lang w:val="uk-UA"/>
        </w:rPr>
        <w:t>,</w:t>
      </w:r>
      <w:r w:rsidR="00902DF8" w:rsidRPr="00A41818">
        <w:rPr>
          <w:lang w:val="uk-UA"/>
        </w:rPr>
        <w:t xml:space="preserve"> КП СК «Шахтар» Червон</w:t>
      </w:r>
      <w:r>
        <w:rPr>
          <w:lang w:val="uk-UA"/>
        </w:rPr>
        <w:t>оградської міської ради утворено</w:t>
      </w:r>
      <w:r w:rsidR="00902DF8" w:rsidRPr="00A41818">
        <w:rPr>
          <w:lang w:val="uk-UA"/>
        </w:rPr>
        <w:t xml:space="preserve"> рішенням Червоноградської міської ради від 23.11.2017 № 670. </w:t>
      </w:r>
    </w:p>
    <w:p w:rsidR="00902DF8" w:rsidRDefault="00902DF8" w:rsidP="000B4844">
      <w:pPr>
        <w:pStyle w:val="rvps2"/>
        <w:numPr>
          <w:ilvl w:val="0"/>
          <w:numId w:val="31"/>
        </w:numPr>
        <w:spacing w:before="240" w:beforeAutospacing="0" w:after="0" w:afterAutospacing="0"/>
        <w:ind w:left="426" w:hanging="426"/>
        <w:jc w:val="both"/>
        <w:rPr>
          <w:lang w:val="uk-UA"/>
        </w:rPr>
      </w:pPr>
      <w:r w:rsidRPr="00A41818">
        <w:rPr>
          <w:lang w:val="uk-UA"/>
        </w:rPr>
        <w:t>Відповідно до Статуту</w:t>
      </w:r>
      <w:r>
        <w:rPr>
          <w:lang w:val="uk-UA"/>
        </w:rPr>
        <w:t>:</w:t>
      </w:r>
    </w:p>
    <w:p w:rsidR="00902DF8" w:rsidRPr="00A41818" w:rsidRDefault="00902DF8" w:rsidP="00902DF8">
      <w:pPr>
        <w:pStyle w:val="rvps2"/>
        <w:numPr>
          <w:ilvl w:val="0"/>
          <w:numId w:val="43"/>
        </w:numPr>
        <w:spacing w:before="0" w:beforeAutospacing="0" w:after="0" w:afterAutospacing="0"/>
        <w:ind w:left="709" w:hanging="357"/>
        <w:jc w:val="both"/>
        <w:rPr>
          <w:lang w:val="uk-UA"/>
        </w:rPr>
      </w:pPr>
      <w:r>
        <w:rPr>
          <w:lang w:val="uk-UA"/>
        </w:rPr>
        <w:t>К</w:t>
      </w:r>
      <w:r w:rsidRPr="00A41818">
        <w:rPr>
          <w:lang w:val="uk-UA"/>
        </w:rPr>
        <w:t>П СК «Шахтар» є суб</w:t>
      </w:r>
      <w:r>
        <w:rPr>
          <w:lang w:val="uk-UA"/>
        </w:rPr>
        <w:t>’</w:t>
      </w:r>
      <w:r w:rsidRPr="00A41818">
        <w:rPr>
          <w:lang w:val="uk-UA"/>
        </w:rPr>
        <w:t>єктом господарювання із статусом некомерці</w:t>
      </w:r>
      <w:r>
        <w:rPr>
          <w:lang w:val="uk-UA"/>
        </w:rPr>
        <w:t>йного комунального підприємства;</w:t>
      </w:r>
      <w:r w:rsidRPr="00A41818">
        <w:rPr>
          <w:lang w:val="uk-UA"/>
        </w:rPr>
        <w:t xml:space="preserve"> </w:t>
      </w:r>
    </w:p>
    <w:p w:rsidR="00902DF8" w:rsidRDefault="00A26045" w:rsidP="00902DF8">
      <w:pPr>
        <w:pStyle w:val="rvps2"/>
        <w:numPr>
          <w:ilvl w:val="0"/>
          <w:numId w:val="43"/>
        </w:numPr>
        <w:ind w:left="709"/>
        <w:jc w:val="both"/>
        <w:rPr>
          <w:lang w:val="uk-UA"/>
        </w:rPr>
      </w:pPr>
      <w:r>
        <w:rPr>
          <w:lang w:val="uk-UA"/>
        </w:rPr>
        <w:t>П</w:t>
      </w:r>
      <w:r w:rsidR="00902DF8" w:rsidRPr="00A41818">
        <w:rPr>
          <w:lang w:val="uk-UA"/>
        </w:rPr>
        <w:t>ідприємство є юридичною особо</w:t>
      </w:r>
      <w:r w:rsidR="00902DF8">
        <w:rPr>
          <w:lang w:val="uk-UA"/>
        </w:rPr>
        <w:t>ю</w:t>
      </w:r>
      <w:r w:rsidR="00902DF8" w:rsidRPr="00A41818">
        <w:rPr>
          <w:lang w:val="uk-UA"/>
        </w:rPr>
        <w:t xml:space="preserve"> з моменту його державної реєстрації, має відокремлене майно, самостійний баланс, поточні та валютні рахунки в установ</w:t>
      </w:r>
      <w:r>
        <w:rPr>
          <w:lang w:val="uk-UA"/>
        </w:rPr>
        <w:t>ах банків, печатку зі</w:t>
      </w:r>
      <w:r w:rsidR="00902DF8">
        <w:rPr>
          <w:lang w:val="uk-UA"/>
        </w:rPr>
        <w:t xml:space="preserve"> своїм найм</w:t>
      </w:r>
      <w:r w:rsidR="00902DF8" w:rsidRPr="00A41818">
        <w:rPr>
          <w:lang w:val="uk-UA"/>
        </w:rPr>
        <w:t>енуванням та ідентифікаційним кодом, штампи, фірмові бланки, інші реквізити, відп</w:t>
      </w:r>
      <w:r w:rsidR="00902DF8">
        <w:rPr>
          <w:lang w:val="uk-UA"/>
        </w:rPr>
        <w:t>овідно до чинного законодавства;</w:t>
      </w:r>
      <w:r w:rsidR="00902DF8" w:rsidRPr="00A41818">
        <w:rPr>
          <w:lang w:val="uk-UA"/>
        </w:rPr>
        <w:t xml:space="preserve"> </w:t>
      </w:r>
    </w:p>
    <w:p w:rsidR="00902DF8" w:rsidRPr="00A41818" w:rsidRDefault="00A26045" w:rsidP="00902DF8">
      <w:pPr>
        <w:pStyle w:val="rvps2"/>
        <w:numPr>
          <w:ilvl w:val="0"/>
          <w:numId w:val="43"/>
        </w:numPr>
        <w:ind w:left="709"/>
        <w:jc w:val="both"/>
        <w:rPr>
          <w:lang w:val="uk-UA"/>
        </w:rPr>
      </w:pPr>
      <w:r>
        <w:rPr>
          <w:lang w:val="uk-UA"/>
        </w:rPr>
        <w:t>П</w:t>
      </w:r>
      <w:r w:rsidR="00902DF8" w:rsidRPr="00A41818">
        <w:rPr>
          <w:lang w:val="uk-UA"/>
        </w:rPr>
        <w:t>ідприємство здій</w:t>
      </w:r>
      <w:r>
        <w:rPr>
          <w:lang w:val="uk-UA"/>
        </w:rPr>
        <w:t>снює свою діяльність на основі й</w:t>
      </w:r>
      <w:r w:rsidR="00902DF8" w:rsidRPr="00A41818">
        <w:rPr>
          <w:lang w:val="uk-UA"/>
        </w:rPr>
        <w:t xml:space="preserve"> відповідно до чинного законодавства України та </w:t>
      </w:r>
      <w:r w:rsidR="00902DF8">
        <w:rPr>
          <w:lang w:val="uk-UA"/>
        </w:rPr>
        <w:t>Статуту;</w:t>
      </w:r>
    </w:p>
    <w:p w:rsidR="00902DF8" w:rsidRPr="00A41818" w:rsidRDefault="00A26045" w:rsidP="008963EB">
      <w:pPr>
        <w:pStyle w:val="rvps2"/>
        <w:numPr>
          <w:ilvl w:val="0"/>
          <w:numId w:val="43"/>
        </w:numPr>
        <w:ind w:left="709"/>
        <w:jc w:val="both"/>
        <w:rPr>
          <w:lang w:val="uk-UA"/>
        </w:rPr>
      </w:pPr>
      <w:r>
        <w:rPr>
          <w:lang w:val="uk-UA"/>
        </w:rPr>
        <w:lastRenderedPageBreak/>
        <w:t>П</w:t>
      </w:r>
      <w:r w:rsidR="00902DF8" w:rsidRPr="00A41818">
        <w:rPr>
          <w:lang w:val="uk-UA"/>
        </w:rPr>
        <w:t xml:space="preserve">ідприємство набуває різних майнових та особистих немайнових прав, приймає на себе зобов'язання, може бути </w:t>
      </w:r>
      <w:r w:rsidR="00902DF8">
        <w:rPr>
          <w:lang w:val="uk-UA"/>
        </w:rPr>
        <w:t>позивачем і відповідачем у суді;</w:t>
      </w:r>
      <w:r w:rsidR="00902DF8" w:rsidRPr="00A41818">
        <w:rPr>
          <w:lang w:val="uk-UA"/>
        </w:rPr>
        <w:t xml:space="preserve"> </w:t>
      </w:r>
    </w:p>
    <w:p w:rsidR="00902DF8" w:rsidRPr="00A41818" w:rsidRDefault="00A26045" w:rsidP="008963EB">
      <w:pPr>
        <w:pStyle w:val="rvps2"/>
        <w:numPr>
          <w:ilvl w:val="0"/>
          <w:numId w:val="43"/>
        </w:numPr>
        <w:ind w:left="709"/>
        <w:jc w:val="both"/>
        <w:rPr>
          <w:lang w:val="uk-UA"/>
        </w:rPr>
      </w:pPr>
      <w:r>
        <w:rPr>
          <w:lang w:val="uk-UA"/>
        </w:rPr>
        <w:t>П</w:t>
      </w:r>
      <w:r w:rsidR="00902DF8" w:rsidRPr="00A41818">
        <w:rPr>
          <w:lang w:val="uk-UA"/>
        </w:rPr>
        <w:t>ідприємство має право відкривати р</w:t>
      </w:r>
      <w:r>
        <w:rPr>
          <w:lang w:val="uk-UA"/>
        </w:rPr>
        <w:t>ахунки в банківських установах</w:t>
      </w:r>
      <w:r w:rsidR="00902DF8" w:rsidRPr="00A41818">
        <w:rPr>
          <w:lang w:val="uk-UA"/>
        </w:rPr>
        <w:t xml:space="preserve"> в</w:t>
      </w:r>
      <w:r>
        <w:rPr>
          <w:lang w:val="uk-UA"/>
        </w:rPr>
        <w:t>ідповідно</w:t>
      </w:r>
      <w:r w:rsidR="00902DF8" w:rsidRPr="00A41818">
        <w:rPr>
          <w:lang w:val="uk-UA"/>
        </w:rPr>
        <w:t xml:space="preserve"> </w:t>
      </w:r>
      <w:r>
        <w:rPr>
          <w:lang w:val="uk-UA"/>
        </w:rPr>
        <w:t>до чинного законодавства</w:t>
      </w:r>
      <w:r w:rsidR="00902DF8">
        <w:rPr>
          <w:lang w:val="uk-UA"/>
        </w:rPr>
        <w:t xml:space="preserve"> України;</w:t>
      </w:r>
      <w:r w:rsidR="00902DF8" w:rsidRPr="00A41818">
        <w:rPr>
          <w:lang w:val="uk-UA"/>
        </w:rPr>
        <w:t xml:space="preserve"> </w:t>
      </w:r>
    </w:p>
    <w:p w:rsidR="00902DF8" w:rsidRPr="00A41818" w:rsidRDefault="00A26045" w:rsidP="008963EB">
      <w:pPr>
        <w:pStyle w:val="rvps2"/>
        <w:numPr>
          <w:ilvl w:val="0"/>
          <w:numId w:val="43"/>
        </w:numPr>
        <w:ind w:left="709"/>
        <w:jc w:val="both"/>
        <w:rPr>
          <w:lang w:val="uk-UA"/>
        </w:rPr>
      </w:pPr>
      <w:r>
        <w:rPr>
          <w:lang w:val="uk-UA"/>
        </w:rPr>
        <w:t>П</w:t>
      </w:r>
      <w:r w:rsidR="00902DF8" w:rsidRPr="00A41818">
        <w:rPr>
          <w:lang w:val="uk-UA"/>
        </w:rPr>
        <w:t>ідприємство несе відповідальність за своїми зобов'язаннями в межах належного йому майна</w:t>
      </w:r>
      <w:r w:rsidR="00902DF8">
        <w:rPr>
          <w:lang w:val="uk-UA"/>
        </w:rPr>
        <w:t xml:space="preserve"> згідно </w:t>
      </w:r>
      <w:r>
        <w:rPr>
          <w:lang w:val="uk-UA"/>
        </w:rPr>
        <w:t>і</w:t>
      </w:r>
      <w:r w:rsidR="00902DF8">
        <w:rPr>
          <w:lang w:val="uk-UA"/>
        </w:rPr>
        <w:t>з чинним законодавством;</w:t>
      </w:r>
      <w:r w:rsidR="00902DF8" w:rsidRPr="00A41818">
        <w:rPr>
          <w:lang w:val="uk-UA"/>
        </w:rPr>
        <w:t xml:space="preserve"> </w:t>
      </w:r>
    </w:p>
    <w:p w:rsidR="00902DF8" w:rsidRPr="00A41818" w:rsidRDefault="00A26045" w:rsidP="008963EB">
      <w:pPr>
        <w:pStyle w:val="rvps2"/>
        <w:numPr>
          <w:ilvl w:val="0"/>
          <w:numId w:val="43"/>
        </w:numPr>
        <w:ind w:left="709"/>
        <w:jc w:val="both"/>
        <w:rPr>
          <w:lang w:val="uk-UA"/>
        </w:rPr>
      </w:pPr>
      <w:r>
        <w:rPr>
          <w:lang w:val="uk-UA"/>
        </w:rPr>
        <w:t>П</w:t>
      </w:r>
      <w:r w:rsidR="00902DF8" w:rsidRPr="00A41818">
        <w:rPr>
          <w:lang w:val="uk-UA"/>
        </w:rPr>
        <w:t xml:space="preserve">ідприємство для досягнення своєї мети згідно </w:t>
      </w:r>
      <w:r>
        <w:rPr>
          <w:lang w:val="uk-UA"/>
        </w:rPr>
        <w:t>і</w:t>
      </w:r>
      <w:r w:rsidR="00902DF8" w:rsidRPr="00A41818">
        <w:rPr>
          <w:lang w:val="uk-UA"/>
        </w:rPr>
        <w:t xml:space="preserve">з чинним законодавством України укладає від свого імені правочини, господарські договори, угоди з </w:t>
      </w:r>
      <w:r w:rsidR="00902DF8">
        <w:rPr>
          <w:lang w:val="uk-UA"/>
        </w:rPr>
        <w:t>юридичними та фізичними особами;</w:t>
      </w:r>
      <w:r w:rsidR="00902DF8" w:rsidRPr="00A41818">
        <w:rPr>
          <w:lang w:val="uk-UA"/>
        </w:rPr>
        <w:t xml:space="preserve"> </w:t>
      </w:r>
    </w:p>
    <w:p w:rsidR="00902DF8" w:rsidRPr="00A41818" w:rsidRDefault="00A26045" w:rsidP="008963EB">
      <w:pPr>
        <w:pStyle w:val="rvps2"/>
        <w:numPr>
          <w:ilvl w:val="0"/>
          <w:numId w:val="43"/>
        </w:numPr>
        <w:ind w:left="709"/>
        <w:jc w:val="both"/>
        <w:rPr>
          <w:lang w:val="uk-UA"/>
        </w:rPr>
      </w:pPr>
      <w:r>
        <w:rPr>
          <w:lang w:val="uk-UA"/>
        </w:rPr>
        <w:t>П</w:t>
      </w:r>
      <w:r w:rsidR="00902DF8" w:rsidRPr="00A41818">
        <w:rPr>
          <w:lang w:val="uk-UA"/>
        </w:rPr>
        <w:t xml:space="preserve">ідприємство має право найму працівників згідно </w:t>
      </w:r>
      <w:r>
        <w:rPr>
          <w:lang w:val="uk-UA"/>
        </w:rPr>
        <w:t>і</w:t>
      </w:r>
      <w:r w:rsidR="00902DF8" w:rsidRPr="00A41818">
        <w:rPr>
          <w:lang w:val="uk-UA"/>
        </w:rPr>
        <w:t>з законодавством України</w:t>
      </w:r>
      <w:r w:rsidR="00902DF8">
        <w:rPr>
          <w:lang w:val="uk-UA"/>
        </w:rPr>
        <w:t>;</w:t>
      </w:r>
      <w:r w:rsidR="00902DF8" w:rsidRPr="00A41818">
        <w:rPr>
          <w:lang w:val="uk-UA"/>
        </w:rPr>
        <w:t xml:space="preserve"> </w:t>
      </w:r>
    </w:p>
    <w:p w:rsidR="00902DF8" w:rsidRDefault="00A26045" w:rsidP="008963EB">
      <w:pPr>
        <w:pStyle w:val="rvps2"/>
        <w:numPr>
          <w:ilvl w:val="0"/>
          <w:numId w:val="43"/>
        </w:numPr>
        <w:spacing w:before="0" w:beforeAutospacing="0" w:after="0" w:afterAutospacing="0"/>
        <w:ind w:left="709"/>
        <w:jc w:val="both"/>
        <w:rPr>
          <w:lang w:val="uk-UA" w:eastAsia="uk-UA"/>
        </w:rPr>
      </w:pPr>
      <w:r>
        <w:rPr>
          <w:lang w:val="uk-UA"/>
        </w:rPr>
        <w:t>П</w:t>
      </w:r>
      <w:r w:rsidR="00902DF8" w:rsidRPr="00902DF8">
        <w:rPr>
          <w:lang w:val="uk-UA"/>
        </w:rPr>
        <w:t xml:space="preserve">ідприємство має право, за погодженням з Органом управління, створювати філії, представництва, інші відокремлені підрозділи з правом відкриття рахунків, затвердження Положення про них; </w:t>
      </w:r>
    </w:p>
    <w:p w:rsidR="00793562" w:rsidRPr="00902DF8" w:rsidRDefault="00A26045" w:rsidP="008963EB">
      <w:pPr>
        <w:pStyle w:val="rvps2"/>
        <w:numPr>
          <w:ilvl w:val="0"/>
          <w:numId w:val="43"/>
        </w:numPr>
        <w:spacing w:before="0" w:beforeAutospacing="0" w:after="0" w:afterAutospacing="0"/>
        <w:ind w:left="709"/>
        <w:jc w:val="both"/>
        <w:rPr>
          <w:lang w:val="uk-UA" w:eastAsia="uk-UA"/>
        </w:rPr>
      </w:pPr>
      <w:r>
        <w:rPr>
          <w:lang w:val="uk-UA"/>
        </w:rPr>
        <w:t>П</w:t>
      </w:r>
      <w:r w:rsidR="00902DF8" w:rsidRPr="00902DF8">
        <w:rPr>
          <w:lang w:val="uk-UA"/>
        </w:rPr>
        <w:t>ідприємство здійснює свою господарську діяльність на підставі Конституції України, Господарського та Цивільного кодексів України, інших законів Украї</w:t>
      </w:r>
      <w:r>
        <w:rPr>
          <w:lang w:val="uk-UA"/>
        </w:rPr>
        <w:t>ни, указів Президента України, п</w:t>
      </w:r>
      <w:r w:rsidR="00902DF8" w:rsidRPr="00902DF8">
        <w:rPr>
          <w:lang w:val="uk-UA"/>
        </w:rPr>
        <w:t>останов Кабінету Міністрів України, загальнообов'язкових нормативних актів інших центральних органів виконавчої влади, відповідних рішень місц</w:t>
      </w:r>
      <w:r>
        <w:rPr>
          <w:lang w:val="uk-UA"/>
        </w:rPr>
        <w:t xml:space="preserve">евих органів виконавчої влади, </w:t>
      </w:r>
      <w:r w:rsidR="00902DF8" w:rsidRPr="00902DF8">
        <w:rPr>
          <w:lang w:val="uk-UA"/>
        </w:rPr>
        <w:t>органів місцевого самоврядування та цього Статуту</w:t>
      </w:r>
      <w:r w:rsidR="00793562" w:rsidRPr="00902DF8">
        <w:rPr>
          <w:lang w:val="uk-UA" w:eastAsia="uk-UA"/>
        </w:rPr>
        <w:t>.</w:t>
      </w:r>
    </w:p>
    <w:p w:rsidR="00F05EA1" w:rsidRPr="00793562" w:rsidRDefault="00F05EA1" w:rsidP="00F05EA1">
      <w:pPr>
        <w:pStyle w:val="rvps2"/>
        <w:spacing w:before="0" w:beforeAutospacing="0" w:after="0" w:afterAutospacing="0"/>
        <w:ind w:firstLine="709"/>
        <w:jc w:val="both"/>
        <w:rPr>
          <w:lang w:val="uk-UA" w:eastAsia="uk-UA"/>
        </w:rPr>
      </w:pPr>
    </w:p>
    <w:p w:rsidR="008963EB" w:rsidRPr="005C7CE7" w:rsidRDefault="00473CB3" w:rsidP="008963EB">
      <w:pPr>
        <w:pStyle w:val="rvps2"/>
        <w:numPr>
          <w:ilvl w:val="0"/>
          <w:numId w:val="31"/>
        </w:numPr>
        <w:tabs>
          <w:tab w:val="left" w:pos="284"/>
        </w:tabs>
        <w:spacing w:before="0" w:beforeAutospacing="0" w:after="0" w:afterAutospacing="0"/>
        <w:ind w:left="567" w:hanging="567"/>
        <w:jc w:val="both"/>
        <w:rPr>
          <w:lang w:val="uk-UA"/>
        </w:rPr>
      </w:pPr>
      <w:r>
        <w:rPr>
          <w:lang w:val="uk-UA"/>
        </w:rPr>
        <w:t xml:space="preserve">Згідно </w:t>
      </w:r>
      <w:r w:rsidR="008963EB">
        <w:rPr>
          <w:lang w:val="uk-UA"/>
        </w:rPr>
        <w:t>з</w:t>
      </w:r>
      <w:r>
        <w:rPr>
          <w:lang w:val="uk-UA"/>
        </w:rPr>
        <w:t>і</w:t>
      </w:r>
      <w:r w:rsidR="008963EB" w:rsidRPr="005C7CE7">
        <w:rPr>
          <w:lang w:val="uk-UA"/>
        </w:rPr>
        <w:t xml:space="preserve"> Стату</w:t>
      </w:r>
      <w:r w:rsidR="008963EB">
        <w:rPr>
          <w:lang w:val="uk-UA"/>
        </w:rPr>
        <w:t>том</w:t>
      </w:r>
      <w:r w:rsidR="00A26045">
        <w:rPr>
          <w:lang w:val="uk-UA"/>
        </w:rPr>
        <w:t xml:space="preserve"> основними напрямами </w:t>
      </w:r>
      <w:proofErr w:type="spellStart"/>
      <w:r w:rsidR="00A26045">
        <w:rPr>
          <w:lang w:val="uk-UA"/>
        </w:rPr>
        <w:t>дiяльностi</w:t>
      </w:r>
      <w:proofErr w:type="spellEnd"/>
      <w:r w:rsidR="00A26045">
        <w:rPr>
          <w:lang w:val="uk-UA"/>
        </w:rPr>
        <w:t xml:space="preserve"> П</w:t>
      </w:r>
      <w:r w:rsidR="008963EB" w:rsidRPr="005C7CE7">
        <w:rPr>
          <w:lang w:val="uk-UA"/>
        </w:rPr>
        <w:t>ідприємства</w:t>
      </w:r>
      <w:r w:rsidR="008963EB">
        <w:rPr>
          <w:lang w:val="uk-UA"/>
        </w:rPr>
        <w:t>, зокрема,</w:t>
      </w:r>
      <w:r w:rsidR="008963EB" w:rsidRPr="005C7CE7">
        <w:rPr>
          <w:lang w:val="uk-UA"/>
        </w:rPr>
        <w:t xml:space="preserve"> є: </w:t>
      </w:r>
    </w:p>
    <w:p w:rsidR="008963EB" w:rsidRPr="005C7CE7" w:rsidRDefault="008963EB" w:rsidP="008963EB">
      <w:pPr>
        <w:pStyle w:val="rvps2"/>
        <w:numPr>
          <w:ilvl w:val="0"/>
          <w:numId w:val="45"/>
        </w:numPr>
        <w:spacing w:before="0" w:beforeAutospacing="0" w:after="0" w:afterAutospacing="0"/>
        <w:ind w:left="709" w:hanging="283"/>
        <w:jc w:val="both"/>
        <w:rPr>
          <w:lang w:val="uk-UA"/>
        </w:rPr>
      </w:pPr>
      <w:r>
        <w:rPr>
          <w:lang w:val="uk-UA"/>
        </w:rPr>
        <w:t>фізкультурно-оздоровча i спортивна</w:t>
      </w:r>
      <w:r w:rsidRPr="005C7CE7">
        <w:rPr>
          <w:lang w:val="uk-UA"/>
        </w:rPr>
        <w:t xml:space="preserve"> діяльності; </w:t>
      </w:r>
    </w:p>
    <w:p w:rsidR="008963EB" w:rsidRPr="005C7CE7" w:rsidRDefault="008963EB" w:rsidP="008963EB">
      <w:pPr>
        <w:pStyle w:val="rvps2"/>
        <w:numPr>
          <w:ilvl w:val="0"/>
          <w:numId w:val="45"/>
        </w:numPr>
        <w:spacing w:before="0" w:beforeAutospacing="0" w:after="0" w:afterAutospacing="0"/>
        <w:ind w:left="709" w:hanging="283"/>
        <w:jc w:val="both"/>
        <w:rPr>
          <w:lang w:val="uk-UA"/>
        </w:rPr>
      </w:pPr>
      <w:proofErr w:type="spellStart"/>
      <w:r w:rsidRPr="005C7CE7">
        <w:rPr>
          <w:lang w:val="uk-UA"/>
        </w:rPr>
        <w:t>органiзацiя</w:t>
      </w:r>
      <w:proofErr w:type="spellEnd"/>
      <w:r w:rsidRPr="005C7CE7">
        <w:rPr>
          <w:lang w:val="uk-UA"/>
        </w:rPr>
        <w:t xml:space="preserve"> культурно-масових, спортивно-оздоровчих заходів; </w:t>
      </w:r>
    </w:p>
    <w:p w:rsidR="008963EB" w:rsidRPr="005C7CE7" w:rsidRDefault="00A26045" w:rsidP="008963EB">
      <w:pPr>
        <w:pStyle w:val="rvps2"/>
        <w:numPr>
          <w:ilvl w:val="0"/>
          <w:numId w:val="45"/>
        </w:numPr>
        <w:spacing w:before="0" w:beforeAutospacing="0" w:after="0" w:afterAutospacing="0"/>
        <w:ind w:left="709" w:hanging="283"/>
        <w:jc w:val="both"/>
        <w:rPr>
          <w:lang w:val="uk-UA"/>
        </w:rPr>
      </w:pPr>
      <w:r>
        <w:rPr>
          <w:lang w:val="uk-UA"/>
        </w:rPr>
        <w:t>здавання</w:t>
      </w:r>
      <w:r w:rsidR="008963EB" w:rsidRPr="005C7CE7">
        <w:rPr>
          <w:lang w:val="uk-UA"/>
        </w:rPr>
        <w:t xml:space="preserve"> в оренду приміщень </w:t>
      </w:r>
      <w:r>
        <w:rPr>
          <w:lang w:val="uk-UA"/>
        </w:rPr>
        <w:t>і</w:t>
      </w:r>
      <w:r w:rsidR="008963EB" w:rsidRPr="005C7CE7">
        <w:rPr>
          <w:lang w:val="uk-UA"/>
        </w:rPr>
        <w:t>з погодинною оплатою;</w:t>
      </w:r>
    </w:p>
    <w:p w:rsidR="008963EB" w:rsidRPr="005C7CE7" w:rsidRDefault="008963EB" w:rsidP="008963EB">
      <w:pPr>
        <w:pStyle w:val="rvps2"/>
        <w:numPr>
          <w:ilvl w:val="0"/>
          <w:numId w:val="45"/>
        </w:numPr>
        <w:spacing w:before="0" w:beforeAutospacing="0" w:after="0" w:afterAutospacing="0"/>
        <w:ind w:left="709" w:hanging="283"/>
        <w:jc w:val="both"/>
        <w:rPr>
          <w:lang w:val="uk-UA"/>
        </w:rPr>
      </w:pPr>
      <w:r w:rsidRPr="005C7CE7">
        <w:rPr>
          <w:lang w:val="uk-UA"/>
        </w:rPr>
        <w:t>проведення спортивних змагань, заходів, концертів, презентацій, виставок;</w:t>
      </w:r>
    </w:p>
    <w:p w:rsidR="008963EB" w:rsidRPr="005C7CE7" w:rsidRDefault="008963EB" w:rsidP="008963EB">
      <w:pPr>
        <w:pStyle w:val="rvps2"/>
        <w:numPr>
          <w:ilvl w:val="0"/>
          <w:numId w:val="45"/>
        </w:numPr>
        <w:spacing w:before="0" w:beforeAutospacing="0" w:after="0" w:afterAutospacing="0"/>
        <w:ind w:left="709" w:hanging="283"/>
        <w:jc w:val="both"/>
        <w:rPr>
          <w:lang w:val="uk-UA"/>
        </w:rPr>
      </w:pPr>
      <w:r w:rsidRPr="005C7CE7">
        <w:rPr>
          <w:lang w:val="uk-UA"/>
        </w:rPr>
        <w:t>забезпечення експлуатації i функціонування спортивного комплексу</w:t>
      </w:r>
      <w:r>
        <w:rPr>
          <w:lang w:val="uk-UA"/>
        </w:rPr>
        <w:t xml:space="preserve"> та інше</w:t>
      </w:r>
      <w:r w:rsidRPr="005C7CE7">
        <w:rPr>
          <w:lang w:val="uk-UA"/>
        </w:rPr>
        <w:t>.</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5C7CE7" w:rsidRDefault="008963EB" w:rsidP="008963EB">
      <w:pPr>
        <w:pStyle w:val="rvps2"/>
        <w:numPr>
          <w:ilvl w:val="0"/>
          <w:numId w:val="31"/>
        </w:numPr>
        <w:tabs>
          <w:tab w:val="left" w:pos="284"/>
        </w:tabs>
        <w:spacing w:before="0" w:beforeAutospacing="0" w:after="0" w:afterAutospacing="0"/>
        <w:ind w:left="567" w:hanging="567"/>
        <w:jc w:val="both"/>
        <w:rPr>
          <w:lang w:val="uk-UA"/>
        </w:rPr>
      </w:pPr>
      <w:r w:rsidRPr="005C7CE7">
        <w:rPr>
          <w:lang w:val="uk-UA"/>
        </w:rPr>
        <w:t>Надавачем повідомлено, що само</w:t>
      </w:r>
      <w:r w:rsidR="00A26045">
        <w:rPr>
          <w:lang w:val="uk-UA"/>
        </w:rPr>
        <w:t>стійну господарську діяльність Підприємство фактично розпочало в</w:t>
      </w:r>
      <w:r w:rsidRPr="005C7CE7">
        <w:rPr>
          <w:lang w:val="uk-UA"/>
        </w:rPr>
        <w:t xml:space="preserve"> серпні 2017 року на базі колишнього спорткомплексу «Шахтар». У грудні 2016 р</w:t>
      </w:r>
      <w:r>
        <w:rPr>
          <w:lang w:val="uk-UA"/>
        </w:rPr>
        <w:t xml:space="preserve">оку спорткомплекс </w:t>
      </w:r>
      <w:r w:rsidRPr="005C7CE7">
        <w:rPr>
          <w:lang w:val="uk-UA"/>
        </w:rPr>
        <w:t>прийнято безоплатно в комунальну власність  територіальної громади міста та передано на баланс комунального підприємства «</w:t>
      </w:r>
      <w:proofErr w:type="spellStart"/>
      <w:r w:rsidRPr="005C7CE7">
        <w:rPr>
          <w:lang w:val="uk-UA"/>
        </w:rPr>
        <w:t>Червонограджитлокомунсервiс</w:t>
      </w:r>
      <w:proofErr w:type="spellEnd"/>
      <w:r w:rsidRPr="005C7CE7">
        <w:rPr>
          <w:lang w:val="uk-UA"/>
        </w:rPr>
        <w:t>». У квітні 2017 ро</w:t>
      </w:r>
      <w:r w:rsidR="00473CB3">
        <w:rPr>
          <w:lang w:val="uk-UA"/>
        </w:rPr>
        <w:t>ку</w:t>
      </w:r>
      <w:r w:rsidRPr="005C7CE7">
        <w:rPr>
          <w:lang w:val="uk-UA"/>
        </w:rPr>
        <w:t xml:space="preserve"> утворено Комунальне підприємство Спортивний комплекс «Шахтар» Червоноградської міської ради і йому, відповідно до рішення Червоноградської міської ради від 03.08.2017 №</w:t>
      </w:r>
      <w:r>
        <w:rPr>
          <w:lang w:val="uk-UA"/>
        </w:rPr>
        <w:t xml:space="preserve"> </w:t>
      </w:r>
      <w:r w:rsidRPr="005C7CE7">
        <w:rPr>
          <w:lang w:val="uk-UA"/>
        </w:rPr>
        <w:t>598,</w:t>
      </w:r>
      <w:r w:rsidR="00A26045">
        <w:rPr>
          <w:lang w:val="uk-UA"/>
        </w:rPr>
        <w:t xml:space="preserve"> безоплатно передано на баланс П</w:t>
      </w:r>
      <w:r w:rsidRPr="005C7CE7">
        <w:rPr>
          <w:lang w:val="uk-UA"/>
        </w:rPr>
        <w:t>ідприємства з балансу комунального підприємства «</w:t>
      </w:r>
      <w:proofErr w:type="spellStart"/>
      <w:r w:rsidRPr="005C7CE7">
        <w:rPr>
          <w:lang w:val="uk-UA"/>
        </w:rPr>
        <w:t>Червонограджитлокомунсервiс</w:t>
      </w:r>
      <w:proofErr w:type="spellEnd"/>
      <w:r w:rsidRPr="005C7CE7">
        <w:rPr>
          <w:lang w:val="uk-UA"/>
        </w:rPr>
        <w:t>» спорткомплекс «Шахтар» разом з майном, яке використовується для його обслуговування.</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Default="008963EB" w:rsidP="008963EB">
      <w:pPr>
        <w:pStyle w:val="rvps2"/>
        <w:numPr>
          <w:ilvl w:val="0"/>
          <w:numId w:val="31"/>
        </w:numPr>
        <w:tabs>
          <w:tab w:val="left" w:pos="284"/>
        </w:tabs>
        <w:spacing w:before="0" w:beforeAutospacing="0" w:after="0" w:afterAutospacing="0"/>
        <w:ind w:left="567" w:hanging="567"/>
        <w:jc w:val="both"/>
        <w:rPr>
          <w:lang w:val="uk-UA"/>
        </w:rPr>
      </w:pPr>
      <w:r>
        <w:rPr>
          <w:lang w:val="uk-UA"/>
        </w:rPr>
        <w:t xml:space="preserve">Відповідно </w:t>
      </w:r>
      <w:r w:rsidRPr="005C7CE7">
        <w:rPr>
          <w:lang w:val="uk-UA"/>
        </w:rPr>
        <w:t>до рішення Червоноградської міської ради від 04.04.2019 №</w:t>
      </w:r>
      <w:r>
        <w:rPr>
          <w:lang w:val="uk-UA"/>
        </w:rPr>
        <w:t> </w:t>
      </w:r>
      <w:r w:rsidRPr="005C7CE7">
        <w:rPr>
          <w:lang w:val="uk-UA"/>
        </w:rPr>
        <w:t xml:space="preserve">1200 у травні 2019 року з балансу КП «Комунальник» на баланс КП СК «Шахтар» передано стадіон «Гірник» разом </w:t>
      </w:r>
      <w:r w:rsidR="00A26045">
        <w:rPr>
          <w:lang w:val="uk-UA"/>
        </w:rPr>
        <w:t>і</w:t>
      </w:r>
      <w:r w:rsidRPr="005C7CE7">
        <w:rPr>
          <w:lang w:val="uk-UA"/>
        </w:rPr>
        <w:t xml:space="preserve">з майном, яке використовується для його обслуговування.  </w:t>
      </w:r>
    </w:p>
    <w:p w:rsidR="008963EB" w:rsidRDefault="008963EB" w:rsidP="008963EB">
      <w:pPr>
        <w:pStyle w:val="rvps2"/>
        <w:tabs>
          <w:tab w:val="left" w:pos="284"/>
        </w:tabs>
        <w:spacing w:before="0" w:beforeAutospacing="0" w:after="0" w:afterAutospacing="0"/>
        <w:ind w:left="567" w:hanging="567"/>
        <w:jc w:val="both"/>
        <w:rPr>
          <w:lang w:val="uk-UA"/>
        </w:rPr>
      </w:pPr>
    </w:p>
    <w:p w:rsidR="008963EB" w:rsidRPr="00F12F26" w:rsidRDefault="00A26045" w:rsidP="008963EB">
      <w:pPr>
        <w:numPr>
          <w:ilvl w:val="0"/>
          <w:numId w:val="31"/>
        </w:numPr>
        <w:autoSpaceDE w:val="0"/>
        <w:autoSpaceDN w:val="0"/>
        <w:adjustRightInd w:val="0"/>
        <w:ind w:left="567" w:hanging="567"/>
        <w:jc w:val="both"/>
        <w:rPr>
          <w:lang w:eastAsia="ru-RU"/>
        </w:rPr>
      </w:pPr>
      <w:r>
        <w:rPr>
          <w:lang w:eastAsia="ru-RU"/>
        </w:rPr>
        <w:t>За інформацією Н</w:t>
      </w:r>
      <w:r w:rsidR="008963EB" w:rsidRPr="00F12F26">
        <w:rPr>
          <w:lang w:eastAsia="ru-RU"/>
        </w:rPr>
        <w:t>адавача</w:t>
      </w:r>
      <w:r>
        <w:rPr>
          <w:lang w:eastAsia="ru-RU"/>
        </w:rPr>
        <w:t>,</w:t>
      </w:r>
      <w:r w:rsidR="008963EB" w:rsidRPr="00F12F26">
        <w:rPr>
          <w:lang w:eastAsia="ru-RU"/>
        </w:rPr>
        <w:t xml:space="preserve"> </w:t>
      </w:r>
      <w:r w:rsidR="008963EB">
        <w:rPr>
          <w:lang w:eastAsia="ru-RU"/>
        </w:rPr>
        <w:t>спортивна інфраструктура</w:t>
      </w:r>
      <w:r w:rsidR="008963EB" w:rsidRPr="000960B1">
        <w:rPr>
          <w:lang w:eastAsia="ru-RU"/>
        </w:rPr>
        <w:t xml:space="preserve"> </w:t>
      </w:r>
      <w:r w:rsidR="008963EB" w:rsidRPr="00F12F26">
        <w:rPr>
          <w:lang w:eastAsia="ru-RU"/>
        </w:rPr>
        <w:t>КП СК «Шахтар»</w:t>
      </w:r>
      <w:r w:rsidR="008963EB">
        <w:rPr>
          <w:lang w:eastAsia="ru-RU"/>
        </w:rPr>
        <w:t xml:space="preserve"> складається з:</w:t>
      </w:r>
      <w:r w:rsidR="008963EB" w:rsidRPr="00F12F26">
        <w:rPr>
          <w:lang w:eastAsia="ru-RU"/>
        </w:rPr>
        <w:t xml:space="preserve"> </w:t>
      </w:r>
    </w:p>
    <w:p w:rsidR="008963EB" w:rsidRPr="00F12F26" w:rsidRDefault="008963EB" w:rsidP="008963EB">
      <w:pPr>
        <w:autoSpaceDE w:val="0"/>
        <w:autoSpaceDN w:val="0"/>
        <w:adjustRightInd w:val="0"/>
        <w:ind w:left="567"/>
        <w:jc w:val="both"/>
        <w:rPr>
          <w:lang w:eastAsia="ru-RU"/>
        </w:rPr>
      </w:pPr>
      <w:r>
        <w:rPr>
          <w:lang w:eastAsia="ru-RU"/>
        </w:rPr>
        <w:t>– п</w:t>
      </w:r>
      <w:r w:rsidRPr="00F12F26">
        <w:rPr>
          <w:lang w:eastAsia="ru-RU"/>
        </w:rPr>
        <w:t>алац</w:t>
      </w:r>
      <w:r w:rsidR="00A26045">
        <w:rPr>
          <w:lang w:eastAsia="ru-RU"/>
        </w:rPr>
        <w:t>у</w:t>
      </w:r>
      <w:r w:rsidRPr="00F12F26">
        <w:rPr>
          <w:lang w:eastAsia="ru-RU"/>
        </w:rPr>
        <w:t xml:space="preserve"> спорту (в я</w:t>
      </w:r>
      <w:r>
        <w:rPr>
          <w:lang w:eastAsia="ru-RU"/>
        </w:rPr>
        <w:t>кому проводиться реконструкція);</w:t>
      </w:r>
      <w:r w:rsidRPr="00F12F26">
        <w:rPr>
          <w:lang w:eastAsia="ru-RU"/>
        </w:rPr>
        <w:t xml:space="preserve"> </w:t>
      </w:r>
    </w:p>
    <w:p w:rsidR="008963EB" w:rsidRPr="00F12F26" w:rsidRDefault="008963EB" w:rsidP="008963EB">
      <w:pPr>
        <w:autoSpaceDE w:val="0"/>
        <w:autoSpaceDN w:val="0"/>
        <w:adjustRightInd w:val="0"/>
        <w:ind w:left="567"/>
        <w:jc w:val="both"/>
        <w:rPr>
          <w:lang w:eastAsia="ru-RU"/>
        </w:rPr>
      </w:pPr>
      <w:r>
        <w:rPr>
          <w:lang w:eastAsia="ru-RU"/>
        </w:rPr>
        <w:t>– б</w:t>
      </w:r>
      <w:r w:rsidRPr="00F12F26">
        <w:rPr>
          <w:lang w:eastAsia="ru-RU"/>
        </w:rPr>
        <w:t>удівл</w:t>
      </w:r>
      <w:r w:rsidR="00A26045">
        <w:rPr>
          <w:lang w:eastAsia="ru-RU"/>
        </w:rPr>
        <w:t>і західних трибун, футбольного</w:t>
      </w:r>
      <w:r w:rsidRPr="00F12F26">
        <w:rPr>
          <w:lang w:eastAsia="ru-RU"/>
        </w:rPr>
        <w:t xml:space="preserve"> </w:t>
      </w:r>
      <w:r w:rsidR="00A26045">
        <w:rPr>
          <w:lang w:eastAsia="ru-RU"/>
        </w:rPr>
        <w:t>поля, бігових доріжок</w:t>
      </w:r>
      <w:r>
        <w:rPr>
          <w:lang w:eastAsia="ru-RU"/>
        </w:rPr>
        <w:t xml:space="preserve"> (стадіон</w:t>
      </w:r>
      <w:r w:rsidR="00A26045">
        <w:rPr>
          <w:lang w:eastAsia="ru-RU"/>
        </w:rPr>
        <w:t>у</w:t>
      </w:r>
      <w:r>
        <w:rPr>
          <w:lang w:eastAsia="ru-RU"/>
        </w:rPr>
        <w:t xml:space="preserve"> «</w:t>
      </w:r>
      <w:r w:rsidRPr="00F12F26">
        <w:rPr>
          <w:lang w:eastAsia="ru-RU"/>
        </w:rPr>
        <w:t>Шахтар</w:t>
      </w:r>
      <w:r>
        <w:rPr>
          <w:lang w:eastAsia="ru-RU"/>
        </w:rPr>
        <w:t>»</w:t>
      </w:r>
      <w:r w:rsidRPr="00F12F26">
        <w:rPr>
          <w:lang w:eastAsia="ru-RU"/>
        </w:rPr>
        <w:t xml:space="preserve"> ім.</w:t>
      </w:r>
      <w:r>
        <w:rPr>
          <w:lang w:eastAsia="ru-RU"/>
        </w:rPr>
        <w:t> </w:t>
      </w:r>
      <w:r w:rsidRPr="00F12F26">
        <w:rPr>
          <w:lang w:eastAsia="ru-RU"/>
        </w:rPr>
        <w:t>П.Олійн</w:t>
      </w:r>
      <w:r>
        <w:rPr>
          <w:lang w:eastAsia="ru-RU"/>
        </w:rPr>
        <w:t>ика);</w:t>
      </w:r>
    </w:p>
    <w:p w:rsidR="008963EB" w:rsidRDefault="00A26045" w:rsidP="008963EB">
      <w:pPr>
        <w:autoSpaceDE w:val="0"/>
        <w:autoSpaceDN w:val="0"/>
        <w:adjustRightInd w:val="0"/>
        <w:ind w:left="567"/>
        <w:jc w:val="both"/>
        <w:rPr>
          <w:lang w:eastAsia="ru-RU"/>
        </w:rPr>
      </w:pPr>
      <w:r>
        <w:rPr>
          <w:lang w:eastAsia="ru-RU"/>
        </w:rPr>
        <w:t>– тенісних кортів</w:t>
      </w:r>
      <w:r w:rsidR="008963EB">
        <w:rPr>
          <w:lang w:eastAsia="ru-RU"/>
        </w:rPr>
        <w:t>;</w:t>
      </w:r>
    </w:p>
    <w:p w:rsidR="000012CD" w:rsidRDefault="008963EB" w:rsidP="008963EB">
      <w:pPr>
        <w:autoSpaceDE w:val="0"/>
        <w:autoSpaceDN w:val="0"/>
        <w:adjustRightInd w:val="0"/>
        <w:ind w:left="567"/>
        <w:jc w:val="both"/>
        <w:rPr>
          <w:lang w:eastAsia="ru-RU"/>
        </w:rPr>
      </w:pPr>
      <w:r>
        <w:rPr>
          <w:lang w:eastAsia="ru-RU"/>
        </w:rPr>
        <w:t>– б</w:t>
      </w:r>
      <w:r w:rsidR="00A26045">
        <w:rPr>
          <w:lang w:eastAsia="ru-RU"/>
        </w:rPr>
        <w:t>удівлі з трибунами, футбольного поля</w:t>
      </w:r>
      <w:r w:rsidR="000012CD">
        <w:rPr>
          <w:lang w:eastAsia="ru-RU"/>
        </w:rPr>
        <w:t xml:space="preserve">, доріжки </w:t>
      </w:r>
      <w:proofErr w:type="spellStart"/>
      <w:r w:rsidR="000012CD">
        <w:rPr>
          <w:lang w:eastAsia="ru-RU"/>
        </w:rPr>
        <w:t>гаревої</w:t>
      </w:r>
      <w:proofErr w:type="spellEnd"/>
      <w:r w:rsidRPr="00F12F26">
        <w:rPr>
          <w:lang w:eastAsia="ru-RU"/>
        </w:rPr>
        <w:t xml:space="preserve"> для спідвею</w:t>
      </w:r>
      <w:r>
        <w:rPr>
          <w:lang w:eastAsia="ru-RU"/>
        </w:rPr>
        <w:t xml:space="preserve"> (стадіон</w:t>
      </w:r>
      <w:r w:rsidR="000012CD">
        <w:rPr>
          <w:lang w:eastAsia="ru-RU"/>
        </w:rPr>
        <w:t>у</w:t>
      </w:r>
      <w:r>
        <w:rPr>
          <w:lang w:eastAsia="ru-RU"/>
        </w:rPr>
        <w:t xml:space="preserve"> «Гірник»</w:t>
      </w:r>
      <w:r w:rsidRPr="00F12F26">
        <w:rPr>
          <w:lang w:eastAsia="ru-RU"/>
        </w:rPr>
        <w:t xml:space="preserve">). </w:t>
      </w:r>
    </w:p>
    <w:p w:rsidR="008963EB" w:rsidRPr="005C7CE7" w:rsidRDefault="008963EB" w:rsidP="008963EB">
      <w:pPr>
        <w:autoSpaceDE w:val="0"/>
        <w:autoSpaceDN w:val="0"/>
        <w:adjustRightInd w:val="0"/>
        <w:ind w:left="567"/>
        <w:jc w:val="both"/>
        <w:rPr>
          <w:lang w:eastAsia="ru-RU"/>
        </w:rPr>
      </w:pPr>
      <w:r w:rsidRPr="00F12F26">
        <w:rPr>
          <w:lang w:eastAsia="ru-RU"/>
        </w:rPr>
        <w:t>Ця спортивна інфраструктура передана на баланс КП С</w:t>
      </w:r>
      <w:r>
        <w:rPr>
          <w:lang w:eastAsia="ru-RU"/>
        </w:rPr>
        <w:t>К «Шахтар» 30.04.2019</w:t>
      </w:r>
      <w:r w:rsidRPr="00F12F26">
        <w:rPr>
          <w:lang w:eastAsia="ru-RU"/>
        </w:rPr>
        <w:t xml:space="preserve"> відповідно до рішення Че</w:t>
      </w:r>
      <w:r>
        <w:rPr>
          <w:lang w:eastAsia="ru-RU"/>
        </w:rPr>
        <w:t>рвоноградської міської ради від </w:t>
      </w:r>
      <w:r w:rsidRPr="00F12F26">
        <w:rPr>
          <w:lang w:eastAsia="ru-RU"/>
        </w:rPr>
        <w:t>04.04.2019 № 1200.</w:t>
      </w:r>
      <w:r w:rsidR="000012CD">
        <w:rPr>
          <w:lang w:eastAsia="ru-RU"/>
        </w:rPr>
        <w:t xml:space="preserve"> З моменту передання</w:t>
      </w:r>
      <w:r>
        <w:rPr>
          <w:lang w:eastAsia="ru-RU"/>
        </w:rPr>
        <w:t xml:space="preserve"> стадіону «</w:t>
      </w:r>
      <w:r w:rsidRPr="00F12F26">
        <w:rPr>
          <w:lang w:eastAsia="ru-RU"/>
        </w:rPr>
        <w:t>Гірник</w:t>
      </w:r>
      <w:r>
        <w:rPr>
          <w:lang w:eastAsia="ru-RU"/>
        </w:rPr>
        <w:t>»</w:t>
      </w:r>
      <w:r w:rsidRPr="00F12F26">
        <w:rPr>
          <w:lang w:eastAsia="ru-RU"/>
        </w:rPr>
        <w:t xml:space="preserve"> </w:t>
      </w:r>
      <w:r>
        <w:rPr>
          <w:lang w:eastAsia="ru-RU"/>
        </w:rPr>
        <w:t xml:space="preserve">на баланс </w:t>
      </w:r>
      <w:r w:rsidRPr="00F12F26">
        <w:rPr>
          <w:lang w:eastAsia="ru-RU"/>
        </w:rPr>
        <w:t>КП С</w:t>
      </w:r>
      <w:r w:rsidR="000012CD">
        <w:rPr>
          <w:lang w:eastAsia="ru-RU"/>
        </w:rPr>
        <w:t>К «Шахтар»</w:t>
      </w:r>
      <w:r>
        <w:rPr>
          <w:lang w:eastAsia="ru-RU"/>
        </w:rPr>
        <w:t xml:space="preserve"> </w:t>
      </w:r>
      <w:r w:rsidRPr="00F12F26">
        <w:rPr>
          <w:lang w:eastAsia="ru-RU"/>
        </w:rPr>
        <w:t>заходи там не проводились.</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5C7CE7" w:rsidRDefault="008963EB" w:rsidP="008963EB">
      <w:pPr>
        <w:pStyle w:val="rvps2"/>
        <w:numPr>
          <w:ilvl w:val="0"/>
          <w:numId w:val="31"/>
        </w:numPr>
        <w:tabs>
          <w:tab w:val="left" w:pos="284"/>
        </w:tabs>
        <w:spacing w:before="0" w:beforeAutospacing="0" w:after="0" w:afterAutospacing="0"/>
        <w:ind w:left="567" w:hanging="567"/>
        <w:jc w:val="both"/>
        <w:rPr>
          <w:lang w:val="uk-UA"/>
        </w:rPr>
      </w:pPr>
      <w:r>
        <w:rPr>
          <w:lang w:val="uk-UA"/>
        </w:rPr>
        <w:lastRenderedPageBreak/>
        <w:t>Надавачем повідомлено, що н</w:t>
      </w:r>
      <w:r w:rsidRPr="005C7CE7">
        <w:rPr>
          <w:lang w:val="uk-UA"/>
        </w:rPr>
        <w:t xml:space="preserve">а </w:t>
      </w:r>
      <w:r w:rsidR="000012CD">
        <w:rPr>
          <w:lang w:val="uk-UA"/>
        </w:rPr>
        <w:t>цей час на П</w:t>
      </w:r>
      <w:r w:rsidRPr="005C7CE7">
        <w:rPr>
          <w:lang w:val="uk-UA"/>
        </w:rPr>
        <w:t>ідприємстві працює 23 особи: директор, головний бухгалтер, головний інженер, інспектор з кадрів, завідувач господарства, адміністратор, контролер на контрольно-пропускному пункті, сестра медична, прибиральники – 3 особи, сторожі – 8 осіб, слюсар-сантехнік – 2 особи, електромонтер, тесляр, підсобний робітник.</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0B4844" w:rsidRDefault="008963EB" w:rsidP="008963EB">
      <w:pPr>
        <w:pStyle w:val="rvps2"/>
        <w:numPr>
          <w:ilvl w:val="0"/>
          <w:numId w:val="31"/>
        </w:numPr>
        <w:tabs>
          <w:tab w:val="left" w:pos="284"/>
        </w:tabs>
        <w:spacing w:before="0" w:beforeAutospacing="0" w:after="0" w:afterAutospacing="0"/>
        <w:ind w:left="567" w:hanging="567"/>
        <w:jc w:val="both"/>
        <w:rPr>
          <w:lang w:val="uk-UA"/>
        </w:rPr>
      </w:pPr>
      <w:r w:rsidRPr="000B4844">
        <w:rPr>
          <w:lang w:val="uk-UA"/>
        </w:rPr>
        <w:t xml:space="preserve">У спорткомплексі проводиться така фізкультурно-оздоровча спортивна </w:t>
      </w:r>
      <w:proofErr w:type="spellStart"/>
      <w:r w:rsidRPr="000B4844">
        <w:rPr>
          <w:lang w:val="uk-UA"/>
        </w:rPr>
        <w:t>дiяльнiсть</w:t>
      </w:r>
      <w:proofErr w:type="spellEnd"/>
      <w:r w:rsidRPr="000B4844">
        <w:rPr>
          <w:lang w:val="uk-UA"/>
        </w:rPr>
        <w:t xml:space="preserve">: баскетбол, футбол, плавання, греко-римська боротьба, самбо, дзюдо, фітнес, бокс, великий теніс, аеробіка, </w:t>
      </w:r>
      <w:proofErr w:type="spellStart"/>
      <w:r w:rsidRPr="000B4844">
        <w:rPr>
          <w:lang w:val="uk-UA"/>
        </w:rPr>
        <w:t>флорбол</w:t>
      </w:r>
      <w:proofErr w:type="spellEnd"/>
      <w:r w:rsidRPr="000B4844">
        <w:rPr>
          <w:lang w:val="uk-UA"/>
        </w:rPr>
        <w:t>.</w:t>
      </w:r>
      <w:r w:rsidR="000B4844">
        <w:rPr>
          <w:lang w:val="uk-UA"/>
        </w:rPr>
        <w:t xml:space="preserve"> </w:t>
      </w:r>
      <w:r w:rsidRPr="000B4844">
        <w:rPr>
          <w:lang w:val="uk-UA"/>
        </w:rPr>
        <w:t xml:space="preserve">На </w:t>
      </w:r>
      <w:r w:rsidR="000012CD" w:rsidRPr="000B4844">
        <w:rPr>
          <w:lang w:val="uk-UA"/>
        </w:rPr>
        <w:t>цей</w:t>
      </w:r>
      <w:r w:rsidRPr="000B4844">
        <w:rPr>
          <w:lang w:val="uk-UA"/>
        </w:rPr>
        <w:t xml:space="preserve"> час ведеться реконструкція Палацу спорту та ремонт приміщень західних трибун.</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5C7CE7" w:rsidRDefault="008963EB" w:rsidP="008963EB">
      <w:pPr>
        <w:pStyle w:val="rvps2"/>
        <w:numPr>
          <w:ilvl w:val="0"/>
          <w:numId w:val="31"/>
        </w:numPr>
        <w:tabs>
          <w:tab w:val="left" w:pos="284"/>
        </w:tabs>
        <w:spacing w:before="0" w:beforeAutospacing="0" w:after="0" w:afterAutospacing="0"/>
        <w:ind w:left="567" w:hanging="567"/>
        <w:jc w:val="both"/>
        <w:rPr>
          <w:lang w:val="uk-UA"/>
        </w:rPr>
      </w:pPr>
      <w:r w:rsidRPr="005C7CE7">
        <w:rPr>
          <w:lang w:val="uk-UA"/>
        </w:rPr>
        <w:t>Згідно з рішенням Червоноградської міської ради від 26.11.2019 №</w:t>
      </w:r>
      <w:r>
        <w:rPr>
          <w:lang w:val="uk-UA"/>
        </w:rPr>
        <w:t> </w:t>
      </w:r>
      <w:r w:rsidRPr="005C7CE7">
        <w:rPr>
          <w:lang w:val="uk-UA"/>
        </w:rPr>
        <w:t>1454 «Про затвердження Програми фінансової підтримки комунальному підприємству Спортивний комплекс «Шахтар» на 2020 та 2021 роки»</w:t>
      </w:r>
      <w:r w:rsidRPr="005C7CE7">
        <w:rPr>
          <w:bCs/>
          <w:lang w:val="uk-UA"/>
        </w:rPr>
        <w:t xml:space="preserve"> (далі – Програма)</w:t>
      </w:r>
      <w:r w:rsidRPr="005C7CE7">
        <w:rPr>
          <w:lang w:val="uk-UA"/>
        </w:rPr>
        <w:t xml:space="preserve"> метою </w:t>
      </w:r>
      <w:r w:rsidRPr="005C7CE7">
        <w:rPr>
          <w:bCs/>
          <w:lang w:val="uk-UA"/>
        </w:rPr>
        <w:t xml:space="preserve">програми </w:t>
      </w:r>
      <w:r w:rsidRPr="005C7CE7">
        <w:rPr>
          <w:lang w:val="uk-UA"/>
        </w:rPr>
        <w:t>є фінан</w:t>
      </w:r>
      <w:r w:rsidR="000012CD">
        <w:rPr>
          <w:lang w:val="uk-UA"/>
        </w:rPr>
        <w:t xml:space="preserve">сова підтримка КП КС «Шахтар» </w:t>
      </w:r>
      <w:r w:rsidRPr="005C7CE7">
        <w:rPr>
          <w:lang w:val="uk-UA"/>
        </w:rPr>
        <w:t>для розвитку фізичної культури і спорту в місті, створення умов для залучення широких верств населення міста до масового спорту, максимальної реалізації здібностей обдарованих дітей та підлітків у дитячо-юнацькому, резервному та спорті вищих досягнень, популяризація здорового способу життя.</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0B4844" w:rsidRDefault="008963EB" w:rsidP="00A37F08">
      <w:pPr>
        <w:pStyle w:val="rvps2"/>
        <w:numPr>
          <w:ilvl w:val="0"/>
          <w:numId w:val="31"/>
        </w:numPr>
        <w:tabs>
          <w:tab w:val="left" w:pos="567"/>
        </w:tabs>
        <w:spacing w:before="0" w:beforeAutospacing="0" w:after="0" w:afterAutospacing="0"/>
        <w:ind w:left="567" w:hanging="567"/>
        <w:jc w:val="both"/>
        <w:rPr>
          <w:lang w:val="uk-UA"/>
        </w:rPr>
      </w:pPr>
      <w:r w:rsidRPr="000B4844">
        <w:rPr>
          <w:lang w:val="uk-UA"/>
        </w:rPr>
        <w:t xml:space="preserve">Відповідно до Програми фінансове забезпечення заходів Програми здійснюється за рахунок коштів міського бюджету. Фінансова допомога, яка буде надана </w:t>
      </w:r>
      <w:r w:rsidR="007A11AF">
        <w:rPr>
          <w:lang w:val="uk-UA"/>
        </w:rPr>
        <w:t xml:space="preserve">                        </w:t>
      </w:r>
      <w:r w:rsidRPr="000B4844">
        <w:rPr>
          <w:lang w:val="uk-UA"/>
        </w:rPr>
        <w:t>КП КС «Шахтар», буде спрямована на забезпечення функціонування і підтримання інфраструктури в належному стані.</w:t>
      </w:r>
      <w:r w:rsidR="000B4844">
        <w:rPr>
          <w:lang w:val="uk-UA"/>
        </w:rPr>
        <w:t xml:space="preserve"> </w:t>
      </w:r>
      <w:r w:rsidRPr="000B4844">
        <w:rPr>
          <w:lang w:val="uk-UA"/>
        </w:rPr>
        <w:t xml:space="preserve">Фінансова допомога спрямовується на поточні видатки по заробітній платі з нарахуваннями, </w:t>
      </w:r>
      <w:r w:rsidR="00473CB3" w:rsidRPr="000B4844">
        <w:rPr>
          <w:lang w:val="uk-UA"/>
        </w:rPr>
        <w:t xml:space="preserve">на </w:t>
      </w:r>
      <w:r w:rsidRPr="000B4844">
        <w:rPr>
          <w:lang w:val="uk-UA"/>
        </w:rPr>
        <w:t>оплат</w:t>
      </w:r>
      <w:r w:rsidR="00473CB3" w:rsidRPr="000B4844">
        <w:rPr>
          <w:lang w:val="uk-UA"/>
        </w:rPr>
        <w:t>у</w:t>
      </w:r>
      <w:r w:rsidRPr="000B4844">
        <w:rPr>
          <w:lang w:val="uk-UA"/>
        </w:rPr>
        <w:t xml:space="preserve"> послуг теплопостачання, електроенергії, водопостачання, земельного податку, послуги зв’язку, придбанн</w:t>
      </w:r>
      <w:r w:rsidR="00473CB3" w:rsidRPr="000B4844">
        <w:rPr>
          <w:lang w:val="uk-UA"/>
        </w:rPr>
        <w:t>я</w:t>
      </w:r>
      <w:r w:rsidRPr="000B4844">
        <w:rPr>
          <w:lang w:val="uk-UA"/>
        </w:rPr>
        <w:t xml:space="preserve"> матеріально-технічних цінностей. </w:t>
      </w:r>
    </w:p>
    <w:p w:rsidR="008963EB" w:rsidRDefault="008963EB" w:rsidP="00A37F08">
      <w:pPr>
        <w:pStyle w:val="a3"/>
        <w:tabs>
          <w:tab w:val="left" w:pos="567"/>
        </w:tabs>
        <w:ind w:left="567" w:hanging="567"/>
      </w:pPr>
    </w:p>
    <w:p w:rsidR="008963EB" w:rsidRPr="001666B1" w:rsidRDefault="008963EB" w:rsidP="00A37F08">
      <w:pPr>
        <w:pStyle w:val="rvps2"/>
        <w:numPr>
          <w:ilvl w:val="0"/>
          <w:numId w:val="31"/>
        </w:numPr>
        <w:tabs>
          <w:tab w:val="left" w:pos="567"/>
        </w:tabs>
        <w:spacing w:before="0" w:beforeAutospacing="0" w:after="0" w:afterAutospacing="0"/>
        <w:ind w:left="567" w:hanging="567"/>
        <w:jc w:val="both"/>
        <w:rPr>
          <w:lang w:val="uk-UA"/>
        </w:rPr>
      </w:pPr>
      <w:r w:rsidRPr="009256E5">
        <w:rPr>
          <w:lang w:val="uk-UA"/>
        </w:rPr>
        <w:t>Фінансова допомога нада</w:t>
      </w:r>
      <w:r>
        <w:rPr>
          <w:lang w:val="uk-UA"/>
        </w:rPr>
        <w:t>валась</w:t>
      </w:r>
      <w:r w:rsidRPr="009256E5">
        <w:rPr>
          <w:lang w:val="uk-UA"/>
        </w:rPr>
        <w:t xml:space="preserve"> Підприємству для за</w:t>
      </w:r>
      <w:r w:rsidR="000012CD">
        <w:rPr>
          <w:lang w:val="uk-UA"/>
        </w:rPr>
        <w:t>безпечення його функціонування й</w:t>
      </w:r>
      <w:r w:rsidRPr="009256E5">
        <w:rPr>
          <w:lang w:val="uk-UA"/>
        </w:rPr>
        <w:t xml:space="preserve"> підтримання інфраструктури в належному стані.</w:t>
      </w:r>
      <w:r w:rsidRPr="009256E5">
        <w:t xml:space="preserve"> </w:t>
      </w:r>
      <w:r w:rsidR="000012CD">
        <w:rPr>
          <w:lang w:val="uk-UA"/>
        </w:rPr>
        <w:t>Н</w:t>
      </w:r>
      <w:r w:rsidRPr="009256E5">
        <w:rPr>
          <w:lang w:val="uk-UA"/>
        </w:rPr>
        <w:t>а 30.10.2019 фінансова д</w:t>
      </w:r>
      <w:r w:rsidR="00F70A39">
        <w:rPr>
          <w:lang w:val="uk-UA"/>
        </w:rPr>
        <w:t>опомога надавалась як незначна та</w:t>
      </w:r>
      <w:r>
        <w:rPr>
          <w:lang w:val="uk-UA"/>
        </w:rPr>
        <w:t xml:space="preserve"> </w:t>
      </w:r>
      <w:r w:rsidRPr="009256E5">
        <w:rPr>
          <w:lang w:val="uk-UA"/>
        </w:rPr>
        <w:t>її обсяги не перевищували 200</w:t>
      </w:r>
      <w:r>
        <w:rPr>
          <w:lang w:val="uk-UA"/>
        </w:rPr>
        <w:t> </w:t>
      </w:r>
      <w:r w:rsidRPr="009256E5">
        <w:rPr>
          <w:lang w:val="uk-UA"/>
        </w:rPr>
        <w:t>тис.</w:t>
      </w:r>
      <w:r w:rsidR="00473CB3">
        <w:rPr>
          <w:lang w:val="uk-UA"/>
        </w:rPr>
        <w:t xml:space="preserve"> </w:t>
      </w:r>
      <w:r w:rsidRPr="009256E5">
        <w:rPr>
          <w:lang w:val="uk-UA"/>
        </w:rPr>
        <w:t>євро</w:t>
      </w:r>
      <w:r>
        <w:rPr>
          <w:lang w:val="uk-UA"/>
        </w:rPr>
        <w:t>. За</w:t>
      </w:r>
      <w:r w:rsidRPr="001666B1">
        <w:t xml:space="preserve"> </w:t>
      </w:r>
      <w:r w:rsidRPr="001666B1">
        <w:rPr>
          <w:lang w:val="uk-UA"/>
        </w:rPr>
        <w:t xml:space="preserve">останні 5 років </w:t>
      </w:r>
      <w:r>
        <w:rPr>
          <w:lang w:val="uk-UA"/>
        </w:rPr>
        <w:t xml:space="preserve">державна допомога </w:t>
      </w:r>
      <w:r w:rsidR="00F70A39">
        <w:rPr>
          <w:lang w:val="uk-UA"/>
        </w:rPr>
        <w:t>становила</w:t>
      </w:r>
      <w:r>
        <w:rPr>
          <w:lang w:val="uk-UA"/>
        </w:rPr>
        <w:t xml:space="preserve"> 5 774,0 тис грн.</w:t>
      </w:r>
      <w:r w:rsidRPr="001666B1">
        <w:rPr>
          <w:lang w:val="uk-UA"/>
        </w:rPr>
        <w:t xml:space="preserve"> </w:t>
      </w:r>
    </w:p>
    <w:p w:rsidR="008963EB" w:rsidRPr="005C7CE7" w:rsidRDefault="008963EB" w:rsidP="008963EB">
      <w:pPr>
        <w:pStyle w:val="rvps2"/>
        <w:tabs>
          <w:tab w:val="left" w:pos="284"/>
        </w:tabs>
        <w:spacing w:before="0" w:beforeAutospacing="0" w:after="0" w:afterAutospacing="0"/>
        <w:ind w:left="567" w:hanging="567"/>
        <w:jc w:val="both"/>
        <w:rPr>
          <w:lang w:val="uk-UA"/>
        </w:rPr>
      </w:pPr>
    </w:p>
    <w:p w:rsidR="008963EB" w:rsidRPr="005C7CE7" w:rsidRDefault="008963EB" w:rsidP="00A37F08">
      <w:pPr>
        <w:pStyle w:val="rvps2"/>
        <w:numPr>
          <w:ilvl w:val="0"/>
          <w:numId w:val="31"/>
        </w:numPr>
        <w:tabs>
          <w:tab w:val="left" w:pos="284"/>
        </w:tabs>
        <w:spacing w:before="0" w:beforeAutospacing="0" w:after="0" w:afterAutospacing="0"/>
        <w:ind w:left="567" w:hanging="567"/>
        <w:jc w:val="both"/>
        <w:rPr>
          <w:lang w:val="uk-UA"/>
        </w:rPr>
      </w:pPr>
      <w:r w:rsidRPr="005C7CE7">
        <w:rPr>
          <w:lang w:val="uk-UA"/>
        </w:rPr>
        <w:t xml:space="preserve">Банківські рахунки стосовно видів діяльності ведуться окремо, а </w:t>
      </w:r>
      <w:r w:rsidR="00F70A39">
        <w:rPr>
          <w:lang w:val="uk-UA"/>
        </w:rPr>
        <w:t>саме: для державної допомоги – в</w:t>
      </w:r>
      <w:r w:rsidRPr="005C7CE7">
        <w:rPr>
          <w:lang w:val="uk-UA"/>
        </w:rPr>
        <w:t xml:space="preserve"> органах держказначейства, для комерційної діяльності – у комерційному банку.</w:t>
      </w:r>
    </w:p>
    <w:p w:rsidR="008963EB" w:rsidRPr="005C7CE7" w:rsidRDefault="008963EB" w:rsidP="00A37F08">
      <w:pPr>
        <w:pStyle w:val="rvps2"/>
        <w:tabs>
          <w:tab w:val="left" w:pos="284"/>
        </w:tabs>
        <w:spacing w:before="0" w:beforeAutospacing="0" w:after="0" w:afterAutospacing="0"/>
        <w:ind w:left="567" w:hanging="567"/>
        <w:jc w:val="both"/>
        <w:rPr>
          <w:lang w:val="uk-UA"/>
        </w:rPr>
      </w:pPr>
    </w:p>
    <w:p w:rsidR="008963EB" w:rsidRPr="000B4844" w:rsidRDefault="008963EB" w:rsidP="00A37F08">
      <w:pPr>
        <w:pStyle w:val="rvps2"/>
        <w:numPr>
          <w:ilvl w:val="0"/>
          <w:numId w:val="31"/>
        </w:numPr>
        <w:tabs>
          <w:tab w:val="left" w:pos="284"/>
        </w:tabs>
        <w:spacing w:before="0" w:beforeAutospacing="0" w:after="0" w:afterAutospacing="0"/>
        <w:ind w:left="567" w:hanging="567"/>
        <w:jc w:val="both"/>
        <w:rPr>
          <w:lang w:val="uk-UA"/>
        </w:rPr>
      </w:pPr>
      <w:r w:rsidRPr="000B4844">
        <w:rPr>
          <w:lang w:val="uk-UA"/>
        </w:rPr>
        <w:t xml:space="preserve">Відповідно до інформації, отриманої </w:t>
      </w:r>
      <w:r w:rsidR="00F70A39" w:rsidRPr="000B4844">
        <w:rPr>
          <w:lang w:val="uk-UA"/>
        </w:rPr>
        <w:t>під час розгляду сп</w:t>
      </w:r>
      <w:r w:rsidRPr="000B4844">
        <w:rPr>
          <w:lang w:val="uk-UA"/>
        </w:rPr>
        <w:t xml:space="preserve">рави, КП СК «Шахтар» здійснює діяльність </w:t>
      </w:r>
      <w:r w:rsidR="00F70A39" w:rsidRPr="000B4844">
        <w:rPr>
          <w:lang w:val="uk-UA"/>
        </w:rPr>
        <w:t>і</w:t>
      </w:r>
      <w:r w:rsidRPr="000B4844">
        <w:rPr>
          <w:lang w:val="uk-UA"/>
        </w:rPr>
        <w:t>з надання послуг оренди спортивних приміщень (за</w:t>
      </w:r>
      <w:r w:rsidR="00F70A39" w:rsidRPr="000B4844">
        <w:rPr>
          <w:lang w:val="uk-UA"/>
        </w:rPr>
        <w:t>л для боксу, роздягальні), здавання</w:t>
      </w:r>
      <w:r w:rsidRPr="000B4844">
        <w:rPr>
          <w:lang w:val="uk-UA"/>
        </w:rPr>
        <w:t xml:space="preserve"> в оренду гаражів, які знаходяться на території СК «Шахтар» (гаражі №№ 2, 4, 6)</w:t>
      </w:r>
      <w:r w:rsidR="00F70A39" w:rsidRPr="000B4844">
        <w:rPr>
          <w:lang w:val="uk-UA"/>
        </w:rPr>
        <w:t>,</w:t>
      </w:r>
      <w:r w:rsidRPr="000B4844">
        <w:rPr>
          <w:lang w:val="uk-UA"/>
        </w:rPr>
        <w:t xml:space="preserve"> та нада</w:t>
      </w:r>
      <w:r w:rsidR="00F70A39" w:rsidRPr="000B4844">
        <w:rPr>
          <w:lang w:val="uk-UA"/>
        </w:rPr>
        <w:t>є</w:t>
      </w:r>
      <w:r w:rsidRPr="000B4844">
        <w:rPr>
          <w:lang w:val="uk-UA"/>
        </w:rPr>
        <w:t xml:space="preserve"> послуги із забезпечення проведення тренувань </w:t>
      </w:r>
      <w:r w:rsidR="00F70A39" w:rsidRPr="000B4844">
        <w:rPr>
          <w:lang w:val="uk-UA"/>
        </w:rPr>
        <w:t>і</w:t>
      </w:r>
      <w:r w:rsidRPr="000B4844">
        <w:rPr>
          <w:lang w:val="uk-UA"/>
        </w:rPr>
        <w:t xml:space="preserve"> спортивних заходів.</w:t>
      </w:r>
      <w:r w:rsidR="000B4844">
        <w:rPr>
          <w:lang w:val="uk-UA"/>
        </w:rPr>
        <w:t xml:space="preserve"> </w:t>
      </w:r>
      <w:r w:rsidRPr="000B4844">
        <w:rPr>
          <w:lang w:val="uk-UA"/>
        </w:rPr>
        <w:t xml:space="preserve">Тарифи на фізкультурно-оздоровчі послуги в КП СК «Шахтар» затверджені рішенням виконавчого комітету Червоноградської міської ради </w:t>
      </w:r>
      <w:r w:rsidR="000B4844">
        <w:rPr>
          <w:lang w:val="uk-UA"/>
        </w:rPr>
        <w:t xml:space="preserve">                         </w:t>
      </w:r>
      <w:r w:rsidRPr="000B4844">
        <w:rPr>
          <w:lang w:val="uk-UA"/>
        </w:rPr>
        <w:t>від 21.02.2018 № 35.</w:t>
      </w:r>
    </w:p>
    <w:p w:rsidR="008963EB" w:rsidRPr="00847B47" w:rsidRDefault="008963EB" w:rsidP="00A37F08">
      <w:pPr>
        <w:numPr>
          <w:ilvl w:val="0"/>
          <w:numId w:val="31"/>
        </w:numPr>
        <w:spacing w:before="240" w:after="240"/>
        <w:ind w:left="567" w:hanging="567"/>
        <w:contextualSpacing/>
        <w:jc w:val="both"/>
        <w:rPr>
          <w:color w:val="000000"/>
          <w:lang w:eastAsia="ru-RU"/>
        </w:rPr>
      </w:pPr>
      <w:r>
        <w:rPr>
          <w:lang w:eastAsia="ru-RU"/>
        </w:rPr>
        <w:t>За інформацією Надавача</w:t>
      </w:r>
      <w:r w:rsidR="00F70A39">
        <w:rPr>
          <w:lang w:eastAsia="ru-RU"/>
        </w:rPr>
        <w:t>,</w:t>
      </w:r>
      <w:r>
        <w:rPr>
          <w:lang w:eastAsia="ru-RU"/>
        </w:rPr>
        <w:t xml:space="preserve"> КП СК «Шахтар» здійснює свою діяльність як на платній, так і </w:t>
      </w:r>
      <w:r w:rsidR="00C57719">
        <w:rPr>
          <w:lang w:eastAsia="ru-RU"/>
        </w:rPr>
        <w:t xml:space="preserve">на </w:t>
      </w:r>
      <w:r>
        <w:rPr>
          <w:lang w:eastAsia="ru-RU"/>
        </w:rPr>
        <w:t xml:space="preserve">безкоштовній основі для споживачів. Безкоштовні послуги надавались відповідно до п. 13 рішення </w:t>
      </w:r>
      <w:r w:rsidRPr="00847B47">
        <w:rPr>
          <w:color w:val="000000"/>
          <w:lang w:eastAsia="ru-RU"/>
        </w:rPr>
        <w:t>Червоноградської міської ради від 23.02.2017 № 428 «Про виконання місько</w:t>
      </w:r>
      <w:r>
        <w:rPr>
          <w:color w:val="000000"/>
          <w:lang w:eastAsia="ru-RU"/>
        </w:rPr>
        <w:t>го бюджету</w:t>
      </w:r>
      <w:r w:rsidRPr="00847B47">
        <w:rPr>
          <w:color w:val="000000"/>
          <w:lang w:eastAsia="ru-RU"/>
        </w:rPr>
        <w:t xml:space="preserve"> м. Червонограда за 2016 рік та внесення змін до міського бюджету на 2017 рік».</w:t>
      </w:r>
    </w:p>
    <w:p w:rsidR="008963EB" w:rsidRPr="00C83BF4" w:rsidRDefault="008963EB" w:rsidP="008963EB">
      <w:pPr>
        <w:spacing w:before="240" w:after="240"/>
        <w:ind w:left="426" w:hanging="426"/>
        <w:contextualSpacing/>
        <w:jc w:val="both"/>
        <w:rPr>
          <w:color w:val="000000"/>
          <w:lang w:eastAsia="ru-RU"/>
        </w:rPr>
      </w:pPr>
    </w:p>
    <w:p w:rsidR="008963EB" w:rsidRPr="000B4844" w:rsidRDefault="008963EB" w:rsidP="00A37F08">
      <w:pPr>
        <w:numPr>
          <w:ilvl w:val="0"/>
          <w:numId w:val="31"/>
        </w:numPr>
        <w:spacing w:after="240"/>
        <w:ind w:left="567" w:hanging="567"/>
        <w:contextualSpacing/>
        <w:jc w:val="both"/>
        <w:rPr>
          <w:color w:val="000000"/>
        </w:rPr>
      </w:pPr>
      <w:r w:rsidRPr="000B4844">
        <w:rPr>
          <w:color w:val="000000"/>
          <w:lang w:eastAsia="ru-RU"/>
        </w:rPr>
        <w:t>Також КП СК «Шахтар» нада</w:t>
      </w:r>
      <w:r w:rsidR="00F70A39" w:rsidRPr="000B4844">
        <w:rPr>
          <w:color w:val="000000"/>
          <w:lang w:eastAsia="ru-RU"/>
        </w:rPr>
        <w:t>є</w:t>
      </w:r>
      <w:r w:rsidRPr="000B4844">
        <w:rPr>
          <w:color w:val="000000"/>
          <w:lang w:eastAsia="ru-RU"/>
        </w:rPr>
        <w:t xml:space="preserve"> платні фізкультурно-оздоровчі послуги. Тарифи на такі послуги встановлені рішенням виконавчого комітету Червоноградської міської ради </w:t>
      </w:r>
      <w:r w:rsidR="006A18A4">
        <w:rPr>
          <w:color w:val="000000"/>
          <w:lang w:eastAsia="ru-RU"/>
        </w:rPr>
        <w:t xml:space="preserve">   </w:t>
      </w:r>
      <w:r w:rsidRPr="000B4844">
        <w:rPr>
          <w:color w:val="000000"/>
          <w:lang w:eastAsia="ru-RU"/>
        </w:rPr>
        <w:lastRenderedPageBreak/>
        <w:t xml:space="preserve">від 21.02.2018 № 36 «Про встановлення тарифів на фізкультурно-оздоровчі послуги в </w:t>
      </w:r>
      <w:r w:rsidR="00F70A39" w:rsidRPr="000B4844">
        <w:rPr>
          <w:color w:val="000000"/>
          <w:lang w:eastAsia="ru-RU"/>
        </w:rPr>
        <w:t xml:space="preserve">               </w:t>
      </w:r>
      <w:r w:rsidRPr="000B4844">
        <w:rPr>
          <w:color w:val="000000"/>
        </w:rPr>
        <w:t>КП КС «Шахтар»</w:t>
      </w:r>
      <w:r w:rsidRPr="000B4844">
        <w:rPr>
          <w:color w:val="000000"/>
          <w:lang w:eastAsia="ru-RU"/>
        </w:rPr>
        <w:t xml:space="preserve">. При цьому Надавачем зазначено, що спортивні </w:t>
      </w:r>
      <w:r w:rsidR="00F70A39" w:rsidRPr="000B4844">
        <w:rPr>
          <w:color w:val="000000"/>
          <w:lang w:eastAsia="ru-RU"/>
        </w:rPr>
        <w:t>споруди можуть використовувати в</w:t>
      </w:r>
      <w:r w:rsidRPr="000B4844">
        <w:rPr>
          <w:color w:val="000000"/>
          <w:lang w:eastAsia="ru-RU"/>
        </w:rPr>
        <w:t xml:space="preserve">сі бажаючі, доступ до них є завжди відкритим для всіх користувачів. </w:t>
      </w:r>
      <w:r w:rsidR="00C57719">
        <w:rPr>
          <w:color w:val="000000"/>
          <w:lang w:eastAsia="ru-RU"/>
        </w:rPr>
        <w:t>Охочі</w:t>
      </w:r>
      <w:r w:rsidRPr="000B4844">
        <w:rPr>
          <w:color w:val="000000"/>
          <w:lang w:eastAsia="ru-RU"/>
        </w:rPr>
        <w:t xml:space="preserve"> займат</w:t>
      </w:r>
      <w:r w:rsidR="00F70A39" w:rsidRPr="000B4844">
        <w:rPr>
          <w:color w:val="000000"/>
          <w:lang w:eastAsia="ru-RU"/>
        </w:rPr>
        <w:t>ись, проводити змагання</w:t>
      </w:r>
      <w:r w:rsidRPr="000B4844">
        <w:rPr>
          <w:color w:val="000000"/>
          <w:lang w:eastAsia="ru-RU"/>
        </w:rPr>
        <w:t xml:space="preserve"> звертаються до адміністратора пі</w:t>
      </w:r>
      <w:r w:rsidR="00F70A39" w:rsidRPr="000B4844">
        <w:rPr>
          <w:color w:val="000000"/>
          <w:lang w:eastAsia="ru-RU"/>
        </w:rPr>
        <w:t>дприємства для узгодження дати й</w:t>
      </w:r>
      <w:r w:rsidRPr="000B4844">
        <w:rPr>
          <w:color w:val="000000"/>
          <w:lang w:eastAsia="ru-RU"/>
        </w:rPr>
        <w:t xml:space="preserve"> </w:t>
      </w:r>
      <w:proofErr w:type="spellStart"/>
      <w:r w:rsidRPr="000B4844">
        <w:rPr>
          <w:color w:val="000000"/>
          <w:lang w:eastAsia="ru-RU"/>
        </w:rPr>
        <w:t>часу.</w:t>
      </w:r>
      <w:r w:rsidRPr="000B4844">
        <w:rPr>
          <w:color w:val="000000"/>
        </w:rPr>
        <w:t>Також</w:t>
      </w:r>
      <w:proofErr w:type="spellEnd"/>
      <w:r w:rsidRPr="000B4844">
        <w:rPr>
          <w:color w:val="000000"/>
        </w:rPr>
        <w:t xml:space="preserve"> Надавач повідомив, що КП СК «Шахтар» не надає послуг </w:t>
      </w:r>
      <w:r w:rsidR="00F70A39" w:rsidRPr="000B4844">
        <w:rPr>
          <w:color w:val="000000"/>
        </w:rPr>
        <w:t>і</w:t>
      </w:r>
      <w:r w:rsidRPr="000B4844">
        <w:rPr>
          <w:color w:val="000000"/>
        </w:rPr>
        <w:t>з проведення ярмарок, фестивалів, концертів.</w:t>
      </w:r>
    </w:p>
    <w:p w:rsidR="008963EB" w:rsidRPr="00C83BF4" w:rsidRDefault="008963EB" w:rsidP="00A37F08">
      <w:pPr>
        <w:spacing w:after="240"/>
        <w:ind w:left="567" w:hanging="567"/>
        <w:contextualSpacing/>
        <w:jc w:val="both"/>
        <w:rPr>
          <w:color w:val="000000"/>
        </w:rPr>
      </w:pPr>
    </w:p>
    <w:p w:rsidR="008963EB" w:rsidRDefault="008963EB" w:rsidP="00A37F08">
      <w:pPr>
        <w:numPr>
          <w:ilvl w:val="0"/>
          <w:numId w:val="31"/>
        </w:numPr>
        <w:spacing w:after="240"/>
        <w:ind w:left="567" w:hanging="567"/>
        <w:contextualSpacing/>
        <w:jc w:val="both"/>
        <w:rPr>
          <w:lang w:eastAsia="ru-RU"/>
        </w:rPr>
      </w:pPr>
      <w:r>
        <w:rPr>
          <w:color w:val="000000"/>
          <w:lang w:eastAsia="ru-RU"/>
        </w:rPr>
        <w:t xml:space="preserve"> За інформацією Надавача</w:t>
      </w:r>
      <w:r w:rsidR="00F70A39">
        <w:rPr>
          <w:color w:val="000000"/>
          <w:lang w:eastAsia="ru-RU"/>
        </w:rPr>
        <w:t>,</w:t>
      </w:r>
      <w:r>
        <w:rPr>
          <w:color w:val="000000"/>
          <w:lang w:eastAsia="ru-RU"/>
        </w:rPr>
        <w:t xml:space="preserve"> в</w:t>
      </w:r>
      <w:r w:rsidRPr="00C83BF4">
        <w:rPr>
          <w:color w:val="000000"/>
          <w:lang w:eastAsia="ru-RU"/>
        </w:rPr>
        <w:t>ідсоткове</w:t>
      </w:r>
      <w:r w:rsidRPr="005C7CE7">
        <w:rPr>
          <w:lang w:eastAsia="ru-RU"/>
        </w:rPr>
        <w:t xml:space="preserve"> с</w:t>
      </w:r>
      <w:r>
        <w:rPr>
          <w:lang w:eastAsia="ru-RU"/>
        </w:rPr>
        <w:t>піввідношенн</w:t>
      </w:r>
      <w:r w:rsidR="00F70A39">
        <w:rPr>
          <w:lang w:eastAsia="ru-RU"/>
        </w:rPr>
        <w:t>я обсягів діяльності П</w:t>
      </w:r>
      <w:r>
        <w:rPr>
          <w:lang w:eastAsia="ru-RU"/>
        </w:rPr>
        <w:t>ідприємства (наведено в таблиці):</w:t>
      </w:r>
    </w:p>
    <w:p w:rsidR="006777AC" w:rsidRPr="000B4844" w:rsidRDefault="006777AC" w:rsidP="008963EB">
      <w:pPr>
        <w:spacing w:after="240"/>
        <w:contextualSpacing/>
        <w:jc w:val="both"/>
        <w:rPr>
          <w:sz w:val="6"/>
          <w:lang w:eastAsia="ru-RU"/>
        </w:rPr>
      </w:pPr>
    </w:p>
    <w:tbl>
      <w:tblPr>
        <w:tblW w:w="9214" w:type="dxa"/>
        <w:tblInd w:w="170" w:type="dxa"/>
        <w:tblCellMar>
          <w:left w:w="28" w:type="dxa"/>
          <w:right w:w="28" w:type="dxa"/>
        </w:tblCellMar>
        <w:tblLook w:val="0000" w:firstRow="0" w:lastRow="0" w:firstColumn="0" w:lastColumn="0" w:noHBand="0" w:noVBand="0"/>
      </w:tblPr>
      <w:tblGrid>
        <w:gridCol w:w="393"/>
        <w:gridCol w:w="766"/>
        <w:gridCol w:w="2527"/>
        <w:gridCol w:w="2126"/>
        <w:gridCol w:w="3402"/>
      </w:tblGrid>
      <w:tr w:rsidR="008963EB" w:rsidRPr="00F70A39" w:rsidTr="00997F7D">
        <w:trPr>
          <w:trHeight w:val="1"/>
        </w:trPr>
        <w:tc>
          <w:tcPr>
            <w:tcW w:w="393"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pPr>
            <w:r w:rsidRPr="00F70A39">
              <w:rPr>
                <w:bCs/>
              </w:rPr>
              <w:t>№</w:t>
            </w:r>
          </w:p>
        </w:tc>
        <w:tc>
          <w:tcPr>
            <w:tcW w:w="76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pPr>
            <w:r w:rsidRPr="00F70A39">
              <w:rPr>
                <w:bCs/>
              </w:rPr>
              <w:t>Рік</w:t>
            </w:r>
          </w:p>
        </w:tc>
        <w:tc>
          <w:tcPr>
            <w:tcW w:w="465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pPr>
            <w:r w:rsidRPr="00F70A39">
              <w:rPr>
                <w:bCs/>
              </w:rPr>
              <w:t>Відсоткове співвідношення обсягу діяльності, що здійснюється на:</w:t>
            </w:r>
          </w:p>
        </w:tc>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rPr>
                <w:bCs/>
              </w:rPr>
            </w:pPr>
            <w:r w:rsidRPr="00F70A39">
              <w:rPr>
                <w:bCs/>
              </w:rPr>
              <w:t>Розмір державної підтримки</w:t>
            </w:r>
          </w:p>
          <w:p w:rsidR="008963EB" w:rsidRPr="00F70A39" w:rsidRDefault="008963EB" w:rsidP="00997F7D">
            <w:pPr>
              <w:autoSpaceDE w:val="0"/>
              <w:autoSpaceDN w:val="0"/>
              <w:adjustRightInd w:val="0"/>
              <w:jc w:val="both"/>
            </w:pPr>
            <w:r w:rsidRPr="00F70A39">
              <w:rPr>
                <w:bCs/>
              </w:rPr>
              <w:t>(грн)</w:t>
            </w:r>
          </w:p>
        </w:tc>
      </w:tr>
      <w:tr w:rsidR="008963EB" w:rsidRPr="00F70A39" w:rsidTr="00997F7D">
        <w:trPr>
          <w:trHeight w:val="1"/>
        </w:trPr>
        <w:tc>
          <w:tcPr>
            <w:tcW w:w="393" w:type="dxa"/>
            <w:vMerge/>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spacing w:after="200" w:line="276" w:lineRule="auto"/>
              <w:jc w:val="both"/>
            </w:pPr>
          </w:p>
        </w:tc>
        <w:tc>
          <w:tcPr>
            <w:tcW w:w="766" w:type="dxa"/>
            <w:vMerge/>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spacing w:after="200" w:line="276" w:lineRule="auto"/>
              <w:jc w:val="both"/>
            </w:pPr>
          </w:p>
        </w:tc>
        <w:tc>
          <w:tcPr>
            <w:tcW w:w="2527"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pPr>
            <w:r w:rsidRPr="00F70A39">
              <w:rPr>
                <w:bCs/>
              </w:rPr>
              <w:t>безкоштовній основі (%)</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jc w:val="both"/>
            </w:pPr>
            <w:r w:rsidRPr="00F70A39">
              <w:rPr>
                <w:bCs/>
              </w:rPr>
              <w:t>платній основі (%)</w:t>
            </w:r>
          </w:p>
        </w:tc>
        <w:tc>
          <w:tcPr>
            <w:tcW w:w="3402" w:type="dxa"/>
            <w:vMerge/>
            <w:tcBorders>
              <w:top w:val="single" w:sz="2" w:space="0" w:color="000000"/>
              <w:left w:val="single" w:sz="2" w:space="0" w:color="000000"/>
              <w:bottom w:val="single" w:sz="2" w:space="0" w:color="000000"/>
              <w:right w:val="single" w:sz="2" w:space="0" w:color="000000"/>
            </w:tcBorders>
            <w:shd w:val="clear" w:color="000000" w:fill="FFFFFF"/>
          </w:tcPr>
          <w:p w:rsidR="008963EB" w:rsidRPr="00F70A39" w:rsidRDefault="008963EB" w:rsidP="00997F7D">
            <w:pPr>
              <w:autoSpaceDE w:val="0"/>
              <w:autoSpaceDN w:val="0"/>
              <w:adjustRightInd w:val="0"/>
              <w:spacing w:after="200" w:line="276" w:lineRule="auto"/>
              <w:jc w:val="both"/>
            </w:pPr>
          </w:p>
        </w:tc>
      </w:tr>
      <w:tr w:rsidR="008963EB" w:rsidRPr="00F12F26" w:rsidTr="00997F7D">
        <w:trPr>
          <w:trHeight w:val="1"/>
        </w:trPr>
        <w:tc>
          <w:tcPr>
            <w:tcW w:w="393"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1</w:t>
            </w:r>
          </w:p>
        </w:tc>
        <w:tc>
          <w:tcPr>
            <w:tcW w:w="76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2019</w:t>
            </w:r>
          </w:p>
        </w:tc>
        <w:tc>
          <w:tcPr>
            <w:tcW w:w="2527"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97,7</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2,3</w:t>
            </w:r>
          </w:p>
        </w:tc>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2800000,00</w:t>
            </w:r>
          </w:p>
        </w:tc>
      </w:tr>
      <w:tr w:rsidR="008963EB" w:rsidRPr="00F12F26" w:rsidTr="00997F7D">
        <w:trPr>
          <w:trHeight w:val="1"/>
        </w:trPr>
        <w:tc>
          <w:tcPr>
            <w:tcW w:w="393"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w:t>
            </w:r>
          </w:p>
        </w:tc>
        <w:tc>
          <w:tcPr>
            <w:tcW w:w="76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2020</w:t>
            </w:r>
          </w:p>
        </w:tc>
        <w:tc>
          <w:tcPr>
            <w:tcW w:w="2527"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 xml:space="preserve">83,3 </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 xml:space="preserve">16,7 </w:t>
            </w:r>
          </w:p>
        </w:tc>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3000000,00</w:t>
            </w:r>
          </w:p>
        </w:tc>
      </w:tr>
      <w:tr w:rsidR="008963EB" w:rsidRPr="00F12F26" w:rsidTr="00997F7D">
        <w:trPr>
          <w:trHeight w:val="1"/>
        </w:trPr>
        <w:tc>
          <w:tcPr>
            <w:tcW w:w="393"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3</w:t>
            </w:r>
          </w:p>
        </w:tc>
        <w:tc>
          <w:tcPr>
            <w:tcW w:w="76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2021</w:t>
            </w:r>
          </w:p>
        </w:tc>
        <w:tc>
          <w:tcPr>
            <w:tcW w:w="2527"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 xml:space="preserve">81,6 </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 xml:space="preserve">18,4 </w:t>
            </w:r>
          </w:p>
        </w:tc>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F12F26" w:rsidRDefault="008963EB" w:rsidP="00997F7D">
            <w:pPr>
              <w:autoSpaceDE w:val="0"/>
              <w:autoSpaceDN w:val="0"/>
              <w:adjustRightInd w:val="0"/>
              <w:jc w:val="both"/>
            </w:pPr>
            <w:r w:rsidRPr="00F12F26">
              <w:t>3100000,00</w:t>
            </w:r>
          </w:p>
        </w:tc>
      </w:tr>
    </w:tbl>
    <w:p w:rsidR="008963EB" w:rsidRDefault="008963EB" w:rsidP="008963EB">
      <w:pPr>
        <w:tabs>
          <w:tab w:val="left" w:pos="426"/>
        </w:tabs>
        <w:ind w:left="1146"/>
        <w:jc w:val="both"/>
      </w:pPr>
    </w:p>
    <w:p w:rsidR="008963EB" w:rsidRPr="00704E1B" w:rsidRDefault="008963EB" w:rsidP="008963EB">
      <w:pPr>
        <w:numPr>
          <w:ilvl w:val="0"/>
          <w:numId w:val="31"/>
        </w:numPr>
        <w:tabs>
          <w:tab w:val="left" w:pos="426"/>
        </w:tabs>
        <w:ind w:left="426" w:hanging="426"/>
        <w:jc w:val="both"/>
      </w:pPr>
      <w:r>
        <w:t xml:space="preserve">Від оплати </w:t>
      </w:r>
      <w:r w:rsidRPr="00704E1B">
        <w:t>в розмірі 100 % вартості</w:t>
      </w:r>
      <w:r>
        <w:t xml:space="preserve"> звільняються</w:t>
      </w:r>
      <w:r w:rsidRPr="00704E1B">
        <w:t>:</w:t>
      </w:r>
    </w:p>
    <w:p w:rsidR="008963EB" w:rsidRPr="00704E1B" w:rsidRDefault="008963EB" w:rsidP="008963EB">
      <w:pPr>
        <w:tabs>
          <w:tab w:val="left" w:pos="709"/>
        </w:tabs>
        <w:ind w:left="709" w:hanging="283"/>
        <w:jc w:val="both"/>
      </w:pPr>
      <w:r w:rsidRPr="00704E1B">
        <w:t>- послуги з навчання дітей плаванню та проведення тренувань у спортивних залах  учнів  спортивних шкіл м</w:t>
      </w:r>
      <w:r w:rsidR="00F70A39">
        <w:t>іста</w:t>
      </w:r>
      <w:r w:rsidRPr="00704E1B">
        <w:t xml:space="preserve"> Червонограда;</w:t>
      </w:r>
    </w:p>
    <w:p w:rsidR="008963EB" w:rsidRPr="00704E1B" w:rsidRDefault="008963EB" w:rsidP="008963EB">
      <w:pPr>
        <w:tabs>
          <w:tab w:val="left" w:pos="709"/>
        </w:tabs>
        <w:ind w:left="709" w:hanging="283"/>
        <w:jc w:val="both"/>
      </w:pPr>
      <w:r w:rsidRPr="00704E1B">
        <w:t>- проведення тренувань у плавальному басейні спорткомплексу членів збірної команди України;</w:t>
      </w:r>
    </w:p>
    <w:p w:rsidR="008963EB" w:rsidRPr="00704E1B" w:rsidRDefault="008963EB" w:rsidP="008963EB">
      <w:pPr>
        <w:tabs>
          <w:tab w:val="left" w:pos="709"/>
        </w:tabs>
        <w:ind w:left="709" w:hanging="283"/>
        <w:jc w:val="both"/>
      </w:pPr>
      <w:r w:rsidRPr="00704E1B">
        <w:t xml:space="preserve">- проведення оздоровчих занять </w:t>
      </w:r>
      <w:r w:rsidR="00F70A39">
        <w:t>і</w:t>
      </w:r>
      <w:r w:rsidRPr="00704E1B">
        <w:t>з дітьми та молоддю у плавальному басейні спорткомплексу членів Громадської організації «Спортивна федерація для атлетів з особливостями розу</w:t>
      </w:r>
      <w:r>
        <w:t>мового та фізичного розвитку м. </w:t>
      </w:r>
      <w:r w:rsidRPr="00704E1B">
        <w:t>Червонограда»;</w:t>
      </w:r>
    </w:p>
    <w:p w:rsidR="008963EB" w:rsidRPr="00704E1B" w:rsidRDefault="008963EB" w:rsidP="008963EB">
      <w:pPr>
        <w:tabs>
          <w:tab w:val="left" w:pos="709"/>
        </w:tabs>
        <w:ind w:left="709" w:hanging="283"/>
        <w:jc w:val="both"/>
      </w:pPr>
      <w:r w:rsidRPr="00704E1B">
        <w:t>-  проведення тренувань у великому залі та у плавальному басейні спорткомплексу учасниками антитерористичної операції;</w:t>
      </w:r>
    </w:p>
    <w:p w:rsidR="008963EB" w:rsidRPr="00704E1B" w:rsidRDefault="008963EB" w:rsidP="008963EB">
      <w:pPr>
        <w:tabs>
          <w:tab w:val="left" w:pos="709"/>
        </w:tabs>
        <w:ind w:left="709" w:hanging="283"/>
        <w:jc w:val="both"/>
      </w:pPr>
      <w:r w:rsidRPr="00704E1B">
        <w:t xml:space="preserve">- проведення тренувань футбольним клубом «Шахтар» та баскетбольним клубом «Шахтар» у спортивних залах та оздоровчих занять </w:t>
      </w:r>
      <w:r w:rsidR="00F70A39">
        <w:t>і</w:t>
      </w:r>
      <w:r w:rsidRPr="00704E1B">
        <w:t xml:space="preserve">з плавання членами цих команд у плавальному басейні. </w:t>
      </w:r>
    </w:p>
    <w:p w:rsidR="008963EB" w:rsidRPr="00704E1B" w:rsidRDefault="008963EB" w:rsidP="008963EB">
      <w:pPr>
        <w:tabs>
          <w:tab w:val="left" w:pos="426"/>
        </w:tabs>
        <w:ind w:left="426" w:hanging="426"/>
        <w:jc w:val="both"/>
      </w:pPr>
    </w:p>
    <w:p w:rsidR="008963EB" w:rsidRDefault="00F70A39" w:rsidP="008963EB">
      <w:pPr>
        <w:numPr>
          <w:ilvl w:val="0"/>
          <w:numId w:val="31"/>
        </w:numPr>
        <w:tabs>
          <w:tab w:val="left" w:pos="426"/>
        </w:tabs>
        <w:ind w:left="426" w:hanging="426"/>
        <w:jc w:val="both"/>
      </w:pPr>
      <w:r>
        <w:t>Від оплати в</w:t>
      </w:r>
      <w:r w:rsidR="008963EB">
        <w:t xml:space="preserve"> </w:t>
      </w:r>
      <w:r w:rsidR="008963EB" w:rsidRPr="00704E1B">
        <w:t>розмірі  50</w:t>
      </w:r>
      <w:r>
        <w:t xml:space="preserve"> </w:t>
      </w:r>
      <w:r w:rsidR="008963EB" w:rsidRPr="00704E1B">
        <w:t>% вартості</w:t>
      </w:r>
      <w:r w:rsidR="008963EB">
        <w:t xml:space="preserve"> звільняються: </w:t>
      </w:r>
    </w:p>
    <w:p w:rsidR="008963EB" w:rsidRPr="00704E1B" w:rsidRDefault="008963EB" w:rsidP="008963EB">
      <w:pPr>
        <w:tabs>
          <w:tab w:val="left" w:pos="426"/>
        </w:tabs>
        <w:ind w:left="567" w:hanging="141"/>
        <w:jc w:val="both"/>
      </w:pPr>
      <w:r>
        <w:t xml:space="preserve">- </w:t>
      </w:r>
      <w:r w:rsidRPr="00704E1B">
        <w:t>послуг</w:t>
      </w:r>
      <w:r>
        <w:t>и</w:t>
      </w:r>
      <w:r w:rsidR="00F70A39">
        <w:t xml:space="preserve"> </w:t>
      </w:r>
      <w:r w:rsidRPr="00704E1B">
        <w:t>з оздоровчих занять з плавання у</w:t>
      </w:r>
      <w:r w:rsidR="00F70A39">
        <w:t>чнями загальноосвітніх шкіл міста</w:t>
      </w:r>
      <w:r>
        <w:t> </w:t>
      </w:r>
      <w:r w:rsidR="00F70A39">
        <w:t xml:space="preserve">Червонограда, </w:t>
      </w:r>
      <w:proofErr w:type="spellStart"/>
      <w:r w:rsidR="00F70A39">
        <w:t>Соснівка</w:t>
      </w:r>
      <w:proofErr w:type="spellEnd"/>
      <w:r w:rsidR="00F70A39">
        <w:t xml:space="preserve"> та смт</w:t>
      </w:r>
      <w:r w:rsidRPr="00704E1B">
        <w:t xml:space="preserve"> Гірник, п</w:t>
      </w:r>
      <w:r>
        <w:t>рофесійно-технічних закладів м</w:t>
      </w:r>
      <w:r w:rsidR="00F70A39">
        <w:t>іста</w:t>
      </w:r>
      <w:r>
        <w:t> </w:t>
      </w:r>
      <w:r w:rsidRPr="00704E1B">
        <w:t>Червоноград</w:t>
      </w:r>
      <w:r w:rsidR="00C57719">
        <w:t>а</w:t>
      </w:r>
      <w:r w:rsidRPr="00704E1B">
        <w:t xml:space="preserve"> та студентами Державного вищого навчального закладу</w:t>
      </w:r>
      <w:r w:rsidRPr="00406E2E">
        <w:rPr>
          <w:rFonts w:ascii="Times New Roman CYR" w:hAnsi="Times New Roman CYR" w:cs="Times New Roman CYR"/>
          <w:sz w:val="26"/>
          <w:szCs w:val="26"/>
        </w:rPr>
        <w:t xml:space="preserve"> </w:t>
      </w:r>
      <w:r w:rsidRPr="00704E1B">
        <w:t>«Червоноградський гірничо-економічний коледж»;</w:t>
      </w:r>
    </w:p>
    <w:p w:rsidR="008963EB" w:rsidRPr="00704E1B" w:rsidRDefault="008963EB" w:rsidP="008963EB">
      <w:pPr>
        <w:tabs>
          <w:tab w:val="left" w:pos="426"/>
        </w:tabs>
        <w:ind w:left="567" w:hanging="141"/>
        <w:jc w:val="both"/>
      </w:pPr>
      <w:r w:rsidRPr="00704E1B">
        <w:t>-  проведення тренувань  член</w:t>
      </w:r>
      <w:r>
        <w:t>ами громадської організації «Фут</w:t>
      </w:r>
      <w:r w:rsidRPr="00704E1B">
        <w:t>больний кл</w:t>
      </w:r>
      <w:r w:rsidR="00473CB3">
        <w:t>уб  «</w:t>
      </w:r>
      <w:proofErr w:type="spellStart"/>
      <w:r w:rsidR="00473CB3">
        <w:t>Iagles</w:t>
      </w:r>
      <w:proofErr w:type="spellEnd"/>
      <w:r w:rsidR="00473CB3">
        <w:t>» у спортивному залі»</w:t>
      </w:r>
      <w:r w:rsidRPr="00704E1B">
        <w:t>.</w:t>
      </w:r>
    </w:p>
    <w:p w:rsidR="008963EB" w:rsidRDefault="008963EB" w:rsidP="008963EB">
      <w:pPr>
        <w:tabs>
          <w:tab w:val="left" w:pos="426"/>
        </w:tabs>
        <w:ind w:left="426"/>
        <w:jc w:val="both"/>
      </w:pPr>
    </w:p>
    <w:p w:rsidR="008963EB" w:rsidRPr="00704E1B" w:rsidRDefault="008963EB" w:rsidP="008963EB">
      <w:pPr>
        <w:numPr>
          <w:ilvl w:val="0"/>
          <w:numId w:val="31"/>
        </w:numPr>
        <w:tabs>
          <w:tab w:val="left" w:pos="426"/>
        </w:tabs>
        <w:ind w:left="426" w:hanging="426"/>
        <w:jc w:val="both"/>
      </w:pPr>
      <w:r>
        <w:t>На платній основі</w:t>
      </w:r>
      <w:r w:rsidRPr="00704E1B">
        <w:t xml:space="preserve"> здійснюються фізкультурно-оздоровчі, спортивні заходи з плавання, </w:t>
      </w:r>
      <w:proofErr w:type="spellStart"/>
      <w:r w:rsidRPr="00704E1B">
        <w:t>футзалу</w:t>
      </w:r>
      <w:proofErr w:type="spellEnd"/>
      <w:r w:rsidRPr="00704E1B">
        <w:t xml:space="preserve">, футболу, боксу, боротьби (вільної, греко-римської), баскетболу, аеробіки, волейболу, </w:t>
      </w:r>
      <w:proofErr w:type="spellStart"/>
      <w:r w:rsidRPr="00704E1B">
        <w:t>флорболу</w:t>
      </w:r>
      <w:proofErr w:type="spellEnd"/>
      <w:r w:rsidRPr="00704E1B">
        <w:t>, карате, інших видів єдиноборств тощо для всіх осіб, які не</w:t>
      </w:r>
      <w:r>
        <w:t xml:space="preserve"> </w:t>
      </w:r>
      <w:r w:rsidRPr="00704E1B">
        <w:t>вказані у вищенаведеному рішенні Черво</w:t>
      </w:r>
      <w:r w:rsidR="00F70A39">
        <w:t>ноградської міської ради. Проте</w:t>
      </w:r>
      <w:r w:rsidRPr="00704E1B">
        <w:t xml:space="preserve"> більшість </w:t>
      </w:r>
      <w:r w:rsidR="00F70A39">
        <w:t>і</w:t>
      </w:r>
      <w:r w:rsidRPr="00704E1B">
        <w:t xml:space="preserve">з цих заходів, таких як </w:t>
      </w:r>
      <w:r>
        <w:t xml:space="preserve">заняття з </w:t>
      </w:r>
      <w:r w:rsidRPr="00704E1B">
        <w:t xml:space="preserve">плавання, </w:t>
      </w:r>
      <w:proofErr w:type="spellStart"/>
      <w:r w:rsidRPr="00704E1B">
        <w:t>футзалу</w:t>
      </w:r>
      <w:proofErr w:type="spellEnd"/>
      <w:r w:rsidRPr="00704E1B">
        <w:t xml:space="preserve">, баскетболу, аеробіки, волейболу, </w:t>
      </w:r>
      <w:proofErr w:type="spellStart"/>
      <w:r w:rsidRPr="00704E1B">
        <w:t>флорболу</w:t>
      </w:r>
      <w:proofErr w:type="spellEnd"/>
      <w:r w:rsidRPr="00704E1B">
        <w:t xml:space="preserve">, карате, інших видів єдиноборств </w:t>
      </w:r>
      <w:r w:rsidR="00F70A39">
        <w:t>і</w:t>
      </w:r>
      <w:r w:rsidRPr="00704E1B">
        <w:t xml:space="preserve">з жовтня 2018 року по </w:t>
      </w:r>
      <w:r w:rsidR="00F70A39">
        <w:t>цей</w:t>
      </w:r>
      <w:r w:rsidRPr="00704E1B">
        <w:t xml:space="preserve"> час не проводяться, оскільки </w:t>
      </w:r>
      <w:r>
        <w:t xml:space="preserve">на </w:t>
      </w:r>
      <w:r w:rsidR="00F70A39">
        <w:t>цей</w:t>
      </w:r>
      <w:r>
        <w:t xml:space="preserve"> час</w:t>
      </w:r>
      <w:r w:rsidRPr="00704E1B">
        <w:t xml:space="preserve"> Палац спорту з</w:t>
      </w:r>
      <w:r>
        <w:t>находиться в незадовільному стані</w:t>
      </w:r>
      <w:r w:rsidRPr="00704E1B">
        <w:t>.</w:t>
      </w:r>
    </w:p>
    <w:p w:rsidR="008963EB" w:rsidRPr="00704E1B" w:rsidRDefault="008963EB" w:rsidP="008963EB">
      <w:pPr>
        <w:tabs>
          <w:tab w:val="left" w:pos="426"/>
        </w:tabs>
        <w:ind w:left="426" w:hanging="426"/>
        <w:jc w:val="both"/>
      </w:pPr>
    </w:p>
    <w:p w:rsidR="008963EB" w:rsidRDefault="008963EB" w:rsidP="008963EB">
      <w:pPr>
        <w:numPr>
          <w:ilvl w:val="0"/>
          <w:numId w:val="31"/>
        </w:numPr>
        <w:tabs>
          <w:tab w:val="left" w:pos="426"/>
        </w:tabs>
        <w:ind w:left="426" w:hanging="426"/>
        <w:jc w:val="both"/>
      </w:pPr>
      <w:r w:rsidRPr="00704E1B">
        <w:t xml:space="preserve">Орендна плата визначається відповідно до Закону України «Про оренду державного та комунального майна» та Методики розрахунку і порядку використання плати за оренду майна, що належить до власності територіальної громади міста, затвердженої рішенням Червоноградської міської ради від 24.05.2018 № 885 «Про затвердження Положення про </w:t>
      </w:r>
      <w:r w:rsidRPr="00704E1B">
        <w:lastRenderedPageBreak/>
        <w:t xml:space="preserve">порядок передачі в оренду майна, яке належить до комунальної власності територіальної громади м. Червонограда». </w:t>
      </w:r>
    </w:p>
    <w:p w:rsidR="008963EB" w:rsidRDefault="008963EB" w:rsidP="008963EB">
      <w:pPr>
        <w:pStyle w:val="a3"/>
      </w:pPr>
    </w:p>
    <w:p w:rsidR="008963EB" w:rsidRDefault="008963EB" w:rsidP="00850E8D">
      <w:pPr>
        <w:numPr>
          <w:ilvl w:val="0"/>
          <w:numId w:val="31"/>
        </w:numPr>
        <w:tabs>
          <w:tab w:val="left" w:pos="426"/>
        </w:tabs>
        <w:jc w:val="both"/>
      </w:pPr>
      <w:r>
        <w:t xml:space="preserve"> </w:t>
      </w:r>
      <w:r w:rsidRPr="00135073">
        <w:t>Перелік користувачів інфраструктури</w:t>
      </w:r>
      <w:r>
        <w:t xml:space="preserve"> Палацу спорту (в якому проводиться реконструкція): Червоноградські загальноосвітні школи, ліцеї, коледжі, </w:t>
      </w:r>
      <w:r w:rsidR="00473CB3" w:rsidRPr="00473CB3">
        <w:t xml:space="preserve">Червоноградська дитячо-юнацька спортивна школа № 1 </w:t>
      </w:r>
      <w:r>
        <w:t>та № 2, особи з інвалідністю та інші пільгові категорії громадян, учасники бойових дій, учасники збірних команд України, спортсмени, які представляють місто на державній та міжнародній арені, Червоноградський футбольний клуб «Шахтар», Червоноградський спортивно-баскетбольний клуб «Шахтар», громадська організація «Футбольний клуб «</w:t>
      </w:r>
      <w:proofErr w:type="spellStart"/>
      <w:r>
        <w:rPr>
          <w:lang w:val="en-US"/>
        </w:rPr>
        <w:t>Iagles</w:t>
      </w:r>
      <w:proofErr w:type="spellEnd"/>
      <w:r>
        <w:t xml:space="preserve">», Громадська організація «Спортивний клуб «Шлях воїна», Громадська організація дитячий юнацький спортивний клуб «Лідер» </w:t>
      </w:r>
      <w:r w:rsidR="00F70A39">
        <w:t xml:space="preserve">міста </w:t>
      </w:r>
      <w:r>
        <w:t>Червоноград</w:t>
      </w:r>
      <w:r w:rsidR="00F70A39">
        <w:t>а</w:t>
      </w:r>
      <w:r>
        <w:t xml:space="preserve">, </w:t>
      </w:r>
      <w:r w:rsidR="00BC68EB">
        <w:t xml:space="preserve">товариство з додатковою відповідальністю </w:t>
      </w:r>
      <w:r>
        <w:t xml:space="preserve"> «Червоноградський завод металоконструкцій», громадська організація футбольний клуб ветеранів спорту «Ветеран», футбольний клуб «Будівельник», первин</w:t>
      </w:r>
      <w:r w:rsidR="00C57719">
        <w:t>н</w:t>
      </w:r>
      <w:r>
        <w:t xml:space="preserve">а профспілкова організація відокремленого підрозділу шахта </w:t>
      </w:r>
      <w:r w:rsidRPr="00020310">
        <w:t xml:space="preserve"> </w:t>
      </w:r>
      <w:r>
        <w:t>«</w:t>
      </w:r>
      <w:proofErr w:type="spellStart"/>
      <w:r w:rsidRPr="00020310">
        <w:t>В</w:t>
      </w:r>
      <w:r>
        <w:t>еликомастівська</w:t>
      </w:r>
      <w:proofErr w:type="spellEnd"/>
      <w:r>
        <w:t>»</w:t>
      </w:r>
      <w:r w:rsidRPr="00020310">
        <w:t xml:space="preserve"> </w:t>
      </w:r>
      <w:r>
        <w:t xml:space="preserve">державного підприємства </w:t>
      </w:r>
      <w:r w:rsidRPr="00020310">
        <w:t xml:space="preserve"> </w:t>
      </w:r>
      <w:r>
        <w:t>«</w:t>
      </w:r>
      <w:proofErr w:type="spellStart"/>
      <w:r>
        <w:t>Львіввугілля</w:t>
      </w:r>
      <w:proofErr w:type="spellEnd"/>
      <w:r>
        <w:t xml:space="preserve">», товариство з обмеженою відповідальністю «ВМВ </w:t>
      </w:r>
      <w:proofErr w:type="spellStart"/>
      <w:r>
        <w:t>Холдінг</w:t>
      </w:r>
      <w:proofErr w:type="spellEnd"/>
      <w:r>
        <w:t>», первин</w:t>
      </w:r>
      <w:r w:rsidR="00C57719">
        <w:t>н</w:t>
      </w:r>
      <w:r>
        <w:t>а профспілкова організація відокремленого підрозділу шахта «</w:t>
      </w:r>
      <w:proofErr w:type="spellStart"/>
      <w:r>
        <w:t>Межирічанська</w:t>
      </w:r>
      <w:proofErr w:type="spellEnd"/>
      <w:r>
        <w:t>»</w:t>
      </w:r>
      <w:r w:rsidRPr="00C7358B">
        <w:t xml:space="preserve"> </w:t>
      </w:r>
      <w:r>
        <w:t xml:space="preserve">державного підприємства </w:t>
      </w:r>
      <w:r w:rsidRPr="00020310">
        <w:t xml:space="preserve"> </w:t>
      </w:r>
      <w:r>
        <w:t>«</w:t>
      </w:r>
      <w:proofErr w:type="spellStart"/>
      <w:r>
        <w:t>Львіввугілля</w:t>
      </w:r>
      <w:proofErr w:type="spellEnd"/>
      <w:r>
        <w:t>», первин</w:t>
      </w:r>
      <w:r w:rsidR="00F70A39">
        <w:t>н</w:t>
      </w:r>
      <w:r>
        <w:t>а профспілкова організація відокремленого підрозділу шахта «Лісова» державного підприємства «</w:t>
      </w:r>
      <w:proofErr w:type="spellStart"/>
      <w:r>
        <w:t>Львіввугілля</w:t>
      </w:r>
      <w:proofErr w:type="spellEnd"/>
      <w:r>
        <w:t>», первин</w:t>
      </w:r>
      <w:r w:rsidR="00F70A39">
        <w:t>н</w:t>
      </w:r>
      <w:r w:rsidR="00C57719">
        <w:t>а профспілкова</w:t>
      </w:r>
      <w:r>
        <w:t xml:space="preserve"> організація незалежної профспілки гірників України відокремленого підрозділу «Шахта «Степова» державного підприємства «</w:t>
      </w:r>
      <w:proofErr w:type="spellStart"/>
      <w:r>
        <w:t>Львіввугілля</w:t>
      </w:r>
      <w:proofErr w:type="spellEnd"/>
      <w:r>
        <w:t>», первин</w:t>
      </w:r>
      <w:r w:rsidR="00F70A39">
        <w:t>на профспілкова</w:t>
      </w:r>
      <w:r>
        <w:t xml:space="preserve"> організація незалежної профспілки гірників України відокремленого підрозділу «Шахта «</w:t>
      </w:r>
      <w:proofErr w:type="spellStart"/>
      <w:r>
        <w:t>Межирічанська</w:t>
      </w:r>
      <w:proofErr w:type="spellEnd"/>
      <w:r>
        <w:t>» державного підприємства «</w:t>
      </w:r>
      <w:proofErr w:type="spellStart"/>
      <w:r>
        <w:t>Львіввугілля</w:t>
      </w:r>
      <w:proofErr w:type="spellEnd"/>
      <w:r>
        <w:t>», первин</w:t>
      </w:r>
      <w:r w:rsidR="00F70A39">
        <w:t>на профспілкова</w:t>
      </w:r>
      <w:r>
        <w:t xml:space="preserve"> організація «Шахта «Надія», первин</w:t>
      </w:r>
      <w:r w:rsidR="00F70A39">
        <w:t>н</w:t>
      </w:r>
      <w:r>
        <w:t>а профспілк</w:t>
      </w:r>
      <w:r w:rsidR="00F70A39">
        <w:t>ова</w:t>
      </w:r>
      <w:r>
        <w:t xml:space="preserve"> організація відокремленого підрозділу «Шахта «Відродження»</w:t>
      </w:r>
      <w:r w:rsidRPr="0006610D">
        <w:t xml:space="preserve"> </w:t>
      </w:r>
      <w:r>
        <w:t xml:space="preserve">державного </w:t>
      </w:r>
      <w:r w:rsidR="00C57719">
        <w:t>підприємства «</w:t>
      </w:r>
      <w:proofErr w:type="spellStart"/>
      <w:r w:rsidR="00C57719">
        <w:t>Львіввугілля</w:t>
      </w:r>
      <w:proofErr w:type="spellEnd"/>
      <w:r w:rsidR="00C57719">
        <w:t xml:space="preserve">», </w:t>
      </w:r>
      <w:r>
        <w:t xml:space="preserve">Окремий загін </w:t>
      </w:r>
      <w:r w:rsidR="00850E8D">
        <w:t>д</w:t>
      </w:r>
      <w:r w:rsidR="00850E8D" w:rsidRPr="00850E8D">
        <w:t>ержавна спеціальна служба транспорту</w:t>
      </w:r>
      <w:r>
        <w:t>, фізичні особи – мешканці міста Червонограда та навколишніх населених пунктів.</w:t>
      </w:r>
    </w:p>
    <w:p w:rsidR="008963EB" w:rsidRDefault="008963EB" w:rsidP="008963EB">
      <w:pPr>
        <w:tabs>
          <w:tab w:val="left" w:pos="426"/>
        </w:tabs>
        <w:ind w:left="426"/>
        <w:jc w:val="both"/>
      </w:pPr>
    </w:p>
    <w:p w:rsidR="008963EB" w:rsidRDefault="008963EB" w:rsidP="008963EB">
      <w:pPr>
        <w:numPr>
          <w:ilvl w:val="0"/>
          <w:numId w:val="31"/>
        </w:numPr>
        <w:tabs>
          <w:tab w:val="left" w:pos="426"/>
        </w:tabs>
        <w:ind w:left="426" w:hanging="426"/>
        <w:jc w:val="both"/>
      </w:pPr>
      <w:r>
        <w:t xml:space="preserve">Перелік користувачів стадіону «Шахтар» ім. П. Олійника (будівля західних трибун, футбольне поле, бігові доріжки): Червоноградські загальноосвітні школи, ліцеї, коледжі, </w:t>
      </w:r>
      <w:r w:rsidR="00850E8D" w:rsidRPr="00473CB3">
        <w:t>Червоноградська дитячо-юнацька спортивна школа</w:t>
      </w:r>
      <w:r>
        <w:t xml:space="preserve"> № 1</w:t>
      </w:r>
      <w:r w:rsidR="00017831">
        <w:t xml:space="preserve"> </w:t>
      </w:r>
      <w:r>
        <w:t xml:space="preserve">та № 2, Червоноградський футбольний клуб «Шахтар», Громадська організація спортивний клуб «Захід», </w:t>
      </w:r>
      <w:r w:rsidR="00017831">
        <w:t xml:space="preserve">фізична особа – </w:t>
      </w:r>
      <w:r>
        <w:t>гр</w:t>
      </w:r>
      <w:r w:rsidR="00017831">
        <w:t>омадянин України</w:t>
      </w:r>
      <w:r>
        <w:t xml:space="preserve"> </w:t>
      </w:r>
      <w:proofErr w:type="spellStart"/>
      <w:r>
        <w:t>Юферов</w:t>
      </w:r>
      <w:proofErr w:type="spellEnd"/>
      <w:r>
        <w:t xml:space="preserve"> Василь Вікторович, Громадська організація дитячий юнацький спортивний клуб «Лідер», громадська організація футбольний клуб ветеранів спорту «Ветеран», футбольний клуб «Будівельник», </w:t>
      </w:r>
      <w:r w:rsidR="00017831">
        <w:t>державне підприємство</w:t>
      </w:r>
      <w:r>
        <w:t xml:space="preserve"> «</w:t>
      </w:r>
      <w:proofErr w:type="spellStart"/>
      <w:r>
        <w:t>Львіввугілля</w:t>
      </w:r>
      <w:proofErr w:type="spellEnd"/>
      <w:r>
        <w:t>».</w:t>
      </w:r>
    </w:p>
    <w:p w:rsidR="008963EB" w:rsidRDefault="008963EB" w:rsidP="008963EB">
      <w:pPr>
        <w:tabs>
          <w:tab w:val="left" w:pos="426"/>
        </w:tabs>
        <w:ind w:left="426"/>
        <w:jc w:val="both"/>
      </w:pPr>
    </w:p>
    <w:p w:rsidR="008963EB" w:rsidRPr="006C3DB3" w:rsidRDefault="00017831" w:rsidP="008963EB">
      <w:pPr>
        <w:numPr>
          <w:ilvl w:val="0"/>
          <w:numId w:val="31"/>
        </w:numPr>
        <w:ind w:left="426" w:hanging="426"/>
        <w:jc w:val="both"/>
      </w:pPr>
      <w:r>
        <w:t>Т</w:t>
      </w:r>
      <w:r w:rsidR="008963EB">
        <w:t>енісні корти</w:t>
      </w:r>
      <w:r>
        <w:t xml:space="preserve"> експлуатуються </w:t>
      </w:r>
      <w:r w:rsidR="008963EB">
        <w:t>Громадськ</w:t>
      </w:r>
      <w:r>
        <w:t>ою</w:t>
      </w:r>
      <w:r w:rsidR="008963EB">
        <w:t xml:space="preserve"> організаці</w:t>
      </w:r>
      <w:r>
        <w:t>єю</w:t>
      </w:r>
      <w:r w:rsidR="008963EB">
        <w:t xml:space="preserve"> спортивно-фізкультурний клуб «Корти». </w:t>
      </w:r>
      <w:r>
        <w:t>С</w:t>
      </w:r>
      <w:r w:rsidR="008963EB" w:rsidRPr="006C3DB3">
        <w:t>тадіон «Гірник» (будівля з трибунами, футбольне по</w:t>
      </w:r>
      <w:r>
        <w:t xml:space="preserve">ле, доріжка </w:t>
      </w:r>
      <w:proofErr w:type="spellStart"/>
      <w:r>
        <w:t>гарева</w:t>
      </w:r>
      <w:proofErr w:type="spellEnd"/>
      <w:r>
        <w:t xml:space="preserve"> для спідвею),</w:t>
      </w:r>
      <w:r w:rsidR="008963EB" w:rsidRPr="006C3DB3">
        <w:t xml:space="preserve"> </w:t>
      </w:r>
      <w:r>
        <w:t>з</w:t>
      </w:r>
      <w:r w:rsidR="008963EB" w:rsidRPr="006C3DB3">
        <w:t>а інформацією від Надавача</w:t>
      </w:r>
      <w:r w:rsidR="00F70A39">
        <w:t>,</w:t>
      </w:r>
      <w:r w:rsidR="008963EB" w:rsidRPr="006C3DB3">
        <w:t xml:space="preserve"> не</w:t>
      </w:r>
      <w:r w:rsidR="00C57719">
        <w:t xml:space="preserve"> використовує</w:t>
      </w:r>
      <w:r w:rsidR="008963EB" w:rsidRPr="006C3DB3">
        <w:t>ться.</w:t>
      </w:r>
    </w:p>
    <w:p w:rsidR="008963EB" w:rsidRPr="006C3DB3" w:rsidRDefault="008963EB" w:rsidP="008963EB">
      <w:pPr>
        <w:pStyle w:val="a3"/>
      </w:pPr>
    </w:p>
    <w:p w:rsidR="008963EB" w:rsidRPr="002529CC" w:rsidRDefault="008963EB" w:rsidP="008963EB">
      <w:pPr>
        <w:numPr>
          <w:ilvl w:val="0"/>
          <w:numId w:val="31"/>
        </w:numPr>
        <w:tabs>
          <w:tab w:val="left" w:pos="426"/>
        </w:tabs>
        <w:ind w:left="426" w:hanging="426"/>
        <w:jc w:val="both"/>
      </w:pPr>
      <w:r w:rsidRPr="002529CC">
        <w:t xml:space="preserve"> Надавачем під час розгляду справи надано копію наказу директора                                  КП СК «Шахтар» від 28.05.2020 № 9, яким встановлено</w:t>
      </w:r>
      <w:r w:rsidR="00017831">
        <w:t>,</w:t>
      </w:r>
      <w:r w:rsidRPr="002529CC">
        <w:t xml:space="preserve"> що </w:t>
      </w:r>
      <w:r w:rsidRPr="00821F86">
        <w:t>о</w:t>
      </w:r>
      <w:r w:rsidR="00F70A39">
        <w:t>бсяг надання платних послуг на П</w:t>
      </w:r>
      <w:r w:rsidRPr="00821F86">
        <w:t>ідприємстві має бути не більше 20</w:t>
      </w:r>
      <w:r w:rsidR="00F70A39">
        <w:t xml:space="preserve"> </w:t>
      </w:r>
      <w:r w:rsidRPr="00821F86">
        <w:t>% загальної кількості наданих послуг та</w:t>
      </w:r>
      <w:r w:rsidR="00F70A39">
        <w:t xml:space="preserve"> доручено головному бухгалтеру й</w:t>
      </w:r>
      <w:r w:rsidRPr="00821F86">
        <w:t xml:space="preserve"> інспектору з кадрів розробити методику обліку використання часової потужності спортивної інфраструктури, яку подати на погодження до виконавчого комітету Червоноградської міської ради.</w:t>
      </w:r>
    </w:p>
    <w:p w:rsidR="008963EB" w:rsidRPr="00821F86" w:rsidRDefault="008963EB" w:rsidP="008963EB">
      <w:pPr>
        <w:pStyle w:val="a3"/>
      </w:pPr>
    </w:p>
    <w:p w:rsidR="008963EB" w:rsidRDefault="00F70A39" w:rsidP="008963EB">
      <w:pPr>
        <w:numPr>
          <w:ilvl w:val="0"/>
          <w:numId w:val="31"/>
        </w:numPr>
        <w:tabs>
          <w:tab w:val="left" w:pos="426"/>
        </w:tabs>
        <w:ind w:left="426" w:hanging="426"/>
        <w:jc w:val="both"/>
      </w:pPr>
      <w:r>
        <w:t xml:space="preserve">За інформацією </w:t>
      </w:r>
      <w:r w:rsidR="008963EB">
        <w:t>Надавача</w:t>
      </w:r>
      <w:r>
        <w:t>,</w:t>
      </w:r>
      <w:r w:rsidR="008963EB">
        <w:t xml:space="preserve"> в</w:t>
      </w:r>
      <w:r w:rsidR="008963EB" w:rsidRPr="00704E1B">
        <w:t>артіст</w:t>
      </w:r>
      <w:r>
        <w:t>ь послуг та оренди не покриває в</w:t>
      </w:r>
      <w:r w:rsidR="008963EB" w:rsidRPr="00704E1B">
        <w:t>сі</w:t>
      </w:r>
      <w:r>
        <w:t>х витрат</w:t>
      </w:r>
      <w:r w:rsidR="008963EB" w:rsidRPr="00704E1B">
        <w:t xml:space="preserve"> на обслуговування спортивної інфраструктури, адже значна частин</w:t>
      </w:r>
      <w:r w:rsidR="008963EB">
        <w:t>а послуг надавалася безкоштовно. С</w:t>
      </w:r>
      <w:r w:rsidR="008963EB" w:rsidRPr="00704E1B">
        <w:t>портивн</w:t>
      </w:r>
      <w:r>
        <w:t>а інфраструктура, яка передана П</w:t>
      </w:r>
      <w:r w:rsidR="008963EB" w:rsidRPr="00704E1B">
        <w:t>ідприємству</w:t>
      </w:r>
      <w:r w:rsidR="008963EB">
        <w:t>,</w:t>
      </w:r>
      <w:r w:rsidR="008963EB" w:rsidRPr="00704E1B">
        <w:t xml:space="preserve"> введена</w:t>
      </w:r>
      <w:r>
        <w:t xml:space="preserve"> в експлуатацію ще в 1969 році й</w:t>
      </w:r>
      <w:r w:rsidR="008963EB" w:rsidRPr="00704E1B">
        <w:t xml:space="preserve"> потребує постійних вкладень, оновлення, ремонту (поточного, капітального) і додаткового обслуговування. </w:t>
      </w:r>
    </w:p>
    <w:p w:rsidR="008963EB" w:rsidRDefault="008963EB" w:rsidP="008963EB">
      <w:pPr>
        <w:pStyle w:val="a3"/>
      </w:pPr>
    </w:p>
    <w:p w:rsidR="008963EB" w:rsidRDefault="008963EB" w:rsidP="008963EB">
      <w:pPr>
        <w:numPr>
          <w:ilvl w:val="0"/>
          <w:numId w:val="31"/>
        </w:numPr>
        <w:tabs>
          <w:tab w:val="left" w:pos="426"/>
        </w:tabs>
        <w:ind w:left="426" w:hanging="426"/>
        <w:jc w:val="both"/>
      </w:pPr>
      <w:r>
        <w:t>Відповідно до інформації, отриманої від Надавача, підтримка КП СК «Шахтар» надається за рахунок міського бюджету</w:t>
      </w:r>
      <w:r w:rsidR="00F70A39">
        <w:t>:</w:t>
      </w:r>
    </w:p>
    <w:p w:rsidR="006777AC" w:rsidRPr="000B4844" w:rsidRDefault="006777AC" w:rsidP="008963EB">
      <w:pPr>
        <w:tabs>
          <w:tab w:val="left" w:pos="426"/>
        </w:tabs>
        <w:jc w:val="both"/>
        <w:rPr>
          <w:sz w:val="16"/>
        </w:rPr>
      </w:pPr>
    </w:p>
    <w:tbl>
      <w:tblPr>
        <w:tblW w:w="8789" w:type="dxa"/>
        <w:jc w:val="center"/>
        <w:tblInd w:w="534" w:type="dxa"/>
        <w:tblLook w:val="0000" w:firstRow="0" w:lastRow="0" w:firstColumn="0" w:lastColumn="0" w:noHBand="0" w:noVBand="0"/>
      </w:tblPr>
      <w:tblGrid>
        <w:gridCol w:w="959"/>
        <w:gridCol w:w="1025"/>
        <w:gridCol w:w="1985"/>
        <w:gridCol w:w="2268"/>
        <w:gridCol w:w="2552"/>
      </w:tblGrid>
      <w:tr w:rsidR="008963EB" w:rsidRPr="000435B1" w:rsidTr="00997F7D">
        <w:trPr>
          <w:trHeight w:val="1"/>
          <w:jc w:val="center"/>
        </w:trPr>
        <w:tc>
          <w:tcPr>
            <w:tcW w:w="959"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ind w:hanging="142"/>
              <w:jc w:val="center"/>
            </w:pPr>
            <w:r w:rsidRPr="000435B1">
              <w:t>№</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Рік</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 xml:space="preserve">Державна </w:t>
            </w:r>
            <w:r>
              <w:t>підтримка</w:t>
            </w:r>
            <w:r w:rsidR="00997F7D">
              <w:t>,</w:t>
            </w:r>
            <w:r>
              <w:t xml:space="preserve"> грн</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t>Витрати на зарплату</w:t>
            </w:r>
            <w:r w:rsidR="00997F7D">
              <w:t>,</w:t>
            </w:r>
            <w:r>
              <w:t xml:space="preserve"> грн</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Витрати на комунальні</w:t>
            </w:r>
            <w:r>
              <w:t xml:space="preserve"> послуги</w:t>
            </w:r>
            <w:r w:rsidR="00997F7D">
              <w:t>,</w:t>
            </w:r>
            <w:r>
              <w:t xml:space="preserve"> грн</w:t>
            </w:r>
          </w:p>
        </w:tc>
      </w:tr>
      <w:tr w:rsidR="008963EB" w:rsidRPr="000435B1" w:rsidTr="00997F7D">
        <w:trPr>
          <w:trHeight w:val="1"/>
          <w:jc w:val="center"/>
        </w:trPr>
        <w:tc>
          <w:tcPr>
            <w:tcW w:w="959"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1</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2020</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3000000,00</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2700000,00</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300000,00</w:t>
            </w:r>
          </w:p>
        </w:tc>
      </w:tr>
      <w:tr w:rsidR="008963EB" w:rsidRPr="000435B1" w:rsidTr="00997F7D">
        <w:trPr>
          <w:trHeight w:val="1"/>
          <w:jc w:val="center"/>
        </w:trPr>
        <w:tc>
          <w:tcPr>
            <w:tcW w:w="959"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2</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2021</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3100000,00</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2500000,00</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8963EB" w:rsidRPr="000435B1" w:rsidRDefault="008963EB" w:rsidP="00997F7D">
            <w:pPr>
              <w:autoSpaceDE w:val="0"/>
              <w:autoSpaceDN w:val="0"/>
              <w:adjustRightInd w:val="0"/>
              <w:jc w:val="both"/>
            </w:pPr>
            <w:r w:rsidRPr="000435B1">
              <w:t>600000,00</w:t>
            </w:r>
          </w:p>
        </w:tc>
      </w:tr>
    </w:tbl>
    <w:p w:rsidR="006777AC" w:rsidRDefault="006777AC" w:rsidP="008963EB">
      <w:pPr>
        <w:pStyle w:val="a3"/>
      </w:pPr>
    </w:p>
    <w:p w:rsidR="008963EB" w:rsidRDefault="008963EB" w:rsidP="008963EB">
      <w:pPr>
        <w:numPr>
          <w:ilvl w:val="0"/>
          <w:numId w:val="31"/>
        </w:numPr>
        <w:tabs>
          <w:tab w:val="left" w:pos="426"/>
        </w:tabs>
        <w:ind w:left="426" w:hanging="426"/>
        <w:contextualSpacing/>
        <w:jc w:val="both"/>
      </w:pPr>
      <w:r>
        <w:t>Крім цього, за інформаці</w:t>
      </w:r>
      <w:r w:rsidR="00997F7D">
        <w:t>є</w:t>
      </w:r>
      <w:r>
        <w:t>ю Надавача</w:t>
      </w:r>
      <w:r w:rsidR="00C41A72">
        <w:t>,</w:t>
      </w:r>
      <w:r w:rsidR="00997F7D">
        <w:t xml:space="preserve"> на підставі статей 15 та </w:t>
      </w:r>
      <w:r>
        <w:t>27 Закону України «Про фізичну культуру і с</w:t>
      </w:r>
      <w:r w:rsidR="00997F7D">
        <w:t>порт» на період 2017 – 2020 років</w:t>
      </w:r>
      <w:r>
        <w:t xml:space="preserve"> передбачено фінансування робіт </w:t>
      </w:r>
      <w:r w:rsidR="00997F7D">
        <w:t>і</w:t>
      </w:r>
      <w:r>
        <w:t>з реконструкції спортивного комплексу «Шахтар» за рахунок коштів місцевого бюджету та за рахунок коштів Державного фонду регіонального розвитку.</w:t>
      </w:r>
    </w:p>
    <w:p w:rsidR="008963EB" w:rsidRDefault="008963EB" w:rsidP="008963EB">
      <w:pPr>
        <w:tabs>
          <w:tab w:val="left" w:pos="426"/>
        </w:tabs>
        <w:ind w:left="426"/>
        <w:contextualSpacing/>
        <w:jc w:val="both"/>
      </w:pPr>
    </w:p>
    <w:p w:rsidR="008963EB" w:rsidRDefault="00C57719" w:rsidP="008963EB">
      <w:pPr>
        <w:numPr>
          <w:ilvl w:val="0"/>
          <w:numId w:val="31"/>
        </w:numPr>
        <w:tabs>
          <w:tab w:val="left" w:pos="426"/>
        </w:tabs>
        <w:ind w:left="426" w:hanging="426"/>
        <w:contextualSpacing/>
        <w:jc w:val="both"/>
      </w:pPr>
      <w:r>
        <w:t>Щодо об’єкта</w:t>
      </w:r>
      <w:r w:rsidR="008963EB">
        <w:t xml:space="preserve"> </w:t>
      </w:r>
      <w:r w:rsidR="008963EB" w:rsidRPr="00704E1B">
        <w:t>КП СК «Шахтар»</w:t>
      </w:r>
      <w:r w:rsidR="008963EB">
        <w:t xml:space="preserve"> в</w:t>
      </w:r>
      <w:r w:rsidR="008963EB" w:rsidRPr="00704E1B">
        <w:t>ідділ</w:t>
      </w:r>
      <w:r w:rsidR="008963EB">
        <w:t>ом</w:t>
      </w:r>
      <w:r w:rsidR="008963EB" w:rsidRPr="00704E1B">
        <w:t xml:space="preserve"> капітального будівництва та інвестицій Червоноградської міської ради </w:t>
      </w:r>
      <w:r w:rsidR="008963EB">
        <w:t>Львівської області було проведено закупівлю послуги «Реконструкція спортивного комплексу «Шахтар»  в м. Червонограді Львівської області»</w:t>
      </w:r>
      <w:r w:rsidR="008963EB" w:rsidRPr="00A455A0">
        <w:t xml:space="preserve"> </w:t>
      </w:r>
      <w:r w:rsidR="008963EB">
        <w:t>(</w:t>
      </w:r>
      <w:r w:rsidR="008963EB" w:rsidRPr="00A455A0">
        <w:t>закупівл</w:t>
      </w:r>
      <w:r w:rsidR="00C41A72">
        <w:t>я</w:t>
      </w:r>
      <w:r w:rsidR="008963EB" w:rsidRPr="00A455A0">
        <w:t xml:space="preserve"> розміщена в електро</w:t>
      </w:r>
      <w:r w:rsidR="00997F7D">
        <w:t xml:space="preserve">нній системі </w:t>
      </w:r>
      <w:proofErr w:type="spellStart"/>
      <w:r w:rsidR="00997F7D">
        <w:t>закупівель</w:t>
      </w:r>
      <w:proofErr w:type="spellEnd"/>
      <w:r w:rsidR="00997F7D">
        <w:t xml:space="preserve"> «</w:t>
      </w:r>
      <w:proofErr w:type="spellStart"/>
      <w:r w:rsidR="00997F7D" w:rsidRPr="000B4844">
        <w:rPr>
          <w:lang w:val="en-US"/>
        </w:rPr>
        <w:t>ProZorro</w:t>
      </w:r>
      <w:proofErr w:type="spellEnd"/>
      <w:r w:rsidR="008963EB" w:rsidRPr="00A455A0">
        <w:t>» за ідентифікатором з</w:t>
      </w:r>
      <w:r w:rsidR="008963EB">
        <w:t>акупівлі UA-2018-05-30-000313-с). Аукціон відбувся 25.06.</w:t>
      </w:r>
      <w:r w:rsidR="008963EB" w:rsidRPr="00A455A0">
        <w:t>2018</w:t>
      </w:r>
      <w:r w:rsidR="008963EB">
        <w:t>.</w:t>
      </w:r>
      <w:r w:rsidR="000B4844">
        <w:t xml:space="preserve"> </w:t>
      </w:r>
      <w:r w:rsidR="008963EB" w:rsidRPr="00C56D89">
        <w:t xml:space="preserve">Переможцем визнано </w:t>
      </w:r>
      <w:r w:rsidR="008963EB">
        <w:t>товариство з обмеженою відповідальністю</w:t>
      </w:r>
      <w:r w:rsidR="008963EB" w:rsidRPr="00C56D89">
        <w:t xml:space="preserve"> «Шлях», з яким бул</w:t>
      </w:r>
      <w:r w:rsidR="008963EB">
        <w:t>о підписано договір підряду від 30.07.2018</w:t>
      </w:r>
      <w:r w:rsidR="008963EB" w:rsidRPr="00C56D89">
        <w:t xml:space="preserve"> № 30/1. </w:t>
      </w:r>
    </w:p>
    <w:p w:rsidR="008963EB" w:rsidRPr="00C56D89" w:rsidRDefault="008963EB" w:rsidP="008963EB">
      <w:pPr>
        <w:tabs>
          <w:tab w:val="left" w:pos="426"/>
        </w:tabs>
        <w:contextualSpacing/>
        <w:jc w:val="both"/>
      </w:pPr>
    </w:p>
    <w:p w:rsidR="008963EB" w:rsidRDefault="008963EB" w:rsidP="008963EB">
      <w:pPr>
        <w:numPr>
          <w:ilvl w:val="0"/>
          <w:numId w:val="31"/>
        </w:numPr>
        <w:tabs>
          <w:tab w:val="left" w:pos="426"/>
        </w:tabs>
        <w:ind w:left="426" w:hanging="426"/>
        <w:contextualSpacing/>
        <w:jc w:val="both"/>
      </w:pPr>
      <w:r w:rsidRPr="00C56D89">
        <w:t xml:space="preserve"> Фінансування робіт проводилося за фактично виконані роботи. За</w:t>
      </w:r>
      <w:r w:rsidR="00997F7D">
        <w:t xml:space="preserve">гальний обсяг виконаних робіт </w:t>
      </w:r>
      <w:r w:rsidR="00C57719">
        <w:t>із</w:t>
      </w:r>
      <w:r w:rsidRPr="00C56D89">
        <w:t xml:space="preserve"> «Реконструкції спортивного комплексу «Шахтар» </w:t>
      </w:r>
      <w:r>
        <w:t>у</w:t>
      </w:r>
      <w:r w:rsidRPr="00C56D89">
        <w:t xml:space="preserve"> м.</w:t>
      </w:r>
      <w:r>
        <w:t> </w:t>
      </w:r>
      <w:r w:rsidRPr="00C56D89">
        <w:t>Червонограді Львівської області»</w:t>
      </w:r>
      <w:r>
        <w:t xml:space="preserve"> за 2017 – 2019 роки </w:t>
      </w:r>
      <w:r w:rsidRPr="00C56D89">
        <w:t>становить 13 511,5</w:t>
      </w:r>
      <w:r>
        <w:t xml:space="preserve"> </w:t>
      </w:r>
      <w:r w:rsidRPr="00C56D89">
        <w:t>тис.</w:t>
      </w:r>
      <w:r w:rsidR="00C41A72">
        <w:t xml:space="preserve"> </w:t>
      </w:r>
      <w:r w:rsidRPr="00C56D89">
        <w:t>грн</w:t>
      </w:r>
      <w:r>
        <w:t>, з них:</w:t>
      </w:r>
    </w:p>
    <w:p w:rsidR="008963EB" w:rsidRDefault="008963EB" w:rsidP="008963EB">
      <w:pPr>
        <w:numPr>
          <w:ilvl w:val="0"/>
          <w:numId w:val="44"/>
        </w:numPr>
        <w:tabs>
          <w:tab w:val="left" w:pos="426"/>
        </w:tabs>
        <w:contextualSpacing/>
        <w:jc w:val="both"/>
      </w:pPr>
      <w:r>
        <w:t xml:space="preserve">кошти Державного фонду регіонального розвитку </w:t>
      </w:r>
      <w:r w:rsidR="00997F7D">
        <w:t>обсягом</w:t>
      </w:r>
      <w:r>
        <w:t xml:space="preserve"> 9 727,3 тис. грн;</w:t>
      </w:r>
    </w:p>
    <w:p w:rsidR="008963EB" w:rsidRDefault="00997F7D" w:rsidP="008963EB">
      <w:pPr>
        <w:numPr>
          <w:ilvl w:val="0"/>
          <w:numId w:val="44"/>
        </w:numPr>
        <w:tabs>
          <w:tab w:val="left" w:pos="426"/>
        </w:tabs>
        <w:contextualSpacing/>
        <w:jc w:val="both"/>
      </w:pPr>
      <w:r>
        <w:t>кошти місцевого бюджету обсягом</w:t>
      </w:r>
      <w:r w:rsidR="008963EB">
        <w:t xml:space="preserve"> 3 784,2 тис. грн.</w:t>
      </w:r>
    </w:p>
    <w:p w:rsidR="008963EB" w:rsidRDefault="008963EB" w:rsidP="008963EB">
      <w:pPr>
        <w:tabs>
          <w:tab w:val="left" w:pos="426"/>
        </w:tabs>
        <w:ind w:left="567"/>
        <w:contextualSpacing/>
        <w:jc w:val="both"/>
      </w:pPr>
      <w:r>
        <w:t>Залишок неосвоєних коштів по об’єкту на 01.01.2020 становив 5 254,1 тис. грн.</w:t>
      </w:r>
    </w:p>
    <w:p w:rsidR="00F05EA1" w:rsidRDefault="00F05EA1" w:rsidP="00F05EA1">
      <w:pPr>
        <w:pStyle w:val="rvps2"/>
        <w:spacing w:before="0" w:beforeAutospacing="0" w:after="0" w:afterAutospacing="0"/>
        <w:ind w:left="426"/>
        <w:jc w:val="both"/>
        <w:rPr>
          <w:lang w:val="uk-UA" w:eastAsia="uk-UA"/>
        </w:rPr>
      </w:pPr>
    </w:p>
    <w:p w:rsidR="00793562" w:rsidRDefault="00793562" w:rsidP="00F05EA1">
      <w:pPr>
        <w:pStyle w:val="rvps2"/>
        <w:numPr>
          <w:ilvl w:val="0"/>
          <w:numId w:val="38"/>
        </w:numPr>
        <w:spacing w:before="0" w:beforeAutospacing="0" w:after="0" w:afterAutospacing="0"/>
        <w:jc w:val="both"/>
        <w:rPr>
          <w:b/>
          <w:bCs/>
          <w:lang w:val="uk-UA" w:eastAsia="uk-UA"/>
        </w:rPr>
      </w:pPr>
      <w:r w:rsidRPr="00793562">
        <w:rPr>
          <w:b/>
          <w:bCs/>
          <w:lang w:val="uk-UA" w:eastAsia="uk-UA"/>
        </w:rPr>
        <w:t>НОРМАТИВНО-ПРАВОВЕ РЕГУЛЮВАННЯ</w:t>
      </w:r>
    </w:p>
    <w:p w:rsidR="000B4844" w:rsidRPr="00AE600D" w:rsidRDefault="000B4844" w:rsidP="000B4844">
      <w:pPr>
        <w:pStyle w:val="rvps2"/>
        <w:spacing w:before="0" w:beforeAutospacing="0" w:after="0" w:afterAutospacing="0"/>
        <w:jc w:val="both"/>
        <w:rPr>
          <w:b/>
          <w:bCs/>
          <w:sz w:val="18"/>
          <w:lang w:val="uk-UA" w:eastAsia="uk-UA"/>
        </w:rPr>
      </w:pPr>
    </w:p>
    <w:p w:rsidR="00EE2015" w:rsidRDefault="00EE2015" w:rsidP="00EE2015">
      <w:pPr>
        <w:pStyle w:val="rvps2"/>
        <w:spacing w:before="0" w:beforeAutospacing="0" w:after="0" w:afterAutospacing="0"/>
        <w:ind w:left="786" w:hanging="786"/>
        <w:jc w:val="both"/>
        <w:rPr>
          <w:b/>
          <w:lang w:val="uk-UA"/>
        </w:rPr>
      </w:pPr>
      <w:r>
        <w:rPr>
          <w:b/>
          <w:lang w:val="uk-UA"/>
        </w:rPr>
        <w:t>4.1. Законодавство у сфері місцевого самоврядування та спорту</w:t>
      </w:r>
    </w:p>
    <w:p w:rsidR="00EE2015" w:rsidRPr="00AE600D" w:rsidRDefault="00EE2015" w:rsidP="00EE2015">
      <w:pPr>
        <w:pStyle w:val="rvps2"/>
        <w:spacing w:before="0" w:beforeAutospacing="0" w:after="0" w:afterAutospacing="0"/>
        <w:ind w:left="786" w:hanging="786"/>
        <w:jc w:val="both"/>
        <w:rPr>
          <w:sz w:val="18"/>
          <w:lang w:val="uk-UA"/>
        </w:rPr>
      </w:pPr>
    </w:p>
    <w:p w:rsidR="00EE2015" w:rsidRDefault="00EE2015" w:rsidP="00EE2015">
      <w:pPr>
        <w:pStyle w:val="rvps2"/>
        <w:numPr>
          <w:ilvl w:val="0"/>
          <w:numId w:val="31"/>
        </w:numPr>
        <w:spacing w:before="0" w:beforeAutospacing="0" w:after="0" w:afterAutospacing="0"/>
        <w:ind w:left="567" w:hanging="567"/>
        <w:jc w:val="both"/>
        <w:rPr>
          <w:b/>
          <w:lang w:val="uk-UA"/>
        </w:rPr>
      </w:pPr>
      <w:r>
        <w:rPr>
          <w:lang w:val="uk-UA"/>
        </w:rPr>
        <w:t>Відповідно 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 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EE2015" w:rsidRDefault="00EE2015" w:rsidP="00EE2015">
      <w:pPr>
        <w:pStyle w:val="a3"/>
        <w:ind w:left="567" w:hanging="567"/>
        <w:jc w:val="both"/>
      </w:pPr>
    </w:p>
    <w:p w:rsidR="00EE2015" w:rsidRPr="00CE194D" w:rsidRDefault="00EE2015" w:rsidP="00EE2015">
      <w:pPr>
        <w:pStyle w:val="a3"/>
        <w:numPr>
          <w:ilvl w:val="0"/>
          <w:numId w:val="31"/>
        </w:numPr>
        <w:shd w:val="clear" w:color="auto" w:fill="FFFFFF"/>
        <w:tabs>
          <w:tab w:val="left" w:pos="284"/>
          <w:tab w:val="left" w:pos="426"/>
        </w:tabs>
        <w:ind w:left="567" w:hanging="567"/>
        <w:jc w:val="both"/>
        <w:rPr>
          <w:color w:val="000000"/>
        </w:rPr>
      </w:pPr>
      <w:r>
        <w:t xml:space="preserve">   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w:t>
      </w:r>
      <w:r w:rsidRPr="00CE194D">
        <w:t xml:space="preserve">, зокрема, </w:t>
      </w:r>
      <w:r>
        <w:t xml:space="preserve"> управляють майном, що є в комунальній власності; затверджують програми соціально-економічного та культурного розвитку і контролюють їх виконання</w:t>
      </w:r>
      <w:r w:rsidRPr="00CE194D">
        <w:t>.</w:t>
      </w:r>
    </w:p>
    <w:p w:rsidR="00EE2015" w:rsidRPr="00CE194D" w:rsidRDefault="00EE2015" w:rsidP="00EE2015">
      <w:pPr>
        <w:pStyle w:val="rvps2"/>
        <w:shd w:val="clear" w:color="auto" w:fill="FFFFFF"/>
        <w:tabs>
          <w:tab w:val="left" w:pos="284"/>
        </w:tabs>
        <w:spacing w:before="0" w:beforeAutospacing="0" w:after="0" w:afterAutospacing="0"/>
        <w:ind w:left="567" w:hanging="567"/>
        <w:jc w:val="both"/>
        <w:rPr>
          <w:color w:val="000000"/>
          <w:lang w:val="uk-UA"/>
        </w:rPr>
      </w:pPr>
    </w:p>
    <w:p w:rsidR="00EE2015" w:rsidRDefault="00EE2015" w:rsidP="00EE2015">
      <w:pPr>
        <w:pStyle w:val="rvps2"/>
        <w:numPr>
          <w:ilvl w:val="0"/>
          <w:numId w:val="31"/>
        </w:numPr>
        <w:shd w:val="clear" w:color="auto" w:fill="FFFFFF"/>
        <w:tabs>
          <w:tab w:val="left" w:pos="284"/>
        </w:tabs>
        <w:spacing w:before="0" w:beforeAutospacing="0" w:after="0" w:afterAutospacing="0"/>
        <w:ind w:left="567" w:hanging="567"/>
        <w:jc w:val="both"/>
        <w:rPr>
          <w:color w:val="000000"/>
          <w:lang w:val="uk-UA"/>
        </w:rPr>
      </w:pPr>
      <w:r>
        <w:rPr>
          <w:lang w:val="uk-UA"/>
        </w:rPr>
        <w:t xml:space="preserve">Відповідно до статті 3 Закону України «Про фізичну культуру та спорт» </w:t>
      </w:r>
      <w:r>
        <w:rPr>
          <w:color w:val="000000"/>
          <w:lang w:val="uk-UA"/>
        </w:rPr>
        <w:t>громадяни мають право займатися фізичною культурою і спортом незалежно від ознак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bookmarkStart w:id="1" w:name="n44"/>
      <w:bookmarkEnd w:id="1"/>
      <w:r>
        <w:rPr>
          <w:color w:val="000000"/>
          <w:lang w:val="uk-UA"/>
        </w:rPr>
        <w:t xml:space="preserve"> Це право забезпечується шляхом:</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2" w:name="n45"/>
      <w:bookmarkEnd w:id="2"/>
      <w:r>
        <w:rPr>
          <w:color w:val="000000"/>
          <w:lang w:val="uk-UA"/>
        </w:rPr>
        <w:t>вільного вибору видів спорту та фізкультурно-спортивних послуг;</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3" w:name="n46"/>
      <w:bookmarkEnd w:id="3"/>
      <w:r>
        <w:rPr>
          <w:color w:val="000000"/>
          <w:lang w:val="uk-UA"/>
        </w:rPr>
        <w:t>доступності та безпечності занять фізичною культурою і спортом;</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4" w:name="n47"/>
      <w:bookmarkEnd w:id="4"/>
      <w:r>
        <w:rPr>
          <w:color w:val="000000"/>
          <w:lang w:val="uk-UA"/>
        </w:rPr>
        <w:lastRenderedPageBreak/>
        <w:t>захисту прав та законних інтересів громадян;</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5" w:name="n48"/>
      <w:bookmarkEnd w:id="5"/>
      <w:r>
        <w:rPr>
          <w:color w:val="000000"/>
          <w:lang w:val="uk-UA"/>
        </w:rPr>
        <w:t>створення закладів фізичної культури і спорту;</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6" w:name="n49"/>
      <w:bookmarkEnd w:id="6"/>
      <w:r>
        <w:rPr>
          <w:color w:val="000000"/>
          <w:lang w:val="uk-UA"/>
        </w:rPr>
        <w:t>об</w:t>
      </w:r>
      <w:r>
        <w:t>’</w:t>
      </w:r>
      <w:r>
        <w:rPr>
          <w:color w:val="000000"/>
          <w:lang w:val="uk-UA"/>
        </w:rPr>
        <w:t>єднання громадян у громадські організації фізкультурно-спортивної спрямованості;</w:t>
      </w:r>
    </w:p>
    <w:p w:rsidR="00EE2015" w:rsidRDefault="00EE2015" w:rsidP="00EE2015">
      <w:pPr>
        <w:pStyle w:val="rvps2"/>
        <w:numPr>
          <w:ilvl w:val="0"/>
          <w:numId w:val="46"/>
        </w:numPr>
        <w:shd w:val="clear" w:color="auto" w:fill="FFFFFF"/>
        <w:tabs>
          <w:tab w:val="left" w:pos="709"/>
        </w:tabs>
        <w:spacing w:before="0" w:beforeAutospacing="0" w:after="0" w:afterAutospacing="0"/>
        <w:ind w:left="709" w:hanging="142"/>
        <w:jc w:val="both"/>
        <w:rPr>
          <w:color w:val="000000"/>
          <w:lang w:val="uk-UA"/>
        </w:rPr>
      </w:pPr>
      <w:bookmarkStart w:id="7" w:name="n50"/>
      <w:bookmarkEnd w:id="7"/>
      <w:r>
        <w:rPr>
          <w:color w:val="000000"/>
          <w:lang w:val="uk-UA"/>
        </w:rPr>
        <w:t>здобуття спеціальної освіти та здійснення відповідної професійної діяльності.</w:t>
      </w:r>
    </w:p>
    <w:p w:rsidR="00EE2015" w:rsidRDefault="00EE2015" w:rsidP="00EE2015">
      <w:pPr>
        <w:pStyle w:val="rvps2"/>
        <w:shd w:val="clear" w:color="auto" w:fill="FFFFFF"/>
        <w:spacing w:before="0" w:beforeAutospacing="0" w:after="0" w:afterAutospacing="0"/>
        <w:ind w:left="709" w:hanging="709"/>
        <w:jc w:val="both"/>
        <w:rPr>
          <w:color w:val="000000"/>
          <w:lang w:val="uk-UA"/>
        </w:rPr>
      </w:pPr>
    </w:p>
    <w:p w:rsidR="00EE2015" w:rsidRDefault="00EE2015" w:rsidP="00EE2015">
      <w:pPr>
        <w:pStyle w:val="HTML"/>
        <w:numPr>
          <w:ilvl w:val="0"/>
          <w:numId w:val="31"/>
        </w:numPr>
        <w:shd w:val="clear" w:color="auto" w:fill="FFFFFF"/>
        <w:tabs>
          <w:tab w:val="clear" w:pos="916"/>
          <w:tab w:val="left" w:pos="426"/>
        </w:tabs>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Згідно з</w:t>
      </w:r>
      <w:r w:rsidR="00490A82">
        <w:rPr>
          <w:rFonts w:ascii="Times New Roman" w:hAnsi="Times New Roman" w:cs="Times New Roman"/>
          <w:sz w:val="24"/>
          <w:szCs w:val="24"/>
          <w:lang w:val="uk-UA"/>
        </w:rPr>
        <w:t>і</w:t>
      </w:r>
      <w:r>
        <w:rPr>
          <w:rFonts w:ascii="Times New Roman" w:hAnsi="Times New Roman" w:cs="Times New Roman"/>
          <w:sz w:val="24"/>
          <w:szCs w:val="24"/>
          <w:lang w:val="uk-UA"/>
        </w:rPr>
        <w:t xml:space="preserve"> статтею 5 цього ж Закону </w:t>
      </w:r>
      <w:r>
        <w:rPr>
          <w:rFonts w:ascii="Times New Roman" w:hAnsi="Times New Roman" w:cs="Times New Roman"/>
          <w:color w:val="000000"/>
          <w:sz w:val="24"/>
          <w:szCs w:val="24"/>
          <w:shd w:val="clear" w:color="auto" w:fill="FFFFFF"/>
          <w:lang w:val="uk-UA"/>
        </w:rPr>
        <w:t>державне управління фізичною культурою і спортом здійснюється центральним органом виконавчої влади, що забезпечує формування державної політики у сфері фізичної культури та спорту, центральним органом виконавчої влади, що реалізує державну політику у сфері фізичної культури та спорту, за сприяння відповідно інших органів державної влади та органів місцевого самоврядування.</w:t>
      </w:r>
    </w:p>
    <w:p w:rsidR="00EE2015" w:rsidRDefault="00EE2015" w:rsidP="00EE2015">
      <w:pPr>
        <w:pStyle w:val="HTML"/>
        <w:shd w:val="clear" w:color="auto" w:fill="FFFFFF"/>
        <w:ind w:left="709" w:hanging="709"/>
        <w:jc w:val="both"/>
        <w:rPr>
          <w:rFonts w:ascii="Times New Roman" w:hAnsi="Times New Roman" w:cs="Times New Roman"/>
          <w:sz w:val="24"/>
          <w:szCs w:val="24"/>
          <w:lang w:val="uk-UA"/>
        </w:rPr>
      </w:pPr>
    </w:p>
    <w:p w:rsidR="00EE2015" w:rsidRDefault="00EE2015" w:rsidP="00EE2015">
      <w:pPr>
        <w:pStyle w:val="rvps2"/>
        <w:numPr>
          <w:ilvl w:val="0"/>
          <w:numId w:val="31"/>
        </w:numPr>
        <w:tabs>
          <w:tab w:val="left" w:pos="567"/>
        </w:tabs>
        <w:spacing w:before="0" w:beforeAutospacing="0" w:after="0" w:afterAutospacing="0"/>
        <w:ind w:left="567" w:hanging="567"/>
        <w:jc w:val="both"/>
        <w:rPr>
          <w:color w:val="000000"/>
          <w:lang w:val="uk-UA"/>
        </w:rPr>
      </w:pPr>
      <w:r>
        <w:rPr>
          <w:lang w:val="uk-UA"/>
        </w:rPr>
        <w:t xml:space="preserve"> Відповідно до статті 32 Закону України «Про місцеве самоврядування в Україні» д</w:t>
      </w:r>
      <w:r>
        <w:rPr>
          <w:color w:val="000000"/>
          <w:lang w:val="uk-UA"/>
        </w:rPr>
        <w:t>о відання виконавчих органів сільських, селищних, міських рад (до власних (самоврядних) повноважень), належ</w:t>
      </w:r>
      <w:bookmarkStart w:id="8" w:name="n386"/>
      <w:bookmarkEnd w:id="8"/>
      <w:r>
        <w:rPr>
          <w:color w:val="000000"/>
          <w:lang w:val="uk-UA"/>
        </w:rPr>
        <w:t>ить, зокрема:</w:t>
      </w:r>
    </w:p>
    <w:p w:rsidR="00EE2015" w:rsidRDefault="00EE2015" w:rsidP="00EE2015">
      <w:pPr>
        <w:pStyle w:val="rvps2"/>
        <w:numPr>
          <w:ilvl w:val="0"/>
          <w:numId w:val="46"/>
        </w:numPr>
        <w:tabs>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93" w:hanging="426"/>
        <w:jc w:val="both"/>
        <w:rPr>
          <w:lang w:val="uk-UA"/>
        </w:rPr>
      </w:pPr>
      <w:r>
        <w:rPr>
          <w:lang w:val="uk-UA"/>
        </w:rPr>
        <w:t xml:space="preserve"> управління закладами освіти, охорони здоров</w:t>
      </w:r>
      <w:r>
        <w:t>’</w:t>
      </w:r>
      <w:r>
        <w:rPr>
          <w:lang w:val="uk-UA"/>
        </w:rPr>
        <w:t>я, культури, фізкультури і </w:t>
      </w:r>
      <w:r>
        <w:t>спорту</w:t>
      </w:r>
      <w:r>
        <w:rPr>
          <w:lang w:val="uk-UA"/>
        </w:rPr>
        <w:t>, оздоровчими закладами, які належать територіальним громадам або передані їм, молодіжними підлітковими закладами за місцем проживання, організація їх матеріально-технічного та фінансового забезпечення;</w:t>
      </w:r>
    </w:p>
    <w:p w:rsidR="00EE2015" w:rsidRDefault="00EE2015" w:rsidP="00EE2015">
      <w:pPr>
        <w:pStyle w:val="rvps2"/>
        <w:numPr>
          <w:ilvl w:val="0"/>
          <w:numId w:val="46"/>
        </w:numPr>
        <w:tabs>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93" w:hanging="426"/>
        <w:jc w:val="both"/>
        <w:rPr>
          <w:lang w:val="uk-UA"/>
        </w:rPr>
      </w:pPr>
      <w:r>
        <w:rPr>
          <w:lang w:val="uk-UA"/>
        </w:rPr>
        <w:t>організація медичного обслуговування та харчування у закладах освіти, культури, фізкультури і спорту, оздоровчих закладах, які належать територіальним громадам або передані їм;</w:t>
      </w:r>
    </w:p>
    <w:p w:rsidR="00EE2015" w:rsidRDefault="00EE2015" w:rsidP="00EE2015">
      <w:pPr>
        <w:pStyle w:val="rvps2"/>
        <w:numPr>
          <w:ilvl w:val="0"/>
          <w:numId w:val="46"/>
        </w:numPr>
        <w:tabs>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93" w:hanging="426"/>
        <w:jc w:val="both"/>
        <w:rPr>
          <w:lang w:val="uk-UA"/>
        </w:rPr>
      </w:pPr>
      <w:bookmarkStart w:id="9" w:name="n392"/>
      <w:bookmarkStart w:id="10" w:name="n393"/>
      <w:bookmarkEnd w:id="9"/>
      <w:bookmarkEnd w:id="10"/>
      <w:r>
        <w:rPr>
          <w:lang w:val="uk-UA"/>
        </w:rPr>
        <w:t>сприяння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w:t>
      </w:r>
      <w:r>
        <w:t>’</w:t>
      </w:r>
      <w:r>
        <w:rPr>
          <w:lang w:val="uk-UA"/>
        </w:rPr>
        <w:t>я, культури, фізкультури і </w:t>
      </w:r>
      <w:r>
        <w:t>спорту</w:t>
      </w:r>
      <w:r>
        <w:rPr>
          <w:lang w:val="uk-UA"/>
        </w:rPr>
        <w:t>, роботи з молоддю;</w:t>
      </w:r>
    </w:p>
    <w:p w:rsidR="00EE2015" w:rsidRDefault="00EE2015" w:rsidP="00EE2015">
      <w:pPr>
        <w:pStyle w:val="rvps2"/>
        <w:numPr>
          <w:ilvl w:val="0"/>
          <w:numId w:val="46"/>
        </w:numPr>
        <w:tabs>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93" w:hanging="426"/>
        <w:jc w:val="both"/>
        <w:rPr>
          <w:lang w:val="uk-UA"/>
        </w:rPr>
      </w:pPr>
      <w:bookmarkStart w:id="11" w:name="n394"/>
      <w:bookmarkEnd w:id="11"/>
      <w:r>
        <w:rPr>
          <w:lang w:val="uk-UA"/>
        </w:rPr>
        <w:t>створення умов для занять фізичною культурою і </w:t>
      </w:r>
      <w:r>
        <w:t>спорт</w:t>
      </w:r>
      <w:r>
        <w:rPr>
          <w:lang w:val="uk-UA"/>
        </w:rPr>
        <w:t>ом за місцем проживання населення та в місцях масового відпочинку.</w:t>
      </w:r>
    </w:p>
    <w:p w:rsidR="00EE2015" w:rsidRDefault="00EE2015" w:rsidP="00EE2015">
      <w:pPr>
        <w:pStyle w:val="rvps2"/>
        <w:tabs>
          <w:tab w:val="left" w:pos="426"/>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09" w:hanging="709"/>
        <w:jc w:val="both"/>
        <w:rPr>
          <w:lang w:val="uk-UA"/>
        </w:rPr>
      </w:pPr>
    </w:p>
    <w:p w:rsidR="00EE2015" w:rsidRDefault="00EE2015" w:rsidP="00EE2015">
      <w:pPr>
        <w:pStyle w:val="rvps2"/>
        <w:numPr>
          <w:ilvl w:val="0"/>
          <w:numId w:val="31"/>
        </w:numPr>
        <w:shd w:val="clear" w:color="auto" w:fill="FFFFFF"/>
        <w:tabs>
          <w:tab w:val="left" w:pos="426"/>
        </w:tabs>
        <w:spacing w:before="0" w:beforeAutospacing="0" w:after="0" w:afterAutospacing="0"/>
        <w:ind w:left="567" w:hanging="567"/>
        <w:jc w:val="both"/>
        <w:rPr>
          <w:color w:val="000000"/>
          <w:lang w:val="uk-UA"/>
        </w:rPr>
      </w:pPr>
      <w:r>
        <w:rPr>
          <w:color w:val="000000"/>
          <w:lang w:val="uk-UA"/>
        </w:rPr>
        <w:t xml:space="preserve"> Згідно зі </w:t>
      </w:r>
      <w:r>
        <w:rPr>
          <w:rStyle w:val="rvts9"/>
          <w:bCs/>
          <w:color w:val="000000"/>
          <w:lang w:val="uk-UA"/>
        </w:rPr>
        <w:t xml:space="preserve">статтею 27 Закону України «Про фізичну культуру та спорт» </w:t>
      </w:r>
      <w:bookmarkStart w:id="12" w:name="n352"/>
      <w:bookmarkEnd w:id="12"/>
      <w:r>
        <w:rPr>
          <w:rStyle w:val="rvts9"/>
          <w:bCs/>
          <w:color w:val="000000"/>
          <w:lang w:val="uk-UA"/>
        </w:rPr>
        <w:t>з</w:t>
      </w:r>
      <w:r>
        <w:rPr>
          <w:color w:val="000000"/>
          <w:lang w:val="uk-UA"/>
        </w:rPr>
        <w:t>абезпечення умов для фізкультурно-оздоровчої діяльності за місцем проживання та відпочинку громадян покладається на місцеві державні адміністрації та органи місцевого самоврядування і здійснюється за рахунок коштів відповід</w:t>
      </w:r>
      <w:r w:rsidR="00997F7D">
        <w:rPr>
          <w:color w:val="000000"/>
          <w:lang w:val="uk-UA"/>
        </w:rPr>
        <w:t>них бюджетів. Із</w:t>
      </w:r>
      <w:r>
        <w:rPr>
          <w:color w:val="000000"/>
          <w:lang w:val="uk-UA"/>
        </w:rPr>
        <w:t xml:space="preserve"> цією метою місцеві державні адміністрації та органи місцевого самоврядування можуть створювати центри фізичного здоров'я населення, організовувати будівництво спортивних споруд та співпрацювати з відповідними громадськими організаціями фізкультурно-спортивної спрямованості та іншими закладами фізичної культури і спорту.</w:t>
      </w:r>
    </w:p>
    <w:p w:rsidR="00EE2015" w:rsidRPr="00687D6B" w:rsidRDefault="00EE2015" w:rsidP="00EE2015">
      <w:pPr>
        <w:pStyle w:val="rvps2"/>
        <w:spacing w:before="0" w:beforeAutospacing="0" w:after="0" w:afterAutospacing="0"/>
        <w:ind w:left="709" w:hanging="709"/>
        <w:jc w:val="both"/>
        <w:rPr>
          <w:b/>
          <w:lang w:val="uk-UA"/>
        </w:rPr>
      </w:pPr>
    </w:p>
    <w:p w:rsidR="00EE2015" w:rsidRPr="00CE194D" w:rsidRDefault="00EE2015" w:rsidP="00EE2015">
      <w:pPr>
        <w:pStyle w:val="rvps2"/>
        <w:numPr>
          <w:ilvl w:val="0"/>
          <w:numId w:val="31"/>
        </w:numPr>
        <w:spacing w:before="0" w:beforeAutospacing="0" w:after="0" w:afterAutospacing="0"/>
        <w:ind w:left="567" w:hanging="567"/>
        <w:jc w:val="both"/>
        <w:rPr>
          <w:b/>
          <w:lang w:val="uk-UA"/>
        </w:rPr>
      </w:pPr>
      <w:r w:rsidRPr="00CE194D">
        <w:rPr>
          <w:lang w:val="uk-UA"/>
        </w:rPr>
        <w:t>Відповідно до статті 47</w:t>
      </w:r>
      <w:r w:rsidRPr="00CE194D">
        <w:rPr>
          <w:b/>
          <w:lang w:val="uk-UA"/>
        </w:rPr>
        <w:t xml:space="preserve"> </w:t>
      </w:r>
      <w:r w:rsidRPr="00CE194D">
        <w:rPr>
          <w:rStyle w:val="rvts9"/>
          <w:bCs/>
          <w:color w:val="000000"/>
          <w:lang w:val="uk-UA"/>
        </w:rPr>
        <w:t xml:space="preserve">Закону України «Про фізичну культуру та спорт» </w:t>
      </w:r>
      <w:r w:rsidRPr="00CE194D">
        <w:rPr>
          <w:color w:val="000000"/>
          <w:shd w:val="clear" w:color="auto" w:fill="FFFFFF"/>
          <w:lang w:val="uk-UA"/>
        </w:rPr>
        <w:t>фінансування розвитку фізичної культури і спорту здійснюється відповідно до цього Закону та інших нормативно-правових актів за рахунок коштів відповідно державного та місцевого бюджетів, а також інших джерел, не заборонених законодавством.</w:t>
      </w:r>
    </w:p>
    <w:p w:rsidR="00817D88" w:rsidRPr="00AE600D" w:rsidRDefault="00817D88" w:rsidP="00EE2015">
      <w:pPr>
        <w:pStyle w:val="a3"/>
        <w:ind w:left="567" w:hanging="567"/>
        <w:rPr>
          <w:b/>
          <w:sz w:val="18"/>
          <w:lang w:val="ru-RU"/>
        </w:rPr>
      </w:pPr>
    </w:p>
    <w:p w:rsidR="00EE2015" w:rsidRPr="00AC6FE0" w:rsidRDefault="00A37F08" w:rsidP="00EE2015">
      <w:pPr>
        <w:pStyle w:val="rvps2"/>
        <w:spacing w:before="0" w:beforeAutospacing="0" w:after="0" w:afterAutospacing="0"/>
        <w:jc w:val="both"/>
        <w:rPr>
          <w:b/>
          <w:lang w:val="uk-UA" w:eastAsia="uk-UA"/>
        </w:rPr>
      </w:pPr>
      <w:r>
        <w:rPr>
          <w:b/>
          <w:lang w:val="uk-UA"/>
        </w:rPr>
        <w:t>4</w:t>
      </w:r>
      <w:r w:rsidR="00EE2015" w:rsidRPr="00AC6FE0">
        <w:rPr>
          <w:b/>
        </w:rPr>
        <w:t>.</w:t>
      </w:r>
      <w:r w:rsidR="00EE2015">
        <w:rPr>
          <w:b/>
        </w:rPr>
        <w:t>2</w:t>
      </w:r>
      <w:r w:rsidR="00C57719">
        <w:rPr>
          <w:b/>
          <w:lang w:val="uk-UA"/>
        </w:rPr>
        <w:t>.</w:t>
      </w:r>
      <w:r w:rsidR="00EE2015" w:rsidRPr="00AC6FE0">
        <w:rPr>
          <w:b/>
        </w:rPr>
        <w:t xml:space="preserve"> </w:t>
      </w:r>
      <w:r w:rsidR="00EE2015">
        <w:rPr>
          <w:b/>
          <w:lang w:val="uk-UA" w:eastAsia="uk-UA"/>
        </w:rPr>
        <w:t>Законодавство України у сфері державної допомоги</w:t>
      </w:r>
    </w:p>
    <w:p w:rsidR="00EE2015" w:rsidRPr="00AE600D" w:rsidRDefault="00EE2015" w:rsidP="00EE2015">
      <w:pPr>
        <w:spacing w:after="200"/>
        <w:ind w:left="426"/>
        <w:contextualSpacing/>
        <w:jc w:val="both"/>
        <w:rPr>
          <w:sz w:val="18"/>
        </w:rPr>
      </w:pPr>
    </w:p>
    <w:p w:rsidR="00EE2015" w:rsidRDefault="00EE2015" w:rsidP="00EE2015">
      <w:pPr>
        <w:numPr>
          <w:ilvl w:val="0"/>
          <w:numId w:val="31"/>
        </w:numPr>
        <w:autoSpaceDN w:val="0"/>
        <w:spacing w:after="200"/>
        <w:ind w:left="567" w:hanging="567"/>
        <w:contextualSpacing/>
        <w:jc w:val="both"/>
      </w:pPr>
      <w:r>
        <w:t>Відповідно до пункту 1 частини першої статті 1 Закону</w:t>
      </w:r>
      <w:r w:rsidRPr="009C38D6">
        <w:t xml:space="preserve"> України «Про державну допомогу суб’єктам господарювання»</w:t>
      </w:r>
      <w:r w:rsidRPr="005B4837">
        <w:t xml:space="preserve"> (далі – Закон)</w:t>
      </w:r>
      <w:r>
        <w:t xml:space="preserve">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E2015" w:rsidRDefault="00EE2015" w:rsidP="00EE2015">
      <w:pPr>
        <w:spacing w:after="200"/>
        <w:ind w:left="567" w:hanging="567"/>
        <w:contextualSpacing/>
        <w:jc w:val="both"/>
      </w:pPr>
    </w:p>
    <w:p w:rsidR="00EE2015" w:rsidRDefault="00EE2015" w:rsidP="00EE2015">
      <w:pPr>
        <w:numPr>
          <w:ilvl w:val="0"/>
          <w:numId w:val="31"/>
        </w:numPr>
        <w:autoSpaceDN w:val="0"/>
        <w:ind w:left="567" w:hanging="567"/>
        <w:contextualSpacing/>
        <w:jc w:val="both"/>
      </w:pPr>
      <w:r>
        <w:lastRenderedPageBreak/>
        <w:t>Отже, державна підтримка є державною допомогою, якщо одночасно виконуються такі умови:</w:t>
      </w:r>
    </w:p>
    <w:p w:rsidR="00EE2015" w:rsidRDefault="00EE2015" w:rsidP="00EE2015">
      <w:pPr>
        <w:numPr>
          <w:ilvl w:val="0"/>
          <w:numId w:val="44"/>
        </w:numPr>
        <w:tabs>
          <w:tab w:val="left" w:pos="709"/>
        </w:tabs>
        <w:autoSpaceDN w:val="0"/>
        <w:ind w:left="709" w:hanging="142"/>
        <w:contextualSpacing/>
        <w:jc w:val="both"/>
      </w:pPr>
      <w:r>
        <w:t>підтримка надається суб’єкту господарювання;</w:t>
      </w:r>
    </w:p>
    <w:p w:rsidR="00EE2015" w:rsidRDefault="00EE2015" w:rsidP="00EE2015">
      <w:pPr>
        <w:numPr>
          <w:ilvl w:val="0"/>
          <w:numId w:val="44"/>
        </w:numPr>
        <w:tabs>
          <w:tab w:val="left" w:pos="709"/>
        </w:tabs>
        <w:autoSpaceDN w:val="0"/>
        <w:ind w:left="709" w:hanging="142"/>
        <w:contextualSpacing/>
        <w:jc w:val="both"/>
      </w:pPr>
      <w:r>
        <w:t>державна підтримка здійснюється за рахунок ресурсів держави чи місцевих ресурсів;</w:t>
      </w:r>
    </w:p>
    <w:p w:rsidR="00EE2015" w:rsidRDefault="00EE2015" w:rsidP="00EE2015">
      <w:pPr>
        <w:numPr>
          <w:ilvl w:val="0"/>
          <w:numId w:val="44"/>
        </w:numPr>
        <w:tabs>
          <w:tab w:val="left" w:pos="709"/>
        </w:tabs>
        <w:autoSpaceDN w:val="0"/>
        <w:ind w:left="709" w:hanging="142"/>
        <w:contextualSpacing/>
        <w:jc w:val="both"/>
      </w:pPr>
      <w:r>
        <w:t>підтримка створює переваги для виробництва окремих видів товарів чи провадження окремих видів господарської діяльності;</w:t>
      </w:r>
    </w:p>
    <w:p w:rsidR="00EE2015" w:rsidRDefault="00EE2015" w:rsidP="00EE2015">
      <w:pPr>
        <w:numPr>
          <w:ilvl w:val="0"/>
          <w:numId w:val="44"/>
        </w:numPr>
        <w:tabs>
          <w:tab w:val="left" w:pos="709"/>
        </w:tabs>
        <w:autoSpaceDN w:val="0"/>
        <w:ind w:left="709" w:hanging="142"/>
        <w:contextualSpacing/>
        <w:jc w:val="both"/>
      </w:pPr>
      <w:r>
        <w:t>підтримка спотворює або загрожує спотворенням економічної конкуренції.</w:t>
      </w:r>
    </w:p>
    <w:p w:rsidR="00EE2015" w:rsidRDefault="00EE2015" w:rsidP="00EE2015">
      <w:pPr>
        <w:tabs>
          <w:tab w:val="left" w:pos="709"/>
        </w:tabs>
        <w:autoSpaceDN w:val="0"/>
        <w:ind w:left="709"/>
        <w:contextualSpacing/>
        <w:jc w:val="both"/>
      </w:pPr>
    </w:p>
    <w:p w:rsidR="00EE2015" w:rsidRDefault="00EE2015" w:rsidP="00EE2015">
      <w:pPr>
        <w:numPr>
          <w:ilvl w:val="0"/>
          <w:numId w:val="31"/>
        </w:numPr>
        <w:tabs>
          <w:tab w:val="left" w:pos="709"/>
        </w:tabs>
        <w:autoSpaceDN w:val="0"/>
        <w:ind w:left="709" w:hanging="709"/>
        <w:contextualSpacing/>
        <w:jc w:val="both"/>
      </w:pPr>
      <w: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EE2015" w:rsidRDefault="00EE2015" w:rsidP="00EE2015">
      <w:pPr>
        <w:tabs>
          <w:tab w:val="left" w:pos="709"/>
        </w:tabs>
        <w:autoSpaceDN w:val="0"/>
        <w:ind w:left="709"/>
        <w:contextualSpacing/>
        <w:jc w:val="both"/>
      </w:pPr>
    </w:p>
    <w:p w:rsidR="00EE2015" w:rsidRDefault="00EE2015" w:rsidP="00EE2015">
      <w:pPr>
        <w:numPr>
          <w:ilvl w:val="0"/>
          <w:numId w:val="31"/>
        </w:numPr>
        <w:tabs>
          <w:tab w:val="left" w:pos="709"/>
        </w:tabs>
        <w:autoSpaceDN w:val="0"/>
        <w:ind w:left="709" w:hanging="709"/>
        <w:contextualSpacing/>
        <w:jc w:val="both"/>
      </w:pPr>
      <w:r>
        <w:t xml:space="preserve">Згідно зі статтею 1 Закону України «Про </w:t>
      </w:r>
      <w:r w:rsidR="00490A82">
        <w:t>захист економічної конкуренції»</w:t>
      </w:r>
      <w:r>
        <w:t xml:space="preserve">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997F7D">
        <w:t>,</w:t>
      </w:r>
      <w:r>
        <w:t xml:space="preserve"> у свою чергу</w:t>
      </w:r>
      <w:r w:rsidR="00997F7D">
        <w:t>,</w:t>
      </w:r>
      <w:r>
        <w:t xml:space="preserve"> є сферою обороту товару (взаємозамінних товарів), на який протягом певного часу і в межах певної території є попит і пропозиція.</w:t>
      </w:r>
    </w:p>
    <w:p w:rsidR="00EE2015" w:rsidRDefault="00EE2015" w:rsidP="00EE2015">
      <w:pPr>
        <w:tabs>
          <w:tab w:val="left" w:pos="709"/>
        </w:tabs>
        <w:autoSpaceDN w:val="0"/>
        <w:ind w:left="709"/>
        <w:contextualSpacing/>
        <w:jc w:val="both"/>
      </w:pPr>
    </w:p>
    <w:p w:rsidR="00EE2015" w:rsidRDefault="00EE2015" w:rsidP="00EE2015">
      <w:pPr>
        <w:numPr>
          <w:ilvl w:val="0"/>
          <w:numId w:val="31"/>
        </w:numPr>
        <w:tabs>
          <w:tab w:val="left" w:pos="709"/>
        </w:tabs>
        <w:autoSpaceDN w:val="0"/>
        <w:ind w:left="709" w:hanging="709"/>
        <w:contextualSpacing/>
        <w:jc w:val="both"/>
      </w:pPr>
      <w: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E2015" w:rsidRDefault="00EE2015" w:rsidP="00EE2015">
      <w:pPr>
        <w:tabs>
          <w:tab w:val="left" w:pos="709"/>
        </w:tabs>
        <w:autoSpaceDN w:val="0"/>
        <w:ind w:left="709"/>
        <w:contextualSpacing/>
        <w:jc w:val="both"/>
      </w:pPr>
    </w:p>
    <w:p w:rsidR="00EE2015" w:rsidRDefault="00EE2015" w:rsidP="00EE2015">
      <w:pPr>
        <w:numPr>
          <w:ilvl w:val="0"/>
          <w:numId w:val="31"/>
        </w:numPr>
        <w:ind w:left="709" w:hanging="709"/>
        <w:jc w:val="both"/>
      </w:pPr>
      <w:r w:rsidRPr="00BA0507">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w:t>
      </w:r>
      <w:r>
        <w:t>и, з іншої сторони (далі – Угода про асоціацію</w:t>
      </w:r>
      <w:r w:rsidRPr="00BA0507">
        <w:t>),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t xml:space="preserve"> (далі – ДФЄС)</w:t>
      </w:r>
      <w:r w:rsidRPr="00BA0507">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17D88" w:rsidRPr="00AE600D" w:rsidRDefault="00817D88" w:rsidP="00EE2015">
      <w:pPr>
        <w:ind w:left="567" w:hanging="567"/>
        <w:contextualSpacing/>
        <w:jc w:val="both"/>
        <w:rPr>
          <w:color w:val="000000"/>
          <w:sz w:val="18"/>
          <w:szCs w:val="20"/>
          <w:shd w:val="clear" w:color="auto" w:fill="FFFFFF"/>
          <w:lang w:eastAsia="ru-RU"/>
        </w:rPr>
      </w:pPr>
    </w:p>
    <w:p w:rsidR="00EE2015" w:rsidRPr="00BA0507" w:rsidRDefault="00A37F08" w:rsidP="00EE2015">
      <w:pPr>
        <w:autoSpaceDN w:val="0"/>
        <w:ind w:left="567" w:hanging="567"/>
        <w:contextualSpacing/>
        <w:jc w:val="both"/>
        <w:rPr>
          <w:b/>
          <w:color w:val="FF0000"/>
          <w:shd w:val="clear" w:color="auto" w:fill="FFFFFF"/>
        </w:rPr>
      </w:pPr>
      <w:r>
        <w:rPr>
          <w:b/>
          <w:color w:val="000000"/>
          <w:shd w:val="clear" w:color="auto" w:fill="FFFFFF"/>
        </w:rPr>
        <w:t>4</w:t>
      </w:r>
      <w:r w:rsidR="00EE2015" w:rsidRPr="00BA0507">
        <w:rPr>
          <w:b/>
          <w:color w:val="000000"/>
          <w:shd w:val="clear" w:color="auto" w:fill="FFFFFF"/>
        </w:rPr>
        <w:t>.3</w:t>
      </w:r>
      <w:r w:rsidR="00C57719">
        <w:rPr>
          <w:b/>
          <w:color w:val="000000"/>
          <w:shd w:val="clear" w:color="auto" w:fill="FFFFFF"/>
        </w:rPr>
        <w:t>.</w:t>
      </w:r>
      <w:r w:rsidR="00EE2015" w:rsidRPr="00BA0507">
        <w:rPr>
          <w:b/>
          <w:color w:val="000000"/>
          <w:shd w:val="clear" w:color="auto" w:fill="FFFFFF"/>
        </w:rPr>
        <w:t xml:space="preserve"> Законодавство ЄС у сфері державної допомоги</w:t>
      </w:r>
    </w:p>
    <w:p w:rsidR="00EE2015" w:rsidRPr="000B4844" w:rsidRDefault="00EE2015" w:rsidP="00EE2015">
      <w:pPr>
        <w:autoSpaceDN w:val="0"/>
        <w:ind w:left="567" w:hanging="567"/>
        <w:contextualSpacing/>
        <w:jc w:val="both"/>
        <w:rPr>
          <w:color w:val="FF0000"/>
          <w:sz w:val="16"/>
          <w:shd w:val="clear" w:color="auto" w:fill="FFFFFF"/>
        </w:rPr>
      </w:pPr>
    </w:p>
    <w:p w:rsidR="00EE2015" w:rsidRPr="0037336E" w:rsidRDefault="00EE2015" w:rsidP="00EE2015">
      <w:pPr>
        <w:numPr>
          <w:ilvl w:val="0"/>
          <w:numId w:val="31"/>
        </w:numPr>
        <w:tabs>
          <w:tab w:val="left" w:pos="284"/>
          <w:tab w:val="left" w:pos="709"/>
        </w:tabs>
        <w:ind w:left="709" w:hanging="709"/>
        <w:contextualSpacing/>
        <w:jc w:val="both"/>
      </w:pPr>
      <w:r>
        <w:rPr>
          <w:bCs/>
        </w:rPr>
        <w:t>Пунктом 7</w:t>
      </w:r>
      <w:r w:rsidRPr="00F0164F">
        <w:rPr>
          <w:bCs/>
        </w:rPr>
        <w:t xml:space="preserve"> Повідомлення Комісії щодо поняття державної допомоги згідно зі статтею 107 (1) ДФЄС</w:t>
      </w:r>
      <w:r>
        <w:rPr>
          <w:bCs/>
        </w:rPr>
        <w:t xml:space="preserve"> (далі – Повідомлення Комісії) встановлено, що Суд ЄС неодноразово зазначав, що суб’єктами господарювання є особи, які здійснюють економічну діяльність, незалежно від їх юридичного статусу та джерел фінансування.</w:t>
      </w:r>
    </w:p>
    <w:p w:rsidR="00EE2015" w:rsidRPr="0037336E" w:rsidRDefault="00EE2015" w:rsidP="00EE2015">
      <w:pPr>
        <w:tabs>
          <w:tab w:val="left" w:pos="284"/>
          <w:tab w:val="left" w:pos="709"/>
        </w:tabs>
        <w:ind w:left="709"/>
        <w:contextualSpacing/>
        <w:jc w:val="both"/>
      </w:pPr>
    </w:p>
    <w:p w:rsidR="00EE2015" w:rsidRDefault="00EE2015" w:rsidP="00EE2015">
      <w:pPr>
        <w:numPr>
          <w:ilvl w:val="0"/>
          <w:numId w:val="31"/>
        </w:numPr>
        <w:tabs>
          <w:tab w:val="left" w:pos="284"/>
          <w:tab w:val="left" w:pos="709"/>
        </w:tabs>
        <w:ind w:left="709" w:hanging="709"/>
        <w:contextualSpacing/>
        <w:jc w:val="both"/>
      </w:pPr>
      <w:r>
        <w:t xml:space="preserve">Пунктом 9 Повідомлення Комісії встановлено, що </w:t>
      </w:r>
      <w:r w:rsidRPr="0037336E">
        <w:rPr>
          <w:lang w:eastAsia="en-US"/>
        </w:rPr>
        <w:t>віднесення особи до кола суб’єктів господарювання завжди стосується певного виду діяльності. Особа, яка одночасно здійснює економічну та неекономічну діяльність, вважається суб’єктом господарювання тільки в межах її економічної діяльності</w:t>
      </w:r>
      <w:r>
        <w:rPr>
          <w:lang w:eastAsia="en-US"/>
        </w:rPr>
        <w:t>.</w:t>
      </w:r>
    </w:p>
    <w:p w:rsidR="00EE2015" w:rsidRDefault="00EE2015" w:rsidP="00EE2015">
      <w:pPr>
        <w:pStyle w:val="a3"/>
      </w:pPr>
    </w:p>
    <w:p w:rsidR="00EE2015" w:rsidRDefault="00EE2015" w:rsidP="00EE2015">
      <w:pPr>
        <w:numPr>
          <w:ilvl w:val="0"/>
          <w:numId w:val="31"/>
        </w:numPr>
        <w:tabs>
          <w:tab w:val="left" w:pos="284"/>
          <w:tab w:val="left" w:pos="709"/>
        </w:tabs>
        <w:ind w:left="709" w:hanging="709"/>
        <w:contextualSpacing/>
        <w:jc w:val="both"/>
      </w:pPr>
      <w:r>
        <w:t xml:space="preserve">Пункт 12 Повідомлення Комісії регламентує, що </w:t>
      </w:r>
      <w:r>
        <w:rPr>
          <w:lang w:eastAsia="en-US"/>
        </w:rPr>
        <w:t>п</w:t>
      </w:r>
      <w:r w:rsidRPr="0037336E">
        <w:rPr>
          <w:lang w:eastAsia="en-US"/>
        </w:rPr>
        <w:t>ояснюючи різницю між економічною та неекономічною діяльністю, Суд справедливості неодноразово постановляв, що будь-яка діяльність, що передбачає пропонування товарів і послуг на ринку, вважається економічною діяльністю</w:t>
      </w:r>
      <w:r>
        <w:rPr>
          <w:lang w:eastAsia="en-US"/>
        </w:rPr>
        <w:t>.</w:t>
      </w:r>
    </w:p>
    <w:p w:rsidR="00EE2015" w:rsidRDefault="00EE2015" w:rsidP="00EE2015">
      <w:pPr>
        <w:pStyle w:val="a3"/>
      </w:pPr>
    </w:p>
    <w:p w:rsidR="00EE2015" w:rsidRDefault="00EE2015" w:rsidP="00EE2015">
      <w:pPr>
        <w:numPr>
          <w:ilvl w:val="0"/>
          <w:numId w:val="31"/>
        </w:numPr>
        <w:tabs>
          <w:tab w:val="left" w:pos="284"/>
          <w:tab w:val="left" w:pos="709"/>
        </w:tabs>
        <w:ind w:left="709" w:hanging="709"/>
        <w:contextualSpacing/>
        <w:jc w:val="both"/>
      </w:pPr>
      <w:r>
        <w:lastRenderedPageBreak/>
        <w:t>Пунктом 206 Повідомлення Комісії встановлено, що я</w:t>
      </w:r>
      <w:r w:rsidRPr="00264D93">
        <w:t>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EE2015" w:rsidRDefault="00EE2015" w:rsidP="00EE2015">
      <w:pPr>
        <w:pStyle w:val="a3"/>
      </w:pPr>
    </w:p>
    <w:p w:rsidR="00EE2015" w:rsidRPr="00490A82" w:rsidRDefault="00EE2015" w:rsidP="00490A82">
      <w:pPr>
        <w:numPr>
          <w:ilvl w:val="0"/>
          <w:numId w:val="31"/>
        </w:numPr>
        <w:tabs>
          <w:tab w:val="left" w:pos="284"/>
          <w:tab w:val="left" w:pos="709"/>
        </w:tabs>
        <w:ind w:left="709" w:hanging="709"/>
        <w:contextualSpacing/>
        <w:jc w:val="both"/>
        <w:rPr>
          <w:b/>
        </w:rPr>
      </w:pPr>
      <w:r>
        <w:t>При цьому пунктом 207 Повідомлення Комісії визначено, що</w:t>
      </w:r>
      <w:r w:rsidR="00997F7D">
        <w:t>,</w:t>
      </w:r>
      <w:r>
        <w:t xml:space="preserve"> </w:t>
      </w:r>
      <w:r w:rsidRPr="00F06700">
        <w:t>на думку Комісії, багатофункціональні об’є</w:t>
      </w:r>
      <w:r w:rsidR="00997F7D">
        <w:t>кти інфраструктури, які майже повною мірою</w:t>
      </w:r>
      <w:r w:rsidRPr="00F06700">
        <w:t xml:space="preserve"> використовуються для здійснення неекономічної діяльності, можуть не підпадати під дію правил надання державної допомоги взагалі, за умови, що їх використання для економічних ціл</w:t>
      </w:r>
      <w:r w:rsidR="00997F7D">
        <w:t>ей має суто допоміжний характер</w:t>
      </w:r>
      <w:r w:rsidRPr="00F06700">
        <w:t xml:space="preserve">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Це стосується випадків, коли для економічної діяльності використовуються ті ж самі ресурси, що і для неекономічної, наприклад, матеріали, обладнання, праця або основні фонди. Частка економічної діяльності в потужності об’єкта інфраструктури повинна бути обмеженою</w:t>
      </w:r>
      <w:r w:rsidR="00997F7D">
        <w:t>.</w:t>
      </w:r>
    </w:p>
    <w:p w:rsidR="00EE2015" w:rsidRDefault="00EE2015" w:rsidP="00EE2015">
      <w:pPr>
        <w:tabs>
          <w:tab w:val="left" w:pos="426"/>
        </w:tabs>
        <w:ind w:left="1070"/>
        <w:contextualSpacing/>
        <w:jc w:val="both"/>
        <w:rPr>
          <w:b/>
        </w:rPr>
      </w:pPr>
    </w:p>
    <w:p w:rsidR="00EE2015" w:rsidRDefault="00EE2015" w:rsidP="00EE2015">
      <w:pPr>
        <w:tabs>
          <w:tab w:val="left" w:pos="426"/>
          <w:tab w:val="left" w:pos="567"/>
        </w:tabs>
        <w:ind w:left="426" w:hanging="426"/>
        <w:contextualSpacing/>
        <w:jc w:val="both"/>
        <w:rPr>
          <w:b/>
        </w:rPr>
      </w:pPr>
      <w:r>
        <w:rPr>
          <w:b/>
        </w:rPr>
        <w:t xml:space="preserve">5. ВИЗНАЧЕННЯ </w:t>
      </w:r>
      <w:r w:rsidR="007424B7">
        <w:rPr>
          <w:b/>
        </w:rPr>
        <w:t xml:space="preserve">НАЛЕЖНОСТІ </w:t>
      </w:r>
      <w:r>
        <w:rPr>
          <w:b/>
        </w:rPr>
        <w:t xml:space="preserve">ЗАХОДУ З ПІДТРИМКИ ДО ДЕРЖАВНОЇ ДОПОМОГИ </w:t>
      </w:r>
    </w:p>
    <w:p w:rsidR="00EE2015" w:rsidRPr="000B4844" w:rsidRDefault="00EE2015" w:rsidP="00EE2015">
      <w:pPr>
        <w:tabs>
          <w:tab w:val="left" w:pos="426"/>
          <w:tab w:val="left" w:pos="567"/>
        </w:tabs>
        <w:ind w:left="426" w:hanging="426"/>
        <w:contextualSpacing/>
        <w:jc w:val="both"/>
        <w:rPr>
          <w:b/>
          <w:sz w:val="18"/>
        </w:rPr>
      </w:pPr>
    </w:p>
    <w:p w:rsidR="00EE2015" w:rsidRPr="00397D2A" w:rsidRDefault="00EE2015" w:rsidP="00EE2015">
      <w:pPr>
        <w:pStyle w:val="rvps2"/>
        <w:spacing w:before="0" w:beforeAutospacing="0" w:after="0" w:afterAutospacing="0"/>
        <w:jc w:val="both"/>
        <w:rPr>
          <w:b/>
          <w:lang w:val="uk-UA"/>
        </w:rPr>
      </w:pPr>
      <w:r>
        <w:rPr>
          <w:b/>
          <w:lang w:val="uk-UA"/>
        </w:rPr>
        <w:t>5.1.</w:t>
      </w:r>
      <w:r w:rsidRPr="00397D2A">
        <w:rPr>
          <w:lang w:val="uk-UA"/>
        </w:rPr>
        <w:t xml:space="preserve"> </w:t>
      </w:r>
      <w:r w:rsidRPr="00C83BF4">
        <w:rPr>
          <w:b/>
          <w:color w:val="000000"/>
          <w:lang w:val="uk-UA"/>
        </w:rPr>
        <w:t>Надання підтримки суб’єкту господарювання</w:t>
      </w:r>
    </w:p>
    <w:p w:rsidR="00EE2015" w:rsidRPr="00AE600D" w:rsidRDefault="00EE2015" w:rsidP="00EE2015">
      <w:pPr>
        <w:tabs>
          <w:tab w:val="left" w:pos="426"/>
        </w:tabs>
        <w:ind w:left="426" w:hanging="426"/>
        <w:jc w:val="both"/>
        <w:rPr>
          <w:sz w:val="18"/>
        </w:rPr>
      </w:pPr>
    </w:p>
    <w:p w:rsidR="00EE2015" w:rsidRPr="00563ECF" w:rsidRDefault="00EE2015" w:rsidP="00EE2015">
      <w:pPr>
        <w:pStyle w:val="rvps2"/>
        <w:numPr>
          <w:ilvl w:val="0"/>
          <w:numId w:val="31"/>
        </w:numPr>
        <w:spacing w:before="0" w:beforeAutospacing="0" w:after="0" w:afterAutospacing="0"/>
        <w:ind w:left="567" w:hanging="567"/>
        <w:jc w:val="both"/>
        <w:rPr>
          <w:color w:val="000000"/>
          <w:lang w:val="uk-UA" w:eastAsia="uk-UA"/>
        </w:rPr>
      </w:pPr>
      <w:r w:rsidRPr="00563ECF">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E2015" w:rsidRPr="00563ECF" w:rsidRDefault="00EE2015" w:rsidP="00EE2015">
      <w:pPr>
        <w:pStyle w:val="rvps2"/>
        <w:spacing w:before="0" w:beforeAutospacing="0" w:after="0" w:afterAutospacing="0"/>
        <w:ind w:left="567" w:hanging="567"/>
        <w:jc w:val="both"/>
        <w:rPr>
          <w:color w:val="000000"/>
          <w:lang w:val="uk-UA" w:eastAsia="uk-UA"/>
        </w:rPr>
      </w:pPr>
    </w:p>
    <w:p w:rsidR="00EE2015" w:rsidRPr="00965800" w:rsidRDefault="00EE2015" w:rsidP="00EE2015">
      <w:pPr>
        <w:pStyle w:val="rvps2"/>
        <w:numPr>
          <w:ilvl w:val="0"/>
          <w:numId w:val="31"/>
        </w:numPr>
        <w:spacing w:before="0" w:beforeAutospacing="0" w:after="240" w:afterAutospacing="0"/>
        <w:ind w:left="567" w:hanging="567"/>
        <w:jc w:val="both"/>
        <w:rPr>
          <w:color w:val="000000"/>
          <w:lang w:val="uk-UA" w:eastAsia="uk-UA"/>
        </w:rPr>
      </w:pPr>
      <w:r w:rsidRPr="00563ECF">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E2015" w:rsidRDefault="00EE2015" w:rsidP="00EE2015">
      <w:pPr>
        <w:pStyle w:val="a3"/>
        <w:numPr>
          <w:ilvl w:val="0"/>
          <w:numId w:val="31"/>
        </w:numPr>
        <w:ind w:left="567" w:hanging="567"/>
        <w:jc w:val="both"/>
        <w:rPr>
          <w:bCs/>
        </w:rPr>
      </w:pPr>
      <w:r w:rsidRPr="00F0164F">
        <w:rPr>
          <w:bCs/>
        </w:rPr>
        <w:t>КП</w:t>
      </w:r>
      <w:r>
        <w:rPr>
          <w:bCs/>
        </w:rPr>
        <w:t xml:space="preserve"> </w:t>
      </w:r>
      <w:r>
        <w:t>СК «Шахтар»</w:t>
      </w:r>
      <w:r>
        <w:rPr>
          <w:bCs/>
        </w:rPr>
        <w:t xml:space="preserve"> згідно зі Статутом </w:t>
      </w:r>
      <w:r w:rsidRPr="00851C93">
        <w:rPr>
          <w:bCs/>
        </w:rPr>
        <w:t xml:space="preserve">здійснює господарську некомерційну діяльність, спрямовану на досягнення соціальних та інших результатів у сфері фізичної культури та спорту, без мети отримання прибутку, а також </w:t>
      </w:r>
      <w:r w:rsidR="00997F7D">
        <w:rPr>
          <w:bCs/>
        </w:rPr>
        <w:t>бере</w:t>
      </w:r>
      <w:r w:rsidRPr="00851C93">
        <w:rPr>
          <w:bCs/>
        </w:rPr>
        <w:t xml:space="preserve"> участь у виконанні державних та місцевих програм у сфері фізичної культури і спорту в установленому порядку.</w:t>
      </w:r>
      <w:r w:rsidRPr="00F0164F">
        <w:rPr>
          <w:bCs/>
        </w:rPr>
        <w:t xml:space="preserve"> </w:t>
      </w:r>
      <w:r w:rsidR="00997F7D">
        <w:rPr>
          <w:bCs/>
        </w:rPr>
        <w:t>Також</w:t>
      </w:r>
      <w:r>
        <w:rPr>
          <w:bCs/>
        </w:rPr>
        <w:t xml:space="preserve"> наказом директора КП СК «Шахтар» від 25.05.2020 № 9 передбачено обмеження щодо надання платних послуг </w:t>
      </w:r>
      <w:r w:rsidR="00490A82">
        <w:rPr>
          <w:bCs/>
        </w:rPr>
        <w:t xml:space="preserve">до </w:t>
      </w:r>
      <w:r>
        <w:rPr>
          <w:bCs/>
        </w:rPr>
        <w:t>не більше 20</w:t>
      </w:r>
      <w:r w:rsidR="00997F7D">
        <w:rPr>
          <w:bCs/>
        </w:rPr>
        <w:t xml:space="preserve"> </w:t>
      </w:r>
      <w:r>
        <w:rPr>
          <w:bCs/>
        </w:rPr>
        <w:t>% загальної кількості наданих послуг та передбачено розробку відповідної методики обліку часу використання спортивної інфраструктури КП СК «Шахтар» з метою дотримання цього обмеження.</w:t>
      </w:r>
    </w:p>
    <w:p w:rsidR="00EE2015" w:rsidRDefault="00EE2015" w:rsidP="00EE2015">
      <w:pPr>
        <w:pStyle w:val="a3"/>
        <w:ind w:left="567" w:hanging="567"/>
        <w:jc w:val="both"/>
        <w:rPr>
          <w:bCs/>
        </w:rPr>
      </w:pPr>
    </w:p>
    <w:p w:rsidR="00EE2015" w:rsidRDefault="00EE2015" w:rsidP="00EE2015">
      <w:pPr>
        <w:pStyle w:val="a3"/>
        <w:numPr>
          <w:ilvl w:val="0"/>
          <w:numId w:val="31"/>
        </w:numPr>
        <w:ind w:left="567" w:hanging="567"/>
        <w:jc w:val="both"/>
        <w:rPr>
          <w:bCs/>
        </w:rPr>
      </w:pPr>
      <w:r>
        <w:rPr>
          <w:bCs/>
        </w:rPr>
        <w:t xml:space="preserve"> При цьому статтею 52 Господарського кодексу України встановлено, що </w:t>
      </w:r>
      <w:r>
        <w:rPr>
          <w:color w:val="000000"/>
          <w:shd w:val="clear" w:color="auto" w:fill="FFFFFF"/>
        </w:rPr>
        <w:t xml:space="preserve">некомерційне господарювання </w:t>
      </w:r>
      <w:r w:rsidR="00997F7D">
        <w:rPr>
          <w:color w:val="000000"/>
          <w:shd w:val="clear" w:color="auto" w:fill="FFFFFF"/>
        </w:rPr>
        <w:t>–</w:t>
      </w:r>
      <w:r>
        <w:rPr>
          <w:color w:val="000000"/>
          <w:shd w:val="clear" w:color="auto" w:fill="FFFFFF"/>
        </w:rPr>
        <w:t xml:space="preserve"> це</w:t>
      </w:r>
      <w:r w:rsidR="00997F7D">
        <w:rPr>
          <w:color w:val="000000"/>
          <w:shd w:val="clear" w:color="auto" w:fill="FFFFFF"/>
        </w:rPr>
        <w:t xml:space="preserve"> </w:t>
      </w:r>
      <w:r>
        <w:rPr>
          <w:color w:val="000000"/>
          <w:shd w:val="clear" w:color="auto" w:fill="FFFFFF"/>
        </w:rPr>
        <w:t xml:space="preserve">самостійна систематична </w:t>
      </w:r>
      <w:r w:rsidRPr="00851C93">
        <w:rPr>
          <w:color w:val="000000"/>
          <w:shd w:val="clear" w:color="auto" w:fill="FFFFFF"/>
        </w:rPr>
        <w:t>господарська діяльність,</w:t>
      </w:r>
      <w:r>
        <w:rPr>
          <w:color w:val="000000"/>
          <w:shd w:val="clear" w:color="auto" w:fill="FFFFFF"/>
        </w:rPr>
        <w:t xml:space="preserve">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EE2015" w:rsidRDefault="00EE2015" w:rsidP="00EE2015">
      <w:pPr>
        <w:pStyle w:val="a3"/>
        <w:ind w:left="567" w:hanging="567"/>
        <w:jc w:val="both"/>
        <w:rPr>
          <w:bCs/>
        </w:rPr>
      </w:pPr>
    </w:p>
    <w:p w:rsidR="00EE2015" w:rsidRDefault="00EE2015" w:rsidP="00EE2015">
      <w:pPr>
        <w:pStyle w:val="a3"/>
        <w:numPr>
          <w:ilvl w:val="0"/>
          <w:numId w:val="31"/>
        </w:numPr>
        <w:ind w:left="567" w:hanging="567"/>
        <w:jc w:val="both"/>
        <w:rPr>
          <w:bCs/>
        </w:rPr>
      </w:pPr>
      <w:r w:rsidRPr="00F0164F">
        <w:rPr>
          <w:bCs/>
        </w:rPr>
        <w:t>Відповідно до статті 264 Угоди про асоціацію,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w:t>
      </w:r>
      <w:r>
        <w:rPr>
          <w:bCs/>
        </w:rPr>
        <w:t>кціонування Європейського Союзу</w:t>
      </w:r>
      <w:r w:rsidRPr="00F0164F">
        <w:rPr>
          <w:bCs/>
        </w:rPr>
        <w:t xml:space="preserve">, зокрема відповідну судову практику Суду </w:t>
      </w:r>
      <w:r w:rsidRPr="00F0164F">
        <w:rPr>
          <w:bCs/>
        </w:rPr>
        <w:lastRenderedPageBreak/>
        <w:t>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E2015" w:rsidRPr="00F0164F" w:rsidRDefault="00EE2015" w:rsidP="00EE2015">
      <w:pPr>
        <w:pStyle w:val="a3"/>
        <w:ind w:left="567" w:hanging="567"/>
        <w:jc w:val="both"/>
        <w:rPr>
          <w:bCs/>
        </w:rPr>
      </w:pPr>
    </w:p>
    <w:p w:rsidR="00EE2015" w:rsidRDefault="00EE2015" w:rsidP="00EE2015">
      <w:pPr>
        <w:pStyle w:val="a3"/>
        <w:numPr>
          <w:ilvl w:val="0"/>
          <w:numId w:val="31"/>
        </w:numPr>
        <w:ind w:left="567" w:hanging="567"/>
        <w:jc w:val="both"/>
        <w:rPr>
          <w:bCs/>
        </w:rPr>
      </w:pPr>
      <w:r>
        <w:rPr>
          <w:bCs/>
        </w:rPr>
        <w:t>Пунктом 7</w:t>
      </w:r>
      <w:r w:rsidRPr="00F0164F">
        <w:rPr>
          <w:bCs/>
        </w:rPr>
        <w:t xml:space="preserve"> Повідомлення Комісії </w:t>
      </w:r>
      <w:r>
        <w:rPr>
          <w:bCs/>
        </w:rPr>
        <w:t>встановлено, що Суд ЄС неодноразово зазначав, що суб’єктами господарювання є особи, які здійснюють економічну діяльність, незалежно від їх юридичного статусу та джерел фінансування</w:t>
      </w:r>
      <w:r w:rsidRPr="00F0164F">
        <w:rPr>
          <w:bCs/>
        </w:rPr>
        <w:t>.</w:t>
      </w:r>
      <w:r>
        <w:rPr>
          <w:bCs/>
        </w:rPr>
        <w:t xml:space="preserve"> </w:t>
      </w:r>
    </w:p>
    <w:p w:rsidR="00EE2015" w:rsidRDefault="00EE2015" w:rsidP="00EE2015">
      <w:pPr>
        <w:pStyle w:val="a3"/>
        <w:rPr>
          <w:bCs/>
        </w:rPr>
      </w:pPr>
    </w:p>
    <w:p w:rsidR="00EE2015" w:rsidRDefault="00EE2015" w:rsidP="00EE2015">
      <w:pPr>
        <w:pStyle w:val="a3"/>
        <w:numPr>
          <w:ilvl w:val="0"/>
          <w:numId w:val="31"/>
        </w:numPr>
        <w:ind w:left="567" w:hanging="567"/>
        <w:jc w:val="both"/>
        <w:rPr>
          <w:bCs/>
        </w:rPr>
      </w:pPr>
      <w:r>
        <w:rPr>
          <w:bCs/>
        </w:rPr>
        <w:t>П</w:t>
      </w:r>
      <w:r w:rsidRPr="005F5A64">
        <w:rPr>
          <w:bCs/>
        </w:rPr>
        <w:t>унктом 207 Повідомлення Комісії визначено, що</w:t>
      </w:r>
      <w:r w:rsidR="00997F7D">
        <w:rPr>
          <w:bCs/>
        </w:rPr>
        <w:t>,</w:t>
      </w:r>
      <w:r w:rsidRPr="005F5A64">
        <w:rPr>
          <w:bCs/>
        </w:rPr>
        <w:t xml:space="preserve"> на думку Комісії, багатофункціональні об’єкти інфраструктури, які майже </w:t>
      </w:r>
      <w:r w:rsidR="00997F7D">
        <w:rPr>
          <w:bCs/>
        </w:rPr>
        <w:t>повною мірою</w:t>
      </w:r>
      <w:r w:rsidRPr="005F5A64">
        <w:rPr>
          <w:bCs/>
        </w:rPr>
        <w:t xml:space="preserve"> використовуються для здійснення неекономічної діяльності, </w:t>
      </w:r>
      <w:r w:rsidRPr="005F5A64">
        <w:rPr>
          <w:bCs/>
          <w:u w:val="single"/>
        </w:rPr>
        <w:t>можуть не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w:t>
      </w:r>
      <w:r w:rsidRPr="005F5A64">
        <w:rPr>
          <w:bCs/>
        </w:rPr>
        <w:t xml:space="preserve"> Це стосується випадків, коли для економічної діяльності використовуються ті ж самі ресурси, що і для неекономічної, наприклад, матеріали, обладнання, праця або основні фонди</w:t>
      </w:r>
      <w:r>
        <w:rPr>
          <w:sz w:val="23"/>
          <w:szCs w:val="23"/>
        </w:rPr>
        <w:t>. Частка економічної діяльності в потужності об’єкта інфраструктури повинна бути обмеженою, тобто не перевищувати 20</w:t>
      </w:r>
      <w:r w:rsidR="00997F7D">
        <w:rPr>
          <w:sz w:val="23"/>
          <w:szCs w:val="23"/>
        </w:rPr>
        <w:t xml:space="preserve"> </w:t>
      </w:r>
      <w:r>
        <w:rPr>
          <w:sz w:val="23"/>
          <w:szCs w:val="23"/>
        </w:rPr>
        <w:t xml:space="preserve">% </w:t>
      </w:r>
      <w:r w:rsidR="00997F7D">
        <w:rPr>
          <w:sz w:val="23"/>
          <w:szCs w:val="23"/>
        </w:rPr>
        <w:t>у загальній</w:t>
      </w:r>
      <w:r>
        <w:rPr>
          <w:sz w:val="23"/>
          <w:szCs w:val="23"/>
        </w:rPr>
        <w:t xml:space="preserve"> потужності </w:t>
      </w:r>
      <w:r w:rsidRPr="005F5A64">
        <w:rPr>
          <w:bCs/>
        </w:rPr>
        <w:t>об’єкта інфраструктури</w:t>
      </w:r>
      <w:r>
        <w:rPr>
          <w:sz w:val="23"/>
          <w:szCs w:val="23"/>
        </w:rPr>
        <w:t>.</w:t>
      </w:r>
    </w:p>
    <w:p w:rsidR="00EE2015" w:rsidRPr="00F0164F" w:rsidRDefault="00EE2015" w:rsidP="00EE2015">
      <w:pPr>
        <w:pStyle w:val="a3"/>
        <w:ind w:left="567" w:hanging="567"/>
        <w:jc w:val="both"/>
        <w:rPr>
          <w:bCs/>
        </w:rPr>
      </w:pPr>
    </w:p>
    <w:p w:rsidR="00EE2015" w:rsidRPr="005F5A64" w:rsidRDefault="00EE2015" w:rsidP="00EE2015">
      <w:pPr>
        <w:pStyle w:val="a3"/>
        <w:numPr>
          <w:ilvl w:val="0"/>
          <w:numId w:val="31"/>
        </w:numPr>
        <w:ind w:left="567" w:hanging="567"/>
        <w:jc w:val="both"/>
        <w:rPr>
          <w:bCs/>
        </w:rPr>
      </w:pPr>
      <w:r w:rsidRPr="005F5A64">
        <w:rPr>
          <w:bCs/>
        </w:rPr>
        <w:t xml:space="preserve">Отже, за наведених умов </w:t>
      </w:r>
      <w:r>
        <w:rPr>
          <w:bCs/>
          <w:u w:val="single"/>
        </w:rPr>
        <w:t>КП СК «Шахтар»</w:t>
      </w:r>
      <w:r w:rsidRPr="005F5A64">
        <w:rPr>
          <w:bCs/>
          <w:u w:val="single"/>
        </w:rPr>
        <w:t xml:space="preserve"> є суб’єктом господарювання, діяльність якого спрямована на досягнення соціального результату та не має на меті отримання прибутку.</w:t>
      </w:r>
      <w:r>
        <w:rPr>
          <w:bCs/>
          <w:u w:val="single"/>
        </w:rPr>
        <w:t xml:space="preserve"> </w:t>
      </w:r>
      <w:r w:rsidRPr="00EA2044">
        <w:rPr>
          <w:bCs/>
        </w:rPr>
        <w:t xml:space="preserve">КП СК «Шахтар» надає населенню переважно безкоштовні послуги. Платні </w:t>
      </w:r>
      <w:r>
        <w:rPr>
          <w:bCs/>
        </w:rPr>
        <w:t>послуги становлять не більше 20 </w:t>
      </w:r>
      <w:r w:rsidRPr="00EA2044">
        <w:rPr>
          <w:bCs/>
        </w:rPr>
        <w:t xml:space="preserve">% загального обсягу діяльності Отримувача </w:t>
      </w:r>
      <w:r w:rsidR="00997F7D">
        <w:rPr>
          <w:bCs/>
        </w:rPr>
        <w:t>й</w:t>
      </w:r>
      <w:r w:rsidRPr="00EA2044">
        <w:rPr>
          <w:bCs/>
        </w:rPr>
        <w:t xml:space="preserve"> мають суто допоміжний характер, прямо пов’язані з основною діяльністю Отримувача та на які виділяється державна підтримка</w:t>
      </w:r>
      <w:r>
        <w:rPr>
          <w:bCs/>
          <w:u w:val="single"/>
        </w:rPr>
        <w:t xml:space="preserve">. За наведених умов діяльність КП СК «Шахтар» </w:t>
      </w:r>
      <w:r w:rsidRPr="005F5A64">
        <w:rPr>
          <w:bCs/>
          <w:u w:val="single"/>
        </w:rPr>
        <w:t>є неекономічною.</w:t>
      </w:r>
      <w:r w:rsidRPr="005F5A64">
        <w:rPr>
          <w:bCs/>
        </w:rPr>
        <w:t xml:space="preserve"> </w:t>
      </w:r>
    </w:p>
    <w:p w:rsidR="00EE2015" w:rsidRPr="00AE600D" w:rsidRDefault="00EE2015" w:rsidP="000B4844">
      <w:pPr>
        <w:tabs>
          <w:tab w:val="left" w:pos="426"/>
        </w:tabs>
        <w:ind w:left="567" w:hanging="567"/>
        <w:contextualSpacing/>
        <w:jc w:val="both"/>
        <w:rPr>
          <w:sz w:val="18"/>
        </w:rPr>
      </w:pPr>
    </w:p>
    <w:p w:rsidR="00EE2015" w:rsidRDefault="00EE2015" w:rsidP="000B4844">
      <w:pPr>
        <w:tabs>
          <w:tab w:val="left" w:pos="0"/>
          <w:tab w:val="left" w:pos="1080"/>
        </w:tabs>
        <w:ind w:left="567" w:hanging="567"/>
        <w:jc w:val="both"/>
        <w:rPr>
          <w:b/>
        </w:rPr>
      </w:pPr>
      <w:bookmarkStart w:id="13" w:name="n11944"/>
      <w:bookmarkStart w:id="14" w:name="n11945"/>
      <w:bookmarkStart w:id="15" w:name="n11946"/>
      <w:bookmarkEnd w:id="13"/>
      <w:bookmarkEnd w:id="14"/>
      <w:bookmarkEnd w:id="15"/>
      <w:r>
        <w:rPr>
          <w:b/>
          <w:shd w:val="clear" w:color="auto" w:fill="FFFFFF"/>
        </w:rPr>
        <w:t>5.</w:t>
      </w:r>
      <w:r w:rsidRPr="00397D2A">
        <w:rPr>
          <w:b/>
          <w:shd w:val="clear" w:color="auto" w:fill="FFFFFF"/>
        </w:rPr>
        <w:t>2.</w:t>
      </w:r>
      <w:r w:rsidRPr="00397D2A">
        <w:rPr>
          <w:b/>
        </w:rPr>
        <w:t xml:space="preserve"> Надання підтримки за рахунок ресурсів</w:t>
      </w:r>
      <w:r w:rsidR="00997F7D">
        <w:rPr>
          <w:b/>
        </w:rPr>
        <w:t xml:space="preserve"> держави чи місцевих ресурсів</w:t>
      </w:r>
    </w:p>
    <w:p w:rsidR="000B4844" w:rsidRPr="000B4844" w:rsidRDefault="000B4844" w:rsidP="000B4844">
      <w:pPr>
        <w:tabs>
          <w:tab w:val="left" w:pos="0"/>
          <w:tab w:val="left" w:pos="1080"/>
        </w:tabs>
        <w:ind w:left="567" w:hanging="567"/>
        <w:jc w:val="both"/>
        <w:rPr>
          <w:b/>
          <w:sz w:val="16"/>
        </w:rPr>
      </w:pPr>
    </w:p>
    <w:p w:rsidR="00EE2015" w:rsidRPr="00597A88" w:rsidRDefault="00EE2015" w:rsidP="000B4844">
      <w:pPr>
        <w:numPr>
          <w:ilvl w:val="0"/>
          <w:numId w:val="31"/>
        </w:numPr>
        <w:ind w:left="426" w:hanging="426"/>
        <w:jc w:val="both"/>
      </w:pPr>
      <w:r w:rsidRPr="00597A88">
        <w:t xml:space="preserve">Відповідно до Повідомлення, підтримка </w:t>
      </w:r>
      <w:r w:rsidRPr="008B5197">
        <w:rPr>
          <w:bCs/>
        </w:rPr>
        <w:t>КП СК «Шахтар»</w:t>
      </w:r>
      <w:r w:rsidRPr="00597A88">
        <w:t xml:space="preserve"> у формі </w:t>
      </w:r>
      <w:r>
        <w:t>дотації</w:t>
      </w:r>
      <w:r w:rsidRPr="00597A88">
        <w:t xml:space="preserve"> надаватиметься за рахунок місцевих ресурсів (бюджет міста </w:t>
      </w:r>
      <w:r>
        <w:t>Червонограда</w:t>
      </w:r>
      <w:r w:rsidRPr="00597A88">
        <w:t>).</w:t>
      </w:r>
    </w:p>
    <w:p w:rsidR="00EE2015" w:rsidRPr="00597A88" w:rsidRDefault="00EE2015" w:rsidP="00997F7D">
      <w:pPr>
        <w:numPr>
          <w:ilvl w:val="0"/>
          <w:numId w:val="31"/>
        </w:numPr>
        <w:spacing w:before="240"/>
        <w:ind w:left="426" w:hanging="426"/>
        <w:jc w:val="both"/>
        <w:rPr>
          <w:color w:val="000000"/>
        </w:rPr>
      </w:pPr>
      <w:r w:rsidRPr="00597A88">
        <w:rPr>
          <w:color w:val="000000"/>
        </w:rPr>
        <w:t xml:space="preserve">Пунктом 4 частини першої статті 1 Закону встановлено, що місцеві ресурси </w:t>
      </w:r>
      <w:r w:rsidR="004D4D2C">
        <w:rPr>
          <w:color w:val="000000"/>
        </w:rPr>
        <w:t>–</w:t>
      </w:r>
      <w:r w:rsidRPr="00597A88">
        <w:rPr>
          <w:color w:val="000000"/>
        </w:rPr>
        <w:t xml:space="preserve"> рухоме</w:t>
      </w:r>
      <w:r w:rsidR="004D4D2C">
        <w:rPr>
          <w:color w:val="000000"/>
        </w:rPr>
        <w:t xml:space="preserve"> </w:t>
      </w:r>
      <w:r w:rsidRPr="00597A88">
        <w:rPr>
          <w:color w:val="000000"/>
        </w:rPr>
        <w:t>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EE2015" w:rsidRPr="008B5197" w:rsidRDefault="00EE2015" w:rsidP="00997F7D">
      <w:pPr>
        <w:numPr>
          <w:ilvl w:val="0"/>
          <w:numId w:val="31"/>
        </w:numPr>
        <w:spacing w:before="240"/>
        <w:ind w:left="426" w:hanging="426"/>
        <w:jc w:val="both"/>
        <w:rPr>
          <w:color w:val="000000"/>
        </w:rPr>
      </w:pPr>
      <w:r w:rsidRPr="00597A88">
        <w:rPr>
          <w:lang w:eastAsia="ru-RU"/>
        </w:rPr>
        <w:t xml:space="preserve">Отже, підтримка </w:t>
      </w:r>
      <w:r w:rsidRPr="008B5197">
        <w:rPr>
          <w:bCs/>
        </w:rPr>
        <w:t>КП СК «Шахтар»</w:t>
      </w:r>
      <w:r w:rsidRPr="00597A88">
        <w:rPr>
          <w:lang w:eastAsia="ru-RU"/>
        </w:rPr>
        <w:t xml:space="preserve"> у формі </w:t>
      </w:r>
      <w:r>
        <w:rPr>
          <w:lang w:eastAsia="ru-RU"/>
        </w:rPr>
        <w:t>дотацій</w:t>
      </w:r>
      <w:r w:rsidRPr="00597A88">
        <w:rPr>
          <w:bCs/>
          <w:lang w:eastAsia="ru-RU"/>
        </w:rPr>
        <w:t xml:space="preserve"> </w:t>
      </w:r>
      <w:r w:rsidR="00490A82">
        <w:rPr>
          <w:bCs/>
          <w:lang w:eastAsia="ru-RU"/>
        </w:rPr>
        <w:t xml:space="preserve">здійснюється </w:t>
      </w:r>
      <w:r w:rsidRPr="000B4844">
        <w:rPr>
          <w:bCs/>
          <w:u w:val="single"/>
          <w:lang w:eastAsia="ru-RU"/>
        </w:rPr>
        <w:t>за рахунок коштів місцев</w:t>
      </w:r>
      <w:r w:rsidR="00490A82" w:rsidRPr="000B4844">
        <w:rPr>
          <w:bCs/>
          <w:u w:val="single"/>
          <w:lang w:eastAsia="ru-RU"/>
        </w:rPr>
        <w:t>их</w:t>
      </w:r>
      <w:r w:rsidRPr="000B4844">
        <w:rPr>
          <w:bCs/>
          <w:u w:val="single"/>
          <w:lang w:eastAsia="ru-RU"/>
        </w:rPr>
        <w:t xml:space="preserve"> </w:t>
      </w:r>
      <w:r w:rsidRPr="000B4844">
        <w:rPr>
          <w:u w:val="single"/>
          <w:lang w:eastAsia="ru-RU"/>
        </w:rPr>
        <w:t>ресурс</w:t>
      </w:r>
      <w:r w:rsidR="00490A82" w:rsidRPr="000B4844">
        <w:rPr>
          <w:u w:val="single"/>
          <w:lang w:eastAsia="ru-RU"/>
        </w:rPr>
        <w:t>ів</w:t>
      </w:r>
      <w:r w:rsidRPr="000B4844">
        <w:rPr>
          <w:u w:val="single"/>
          <w:lang w:eastAsia="ru-RU"/>
        </w:rPr>
        <w:t xml:space="preserve"> у значенні Закону</w:t>
      </w:r>
      <w:r w:rsidRPr="00597A88">
        <w:rPr>
          <w:lang w:eastAsia="ru-RU"/>
        </w:rPr>
        <w:t>.</w:t>
      </w:r>
    </w:p>
    <w:p w:rsidR="006777AC" w:rsidRPr="00AE600D" w:rsidRDefault="006777AC" w:rsidP="00EE2015">
      <w:pPr>
        <w:tabs>
          <w:tab w:val="left" w:pos="426"/>
        </w:tabs>
        <w:ind w:left="567" w:hanging="567"/>
        <w:contextualSpacing/>
        <w:jc w:val="both"/>
        <w:rPr>
          <w:sz w:val="18"/>
        </w:rPr>
      </w:pPr>
    </w:p>
    <w:p w:rsidR="00EE2015" w:rsidRPr="00397D2A" w:rsidRDefault="00EE2015" w:rsidP="00D52D79">
      <w:pPr>
        <w:tabs>
          <w:tab w:val="left" w:pos="851"/>
          <w:tab w:val="left" w:pos="993"/>
        </w:tabs>
        <w:ind w:left="426" w:hanging="426"/>
        <w:contextualSpacing/>
        <w:jc w:val="both"/>
        <w:rPr>
          <w:b/>
        </w:rPr>
      </w:pPr>
      <w:r>
        <w:rPr>
          <w:b/>
        </w:rPr>
        <w:t xml:space="preserve">5.3. </w:t>
      </w:r>
      <w:r w:rsidRPr="00397D2A">
        <w:rPr>
          <w:b/>
        </w:rPr>
        <w:t>Створення переваги для виробництва окремих видів товарів чи провадження окремих видів господарської діяльності</w:t>
      </w:r>
    </w:p>
    <w:p w:rsidR="00EE2015" w:rsidRPr="000B4844" w:rsidRDefault="00EE2015" w:rsidP="00D52D79">
      <w:pPr>
        <w:tabs>
          <w:tab w:val="left" w:pos="851"/>
          <w:tab w:val="left" w:pos="993"/>
        </w:tabs>
        <w:ind w:left="426" w:hanging="426"/>
        <w:contextualSpacing/>
        <w:jc w:val="both"/>
        <w:rPr>
          <w:b/>
          <w:sz w:val="18"/>
        </w:rPr>
      </w:pPr>
    </w:p>
    <w:p w:rsidR="00213AE8" w:rsidRPr="00213AE8" w:rsidRDefault="00213AE8" w:rsidP="00D52D79">
      <w:pPr>
        <w:pStyle w:val="rvps2"/>
        <w:numPr>
          <w:ilvl w:val="0"/>
          <w:numId w:val="31"/>
        </w:numPr>
        <w:spacing w:before="0" w:beforeAutospacing="0" w:after="0" w:afterAutospacing="0"/>
        <w:ind w:left="426" w:hanging="426"/>
        <w:contextualSpacing/>
        <w:jc w:val="both"/>
        <w:rPr>
          <w:bCs/>
          <w:lang w:val="uk-UA"/>
        </w:rPr>
      </w:pPr>
      <w:r w:rsidRPr="00213AE8">
        <w:rPr>
          <w:bCs/>
          <w:lang w:val="uk-UA"/>
        </w:rPr>
        <w:t>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w:t>
      </w:r>
      <w:r w:rsidR="00072E66">
        <w:rPr>
          <w:bCs/>
          <w:lang w:val="uk-UA"/>
        </w:rPr>
        <w:t>уб’єкту господарювання (пункт 69</w:t>
      </w:r>
      <w:r w:rsidRPr="00213AE8">
        <w:rPr>
          <w:bCs/>
          <w:lang w:val="uk-UA"/>
        </w:rPr>
        <w:t xml:space="preserve"> зазначеного Повідомлення). </w:t>
      </w:r>
    </w:p>
    <w:p w:rsidR="00213AE8" w:rsidRPr="00213AE8" w:rsidRDefault="00213AE8" w:rsidP="00D52D79">
      <w:pPr>
        <w:pStyle w:val="a3"/>
        <w:ind w:left="426" w:hanging="426"/>
        <w:rPr>
          <w:bCs/>
        </w:rPr>
      </w:pPr>
    </w:p>
    <w:p w:rsidR="00213AE8" w:rsidRPr="000B4844" w:rsidRDefault="00213AE8" w:rsidP="00D52D79">
      <w:pPr>
        <w:pStyle w:val="rvps2"/>
        <w:numPr>
          <w:ilvl w:val="0"/>
          <w:numId w:val="31"/>
        </w:numPr>
        <w:spacing w:before="0" w:beforeAutospacing="0" w:after="0" w:afterAutospacing="0"/>
        <w:ind w:left="426" w:hanging="426"/>
        <w:contextualSpacing/>
        <w:jc w:val="both"/>
        <w:rPr>
          <w:bCs/>
          <w:lang w:val="uk-UA"/>
        </w:rPr>
      </w:pPr>
      <w:r w:rsidRPr="000B4844">
        <w:rPr>
          <w:bCs/>
          <w:lang w:val="uk-UA"/>
        </w:rPr>
        <w:t xml:space="preserve">Відповідно до пункту 97 Повідомлення Комісії, якщо операція проводилася із застосуванням процедури торгів або на рівних умовах, це є прямим і конкретним доказом її відповідності ринковим умовам. При цьому процедура торгів має бути </w:t>
      </w:r>
      <w:r w:rsidRPr="000B4844">
        <w:rPr>
          <w:bCs/>
          <w:lang w:val="uk-UA"/>
        </w:rPr>
        <w:lastRenderedPageBreak/>
        <w:t>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213AE8" w:rsidRPr="00AE600D" w:rsidRDefault="00213AE8" w:rsidP="00D52D79">
      <w:pPr>
        <w:pStyle w:val="a3"/>
        <w:ind w:left="426" w:hanging="426"/>
        <w:rPr>
          <w:bCs/>
          <w:sz w:val="22"/>
        </w:rPr>
      </w:pPr>
    </w:p>
    <w:p w:rsidR="00213AE8" w:rsidRPr="00E70964" w:rsidRDefault="00213AE8" w:rsidP="00D52D79">
      <w:pPr>
        <w:pStyle w:val="rvps2"/>
        <w:numPr>
          <w:ilvl w:val="0"/>
          <w:numId w:val="31"/>
        </w:numPr>
        <w:spacing w:before="0" w:beforeAutospacing="0" w:after="0" w:afterAutospacing="0"/>
        <w:ind w:left="426" w:hanging="426"/>
        <w:contextualSpacing/>
        <w:jc w:val="both"/>
        <w:rPr>
          <w:bCs/>
          <w:lang w:val="uk-UA"/>
        </w:rPr>
      </w:pPr>
      <w:r w:rsidRPr="00213AE8">
        <w:rPr>
          <w:bCs/>
          <w:lang w:val="uk-UA"/>
        </w:rPr>
        <w:t xml:space="preserve">Оскільки </w:t>
      </w:r>
      <w:r>
        <w:t>КП СК «</w:t>
      </w:r>
      <w:proofErr w:type="spellStart"/>
      <w:r>
        <w:t>Шахтар</w:t>
      </w:r>
      <w:proofErr w:type="spellEnd"/>
      <w:r>
        <w:t>»</w:t>
      </w:r>
      <w:r w:rsidRPr="00213AE8">
        <w:rPr>
          <w:bCs/>
          <w:lang w:val="uk-UA"/>
        </w:rPr>
        <w:t xml:space="preserve"> не було обрано за конкурентною процедурою, не можна стверджувати, що надана йому економічна вигода у </w:t>
      </w:r>
      <w:r>
        <w:rPr>
          <w:bCs/>
          <w:lang w:val="uk-UA"/>
        </w:rPr>
        <w:t>формі дотації</w:t>
      </w:r>
      <w:r w:rsidRPr="00213AE8">
        <w:rPr>
          <w:bCs/>
          <w:lang w:val="uk-UA"/>
        </w:rPr>
        <w:t xml:space="preserve"> була б доступною для нього на звичайних ринкових умовах</w:t>
      </w:r>
      <w:r w:rsidRPr="00E70964">
        <w:rPr>
          <w:bCs/>
          <w:lang w:val="uk-UA"/>
        </w:rPr>
        <w:t xml:space="preserve">. </w:t>
      </w:r>
    </w:p>
    <w:p w:rsidR="00213AE8" w:rsidRPr="00AE600D" w:rsidRDefault="00213AE8" w:rsidP="00D52D79">
      <w:pPr>
        <w:pStyle w:val="a3"/>
        <w:ind w:left="426" w:hanging="426"/>
        <w:rPr>
          <w:bCs/>
          <w:sz w:val="22"/>
        </w:rPr>
      </w:pPr>
    </w:p>
    <w:p w:rsidR="00213AE8" w:rsidRPr="00E70964" w:rsidRDefault="00213AE8" w:rsidP="00D52D79">
      <w:pPr>
        <w:pStyle w:val="rvps2"/>
        <w:numPr>
          <w:ilvl w:val="0"/>
          <w:numId w:val="31"/>
        </w:numPr>
        <w:spacing w:before="0" w:beforeAutospacing="0" w:after="0" w:afterAutospacing="0"/>
        <w:ind w:left="426" w:hanging="426"/>
        <w:contextualSpacing/>
        <w:jc w:val="both"/>
        <w:rPr>
          <w:bCs/>
          <w:lang w:val="uk-UA"/>
        </w:rPr>
      </w:pPr>
      <w:r w:rsidRPr="00E70964">
        <w:rPr>
          <w:bCs/>
          <w:lang w:val="uk-UA"/>
        </w:rPr>
        <w:t xml:space="preserve">Крім того, </w:t>
      </w:r>
      <w:r>
        <w:rPr>
          <w:lang w:val="uk-UA" w:eastAsia="uk-UA"/>
        </w:rPr>
        <w:t xml:space="preserve">Червоноградська </w:t>
      </w:r>
      <w:r w:rsidRPr="00E70964">
        <w:rPr>
          <w:lang w:val="uk-UA" w:eastAsia="uk-UA"/>
        </w:rPr>
        <w:t>міська рада</w:t>
      </w:r>
      <w:r w:rsidRPr="00E70964">
        <w:rPr>
          <w:bCs/>
          <w:lang w:val="uk-UA"/>
        </w:rPr>
        <w:t xml:space="preserve"> не надала доказів та достатніх обґрунтувань</w:t>
      </w:r>
      <w:r>
        <w:rPr>
          <w:bCs/>
          <w:lang w:val="uk-UA"/>
        </w:rPr>
        <w:t xml:space="preserve"> того, </w:t>
      </w:r>
      <w:r w:rsidRPr="00E70964">
        <w:rPr>
          <w:bCs/>
          <w:lang w:val="uk-UA"/>
        </w:rPr>
        <w:t xml:space="preserve"> що державна підтримка визначена на мінімально можливому рівні, тобто що за звичайних ринкових умов, зокрема при виборі </w:t>
      </w:r>
      <w:r w:rsidRPr="00213AE8">
        <w:rPr>
          <w:lang w:val="uk-UA"/>
        </w:rPr>
        <w:t>КП СК «Шахтар»</w:t>
      </w:r>
      <w:r w:rsidRPr="00E70964">
        <w:rPr>
          <w:bCs/>
          <w:lang w:val="uk-UA"/>
        </w:rPr>
        <w:t xml:space="preserve"> за конкурентною процедурою,  витрати місцевого бюджету </w:t>
      </w:r>
      <w:r w:rsidRPr="00E70964">
        <w:rPr>
          <w:rFonts w:eastAsiaTheme="minorHAnsi"/>
          <w:lang w:val="uk-UA" w:eastAsia="en-US"/>
        </w:rPr>
        <w:t xml:space="preserve">для забезпечення надання населенню послуг у сфері </w:t>
      </w:r>
      <w:r>
        <w:rPr>
          <w:rFonts w:eastAsiaTheme="minorHAnsi"/>
          <w:lang w:val="uk-UA" w:eastAsia="en-US"/>
        </w:rPr>
        <w:t>спорту</w:t>
      </w:r>
      <w:r w:rsidRPr="00E70964">
        <w:rPr>
          <w:bCs/>
          <w:lang w:val="uk-UA"/>
        </w:rPr>
        <w:t xml:space="preserve"> не були б меншими за ті, які мають бути витрачені на забезпечення діяльності </w:t>
      </w:r>
      <w:r w:rsidRPr="00213AE8">
        <w:rPr>
          <w:lang w:val="uk-UA"/>
        </w:rPr>
        <w:t>КП СК «Шахтар»</w:t>
      </w:r>
      <w:r w:rsidRPr="00E70964">
        <w:rPr>
          <w:bCs/>
          <w:lang w:val="uk-UA"/>
        </w:rPr>
        <w:t xml:space="preserve">. </w:t>
      </w:r>
    </w:p>
    <w:p w:rsidR="00213AE8" w:rsidRPr="00E70964" w:rsidRDefault="00213AE8" w:rsidP="00D52D79">
      <w:pPr>
        <w:pStyle w:val="a3"/>
        <w:ind w:left="426" w:hanging="426"/>
        <w:rPr>
          <w:bCs/>
        </w:rPr>
      </w:pPr>
    </w:p>
    <w:p w:rsidR="00213AE8" w:rsidRPr="00213AE8" w:rsidRDefault="00213AE8" w:rsidP="00D52D79">
      <w:pPr>
        <w:pStyle w:val="rvps2"/>
        <w:numPr>
          <w:ilvl w:val="0"/>
          <w:numId w:val="31"/>
        </w:numPr>
        <w:spacing w:before="0" w:beforeAutospacing="0" w:after="0" w:afterAutospacing="0"/>
        <w:ind w:left="426" w:hanging="426"/>
        <w:contextualSpacing/>
        <w:jc w:val="both"/>
        <w:rPr>
          <w:bCs/>
          <w:u w:val="single"/>
          <w:lang w:val="uk-UA"/>
        </w:rPr>
      </w:pPr>
      <w:r w:rsidRPr="00E70964">
        <w:rPr>
          <w:bCs/>
          <w:lang w:val="uk-UA"/>
        </w:rPr>
        <w:t xml:space="preserve">Отже, надання державної підтримки </w:t>
      </w:r>
      <w:r w:rsidRPr="00213AE8">
        <w:rPr>
          <w:lang w:val="uk-UA" w:eastAsia="uk-UA"/>
        </w:rPr>
        <w:t>КП СК «Шахтар»</w:t>
      </w:r>
      <w:r>
        <w:rPr>
          <w:lang w:val="uk-UA" w:eastAsia="uk-UA"/>
        </w:rPr>
        <w:t xml:space="preserve"> </w:t>
      </w:r>
      <w:r w:rsidRPr="00E70964">
        <w:rPr>
          <w:lang w:val="uk-UA"/>
        </w:rPr>
        <w:t xml:space="preserve">на здійснення </w:t>
      </w:r>
      <w:r w:rsidR="00D52D79">
        <w:rPr>
          <w:lang w:val="uk-UA"/>
        </w:rPr>
        <w:t xml:space="preserve">діяльності щодо розвитку </w:t>
      </w:r>
      <w:r w:rsidR="00D52D79" w:rsidRPr="00D52D79">
        <w:rPr>
          <w:rFonts w:eastAsiaTheme="minorHAnsi"/>
          <w:bCs/>
          <w:lang w:val="uk-UA" w:eastAsia="en-US"/>
        </w:rPr>
        <w:t>фізичної культури та спорту</w:t>
      </w:r>
      <w:r w:rsidRPr="00E70964">
        <w:rPr>
          <w:b/>
          <w:bCs/>
          <w:lang w:val="uk-UA"/>
        </w:rPr>
        <w:t xml:space="preserve"> </w:t>
      </w:r>
      <w:r w:rsidRPr="00213AE8">
        <w:rPr>
          <w:bCs/>
          <w:u w:val="single"/>
          <w:lang w:val="uk-UA"/>
        </w:rPr>
        <w:t>не виключає створення переваг для виробництва окремих видів товарів чи провадження окремих видів господарської діяльності.</w:t>
      </w:r>
    </w:p>
    <w:p w:rsidR="00EE2015" w:rsidRPr="00AE600D" w:rsidRDefault="00EE2015" w:rsidP="00EE2015">
      <w:pPr>
        <w:ind w:left="567" w:hanging="567"/>
        <w:jc w:val="both"/>
        <w:rPr>
          <w:bCs/>
          <w:sz w:val="18"/>
        </w:rPr>
      </w:pPr>
    </w:p>
    <w:p w:rsidR="00EE2015" w:rsidRPr="00CF389D" w:rsidRDefault="00EE2015" w:rsidP="00EE2015">
      <w:pPr>
        <w:tabs>
          <w:tab w:val="left" w:pos="426"/>
          <w:tab w:val="left" w:pos="567"/>
        </w:tabs>
        <w:jc w:val="both"/>
        <w:rPr>
          <w:b/>
        </w:rPr>
      </w:pPr>
      <w:r>
        <w:rPr>
          <w:b/>
        </w:rPr>
        <w:t>5</w:t>
      </w:r>
      <w:r w:rsidRPr="00CF389D">
        <w:rPr>
          <w:b/>
        </w:rPr>
        <w:t>.</w:t>
      </w:r>
      <w:r w:rsidRPr="00CF389D">
        <w:rPr>
          <w:b/>
          <w:lang w:val="ru-RU"/>
        </w:rPr>
        <w:t>4.</w:t>
      </w:r>
      <w:r w:rsidRPr="00CF389D">
        <w:rPr>
          <w:b/>
        </w:rPr>
        <w:t xml:space="preserve"> Спотворення або загроза спотворення економічної конкуренції</w:t>
      </w:r>
    </w:p>
    <w:p w:rsidR="00EE2015" w:rsidRPr="000B4844" w:rsidRDefault="00EE2015" w:rsidP="00EE2015">
      <w:pPr>
        <w:tabs>
          <w:tab w:val="left" w:pos="426"/>
          <w:tab w:val="left" w:pos="567"/>
        </w:tabs>
        <w:ind w:left="360"/>
        <w:jc w:val="both"/>
        <w:rPr>
          <w:color w:val="FFFFFF"/>
          <w:sz w:val="16"/>
        </w:rPr>
      </w:pPr>
    </w:p>
    <w:p w:rsidR="00213AE8" w:rsidRPr="00E70964" w:rsidRDefault="00213AE8" w:rsidP="00D52D79">
      <w:pPr>
        <w:pStyle w:val="rvps2"/>
        <w:numPr>
          <w:ilvl w:val="0"/>
          <w:numId w:val="31"/>
        </w:numPr>
        <w:spacing w:before="0" w:beforeAutospacing="0" w:after="0" w:afterAutospacing="0"/>
        <w:ind w:left="426" w:hanging="426"/>
        <w:jc w:val="both"/>
        <w:rPr>
          <w:lang w:val="uk-UA" w:eastAsia="uk-UA"/>
        </w:rPr>
      </w:pPr>
      <w:r w:rsidRPr="00E70964">
        <w:rPr>
          <w:lang w:val="uk-UA" w:eastAsia="uk-UA"/>
        </w:rPr>
        <w:t>Згідно</w:t>
      </w:r>
      <w:r w:rsidRPr="00E70964">
        <w:rPr>
          <w:color w:val="000000"/>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Pr>
          <w:color w:val="000000"/>
          <w:lang w:val="uk-UA" w:eastAsia="uk-UA"/>
        </w:rPr>
        <w:t>,</w:t>
      </w:r>
      <w:r w:rsidRPr="00E70964">
        <w:rPr>
          <w:color w:val="000000"/>
          <w:lang w:val="uk-UA" w:eastAsia="uk-UA"/>
        </w:rPr>
        <w:t xml:space="preserve"> у свою чергу</w:t>
      </w:r>
      <w:r>
        <w:rPr>
          <w:color w:val="000000"/>
          <w:lang w:val="uk-UA" w:eastAsia="uk-UA"/>
        </w:rPr>
        <w:t>,</w:t>
      </w:r>
      <w:r w:rsidRPr="00E70964">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213AE8" w:rsidRPr="00AE600D" w:rsidRDefault="00213AE8" w:rsidP="00D52D79">
      <w:pPr>
        <w:pStyle w:val="rvps2"/>
        <w:spacing w:before="0" w:beforeAutospacing="0" w:after="0" w:afterAutospacing="0"/>
        <w:ind w:left="426" w:hanging="426"/>
        <w:jc w:val="both"/>
        <w:rPr>
          <w:sz w:val="22"/>
          <w:lang w:val="uk-UA" w:eastAsia="uk-UA"/>
        </w:rPr>
      </w:pPr>
    </w:p>
    <w:p w:rsidR="00213AE8" w:rsidRPr="00213AE8" w:rsidRDefault="00C57719" w:rsidP="00D52D79">
      <w:pPr>
        <w:pStyle w:val="rvps2"/>
        <w:numPr>
          <w:ilvl w:val="0"/>
          <w:numId w:val="31"/>
        </w:numPr>
        <w:spacing w:before="0" w:beforeAutospacing="0" w:after="0" w:afterAutospacing="0"/>
        <w:ind w:left="426" w:hanging="426"/>
        <w:jc w:val="both"/>
        <w:rPr>
          <w:lang w:val="uk-UA" w:eastAsia="uk-UA"/>
        </w:rPr>
      </w:pPr>
      <w:r>
        <w:rPr>
          <w:color w:val="000000"/>
          <w:lang w:val="uk-UA"/>
        </w:rPr>
        <w:t>Отже, для того</w:t>
      </w:r>
      <w:r w:rsidR="00213AE8" w:rsidRPr="00E70964">
        <w:rPr>
          <w:color w:val="000000"/>
          <w:lang w:val="uk-UA"/>
        </w:rPr>
        <w:t xml:space="preserve">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213AE8" w:rsidRPr="00E70964" w:rsidRDefault="00213AE8" w:rsidP="00D52D79">
      <w:pPr>
        <w:pStyle w:val="rvps2"/>
        <w:spacing w:before="0" w:beforeAutospacing="0" w:after="0" w:afterAutospacing="0"/>
        <w:ind w:left="426" w:hanging="426"/>
        <w:jc w:val="both"/>
        <w:rPr>
          <w:lang w:val="uk-UA" w:eastAsia="uk-UA"/>
        </w:rPr>
      </w:pPr>
    </w:p>
    <w:p w:rsidR="00EE2015" w:rsidRPr="00732507" w:rsidRDefault="00D52D79" w:rsidP="00D52D79">
      <w:pPr>
        <w:pStyle w:val="a3"/>
        <w:numPr>
          <w:ilvl w:val="0"/>
          <w:numId w:val="31"/>
        </w:numPr>
        <w:tabs>
          <w:tab w:val="left" w:pos="0"/>
        </w:tabs>
        <w:ind w:left="426" w:hanging="426"/>
        <w:jc w:val="both"/>
        <w:rPr>
          <w:bCs/>
        </w:rPr>
      </w:pPr>
      <w:r>
        <w:rPr>
          <w:bCs/>
        </w:rPr>
        <w:t>За інформацією від Надавача</w:t>
      </w:r>
      <w:r w:rsidR="00C57719">
        <w:rPr>
          <w:bCs/>
        </w:rPr>
        <w:t>,</w:t>
      </w:r>
      <w:r>
        <w:rPr>
          <w:bCs/>
        </w:rPr>
        <w:t xml:space="preserve"> д</w:t>
      </w:r>
      <w:r w:rsidR="00EE2015" w:rsidRPr="00732507">
        <w:rPr>
          <w:bCs/>
        </w:rPr>
        <w:t xml:space="preserve">іяльність </w:t>
      </w:r>
      <w:r w:rsidR="00EE2015">
        <w:t xml:space="preserve">КП СК «Шахтар» </w:t>
      </w:r>
      <w:r w:rsidR="00EE2015" w:rsidRPr="00732507">
        <w:rPr>
          <w:bCs/>
        </w:rPr>
        <w:t xml:space="preserve">здійснюється </w:t>
      </w:r>
      <w:r w:rsidR="00EE2015">
        <w:rPr>
          <w:bCs/>
        </w:rPr>
        <w:t xml:space="preserve">переважно </w:t>
      </w:r>
      <w:r w:rsidR="00EE2015" w:rsidRPr="00732507">
        <w:rPr>
          <w:bCs/>
        </w:rPr>
        <w:t xml:space="preserve">на безкоштовній основі для населення, не реалізується на ринку, у розумінні Закону України «Про захист економічної конкуренції», та не бере участі в господарському обороті </w:t>
      </w:r>
      <w:r w:rsidR="00EE2015">
        <w:rPr>
          <w:bCs/>
        </w:rPr>
        <w:t>на ринку</w:t>
      </w:r>
      <w:r w:rsidR="00EE2015" w:rsidRPr="00732507">
        <w:rPr>
          <w:bCs/>
        </w:rPr>
        <w:t>.</w:t>
      </w:r>
    </w:p>
    <w:p w:rsidR="00EE2015" w:rsidRPr="00AE600D" w:rsidRDefault="00EE2015" w:rsidP="00D52D79">
      <w:pPr>
        <w:pStyle w:val="a3"/>
        <w:tabs>
          <w:tab w:val="left" w:pos="0"/>
        </w:tabs>
        <w:ind w:left="426" w:hanging="426"/>
        <w:jc w:val="both"/>
        <w:rPr>
          <w:bCs/>
          <w:sz w:val="22"/>
        </w:rPr>
      </w:pPr>
    </w:p>
    <w:p w:rsidR="00EE2015" w:rsidRPr="00FE6E70" w:rsidRDefault="00EE2015" w:rsidP="00D52D79">
      <w:pPr>
        <w:pStyle w:val="a3"/>
        <w:numPr>
          <w:ilvl w:val="0"/>
          <w:numId w:val="31"/>
        </w:numPr>
        <w:tabs>
          <w:tab w:val="left" w:pos="0"/>
        </w:tabs>
        <w:ind w:left="426" w:hanging="426"/>
        <w:jc w:val="both"/>
        <w:rPr>
          <w:bCs/>
          <w:u w:val="single"/>
        </w:rPr>
      </w:pPr>
      <w:r w:rsidRPr="00732507">
        <w:rPr>
          <w:bCs/>
        </w:rPr>
        <w:t>О</w:t>
      </w:r>
      <w:r w:rsidRPr="00732507">
        <w:t xml:space="preserve">тже, </w:t>
      </w:r>
      <w:r w:rsidRPr="005A1A99">
        <w:rPr>
          <w:u w:val="single"/>
        </w:rPr>
        <w:t xml:space="preserve">повідомлена підтримка </w:t>
      </w:r>
      <w:r w:rsidR="000B4844" w:rsidRPr="000B4844">
        <w:rPr>
          <w:u w:val="single"/>
        </w:rPr>
        <w:t>КП СК «Шахтар»</w:t>
      </w:r>
      <w:r w:rsidR="000B4844">
        <w:rPr>
          <w:u w:val="single"/>
        </w:rPr>
        <w:t xml:space="preserve"> </w:t>
      </w:r>
      <w:r w:rsidRPr="005A1A99">
        <w:rPr>
          <w:u w:val="single"/>
        </w:rPr>
        <w:t>не спотворює і не загрожує спотворенням економічної конкуренції.</w:t>
      </w:r>
    </w:p>
    <w:p w:rsidR="00EE2015" w:rsidRPr="00AE600D" w:rsidRDefault="00EE2015" w:rsidP="00EE2015">
      <w:pPr>
        <w:tabs>
          <w:tab w:val="left" w:pos="426"/>
        </w:tabs>
        <w:ind w:left="360"/>
        <w:contextualSpacing/>
        <w:jc w:val="both"/>
        <w:rPr>
          <w:sz w:val="18"/>
        </w:rPr>
      </w:pPr>
    </w:p>
    <w:p w:rsidR="00EE2015" w:rsidRPr="00A215C0" w:rsidRDefault="00997F7D" w:rsidP="00EE2015">
      <w:pPr>
        <w:numPr>
          <w:ilvl w:val="1"/>
          <w:numId w:val="47"/>
        </w:numPr>
        <w:tabs>
          <w:tab w:val="left" w:pos="426"/>
        </w:tabs>
        <w:contextualSpacing/>
        <w:jc w:val="both"/>
        <w:rPr>
          <w:b/>
        </w:rPr>
      </w:pPr>
      <w:r>
        <w:rPr>
          <w:b/>
        </w:rPr>
        <w:t xml:space="preserve"> </w:t>
      </w:r>
      <w:r w:rsidR="00EE2015" w:rsidRPr="00A215C0">
        <w:rPr>
          <w:b/>
        </w:rPr>
        <w:t>Віднесення повідомленої фінансової підтримки до державної допомоги</w:t>
      </w:r>
    </w:p>
    <w:p w:rsidR="00EE2015" w:rsidRPr="000B4844" w:rsidRDefault="00EE2015" w:rsidP="00EE2015">
      <w:pPr>
        <w:tabs>
          <w:tab w:val="left" w:pos="426"/>
        </w:tabs>
        <w:ind w:left="360"/>
        <w:contextualSpacing/>
        <w:jc w:val="both"/>
        <w:rPr>
          <w:b/>
          <w:sz w:val="16"/>
        </w:rPr>
      </w:pPr>
    </w:p>
    <w:p w:rsidR="00EE2015" w:rsidRPr="00A215C0" w:rsidRDefault="00EE2015" w:rsidP="00EE2015">
      <w:pPr>
        <w:numPr>
          <w:ilvl w:val="0"/>
          <w:numId w:val="31"/>
        </w:numPr>
        <w:ind w:left="567" w:hanging="567"/>
        <w:contextualSpacing/>
        <w:jc w:val="both"/>
      </w:pPr>
      <w:r>
        <w:t>За наведених умов п</w:t>
      </w:r>
      <w:r w:rsidRPr="00A215C0">
        <w:t>овідомлена державна підтримка, яка надається КП СК «Шахтар»</w:t>
      </w:r>
      <w:r>
        <w:t xml:space="preserve"> </w:t>
      </w:r>
      <w:r w:rsidRPr="00A215C0">
        <w:t>за рахунок місцевих ресурсів</w:t>
      </w:r>
      <w:r>
        <w:t xml:space="preserve"> </w:t>
      </w:r>
      <w:r w:rsidR="00997F7D">
        <w:t>і</w:t>
      </w:r>
      <w:r>
        <w:t>з метою</w:t>
      </w:r>
      <w:r w:rsidRPr="00A215C0">
        <w:t xml:space="preserve"> утримання спортивних споруд</w:t>
      </w:r>
      <w:r>
        <w:t xml:space="preserve">, </w:t>
      </w:r>
      <w:r w:rsidRPr="00A215C0">
        <w:t xml:space="preserve"> </w:t>
      </w:r>
      <w:r w:rsidRPr="00FE6E70">
        <w:rPr>
          <w:b/>
        </w:rPr>
        <w:t>не</w:t>
      </w:r>
      <w:r>
        <w:t xml:space="preserve"> </w:t>
      </w:r>
      <w:r w:rsidRPr="00A215C0">
        <w:rPr>
          <w:b/>
        </w:rPr>
        <w:t>є державною допомогою</w:t>
      </w:r>
      <w:r w:rsidRPr="00A215C0">
        <w:t xml:space="preserve"> у розумінні Закону.</w:t>
      </w:r>
    </w:p>
    <w:p w:rsidR="006777AC" w:rsidRPr="00AE600D" w:rsidRDefault="006777AC" w:rsidP="00EE2015">
      <w:pPr>
        <w:pStyle w:val="rvps2"/>
        <w:spacing w:before="0" w:beforeAutospacing="0" w:after="0" w:afterAutospacing="0"/>
        <w:ind w:left="709"/>
        <w:jc w:val="both"/>
        <w:rPr>
          <w:b/>
          <w:sz w:val="16"/>
          <w:highlight w:val="yellow"/>
          <w:lang w:val="uk-UA"/>
        </w:rPr>
      </w:pPr>
    </w:p>
    <w:p w:rsidR="00793562" w:rsidRDefault="00793562" w:rsidP="00EE2015">
      <w:pPr>
        <w:pStyle w:val="a3"/>
        <w:numPr>
          <w:ilvl w:val="0"/>
          <w:numId w:val="40"/>
        </w:numPr>
        <w:jc w:val="both"/>
        <w:rPr>
          <w:b/>
          <w:bCs/>
          <w:color w:val="000000"/>
        </w:rPr>
      </w:pPr>
      <w:r w:rsidRPr="00793562">
        <w:rPr>
          <w:b/>
          <w:bCs/>
          <w:color w:val="000000"/>
        </w:rPr>
        <w:t>ВИСНОВКИ ЗА РЕЗУЛЬТАТАМИ РОЗГЛЯДУ СПРАВИ</w:t>
      </w:r>
    </w:p>
    <w:p w:rsidR="00AE600D" w:rsidRPr="00AE600D" w:rsidRDefault="00AE600D" w:rsidP="00AE600D">
      <w:pPr>
        <w:jc w:val="both"/>
        <w:rPr>
          <w:b/>
          <w:bCs/>
          <w:color w:val="000000"/>
          <w:sz w:val="18"/>
        </w:rPr>
      </w:pPr>
    </w:p>
    <w:p w:rsidR="00EE2015" w:rsidRPr="00EC1048" w:rsidRDefault="00793562" w:rsidP="00EE2015">
      <w:pPr>
        <w:pStyle w:val="a3"/>
        <w:numPr>
          <w:ilvl w:val="0"/>
          <w:numId w:val="31"/>
        </w:numPr>
        <w:ind w:left="567" w:hanging="567"/>
        <w:jc w:val="both"/>
      </w:pPr>
      <w:r w:rsidRPr="00793562">
        <w:t xml:space="preserve"> </w:t>
      </w:r>
      <w:r w:rsidR="00EE2015" w:rsidRPr="00EC1048">
        <w:t xml:space="preserve">На підставі викладеного, а також детального аналізу інформації та документів, </w:t>
      </w:r>
      <w:r w:rsidR="00EE2015">
        <w:t>отриманих під час розгляду справи</w:t>
      </w:r>
      <w:r w:rsidR="00EE2015" w:rsidRPr="00EC1048">
        <w:t xml:space="preserve">, фінансова підтримка </w:t>
      </w:r>
      <w:r w:rsidR="00EE2015">
        <w:t>КП СК «Шахтар»</w:t>
      </w:r>
      <w:r w:rsidR="00EE2015" w:rsidRPr="00EC1048">
        <w:t xml:space="preserve"> </w:t>
      </w:r>
      <w:r w:rsidR="00EE2015">
        <w:t xml:space="preserve">спрямована на розвиток фізичної культури і спорту у місті </w:t>
      </w:r>
      <w:proofErr w:type="spellStart"/>
      <w:r w:rsidR="00EE2015">
        <w:t>Чевоноград</w:t>
      </w:r>
      <w:r w:rsidR="00997F7D">
        <w:t>і</w:t>
      </w:r>
      <w:proofErr w:type="spellEnd"/>
      <w:r w:rsidR="00EE2015" w:rsidRPr="00EC1048">
        <w:t>.</w:t>
      </w:r>
    </w:p>
    <w:p w:rsidR="00EE2015" w:rsidRPr="00EC1048" w:rsidRDefault="00EE2015" w:rsidP="00EE2015">
      <w:pPr>
        <w:pStyle w:val="a3"/>
        <w:ind w:left="567" w:hanging="567"/>
        <w:jc w:val="both"/>
      </w:pPr>
    </w:p>
    <w:p w:rsidR="00EE2015" w:rsidRDefault="00EE2015" w:rsidP="00EE2015">
      <w:pPr>
        <w:pStyle w:val="a3"/>
        <w:numPr>
          <w:ilvl w:val="0"/>
          <w:numId w:val="31"/>
        </w:numPr>
        <w:ind w:left="567" w:hanging="567"/>
        <w:jc w:val="both"/>
      </w:pPr>
      <w:r w:rsidRPr="00C62478">
        <w:t xml:space="preserve">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При цьому за інформацією, поданою в Повідомленні, </w:t>
      </w:r>
      <w:r w:rsidRPr="00C62478">
        <w:rPr>
          <w:bCs/>
        </w:rPr>
        <w:t xml:space="preserve">метою створення КП СК «Шахтар» є надання </w:t>
      </w:r>
      <w:proofErr w:type="spellStart"/>
      <w:r>
        <w:t>фізкульторно</w:t>
      </w:r>
      <w:proofErr w:type="spellEnd"/>
      <w:r>
        <w:t>-оздоровчих та спортивних послуг, забезпечення розвитку фізичної культури і спорту, пропаганди здорового способу життя.</w:t>
      </w:r>
      <w:r w:rsidRPr="00C62478">
        <w:t xml:space="preserve"> </w:t>
      </w:r>
      <w:r>
        <w:t>Отримувач здійснює</w:t>
      </w:r>
      <w:r w:rsidRPr="00C62478">
        <w:t xml:space="preserve"> господарську некомерційну діяльність, спрямовану на досягнення соціальних результатів без мети одержання прибутку. Обсяг платних послуг </w:t>
      </w:r>
      <w:r w:rsidRPr="00C62478">
        <w:rPr>
          <w:bCs/>
        </w:rPr>
        <w:t>КП СК «Шахтар»</w:t>
      </w:r>
      <w:r>
        <w:rPr>
          <w:bCs/>
        </w:rPr>
        <w:t xml:space="preserve"> </w:t>
      </w:r>
      <w:r w:rsidRPr="00C62478">
        <w:t xml:space="preserve">становить </w:t>
      </w:r>
      <w:r>
        <w:t xml:space="preserve">у 2019 році 2,3 % </w:t>
      </w:r>
      <w:r w:rsidRPr="00C62478">
        <w:t>загального обсягу</w:t>
      </w:r>
      <w:r w:rsidR="00997F7D">
        <w:t xml:space="preserve"> діяльності, запланованої</w:t>
      </w:r>
      <w:r>
        <w:t xml:space="preserve"> на 2020 та 2021</w:t>
      </w:r>
      <w:r w:rsidR="00997F7D">
        <w:t xml:space="preserve"> роки</w:t>
      </w:r>
      <w:r>
        <w:t xml:space="preserve"> – 16,7 % та 18,4 % відповідно.</w:t>
      </w:r>
    </w:p>
    <w:p w:rsidR="00EE2015" w:rsidRPr="006F3A15" w:rsidRDefault="00EE2015" w:rsidP="00EE2015">
      <w:pPr>
        <w:pStyle w:val="a3"/>
        <w:ind w:left="0"/>
        <w:jc w:val="both"/>
        <w:rPr>
          <w:highlight w:val="yellow"/>
        </w:rPr>
      </w:pPr>
    </w:p>
    <w:p w:rsidR="00EE2015" w:rsidRDefault="00EE2015" w:rsidP="00EE2015">
      <w:pPr>
        <w:pStyle w:val="rvps2"/>
        <w:numPr>
          <w:ilvl w:val="0"/>
          <w:numId w:val="31"/>
        </w:numPr>
        <w:shd w:val="clear" w:color="auto" w:fill="FFFFFF"/>
        <w:tabs>
          <w:tab w:val="left" w:pos="426"/>
        </w:tabs>
        <w:spacing w:before="0" w:beforeAutospacing="0" w:after="0" w:afterAutospacing="0"/>
        <w:ind w:left="567" w:hanging="567"/>
        <w:jc w:val="both"/>
        <w:rPr>
          <w:color w:val="000000"/>
          <w:lang w:val="uk-UA"/>
        </w:rPr>
      </w:pPr>
      <w:r>
        <w:rPr>
          <w:color w:val="000000"/>
          <w:lang w:val="uk-UA"/>
        </w:rPr>
        <w:t xml:space="preserve">Згідно зі </w:t>
      </w:r>
      <w:r>
        <w:rPr>
          <w:rStyle w:val="rvts9"/>
          <w:bCs/>
          <w:color w:val="000000"/>
          <w:lang w:val="uk-UA"/>
        </w:rPr>
        <w:t>статтею 27 Закону України «Про фізичну культуру та спорт» з</w:t>
      </w:r>
      <w:r>
        <w:rPr>
          <w:color w:val="000000"/>
          <w:lang w:val="uk-UA"/>
        </w:rPr>
        <w:t>абезпечення умов для фізкультурно-оздоровчої діяльності за місцем проживання та відпочинку громадян покладається на місцеві державні адміністрації та органи місцевого самоврядування і здійснюється за рахуно</w:t>
      </w:r>
      <w:r w:rsidR="00997F7D">
        <w:rPr>
          <w:color w:val="000000"/>
          <w:lang w:val="uk-UA"/>
        </w:rPr>
        <w:t>к коштів відповідних бюджетів. Із</w:t>
      </w:r>
      <w:r>
        <w:rPr>
          <w:color w:val="000000"/>
          <w:lang w:val="uk-UA"/>
        </w:rPr>
        <w:t xml:space="preserve"> цією метою місцеві державні адміністрації та органи місцевого самоврядування можуть створювати центри фізичного здоров'я населення, організовувати будівництво спортивних споруд та співпрацювати з відповідними громадськими організаціями фізкультурно-спортивної спрямованості та іншими закладами фізичної культури і спорту.</w:t>
      </w:r>
    </w:p>
    <w:p w:rsidR="00EE2015" w:rsidRPr="00687D6B" w:rsidRDefault="00EE2015" w:rsidP="00EE2015">
      <w:pPr>
        <w:pStyle w:val="rvps2"/>
        <w:spacing w:before="0" w:beforeAutospacing="0" w:after="0" w:afterAutospacing="0"/>
        <w:ind w:left="709" w:hanging="709"/>
        <w:jc w:val="both"/>
        <w:rPr>
          <w:b/>
          <w:lang w:val="uk-UA"/>
        </w:rPr>
      </w:pPr>
    </w:p>
    <w:p w:rsidR="00EE2015" w:rsidRPr="001C62B0" w:rsidRDefault="00EE2015" w:rsidP="00EE2015">
      <w:pPr>
        <w:pStyle w:val="a3"/>
        <w:numPr>
          <w:ilvl w:val="0"/>
          <w:numId w:val="31"/>
        </w:numPr>
        <w:ind w:left="567" w:hanging="567"/>
        <w:jc w:val="both"/>
      </w:pPr>
      <w:r w:rsidRPr="001C62B0">
        <w:t>Відповідно до статті 47</w:t>
      </w:r>
      <w:r w:rsidRPr="001C62B0">
        <w:rPr>
          <w:b/>
        </w:rPr>
        <w:t xml:space="preserve"> </w:t>
      </w:r>
      <w:r w:rsidRPr="001C62B0">
        <w:rPr>
          <w:rStyle w:val="rvts9"/>
          <w:bCs/>
          <w:color w:val="000000"/>
        </w:rPr>
        <w:t xml:space="preserve">Закону України «Про фізичну культуру та спорт» </w:t>
      </w:r>
      <w:r w:rsidRPr="001C62B0">
        <w:rPr>
          <w:color w:val="000000"/>
          <w:shd w:val="clear" w:color="auto" w:fill="FFFFFF"/>
        </w:rPr>
        <w:t>фінансування розвитку фізичної культури і спорту здійснюється відповідно до цього Закону та інших нормативно-правових актів за рахунок коштів відповідно державного та місцевого бюджетів, а також інших джерел, не заборонених</w:t>
      </w:r>
      <w:r w:rsidR="00997F7D">
        <w:rPr>
          <w:color w:val="000000"/>
          <w:shd w:val="clear" w:color="auto" w:fill="FFFFFF"/>
        </w:rPr>
        <w:t xml:space="preserve"> законодавством</w:t>
      </w:r>
      <w:r w:rsidRPr="001C62B0">
        <w:rPr>
          <w:color w:val="000000"/>
          <w:shd w:val="clear" w:color="auto" w:fill="FFFFFF"/>
        </w:rPr>
        <w:t>.</w:t>
      </w:r>
    </w:p>
    <w:p w:rsidR="00EE2015" w:rsidRPr="001C62B0" w:rsidRDefault="00EE2015" w:rsidP="00EE2015">
      <w:pPr>
        <w:pStyle w:val="a3"/>
      </w:pPr>
    </w:p>
    <w:p w:rsidR="00EE2015" w:rsidRPr="001C62B0" w:rsidRDefault="00EE2015" w:rsidP="00EE2015">
      <w:pPr>
        <w:pStyle w:val="a3"/>
        <w:numPr>
          <w:ilvl w:val="0"/>
          <w:numId w:val="31"/>
        </w:numPr>
        <w:ind w:left="567" w:hanging="567"/>
        <w:jc w:val="both"/>
        <w:rPr>
          <w:bCs/>
        </w:rPr>
      </w:pPr>
      <w:r w:rsidRPr="001C62B0">
        <w:rPr>
          <w:bCs/>
        </w:rPr>
        <w:t>Крім того, 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E2015" w:rsidRPr="001C62B0" w:rsidRDefault="00EE2015" w:rsidP="00EE2015">
      <w:pPr>
        <w:pStyle w:val="a3"/>
        <w:ind w:left="567" w:hanging="567"/>
        <w:jc w:val="both"/>
        <w:rPr>
          <w:bCs/>
        </w:rPr>
      </w:pPr>
    </w:p>
    <w:p w:rsidR="00EE2015" w:rsidRDefault="00EE2015" w:rsidP="00EE2015">
      <w:pPr>
        <w:pStyle w:val="a3"/>
        <w:numPr>
          <w:ilvl w:val="0"/>
          <w:numId w:val="31"/>
        </w:numPr>
        <w:ind w:left="567" w:hanging="567"/>
        <w:jc w:val="both"/>
        <w:rPr>
          <w:bCs/>
        </w:rPr>
      </w:pPr>
      <w:r w:rsidRPr="001C62B0">
        <w:rPr>
          <w:bCs/>
        </w:rPr>
        <w:t xml:space="preserve">Пунктом 7 Повідомлення Комісії щодо поняття державної допомоги згідно зі статтею 107 (1) ДФЄС)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EE2015" w:rsidRDefault="00EE2015" w:rsidP="00EE2015">
      <w:pPr>
        <w:pStyle w:val="a3"/>
        <w:rPr>
          <w:bCs/>
        </w:rPr>
      </w:pPr>
    </w:p>
    <w:p w:rsidR="00EE2015" w:rsidRDefault="00EE2015" w:rsidP="00EE2015">
      <w:pPr>
        <w:pStyle w:val="a3"/>
        <w:numPr>
          <w:ilvl w:val="0"/>
          <w:numId w:val="31"/>
        </w:numPr>
        <w:ind w:left="567" w:hanging="567"/>
        <w:jc w:val="both"/>
        <w:rPr>
          <w:bCs/>
        </w:rPr>
      </w:pPr>
      <w:r w:rsidRPr="001C62B0">
        <w:rPr>
          <w:bCs/>
        </w:rPr>
        <w:t>Пунктом 207 Повідомлення Комісії визначено, що</w:t>
      </w:r>
      <w:r w:rsidR="00997F7D">
        <w:rPr>
          <w:bCs/>
        </w:rPr>
        <w:t>,</w:t>
      </w:r>
      <w:r w:rsidRPr="001C62B0">
        <w:rPr>
          <w:bCs/>
        </w:rPr>
        <w:t xml:space="preserve"> на думку Комісії, багатофункціональні об’єкти інфраструктури, які майже </w:t>
      </w:r>
      <w:r w:rsidR="00997F7D">
        <w:rPr>
          <w:bCs/>
        </w:rPr>
        <w:t>повною мірою</w:t>
      </w:r>
      <w:r w:rsidRPr="001C62B0">
        <w:rPr>
          <w:bCs/>
        </w:rPr>
        <w:t xml:space="preserve"> використовуються для здійснення неекономічної діяльності, </w:t>
      </w:r>
      <w:r w:rsidRPr="001C62B0">
        <w:rPr>
          <w:bCs/>
          <w:u w:val="single"/>
        </w:rPr>
        <w:t>можуть не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w:t>
      </w:r>
      <w:r w:rsidRPr="001C62B0">
        <w:rPr>
          <w:bCs/>
        </w:rPr>
        <w:t xml:space="preserve"> Це стосується випадків, коли для економічної діяльності використовуються ті ж самі ресурси, що і для неекономічної, наприклад, матеріали, обладнання, праця або основні фонди</w:t>
      </w:r>
      <w:r w:rsidRPr="001C62B0">
        <w:rPr>
          <w:sz w:val="23"/>
          <w:szCs w:val="23"/>
        </w:rPr>
        <w:t>. Частка економічної діяльності в потужності об’єкта інфраструктури повинна бути обмеже</w:t>
      </w:r>
      <w:r w:rsidR="00997F7D">
        <w:rPr>
          <w:sz w:val="23"/>
          <w:szCs w:val="23"/>
        </w:rPr>
        <w:t>ною, тобто не перевищувати 20 % у</w:t>
      </w:r>
      <w:r w:rsidRPr="001C62B0">
        <w:rPr>
          <w:sz w:val="23"/>
          <w:szCs w:val="23"/>
        </w:rPr>
        <w:t xml:space="preserve"> загальній потужності </w:t>
      </w:r>
      <w:r w:rsidRPr="001C62B0">
        <w:rPr>
          <w:bCs/>
        </w:rPr>
        <w:t>об’єкта інфраструктури</w:t>
      </w:r>
      <w:r>
        <w:rPr>
          <w:bCs/>
        </w:rPr>
        <w:t>.</w:t>
      </w:r>
    </w:p>
    <w:p w:rsidR="00EE2015" w:rsidRPr="001C62B0" w:rsidRDefault="00EE2015" w:rsidP="00EE2015">
      <w:pPr>
        <w:pStyle w:val="a3"/>
        <w:ind w:left="0"/>
        <w:jc w:val="both"/>
        <w:rPr>
          <w:bCs/>
        </w:rPr>
      </w:pPr>
    </w:p>
    <w:p w:rsidR="00EE2015" w:rsidRPr="001C62B0" w:rsidRDefault="00EE2015" w:rsidP="00EE2015">
      <w:pPr>
        <w:pStyle w:val="a3"/>
        <w:numPr>
          <w:ilvl w:val="0"/>
          <w:numId w:val="31"/>
        </w:numPr>
        <w:ind w:left="567" w:hanging="567"/>
        <w:jc w:val="both"/>
      </w:pPr>
      <w:r w:rsidRPr="001C62B0">
        <w:t xml:space="preserve"> Діяльність </w:t>
      </w:r>
      <w:r>
        <w:t>КП СК «Шахтар»</w:t>
      </w:r>
      <w:r w:rsidRPr="001C62B0">
        <w:t xml:space="preserve"> відповідно до законодавства здійснюється </w:t>
      </w:r>
      <w:r>
        <w:t xml:space="preserve">переважно </w:t>
      </w:r>
      <w:r w:rsidRPr="001C62B0">
        <w:t xml:space="preserve">на безкоштовній основі для населення за рахунок фінансування з місцевого бюджету, не реалізується на ринку, у розумінні Закону України «Про захист економічної конкуренції», та не бере участі в господарському обороті в частині послуг, які </w:t>
      </w:r>
      <w:r w:rsidRPr="001C62B0">
        <w:lastRenderedPageBreak/>
        <w:t xml:space="preserve">надаються населенню безкоштовно. Отже, діяльність </w:t>
      </w:r>
      <w:r>
        <w:t>КП СК «Шахтар»</w:t>
      </w:r>
      <w:r w:rsidRPr="001C62B0">
        <w:t xml:space="preserve"> є неекономічною.</w:t>
      </w:r>
    </w:p>
    <w:p w:rsidR="00EE2015" w:rsidRPr="001C62B0" w:rsidRDefault="00EE2015" w:rsidP="00EE2015">
      <w:pPr>
        <w:pStyle w:val="a3"/>
        <w:ind w:left="567" w:hanging="567"/>
        <w:jc w:val="both"/>
      </w:pPr>
    </w:p>
    <w:p w:rsidR="00EE2015" w:rsidRPr="001C62B0" w:rsidRDefault="00EE2015" w:rsidP="00EE2015">
      <w:pPr>
        <w:pStyle w:val="a3"/>
        <w:numPr>
          <w:ilvl w:val="0"/>
          <w:numId w:val="31"/>
        </w:numPr>
        <w:ind w:left="567" w:hanging="567"/>
        <w:jc w:val="both"/>
      </w:pPr>
      <w:r w:rsidRPr="001C62B0">
        <w:t>За наведе</w:t>
      </w:r>
      <w:r>
        <w:t>них умов повідомлена підтримка КП СК «Шахтар»</w:t>
      </w:r>
      <w:r w:rsidRPr="001C62B0">
        <w:t xml:space="preserve"> за рахунок місцевих ресурсів </w:t>
      </w:r>
      <w:r w:rsidRPr="001C62B0">
        <w:rPr>
          <w:u w:val="single"/>
        </w:rPr>
        <w:t>не є державною допомогою</w:t>
      </w:r>
      <w:r w:rsidRPr="001C62B0">
        <w:t xml:space="preserve"> відповідно до Закону України «Про державну допомогу суб’єктам господарювання».</w:t>
      </w:r>
    </w:p>
    <w:p w:rsidR="00EE2015" w:rsidRPr="001C62B0" w:rsidRDefault="00EE2015" w:rsidP="00EE2015">
      <w:pPr>
        <w:pStyle w:val="a3"/>
        <w:ind w:left="567" w:hanging="567"/>
        <w:jc w:val="both"/>
      </w:pPr>
    </w:p>
    <w:p w:rsidR="00EE2015" w:rsidRPr="001C62B0" w:rsidRDefault="00EE2015" w:rsidP="006777AC">
      <w:pPr>
        <w:pStyle w:val="a3"/>
        <w:numPr>
          <w:ilvl w:val="0"/>
          <w:numId w:val="31"/>
        </w:numPr>
        <w:ind w:left="567" w:hanging="567"/>
        <w:jc w:val="both"/>
      </w:pPr>
      <w:r>
        <w:t xml:space="preserve">Разом </w:t>
      </w:r>
      <w:r w:rsidR="00997F7D">
        <w:t>і</w:t>
      </w:r>
      <w:r>
        <w:t>з тим</w:t>
      </w:r>
      <w:r w:rsidRPr="001C62B0">
        <w:t xml:space="preserve"> слід зазначити, що:</w:t>
      </w:r>
    </w:p>
    <w:p w:rsidR="00EE2015" w:rsidRDefault="00EE2015" w:rsidP="006777AC">
      <w:pPr>
        <w:pStyle w:val="a3"/>
        <w:ind w:left="851" w:hanging="284"/>
        <w:jc w:val="both"/>
      </w:pPr>
      <w:r>
        <w:t xml:space="preserve">- фінансування інфраструктури КП СК «Шахтар», яка використовується для економічних цілей, може містити ознаки державної допомоги, у разі якщо щорічна частка допоміжної економічної діяльності об’єкта інфраструктури в загальній потужності об’єкта інфраструктури перевищує 20 відсотків; </w:t>
      </w:r>
    </w:p>
    <w:p w:rsidR="00EE2015" w:rsidRDefault="00EE2015" w:rsidP="006777AC">
      <w:pPr>
        <w:pStyle w:val="a3"/>
        <w:ind w:left="851" w:hanging="284"/>
        <w:jc w:val="both"/>
      </w:pPr>
      <w:r>
        <w:t xml:space="preserve">- з метою уникнення перехресного субсидіювання КП СК «Шахтар»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w:t>
      </w:r>
      <w:r w:rsidRPr="006777AC">
        <w:t xml:space="preserve">послуг, на які </w:t>
      </w:r>
      <w:r>
        <w:t xml:space="preserve">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 </w:t>
      </w:r>
    </w:p>
    <w:p w:rsidR="00EE2015" w:rsidRDefault="00EE2015" w:rsidP="006777AC">
      <w:pPr>
        <w:pStyle w:val="a3"/>
        <w:ind w:left="851" w:hanging="284"/>
        <w:jc w:val="both"/>
      </w:pPr>
      <w:r>
        <w:t>- фінансування КП СК «Шахтар» повинно спрямовуватися лише на п</w:t>
      </w:r>
      <w:r w:rsidR="00997F7D">
        <w:t>окриття витрат, які пов’язані з</w:t>
      </w:r>
      <w:r>
        <w:t xml:space="preserve"> наданням безкоштовних фізкультурно-оздоровчих послуг населенню, і в жодному разі не повинно покривати витрати на здійснення комерційної діяльності; </w:t>
      </w:r>
    </w:p>
    <w:p w:rsidR="00EE2015" w:rsidRDefault="00EE2015" w:rsidP="006777AC">
      <w:pPr>
        <w:pStyle w:val="a3"/>
        <w:ind w:left="851" w:hanging="284"/>
        <w:jc w:val="both"/>
      </w:pPr>
      <w:r>
        <w:t>- КП СК «Шахтар» повинно проводити конкурсні торги через систему «</w:t>
      </w:r>
      <w:proofErr w:type="spellStart"/>
      <w:r w:rsidR="00997F7D">
        <w:rPr>
          <w:lang w:val="en-US"/>
        </w:rPr>
        <w:t>ProZorro</w:t>
      </w:r>
      <w:proofErr w:type="spellEnd"/>
      <w:r>
        <w:t xml:space="preserve">» відповідно до Закону України «Про публічні закупівлі» з метою закупівлі відповідних товарів, робіт, послуг, на які виділяється державна підтримка; </w:t>
      </w:r>
    </w:p>
    <w:p w:rsidR="00EE2015" w:rsidRDefault="00EE2015" w:rsidP="006777AC">
      <w:pPr>
        <w:pStyle w:val="a3"/>
        <w:ind w:left="851" w:hanging="284"/>
        <w:jc w:val="both"/>
      </w:pPr>
      <w:r>
        <w:t xml:space="preserve">- 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 </w:t>
      </w:r>
    </w:p>
    <w:p w:rsidR="00EE2015" w:rsidRDefault="00EE2015" w:rsidP="00EE2015">
      <w:pPr>
        <w:pStyle w:val="a3"/>
        <w:ind w:left="360"/>
        <w:jc w:val="both"/>
      </w:pPr>
    </w:p>
    <w:p w:rsidR="00EE2015" w:rsidRDefault="00EE2015" w:rsidP="00675B79">
      <w:pPr>
        <w:pStyle w:val="a3"/>
        <w:numPr>
          <w:ilvl w:val="0"/>
          <w:numId w:val="31"/>
        </w:numPr>
        <w:spacing w:before="240"/>
        <w:ind w:left="567" w:hanging="567"/>
        <w:jc w:val="both"/>
      </w:pPr>
      <w:r w:rsidRPr="001C62B0">
        <w:t xml:space="preserve">Наведені в цьому </w:t>
      </w:r>
      <w:r w:rsidR="00490A82">
        <w:t xml:space="preserve">рішенні </w:t>
      </w:r>
      <w:r w:rsidRPr="001C62B0">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A540FF" w:rsidRPr="00817D88" w:rsidRDefault="00A540FF" w:rsidP="00675B79">
      <w:pPr>
        <w:ind w:left="567" w:hanging="567"/>
        <w:contextualSpacing/>
        <w:jc w:val="both"/>
        <w:rPr>
          <w:color w:val="000000" w:themeColor="text1"/>
        </w:rPr>
      </w:pPr>
    </w:p>
    <w:p w:rsidR="00A540FF" w:rsidRPr="00912B34" w:rsidRDefault="00A540FF" w:rsidP="00A94799">
      <w:pPr>
        <w:pStyle w:val="a3"/>
        <w:numPr>
          <w:ilvl w:val="0"/>
          <w:numId w:val="40"/>
        </w:numPr>
        <w:ind w:left="284" w:hanging="284"/>
        <w:rPr>
          <w:b/>
          <w:color w:val="000000"/>
        </w:rPr>
      </w:pPr>
      <w:r w:rsidRPr="00912B34">
        <w:rPr>
          <w:b/>
          <w:color w:val="000000"/>
        </w:rPr>
        <w:t>ЗАУВАЖЕННЯ ТА ПРОПОЗИЦІЇ НАДАВАЧА ЩОДО ПОДАННЯ ПРО ПОПЕРЕДНІ РЕЗУЛЬТАТИ РОЗГЛЯДУ СПРАВИ</w:t>
      </w:r>
    </w:p>
    <w:p w:rsidR="003D36C3" w:rsidRPr="000B4844" w:rsidRDefault="003D36C3" w:rsidP="00912B34">
      <w:pPr>
        <w:pStyle w:val="a3"/>
        <w:ind w:left="426" w:hanging="426"/>
        <w:rPr>
          <w:color w:val="000000"/>
          <w:sz w:val="16"/>
          <w:highlight w:val="yellow"/>
        </w:rPr>
      </w:pPr>
    </w:p>
    <w:p w:rsidR="00A540FF" w:rsidRPr="00A540FF" w:rsidRDefault="00A540FF" w:rsidP="00DB2622">
      <w:pPr>
        <w:pStyle w:val="a3"/>
        <w:numPr>
          <w:ilvl w:val="0"/>
          <w:numId w:val="49"/>
        </w:numPr>
        <w:ind w:left="567" w:hanging="567"/>
        <w:jc w:val="both"/>
        <w:rPr>
          <w:color w:val="000000"/>
        </w:rPr>
      </w:pPr>
      <w:r w:rsidRPr="00911EB8">
        <w:t xml:space="preserve">Листом від </w:t>
      </w:r>
      <w:r w:rsidR="00EE2015">
        <w:t>31</w:t>
      </w:r>
      <w:r w:rsidRPr="00911EB8">
        <w:t>.0</w:t>
      </w:r>
      <w:r w:rsidR="00427EDF">
        <w:t>7</w:t>
      </w:r>
      <w:r w:rsidRPr="00911EB8">
        <w:t xml:space="preserve">.2020 № </w:t>
      </w:r>
      <w:r w:rsidR="00EE2015">
        <w:t>3/23-5111/2</w:t>
      </w:r>
      <w:r w:rsidR="00EE2015" w:rsidRPr="00911EB8">
        <w:t xml:space="preserve"> </w:t>
      </w:r>
      <w:r w:rsidR="00EE2015" w:rsidRPr="00B74B06">
        <w:rPr>
          <w:color w:val="000000"/>
        </w:rPr>
        <w:t>ВК Червоноградської МР</w:t>
      </w:r>
      <w:r w:rsidRPr="00911EB8">
        <w:t xml:space="preserve"> </w:t>
      </w:r>
      <w:r w:rsidR="00427EDF">
        <w:t>зазначив</w:t>
      </w:r>
      <w:r w:rsidR="007643F5">
        <w:t>, що заперечення та зауваження</w:t>
      </w:r>
      <w:r w:rsidRPr="00911EB8">
        <w:t xml:space="preserve"> </w:t>
      </w:r>
      <w:r w:rsidR="00C57719">
        <w:t>до</w:t>
      </w:r>
      <w:r w:rsidR="00997F7D" w:rsidRPr="00997F7D">
        <w:rPr>
          <w:lang w:val="ru-RU"/>
        </w:rPr>
        <w:t xml:space="preserve"> </w:t>
      </w:r>
      <w:r w:rsidR="00490A82">
        <w:t>п</w:t>
      </w:r>
      <w:r w:rsidRPr="00911EB8">
        <w:t xml:space="preserve">одання </w:t>
      </w:r>
      <w:r w:rsidR="00490A82">
        <w:t xml:space="preserve">про попередні результати розгляду справи                 № 500-26.15/34-20-ДД про державну допомогу </w:t>
      </w:r>
      <w:r w:rsidR="007643F5">
        <w:t>відсутні</w:t>
      </w:r>
      <w:r w:rsidRPr="004B3FC7">
        <w:t>.</w:t>
      </w:r>
    </w:p>
    <w:p w:rsidR="00817D88" w:rsidRPr="00213AE8" w:rsidRDefault="00817D88" w:rsidP="00912B34">
      <w:pPr>
        <w:pStyle w:val="rvps2"/>
        <w:tabs>
          <w:tab w:val="left" w:pos="851"/>
        </w:tabs>
        <w:spacing w:before="0" w:beforeAutospacing="0" w:after="0" w:afterAutospacing="0"/>
        <w:ind w:left="426" w:hanging="426"/>
        <w:jc w:val="both"/>
        <w:rPr>
          <w:lang w:eastAsia="uk-UA"/>
        </w:rPr>
      </w:pPr>
    </w:p>
    <w:p w:rsidR="000834DD" w:rsidRPr="00542649" w:rsidRDefault="003D36C3" w:rsidP="00912B34">
      <w:pPr>
        <w:tabs>
          <w:tab w:val="left" w:pos="426"/>
        </w:tabs>
        <w:autoSpaceDN w:val="0"/>
        <w:ind w:firstLine="426"/>
        <w:contextualSpacing/>
        <w:jc w:val="both"/>
      </w:pPr>
      <w:r w:rsidRPr="00FA04CF">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91690">
        <w:fldChar w:fldCharType="begin"/>
      </w:r>
      <w:r w:rsidRPr="00FA04CF">
        <w:instrText xml:space="preserve"> =4\*</w:instrText>
      </w:r>
      <w:r w:rsidRPr="00191690">
        <w:instrText>Roman</w:instrText>
      </w:r>
      <w:r w:rsidRPr="00FA04CF">
        <w:instrText xml:space="preserve"> </w:instrText>
      </w:r>
      <w:r w:rsidRPr="00191690">
        <w:fldChar w:fldCharType="separate"/>
      </w:r>
      <w:r w:rsidRPr="00191690">
        <w:t>IV</w:t>
      </w:r>
      <w:r w:rsidRPr="00191690">
        <w:fldChar w:fldCharType="end"/>
      </w:r>
      <w:r w:rsidRPr="00FA04CF">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t xml:space="preserve"> березня </w:t>
      </w:r>
      <w:r w:rsidRPr="00FA04CF">
        <w:t xml:space="preserve">2017 </w:t>
      </w:r>
      <w:r>
        <w:t xml:space="preserve">року </w:t>
      </w:r>
      <w:r w:rsidRPr="00FA04CF">
        <w:t>№</w:t>
      </w:r>
      <w:r w:rsidRPr="00191690">
        <w:t> </w:t>
      </w:r>
      <w:r w:rsidRPr="00FA04CF">
        <w:t xml:space="preserve">2-рп, зареєстрованого </w:t>
      </w:r>
      <w:r>
        <w:t>в</w:t>
      </w:r>
      <w:r w:rsidRPr="00FA04CF">
        <w:t xml:space="preserve"> Міністерстві юстиції України 04</w:t>
      </w:r>
      <w:r>
        <w:t xml:space="preserve"> квітня </w:t>
      </w:r>
      <w:r w:rsidRPr="00FA04CF">
        <w:t xml:space="preserve">2016 </w:t>
      </w:r>
      <w:r>
        <w:t xml:space="preserve">року </w:t>
      </w:r>
      <w:r w:rsidRPr="00FA04CF">
        <w:t xml:space="preserve">за  № 501/28631, </w:t>
      </w:r>
      <w:r>
        <w:t xml:space="preserve">зі змінами, </w:t>
      </w:r>
      <w:r w:rsidR="00542649" w:rsidRPr="00542649">
        <w:t>Антимонопольний комітет України</w:t>
      </w:r>
    </w:p>
    <w:p w:rsidR="00817D88" w:rsidRPr="00213AE8" w:rsidRDefault="00817D88" w:rsidP="00912B34">
      <w:pPr>
        <w:ind w:left="426" w:hanging="426"/>
        <w:jc w:val="both"/>
        <w:rPr>
          <w:lang w:val="ru-RU"/>
        </w:rPr>
      </w:pPr>
    </w:p>
    <w:p w:rsidR="000834DD" w:rsidRDefault="00542649" w:rsidP="00912B34">
      <w:pPr>
        <w:ind w:left="426" w:hanging="426"/>
        <w:jc w:val="center"/>
        <w:rPr>
          <w:b/>
        </w:rPr>
      </w:pPr>
      <w:r w:rsidRPr="00EE2015">
        <w:rPr>
          <w:b/>
        </w:rPr>
        <w:t>ПОСТАНОВИВ</w:t>
      </w:r>
      <w:r w:rsidR="000834DD">
        <w:rPr>
          <w:b/>
        </w:rPr>
        <w:t>:</w:t>
      </w:r>
    </w:p>
    <w:p w:rsidR="006777AC" w:rsidRDefault="006777AC" w:rsidP="00912B34">
      <w:pPr>
        <w:ind w:left="426" w:hanging="426"/>
        <w:jc w:val="center"/>
      </w:pPr>
    </w:p>
    <w:p w:rsidR="003D36C3" w:rsidRDefault="00EE2015" w:rsidP="00AE600D">
      <w:pPr>
        <w:ind w:firstLine="567"/>
        <w:jc w:val="both"/>
        <w:rPr>
          <w:szCs w:val="28"/>
        </w:rPr>
      </w:pPr>
      <w:r w:rsidRPr="00EE2015">
        <w:rPr>
          <w:szCs w:val="28"/>
        </w:rPr>
        <w:t xml:space="preserve">Визнати, що підтримка на утримання спортивної інфраструктури, яку надає Червоноградська </w:t>
      </w:r>
      <w:r w:rsidR="00AE600D">
        <w:rPr>
          <w:szCs w:val="28"/>
        </w:rPr>
        <w:t xml:space="preserve"> </w:t>
      </w:r>
      <w:r w:rsidRPr="00EE2015">
        <w:rPr>
          <w:szCs w:val="28"/>
        </w:rPr>
        <w:t xml:space="preserve">міська </w:t>
      </w:r>
      <w:r w:rsidR="00AE600D">
        <w:rPr>
          <w:szCs w:val="28"/>
        </w:rPr>
        <w:t xml:space="preserve"> </w:t>
      </w:r>
      <w:r w:rsidRPr="00EE2015">
        <w:rPr>
          <w:szCs w:val="28"/>
        </w:rPr>
        <w:t xml:space="preserve">рада </w:t>
      </w:r>
      <w:r w:rsidR="00AE600D">
        <w:rPr>
          <w:szCs w:val="28"/>
        </w:rPr>
        <w:t xml:space="preserve"> </w:t>
      </w:r>
      <w:r w:rsidRPr="00EE2015">
        <w:rPr>
          <w:szCs w:val="28"/>
        </w:rPr>
        <w:t xml:space="preserve">комунальному </w:t>
      </w:r>
      <w:r w:rsidR="00AE600D">
        <w:rPr>
          <w:szCs w:val="28"/>
        </w:rPr>
        <w:t xml:space="preserve"> </w:t>
      </w:r>
      <w:r w:rsidRPr="00EE2015">
        <w:rPr>
          <w:szCs w:val="28"/>
        </w:rPr>
        <w:t xml:space="preserve">підприємству </w:t>
      </w:r>
      <w:r w:rsidR="00AE600D">
        <w:rPr>
          <w:szCs w:val="28"/>
        </w:rPr>
        <w:t xml:space="preserve"> </w:t>
      </w:r>
      <w:r w:rsidRPr="00EE2015">
        <w:rPr>
          <w:szCs w:val="28"/>
        </w:rPr>
        <w:t xml:space="preserve">спортивний комплекс </w:t>
      </w:r>
      <w:r w:rsidRPr="00EE2015">
        <w:rPr>
          <w:szCs w:val="28"/>
        </w:rPr>
        <w:lastRenderedPageBreak/>
        <w:t>«Шахтар» Червоноградської місько</w:t>
      </w:r>
      <w:r w:rsidR="008178DD">
        <w:rPr>
          <w:szCs w:val="28"/>
        </w:rPr>
        <w:t>ї</w:t>
      </w:r>
      <w:r w:rsidRPr="00EE2015">
        <w:rPr>
          <w:szCs w:val="28"/>
        </w:rPr>
        <w:t xml:space="preserve"> рад</w:t>
      </w:r>
      <w:r w:rsidR="008178DD">
        <w:rPr>
          <w:szCs w:val="28"/>
        </w:rPr>
        <w:t>и</w:t>
      </w:r>
      <w:r w:rsidRPr="00EE2015">
        <w:rPr>
          <w:szCs w:val="28"/>
        </w:rPr>
        <w:t xml:space="preserve"> на підставі </w:t>
      </w:r>
      <w:r w:rsidR="00997F7D">
        <w:rPr>
          <w:szCs w:val="28"/>
        </w:rPr>
        <w:t>р</w:t>
      </w:r>
      <w:r w:rsidRPr="00EE2015">
        <w:rPr>
          <w:szCs w:val="28"/>
        </w:rPr>
        <w:t xml:space="preserve">ішення Червоноградської міської ради </w:t>
      </w:r>
      <w:r w:rsidR="00675B79">
        <w:rPr>
          <w:szCs w:val="28"/>
        </w:rPr>
        <w:t xml:space="preserve">                      </w:t>
      </w:r>
      <w:r w:rsidRPr="00EE2015">
        <w:rPr>
          <w:szCs w:val="28"/>
        </w:rPr>
        <w:t xml:space="preserve">від 26.11.2019 № 1454 «Про затвердження Програм фінансової підтримки комунальному підприємству спортивний комплекс «Шахтар» на 2020 та 2021 роки» у формі дотацій на період з </w:t>
      </w:r>
      <w:r w:rsidR="008178DD">
        <w:rPr>
          <w:szCs w:val="28"/>
        </w:rPr>
        <w:t>01.01.</w:t>
      </w:r>
      <w:r w:rsidRPr="00EE2015">
        <w:rPr>
          <w:szCs w:val="28"/>
        </w:rPr>
        <w:t xml:space="preserve">2020 по </w:t>
      </w:r>
      <w:r w:rsidR="008178DD">
        <w:rPr>
          <w:szCs w:val="28"/>
        </w:rPr>
        <w:t>31.12.</w:t>
      </w:r>
      <w:r w:rsidRPr="00EE2015">
        <w:rPr>
          <w:szCs w:val="28"/>
        </w:rPr>
        <w:t>2021 загальним обсягом 6</w:t>
      </w:r>
      <w:r w:rsidR="00F81CDB">
        <w:rPr>
          <w:szCs w:val="28"/>
        </w:rPr>
        <w:t> </w:t>
      </w:r>
      <w:r w:rsidRPr="00EE2015">
        <w:rPr>
          <w:szCs w:val="28"/>
        </w:rPr>
        <w:t>100</w:t>
      </w:r>
      <w:r w:rsidR="00F81CDB">
        <w:rPr>
          <w:szCs w:val="28"/>
        </w:rPr>
        <w:t xml:space="preserve"> </w:t>
      </w:r>
      <w:r w:rsidRPr="00EE2015">
        <w:rPr>
          <w:szCs w:val="28"/>
        </w:rPr>
        <w:t xml:space="preserve">000 </w:t>
      </w:r>
      <w:r w:rsidR="00F81CDB">
        <w:rPr>
          <w:szCs w:val="28"/>
        </w:rPr>
        <w:t>(шість мільйонів сто тисяч) гривень</w:t>
      </w:r>
      <w:r w:rsidR="00997F7D">
        <w:rPr>
          <w:szCs w:val="28"/>
        </w:rPr>
        <w:t>,</w:t>
      </w:r>
      <w:r w:rsidR="00F81CDB">
        <w:rPr>
          <w:szCs w:val="28"/>
        </w:rPr>
        <w:t xml:space="preserve"> </w:t>
      </w:r>
      <w:r w:rsidRPr="00EE2015">
        <w:rPr>
          <w:b/>
          <w:szCs w:val="28"/>
        </w:rPr>
        <w:t>не є державною допомогою</w:t>
      </w:r>
      <w:r w:rsidRPr="00EE2015">
        <w:rPr>
          <w:szCs w:val="28"/>
        </w:rPr>
        <w:t>.</w:t>
      </w:r>
    </w:p>
    <w:p w:rsidR="00EE2015" w:rsidRDefault="00EE2015" w:rsidP="00EE2015">
      <w:pPr>
        <w:ind w:left="426"/>
        <w:jc w:val="both"/>
        <w:rPr>
          <w:color w:val="000000"/>
        </w:rPr>
      </w:pPr>
    </w:p>
    <w:p w:rsidR="00912B34" w:rsidRDefault="00912B34" w:rsidP="00912B34">
      <w:pPr>
        <w:ind w:firstLine="426"/>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913A0" w:rsidRDefault="003913A0" w:rsidP="00912B34">
      <w:pPr>
        <w:ind w:left="426" w:hanging="426"/>
        <w:jc w:val="both"/>
      </w:pPr>
    </w:p>
    <w:p w:rsidR="00EB48BF" w:rsidRDefault="00EB48BF" w:rsidP="00912B34">
      <w:pPr>
        <w:ind w:left="426" w:hanging="426"/>
        <w:jc w:val="both"/>
      </w:pPr>
    </w:p>
    <w:p w:rsidR="003913A0" w:rsidRDefault="00507245" w:rsidP="00912B34">
      <w:pPr>
        <w:ind w:left="426" w:hanging="426"/>
        <w:jc w:val="both"/>
        <w:rPr>
          <w:lang w:val="ru-RU"/>
        </w:rPr>
      </w:pPr>
      <w:r>
        <w:rPr>
          <w:lang w:val="ru-RU"/>
        </w:rPr>
        <w:t xml:space="preserve">Голова </w:t>
      </w:r>
      <w:proofErr w:type="spellStart"/>
      <w:r>
        <w:rPr>
          <w:lang w:val="ru-RU"/>
        </w:rPr>
        <w:t>Комітету</w:t>
      </w:r>
      <w:proofErr w:type="spellEnd"/>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8C7EFA">
        <w:rPr>
          <w:lang w:val="ru-RU"/>
        </w:rPr>
        <w:t>О</w:t>
      </w:r>
      <w:r>
        <w:rPr>
          <w:lang w:val="ru-RU"/>
        </w:rPr>
        <w:t xml:space="preserve">. </w:t>
      </w:r>
      <w:proofErr w:type="gramStart"/>
      <w:r w:rsidR="008C7EFA">
        <w:rPr>
          <w:lang w:val="ru-RU"/>
        </w:rPr>
        <w:t>П</w:t>
      </w:r>
      <w:proofErr w:type="gramEnd"/>
      <w:r w:rsidR="008C7EFA">
        <w:rPr>
          <w:lang w:val="ru-RU"/>
        </w:rPr>
        <w:t>ІЩАНСЬКА</w:t>
      </w:r>
    </w:p>
    <w:p w:rsidR="000834DD" w:rsidRDefault="000834DD" w:rsidP="000834DD">
      <w:pPr>
        <w:ind w:firstLine="540"/>
        <w:jc w:val="both"/>
      </w:pPr>
    </w:p>
    <w:p w:rsidR="007A47FE" w:rsidRPr="008C13BA" w:rsidRDefault="007A47FE" w:rsidP="000834DD">
      <w:pPr>
        <w:widowControl w:val="0"/>
        <w:tabs>
          <w:tab w:val="left" w:pos="426"/>
          <w:tab w:val="left" w:pos="567"/>
          <w:tab w:val="left" w:pos="851"/>
        </w:tabs>
        <w:overflowPunct w:val="0"/>
        <w:autoSpaceDE w:val="0"/>
        <w:autoSpaceDN w:val="0"/>
        <w:adjustRightInd w:val="0"/>
        <w:ind w:left="824"/>
        <w:contextualSpacing/>
        <w:jc w:val="both"/>
        <w:textAlignment w:val="baseline"/>
      </w:pPr>
    </w:p>
    <w:sectPr w:rsidR="007A47FE" w:rsidRPr="008C13BA" w:rsidSect="00A26045">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D9E" w:rsidRDefault="00D21D9E" w:rsidP="00D272E3">
      <w:r>
        <w:separator/>
      </w:r>
    </w:p>
  </w:endnote>
  <w:endnote w:type="continuationSeparator" w:id="0">
    <w:p w:rsidR="00D21D9E" w:rsidRDefault="00D21D9E"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D9E" w:rsidRDefault="00D21D9E" w:rsidP="00D272E3">
      <w:r>
        <w:separator/>
      </w:r>
    </w:p>
  </w:footnote>
  <w:footnote w:type="continuationSeparator" w:id="0">
    <w:p w:rsidR="00D21D9E" w:rsidRDefault="00D21D9E"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F7D" w:rsidRDefault="00997F7D"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97F7D" w:rsidRDefault="00997F7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F7D" w:rsidRDefault="00997F7D"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6197B">
      <w:rPr>
        <w:rStyle w:val="af1"/>
        <w:noProof/>
      </w:rPr>
      <w:t>15</w:t>
    </w:r>
    <w:r>
      <w:rPr>
        <w:rStyle w:val="af1"/>
      </w:rPr>
      <w:fldChar w:fldCharType="end"/>
    </w:r>
  </w:p>
  <w:p w:rsidR="00997F7D" w:rsidRDefault="00997F7D">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0F438B1"/>
    <w:multiLevelType w:val="hybridMultilevel"/>
    <w:tmpl w:val="84C2A7BE"/>
    <w:lvl w:ilvl="0" w:tplc="E9CAABBA">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nsid w:val="01D44A3A"/>
    <w:multiLevelType w:val="hybridMultilevel"/>
    <w:tmpl w:val="B336AD2E"/>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3">
    <w:nsid w:val="02CE4BDA"/>
    <w:multiLevelType w:val="hybridMultilevel"/>
    <w:tmpl w:val="3E9EC63E"/>
    <w:lvl w:ilvl="0" w:tplc="6848F0C8">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2E53386"/>
    <w:multiLevelType w:val="multilevel"/>
    <w:tmpl w:val="D6A069F8"/>
    <w:lvl w:ilvl="0">
      <w:start w:val="6"/>
      <w:numFmt w:val="decimal"/>
      <w:lvlText w:val="%1."/>
      <w:lvlJc w:val="left"/>
      <w:pPr>
        <w:ind w:left="540" w:hanging="540"/>
      </w:pPr>
      <w:rPr>
        <w:rFonts w:hint="default"/>
        <w:i/>
      </w:rPr>
    </w:lvl>
    <w:lvl w:ilvl="1">
      <w:start w:val="1"/>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5">
    <w:nsid w:val="03B02218"/>
    <w:multiLevelType w:val="multilevel"/>
    <w:tmpl w:val="999EB552"/>
    <w:lvl w:ilvl="0">
      <w:start w:val="6"/>
      <w:numFmt w:val="decimal"/>
      <w:lvlText w:val="%1."/>
      <w:lvlJc w:val="left"/>
      <w:pPr>
        <w:ind w:left="540" w:hanging="540"/>
      </w:pPr>
      <w:rPr>
        <w:rFonts w:hint="default"/>
        <w:i w:val="0"/>
      </w:rPr>
    </w:lvl>
    <w:lvl w:ilvl="1">
      <w:start w:val="2"/>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6">
    <w:nsid w:val="046E0C63"/>
    <w:multiLevelType w:val="multilevel"/>
    <w:tmpl w:val="A2C4CBCE"/>
    <w:lvl w:ilvl="0">
      <w:start w:val="6"/>
      <w:numFmt w:val="decimal"/>
      <w:lvlText w:val="%1."/>
      <w:lvlJc w:val="left"/>
      <w:pPr>
        <w:ind w:left="540" w:hanging="540"/>
      </w:pPr>
      <w:rPr>
        <w:rFonts w:hint="default"/>
        <w:i/>
      </w:rPr>
    </w:lvl>
    <w:lvl w:ilvl="1">
      <w:start w:val="1"/>
      <w:numFmt w:val="decimal"/>
      <w:lvlText w:val="%1.%2."/>
      <w:lvlJc w:val="left"/>
      <w:pPr>
        <w:ind w:left="894" w:hanging="540"/>
      </w:pPr>
      <w:rPr>
        <w:rFonts w:hint="default"/>
        <w:i/>
      </w:rPr>
    </w:lvl>
    <w:lvl w:ilvl="2">
      <w:start w:val="7"/>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7">
    <w:nsid w:val="076B4EC2"/>
    <w:multiLevelType w:val="hybridMultilevel"/>
    <w:tmpl w:val="6232A0CA"/>
    <w:lvl w:ilvl="0" w:tplc="9C282A5A">
      <w:start w:val="98"/>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9">
    <w:nsid w:val="126D1FB0"/>
    <w:multiLevelType w:val="hybridMultilevel"/>
    <w:tmpl w:val="82E032B2"/>
    <w:lvl w:ilvl="0" w:tplc="19DC96D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3282453"/>
    <w:multiLevelType w:val="hybridMultilevel"/>
    <w:tmpl w:val="98C6816C"/>
    <w:lvl w:ilvl="0" w:tplc="CC102848">
      <w:start w:val="2"/>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1">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1A7B0BA4"/>
    <w:multiLevelType w:val="hybridMultilevel"/>
    <w:tmpl w:val="D7E4ED22"/>
    <w:lvl w:ilvl="0" w:tplc="8C46D1B0">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3">
    <w:nsid w:val="22B77AC0"/>
    <w:multiLevelType w:val="hybridMultilevel"/>
    <w:tmpl w:val="C450BA20"/>
    <w:lvl w:ilvl="0" w:tplc="6848F0C8">
      <w:start w:val="2"/>
      <w:numFmt w:val="bullet"/>
      <w:lvlText w:val="-"/>
      <w:lvlJc w:val="left"/>
      <w:pPr>
        <w:ind w:left="360" w:hanging="360"/>
      </w:pPr>
      <w:rPr>
        <w:rFonts w:ascii="Times New Roman" w:eastAsia="Times New Roman" w:hAnsi="Times New Roman" w:cs="Times New Roman"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162E9A"/>
    <w:multiLevelType w:val="hybridMultilevel"/>
    <w:tmpl w:val="FA1A59D2"/>
    <w:lvl w:ilvl="0" w:tplc="212A892E">
      <w:start w:val="1"/>
      <w:numFmt w:val="decimal"/>
      <w:lvlText w:val="2%1.2"/>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8364E4D"/>
    <w:multiLevelType w:val="hybridMultilevel"/>
    <w:tmpl w:val="0F44EA06"/>
    <w:lvl w:ilvl="0" w:tplc="901862D0">
      <w:start w:val="1"/>
      <w:numFmt w:val="decimal"/>
      <w:lvlText w:val="(%1)"/>
      <w:lvlJc w:val="left"/>
      <w:pPr>
        <w:ind w:left="1146" w:hanging="360"/>
      </w:pPr>
      <w:rPr>
        <w:rFonts w:hint="default"/>
        <w:b w:val="0"/>
        <w:lang w:val="uk-UA"/>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29013768"/>
    <w:multiLevelType w:val="hybridMultilevel"/>
    <w:tmpl w:val="98CAF01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B8011BD"/>
    <w:multiLevelType w:val="multilevel"/>
    <w:tmpl w:val="428417BA"/>
    <w:lvl w:ilvl="0">
      <w:start w:val="19"/>
      <w:numFmt w:val="decimal"/>
      <w:lvlText w:val="(%1)"/>
      <w:lvlJc w:val="left"/>
      <w:pPr>
        <w:ind w:left="360" w:hanging="360"/>
      </w:pPr>
      <w:rPr>
        <w:rFonts w:hint="default"/>
        <w:b w:val="0"/>
        <w:color w:val="auto"/>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0">
    <w:nsid w:val="2E6A485E"/>
    <w:multiLevelType w:val="multilevel"/>
    <w:tmpl w:val="1E16B01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B7A7522"/>
    <w:multiLevelType w:val="hybridMultilevel"/>
    <w:tmpl w:val="403222A6"/>
    <w:lvl w:ilvl="0" w:tplc="80F01E54">
      <w:start w:val="96"/>
      <w:numFmt w:val="decimal"/>
      <w:lvlText w:val="(%1)"/>
      <w:lvlJc w:val="left"/>
      <w:pPr>
        <w:ind w:left="108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nsid w:val="3C3B63D9"/>
    <w:multiLevelType w:val="hybridMultilevel"/>
    <w:tmpl w:val="A12C9788"/>
    <w:lvl w:ilvl="0" w:tplc="B5D66238">
      <w:start w:val="3"/>
      <w:numFmt w:val="bullet"/>
      <w:lvlText w:val="-"/>
      <w:lvlJc w:val="left"/>
      <w:pPr>
        <w:ind w:left="2280" w:hanging="360"/>
      </w:pPr>
      <w:rPr>
        <w:rFonts w:ascii="Times New Roman" w:eastAsia="Times New Roman" w:hAnsi="Times New Roman" w:cs="Times New Roman" w:hint="default"/>
      </w:rPr>
    </w:lvl>
    <w:lvl w:ilvl="1" w:tplc="04220003" w:tentative="1">
      <w:start w:val="1"/>
      <w:numFmt w:val="bullet"/>
      <w:lvlText w:val="o"/>
      <w:lvlJc w:val="left"/>
      <w:pPr>
        <w:ind w:left="3000" w:hanging="360"/>
      </w:pPr>
      <w:rPr>
        <w:rFonts w:ascii="Courier New" w:hAnsi="Courier New" w:cs="Courier New" w:hint="default"/>
      </w:rPr>
    </w:lvl>
    <w:lvl w:ilvl="2" w:tplc="04220005" w:tentative="1">
      <w:start w:val="1"/>
      <w:numFmt w:val="bullet"/>
      <w:lvlText w:val=""/>
      <w:lvlJc w:val="left"/>
      <w:pPr>
        <w:ind w:left="3720" w:hanging="360"/>
      </w:pPr>
      <w:rPr>
        <w:rFonts w:ascii="Wingdings" w:hAnsi="Wingdings" w:hint="default"/>
      </w:rPr>
    </w:lvl>
    <w:lvl w:ilvl="3" w:tplc="04220001" w:tentative="1">
      <w:start w:val="1"/>
      <w:numFmt w:val="bullet"/>
      <w:lvlText w:val=""/>
      <w:lvlJc w:val="left"/>
      <w:pPr>
        <w:ind w:left="4440" w:hanging="360"/>
      </w:pPr>
      <w:rPr>
        <w:rFonts w:ascii="Symbol" w:hAnsi="Symbol" w:hint="default"/>
      </w:rPr>
    </w:lvl>
    <w:lvl w:ilvl="4" w:tplc="04220003" w:tentative="1">
      <w:start w:val="1"/>
      <w:numFmt w:val="bullet"/>
      <w:lvlText w:val="o"/>
      <w:lvlJc w:val="left"/>
      <w:pPr>
        <w:ind w:left="5160" w:hanging="360"/>
      </w:pPr>
      <w:rPr>
        <w:rFonts w:ascii="Courier New" w:hAnsi="Courier New" w:cs="Courier New" w:hint="default"/>
      </w:rPr>
    </w:lvl>
    <w:lvl w:ilvl="5" w:tplc="04220005" w:tentative="1">
      <w:start w:val="1"/>
      <w:numFmt w:val="bullet"/>
      <w:lvlText w:val=""/>
      <w:lvlJc w:val="left"/>
      <w:pPr>
        <w:ind w:left="5880" w:hanging="360"/>
      </w:pPr>
      <w:rPr>
        <w:rFonts w:ascii="Wingdings" w:hAnsi="Wingdings" w:hint="default"/>
      </w:rPr>
    </w:lvl>
    <w:lvl w:ilvl="6" w:tplc="04220001" w:tentative="1">
      <w:start w:val="1"/>
      <w:numFmt w:val="bullet"/>
      <w:lvlText w:val=""/>
      <w:lvlJc w:val="left"/>
      <w:pPr>
        <w:ind w:left="6600" w:hanging="360"/>
      </w:pPr>
      <w:rPr>
        <w:rFonts w:ascii="Symbol" w:hAnsi="Symbol" w:hint="default"/>
      </w:rPr>
    </w:lvl>
    <w:lvl w:ilvl="7" w:tplc="04220003" w:tentative="1">
      <w:start w:val="1"/>
      <w:numFmt w:val="bullet"/>
      <w:lvlText w:val="o"/>
      <w:lvlJc w:val="left"/>
      <w:pPr>
        <w:ind w:left="7320" w:hanging="360"/>
      </w:pPr>
      <w:rPr>
        <w:rFonts w:ascii="Courier New" w:hAnsi="Courier New" w:cs="Courier New" w:hint="default"/>
      </w:rPr>
    </w:lvl>
    <w:lvl w:ilvl="8" w:tplc="04220005" w:tentative="1">
      <w:start w:val="1"/>
      <w:numFmt w:val="bullet"/>
      <w:lvlText w:val=""/>
      <w:lvlJc w:val="left"/>
      <w:pPr>
        <w:ind w:left="8040" w:hanging="360"/>
      </w:pPr>
      <w:rPr>
        <w:rFonts w:ascii="Wingdings" w:hAnsi="Wingdings" w:hint="default"/>
      </w:rPr>
    </w:lvl>
  </w:abstractNum>
  <w:abstractNum w:abstractNumId="23">
    <w:nsid w:val="3F207AF2"/>
    <w:multiLevelType w:val="multilevel"/>
    <w:tmpl w:val="C9FAF85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0AD7759"/>
    <w:multiLevelType w:val="hybridMultilevel"/>
    <w:tmpl w:val="C5AE26D8"/>
    <w:lvl w:ilvl="0" w:tplc="CC102848">
      <w:start w:val="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2F62956"/>
    <w:multiLevelType w:val="hybridMultilevel"/>
    <w:tmpl w:val="DFFC54BE"/>
    <w:lvl w:ilvl="0" w:tplc="73169064">
      <w:start w:val="1"/>
      <w:numFmt w:val="decimal"/>
      <w:lvlText w:val="(%1)"/>
      <w:lvlJc w:val="left"/>
      <w:pPr>
        <w:ind w:left="1080" w:hanging="360"/>
      </w:pPr>
      <w:rPr>
        <w:rFonts w:hint="default"/>
        <w:sz w:val="24"/>
        <w:szCs w:val="24"/>
        <w:lang w:val="uk-UA"/>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nsid w:val="49503471"/>
    <w:multiLevelType w:val="hybridMultilevel"/>
    <w:tmpl w:val="0E8ECA3C"/>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8">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4FF352F9"/>
    <w:multiLevelType w:val="hybridMultilevel"/>
    <w:tmpl w:val="DA06C4D8"/>
    <w:lvl w:ilvl="0" w:tplc="66A408EE">
      <w:start w:val="7"/>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0">
    <w:nsid w:val="51933919"/>
    <w:multiLevelType w:val="hybridMultilevel"/>
    <w:tmpl w:val="BAACDF74"/>
    <w:lvl w:ilvl="0" w:tplc="04190011">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31">
    <w:nsid w:val="52136D16"/>
    <w:multiLevelType w:val="multilevel"/>
    <w:tmpl w:val="8E3CFF60"/>
    <w:lvl w:ilvl="0">
      <w:start w:val="5"/>
      <w:numFmt w:val="decimal"/>
      <w:lvlText w:val="%1."/>
      <w:lvlJc w:val="left"/>
      <w:pPr>
        <w:ind w:left="1146" w:hanging="360"/>
      </w:pPr>
      <w:rPr>
        <w:rFonts w:hint="default"/>
        <w:sz w:val="24"/>
        <w:szCs w:val="24"/>
      </w:rPr>
    </w:lvl>
    <w:lvl w:ilvl="1">
      <w:start w:val="4"/>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2">
    <w:nsid w:val="542272D9"/>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6EA2585"/>
    <w:multiLevelType w:val="hybridMultilevel"/>
    <w:tmpl w:val="4A843318"/>
    <w:lvl w:ilvl="0" w:tplc="9BAEE668">
      <w:start w:val="101"/>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5">
    <w:nsid w:val="5CA86903"/>
    <w:multiLevelType w:val="multilevel"/>
    <w:tmpl w:val="B9243882"/>
    <w:lvl w:ilvl="0">
      <w:start w:val="1"/>
      <w:numFmt w:val="russianLower"/>
      <w:lvlText w:val="(%1)"/>
      <w:lvlJc w:val="center"/>
      <w:pPr>
        <w:tabs>
          <w:tab w:val="num" w:pos="498"/>
        </w:tabs>
        <w:ind w:left="498"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5EBA606F"/>
    <w:multiLevelType w:val="multilevel"/>
    <w:tmpl w:val="225C8CE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8">
    <w:nsid w:val="6C9A2A1A"/>
    <w:multiLevelType w:val="hybridMultilevel"/>
    <w:tmpl w:val="A2BA3886"/>
    <w:lvl w:ilvl="0" w:tplc="3B221864">
      <w:start w:val="1"/>
      <w:numFmt w:val="decimal"/>
      <w:lvlText w:val="(%1)"/>
      <w:lvlJc w:val="left"/>
      <w:pPr>
        <w:ind w:left="360" w:hanging="360"/>
      </w:pPr>
      <w:rPr>
        <w:rFonts w:ascii="Times New Roman" w:hAnsi="Times New Roman" w:cs="Times New Roman"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180"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D1220A9"/>
    <w:multiLevelType w:val="hybridMultilevel"/>
    <w:tmpl w:val="6618088C"/>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DEA7F20"/>
    <w:multiLevelType w:val="multilevel"/>
    <w:tmpl w:val="A406F842"/>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nsid w:val="6E4E0104"/>
    <w:multiLevelType w:val="hybridMultilevel"/>
    <w:tmpl w:val="6B702A34"/>
    <w:lvl w:ilvl="0" w:tplc="6848F0C8">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F65BFB"/>
    <w:multiLevelType w:val="hybridMultilevel"/>
    <w:tmpl w:val="CA1E8CD2"/>
    <w:lvl w:ilvl="0" w:tplc="80F01E54">
      <w:start w:val="96"/>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38"/>
  </w:num>
  <w:num w:numId="3">
    <w:abstractNumId w:val="2"/>
  </w:num>
  <w:num w:numId="4">
    <w:abstractNumId w:val="27"/>
  </w:num>
  <w:num w:numId="5">
    <w:abstractNumId w:val="19"/>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37"/>
  </w:num>
  <w:num w:numId="10">
    <w:abstractNumId w:val="41"/>
  </w:num>
  <w:num w:numId="11">
    <w:abstractNumId w:val="0"/>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7"/>
  </w:num>
  <w:num w:numId="16">
    <w:abstractNumId w:val="3"/>
  </w:num>
  <w:num w:numId="17">
    <w:abstractNumId w:val="26"/>
  </w:num>
  <w:num w:numId="18">
    <w:abstractNumId w:val="4"/>
  </w:num>
  <w:num w:numId="19">
    <w:abstractNumId w:val="6"/>
  </w:num>
  <w:num w:numId="20">
    <w:abstractNumId w:val="5"/>
  </w:num>
  <w:num w:numId="21">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0"/>
  </w:num>
  <w:num w:numId="24">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2"/>
  </w:num>
  <w:num w:numId="27">
    <w:abstractNumId w:val="35"/>
  </w:num>
  <w:num w:numId="28">
    <w:abstractNumId w:val="8"/>
  </w:num>
  <w:num w:numId="29">
    <w:abstractNumId w:val="22"/>
  </w:num>
  <w:num w:numId="30">
    <w:abstractNumId w:val="31"/>
  </w:num>
  <w:num w:numId="31">
    <w:abstractNumId w:val="18"/>
  </w:num>
  <w:num w:numId="32">
    <w:abstractNumId w:val="39"/>
  </w:num>
  <w:num w:numId="33">
    <w:abstractNumId w:val="23"/>
  </w:num>
  <w:num w:numId="34">
    <w:abstractNumId w:val="14"/>
  </w:num>
  <w:num w:numId="35">
    <w:abstractNumId w:val="25"/>
  </w:num>
  <w:num w:numId="36">
    <w:abstractNumId w:val="29"/>
  </w:num>
  <w:num w:numId="37">
    <w:abstractNumId w:val="42"/>
  </w:num>
  <w:num w:numId="38">
    <w:abstractNumId w:val="40"/>
  </w:num>
  <w:num w:numId="39">
    <w:abstractNumId w:val="18"/>
    <w:lvlOverride w:ilvl="0">
      <w:startOverride w:val="9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15"/>
  </w:num>
  <w:num w:numId="42">
    <w:abstractNumId w:val="21"/>
  </w:num>
  <w:num w:numId="43">
    <w:abstractNumId w:val="24"/>
  </w:num>
  <w:num w:numId="44">
    <w:abstractNumId w:val="10"/>
  </w:num>
  <w:num w:numId="45">
    <w:abstractNumId w:val="12"/>
  </w:num>
  <w:num w:numId="46">
    <w:abstractNumId w:val="1"/>
  </w:num>
  <w:num w:numId="47">
    <w:abstractNumId w:val="20"/>
  </w:num>
  <w:num w:numId="48">
    <w:abstractNumId w:val="33"/>
  </w:num>
  <w:num w:numId="4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2CD"/>
    <w:rsid w:val="000036DC"/>
    <w:rsid w:val="00003F14"/>
    <w:rsid w:val="00007B18"/>
    <w:rsid w:val="00013E13"/>
    <w:rsid w:val="00014CB7"/>
    <w:rsid w:val="000171F3"/>
    <w:rsid w:val="00017831"/>
    <w:rsid w:val="00020E41"/>
    <w:rsid w:val="000228F3"/>
    <w:rsid w:val="0002682B"/>
    <w:rsid w:val="00031DF0"/>
    <w:rsid w:val="00034356"/>
    <w:rsid w:val="0003706E"/>
    <w:rsid w:val="000432CB"/>
    <w:rsid w:val="000448A9"/>
    <w:rsid w:val="00044FD8"/>
    <w:rsid w:val="00051B18"/>
    <w:rsid w:val="000525DE"/>
    <w:rsid w:val="0005447B"/>
    <w:rsid w:val="00054E23"/>
    <w:rsid w:val="000561E0"/>
    <w:rsid w:val="00056615"/>
    <w:rsid w:val="00056720"/>
    <w:rsid w:val="00056E7A"/>
    <w:rsid w:val="00056FAD"/>
    <w:rsid w:val="00062953"/>
    <w:rsid w:val="00072E66"/>
    <w:rsid w:val="00074C9E"/>
    <w:rsid w:val="00074DFE"/>
    <w:rsid w:val="000818F3"/>
    <w:rsid w:val="000834DD"/>
    <w:rsid w:val="00085681"/>
    <w:rsid w:val="00086F74"/>
    <w:rsid w:val="000926DD"/>
    <w:rsid w:val="000942C3"/>
    <w:rsid w:val="00095144"/>
    <w:rsid w:val="000967A8"/>
    <w:rsid w:val="000971AE"/>
    <w:rsid w:val="000A16DF"/>
    <w:rsid w:val="000A4CBF"/>
    <w:rsid w:val="000A7C65"/>
    <w:rsid w:val="000B053E"/>
    <w:rsid w:val="000B1FBB"/>
    <w:rsid w:val="000B4844"/>
    <w:rsid w:val="000B4D4C"/>
    <w:rsid w:val="000C04CE"/>
    <w:rsid w:val="000C14A6"/>
    <w:rsid w:val="000C2211"/>
    <w:rsid w:val="000C625D"/>
    <w:rsid w:val="000C64F4"/>
    <w:rsid w:val="000D3277"/>
    <w:rsid w:val="000D39F5"/>
    <w:rsid w:val="000D3A3D"/>
    <w:rsid w:val="000D3A4C"/>
    <w:rsid w:val="000D669F"/>
    <w:rsid w:val="000D77FE"/>
    <w:rsid w:val="000D798D"/>
    <w:rsid w:val="000E496B"/>
    <w:rsid w:val="000E7ACE"/>
    <w:rsid w:val="000F0F82"/>
    <w:rsid w:val="000F364A"/>
    <w:rsid w:val="000F57CC"/>
    <w:rsid w:val="000F58FC"/>
    <w:rsid w:val="000F7B0D"/>
    <w:rsid w:val="001001B8"/>
    <w:rsid w:val="00103D60"/>
    <w:rsid w:val="00110EAF"/>
    <w:rsid w:val="00112830"/>
    <w:rsid w:val="00113E75"/>
    <w:rsid w:val="00120B68"/>
    <w:rsid w:val="001226CD"/>
    <w:rsid w:val="00124FAB"/>
    <w:rsid w:val="0012597A"/>
    <w:rsid w:val="00131F10"/>
    <w:rsid w:val="0013407A"/>
    <w:rsid w:val="00134881"/>
    <w:rsid w:val="00134A75"/>
    <w:rsid w:val="00134D76"/>
    <w:rsid w:val="00136B8E"/>
    <w:rsid w:val="00142C2E"/>
    <w:rsid w:val="00144CC4"/>
    <w:rsid w:val="0014505B"/>
    <w:rsid w:val="00146372"/>
    <w:rsid w:val="00146E4B"/>
    <w:rsid w:val="001471B9"/>
    <w:rsid w:val="00151C09"/>
    <w:rsid w:val="00152D14"/>
    <w:rsid w:val="00153F7F"/>
    <w:rsid w:val="00154034"/>
    <w:rsid w:val="001542CD"/>
    <w:rsid w:val="00156F37"/>
    <w:rsid w:val="001570E0"/>
    <w:rsid w:val="00160719"/>
    <w:rsid w:val="00161F22"/>
    <w:rsid w:val="00163822"/>
    <w:rsid w:val="00163EB4"/>
    <w:rsid w:val="00164745"/>
    <w:rsid w:val="00165420"/>
    <w:rsid w:val="001671BF"/>
    <w:rsid w:val="00167528"/>
    <w:rsid w:val="00167FF4"/>
    <w:rsid w:val="00170F85"/>
    <w:rsid w:val="00175F80"/>
    <w:rsid w:val="00177014"/>
    <w:rsid w:val="0018077A"/>
    <w:rsid w:val="00181723"/>
    <w:rsid w:val="00191950"/>
    <w:rsid w:val="00192315"/>
    <w:rsid w:val="00192361"/>
    <w:rsid w:val="00192C65"/>
    <w:rsid w:val="001940CC"/>
    <w:rsid w:val="001956C4"/>
    <w:rsid w:val="001A5849"/>
    <w:rsid w:val="001B21A1"/>
    <w:rsid w:val="001B6D2D"/>
    <w:rsid w:val="001B772D"/>
    <w:rsid w:val="001B7975"/>
    <w:rsid w:val="001C20E7"/>
    <w:rsid w:val="001C3CD5"/>
    <w:rsid w:val="001C751D"/>
    <w:rsid w:val="001C7C10"/>
    <w:rsid w:val="001D10A7"/>
    <w:rsid w:val="001D72F7"/>
    <w:rsid w:val="001D758B"/>
    <w:rsid w:val="001E3D4D"/>
    <w:rsid w:val="001E4CBB"/>
    <w:rsid w:val="001E4CDC"/>
    <w:rsid w:val="001E6867"/>
    <w:rsid w:val="001E7460"/>
    <w:rsid w:val="001E7C6A"/>
    <w:rsid w:val="001F219D"/>
    <w:rsid w:val="001F435A"/>
    <w:rsid w:val="001F50D5"/>
    <w:rsid w:val="001F5495"/>
    <w:rsid w:val="001F5A54"/>
    <w:rsid w:val="001F741E"/>
    <w:rsid w:val="001F7868"/>
    <w:rsid w:val="00201B4D"/>
    <w:rsid w:val="00202070"/>
    <w:rsid w:val="00203F32"/>
    <w:rsid w:val="002055CF"/>
    <w:rsid w:val="00210E5F"/>
    <w:rsid w:val="00211443"/>
    <w:rsid w:val="00213AE8"/>
    <w:rsid w:val="00217A32"/>
    <w:rsid w:val="00217DE9"/>
    <w:rsid w:val="0022091B"/>
    <w:rsid w:val="00222224"/>
    <w:rsid w:val="00223501"/>
    <w:rsid w:val="00226E99"/>
    <w:rsid w:val="00230757"/>
    <w:rsid w:val="00232F5A"/>
    <w:rsid w:val="00233510"/>
    <w:rsid w:val="00233C81"/>
    <w:rsid w:val="00236616"/>
    <w:rsid w:val="00241BDD"/>
    <w:rsid w:val="0024425D"/>
    <w:rsid w:val="00245A60"/>
    <w:rsid w:val="00247865"/>
    <w:rsid w:val="0025018C"/>
    <w:rsid w:val="0025131B"/>
    <w:rsid w:val="00251E5C"/>
    <w:rsid w:val="00253A3F"/>
    <w:rsid w:val="00256CFE"/>
    <w:rsid w:val="00264627"/>
    <w:rsid w:val="00265926"/>
    <w:rsid w:val="00266CAB"/>
    <w:rsid w:val="0026727A"/>
    <w:rsid w:val="00267650"/>
    <w:rsid w:val="00274614"/>
    <w:rsid w:val="0028641C"/>
    <w:rsid w:val="0028712A"/>
    <w:rsid w:val="00294A7A"/>
    <w:rsid w:val="002979FA"/>
    <w:rsid w:val="002A0BDD"/>
    <w:rsid w:val="002A2A54"/>
    <w:rsid w:val="002A59AB"/>
    <w:rsid w:val="002A59E3"/>
    <w:rsid w:val="002A64CF"/>
    <w:rsid w:val="002B0BE3"/>
    <w:rsid w:val="002B6BEA"/>
    <w:rsid w:val="002B751C"/>
    <w:rsid w:val="002C237C"/>
    <w:rsid w:val="002C24A0"/>
    <w:rsid w:val="002C3003"/>
    <w:rsid w:val="002C4F21"/>
    <w:rsid w:val="002D267A"/>
    <w:rsid w:val="002D31E5"/>
    <w:rsid w:val="002D5F96"/>
    <w:rsid w:val="002D7A59"/>
    <w:rsid w:val="002D7C24"/>
    <w:rsid w:val="002E0982"/>
    <w:rsid w:val="002E36AC"/>
    <w:rsid w:val="002E42BA"/>
    <w:rsid w:val="002E501D"/>
    <w:rsid w:val="002E723D"/>
    <w:rsid w:val="002E73A8"/>
    <w:rsid w:val="002F0966"/>
    <w:rsid w:val="002F2368"/>
    <w:rsid w:val="002F491E"/>
    <w:rsid w:val="003019B4"/>
    <w:rsid w:val="00301A29"/>
    <w:rsid w:val="00301C68"/>
    <w:rsid w:val="00301DE2"/>
    <w:rsid w:val="00306705"/>
    <w:rsid w:val="00311B32"/>
    <w:rsid w:val="00312A0C"/>
    <w:rsid w:val="0031438F"/>
    <w:rsid w:val="003173BB"/>
    <w:rsid w:val="00323F1D"/>
    <w:rsid w:val="003306C4"/>
    <w:rsid w:val="0033177D"/>
    <w:rsid w:val="0033423F"/>
    <w:rsid w:val="00334A1D"/>
    <w:rsid w:val="00335F36"/>
    <w:rsid w:val="00340A0E"/>
    <w:rsid w:val="003525A0"/>
    <w:rsid w:val="00352A27"/>
    <w:rsid w:val="003531F4"/>
    <w:rsid w:val="00357B6E"/>
    <w:rsid w:val="00365895"/>
    <w:rsid w:val="003754C4"/>
    <w:rsid w:val="00376696"/>
    <w:rsid w:val="00376AB9"/>
    <w:rsid w:val="00382462"/>
    <w:rsid w:val="00384AEB"/>
    <w:rsid w:val="00384FFA"/>
    <w:rsid w:val="003907CE"/>
    <w:rsid w:val="003913A0"/>
    <w:rsid w:val="003933FD"/>
    <w:rsid w:val="00393A00"/>
    <w:rsid w:val="003944C6"/>
    <w:rsid w:val="003967F4"/>
    <w:rsid w:val="003973A7"/>
    <w:rsid w:val="003A0D91"/>
    <w:rsid w:val="003A166E"/>
    <w:rsid w:val="003A1B06"/>
    <w:rsid w:val="003A313C"/>
    <w:rsid w:val="003A3C3E"/>
    <w:rsid w:val="003A797F"/>
    <w:rsid w:val="003B2F17"/>
    <w:rsid w:val="003B39FF"/>
    <w:rsid w:val="003B535C"/>
    <w:rsid w:val="003B58F2"/>
    <w:rsid w:val="003B591D"/>
    <w:rsid w:val="003C2317"/>
    <w:rsid w:val="003C395C"/>
    <w:rsid w:val="003C520B"/>
    <w:rsid w:val="003D0898"/>
    <w:rsid w:val="003D1486"/>
    <w:rsid w:val="003D36C3"/>
    <w:rsid w:val="003D3C39"/>
    <w:rsid w:val="003D3D81"/>
    <w:rsid w:val="003D574E"/>
    <w:rsid w:val="003D7DC1"/>
    <w:rsid w:val="003E0E3A"/>
    <w:rsid w:val="003E2DCE"/>
    <w:rsid w:val="003E3154"/>
    <w:rsid w:val="003E66BF"/>
    <w:rsid w:val="003E794C"/>
    <w:rsid w:val="003F03F1"/>
    <w:rsid w:val="003F1537"/>
    <w:rsid w:val="003F469B"/>
    <w:rsid w:val="003F5732"/>
    <w:rsid w:val="004017C8"/>
    <w:rsid w:val="004065BE"/>
    <w:rsid w:val="00406C81"/>
    <w:rsid w:val="00406D3A"/>
    <w:rsid w:val="0041012E"/>
    <w:rsid w:val="004204D3"/>
    <w:rsid w:val="00420895"/>
    <w:rsid w:val="004223E9"/>
    <w:rsid w:val="00423DF5"/>
    <w:rsid w:val="00427EDF"/>
    <w:rsid w:val="0043329F"/>
    <w:rsid w:val="004408F7"/>
    <w:rsid w:val="00444D55"/>
    <w:rsid w:val="00444D5E"/>
    <w:rsid w:val="00444E07"/>
    <w:rsid w:val="00450240"/>
    <w:rsid w:val="004517DC"/>
    <w:rsid w:val="004528A2"/>
    <w:rsid w:val="00454AE6"/>
    <w:rsid w:val="00455984"/>
    <w:rsid w:val="00460353"/>
    <w:rsid w:val="0046197B"/>
    <w:rsid w:val="00461D8A"/>
    <w:rsid w:val="00463062"/>
    <w:rsid w:val="004637EC"/>
    <w:rsid w:val="004667CF"/>
    <w:rsid w:val="004677FD"/>
    <w:rsid w:val="00470BB3"/>
    <w:rsid w:val="00473B33"/>
    <w:rsid w:val="00473CB3"/>
    <w:rsid w:val="004776A5"/>
    <w:rsid w:val="00484CA3"/>
    <w:rsid w:val="00490A82"/>
    <w:rsid w:val="0049141E"/>
    <w:rsid w:val="0049174C"/>
    <w:rsid w:val="00494C5C"/>
    <w:rsid w:val="004A1F1F"/>
    <w:rsid w:val="004A3CF8"/>
    <w:rsid w:val="004A4EE5"/>
    <w:rsid w:val="004B0C38"/>
    <w:rsid w:val="004B14A4"/>
    <w:rsid w:val="004B2E9B"/>
    <w:rsid w:val="004B4CBE"/>
    <w:rsid w:val="004C06DD"/>
    <w:rsid w:val="004C253F"/>
    <w:rsid w:val="004C4596"/>
    <w:rsid w:val="004C63C9"/>
    <w:rsid w:val="004C7852"/>
    <w:rsid w:val="004D4D2C"/>
    <w:rsid w:val="004D512F"/>
    <w:rsid w:val="004D5932"/>
    <w:rsid w:val="004E5571"/>
    <w:rsid w:val="004F4226"/>
    <w:rsid w:val="004F434B"/>
    <w:rsid w:val="004F4B88"/>
    <w:rsid w:val="004F5237"/>
    <w:rsid w:val="0050591C"/>
    <w:rsid w:val="00507245"/>
    <w:rsid w:val="00507420"/>
    <w:rsid w:val="00507C04"/>
    <w:rsid w:val="005130C3"/>
    <w:rsid w:val="00513BBA"/>
    <w:rsid w:val="005166BC"/>
    <w:rsid w:val="005226EC"/>
    <w:rsid w:val="0052293F"/>
    <w:rsid w:val="00530AEA"/>
    <w:rsid w:val="00542649"/>
    <w:rsid w:val="0055219C"/>
    <w:rsid w:val="005530BA"/>
    <w:rsid w:val="00556D9D"/>
    <w:rsid w:val="00557EC6"/>
    <w:rsid w:val="005605E1"/>
    <w:rsid w:val="00566BC8"/>
    <w:rsid w:val="005677B3"/>
    <w:rsid w:val="0056781B"/>
    <w:rsid w:val="00572E41"/>
    <w:rsid w:val="00573B48"/>
    <w:rsid w:val="00573C21"/>
    <w:rsid w:val="00574504"/>
    <w:rsid w:val="00574736"/>
    <w:rsid w:val="00574F19"/>
    <w:rsid w:val="00576E89"/>
    <w:rsid w:val="00577AB3"/>
    <w:rsid w:val="0058278B"/>
    <w:rsid w:val="00582876"/>
    <w:rsid w:val="005835BF"/>
    <w:rsid w:val="0058427E"/>
    <w:rsid w:val="00587AEF"/>
    <w:rsid w:val="00590BDD"/>
    <w:rsid w:val="005969DE"/>
    <w:rsid w:val="005A1F89"/>
    <w:rsid w:val="005A23D1"/>
    <w:rsid w:val="005A2C4F"/>
    <w:rsid w:val="005A37D0"/>
    <w:rsid w:val="005A43EE"/>
    <w:rsid w:val="005A5EAC"/>
    <w:rsid w:val="005A7996"/>
    <w:rsid w:val="005B05FC"/>
    <w:rsid w:val="005B09DA"/>
    <w:rsid w:val="005B3467"/>
    <w:rsid w:val="005B399D"/>
    <w:rsid w:val="005B4E52"/>
    <w:rsid w:val="005B560A"/>
    <w:rsid w:val="005B58B9"/>
    <w:rsid w:val="005B7950"/>
    <w:rsid w:val="005C0BF9"/>
    <w:rsid w:val="005C0E40"/>
    <w:rsid w:val="005C198C"/>
    <w:rsid w:val="005C2A90"/>
    <w:rsid w:val="005C40D6"/>
    <w:rsid w:val="005C468F"/>
    <w:rsid w:val="005C4F10"/>
    <w:rsid w:val="005C4F3B"/>
    <w:rsid w:val="005C5747"/>
    <w:rsid w:val="005C6752"/>
    <w:rsid w:val="005D0CA4"/>
    <w:rsid w:val="005D16C5"/>
    <w:rsid w:val="005D29B3"/>
    <w:rsid w:val="005D3DB5"/>
    <w:rsid w:val="005D48D2"/>
    <w:rsid w:val="005D65CD"/>
    <w:rsid w:val="005D6F86"/>
    <w:rsid w:val="005E073D"/>
    <w:rsid w:val="005E0E32"/>
    <w:rsid w:val="005E2CAC"/>
    <w:rsid w:val="005E6CDA"/>
    <w:rsid w:val="005E7402"/>
    <w:rsid w:val="005E78F5"/>
    <w:rsid w:val="005F6F35"/>
    <w:rsid w:val="0060132E"/>
    <w:rsid w:val="00603F57"/>
    <w:rsid w:val="00604AB5"/>
    <w:rsid w:val="00614035"/>
    <w:rsid w:val="00614392"/>
    <w:rsid w:val="006150C4"/>
    <w:rsid w:val="00622449"/>
    <w:rsid w:val="00623986"/>
    <w:rsid w:val="00623CD6"/>
    <w:rsid w:val="00625481"/>
    <w:rsid w:val="00634DC0"/>
    <w:rsid w:val="00635F69"/>
    <w:rsid w:val="00643A5B"/>
    <w:rsid w:val="006478D8"/>
    <w:rsid w:val="00647B8E"/>
    <w:rsid w:val="0065185E"/>
    <w:rsid w:val="00651BB9"/>
    <w:rsid w:val="00653BDC"/>
    <w:rsid w:val="00654224"/>
    <w:rsid w:val="00656D0A"/>
    <w:rsid w:val="006655B3"/>
    <w:rsid w:val="00666018"/>
    <w:rsid w:val="006714D5"/>
    <w:rsid w:val="006723BB"/>
    <w:rsid w:val="00672E76"/>
    <w:rsid w:val="0067315A"/>
    <w:rsid w:val="00675B79"/>
    <w:rsid w:val="00675F43"/>
    <w:rsid w:val="006760AC"/>
    <w:rsid w:val="006777AC"/>
    <w:rsid w:val="00677AB2"/>
    <w:rsid w:val="00677DFD"/>
    <w:rsid w:val="00684262"/>
    <w:rsid w:val="00687BAF"/>
    <w:rsid w:val="00690562"/>
    <w:rsid w:val="006905DB"/>
    <w:rsid w:val="00691FA2"/>
    <w:rsid w:val="0069234C"/>
    <w:rsid w:val="006A05B3"/>
    <w:rsid w:val="006A18A4"/>
    <w:rsid w:val="006A2F74"/>
    <w:rsid w:val="006A368A"/>
    <w:rsid w:val="006A3E9B"/>
    <w:rsid w:val="006A4766"/>
    <w:rsid w:val="006B38C0"/>
    <w:rsid w:val="006B3C21"/>
    <w:rsid w:val="006B64E7"/>
    <w:rsid w:val="006B6F33"/>
    <w:rsid w:val="006C086C"/>
    <w:rsid w:val="006C0B36"/>
    <w:rsid w:val="006C1138"/>
    <w:rsid w:val="006C3FFE"/>
    <w:rsid w:val="006D00D4"/>
    <w:rsid w:val="006D1074"/>
    <w:rsid w:val="006D2A3F"/>
    <w:rsid w:val="006D3009"/>
    <w:rsid w:val="006D7020"/>
    <w:rsid w:val="006E2D22"/>
    <w:rsid w:val="006E3073"/>
    <w:rsid w:val="006E4334"/>
    <w:rsid w:val="006F1AB3"/>
    <w:rsid w:val="006F3447"/>
    <w:rsid w:val="006F701E"/>
    <w:rsid w:val="007000EC"/>
    <w:rsid w:val="0070169A"/>
    <w:rsid w:val="0070341E"/>
    <w:rsid w:val="00705B79"/>
    <w:rsid w:val="0071066E"/>
    <w:rsid w:val="00710D84"/>
    <w:rsid w:val="00712A92"/>
    <w:rsid w:val="00712F0B"/>
    <w:rsid w:val="00714CE8"/>
    <w:rsid w:val="0071740F"/>
    <w:rsid w:val="007214BC"/>
    <w:rsid w:val="007248C0"/>
    <w:rsid w:val="007265B9"/>
    <w:rsid w:val="007330FE"/>
    <w:rsid w:val="00735F10"/>
    <w:rsid w:val="00740329"/>
    <w:rsid w:val="007424B7"/>
    <w:rsid w:val="00742AC7"/>
    <w:rsid w:val="0074617D"/>
    <w:rsid w:val="00754518"/>
    <w:rsid w:val="00754671"/>
    <w:rsid w:val="00754BBF"/>
    <w:rsid w:val="0075650A"/>
    <w:rsid w:val="00756F66"/>
    <w:rsid w:val="0076003C"/>
    <w:rsid w:val="0076350C"/>
    <w:rsid w:val="007643F5"/>
    <w:rsid w:val="007657A4"/>
    <w:rsid w:val="007662F3"/>
    <w:rsid w:val="007666A2"/>
    <w:rsid w:val="0076726B"/>
    <w:rsid w:val="007676EA"/>
    <w:rsid w:val="00770850"/>
    <w:rsid w:val="00773D7F"/>
    <w:rsid w:val="00775505"/>
    <w:rsid w:val="00775C9A"/>
    <w:rsid w:val="00780CC3"/>
    <w:rsid w:val="00781034"/>
    <w:rsid w:val="007810B5"/>
    <w:rsid w:val="00792F20"/>
    <w:rsid w:val="007932BF"/>
    <w:rsid w:val="00793562"/>
    <w:rsid w:val="007A018D"/>
    <w:rsid w:val="007A11AF"/>
    <w:rsid w:val="007A3660"/>
    <w:rsid w:val="007A3C1E"/>
    <w:rsid w:val="007A47FE"/>
    <w:rsid w:val="007A5E0A"/>
    <w:rsid w:val="007A6C50"/>
    <w:rsid w:val="007B086F"/>
    <w:rsid w:val="007B2AF9"/>
    <w:rsid w:val="007B2CB5"/>
    <w:rsid w:val="007B3526"/>
    <w:rsid w:val="007C03DC"/>
    <w:rsid w:val="007C3647"/>
    <w:rsid w:val="007C65F7"/>
    <w:rsid w:val="007D134A"/>
    <w:rsid w:val="007D2332"/>
    <w:rsid w:val="007D654B"/>
    <w:rsid w:val="007D7637"/>
    <w:rsid w:val="007E6C6E"/>
    <w:rsid w:val="007E7243"/>
    <w:rsid w:val="007F0622"/>
    <w:rsid w:val="007F23ED"/>
    <w:rsid w:val="007F7BD4"/>
    <w:rsid w:val="008011F3"/>
    <w:rsid w:val="008055AF"/>
    <w:rsid w:val="00806250"/>
    <w:rsid w:val="008112C3"/>
    <w:rsid w:val="00812358"/>
    <w:rsid w:val="008123BC"/>
    <w:rsid w:val="00814098"/>
    <w:rsid w:val="00816203"/>
    <w:rsid w:val="00816B94"/>
    <w:rsid w:val="008178DD"/>
    <w:rsid w:val="00817AAF"/>
    <w:rsid w:val="00817D88"/>
    <w:rsid w:val="00817F37"/>
    <w:rsid w:val="0082201E"/>
    <w:rsid w:val="00823FDF"/>
    <w:rsid w:val="0083002F"/>
    <w:rsid w:val="0083370F"/>
    <w:rsid w:val="008428B3"/>
    <w:rsid w:val="0084532F"/>
    <w:rsid w:val="00846BC0"/>
    <w:rsid w:val="008509EA"/>
    <w:rsid w:val="00850BC8"/>
    <w:rsid w:val="00850E8D"/>
    <w:rsid w:val="0085104E"/>
    <w:rsid w:val="00851D11"/>
    <w:rsid w:val="00851FE8"/>
    <w:rsid w:val="00856EE4"/>
    <w:rsid w:val="00860224"/>
    <w:rsid w:val="00860561"/>
    <w:rsid w:val="008610A7"/>
    <w:rsid w:val="008635F9"/>
    <w:rsid w:val="0086425B"/>
    <w:rsid w:val="00864A15"/>
    <w:rsid w:val="00864EF2"/>
    <w:rsid w:val="0086718D"/>
    <w:rsid w:val="008672F4"/>
    <w:rsid w:val="008674B0"/>
    <w:rsid w:val="00870468"/>
    <w:rsid w:val="008717E9"/>
    <w:rsid w:val="008723E8"/>
    <w:rsid w:val="00877D09"/>
    <w:rsid w:val="00881385"/>
    <w:rsid w:val="0088195A"/>
    <w:rsid w:val="00882710"/>
    <w:rsid w:val="0089092B"/>
    <w:rsid w:val="008963EB"/>
    <w:rsid w:val="00896AC8"/>
    <w:rsid w:val="008979F4"/>
    <w:rsid w:val="008A005A"/>
    <w:rsid w:val="008A7414"/>
    <w:rsid w:val="008B21D8"/>
    <w:rsid w:val="008B3111"/>
    <w:rsid w:val="008B4825"/>
    <w:rsid w:val="008B59CC"/>
    <w:rsid w:val="008C13BA"/>
    <w:rsid w:val="008C1ED2"/>
    <w:rsid w:val="008C2DFE"/>
    <w:rsid w:val="008C7EFA"/>
    <w:rsid w:val="008D0773"/>
    <w:rsid w:val="008D0F00"/>
    <w:rsid w:val="008D18E1"/>
    <w:rsid w:val="008D3BD9"/>
    <w:rsid w:val="008D3D49"/>
    <w:rsid w:val="008E58F4"/>
    <w:rsid w:val="008E6C8D"/>
    <w:rsid w:val="008F13FA"/>
    <w:rsid w:val="008F41CA"/>
    <w:rsid w:val="008F6659"/>
    <w:rsid w:val="008F6E36"/>
    <w:rsid w:val="008F6F45"/>
    <w:rsid w:val="008F7E44"/>
    <w:rsid w:val="009001A5"/>
    <w:rsid w:val="0090109E"/>
    <w:rsid w:val="00902896"/>
    <w:rsid w:val="00902DF8"/>
    <w:rsid w:val="00903B84"/>
    <w:rsid w:val="009046C1"/>
    <w:rsid w:val="00904A36"/>
    <w:rsid w:val="009067FD"/>
    <w:rsid w:val="00907149"/>
    <w:rsid w:val="0090731B"/>
    <w:rsid w:val="00910A3D"/>
    <w:rsid w:val="00910EDD"/>
    <w:rsid w:val="00911396"/>
    <w:rsid w:val="00912B34"/>
    <w:rsid w:val="00912B54"/>
    <w:rsid w:val="00917387"/>
    <w:rsid w:val="00917406"/>
    <w:rsid w:val="009214E2"/>
    <w:rsid w:val="00923098"/>
    <w:rsid w:val="00923D4A"/>
    <w:rsid w:val="00932688"/>
    <w:rsid w:val="00933994"/>
    <w:rsid w:val="00937AE1"/>
    <w:rsid w:val="00940A71"/>
    <w:rsid w:val="009426AE"/>
    <w:rsid w:val="00943E6F"/>
    <w:rsid w:val="00947E86"/>
    <w:rsid w:val="00956C81"/>
    <w:rsid w:val="00961614"/>
    <w:rsid w:val="00962E5D"/>
    <w:rsid w:val="00965659"/>
    <w:rsid w:val="009672FC"/>
    <w:rsid w:val="00967E8A"/>
    <w:rsid w:val="0097039E"/>
    <w:rsid w:val="00972D20"/>
    <w:rsid w:val="00972D33"/>
    <w:rsid w:val="00973811"/>
    <w:rsid w:val="00983AA8"/>
    <w:rsid w:val="00985F9B"/>
    <w:rsid w:val="009862A4"/>
    <w:rsid w:val="00986486"/>
    <w:rsid w:val="00993843"/>
    <w:rsid w:val="00997F7D"/>
    <w:rsid w:val="009A2940"/>
    <w:rsid w:val="009A29E5"/>
    <w:rsid w:val="009A5D88"/>
    <w:rsid w:val="009B0FBD"/>
    <w:rsid w:val="009B34DF"/>
    <w:rsid w:val="009B45EF"/>
    <w:rsid w:val="009B60B1"/>
    <w:rsid w:val="009C01B7"/>
    <w:rsid w:val="009C3D07"/>
    <w:rsid w:val="009C5BA9"/>
    <w:rsid w:val="009C6A99"/>
    <w:rsid w:val="009C6F50"/>
    <w:rsid w:val="009C7958"/>
    <w:rsid w:val="009D166B"/>
    <w:rsid w:val="009D1D4E"/>
    <w:rsid w:val="009D3A10"/>
    <w:rsid w:val="009D64C4"/>
    <w:rsid w:val="009D7145"/>
    <w:rsid w:val="009D721A"/>
    <w:rsid w:val="009E0DBB"/>
    <w:rsid w:val="009E78B8"/>
    <w:rsid w:val="009E7B02"/>
    <w:rsid w:val="009F3250"/>
    <w:rsid w:val="009F7E4D"/>
    <w:rsid w:val="00A055BA"/>
    <w:rsid w:val="00A06603"/>
    <w:rsid w:val="00A153AF"/>
    <w:rsid w:val="00A16B65"/>
    <w:rsid w:val="00A201B2"/>
    <w:rsid w:val="00A20F85"/>
    <w:rsid w:val="00A20FBE"/>
    <w:rsid w:val="00A21D81"/>
    <w:rsid w:val="00A22633"/>
    <w:rsid w:val="00A22F72"/>
    <w:rsid w:val="00A26045"/>
    <w:rsid w:val="00A2605A"/>
    <w:rsid w:val="00A26207"/>
    <w:rsid w:val="00A27275"/>
    <w:rsid w:val="00A27CA0"/>
    <w:rsid w:val="00A3225E"/>
    <w:rsid w:val="00A32A4D"/>
    <w:rsid w:val="00A3614E"/>
    <w:rsid w:val="00A376BC"/>
    <w:rsid w:val="00A37F08"/>
    <w:rsid w:val="00A4018E"/>
    <w:rsid w:val="00A428FB"/>
    <w:rsid w:val="00A472A0"/>
    <w:rsid w:val="00A501D1"/>
    <w:rsid w:val="00A50BFE"/>
    <w:rsid w:val="00A514FE"/>
    <w:rsid w:val="00A540FF"/>
    <w:rsid w:val="00A55A72"/>
    <w:rsid w:val="00A56237"/>
    <w:rsid w:val="00A5635F"/>
    <w:rsid w:val="00A644F3"/>
    <w:rsid w:val="00A64BEC"/>
    <w:rsid w:val="00A6702E"/>
    <w:rsid w:val="00A67B25"/>
    <w:rsid w:val="00A71C64"/>
    <w:rsid w:val="00A726FD"/>
    <w:rsid w:val="00A753A4"/>
    <w:rsid w:val="00A75405"/>
    <w:rsid w:val="00A75747"/>
    <w:rsid w:val="00A817EA"/>
    <w:rsid w:val="00A8200C"/>
    <w:rsid w:val="00A8200F"/>
    <w:rsid w:val="00A83677"/>
    <w:rsid w:val="00A86D92"/>
    <w:rsid w:val="00A910FD"/>
    <w:rsid w:val="00A92EEB"/>
    <w:rsid w:val="00A94799"/>
    <w:rsid w:val="00A967BF"/>
    <w:rsid w:val="00A97B50"/>
    <w:rsid w:val="00A97B64"/>
    <w:rsid w:val="00AA2D98"/>
    <w:rsid w:val="00AB006F"/>
    <w:rsid w:val="00AB368D"/>
    <w:rsid w:val="00AB4852"/>
    <w:rsid w:val="00AB4F5B"/>
    <w:rsid w:val="00AB5D54"/>
    <w:rsid w:val="00AB5F38"/>
    <w:rsid w:val="00AB7262"/>
    <w:rsid w:val="00AB7EB2"/>
    <w:rsid w:val="00AC411D"/>
    <w:rsid w:val="00AC6C0E"/>
    <w:rsid w:val="00AC6CF6"/>
    <w:rsid w:val="00AD0A2B"/>
    <w:rsid w:val="00AD19E0"/>
    <w:rsid w:val="00AD4C5E"/>
    <w:rsid w:val="00AD6140"/>
    <w:rsid w:val="00AE16AC"/>
    <w:rsid w:val="00AE2E74"/>
    <w:rsid w:val="00AE4F5A"/>
    <w:rsid w:val="00AE600D"/>
    <w:rsid w:val="00AE68B7"/>
    <w:rsid w:val="00AF06F7"/>
    <w:rsid w:val="00AF2E78"/>
    <w:rsid w:val="00AF4B67"/>
    <w:rsid w:val="00AF603A"/>
    <w:rsid w:val="00AF6FF8"/>
    <w:rsid w:val="00B00392"/>
    <w:rsid w:val="00B00AC7"/>
    <w:rsid w:val="00B0150B"/>
    <w:rsid w:val="00B0365F"/>
    <w:rsid w:val="00B03A69"/>
    <w:rsid w:val="00B044AB"/>
    <w:rsid w:val="00B048B8"/>
    <w:rsid w:val="00B071C6"/>
    <w:rsid w:val="00B12AF2"/>
    <w:rsid w:val="00B151C5"/>
    <w:rsid w:val="00B16C86"/>
    <w:rsid w:val="00B214EE"/>
    <w:rsid w:val="00B2194E"/>
    <w:rsid w:val="00B2543A"/>
    <w:rsid w:val="00B26843"/>
    <w:rsid w:val="00B26E66"/>
    <w:rsid w:val="00B27BD6"/>
    <w:rsid w:val="00B31587"/>
    <w:rsid w:val="00B31DD7"/>
    <w:rsid w:val="00B5084B"/>
    <w:rsid w:val="00B56E2F"/>
    <w:rsid w:val="00B61C96"/>
    <w:rsid w:val="00B63641"/>
    <w:rsid w:val="00B64213"/>
    <w:rsid w:val="00B648AD"/>
    <w:rsid w:val="00B65FE9"/>
    <w:rsid w:val="00B66521"/>
    <w:rsid w:val="00B6703A"/>
    <w:rsid w:val="00B71068"/>
    <w:rsid w:val="00B722B2"/>
    <w:rsid w:val="00B725FC"/>
    <w:rsid w:val="00B74B06"/>
    <w:rsid w:val="00B818A3"/>
    <w:rsid w:val="00B855CF"/>
    <w:rsid w:val="00B93A28"/>
    <w:rsid w:val="00B94077"/>
    <w:rsid w:val="00B94D91"/>
    <w:rsid w:val="00B95E2E"/>
    <w:rsid w:val="00BB06BC"/>
    <w:rsid w:val="00BB1C8B"/>
    <w:rsid w:val="00BB53C7"/>
    <w:rsid w:val="00BB70EA"/>
    <w:rsid w:val="00BC02AF"/>
    <w:rsid w:val="00BC1844"/>
    <w:rsid w:val="00BC184A"/>
    <w:rsid w:val="00BC487B"/>
    <w:rsid w:val="00BC56F9"/>
    <w:rsid w:val="00BC68EB"/>
    <w:rsid w:val="00BD28DF"/>
    <w:rsid w:val="00BD2CF3"/>
    <w:rsid w:val="00BD3DAD"/>
    <w:rsid w:val="00BD4E3A"/>
    <w:rsid w:val="00BD7714"/>
    <w:rsid w:val="00BE062A"/>
    <w:rsid w:val="00BE19FB"/>
    <w:rsid w:val="00BE235A"/>
    <w:rsid w:val="00BE28E3"/>
    <w:rsid w:val="00BE29F8"/>
    <w:rsid w:val="00BE47E7"/>
    <w:rsid w:val="00BE5454"/>
    <w:rsid w:val="00BE56ED"/>
    <w:rsid w:val="00BE5D6C"/>
    <w:rsid w:val="00BE6E48"/>
    <w:rsid w:val="00BF4D6A"/>
    <w:rsid w:val="00BF554B"/>
    <w:rsid w:val="00BF6B83"/>
    <w:rsid w:val="00BF6CD7"/>
    <w:rsid w:val="00BF6D1C"/>
    <w:rsid w:val="00BF787E"/>
    <w:rsid w:val="00C01076"/>
    <w:rsid w:val="00C04058"/>
    <w:rsid w:val="00C10117"/>
    <w:rsid w:val="00C12A3B"/>
    <w:rsid w:val="00C1330A"/>
    <w:rsid w:val="00C13615"/>
    <w:rsid w:val="00C139F3"/>
    <w:rsid w:val="00C17F82"/>
    <w:rsid w:val="00C22408"/>
    <w:rsid w:val="00C2318D"/>
    <w:rsid w:val="00C244C4"/>
    <w:rsid w:val="00C25CEB"/>
    <w:rsid w:val="00C26D5F"/>
    <w:rsid w:val="00C3110A"/>
    <w:rsid w:val="00C36FDD"/>
    <w:rsid w:val="00C409E7"/>
    <w:rsid w:val="00C41A72"/>
    <w:rsid w:val="00C43DEF"/>
    <w:rsid w:val="00C52619"/>
    <w:rsid w:val="00C5362B"/>
    <w:rsid w:val="00C54A5D"/>
    <w:rsid w:val="00C55F1F"/>
    <w:rsid w:val="00C56A36"/>
    <w:rsid w:val="00C56CA9"/>
    <w:rsid w:val="00C57719"/>
    <w:rsid w:val="00C61B50"/>
    <w:rsid w:val="00C64031"/>
    <w:rsid w:val="00C649B8"/>
    <w:rsid w:val="00C65229"/>
    <w:rsid w:val="00C655D2"/>
    <w:rsid w:val="00C65910"/>
    <w:rsid w:val="00C67D72"/>
    <w:rsid w:val="00C70651"/>
    <w:rsid w:val="00C70BE3"/>
    <w:rsid w:val="00C717D9"/>
    <w:rsid w:val="00C730CE"/>
    <w:rsid w:val="00C73B5F"/>
    <w:rsid w:val="00C757CA"/>
    <w:rsid w:val="00C758D1"/>
    <w:rsid w:val="00C8297F"/>
    <w:rsid w:val="00C8463B"/>
    <w:rsid w:val="00C86D1F"/>
    <w:rsid w:val="00C86E98"/>
    <w:rsid w:val="00C90560"/>
    <w:rsid w:val="00C9235E"/>
    <w:rsid w:val="00C92A59"/>
    <w:rsid w:val="00C92C47"/>
    <w:rsid w:val="00CA35AC"/>
    <w:rsid w:val="00CA420A"/>
    <w:rsid w:val="00CA5926"/>
    <w:rsid w:val="00CA5BF1"/>
    <w:rsid w:val="00CA5EDA"/>
    <w:rsid w:val="00CA69DB"/>
    <w:rsid w:val="00CA79B3"/>
    <w:rsid w:val="00CB11B0"/>
    <w:rsid w:val="00CB2363"/>
    <w:rsid w:val="00CB2F60"/>
    <w:rsid w:val="00CB4DC8"/>
    <w:rsid w:val="00CB53F0"/>
    <w:rsid w:val="00CB7DCC"/>
    <w:rsid w:val="00CC3299"/>
    <w:rsid w:val="00CC380C"/>
    <w:rsid w:val="00CC6160"/>
    <w:rsid w:val="00CC64ED"/>
    <w:rsid w:val="00CD0325"/>
    <w:rsid w:val="00CD7F95"/>
    <w:rsid w:val="00CE2E1A"/>
    <w:rsid w:val="00CE48EA"/>
    <w:rsid w:val="00CE63F0"/>
    <w:rsid w:val="00CE69C6"/>
    <w:rsid w:val="00CE6A6D"/>
    <w:rsid w:val="00CE6CFB"/>
    <w:rsid w:val="00CE7B26"/>
    <w:rsid w:val="00CF163A"/>
    <w:rsid w:val="00CF1BF4"/>
    <w:rsid w:val="00CF2F53"/>
    <w:rsid w:val="00CF3E20"/>
    <w:rsid w:val="00CF759F"/>
    <w:rsid w:val="00D025F0"/>
    <w:rsid w:val="00D03599"/>
    <w:rsid w:val="00D046BB"/>
    <w:rsid w:val="00D06746"/>
    <w:rsid w:val="00D105D9"/>
    <w:rsid w:val="00D10EAA"/>
    <w:rsid w:val="00D1108C"/>
    <w:rsid w:val="00D11141"/>
    <w:rsid w:val="00D11D73"/>
    <w:rsid w:val="00D12462"/>
    <w:rsid w:val="00D21D9E"/>
    <w:rsid w:val="00D272E3"/>
    <w:rsid w:val="00D27790"/>
    <w:rsid w:val="00D3289D"/>
    <w:rsid w:val="00D36D19"/>
    <w:rsid w:val="00D40410"/>
    <w:rsid w:val="00D46632"/>
    <w:rsid w:val="00D46BCD"/>
    <w:rsid w:val="00D47FF2"/>
    <w:rsid w:val="00D505D6"/>
    <w:rsid w:val="00D510E3"/>
    <w:rsid w:val="00D518E0"/>
    <w:rsid w:val="00D52D79"/>
    <w:rsid w:val="00D5342C"/>
    <w:rsid w:val="00D56C60"/>
    <w:rsid w:val="00D6211C"/>
    <w:rsid w:val="00D661BE"/>
    <w:rsid w:val="00D71D37"/>
    <w:rsid w:val="00D768A8"/>
    <w:rsid w:val="00D807E8"/>
    <w:rsid w:val="00D83680"/>
    <w:rsid w:val="00D8381B"/>
    <w:rsid w:val="00D84625"/>
    <w:rsid w:val="00D84FDE"/>
    <w:rsid w:val="00D85221"/>
    <w:rsid w:val="00D857A8"/>
    <w:rsid w:val="00D87719"/>
    <w:rsid w:val="00D905F1"/>
    <w:rsid w:val="00D90C6A"/>
    <w:rsid w:val="00D92CE5"/>
    <w:rsid w:val="00D94FFE"/>
    <w:rsid w:val="00D95EB4"/>
    <w:rsid w:val="00DA0D7C"/>
    <w:rsid w:val="00DA1A09"/>
    <w:rsid w:val="00DA25CB"/>
    <w:rsid w:val="00DA3B0C"/>
    <w:rsid w:val="00DB24DA"/>
    <w:rsid w:val="00DB2622"/>
    <w:rsid w:val="00DB3064"/>
    <w:rsid w:val="00DB4FCD"/>
    <w:rsid w:val="00DB67E1"/>
    <w:rsid w:val="00DC2F39"/>
    <w:rsid w:val="00DC336E"/>
    <w:rsid w:val="00DC3DCD"/>
    <w:rsid w:val="00DC42EC"/>
    <w:rsid w:val="00DC54C9"/>
    <w:rsid w:val="00DC7204"/>
    <w:rsid w:val="00DC73E5"/>
    <w:rsid w:val="00DD0DC8"/>
    <w:rsid w:val="00DD4072"/>
    <w:rsid w:val="00DD5D58"/>
    <w:rsid w:val="00DD6823"/>
    <w:rsid w:val="00DE7A1D"/>
    <w:rsid w:val="00DF0678"/>
    <w:rsid w:val="00DF3870"/>
    <w:rsid w:val="00DF4B18"/>
    <w:rsid w:val="00E013CF"/>
    <w:rsid w:val="00E02557"/>
    <w:rsid w:val="00E043B1"/>
    <w:rsid w:val="00E043E9"/>
    <w:rsid w:val="00E04B25"/>
    <w:rsid w:val="00E07ADF"/>
    <w:rsid w:val="00E07FFD"/>
    <w:rsid w:val="00E10467"/>
    <w:rsid w:val="00E10973"/>
    <w:rsid w:val="00E1098F"/>
    <w:rsid w:val="00E12DBE"/>
    <w:rsid w:val="00E12ECE"/>
    <w:rsid w:val="00E15B07"/>
    <w:rsid w:val="00E22629"/>
    <w:rsid w:val="00E24C83"/>
    <w:rsid w:val="00E3260F"/>
    <w:rsid w:val="00E33374"/>
    <w:rsid w:val="00E36A34"/>
    <w:rsid w:val="00E4052D"/>
    <w:rsid w:val="00E4420B"/>
    <w:rsid w:val="00E45654"/>
    <w:rsid w:val="00E47249"/>
    <w:rsid w:val="00E53E97"/>
    <w:rsid w:val="00E547E7"/>
    <w:rsid w:val="00E566C0"/>
    <w:rsid w:val="00E56774"/>
    <w:rsid w:val="00E61945"/>
    <w:rsid w:val="00E62EF7"/>
    <w:rsid w:val="00E63BE5"/>
    <w:rsid w:val="00E64056"/>
    <w:rsid w:val="00E656AC"/>
    <w:rsid w:val="00E73616"/>
    <w:rsid w:val="00E77D8B"/>
    <w:rsid w:val="00E82683"/>
    <w:rsid w:val="00E841D5"/>
    <w:rsid w:val="00E84291"/>
    <w:rsid w:val="00E8479C"/>
    <w:rsid w:val="00E85199"/>
    <w:rsid w:val="00E904F8"/>
    <w:rsid w:val="00E97723"/>
    <w:rsid w:val="00EA08F9"/>
    <w:rsid w:val="00EA0D92"/>
    <w:rsid w:val="00EA0F37"/>
    <w:rsid w:val="00EA3D32"/>
    <w:rsid w:val="00EA4C9B"/>
    <w:rsid w:val="00EA73FE"/>
    <w:rsid w:val="00EB09BA"/>
    <w:rsid w:val="00EB1D8B"/>
    <w:rsid w:val="00EB4713"/>
    <w:rsid w:val="00EB48BF"/>
    <w:rsid w:val="00EC6293"/>
    <w:rsid w:val="00ED2645"/>
    <w:rsid w:val="00ED4AEC"/>
    <w:rsid w:val="00ED5C59"/>
    <w:rsid w:val="00ED717A"/>
    <w:rsid w:val="00EE2015"/>
    <w:rsid w:val="00EE352B"/>
    <w:rsid w:val="00EE74A6"/>
    <w:rsid w:val="00EF2FEB"/>
    <w:rsid w:val="00EF5279"/>
    <w:rsid w:val="00EF5DEF"/>
    <w:rsid w:val="00EF6F3B"/>
    <w:rsid w:val="00EF7D55"/>
    <w:rsid w:val="00F018EB"/>
    <w:rsid w:val="00F035D3"/>
    <w:rsid w:val="00F05CD8"/>
    <w:rsid w:val="00F05EA1"/>
    <w:rsid w:val="00F0703B"/>
    <w:rsid w:val="00F115A5"/>
    <w:rsid w:val="00F12419"/>
    <w:rsid w:val="00F129C1"/>
    <w:rsid w:val="00F141BC"/>
    <w:rsid w:val="00F1780C"/>
    <w:rsid w:val="00F212A8"/>
    <w:rsid w:val="00F223AF"/>
    <w:rsid w:val="00F2376F"/>
    <w:rsid w:val="00F271FB"/>
    <w:rsid w:val="00F31073"/>
    <w:rsid w:val="00F311EB"/>
    <w:rsid w:val="00F32FCA"/>
    <w:rsid w:val="00F33152"/>
    <w:rsid w:val="00F361EA"/>
    <w:rsid w:val="00F369F5"/>
    <w:rsid w:val="00F379AE"/>
    <w:rsid w:val="00F4058D"/>
    <w:rsid w:val="00F43153"/>
    <w:rsid w:val="00F4746A"/>
    <w:rsid w:val="00F51A2D"/>
    <w:rsid w:val="00F551B6"/>
    <w:rsid w:val="00F55D0D"/>
    <w:rsid w:val="00F566BF"/>
    <w:rsid w:val="00F575EB"/>
    <w:rsid w:val="00F62F9F"/>
    <w:rsid w:val="00F67A15"/>
    <w:rsid w:val="00F70A39"/>
    <w:rsid w:val="00F7115F"/>
    <w:rsid w:val="00F721A5"/>
    <w:rsid w:val="00F72280"/>
    <w:rsid w:val="00F7259E"/>
    <w:rsid w:val="00F72ADB"/>
    <w:rsid w:val="00F75433"/>
    <w:rsid w:val="00F76491"/>
    <w:rsid w:val="00F764FD"/>
    <w:rsid w:val="00F80C52"/>
    <w:rsid w:val="00F810DC"/>
    <w:rsid w:val="00F81B73"/>
    <w:rsid w:val="00F81CDB"/>
    <w:rsid w:val="00F8237A"/>
    <w:rsid w:val="00F925F0"/>
    <w:rsid w:val="00F92AD2"/>
    <w:rsid w:val="00F9364C"/>
    <w:rsid w:val="00F93804"/>
    <w:rsid w:val="00F954CE"/>
    <w:rsid w:val="00FA2449"/>
    <w:rsid w:val="00FA4127"/>
    <w:rsid w:val="00FA6724"/>
    <w:rsid w:val="00FA6FD3"/>
    <w:rsid w:val="00FB1054"/>
    <w:rsid w:val="00FB15AE"/>
    <w:rsid w:val="00FB15DD"/>
    <w:rsid w:val="00FB1B3F"/>
    <w:rsid w:val="00FB2E90"/>
    <w:rsid w:val="00FB498B"/>
    <w:rsid w:val="00FB72FE"/>
    <w:rsid w:val="00FB76C1"/>
    <w:rsid w:val="00FC21CE"/>
    <w:rsid w:val="00FC2912"/>
    <w:rsid w:val="00FC2CAC"/>
    <w:rsid w:val="00FC344A"/>
    <w:rsid w:val="00FC77FD"/>
    <w:rsid w:val="00FD13E6"/>
    <w:rsid w:val="00FD1A5D"/>
    <w:rsid w:val="00FD2663"/>
    <w:rsid w:val="00FD471A"/>
    <w:rsid w:val="00FD6210"/>
    <w:rsid w:val="00FE0496"/>
    <w:rsid w:val="00FE1DC7"/>
    <w:rsid w:val="00FE22FD"/>
    <w:rsid w:val="00FE76B9"/>
    <w:rsid w:val="00FF3410"/>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6">
    <w:name w:val="Title"/>
    <w:basedOn w:val="a"/>
    <w:next w:val="a"/>
    <w:link w:val="af7"/>
    <w:rsid w:val="00A83677"/>
    <w:pPr>
      <w:keepNext/>
      <w:keepLines/>
      <w:spacing w:before="480" w:after="120" w:line="276" w:lineRule="auto"/>
    </w:pPr>
    <w:rPr>
      <w:rFonts w:ascii="Arial" w:eastAsia="Arial" w:hAnsi="Arial" w:cs="Arial"/>
      <w:b/>
      <w:sz w:val="72"/>
      <w:szCs w:val="72"/>
      <w:lang w:val="ru-RU" w:eastAsia="ru-RU"/>
    </w:rPr>
  </w:style>
  <w:style w:type="character" w:customStyle="1" w:styleId="af7">
    <w:name w:val="Название Знак"/>
    <w:link w:val="af6"/>
    <w:rsid w:val="00A83677"/>
    <w:rPr>
      <w:rFonts w:ascii="Arial" w:eastAsia="Arial" w:hAnsi="Arial" w:cs="Arial"/>
      <w:b/>
      <w:sz w:val="72"/>
      <w:szCs w:val="72"/>
    </w:rPr>
  </w:style>
  <w:style w:type="paragraph" w:styleId="af8">
    <w:name w:val="Subtitle"/>
    <w:basedOn w:val="a"/>
    <w:next w:val="a"/>
    <w:link w:val="af9"/>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9">
    <w:name w:val="Подзаголовок Знак"/>
    <w:link w:val="af8"/>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customStyle="1" w:styleId="rvps8">
    <w:name w:val="rvps8"/>
    <w:basedOn w:val="a"/>
    <w:rsid w:val="00F8237A"/>
    <w:pPr>
      <w:spacing w:before="100" w:beforeAutospacing="1" w:after="100" w:afterAutospacing="1"/>
    </w:pPr>
    <w:rPr>
      <w:lang w:val="ru-RU" w:eastAsia="ru-RU"/>
    </w:rPr>
  </w:style>
  <w:style w:type="character" w:styleId="afa">
    <w:name w:val="annotation reference"/>
    <w:uiPriority w:val="99"/>
    <w:semiHidden/>
    <w:unhideWhenUsed/>
    <w:rsid w:val="001C7C10"/>
    <w:rPr>
      <w:sz w:val="16"/>
      <w:szCs w:val="16"/>
    </w:rPr>
  </w:style>
  <w:style w:type="paragraph" w:styleId="afb">
    <w:name w:val="annotation text"/>
    <w:basedOn w:val="a"/>
    <w:link w:val="afc"/>
    <w:uiPriority w:val="99"/>
    <w:semiHidden/>
    <w:unhideWhenUsed/>
    <w:rsid w:val="001C7C10"/>
    <w:rPr>
      <w:sz w:val="20"/>
      <w:szCs w:val="20"/>
    </w:rPr>
  </w:style>
  <w:style w:type="character" w:customStyle="1" w:styleId="afc">
    <w:name w:val="Текст примечания Знак"/>
    <w:link w:val="afb"/>
    <w:uiPriority w:val="99"/>
    <w:semiHidden/>
    <w:rsid w:val="001C7C10"/>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1C7C10"/>
    <w:rPr>
      <w:b/>
      <w:bCs/>
    </w:rPr>
  </w:style>
  <w:style w:type="character" w:customStyle="1" w:styleId="afe">
    <w:name w:val="Тема примечания Знак"/>
    <w:link w:val="afd"/>
    <w:uiPriority w:val="99"/>
    <w:semiHidden/>
    <w:rsid w:val="001C7C10"/>
    <w:rPr>
      <w:rFonts w:ascii="Times New Roman" w:eastAsia="Times New Roman" w:hAnsi="Times New Roman"/>
      <w:b/>
      <w:bCs/>
      <w:lang w:val="uk-UA" w:eastAsia="uk-UA"/>
    </w:rPr>
  </w:style>
  <w:style w:type="paragraph" w:styleId="aff">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 w:type="character" w:customStyle="1" w:styleId="HTML0">
    <w:name w:val="Стандартный HTML Знак"/>
    <w:basedOn w:val="a0"/>
    <w:link w:val="HTML"/>
    <w:uiPriority w:val="99"/>
    <w:rsid w:val="00EE2015"/>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6">
    <w:name w:val="Title"/>
    <w:basedOn w:val="a"/>
    <w:next w:val="a"/>
    <w:link w:val="af7"/>
    <w:rsid w:val="00A83677"/>
    <w:pPr>
      <w:keepNext/>
      <w:keepLines/>
      <w:spacing w:before="480" w:after="120" w:line="276" w:lineRule="auto"/>
    </w:pPr>
    <w:rPr>
      <w:rFonts w:ascii="Arial" w:eastAsia="Arial" w:hAnsi="Arial" w:cs="Arial"/>
      <w:b/>
      <w:sz w:val="72"/>
      <w:szCs w:val="72"/>
      <w:lang w:val="ru-RU" w:eastAsia="ru-RU"/>
    </w:rPr>
  </w:style>
  <w:style w:type="character" w:customStyle="1" w:styleId="af7">
    <w:name w:val="Название Знак"/>
    <w:link w:val="af6"/>
    <w:rsid w:val="00A83677"/>
    <w:rPr>
      <w:rFonts w:ascii="Arial" w:eastAsia="Arial" w:hAnsi="Arial" w:cs="Arial"/>
      <w:b/>
      <w:sz w:val="72"/>
      <w:szCs w:val="72"/>
    </w:rPr>
  </w:style>
  <w:style w:type="paragraph" w:styleId="af8">
    <w:name w:val="Subtitle"/>
    <w:basedOn w:val="a"/>
    <w:next w:val="a"/>
    <w:link w:val="af9"/>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9">
    <w:name w:val="Подзаголовок Знак"/>
    <w:link w:val="af8"/>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customStyle="1" w:styleId="rvps8">
    <w:name w:val="rvps8"/>
    <w:basedOn w:val="a"/>
    <w:rsid w:val="00F8237A"/>
    <w:pPr>
      <w:spacing w:before="100" w:beforeAutospacing="1" w:after="100" w:afterAutospacing="1"/>
    </w:pPr>
    <w:rPr>
      <w:lang w:val="ru-RU" w:eastAsia="ru-RU"/>
    </w:rPr>
  </w:style>
  <w:style w:type="character" w:styleId="afa">
    <w:name w:val="annotation reference"/>
    <w:uiPriority w:val="99"/>
    <w:semiHidden/>
    <w:unhideWhenUsed/>
    <w:rsid w:val="001C7C10"/>
    <w:rPr>
      <w:sz w:val="16"/>
      <w:szCs w:val="16"/>
    </w:rPr>
  </w:style>
  <w:style w:type="paragraph" w:styleId="afb">
    <w:name w:val="annotation text"/>
    <w:basedOn w:val="a"/>
    <w:link w:val="afc"/>
    <w:uiPriority w:val="99"/>
    <w:semiHidden/>
    <w:unhideWhenUsed/>
    <w:rsid w:val="001C7C10"/>
    <w:rPr>
      <w:sz w:val="20"/>
      <w:szCs w:val="20"/>
    </w:rPr>
  </w:style>
  <w:style w:type="character" w:customStyle="1" w:styleId="afc">
    <w:name w:val="Текст примечания Знак"/>
    <w:link w:val="afb"/>
    <w:uiPriority w:val="99"/>
    <w:semiHidden/>
    <w:rsid w:val="001C7C10"/>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1C7C10"/>
    <w:rPr>
      <w:b/>
      <w:bCs/>
    </w:rPr>
  </w:style>
  <w:style w:type="character" w:customStyle="1" w:styleId="afe">
    <w:name w:val="Тема примечания Знак"/>
    <w:link w:val="afd"/>
    <w:uiPriority w:val="99"/>
    <w:semiHidden/>
    <w:rsid w:val="001C7C10"/>
    <w:rPr>
      <w:rFonts w:ascii="Times New Roman" w:eastAsia="Times New Roman" w:hAnsi="Times New Roman"/>
      <w:b/>
      <w:bCs/>
      <w:lang w:val="uk-UA" w:eastAsia="uk-UA"/>
    </w:rPr>
  </w:style>
  <w:style w:type="paragraph" w:styleId="aff">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 w:type="character" w:customStyle="1" w:styleId="HTML0">
    <w:name w:val="Стандартный HTML Знак"/>
    <w:basedOn w:val="a0"/>
    <w:link w:val="HTML"/>
    <w:uiPriority w:val="99"/>
    <w:rsid w:val="00EE2015"/>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31100827">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40192335">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15632291">
      <w:bodyDiv w:val="1"/>
      <w:marLeft w:val="0"/>
      <w:marRight w:val="0"/>
      <w:marTop w:val="0"/>
      <w:marBottom w:val="0"/>
      <w:divBdr>
        <w:top w:val="none" w:sz="0" w:space="0" w:color="auto"/>
        <w:left w:val="none" w:sz="0" w:space="0" w:color="auto"/>
        <w:bottom w:val="none" w:sz="0" w:space="0" w:color="auto"/>
        <w:right w:val="none" w:sz="0" w:space="0" w:color="auto"/>
      </w:divBdr>
    </w:div>
    <w:div w:id="221716619">
      <w:bodyDiv w:val="1"/>
      <w:marLeft w:val="0"/>
      <w:marRight w:val="0"/>
      <w:marTop w:val="0"/>
      <w:marBottom w:val="0"/>
      <w:divBdr>
        <w:top w:val="none" w:sz="0" w:space="0" w:color="auto"/>
        <w:left w:val="none" w:sz="0" w:space="0" w:color="auto"/>
        <w:bottom w:val="none" w:sz="0" w:space="0" w:color="auto"/>
        <w:right w:val="none" w:sz="0" w:space="0" w:color="auto"/>
      </w:divBdr>
    </w:div>
    <w:div w:id="253979969">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25718186">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413551420">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56879092">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1349727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50773645">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13907849">
      <w:bodyDiv w:val="1"/>
      <w:marLeft w:val="0"/>
      <w:marRight w:val="0"/>
      <w:marTop w:val="0"/>
      <w:marBottom w:val="0"/>
      <w:divBdr>
        <w:top w:val="none" w:sz="0" w:space="0" w:color="auto"/>
        <w:left w:val="none" w:sz="0" w:space="0" w:color="auto"/>
        <w:bottom w:val="none" w:sz="0" w:space="0" w:color="auto"/>
        <w:right w:val="none" w:sz="0" w:space="0" w:color="auto"/>
      </w:divBdr>
    </w:div>
    <w:div w:id="635523227">
      <w:bodyDiv w:val="1"/>
      <w:marLeft w:val="0"/>
      <w:marRight w:val="0"/>
      <w:marTop w:val="0"/>
      <w:marBottom w:val="0"/>
      <w:divBdr>
        <w:top w:val="none" w:sz="0" w:space="0" w:color="auto"/>
        <w:left w:val="none" w:sz="0" w:space="0" w:color="auto"/>
        <w:bottom w:val="none" w:sz="0" w:space="0" w:color="auto"/>
        <w:right w:val="none" w:sz="0" w:space="0" w:color="auto"/>
      </w:divBdr>
    </w:div>
    <w:div w:id="719129830">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77157642">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1000693532">
      <w:bodyDiv w:val="1"/>
      <w:marLeft w:val="0"/>
      <w:marRight w:val="0"/>
      <w:marTop w:val="0"/>
      <w:marBottom w:val="0"/>
      <w:divBdr>
        <w:top w:val="none" w:sz="0" w:space="0" w:color="auto"/>
        <w:left w:val="none" w:sz="0" w:space="0" w:color="auto"/>
        <w:bottom w:val="none" w:sz="0" w:space="0" w:color="auto"/>
        <w:right w:val="none" w:sz="0" w:space="0" w:color="auto"/>
      </w:divBdr>
    </w:div>
    <w:div w:id="1010185135">
      <w:bodyDiv w:val="1"/>
      <w:marLeft w:val="0"/>
      <w:marRight w:val="0"/>
      <w:marTop w:val="0"/>
      <w:marBottom w:val="0"/>
      <w:divBdr>
        <w:top w:val="none" w:sz="0" w:space="0" w:color="auto"/>
        <w:left w:val="none" w:sz="0" w:space="0" w:color="auto"/>
        <w:bottom w:val="none" w:sz="0" w:space="0" w:color="auto"/>
        <w:right w:val="none" w:sz="0" w:space="0" w:color="auto"/>
      </w:divBdr>
    </w:div>
    <w:div w:id="1014763585">
      <w:bodyDiv w:val="1"/>
      <w:marLeft w:val="0"/>
      <w:marRight w:val="0"/>
      <w:marTop w:val="0"/>
      <w:marBottom w:val="0"/>
      <w:divBdr>
        <w:top w:val="none" w:sz="0" w:space="0" w:color="auto"/>
        <w:left w:val="none" w:sz="0" w:space="0" w:color="auto"/>
        <w:bottom w:val="none" w:sz="0" w:space="0" w:color="auto"/>
        <w:right w:val="none" w:sz="0" w:space="0" w:color="auto"/>
      </w:divBdr>
    </w:div>
    <w:div w:id="1112434636">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198811134">
      <w:bodyDiv w:val="1"/>
      <w:marLeft w:val="0"/>
      <w:marRight w:val="0"/>
      <w:marTop w:val="0"/>
      <w:marBottom w:val="0"/>
      <w:divBdr>
        <w:top w:val="none" w:sz="0" w:space="0" w:color="auto"/>
        <w:left w:val="none" w:sz="0" w:space="0" w:color="auto"/>
        <w:bottom w:val="none" w:sz="0" w:space="0" w:color="auto"/>
        <w:right w:val="none" w:sz="0" w:space="0" w:color="auto"/>
      </w:divBdr>
    </w:div>
    <w:div w:id="1208950395">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12979086">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421170972">
      <w:bodyDiv w:val="1"/>
      <w:marLeft w:val="0"/>
      <w:marRight w:val="0"/>
      <w:marTop w:val="0"/>
      <w:marBottom w:val="0"/>
      <w:divBdr>
        <w:top w:val="none" w:sz="0" w:space="0" w:color="auto"/>
        <w:left w:val="none" w:sz="0" w:space="0" w:color="auto"/>
        <w:bottom w:val="none" w:sz="0" w:space="0" w:color="auto"/>
        <w:right w:val="none" w:sz="0" w:space="0" w:color="auto"/>
      </w:divBdr>
    </w:div>
    <w:div w:id="1456873449">
      <w:bodyDiv w:val="1"/>
      <w:marLeft w:val="0"/>
      <w:marRight w:val="0"/>
      <w:marTop w:val="0"/>
      <w:marBottom w:val="0"/>
      <w:divBdr>
        <w:top w:val="none" w:sz="0" w:space="0" w:color="auto"/>
        <w:left w:val="none" w:sz="0" w:space="0" w:color="auto"/>
        <w:bottom w:val="none" w:sz="0" w:space="0" w:color="auto"/>
        <w:right w:val="none" w:sz="0" w:space="0" w:color="auto"/>
      </w:divBdr>
    </w:div>
    <w:div w:id="1496917370">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62596844">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06424214">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35140287">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700931659">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03240427">
      <w:bodyDiv w:val="1"/>
      <w:marLeft w:val="0"/>
      <w:marRight w:val="0"/>
      <w:marTop w:val="0"/>
      <w:marBottom w:val="0"/>
      <w:divBdr>
        <w:top w:val="none" w:sz="0" w:space="0" w:color="auto"/>
        <w:left w:val="none" w:sz="0" w:space="0" w:color="auto"/>
        <w:bottom w:val="none" w:sz="0" w:space="0" w:color="auto"/>
        <w:right w:val="none" w:sz="0" w:space="0" w:color="auto"/>
      </w:divBdr>
    </w:div>
    <w:div w:id="1776746517">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1390613">
      <w:bodyDiv w:val="1"/>
      <w:marLeft w:val="0"/>
      <w:marRight w:val="0"/>
      <w:marTop w:val="0"/>
      <w:marBottom w:val="0"/>
      <w:divBdr>
        <w:top w:val="none" w:sz="0" w:space="0" w:color="auto"/>
        <w:left w:val="none" w:sz="0" w:space="0" w:color="auto"/>
        <w:bottom w:val="none" w:sz="0" w:space="0" w:color="auto"/>
        <w:right w:val="none" w:sz="0" w:space="0" w:color="auto"/>
      </w:divBdr>
    </w:div>
    <w:div w:id="1791437710">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49976393">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0188828">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88852427">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49211716">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72265710">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DEE95-0383-408E-B6A1-D0B7E5FF3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6457</Words>
  <Characters>36811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43182</CharactersWithSpaces>
  <SharedDoc>false</SharedDoc>
  <HLinks>
    <vt:vector size="12" baseType="variant">
      <vt:variant>
        <vt:i4>2031624</vt:i4>
      </vt:variant>
      <vt:variant>
        <vt:i4>3</vt:i4>
      </vt:variant>
      <vt:variant>
        <vt:i4>0</vt:i4>
      </vt:variant>
      <vt:variant>
        <vt:i4>5</vt:i4>
      </vt:variant>
      <vt:variant>
        <vt:lpwstr>http://zakon5.rada.gov.ua/laws/show/57-2018-%D0%BF</vt:lpwstr>
      </vt:variant>
      <vt:variant>
        <vt:lpwstr>n15</vt:lpwstr>
      </vt:variant>
      <vt:variant>
        <vt:i4>2031624</vt:i4>
      </vt:variant>
      <vt:variant>
        <vt:i4>0</vt:i4>
      </vt:variant>
      <vt:variant>
        <vt:i4>0</vt:i4>
      </vt:variant>
      <vt:variant>
        <vt:i4>5</vt:i4>
      </vt:variant>
      <vt:variant>
        <vt:lpwstr>http://zakon5.rada.gov.ua/laws/show/57-2018-%D0%BF</vt:lpwstr>
      </vt:variant>
      <vt:variant>
        <vt:lpwstr>n15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2020-08-14T10:07:00Z</cp:lastPrinted>
  <dcterms:created xsi:type="dcterms:W3CDTF">2020-08-17T13:41:00Z</dcterms:created>
  <dcterms:modified xsi:type="dcterms:W3CDTF">2020-08-17T13:41:00Z</dcterms:modified>
</cp:coreProperties>
</file>