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B6A" w:rsidRPr="00D8321A" w:rsidRDefault="005009EC" w:rsidP="008D653D">
      <w:pPr>
        <w:tabs>
          <w:tab w:val="left" w:pos="4820"/>
        </w:tabs>
        <w:jc w:val="center"/>
        <w:rPr>
          <w:sz w:val="16"/>
          <w:szCs w:val="16"/>
          <w:lang w:val="uk-UA"/>
        </w:rPr>
      </w:pPr>
      <w:r>
        <w:rPr>
          <w:noProof/>
        </w:rPr>
        <w:drawing>
          <wp:inline distT="0" distB="0" distL="0" distR="0">
            <wp:extent cx="61277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5B6A" w:rsidRPr="00D51590" w:rsidRDefault="00F65B6A" w:rsidP="00F65B6A">
      <w:pPr>
        <w:jc w:val="center"/>
        <w:rPr>
          <w:b/>
          <w:sz w:val="32"/>
          <w:szCs w:val="32"/>
        </w:rPr>
      </w:pPr>
      <w:r w:rsidRPr="00D51590">
        <w:rPr>
          <w:b/>
          <w:sz w:val="32"/>
          <w:szCs w:val="32"/>
        </w:rPr>
        <w:t>АНТИМОНОПОЛЬНИЙ   КОМІТЕТ   УКРАЇНИ</w:t>
      </w:r>
    </w:p>
    <w:p w:rsidR="00E21B2E" w:rsidRDefault="00E21B2E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8E3CEA" w:rsidRDefault="008E3CEA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  <w:r w:rsidRPr="008E3CEA">
        <w:rPr>
          <w:b/>
          <w:sz w:val="32"/>
          <w:szCs w:val="32"/>
          <w:lang w:val="uk-UA" w:eastAsia="uk-UA"/>
        </w:rPr>
        <w:t>РІШЕННЯ</w:t>
      </w:r>
    </w:p>
    <w:p w:rsidR="0083126B" w:rsidRPr="008E3CEA" w:rsidRDefault="0083126B" w:rsidP="008E3CEA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/>
          <w:sz w:val="32"/>
          <w:szCs w:val="32"/>
          <w:lang w:val="uk-UA" w:eastAsia="uk-UA"/>
        </w:rPr>
      </w:pPr>
    </w:p>
    <w:p w:rsidR="00AA4720" w:rsidRPr="008E3CEA" w:rsidRDefault="000431BB" w:rsidP="00B62BFE">
      <w:pPr>
        <w:tabs>
          <w:tab w:val="left" w:pos="4820"/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lang w:val="uk-UA" w:eastAsia="uk-UA"/>
        </w:rPr>
      </w:pPr>
      <w:r>
        <w:rPr>
          <w:lang w:val="uk-UA" w:eastAsia="uk-UA"/>
        </w:rPr>
        <w:t xml:space="preserve">19  </w:t>
      </w:r>
      <w:r w:rsidR="00A703EC">
        <w:rPr>
          <w:lang w:val="uk-UA" w:eastAsia="uk-UA"/>
        </w:rPr>
        <w:t>березня</w:t>
      </w:r>
      <w:r w:rsidR="00590DA1">
        <w:rPr>
          <w:lang w:val="uk-UA" w:eastAsia="uk-UA"/>
        </w:rPr>
        <w:t xml:space="preserve"> </w:t>
      </w:r>
      <w:r w:rsidR="00391352">
        <w:rPr>
          <w:lang w:val="uk-UA" w:eastAsia="uk-UA"/>
        </w:rPr>
        <w:t xml:space="preserve"> 20</w:t>
      </w:r>
      <w:r w:rsidR="00590DA1">
        <w:rPr>
          <w:lang w:val="uk-UA" w:eastAsia="uk-UA"/>
        </w:rPr>
        <w:t>20</w:t>
      </w:r>
      <w:r w:rsidR="0040085B">
        <w:rPr>
          <w:lang w:val="uk-UA" w:eastAsia="uk-UA"/>
        </w:rPr>
        <w:t xml:space="preserve"> </w:t>
      </w:r>
      <w:r w:rsidR="003A49A2">
        <w:rPr>
          <w:lang w:val="uk-UA" w:eastAsia="uk-UA"/>
        </w:rPr>
        <w:t>р.</w:t>
      </w:r>
      <w:r w:rsidR="00391352">
        <w:rPr>
          <w:lang w:val="uk-UA" w:eastAsia="uk-UA"/>
        </w:rPr>
        <w:t xml:space="preserve"> </w:t>
      </w:r>
      <w:r w:rsidR="00AA4720">
        <w:rPr>
          <w:lang w:val="uk-UA" w:eastAsia="uk-UA"/>
        </w:rPr>
        <w:t xml:space="preserve"> </w:t>
      </w:r>
      <w:r w:rsidR="0040085B">
        <w:rPr>
          <w:bCs/>
          <w:sz w:val="28"/>
          <w:szCs w:val="28"/>
          <w:lang w:val="uk-UA" w:eastAsia="uk-UA"/>
        </w:rPr>
        <w:t xml:space="preserve">                  </w:t>
      </w:r>
      <w:r w:rsidR="00AA4720">
        <w:rPr>
          <w:bCs/>
          <w:sz w:val="28"/>
          <w:szCs w:val="28"/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 xml:space="preserve">  </w:t>
      </w:r>
      <w:r w:rsidR="008173B9">
        <w:rPr>
          <w:lang w:val="uk-UA" w:eastAsia="uk-UA"/>
        </w:rPr>
        <w:t xml:space="preserve">    </w:t>
      </w:r>
      <w:r w:rsidR="00E46B30">
        <w:rPr>
          <w:lang w:val="uk-UA" w:eastAsia="uk-UA"/>
        </w:rPr>
        <w:t xml:space="preserve">       </w:t>
      </w:r>
      <w:r w:rsidR="008E3CEA" w:rsidRPr="008E3CEA">
        <w:rPr>
          <w:lang w:val="uk-UA" w:eastAsia="uk-UA"/>
        </w:rPr>
        <w:t>Київ</w:t>
      </w:r>
      <w:r w:rsidR="00AA4720">
        <w:rPr>
          <w:lang w:val="uk-UA" w:eastAsia="uk-UA"/>
        </w:rPr>
        <w:t xml:space="preserve">                                      </w:t>
      </w:r>
      <w:r w:rsidR="008D653D">
        <w:rPr>
          <w:lang w:val="uk-UA" w:eastAsia="uk-UA"/>
        </w:rPr>
        <w:t xml:space="preserve">      </w:t>
      </w:r>
      <w:r w:rsidR="00AA4720">
        <w:rPr>
          <w:lang w:val="uk-UA" w:eastAsia="uk-UA"/>
        </w:rPr>
        <w:t xml:space="preserve">    </w:t>
      </w:r>
      <w:r w:rsidR="000E6860">
        <w:rPr>
          <w:lang w:val="uk-UA" w:eastAsia="uk-UA"/>
        </w:rPr>
        <w:t xml:space="preserve">   </w:t>
      </w:r>
      <w:r w:rsidR="00DD5F6E">
        <w:rPr>
          <w:lang w:val="uk-UA" w:eastAsia="uk-UA"/>
        </w:rPr>
        <w:t xml:space="preserve"> </w:t>
      </w:r>
      <w:r w:rsidR="000E6860">
        <w:rPr>
          <w:lang w:val="uk-UA" w:eastAsia="uk-UA"/>
        </w:rPr>
        <w:t xml:space="preserve">  </w:t>
      </w:r>
      <w:r w:rsidR="00936C7A">
        <w:rPr>
          <w:lang w:val="uk-UA" w:eastAsia="uk-UA"/>
        </w:rPr>
        <w:t xml:space="preserve"> </w:t>
      </w:r>
      <w:r w:rsidR="00B31768">
        <w:rPr>
          <w:lang w:val="uk-UA" w:eastAsia="uk-UA"/>
        </w:rPr>
        <w:t xml:space="preserve">    </w:t>
      </w:r>
      <w:r w:rsidR="00936C7A">
        <w:rPr>
          <w:lang w:val="uk-UA" w:eastAsia="uk-UA"/>
        </w:rPr>
        <w:t xml:space="preserve"> </w:t>
      </w:r>
      <w:r w:rsidR="00633516">
        <w:rPr>
          <w:lang w:val="uk-UA" w:eastAsia="uk-UA"/>
        </w:rPr>
        <w:t xml:space="preserve">№ </w:t>
      </w:r>
      <w:r w:rsidR="00345B96">
        <w:rPr>
          <w:lang w:val="uk-UA" w:eastAsia="uk-UA"/>
        </w:rPr>
        <w:t>177-</w:t>
      </w:r>
      <w:r w:rsidR="000E6860">
        <w:rPr>
          <w:lang w:val="uk-UA" w:eastAsia="uk-UA"/>
        </w:rPr>
        <w:t>р</w:t>
      </w:r>
    </w:p>
    <w:p w:rsidR="00E9033D" w:rsidRDefault="00E9033D">
      <w:pPr>
        <w:rPr>
          <w:lang w:val="uk-UA"/>
        </w:rPr>
      </w:pPr>
    </w:p>
    <w:p w:rsidR="00596EC4" w:rsidRDefault="00596EC4">
      <w:pPr>
        <w:rPr>
          <w:lang w:val="uk-UA"/>
        </w:rPr>
      </w:pPr>
      <w:r>
        <w:rPr>
          <w:lang w:val="uk-UA"/>
        </w:rPr>
        <w:t xml:space="preserve">Про надання дозволу </w:t>
      </w:r>
    </w:p>
    <w:p w:rsidR="00AA4720" w:rsidRDefault="00596EC4" w:rsidP="001C336F">
      <w:pPr>
        <w:rPr>
          <w:lang w:val="uk-UA"/>
        </w:rPr>
      </w:pPr>
      <w:r>
        <w:rPr>
          <w:lang w:val="uk-UA"/>
        </w:rPr>
        <w:t>на узгоджені дії</w:t>
      </w:r>
    </w:p>
    <w:p w:rsidR="00F464DA" w:rsidRDefault="00F464DA" w:rsidP="00E9033D">
      <w:pPr>
        <w:pStyle w:val="ad"/>
        <w:tabs>
          <w:tab w:val="left" w:pos="426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E46B30" w:rsidRDefault="00E46B30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4430B9" w:rsidRDefault="004C56B9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D653D">
        <w:rPr>
          <w:rFonts w:ascii="Times New Roman" w:hAnsi="Times New Roman"/>
          <w:sz w:val="24"/>
          <w:szCs w:val="24"/>
        </w:rPr>
        <w:t>Антимонопольний комітет України, розглянувши заяву</w:t>
      </w:r>
      <w:r w:rsidR="00530596" w:rsidRPr="008D653D">
        <w:rPr>
          <w:rFonts w:ascii="Times New Roman" w:hAnsi="Times New Roman"/>
          <w:sz w:val="24"/>
          <w:szCs w:val="24"/>
        </w:rPr>
        <w:t xml:space="preserve"> уповноважен</w:t>
      </w:r>
      <w:r w:rsidR="00635307">
        <w:rPr>
          <w:rFonts w:ascii="Times New Roman" w:hAnsi="Times New Roman"/>
          <w:sz w:val="24"/>
          <w:szCs w:val="24"/>
        </w:rPr>
        <w:t>ого</w:t>
      </w:r>
      <w:r w:rsidR="00936C7A">
        <w:rPr>
          <w:rFonts w:ascii="Times New Roman" w:hAnsi="Times New Roman"/>
          <w:sz w:val="24"/>
          <w:szCs w:val="24"/>
        </w:rPr>
        <w:t xml:space="preserve"> </w:t>
      </w:r>
      <w:r w:rsidRPr="008D653D">
        <w:rPr>
          <w:rFonts w:ascii="Times New Roman" w:hAnsi="Times New Roman"/>
          <w:sz w:val="24"/>
          <w:szCs w:val="24"/>
        </w:rPr>
        <w:t>представник</w:t>
      </w:r>
      <w:r w:rsidR="00635307">
        <w:rPr>
          <w:rFonts w:ascii="Times New Roman" w:hAnsi="Times New Roman"/>
          <w:sz w:val="24"/>
          <w:szCs w:val="24"/>
        </w:rPr>
        <w:t>а</w:t>
      </w:r>
      <w:r w:rsidRPr="008D653D">
        <w:rPr>
          <w:rFonts w:ascii="Times New Roman" w:hAnsi="Times New Roman"/>
          <w:sz w:val="24"/>
          <w:szCs w:val="24"/>
        </w:rPr>
        <w:t xml:space="preserve"> </w:t>
      </w:r>
      <w:r w:rsidR="00590DA1">
        <w:rPr>
          <w:rFonts w:ascii="Times New Roman" w:hAnsi="Times New Roman"/>
          <w:sz w:val="24"/>
          <w:szCs w:val="24"/>
        </w:rPr>
        <w:t xml:space="preserve">компаній </w:t>
      </w:r>
      <w:r w:rsidR="00A703EC" w:rsidRPr="00A703EC">
        <w:rPr>
          <w:rFonts w:ascii="Times New Roman" w:hAnsi="Times New Roman"/>
          <w:sz w:val="24"/>
          <w:szCs w:val="24"/>
        </w:rPr>
        <w:t>«</w:t>
      </w:r>
      <w:proofErr w:type="spellStart"/>
      <w:r w:rsidR="00A703EC" w:rsidRPr="00A703EC">
        <w:rPr>
          <w:rFonts w:ascii="Times New Roman" w:hAnsi="Times New Roman"/>
          <w:sz w:val="24"/>
          <w:szCs w:val="24"/>
        </w:rPr>
        <w:t>Cheplapharm</w:t>
      </w:r>
      <w:proofErr w:type="spellEnd"/>
      <w:r w:rsidR="00A703EC" w:rsidRPr="00A703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3EC" w:rsidRPr="00A703EC">
        <w:rPr>
          <w:rFonts w:ascii="Times New Roman" w:hAnsi="Times New Roman"/>
          <w:sz w:val="24"/>
          <w:szCs w:val="24"/>
        </w:rPr>
        <w:t>Arzneimittel</w:t>
      </w:r>
      <w:proofErr w:type="spellEnd"/>
      <w:r w:rsidR="00A703EC" w:rsidRPr="00A703E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703EC" w:rsidRPr="00A703EC">
        <w:rPr>
          <w:rFonts w:ascii="Times New Roman" w:hAnsi="Times New Roman"/>
          <w:sz w:val="24"/>
          <w:szCs w:val="24"/>
        </w:rPr>
        <w:t>GmbH</w:t>
      </w:r>
      <w:proofErr w:type="spellEnd"/>
      <w:r w:rsidR="00A703EC" w:rsidRPr="00A703EC">
        <w:rPr>
          <w:rFonts w:ascii="Times New Roman" w:hAnsi="Times New Roman"/>
          <w:sz w:val="24"/>
          <w:szCs w:val="24"/>
        </w:rPr>
        <w:t xml:space="preserve">» (м. </w:t>
      </w:r>
      <w:proofErr w:type="spellStart"/>
      <w:r w:rsidR="00A703EC" w:rsidRPr="00A703EC">
        <w:rPr>
          <w:rFonts w:ascii="Times New Roman" w:hAnsi="Times New Roman"/>
          <w:sz w:val="24"/>
          <w:szCs w:val="24"/>
        </w:rPr>
        <w:t>Грайфсвальд</w:t>
      </w:r>
      <w:proofErr w:type="spellEnd"/>
      <w:r w:rsidR="00A703EC" w:rsidRPr="00A703EC">
        <w:rPr>
          <w:rFonts w:ascii="Times New Roman" w:hAnsi="Times New Roman"/>
          <w:sz w:val="24"/>
          <w:szCs w:val="24"/>
        </w:rPr>
        <w:t>, Німеччина) та «</w:t>
      </w:r>
      <w:proofErr w:type="spellStart"/>
      <w:r w:rsidR="00A703EC" w:rsidRPr="00A703EC">
        <w:rPr>
          <w:rFonts w:ascii="Times New Roman" w:hAnsi="Times New Roman"/>
          <w:sz w:val="24"/>
          <w:szCs w:val="24"/>
        </w:rPr>
        <w:t>Sanofi</w:t>
      </w:r>
      <w:proofErr w:type="spellEnd"/>
      <w:r w:rsidR="00A703EC" w:rsidRPr="00A703EC">
        <w:rPr>
          <w:rFonts w:ascii="Times New Roman" w:hAnsi="Times New Roman"/>
          <w:sz w:val="24"/>
          <w:szCs w:val="24"/>
        </w:rPr>
        <w:t xml:space="preserve">» (м. Париж, Франція)  </w:t>
      </w:r>
      <w:r w:rsidR="004430B9" w:rsidRPr="008D653D">
        <w:rPr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>на узгоджен</w:t>
      </w:r>
      <w:r w:rsidR="00013543">
        <w:rPr>
          <w:rFonts w:ascii="Times New Roman" w:hAnsi="Times New Roman"/>
          <w:color w:val="000000"/>
          <w:sz w:val="24"/>
          <w:szCs w:val="24"/>
        </w:rPr>
        <w:t>і</w:t>
      </w:r>
      <w:r w:rsidR="008D653D" w:rsidRPr="008D653D">
        <w:rPr>
          <w:rFonts w:ascii="Times New Roman" w:hAnsi="Times New Roman"/>
          <w:color w:val="000000"/>
          <w:sz w:val="24"/>
          <w:szCs w:val="24"/>
        </w:rPr>
        <w:t xml:space="preserve"> ді</w:t>
      </w:r>
      <w:r w:rsidR="00013543">
        <w:rPr>
          <w:rFonts w:ascii="Times New Roman" w:hAnsi="Times New Roman"/>
          <w:color w:val="000000"/>
          <w:sz w:val="24"/>
          <w:szCs w:val="24"/>
        </w:rPr>
        <w:t>ї</w:t>
      </w:r>
      <w:r w:rsidR="008D653D">
        <w:rPr>
          <w:rFonts w:ascii="Times New Roman" w:hAnsi="Times New Roman"/>
          <w:color w:val="000000"/>
          <w:sz w:val="24"/>
          <w:szCs w:val="24"/>
        </w:rPr>
        <w:t>,</w:t>
      </w:r>
    </w:p>
    <w:p w:rsidR="00313B51" w:rsidRPr="008D653D" w:rsidRDefault="00313B51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0A54E4" w:rsidRDefault="008E3CEA" w:rsidP="008D653D">
      <w:pPr>
        <w:tabs>
          <w:tab w:val="left" w:pos="709"/>
        </w:tabs>
        <w:ind w:firstLine="709"/>
        <w:jc w:val="center"/>
        <w:rPr>
          <w:lang w:val="uk-UA"/>
        </w:rPr>
      </w:pPr>
      <w:r w:rsidRPr="008E3CEA">
        <w:rPr>
          <w:lang w:val="uk-UA"/>
        </w:rPr>
        <w:t>ВСТАНОВИ</w:t>
      </w:r>
      <w:r w:rsidR="005828BE">
        <w:rPr>
          <w:lang w:val="uk-UA"/>
        </w:rPr>
        <w:t>В</w:t>
      </w:r>
      <w:r w:rsidR="00D31948">
        <w:rPr>
          <w:lang w:val="uk-UA"/>
        </w:rPr>
        <w:t>:</w:t>
      </w:r>
    </w:p>
    <w:p w:rsidR="00E21B2E" w:rsidRDefault="00E21B2E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313B51" w:rsidRDefault="00313B51" w:rsidP="008D653D">
      <w:pPr>
        <w:tabs>
          <w:tab w:val="left" w:pos="709"/>
        </w:tabs>
        <w:ind w:firstLine="709"/>
        <w:jc w:val="center"/>
        <w:rPr>
          <w:lang w:val="uk-UA"/>
        </w:rPr>
      </w:pPr>
    </w:p>
    <w:p w:rsidR="00456FC7" w:rsidRDefault="008D653D" w:rsidP="00456FC7">
      <w:pPr>
        <w:tabs>
          <w:tab w:val="left" w:pos="709"/>
        </w:tabs>
        <w:ind w:firstLine="851"/>
        <w:jc w:val="both"/>
        <w:rPr>
          <w:lang w:val="uk-UA"/>
        </w:rPr>
      </w:pPr>
      <w:r>
        <w:rPr>
          <w:lang w:val="uk-UA"/>
        </w:rPr>
        <w:t>У</w:t>
      </w:r>
      <w:r w:rsidRPr="008D653D">
        <w:rPr>
          <w:lang w:val="uk-UA"/>
        </w:rPr>
        <w:t xml:space="preserve">згоджені дії пов’язані із здійсненням </w:t>
      </w:r>
      <w:r w:rsidR="00E0309B" w:rsidRPr="00E0309B">
        <w:rPr>
          <w:lang w:val="uk-UA"/>
        </w:rPr>
        <w:t>концентраці</w:t>
      </w:r>
      <w:r w:rsidR="00456FC7">
        <w:rPr>
          <w:lang w:val="uk-UA"/>
        </w:rPr>
        <w:t>ї</w:t>
      </w:r>
      <w:r w:rsidR="00E0309B" w:rsidRPr="00E0309B">
        <w:rPr>
          <w:lang w:val="uk-UA"/>
        </w:rPr>
        <w:t>, як</w:t>
      </w:r>
      <w:r w:rsidR="00456FC7">
        <w:rPr>
          <w:lang w:val="uk-UA"/>
        </w:rPr>
        <w:t>а</w:t>
      </w:r>
      <w:r w:rsidR="00E0309B" w:rsidRPr="00E0309B">
        <w:rPr>
          <w:lang w:val="uk-UA"/>
        </w:rPr>
        <w:t xml:space="preserve"> </w:t>
      </w:r>
      <w:r w:rsidR="00590DA1" w:rsidRPr="00E0309B">
        <w:rPr>
          <w:lang w:val="uk-UA"/>
        </w:rPr>
        <w:t>поляга</w:t>
      </w:r>
      <w:r w:rsidR="00456FC7">
        <w:rPr>
          <w:lang w:val="uk-UA"/>
        </w:rPr>
        <w:t xml:space="preserve">є </w:t>
      </w:r>
      <w:r w:rsidR="00590DA1">
        <w:rPr>
          <w:lang w:val="uk-UA"/>
        </w:rPr>
        <w:t xml:space="preserve"> у</w:t>
      </w:r>
      <w:r w:rsidR="00E0309B" w:rsidRPr="00E0309B">
        <w:rPr>
          <w:lang w:val="uk-UA"/>
        </w:rPr>
        <w:t xml:space="preserve"> </w:t>
      </w:r>
      <w:r w:rsidR="00A703EC" w:rsidRPr="00A703EC">
        <w:rPr>
          <w:lang w:val="uk-UA"/>
        </w:rPr>
        <w:t>придбанн</w:t>
      </w:r>
      <w:r w:rsidR="00A703EC">
        <w:rPr>
          <w:lang w:val="uk-UA"/>
        </w:rPr>
        <w:t>і</w:t>
      </w:r>
      <w:r w:rsidR="00A703EC" w:rsidRPr="00A703EC">
        <w:rPr>
          <w:lang w:val="uk-UA"/>
        </w:rPr>
        <w:t xml:space="preserve"> компанією «</w:t>
      </w:r>
      <w:proofErr w:type="spellStart"/>
      <w:r w:rsidR="00A703EC" w:rsidRPr="00A703EC">
        <w:rPr>
          <w:lang w:val="uk-UA"/>
        </w:rPr>
        <w:t>Cheplapharm</w:t>
      </w:r>
      <w:proofErr w:type="spellEnd"/>
      <w:r w:rsidR="00A703EC" w:rsidRPr="00A703EC">
        <w:rPr>
          <w:lang w:val="uk-UA"/>
        </w:rPr>
        <w:t xml:space="preserve"> </w:t>
      </w:r>
      <w:proofErr w:type="spellStart"/>
      <w:r w:rsidR="00A703EC" w:rsidRPr="00A703EC">
        <w:rPr>
          <w:lang w:val="uk-UA"/>
        </w:rPr>
        <w:t>Arzneimittel</w:t>
      </w:r>
      <w:proofErr w:type="spellEnd"/>
      <w:r w:rsidR="00A703EC" w:rsidRPr="00A703EC">
        <w:rPr>
          <w:lang w:val="uk-UA"/>
        </w:rPr>
        <w:t xml:space="preserve"> </w:t>
      </w:r>
      <w:proofErr w:type="spellStart"/>
      <w:r w:rsidR="00A703EC" w:rsidRPr="00A703EC">
        <w:rPr>
          <w:lang w:val="uk-UA"/>
        </w:rPr>
        <w:t>GmbH</w:t>
      </w:r>
      <w:proofErr w:type="spellEnd"/>
      <w:r w:rsidR="00A703EC" w:rsidRPr="00A703EC">
        <w:rPr>
          <w:lang w:val="uk-UA"/>
        </w:rPr>
        <w:t>» а</w:t>
      </w:r>
      <w:r w:rsidR="005009EC">
        <w:rPr>
          <w:lang w:val="uk-UA"/>
        </w:rPr>
        <w:t>ктивів компанії «</w:t>
      </w:r>
      <w:proofErr w:type="spellStart"/>
      <w:r w:rsidR="005009EC">
        <w:rPr>
          <w:lang w:val="uk-UA"/>
        </w:rPr>
        <w:t>Sanofi</w:t>
      </w:r>
      <w:proofErr w:type="spellEnd"/>
      <w:r w:rsidR="005009EC">
        <w:rPr>
          <w:lang w:val="uk-UA"/>
        </w:rPr>
        <w:t>» та пов’</w:t>
      </w:r>
      <w:bookmarkStart w:id="0" w:name="_GoBack"/>
      <w:bookmarkEnd w:id="0"/>
      <w:r w:rsidR="00A703EC" w:rsidRPr="00A703EC">
        <w:rPr>
          <w:lang w:val="uk-UA"/>
        </w:rPr>
        <w:t xml:space="preserve">язаних </w:t>
      </w:r>
      <w:r w:rsidR="008C7E52">
        <w:rPr>
          <w:lang w:val="uk-UA"/>
        </w:rPr>
        <w:t>і</w:t>
      </w:r>
      <w:r w:rsidR="00A703EC" w:rsidRPr="00A703EC">
        <w:rPr>
          <w:lang w:val="uk-UA"/>
        </w:rPr>
        <w:t>з нею компаній, що дозволить здійснювати господарську діяльність у сфері дистрибуції, маркетингу та продажу певних лікарських засобів щодо певних усталених рецептурних препаратів</w:t>
      </w:r>
      <w:r w:rsidR="00A703EC">
        <w:rPr>
          <w:lang w:val="uk-UA"/>
        </w:rPr>
        <w:t>.</w:t>
      </w:r>
    </w:p>
    <w:p w:rsidR="00F933C4" w:rsidRDefault="0083126B" w:rsidP="00456FC7">
      <w:pPr>
        <w:tabs>
          <w:tab w:val="left" w:pos="709"/>
        </w:tabs>
        <w:ind w:firstLine="851"/>
        <w:jc w:val="both"/>
        <w:rPr>
          <w:color w:val="000000"/>
          <w:lang w:val="uk-UA"/>
        </w:rPr>
      </w:pPr>
      <w:r w:rsidRPr="00E21B2E">
        <w:rPr>
          <w:lang w:val="uk-UA"/>
        </w:rPr>
        <w:t>За інформацією заявників</w:t>
      </w:r>
      <w:r w:rsidR="00ED2E11">
        <w:rPr>
          <w:lang w:val="uk-UA"/>
        </w:rPr>
        <w:t>,</w:t>
      </w:r>
      <w:r w:rsidR="00A5760F">
        <w:rPr>
          <w:lang w:val="uk-UA"/>
        </w:rPr>
        <w:t xml:space="preserve"> у</w:t>
      </w:r>
      <w:r w:rsidR="00A5760F" w:rsidRPr="00A5760F">
        <w:rPr>
          <w:color w:val="000000"/>
          <w:lang w:val="uk-UA"/>
        </w:rPr>
        <w:t xml:space="preserve">згоджені дії </w:t>
      </w:r>
      <w:r w:rsidR="00A703EC">
        <w:rPr>
          <w:color w:val="000000"/>
          <w:lang w:val="uk-UA"/>
        </w:rPr>
        <w:t>пол</w:t>
      </w:r>
      <w:r w:rsidR="00DA4204">
        <w:rPr>
          <w:color w:val="000000"/>
          <w:lang w:val="uk-UA"/>
        </w:rPr>
        <w:t>я</w:t>
      </w:r>
      <w:r w:rsidR="00A703EC">
        <w:rPr>
          <w:color w:val="000000"/>
          <w:lang w:val="uk-UA"/>
        </w:rPr>
        <w:t>гаю</w:t>
      </w:r>
      <w:r w:rsidR="00DA4204">
        <w:rPr>
          <w:color w:val="000000"/>
          <w:lang w:val="uk-UA"/>
        </w:rPr>
        <w:t>ть</w:t>
      </w:r>
      <w:r w:rsidR="00A703EC">
        <w:rPr>
          <w:color w:val="000000"/>
          <w:lang w:val="uk-UA"/>
        </w:rPr>
        <w:t xml:space="preserve"> у тому,  що </w:t>
      </w:r>
      <w:r w:rsidR="00A703EC" w:rsidRPr="00A703EC">
        <w:rPr>
          <w:color w:val="000000"/>
          <w:lang w:val="uk-UA"/>
        </w:rPr>
        <w:t>компанії «</w:t>
      </w:r>
      <w:proofErr w:type="spellStart"/>
      <w:r w:rsidR="00A703EC" w:rsidRPr="00A703EC">
        <w:rPr>
          <w:color w:val="000000"/>
          <w:lang w:val="uk-UA"/>
        </w:rPr>
        <w:t>Cheplapharm</w:t>
      </w:r>
      <w:proofErr w:type="spellEnd"/>
      <w:r w:rsidR="00A703EC" w:rsidRPr="00A703EC">
        <w:rPr>
          <w:color w:val="000000"/>
          <w:lang w:val="uk-UA"/>
        </w:rPr>
        <w:t xml:space="preserve"> </w:t>
      </w:r>
      <w:proofErr w:type="spellStart"/>
      <w:r w:rsidR="00A703EC" w:rsidRPr="00A703EC">
        <w:rPr>
          <w:color w:val="000000"/>
          <w:lang w:val="uk-UA"/>
        </w:rPr>
        <w:t>Arzneimittel</w:t>
      </w:r>
      <w:proofErr w:type="spellEnd"/>
      <w:r w:rsidR="00A703EC" w:rsidRPr="00A703EC">
        <w:rPr>
          <w:color w:val="000000"/>
          <w:lang w:val="uk-UA"/>
        </w:rPr>
        <w:t xml:space="preserve"> </w:t>
      </w:r>
      <w:proofErr w:type="spellStart"/>
      <w:r w:rsidR="00A703EC" w:rsidRPr="00A703EC">
        <w:rPr>
          <w:color w:val="000000"/>
          <w:lang w:val="uk-UA"/>
        </w:rPr>
        <w:t>GmbH</w:t>
      </w:r>
      <w:proofErr w:type="spellEnd"/>
      <w:r w:rsidR="00A703EC" w:rsidRPr="00A703EC">
        <w:rPr>
          <w:color w:val="000000"/>
          <w:lang w:val="uk-UA"/>
        </w:rPr>
        <w:t>» та «</w:t>
      </w:r>
      <w:proofErr w:type="spellStart"/>
      <w:r w:rsidR="00A703EC" w:rsidRPr="00A703EC">
        <w:rPr>
          <w:color w:val="000000"/>
          <w:lang w:val="uk-UA"/>
        </w:rPr>
        <w:t>Sanofi</w:t>
      </w:r>
      <w:proofErr w:type="spellEnd"/>
      <w:r w:rsidR="00A703EC" w:rsidRPr="00A703EC">
        <w:rPr>
          <w:color w:val="000000"/>
          <w:lang w:val="uk-UA"/>
        </w:rPr>
        <w:t xml:space="preserve">» погодилися укласти певні перехідні домовленості щодо ексклюзивності, передбачені Глобальним договором про виробництво та постачання, </w:t>
      </w:r>
      <w:r w:rsidR="008C7E52" w:rsidRPr="00A703EC">
        <w:rPr>
          <w:color w:val="000000"/>
          <w:lang w:val="uk-UA"/>
        </w:rPr>
        <w:t>укладен</w:t>
      </w:r>
      <w:r w:rsidR="008C7E52">
        <w:rPr>
          <w:color w:val="000000"/>
          <w:lang w:val="uk-UA"/>
        </w:rPr>
        <w:t>им</w:t>
      </w:r>
      <w:r w:rsidR="008C7E52" w:rsidRPr="00A703EC">
        <w:rPr>
          <w:color w:val="000000"/>
          <w:lang w:val="uk-UA"/>
        </w:rPr>
        <w:t xml:space="preserve"> </w:t>
      </w:r>
      <w:r w:rsidR="00A703EC" w:rsidRPr="00A703EC">
        <w:rPr>
          <w:color w:val="000000"/>
          <w:lang w:val="uk-UA"/>
        </w:rPr>
        <w:t>між компаніями «</w:t>
      </w:r>
      <w:proofErr w:type="spellStart"/>
      <w:r w:rsidR="00A703EC" w:rsidRPr="00A703EC">
        <w:rPr>
          <w:color w:val="000000"/>
          <w:lang w:val="uk-UA"/>
        </w:rPr>
        <w:t>Cheplapharm</w:t>
      </w:r>
      <w:proofErr w:type="spellEnd"/>
      <w:r w:rsidR="00A703EC" w:rsidRPr="00A703EC">
        <w:rPr>
          <w:color w:val="000000"/>
          <w:lang w:val="uk-UA"/>
        </w:rPr>
        <w:t>» та «</w:t>
      </w:r>
      <w:proofErr w:type="spellStart"/>
      <w:r w:rsidR="00A703EC" w:rsidRPr="00A703EC">
        <w:rPr>
          <w:color w:val="000000"/>
          <w:lang w:val="uk-UA"/>
        </w:rPr>
        <w:t>Sanofi</w:t>
      </w:r>
      <w:proofErr w:type="spellEnd"/>
      <w:r w:rsidR="00A703EC" w:rsidRPr="00A703EC">
        <w:rPr>
          <w:color w:val="000000"/>
          <w:lang w:val="uk-UA"/>
        </w:rPr>
        <w:t xml:space="preserve"> </w:t>
      </w:r>
      <w:proofErr w:type="spellStart"/>
      <w:r w:rsidR="00A703EC" w:rsidRPr="00A703EC">
        <w:rPr>
          <w:color w:val="000000"/>
          <w:lang w:val="uk-UA"/>
        </w:rPr>
        <w:t>Winthrop</w:t>
      </w:r>
      <w:proofErr w:type="spellEnd"/>
      <w:r w:rsidR="00A703EC" w:rsidRPr="00A703EC">
        <w:rPr>
          <w:color w:val="000000"/>
          <w:lang w:val="uk-UA"/>
        </w:rPr>
        <w:t xml:space="preserve"> </w:t>
      </w:r>
      <w:proofErr w:type="spellStart"/>
      <w:r w:rsidR="00A703EC" w:rsidRPr="00A703EC">
        <w:rPr>
          <w:color w:val="000000"/>
          <w:lang w:val="uk-UA"/>
        </w:rPr>
        <w:t>Industrie</w:t>
      </w:r>
      <w:proofErr w:type="spellEnd"/>
      <w:r w:rsidR="00A703EC" w:rsidRPr="00A703EC">
        <w:rPr>
          <w:color w:val="000000"/>
          <w:lang w:val="uk-UA"/>
        </w:rPr>
        <w:t xml:space="preserve">» </w:t>
      </w:r>
      <w:r w:rsidR="00DA4204">
        <w:rPr>
          <w:color w:val="000000"/>
          <w:lang w:val="uk-UA"/>
        </w:rPr>
        <w:t xml:space="preserve">               </w:t>
      </w:r>
      <w:r w:rsidR="00A703EC" w:rsidRPr="00A703EC">
        <w:rPr>
          <w:color w:val="000000"/>
          <w:lang w:val="uk-UA"/>
        </w:rPr>
        <w:t>(м. Антоні, Франція)</w:t>
      </w:r>
      <w:r w:rsidR="00DA4204">
        <w:rPr>
          <w:color w:val="000000"/>
          <w:lang w:val="uk-UA"/>
        </w:rPr>
        <w:t>,</w:t>
      </w:r>
      <w:r w:rsidR="00A703EC" w:rsidRPr="00A703EC">
        <w:rPr>
          <w:color w:val="000000"/>
          <w:lang w:val="uk-UA"/>
        </w:rPr>
        <w:t xml:space="preserve"> та передбачені Перехідним договором про дистрибуцію</w:t>
      </w:r>
      <w:r w:rsidR="00DA4204">
        <w:rPr>
          <w:color w:val="000000"/>
          <w:lang w:val="uk-UA"/>
        </w:rPr>
        <w:t xml:space="preserve">, </w:t>
      </w:r>
      <w:r w:rsidR="008C7E52">
        <w:rPr>
          <w:color w:val="000000"/>
          <w:lang w:val="uk-UA"/>
        </w:rPr>
        <w:t xml:space="preserve">укладеним </w:t>
      </w:r>
      <w:r w:rsidR="008C7E52" w:rsidRPr="00A703EC">
        <w:rPr>
          <w:color w:val="000000"/>
          <w:lang w:val="uk-UA"/>
        </w:rPr>
        <w:t xml:space="preserve"> </w:t>
      </w:r>
      <w:r w:rsidR="00A703EC" w:rsidRPr="00A703EC">
        <w:rPr>
          <w:color w:val="000000"/>
          <w:lang w:val="uk-UA"/>
        </w:rPr>
        <w:t>між компаніями «</w:t>
      </w:r>
      <w:proofErr w:type="spellStart"/>
      <w:r w:rsidR="00A703EC" w:rsidRPr="00A703EC">
        <w:rPr>
          <w:color w:val="000000"/>
          <w:lang w:val="uk-UA"/>
        </w:rPr>
        <w:t>Sanofi</w:t>
      </w:r>
      <w:proofErr w:type="spellEnd"/>
      <w:r w:rsidR="00A703EC" w:rsidRPr="00A703EC">
        <w:rPr>
          <w:color w:val="000000"/>
          <w:lang w:val="uk-UA"/>
        </w:rPr>
        <w:t xml:space="preserve"> </w:t>
      </w:r>
      <w:proofErr w:type="spellStart"/>
      <w:r w:rsidR="00A703EC" w:rsidRPr="00A703EC">
        <w:rPr>
          <w:color w:val="000000"/>
          <w:lang w:val="uk-UA"/>
        </w:rPr>
        <w:t>Winthrop</w:t>
      </w:r>
      <w:proofErr w:type="spellEnd"/>
      <w:r w:rsidR="00A703EC" w:rsidRPr="00A703EC">
        <w:rPr>
          <w:color w:val="000000"/>
          <w:lang w:val="uk-UA"/>
        </w:rPr>
        <w:t xml:space="preserve"> </w:t>
      </w:r>
      <w:proofErr w:type="spellStart"/>
      <w:r w:rsidR="00A703EC" w:rsidRPr="00A703EC">
        <w:rPr>
          <w:color w:val="000000"/>
          <w:lang w:val="uk-UA"/>
        </w:rPr>
        <w:t>Industrie</w:t>
      </w:r>
      <w:proofErr w:type="spellEnd"/>
      <w:r w:rsidR="00A703EC" w:rsidRPr="00A703EC">
        <w:rPr>
          <w:color w:val="000000"/>
          <w:lang w:val="uk-UA"/>
        </w:rPr>
        <w:t>» та «</w:t>
      </w:r>
      <w:proofErr w:type="spellStart"/>
      <w:r w:rsidR="00A703EC" w:rsidRPr="00A703EC">
        <w:rPr>
          <w:color w:val="000000"/>
          <w:lang w:val="uk-UA"/>
        </w:rPr>
        <w:t>Cheplapharm</w:t>
      </w:r>
      <w:proofErr w:type="spellEnd"/>
      <w:r w:rsidR="00A703EC" w:rsidRPr="00A703EC">
        <w:rPr>
          <w:color w:val="000000"/>
          <w:lang w:val="uk-UA"/>
        </w:rPr>
        <w:t xml:space="preserve">», які спрямовані на продовження поставок та збереження повної вартості </w:t>
      </w:r>
      <w:r w:rsidR="008C7E52">
        <w:rPr>
          <w:color w:val="000000"/>
          <w:lang w:val="uk-UA"/>
        </w:rPr>
        <w:t>й</w:t>
      </w:r>
      <w:r w:rsidR="008C7E52" w:rsidRPr="00A703EC">
        <w:rPr>
          <w:color w:val="000000"/>
          <w:lang w:val="uk-UA"/>
        </w:rPr>
        <w:t xml:space="preserve"> </w:t>
      </w:r>
      <w:r w:rsidR="00A703EC" w:rsidRPr="00A703EC">
        <w:rPr>
          <w:color w:val="000000"/>
          <w:lang w:val="uk-UA"/>
        </w:rPr>
        <w:t xml:space="preserve">конкурентоспроможності активів компанії </w:t>
      </w:r>
      <w:r w:rsidR="008C7E52">
        <w:rPr>
          <w:color w:val="000000"/>
          <w:lang w:val="uk-UA"/>
        </w:rPr>
        <w:t>«</w:t>
      </w:r>
      <w:proofErr w:type="spellStart"/>
      <w:r w:rsidR="00A703EC" w:rsidRPr="00A703EC">
        <w:rPr>
          <w:color w:val="000000"/>
          <w:lang w:val="uk-UA"/>
        </w:rPr>
        <w:t>Sanofi</w:t>
      </w:r>
      <w:proofErr w:type="spellEnd"/>
      <w:r w:rsidR="008C7E52">
        <w:rPr>
          <w:color w:val="000000"/>
          <w:lang w:val="uk-UA"/>
        </w:rPr>
        <w:t>»</w:t>
      </w:r>
      <w:r w:rsidR="00A703EC" w:rsidRPr="00A703EC">
        <w:rPr>
          <w:color w:val="000000"/>
          <w:lang w:val="uk-UA"/>
        </w:rPr>
        <w:t>, які придбаває компанія «</w:t>
      </w:r>
      <w:proofErr w:type="spellStart"/>
      <w:r w:rsidR="00A703EC" w:rsidRPr="00A703EC">
        <w:rPr>
          <w:color w:val="000000"/>
          <w:lang w:val="uk-UA"/>
        </w:rPr>
        <w:t>Cheplapharm</w:t>
      </w:r>
      <w:proofErr w:type="spellEnd"/>
      <w:r w:rsidR="00A703EC" w:rsidRPr="00A703EC">
        <w:rPr>
          <w:color w:val="000000"/>
          <w:lang w:val="uk-UA"/>
        </w:rPr>
        <w:t>»</w:t>
      </w:r>
      <w:r w:rsidR="00ED2E11">
        <w:rPr>
          <w:color w:val="000000"/>
          <w:lang w:val="uk-UA"/>
        </w:rPr>
        <w:t>.</w:t>
      </w:r>
    </w:p>
    <w:p w:rsidR="00EA240A" w:rsidRDefault="00EA240A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</w:p>
    <w:p w:rsidR="004C128F" w:rsidRPr="00255421" w:rsidRDefault="004B15C6" w:rsidP="00255421">
      <w:pPr>
        <w:tabs>
          <w:tab w:val="left" w:pos="709"/>
        </w:tabs>
        <w:overflowPunct w:val="0"/>
        <w:autoSpaceDE w:val="0"/>
        <w:autoSpaceDN w:val="0"/>
        <w:adjustRightInd w:val="0"/>
        <w:ind w:firstLine="851"/>
        <w:jc w:val="both"/>
        <w:textAlignment w:val="baseline"/>
        <w:rPr>
          <w:lang w:val="uk-UA"/>
        </w:rPr>
      </w:pPr>
      <w:r w:rsidRPr="00255421">
        <w:rPr>
          <w:lang w:val="uk-UA"/>
        </w:rPr>
        <w:t>Заявлені узгоджені дії не призводять до недопущення, усунення чи обмеження конкуренції на товарних ринках України.</w:t>
      </w:r>
    </w:p>
    <w:p w:rsidR="003257CA" w:rsidRPr="000D1C3E" w:rsidRDefault="003257CA" w:rsidP="00E9033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80" w:lineRule="exact"/>
        <w:ind w:left="0" w:firstLine="851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6A6CBD" w:rsidRDefault="00E93B54" w:rsidP="006A6CBD">
      <w:pPr>
        <w:pStyle w:val="ad"/>
        <w:tabs>
          <w:tab w:val="left" w:pos="426"/>
          <w:tab w:val="left" w:pos="709"/>
          <w:tab w:val="left" w:pos="993"/>
          <w:tab w:val="left" w:pos="127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851"/>
        <w:jc w:val="both"/>
        <w:textAlignment w:val="baseline"/>
      </w:pPr>
      <w:r w:rsidRPr="000D1C3E">
        <w:rPr>
          <w:rFonts w:ascii="Times New Roman" w:hAnsi="Times New Roman"/>
          <w:sz w:val="24"/>
          <w:szCs w:val="24"/>
        </w:rPr>
        <w:t xml:space="preserve">Враховуючи викладене, керуючись </w:t>
      </w:r>
      <w:r w:rsidR="008E3CEA" w:rsidRPr="000D1C3E">
        <w:rPr>
          <w:rFonts w:ascii="Times New Roman" w:hAnsi="Times New Roman"/>
          <w:sz w:val="24"/>
          <w:szCs w:val="24"/>
        </w:rPr>
        <w:t>статт</w:t>
      </w:r>
      <w:r w:rsidR="00B92FC0" w:rsidRPr="000D1C3E">
        <w:rPr>
          <w:rFonts w:ascii="Times New Roman" w:hAnsi="Times New Roman"/>
          <w:sz w:val="24"/>
          <w:szCs w:val="24"/>
        </w:rPr>
        <w:t>е</w:t>
      </w:r>
      <w:r w:rsidR="003F2C27" w:rsidRPr="000D1C3E">
        <w:rPr>
          <w:rFonts w:ascii="Times New Roman" w:hAnsi="Times New Roman"/>
          <w:sz w:val="24"/>
          <w:szCs w:val="24"/>
        </w:rPr>
        <w:t>ю</w:t>
      </w:r>
      <w:r w:rsidR="008E3CEA" w:rsidRPr="000D1C3E">
        <w:rPr>
          <w:rFonts w:ascii="Times New Roman" w:hAnsi="Times New Roman"/>
          <w:sz w:val="24"/>
          <w:szCs w:val="24"/>
        </w:rPr>
        <w:t xml:space="preserve"> 7 </w:t>
      </w:r>
      <w:r w:rsidRPr="000D1C3E">
        <w:rPr>
          <w:rFonts w:ascii="Times New Roman" w:hAnsi="Times New Roman"/>
          <w:sz w:val="24"/>
          <w:szCs w:val="24"/>
        </w:rPr>
        <w:t>Закону України</w:t>
      </w:r>
      <w:r w:rsidR="00596EC4" w:rsidRPr="000D1C3E">
        <w:rPr>
          <w:rFonts w:ascii="Times New Roman" w:hAnsi="Times New Roman"/>
          <w:sz w:val="24"/>
          <w:szCs w:val="24"/>
        </w:rPr>
        <w:t xml:space="preserve"> </w:t>
      </w:r>
      <w:r w:rsidR="00E538E3" w:rsidRPr="000D1C3E">
        <w:rPr>
          <w:rFonts w:ascii="Times New Roman" w:hAnsi="Times New Roman"/>
          <w:sz w:val="24"/>
          <w:szCs w:val="24"/>
        </w:rPr>
        <w:t>«</w:t>
      </w:r>
      <w:r w:rsidR="00596EC4" w:rsidRPr="000D1C3E">
        <w:rPr>
          <w:rFonts w:ascii="Times New Roman" w:hAnsi="Times New Roman"/>
          <w:sz w:val="24"/>
          <w:szCs w:val="24"/>
        </w:rPr>
        <w:t>Про</w:t>
      </w:r>
      <w:r w:rsidR="00427171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>Ан</w:t>
      </w:r>
      <w:r w:rsidR="002C6146" w:rsidRPr="000D1C3E">
        <w:rPr>
          <w:rFonts w:ascii="Times New Roman" w:hAnsi="Times New Roman"/>
          <w:sz w:val="24"/>
          <w:szCs w:val="24"/>
        </w:rPr>
        <w:t>тимонопольний комітет України</w:t>
      </w:r>
      <w:r w:rsidR="00E538E3" w:rsidRPr="000D1C3E">
        <w:rPr>
          <w:rFonts w:ascii="Times New Roman" w:hAnsi="Times New Roman"/>
          <w:sz w:val="24"/>
          <w:szCs w:val="24"/>
        </w:rPr>
        <w:t>»</w:t>
      </w:r>
      <w:r w:rsidR="002C6146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та Положенням про порядок подання заяв до </w:t>
      </w:r>
      <w:r w:rsidR="00C61BC8" w:rsidRPr="000D1C3E">
        <w:rPr>
          <w:rFonts w:ascii="Times New Roman" w:hAnsi="Times New Roman"/>
          <w:sz w:val="24"/>
          <w:szCs w:val="24"/>
        </w:rPr>
        <w:t xml:space="preserve">органів Антимонопольного комітету України про надання дозволу на узгоджені </w:t>
      </w:r>
      <w:r w:rsidR="00596EC4" w:rsidRPr="000D1C3E">
        <w:rPr>
          <w:rFonts w:ascii="Times New Roman" w:hAnsi="Times New Roman"/>
          <w:sz w:val="24"/>
          <w:szCs w:val="24"/>
        </w:rPr>
        <w:t>дії суб’єктів господарювання, затвердженим розпорядженням Антимонопольного комітету України</w:t>
      </w:r>
      <w:r w:rsidR="00456FC7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від </w:t>
      </w:r>
      <w:r w:rsidR="008C7E52" w:rsidRPr="000D1C3E">
        <w:rPr>
          <w:rFonts w:ascii="Times New Roman" w:hAnsi="Times New Roman"/>
          <w:sz w:val="24"/>
          <w:szCs w:val="24"/>
        </w:rPr>
        <w:t>12</w:t>
      </w:r>
      <w:r w:rsidR="008C7E52">
        <w:rPr>
          <w:rFonts w:ascii="Times New Roman" w:hAnsi="Times New Roman"/>
          <w:sz w:val="24"/>
          <w:szCs w:val="24"/>
        </w:rPr>
        <w:t> </w:t>
      </w:r>
      <w:r w:rsidR="00596EC4" w:rsidRPr="000D1C3E">
        <w:rPr>
          <w:rFonts w:ascii="Times New Roman" w:hAnsi="Times New Roman"/>
          <w:sz w:val="24"/>
          <w:szCs w:val="24"/>
        </w:rPr>
        <w:t xml:space="preserve">лютого </w:t>
      </w:r>
      <w:r w:rsidR="003836A6" w:rsidRPr="000D1C3E">
        <w:rPr>
          <w:rFonts w:ascii="Times New Roman" w:hAnsi="Times New Roman"/>
          <w:sz w:val="24"/>
          <w:szCs w:val="24"/>
        </w:rPr>
        <w:t xml:space="preserve">2002 року </w:t>
      </w:r>
      <w:r w:rsidR="00596EC4" w:rsidRPr="000D1C3E">
        <w:rPr>
          <w:rFonts w:ascii="Times New Roman" w:hAnsi="Times New Roman"/>
          <w:sz w:val="24"/>
          <w:szCs w:val="24"/>
        </w:rPr>
        <w:t>№ 26-р, зареєстрованим у Міністерстві юстиції України 7 березня 2002 року за</w:t>
      </w:r>
      <w:r w:rsidR="004C128F" w:rsidRPr="000D1C3E">
        <w:rPr>
          <w:rFonts w:ascii="Times New Roman" w:hAnsi="Times New Roman"/>
          <w:sz w:val="24"/>
          <w:szCs w:val="24"/>
        </w:rPr>
        <w:t xml:space="preserve"> </w:t>
      </w:r>
      <w:r w:rsidR="00596EC4" w:rsidRPr="000D1C3E">
        <w:rPr>
          <w:rFonts w:ascii="Times New Roman" w:hAnsi="Times New Roman"/>
          <w:sz w:val="24"/>
          <w:szCs w:val="24"/>
        </w:rPr>
        <w:t xml:space="preserve">№ 238/6526 (зі змінами), </w:t>
      </w:r>
      <w:r w:rsidR="008E3CEA" w:rsidRPr="000D1C3E">
        <w:rPr>
          <w:rFonts w:ascii="Times New Roman" w:hAnsi="Times New Roman"/>
          <w:sz w:val="24"/>
          <w:szCs w:val="24"/>
        </w:rPr>
        <w:t>Антимонопольн</w:t>
      </w:r>
      <w:r w:rsidR="00F10DBE" w:rsidRPr="000D1C3E">
        <w:rPr>
          <w:rFonts w:ascii="Times New Roman" w:hAnsi="Times New Roman"/>
          <w:sz w:val="24"/>
          <w:szCs w:val="24"/>
        </w:rPr>
        <w:t>ий</w:t>
      </w:r>
      <w:r w:rsidR="008E3CEA" w:rsidRPr="000D1C3E">
        <w:rPr>
          <w:rFonts w:ascii="Times New Roman" w:hAnsi="Times New Roman"/>
          <w:sz w:val="24"/>
          <w:szCs w:val="24"/>
        </w:rPr>
        <w:t xml:space="preserve"> комітет України</w:t>
      </w:r>
      <w:r w:rsidR="0011313C" w:rsidRPr="000D1C3E">
        <w:t xml:space="preserve">                      </w:t>
      </w:r>
    </w:p>
    <w:p w:rsidR="006A6CBD" w:rsidRDefault="006A6CBD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</w:p>
    <w:p w:rsidR="004C56B9" w:rsidRPr="000D1C3E" w:rsidRDefault="008E3CEA" w:rsidP="006A6CBD">
      <w:pPr>
        <w:overflowPunct w:val="0"/>
        <w:autoSpaceDE w:val="0"/>
        <w:autoSpaceDN w:val="0"/>
        <w:adjustRightInd w:val="0"/>
        <w:jc w:val="center"/>
        <w:rPr>
          <w:lang w:val="uk-UA"/>
        </w:rPr>
      </w:pPr>
      <w:r w:rsidRPr="000D1C3E">
        <w:rPr>
          <w:lang w:val="uk-UA"/>
        </w:rPr>
        <w:t>ПОСТАНОВИ</w:t>
      </w:r>
      <w:r w:rsidR="00F10DBE" w:rsidRPr="000D1C3E">
        <w:rPr>
          <w:lang w:val="uk-UA"/>
        </w:rPr>
        <w:t>В</w:t>
      </w:r>
      <w:r w:rsidRPr="000D1C3E">
        <w:rPr>
          <w:lang w:val="uk-UA"/>
        </w:rPr>
        <w:t>:</w:t>
      </w:r>
    </w:p>
    <w:p w:rsidR="000D1C3E" w:rsidRPr="000D1C3E" w:rsidRDefault="000D1C3E" w:rsidP="004C56B9">
      <w:pPr>
        <w:overflowPunct w:val="0"/>
        <w:autoSpaceDE w:val="0"/>
        <w:autoSpaceDN w:val="0"/>
        <w:adjustRightInd w:val="0"/>
        <w:rPr>
          <w:lang w:val="uk-UA"/>
        </w:rPr>
      </w:pPr>
    </w:p>
    <w:p w:rsidR="00A703EC" w:rsidRPr="00A703EC" w:rsidRDefault="00A703EC" w:rsidP="002D665F">
      <w:pPr>
        <w:ind w:firstLine="851"/>
        <w:jc w:val="both"/>
        <w:rPr>
          <w:rFonts w:eastAsia="Calibri"/>
          <w:lang w:val="uk-UA" w:eastAsia="en-US"/>
        </w:rPr>
      </w:pPr>
      <w:r w:rsidRPr="00A703EC">
        <w:rPr>
          <w:rFonts w:eastAsia="Calibri"/>
          <w:lang w:val="uk-UA" w:eastAsia="en-US"/>
        </w:rPr>
        <w:t>Надати дозвіл компаніям «</w:t>
      </w:r>
      <w:proofErr w:type="spellStart"/>
      <w:r w:rsidRPr="00A703EC">
        <w:rPr>
          <w:rFonts w:eastAsia="Calibri"/>
          <w:lang w:val="uk-UA" w:eastAsia="en-US"/>
        </w:rPr>
        <w:t>Cheplapharm</w:t>
      </w:r>
      <w:proofErr w:type="spellEnd"/>
      <w:r w:rsidRPr="00A703EC">
        <w:rPr>
          <w:rFonts w:eastAsia="Calibri"/>
          <w:lang w:val="uk-UA" w:eastAsia="en-US"/>
        </w:rPr>
        <w:t xml:space="preserve"> </w:t>
      </w:r>
      <w:proofErr w:type="spellStart"/>
      <w:r w:rsidRPr="00A703EC">
        <w:rPr>
          <w:rFonts w:eastAsia="Calibri"/>
          <w:lang w:val="uk-UA" w:eastAsia="en-US"/>
        </w:rPr>
        <w:t>Arzneimittel</w:t>
      </w:r>
      <w:proofErr w:type="spellEnd"/>
      <w:r w:rsidRPr="00A703EC">
        <w:rPr>
          <w:rFonts w:eastAsia="Calibri"/>
          <w:lang w:val="uk-UA" w:eastAsia="en-US"/>
        </w:rPr>
        <w:t xml:space="preserve"> </w:t>
      </w:r>
      <w:proofErr w:type="spellStart"/>
      <w:r w:rsidRPr="00A703EC">
        <w:rPr>
          <w:rFonts w:eastAsia="Calibri"/>
          <w:lang w:val="uk-UA" w:eastAsia="en-US"/>
        </w:rPr>
        <w:t>GmbH</w:t>
      </w:r>
      <w:proofErr w:type="spellEnd"/>
      <w:r w:rsidRPr="00A703EC">
        <w:rPr>
          <w:rFonts w:eastAsia="Calibri"/>
          <w:lang w:val="uk-UA" w:eastAsia="en-US"/>
        </w:rPr>
        <w:t xml:space="preserve">» (м. </w:t>
      </w:r>
      <w:proofErr w:type="spellStart"/>
      <w:r w:rsidRPr="00A703EC">
        <w:rPr>
          <w:rFonts w:eastAsia="Calibri"/>
          <w:lang w:val="uk-UA" w:eastAsia="en-US"/>
        </w:rPr>
        <w:t>Грайфсвальд</w:t>
      </w:r>
      <w:proofErr w:type="spellEnd"/>
      <w:r w:rsidRPr="00A703EC">
        <w:rPr>
          <w:rFonts w:eastAsia="Calibri"/>
          <w:lang w:val="uk-UA" w:eastAsia="en-US"/>
        </w:rPr>
        <w:t xml:space="preserve">, Німеччина) та </w:t>
      </w:r>
      <w:r w:rsidR="00670EF4">
        <w:rPr>
          <w:rFonts w:eastAsia="Calibri"/>
          <w:lang w:val="uk-UA" w:eastAsia="en-US"/>
        </w:rPr>
        <w:t>«</w:t>
      </w:r>
      <w:proofErr w:type="spellStart"/>
      <w:r w:rsidRPr="00A703EC">
        <w:rPr>
          <w:rFonts w:eastAsia="Calibri"/>
          <w:lang w:val="uk-UA" w:eastAsia="en-US"/>
        </w:rPr>
        <w:t>Sanofi</w:t>
      </w:r>
      <w:proofErr w:type="spellEnd"/>
      <w:r w:rsidR="00670EF4">
        <w:rPr>
          <w:rFonts w:eastAsia="Calibri"/>
          <w:lang w:val="uk-UA" w:eastAsia="en-US"/>
        </w:rPr>
        <w:t>»</w:t>
      </w:r>
      <w:r w:rsidRPr="00A703EC">
        <w:rPr>
          <w:rFonts w:eastAsia="Calibri"/>
          <w:lang w:val="uk-UA" w:eastAsia="en-US"/>
        </w:rPr>
        <w:t xml:space="preserve"> (м. Париж, Франція) на узгоджені дії у вигляді виконання:</w:t>
      </w:r>
      <w:r w:rsidRPr="00A703EC">
        <w:rPr>
          <w:rFonts w:ascii="Calibri" w:eastAsia="Calibri" w:hAnsi="Calibri"/>
          <w:sz w:val="22"/>
          <w:szCs w:val="22"/>
          <w:lang w:val="uk-UA" w:eastAsia="en-US"/>
        </w:rPr>
        <w:t xml:space="preserve"> </w:t>
      </w:r>
      <w:r w:rsidRPr="00A703EC">
        <w:rPr>
          <w:rFonts w:eastAsia="Calibri"/>
          <w:lang w:val="uk-UA" w:eastAsia="en-US"/>
        </w:rPr>
        <w:t xml:space="preserve"> </w:t>
      </w:r>
    </w:p>
    <w:p w:rsidR="00EA3CF7" w:rsidRDefault="002D665F" w:rsidP="002D665F">
      <w:pPr>
        <w:tabs>
          <w:tab w:val="left" w:pos="720"/>
        </w:tabs>
        <w:ind w:firstLine="851"/>
        <w:jc w:val="both"/>
        <w:rPr>
          <w:rFonts w:eastAsia="Calibri"/>
          <w:lang w:val="uk-UA" w:eastAsia="en-US"/>
        </w:rPr>
      </w:pPr>
      <w:r>
        <w:rPr>
          <w:rFonts w:eastAsia="Calibri"/>
          <w:lang w:val="uk-UA" w:eastAsia="en-US"/>
        </w:rPr>
        <w:t xml:space="preserve">зобов’язань щодо ексклюзивного придбання, передбаченого </w:t>
      </w:r>
      <w:proofErr w:type="spellStart"/>
      <w:r w:rsidR="00FA057F">
        <w:rPr>
          <w:rFonts w:eastAsia="Calibri"/>
          <w:lang w:val="uk-UA" w:eastAsia="en-US"/>
        </w:rPr>
        <w:t>проє</w:t>
      </w:r>
      <w:r>
        <w:rPr>
          <w:rFonts w:eastAsia="Calibri"/>
          <w:lang w:val="uk-UA" w:eastAsia="en-US"/>
        </w:rPr>
        <w:t>ктом</w:t>
      </w:r>
      <w:proofErr w:type="spellEnd"/>
      <w:r>
        <w:rPr>
          <w:rFonts w:eastAsia="Calibri"/>
          <w:lang w:val="uk-UA" w:eastAsia="en-US"/>
        </w:rPr>
        <w:t xml:space="preserve"> </w:t>
      </w:r>
      <w:r w:rsidR="00FA057F">
        <w:rPr>
          <w:rFonts w:eastAsia="Calibri"/>
          <w:lang w:val="uk-UA" w:eastAsia="en-US"/>
        </w:rPr>
        <w:t>Глобального д</w:t>
      </w:r>
      <w:r>
        <w:rPr>
          <w:rFonts w:eastAsia="Calibri"/>
          <w:lang w:val="uk-UA" w:eastAsia="en-US"/>
        </w:rPr>
        <w:t>оговору про виробництво та постачання, укладеним між компаніями «</w:t>
      </w:r>
      <w:proofErr w:type="spellStart"/>
      <w:r w:rsidRPr="00A703EC">
        <w:rPr>
          <w:lang w:val="uk-UA"/>
        </w:rPr>
        <w:t>Cheplapharm</w:t>
      </w:r>
      <w:proofErr w:type="spellEnd"/>
      <w:r w:rsidRPr="00A703EC">
        <w:rPr>
          <w:lang w:val="uk-UA"/>
        </w:rPr>
        <w:t xml:space="preserve"> </w:t>
      </w:r>
      <w:proofErr w:type="spellStart"/>
      <w:r w:rsidRPr="00A703EC">
        <w:rPr>
          <w:lang w:val="uk-UA"/>
        </w:rPr>
        <w:t>Arzneimittel</w:t>
      </w:r>
      <w:proofErr w:type="spellEnd"/>
      <w:r w:rsidRPr="00A703EC">
        <w:rPr>
          <w:lang w:val="uk-UA"/>
        </w:rPr>
        <w:t xml:space="preserve"> </w:t>
      </w:r>
      <w:proofErr w:type="spellStart"/>
      <w:r w:rsidRPr="00A703EC">
        <w:rPr>
          <w:lang w:val="uk-UA"/>
        </w:rPr>
        <w:t>GmbH</w:t>
      </w:r>
      <w:proofErr w:type="spellEnd"/>
      <w:r>
        <w:rPr>
          <w:rFonts w:eastAsia="Calibri"/>
          <w:lang w:val="uk-UA" w:eastAsia="en-US"/>
        </w:rPr>
        <w:t>» та «</w:t>
      </w:r>
      <w:proofErr w:type="spellStart"/>
      <w:r w:rsidRPr="00A703EC">
        <w:rPr>
          <w:color w:val="000000"/>
          <w:lang w:val="uk-UA"/>
        </w:rPr>
        <w:t>Sanofi</w:t>
      </w:r>
      <w:proofErr w:type="spellEnd"/>
      <w:r w:rsidRPr="00A703EC">
        <w:rPr>
          <w:color w:val="000000"/>
          <w:lang w:val="uk-UA"/>
        </w:rPr>
        <w:t xml:space="preserve"> </w:t>
      </w:r>
      <w:proofErr w:type="spellStart"/>
      <w:r w:rsidRPr="00A703EC">
        <w:rPr>
          <w:color w:val="000000"/>
          <w:lang w:val="uk-UA"/>
        </w:rPr>
        <w:t>Winthrop</w:t>
      </w:r>
      <w:proofErr w:type="spellEnd"/>
      <w:r w:rsidRPr="00A703EC">
        <w:rPr>
          <w:color w:val="000000"/>
          <w:lang w:val="uk-UA"/>
        </w:rPr>
        <w:t xml:space="preserve"> </w:t>
      </w:r>
      <w:proofErr w:type="spellStart"/>
      <w:r w:rsidRPr="00A703EC">
        <w:rPr>
          <w:color w:val="000000"/>
          <w:lang w:val="uk-UA"/>
        </w:rPr>
        <w:t>Industrie</w:t>
      </w:r>
      <w:proofErr w:type="spellEnd"/>
      <w:r>
        <w:rPr>
          <w:rFonts w:eastAsia="Calibri"/>
          <w:lang w:val="uk-UA" w:eastAsia="en-US"/>
        </w:rPr>
        <w:t xml:space="preserve">» (м. Антоні, Франція), який надається як </w:t>
      </w:r>
      <w:r>
        <w:rPr>
          <w:rFonts w:eastAsia="Calibri"/>
          <w:lang w:val="uk-UA" w:eastAsia="en-US"/>
        </w:rPr>
        <w:lastRenderedPageBreak/>
        <w:t>додаток до договору купівлі-продажу активів між компаніями «</w:t>
      </w:r>
      <w:proofErr w:type="spellStart"/>
      <w:r w:rsidRPr="00A703EC">
        <w:rPr>
          <w:color w:val="000000"/>
          <w:lang w:val="uk-UA"/>
        </w:rPr>
        <w:t>Sanofi</w:t>
      </w:r>
      <w:proofErr w:type="spellEnd"/>
      <w:r>
        <w:rPr>
          <w:rFonts w:eastAsia="Calibri"/>
          <w:lang w:val="uk-UA" w:eastAsia="en-US"/>
        </w:rPr>
        <w:t>» та «</w:t>
      </w:r>
      <w:proofErr w:type="spellStart"/>
      <w:r w:rsidRPr="00A703EC">
        <w:rPr>
          <w:lang w:val="uk-UA"/>
        </w:rPr>
        <w:t>Cheplapharm</w:t>
      </w:r>
      <w:proofErr w:type="spellEnd"/>
      <w:r w:rsidRPr="00A703EC">
        <w:rPr>
          <w:lang w:val="uk-UA"/>
        </w:rPr>
        <w:t xml:space="preserve"> </w:t>
      </w:r>
      <w:proofErr w:type="spellStart"/>
      <w:r w:rsidRPr="00A703EC">
        <w:rPr>
          <w:lang w:val="uk-UA"/>
        </w:rPr>
        <w:t>Arzneimittel</w:t>
      </w:r>
      <w:proofErr w:type="spellEnd"/>
      <w:r w:rsidRPr="00A703EC">
        <w:rPr>
          <w:lang w:val="uk-UA"/>
        </w:rPr>
        <w:t xml:space="preserve"> </w:t>
      </w:r>
      <w:proofErr w:type="spellStart"/>
      <w:r w:rsidRPr="00A703EC">
        <w:rPr>
          <w:lang w:val="uk-UA"/>
        </w:rPr>
        <w:t>GmbH</w:t>
      </w:r>
      <w:proofErr w:type="spellEnd"/>
      <w:r>
        <w:rPr>
          <w:rFonts w:eastAsia="Calibri"/>
          <w:lang w:val="uk-UA" w:eastAsia="en-US"/>
        </w:rPr>
        <w:t>» від 29 листопада 2019 року, строком на 5 років;</w:t>
      </w:r>
    </w:p>
    <w:p w:rsidR="002D665F" w:rsidRDefault="002D665F" w:rsidP="002D665F">
      <w:pPr>
        <w:tabs>
          <w:tab w:val="left" w:pos="720"/>
        </w:tabs>
        <w:ind w:firstLine="851"/>
        <w:jc w:val="both"/>
        <w:rPr>
          <w:lang w:val="uk-UA"/>
        </w:rPr>
      </w:pPr>
      <w:r>
        <w:rPr>
          <w:rFonts w:eastAsia="Calibri"/>
          <w:lang w:val="uk-UA" w:eastAsia="en-US"/>
        </w:rPr>
        <w:t xml:space="preserve">зобов’язань ексклюзивної дистрибуції, передбачених </w:t>
      </w:r>
      <w:proofErr w:type="spellStart"/>
      <w:r>
        <w:rPr>
          <w:rFonts w:eastAsia="Calibri"/>
          <w:lang w:val="uk-UA" w:eastAsia="en-US"/>
        </w:rPr>
        <w:t>проєктом</w:t>
      </w:r>
      <w:proofErr w:type="spellEnd"/>
      <w:r>
        <w:rPr>
          <w:rFonts w:eastAsia="Calibri"/>
          <w:lang w:val="uk-UA" w:eastAsia="en-US"/>
        </w:rPr>
        <w:t xml:space="preserve"> Перехідного договору про дистрибуцію, укладеним між компаніями «</w:t>
      </w:r>
      <w:proofErr w:type="spellStart"/>
      <w:r w:rsidR="007730F8" w:rsidRPr="00A703EC">
        <w:rPr>
          <w:color w:val="000000"/>
          <w:lang w:val="uk-UA"/>
        </w:rPr>
        <w:t>Sanofi</w:t>
      </w:r>
      <w:proofErr w:type="spellEnd"/>
      <w:r w:rsidR="007730F8" w:rsidRPr="00A703EC">
        <w:rPr>
          <w:color w:val="000000"/>
          <w:lang w:val="uk-UA"/>
        </w:rPr>
        <w:t xml:space="preserve"> </w:t>
      </w:r>
      <w:proofErr w:type="spellStart"/>
      <w:r w:rsidR="007730F8" w:rsidRPr="00A703EC">
        <w:rPr>
          <w:color w:val="000000"/>
          <w:lang w:val="uk-UA"/>
        </w:rPr>
        <w:t>Winthrop</w:t>
      </w:r>
      <w:proofErr w:type="spellEnd"/>
      <w:r w:rsidR="007730F8" w:rsidRPr="00A703EC">
        <w:rPr>
          <w:color w:val="000000"/>
          <w:lang w:val="uk-UA"/>
        </w:rPr>
        <w:t xml:space="preserve"> </w:t>
      </w:r>
      <w:proofErr w:type="spellStart"/>
      <w:r w:rsidR="007730F8" w:rsidRPr="00A703EC">
        <w:rPr>
          <w:color w:val="000000"/>
          <w:lang w:val="uk-UA"/>
        </w:rPr>
        <w:t>Industrie</w:t>
      </w:r>
      <w:proofErr w:type="spellEnd"/>
      <w:r>
        <w:rPr>
          <w:rFonts w:eastAsia="Calibri"/>
          <w:lang w:val="uk-UA" w:eastAsia="en-US"/>
        </w:rPr>
        <w:t>» та «</w:t>
      </w:r>
      <w:proofErr w:type="spellStart"/>
      <w:r w:rsidR="007730F8" w:rsidRPr="00A703EC">
        <w:rPr>
          <w:lang w:val="uk-UA"/>
        </w:rPr>
        <w:t>Cheplapharm</w:t>
      </w:r>
      <w:proofErr w:type="spellEnd"/>
      <w:r w:rsidR="007730F8" w:rsidRPr="00A703EC">
        <w:rPr>
          <w:lang w:val="uk-UA"/>
        </w:rPr>
        <w:t xml:space="preserve"> </w:t>
      </w:r>
      <w:proofErr w:type="spellStart"/>
      <w:r w:rsidR="007730F8" w:rsidRPr="00A703EC">
        <w:rPr>
          <w:lang w:val="uk-UA"/>
        </w:rPr>
        <w:t>Arzneimittel</w:t>
      </w:r>
      <w:proofErr w:type="spellEnd"/>
      <w:r w:rsidR="007730F8" w:rsidRPr="00A703EC">
        <w:rPr>
          <w:lang w:val="uk-UA"/>
        </w:rPr>
        <w:t xml:space="preserve"> </w:t>
      </w:r>
      <w:proofErr w:type="spellStart"/>
      <w:r w:rsidR="007730F8" w:rsidRPr="00A703EC">
        <w:rPr>
          <w:lang w:val="uk-UA"/>
        </w:rPr>
        <w:t>GmbH</w:t>
      </w:r>
      <w:proofErr w:type="spellEnd"/>
      <w:r>
        <w:rPr>
          <w:rFonts w:eastAsia="Calibri"/>
          <w:lang w:val="uk-UA" w:eastAsia="en-US"/>
        </w:rPr>
        <w:t>», що надається як додаток до договору купівлі-продажу активів, строком на 3 роки.</w:t>
      </w:r>
    </w:p>
    <w:p w:rsidR="00A703EC" w:rsidRDefault="00A703EC" w:rsidP="00F933C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</w:p>
    <w:p w:rsidR="00A703EC" w:rsidRDefault="00A703EC" w:rsidP="00F933C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</w:p>
    <w:p w:rsidR="00A703EC" w:rsidRDefault="00A703EC" w:rsidP="00F933C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</w:p>
    <w:p w:rsidR="00596EC4" w:rsidRDefault="00EA3CF7" w:rsidP="00F933C4">
      <w:pPr>
        <w:tabs>
          <w:tab w:val="left" w:pos="72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9"/>
        </w:tabs>
        <w:rPr>
          <w:lang w:val="uk-UA"/>
        </w:rPr>
      </w:pPr>
      <w:r w:rsidRPr="00EA3CF7">
        <w:rPr>
          <w:lang w:val="uk-UA"/>
        </w:rPr>
        <w:t>Голов</w:t>
      </w:r>
      <w:r w:rsidR="00E0309B">
        <w:rPr>
          <w:lang w:val="uk-UA"/>
        </w:rPr>
        <w:t>а</w:t>
      </w:r>
      <w:r w:rsidRPr="00EA3CF7">
        <w:rPr>
          <w:lang w:val="uk-UA"/>
        </w:rPr>
        <w:t xml:space="preserve"> Комітету </w:t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</w:r>
      <w:r w:rsidRPr="00EA3CF7">
        <w:rPr>
          <w:lang w:val="uk-UA"/>
        </w:rPr>
        <w:tab/>
        <w:t xml:space="preserve">             </w:t>
      </w:r>
      <w:r w:rsidR="00E0309B">
        <w:rPr>
          <w:lang w:val="uk-UA"/>
        </w:rPr>
        <w:t xml:space="preserve"> Ю. ТЕРЕНТЬЄВ</w:t>
      </w:r>
    </w:p>
    <w:sectPr w:rsidR="00596EC4" w:rsidSect="008C7E52">
      <w:headerReference w:type="default" r:id="rId10"/>
      <w:pgSz w:w="11907" w:h="16840" w:code="9"/>
      <w:pgMar w:top="851" w:right="567" w:bottom="851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29E2" w:rsidRDefault="007429E2">
      <w:r>
        <w:separator/>
      </w:r>
    </w:p>
  </w:endnote>
  <w:endnote w:type="continuationSeparator" w:id="0">
    <w:p w:rsidR="007429E2" w:rsidRDefault="00742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29E2" w:rsidRDefault="007429E2">
      <w:r>
        <w:separator/>
      </w:r>
    </w:p>
  </w:footnote>
  <w:footnote w:type="continuationSeparator" w:id="0">
    <w:p w:rsidR="007429E2" w:rsidRDefault="007429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2BFE" w:rsidRDefault="00B62BFE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5009EC">
      <w:rPr>
        <w:rStyle w:val="a4"/>
        <w:noProof/>
      </w:rPr>
      <w:t>2</w:t>
    </w:r>
    <w:r>
      <w:rPr>
        <w:rStyle w:val="a4"/>
      </w:rPr>
      <w:fldChar w:fldCharType="end"/>
    </w:r>
  </w:p>
  <w:p w:rsidR="00B62BFE" w:rsidRDefault="00B62BFE">
    <w:pPr>
      <w:pStyle w:val="a3"/>
      <w:rPr>
        <w:sz w:val="20"/>
      </w:rPr>
    </w:pPr>
  </w:p>
  <w:p w:rsidR="00B62BFE" w:rsidRPr="00D87B94" w:rsidRDefault="00B62BFE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C6B82"/>
    <w:multiLevelType w:val="hybridMultilevel"/>
    <w:tmpl w:val="579EA294"/>
    <w:lvl w:ilvl="0" w:tplc="58425100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26B55"/>
    <w:multiLevelType w:val="multilevel"/>
    <w:tmpl w:val="F1CA9B6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1602B3"/>
    <w:multiLevelType w:val="hybridMultilevel"/>
    <w:tmpl w:val="7728D90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94876D2"/>
    <w:multiLevelType w:val="singleLevel"/>
    <w:tmpl w:val="2C8A055A"/>
    <w:lvl w:ilvl="0">
      <w:start w:val="1"/>
      <w:numFmt w:val="decimal"/>
      <w:lvlText w:val="%1."/>
      <w:legacy w:legacy="1" w:legacySpace="120" w:legacyIndent="360"/>
      <w:lvlJc w:val="left"/>
      <w:pPr>
        <w:ind w:left="1069" w:hanging="360"/>
      </w:pPr>
    </w:lvl>
  </w:abstractNum>
  <w:abstractNum w:abstractNumId="4">
    <w:nsid w:val="3672611F"/>
    <w:multiLevelType w:val="hybridMultilevel"/>
    <w:tmpl w:val="408A45B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3A6C7B9B"/>
    <w:multiLevelType w:val="multilevel"/>
    <w:tmpl w:val="1A2696B0"/>
    <w:lvl w:ilvl="0">
      <w:start w:val="1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(%3)"/>
      <w:lvlJc w:val="left"/>
      <w:pPr>
        <w:ind w:left="1224" w:hanging="504"/>
      </w:pPr>
      <w:rPr>
        <w:b w:val="0"/>
      </w:rPr>
    </w:lvl>
    <w:lvl w:ilvl="3">
      <w:start w:val="1"/>
      <w:numFmt w:val="lowerRoman"/>
      <w:lvlText w:val="(%4)"/>
      <w:lvlJc w:val="right"/>
      <w:pPr>
        <w:ind w:left="1728" w:hanging="648"/>
      </w:pPr>
      <w:rPr>
        <w:b w:val="0"/>
      </w:rPr>
    </w:lvl>
    <w:lvl w:ilvl="4">
      <w:start w:val="1"/>
      <w:numFmt w:val="upperLetter"/>
      <w:lvlText w:val="%5."/>
      <w:lvlJc w:val="left"/>
      <w:pPr>
        <w:ind w:left="2210" w:hanging="792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4167445C"/>
    <w:multiLevelType w:val="hybridMultilevel"/>
    <w:tmpl w:val="74F8E3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50A6288"/>
    <w:multiLevelType w:val="hybridMultilevel"/>
    <w:tmpl w:val="627CBB1E"/>
    <w:lvl w:ilvl="0" w:tplc="0419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6945E4F"/>
    <w:multiLevelType w:val="hybridMultilevel"/>
    <w:tmpl w:val="AB1E3000"/>
    <w:lvl w:ilvl="0" w:tplc="97A880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75B3203"/>
    <w:multiLevelType w:val="multilevel"/>
    <w:tmpl w:val="6096DEFC"/>
    <w:name w:val="AODoc"/>
    <w:lvl w:ilvl="0">
      <w:start w:val="1"/>
      <w:numFmt w:val="none"/>
      <w:pStyle w:val="AODocTxt"/>
      <w:suff w:val="nothing"/>
      <w:lvlText w:val=""/>
      <w:lvlJc w:val="left"/>
      <w:pPr>
        <w:ind w:left="708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1428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2148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868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3588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4308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5028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748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6468" w:firstLine="0"/>
      </w:pPr>
    </w:lvl>
  </w:abstractNum>
  <w:abstractNum w:abstractNumId="10">
    <w:nsid w:val="58D825AE"/>
    <w:multiLevelType w:val="hybridMultilevel"/>
    <w:tmpl w:val="CAC8D01E"/>
    <w:lvl w:ilvl="0" w:tplc="0C9C25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0237928"/>
    <w:multiLevelType w:val="hybridMultilevel"/>
    <w:tmpl w:val="10B69D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54544A7"/>
    <w:multiLevelType w:val="multilevel"/>
    <w:tmpl w:val="21C04AA8"/>
    <w:lvl w:ilvl="0">
      <w:start w:val="1"/>
      <w:numFmt w:val="low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  <w:lvlOverride w:ilvl="0">
      <w:startOverride w:val="1"/>
    </w:lvlOverride>
  </w:num>
  <w:num w:numId="2">
    <w:abstractNumId w:val="3"/>
  </w:num>
  <w:num w:numId="3">
    <w:abstractNumId w:val="6"/>
  </w:num>
  <w:num w:numId="4">
    <w:abstractNumId w:val="11"/>
  </w:num>
  <w:num w:numId="5">
    <w:abstractNumId w:val="2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9"/>
  </w:num>
  <w:num w:numId="11">
    <w:abstractNumId w:val="8"/>
  </w:num>
  <w:num w:numId="12">
    <w:abstractNumId w:val="1"/>
  </w:num>
  <w:num w:numId="13">
    <w:abstractNumId w:val="12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7B8"/>
    <w:rsid w:val="000040DC"/>
    <w:rsid w:val="000118A1"/>
    <w:rsid w:val="0001306C"/>
    <w:rsid w:val="00013543"/>
    <w:rsid w:val="00030AAB"/>
    <w:rsid w:val="0003238D"/>
    <w:rsid w:val="000335F6"/>
    <w:rsid w:val="000431BB"/>
    <w:rsid w:val="00054D70"/>
    <w:rsid w:val="00060FBC"/>
    <w:rsid w:val="00082F13"/>
    <w:rsid w:val="00083679"/>
    <w:rsid w:val="000839CE"/>
    <w:rsid w:val="00084FAF"/>
    <w:rsid w:val="000A1320"/>
    <w:rsid w:val="000A54E4"/>
    <w:rsid w:val="000B2AB6"/>
    <w:rsid w:val="000B5B8D"/>
    <w:rsid w:val="000C0D92"/>
    <w:rsid w:val="000D09C1"/>
    <w:rsid w:val="000D0C7E"/>
    <w:rsid w:val="000D1C3E"/>
    <w:rsid w:val="000D3915"/>
    <w:rsid w:val="000D48BC"/>
    <w:rsid w:val="000E2B21"/>
    <w:rsid w:val="000E6860"/>
    <w:rsid w:val="000F287C"/>
    <w:rsid w:val="00103859"/>
    <w:rsid w:val="00104BC2"/>
    <w:rsid w:val="0010567F"/>
    <w:rsid w:val="00105FAE"/>
    <w:rsid w:val="00107D0E"/>
    <w:rsid w:val="001107F5"/>
    <w:rsid w:val="00112114"/>
    <w:rsid w:val="0011313C"/>
    <w:rsid w:val="00115084"/>
    <w:rsid w:val="001331D8"/>
    <w:rsid w:val="001349E4"/>
    <w:rsid w:val="0013675E"/>
    <w:rsid w:val="001414BD"/>
    <w:rsid w:val="00141F0D"/>
    <w:rsid w:val="00143952"/>
    <w:rsid w:val="00146EAD"/>
    <w:rsid w:val="00151DCF"/>
    <w:rsid w:val="00162420"/>
    <w:rsid w:val="00162C96"/>
    <w:rsid w:val="00170C21"/>
    <w:rsid w:val="001726B8"/>
    <w:rsid w:val="001800DD"/>
    <w:rsid w:val="001820B4"/>
    <w:rsid w:val="00182125"/>
    <w:rsid w:val="001907F6"/>
    <w:rsid w:val="00191C37"/>
    <w:rsid w:val="00192D91"/>
    <w:rsid w:val="00194EFD"/>
    <w:rsid w:val="001975F5"/>
    <w:rsid w:val="001B082B"/>
    <w:rsid w:val="001B40BB"/>
    <w:rsid w:val="001B6060"/>
    <w:rsid w:val="001B66E3"/>
    <w:rsid w:val="001C0624"/>
    <w:rsid w:val="001C336F"/>
    <w:rsid w:val="001C5093"/>
    <w:rsid w:val="001C6DC3"/>
    <w:rsid w:val="001D09EE"/>
    <w:rsid w:val="001D2F68"/>
    <w:rsid w:val="001D5D1C"/>
    <w:rsid w:val="001E5F05"/>
    <w:rsid w:val="001E71BC"/>
    <w:rsid w:val="001E7670"/>
    <w:rsid w:val="001F65A1"/>
    <w:rsid w:val="001F7A62"/>
    <w:rsid w:val="002007DD"/>
    <w:rsid w:val="0020212C"/>
    <w:rsid w:val="00206249"/>
    <w:rsid w:val="00220677"/>
    <w:rsid w:val="00221D9B"/>
    <w:rsid w:val="00225D45"/>
    <w:rsid w:val="00225E60"/>
    <w:rsid w:val="002400C9"/>
    <w:rsid w:val="002429FD"/>
    <w:rsid w:val="00253333"/>
    <w:rsid w:val="00255421"/>
    <w:rsid w:val="00261F9C"/>
    <w:rsid w:val="00262C9C"/>
    <w:rsid w:val="00273A1A"/>
    <w:rsid w:val="00273A2F"/>
    <w:rsid w:val="00276CB2"/>
    <w:rsid w:val="002843C9"/>
    <w:rsid w:val="00292E04"/>
    <w:rsid w:val="00292FC8"/>
    <w:rsid w:val="00294323"/>
    <w:rsid w:val="00296A42"/>
    <w:rsid w:val="002A0192"/>
    <w:rsid w:val="002C26CC"/>
    <w:rsid w:val="002C6146"/>
    <w:rsid w:val="002C7331"/>
    <w:rsid w:val="002D665F"/>
    <w:rsid w:val="002E32CD"/>
    <w:rsid w:val="002E49A8"/>
    <w:rsid w:val="002F260C"/>
    <w:rsid w:val="00301D31"/>
    <w:rsid w:val="00304896"/>
    <w:rsid w:val="003111E3"/>
    <w:rsid w:val="00313AF1"/>
    <w:rsid w:val="00313B51"/>
    <w:rsid w:val="003257CA"/>
    <w:rsid w:val="003358B0"/>
    <w:rsid w:val="00341149"/>
    <w:rsid w:val="0034144D"/>
    <w:rsid w:val="00345375"/>
    <w:rsid w:val="00345B96"/>
    <w:rsid w:val="00367B77"/>
    <w:rsid w:val="00372D24"/>
    <w:rsid w:val="00380482"/>
    <w:rsid w:val="003836A6"/>
    <w:rsid w:val="00383C44"/>
    <w:rsid w:val="00384ECA"/>
    <w:rsid w:val="0038736D"/>
    <w:rsid w:val="00390E41"/>
    <w:rsid w:val="00391352"/>
    <w:rsid w:val="003A49A2"/>
    <w:rsid w:val="003B0508"/>
    <w:rsid w:val="003F2C27"/>
    <w:rsid w:val="003F7130"/>
    <w:rsid w:val="0040085B"/>
    <w:rsid w:val="004119AA"/>
    <w:rsid w:val="00427171"/>
    <w:rsid w:val="00427E97"/>
    <w:rsid w:val="0043252E"/>
    <w:rsid w:val="004326AC"/>
    <w:rsid w:val="004430B9"/>
    <w:rsid w:val="004449EE"/>
    <w:rsid w:val="00445012"/>
    <w:rsid w:val="00446266"/>
    <w:rsid w:val="00446677"/>
    <w:rsid w:val="004475C3"/>
    <w:rsid w:val="0045066B"/>
    <w:rsid w:val="00452206"/>
    <w:rsid w:val="00456FC7"/>
    <w:rsid w:val="004622DD"/>
    <w:rsid w:val="00464045"/>
    <w:rsid w:val="00486F8F"/>
    <w:rsid w:val="00487387"/>
    <w:rsid w:val="004A1B0B"/>
    <w:rsid w:val="004A3EF4"/>
    <w:rsid w:val="004A3F97"/>
    <w:rsid w:val="004A7FE4"/>
    <w:rsid w:val="004B15C6"/>
    <w:rsid w:val="004B6837"/>
    <w:rsid w:val="004B7005"/>
    <w:rsid w:val="004C128F"/>
    <w:rsid w:val="004C56B9"/>
    <w:rsid w:val="004C6658"/>
    <w:rsid w:val="004C72A1"/>
    <w:rsid w:val="004C757A"/>
    <w:rsid w:val="004E4A67"/>
    <w:rsid w:val="004F12AA"/>
    <w:rsid w:val="004F173D"/>
    <w:rsid w:val="004F54F6"/>
    <w:rsid w:val="004F621C"/>
    <w:rsid w:val="005009EC"/>
    <w:rsid w:val="0051736F"/>
    <w:rsid w:val="00522325"/>
    <w:rsid w:val="0052464D"/>
    <w:rsid w:val="0052632C"/>
    <w:rsid w:val="00530596"/>
    <w:rsid w:val="0053096A"/>
    <w:rsid w:val="0053370B"/>
    <w:rsid w:val="00536A5B"/>
    <w:rsid w:val="005428F4"/>
    <w:rsid w:val="00543A56"/>
    <w:rsid w:val="005459DE"/>
    <w:rsid w:val="00552506"/>
    <w:rsid w:val="0056015B"/>
    <w:rsid w:val="00563AC4"/>
    <w:rsid w:val="00564355"/>
    <w:rsid w:val="00566B3B"/>
    <w:rsid w:val="00572B5A"/>
    <w:rsid w:val="00581874"/>
    <w:rsid w:val="005828BE"/>
    <w:rsid w:val="00590245"/>
    <w:rsid w:val="00590DA1"/>
    <w:rsid w:val="00596EC4"/>
    <w:rsid w:val="005A00A5"/>
    <w:rsid w:val="005B5630"/>
    <w:rsid w:val="005C0550"/>
    <w:rsid w:val="005C48F5"/>
    <w:rsid w:val="005D13CE"/>
    <w:rsid w:val="005D1814"/>
    <w:rsid w:val="005D5C74"/>
    <w:rsid w:val="005D5E98"/>
    <w:rsid w:val="005D6A43"/>
    <w:rsid w:val="005E2D99"/>
    <w:rsid w:val="005E50CE"/>
    <w:rsid w:val="005E549C"/>
    <w:rsid w:val="005F156E"/>
    <w:rsid w:val="005F79BC"/>
    <w:rsid w:val="0060144F"/>
    <w:rsid w:val="00607403"/>
    <w:rsid w:val="00615505"/>
    <w:rsid w:val="00625AB0"/>
    <w:rsid w:val="00625BFB"/>
    <w:rsid w:val="0063228E"/>
    <w:rsid w:val="00633516"/>
    <w:rsid w:val="00635307"/>
    <w:rsid w:val="0063541D"/>
    <w:rsid w:val="0064470F"/>
    <w:rsid w:val="00654D67"/>
    <w:rsid w:val="006611BA"/>
    <w:rsid w:val="00661E45"/>
    <w:rsid w:val="00663F08"/>
    <w:rsid w:val="00666183"/>
    <w:rsid w:val="00670171"/>
    <w:rsid w:val="00670E74"/>
    <w:rsid w:val="00670EF4"/>
    <w:rsid w:val="00673942"/>
    <w:rsid w:val="0068165E"/>
    <w:rsid w:val="00681CA6"/>
    <w:rsid w:val="00692DE4"/>
    <w:rsid w:val="006A33AB"/>
    <w:rsid w:val="006A4728"/>
    <w:rsid w:val="006A6CBD"/>
    <w:rsid w:val="006B0D50"/>
    <w:rsid w:val="006B2ACD"/>
    <w:rsid w:val="006B438D"/>
    <w:rsid w:val="006C1249"/>
    <w:rsid w:val="006D0A7B"/>
    <w:rsid w:val="006D7F4C"/>
    <w:rsid w:val="006E6AF3"/>
    <w:rsid w:val="006E6E1C"/>
    <w:rsid w:val="00701AF6"/>
    <w:rsid w:val="00705EB6"/>
    <w:rsid w:val="007067DD"/>
    <w:rsid w:val="00707020"/>
    <w:rsid w:val="00717F17"/>
    <w:rsid w:val="00730B75"/>
    <w:rsid w:val="007429E2"/>
    <w:rsid w:val="00744E49"/>
    <w:rsid w:val="007472B4"/>
    <w:rsid w:val="00750605"/>
    <w:rsid w:val="007663CA"/>
    <w:rsid w:val="007730F8"/>
    <w:rsid w:val="00785714"/>
    <w:rsid w:val="007909B2"/>
    <w:rsid w:val="007A6C26"/>
    <w:rsid w:val="007A7190"/>
    <w:rsid w:val="007B01CF"/>
    <w:rsid w:val="007C25A1"/>
    <w:rsid w:val="007C6810"/>
    <w:rsid w:val="007C7451"/>
    <w:rsid w:val="007D081A"/>
    <w:rsid w:val="007D6344"/>
    <w:rsid w:val="007E0A26"/>
    <w:rsid w:val="007E23CB"/>
    <w:rsid w:val="007F4D72"/>
    <w:rsid w:val="007F5B59"/>
    <w:rsid w:val="007F615B"/>
    <w:rsid w:val="00804E13"/>
    <w:rsid w:val="008066BB"/>
    <w:rsid w:val="00810CA9"/>
    <w:rsid w:val="008173B9"/>
    <w:rsid w:val="008209DF"/>
    <w:rsid w:val="00827AE9"/>
    <w:rsid w:val="0083064A"/>
    <w:rsid w:val="0083126B"/>
    <w:rsid w:val="00851029"/>
    <w:rsid w:val="008516CB"/>
    <w:rsid w:val="008519B5"/>
    <w:rsid w:val="00851DEE"/>
    <w:rsid w:val="008542B4"/>
    <w:rsid w:val="00854607"/>
    <w:rsid w:val="00856289"/>
    <w:rsid w:val="0085691A"/>
    <w:rsid w:val="00862412"/>
    <w:rsid w:val="0086557E"/>
    <w:rsid w:val="008657CD"/>
    <w:rsid w:val="00866C27"/>
    <w:rsid w:val="00867663"/>
    <w:rsid w:val="008748FC"/>
    <w:rsid w:val="00877299"/>
    <w:rsid w:val="00887539"/>
    <w:rsid w:val="00890502"/>
    <w:rsid w:val="008930FD"/>
    <w:rsid w:val="008A4C75"/>
    <w:rsid w:val="008B7388"/>
    <w:rsid w:val="008C116B"/>
    <w:rsid w:val="008C3D89"/>
    <w:rsid w:val="008C7E10"/>
    <w:rsid w:val="008C7E52"/>
    <w:rsid w:val="008D653D"/>
    <w:rsid w:val="008D7158"/>
    <w:rsid w:val="008E2C38"/>
    <w:rsid w:val="008E3CEA"/>
    <w:rsid w:val="008E4FB9"/>
    <w:rsid w:val="008F4856"/>
    <w:rsid w:val="008F635D"/>
    <w:rsid w:val="009127B3"/>
    <w:rsid w:val="0093047A"/>
    <w:rsid w:val="00930AD5"/>
    <w:rsid w:val="00930D98"/>
    <w:rsid w:val="00936C7A"/>
    <w:rsid w:val="00943698"/>
    <w:rsid w:val="00970231"/>
    <w:rsid w:val="00975F72"/>
    <w:rsid w:val="00982F26"/>
    <w:rsid w:val="00984909"/>
    <w:rsid w:val="009856BB"/>
    <w:rsid w:val="00996539"/>
    <w:rsid w:val="009A03AB"/>
    <w:rsid w:val="009A52BE"/>
    <w:rsid w:val="009B137E"/>
    <w:rsid w:val="009B2E8A"/>
    <w:rsid w:val="009D1AD9"/>
    <w:rsid w:val="009E4FE7"/>
    <w:rsid w:val="009F5229"/>
    <w:rsid w:val="00A058D1"/>
    <w:rsid w:val="00A071D4"/>
    <w:rsid w:val="00A12AD6"/>
    <w:rsid w:val="00A248A5"/>
    <w:rsid w:val="00A273E5"/>
    <w:rsid w:val="00A302F1"/>
    <w:rsid w:val="00A53A1F"/>
    <w:rsid w:val="00A5760F"/>
    <w:rsid w:val="00A62353"/>
    <w:rsid w:val="00A703EC"/>
    <w:rsid w:val="00A7202E"/>
    <w:rsid w:val="00A9645C"/>
    <w:rsid w:val="00AA1F8E"/>
    <w:rsid w:val="00AA4720"/>
    <w:rsid w:val="00AB1CBC"/>
    <w:rsid w:val="00AD4EA1"/>
    <w:rsid w:val="00AD6F68"/>
    <w:rsid w:val="00AE1C2C"/>
    <w:rsid w:val="00AF55BB"/>
    <w:rsid w:val="00B000E5"/>
    <w:rsid w:val="00B00766"/>
    <w:rsid w:val="00B072DD"/>
    <w:rsid w:val="00B1257D"/>
    <w:rsid w:val="00B13037"/>
    <w:rsid w:val="00B15603"/>
    <w:rsid w:val="00B1750D"/>
    <w:rsid w:val="00B218CA"/>
    <w:rsid w:val="00B21A9C"/>
    <w:rsid w:val="00B25DAB"/>
    <w:rsid w:val="00B31768"/>
    <w:rsid w:val="00B32FB6"/>
    <w:rsid w:val="00B37802"/>
    <w:rsid w:val="00B4070F"/>
    <w:rsid w:val="00B534D6"/>
    <w:rsid w:val="00B540A7"/>
    <w:rsid w:val="00B57E66"/>
    <w:rsid w:val="00B603ED"/>
    <w:rsid w:val="00B60F15"/>
    <w:rsid w:val="00B6287A"/>
    <w:rsid w:val="00B62BFE"/>
    <w:rsid w:val="00B70FB3"/>
    <w:rsid w:val="00B80D43"/>
    <w:rsid w:val="00B810B6"/>
    <w:rsid w:val="00B81C47"/>
    <w:rsid w:val="00B87211"/>
    <w:rsid w:val="00B9150A"/>
    <w:rsid w:val="00B92FC0"/>
    <w:rsid w:val="00BB58A0"/>
    <w:rsid w:val="00BC2E80"/>
    <w:rsid w:val="00BC5867"/>
    <w:rsid w:val="00BD3C37"/>
    <w:rsid w:val="00BE061A"/>
    <w:rsid w:val="00BE5AFF"/>
    <w:rsid w:val="00BF6EB1"/>
    <w:rsid w:val="00C07D90"/>
    <w:rsid w:val="00C175BE"/>
    <w:rsid w:val="00C26368"/>
    <w:rsid w:val="00C34731"/>
    <w:rsid w:val="00C53F5F"/>
    <w:rsid w:val="00C55CA5"/>
    <w:rsid w:val="00C55EC3"/>
    <w:rsid w:val="00C61BC8"/>
    <w:rsid w:val="00C659EC"/>
    <w:rsid w:val="00C662BB"/>
    <w:rsid w:val="00C66D00"/>
    <w:rsid w:val="00C73F98"/>
    <w:rsid w:val="00C81461"/>
    <w:rsid w:val="00C90918"/>
    <w:rsid w:val="00C9367E"/>
    <w:rsid w:val="00C944D4"/>
    <w:rsid w:val="00C94BE8"/>
    <w:rsid w:val="00CA0961"/>
    <w:rsid w:val="00CB0690"/>
    <w:rsid w:val="00CC07EA"/>
    <w:rsid w:val="00CC27FF"/>
    <w:rsid w:val="00CE0D1C"/>
    <w:rsid w:val="00CE4307"/>
    <w:rsid w:val="00CF2286"/>
    <w:rsid w:val="00D00D74"/>
    <w:rsid w:val="00D15243"/>
    <w:rsid w:val="00D27877"/>
    <w:rsid w:val="00D31948"/>
    <w:rsid w:val="00D367FD"/>
    <w:rsid w:val="00D44607"/>
    <w:rsid w:val="00D50309"/>
    <w:rsid w:val="00D64C33"/>
    <w:rsid w:val="00D73A9A"/>
    <w:rsid w:val="00D87B94"/>
    <w:rsid w:val="00D969D5"/>
    <w:rsid w:val="00DA4204"/>
    <w:rsid w:val="00DA6315"/>
    <w:rsid w:val="00DB2760"/>
    <w:rsid w:val="00DB63AF"/>
    <w:rsid w:val="00DB6B46"/>
    <w:rsid w:val="00DD5F6E"/>
    <w:rsid w:val="00DE572F"/>
    <w:rsid w:val="00DE75F2"/>
    <w:rsid w:val="00DE7F40"/>
    <w:rsid w:val="00DF5A52"/>
    <w:rsid w:val="00E0309B"/>
    <w:rsid w:val="00E1027E"/>
    <w:rsid w:val="00E12C3C"/>
    <w:rsid w:val="00E13541"/>
    <w:rsid w:val="00E139F3"/>
    <w:rsid w:val="00E1716F"/>
    <w:rsid w:val="00E17500"/>
    <w:rsid w:val="00E21B2E"/>
    <w:rsid w:val="00E23C83"/>
    <w:rsid w:val="00E23F06"/>
    <w:rsid w:val="00E417BC"/>
    <w:rsid w:val="00E42982"/>
    <w:rsid w:val="00E462CD"/>
    <w:rsid w:val="00E46B30"/>
    <w:rsid w:val="00E47CAE"/>
    <w:rsid w:val="00E538E3"/>
    <w:rsid w:val="00E559D4"/>
    <w:rsid w:val="00E562A0"/>
    <w:rsid w:val="00E62249"/>
    <w:rsid w:val="00E62B1A"/>
    <w:rsid w:val="00E647AF"/>
    <w:rsid w:val="00E64D55"/>
    <w:rsid w:val="00E65548"/>
    <w:rsid w:val="00E657B8"/>
    <w:rsid w:val="00E65D3F"/>
    <w:rsid w:val="00E67412"/>
    <w:rsid w:val="00E71986"/>
    <w:rsid w:val="00E72EC2"/>
    <w:rsid w:val="00E7395D"/>
    <w:rsid w:val="00E76597"/>
    <w:rsid w:val="00E83EC2"/>
    <w:rsid w:val="00E9033D"/>
    <w:rsid w:val="00E90C9D"/>
    <w:rsid w:val="00E9147D"/>
    <w:rsid w:val="00E93B54"/>
    <w:rsid w:val="00EA0D9B"/>
    <w:rsid w:val="00EA151F"/>
    <w:rsid w:val="00EA1FD2"/>
    <w:rsid w:val="00EA240A"/>
    <w:rsid w:val="00EA2F68"/>
    <w:rsid w:val="00EA3CF7"/>
    <w:rsid w:val="00EA676C"/>
    <w:rsid w:val="00EA6DC0"/>
    <w:rsid w:val="00EA7A58"/>
    <w:rsid w:val="00EB2A9B"/>
    <w:rsid w:val="00EB45F2"/>
    <w:rsid w:val="00EC2A0C"/>
    <w:rsid w:val="00EC7DE3"/>
    <w:rsid w:val="00ED2C29"/>
    <w:rsid w:val="00ED2E11"/>
    <w:rsid w:val="00ED3ED5"/>
    <w:rsid w:val="00ED48EB"/>
    <w:rsid w:val="00ED65B2"/>
    <w:rsid w:val="00ED786D"/>
    <w:rsid w:val="00EE0089"/>
    <w:rsid w:val="00EE138D"/>
    <w:rsid w:val="00EE6155"/>
    <w:rsid w:val="00EE6CA4"/>
    <w:rsid w:val="00EE7354"/>
    <w:rsid w:val="00EF02A3"/>
    <w:rsid w:val="00EF251B"/>
    <w:rsid w:val="00EF3846"/>
    <w:rsid w:val="00EF38F0"/>
    <w:rsid w:val="00F10DBE"/>
    <w:rsid w:val="00F169E4"/>
    <w:rsid w:val="00F17226"/>
    <w:rsid w:val="00F273CD"/>
    <w:rsid w:val="00F32975"/>
    <w:rsid w:val="00F32F21"/>
    <w:rsid w:val="00F336FD"/>
    <w:rsid w:val="00F35DEF"/>
    <w:rsid w:val="00F36789"/>
    <w:rsid w:val="00F36B1D"/>
    <w:rsid w:val="00F45064"/>
    <w:rsid w:val="00F45D9F"/>
    <w:rsid w:val="00F464DA"/>
    <w:rsid w:val="00F47B1A"/>
    <w:rsid w:val="00F60C08"/>
    <w:rsid w:val="00F657CE"/>
    <w:rsid w:val="00F65B6A"/>
    <w:rsid w:val="00F7605E"/>
    <w:rsid w:val="00F828D6"/>
    <w:rsid w:val="00F84826"/>
    <w:rsid w:val="00F87908"/>
    <w:rsid w:val="00F933C4"/>
    <w:rsid w:val="00F951CB"/>
    <w:rsid w:val="00FA057F"/>
    <w:rsid w:val="00FA5E10"/>
    <w:rsid w:val="00FB43EC"/>
    <w:rsid w:val="00FC269C"/>
    <w:rsid w:val="00FE7A3C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styleId="af">
    <w:name w:val="annotation reference"/>
    <w:rsid w:val="0053370B"/>
    <w:rPr>
      <w:sz w:val="16"/>
      <w:szCs w:val="16"/>
    </w:rPr>
  </w:style>
  <w:style w:type="paragraph" w:styleId="af0">
    <w:name w:val="annotation text"/>
    <w:basedOn w:val="a"/>
    <w:link w:val="af1"/>
    <w:rsid w:val="0053370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3370B"/>
  </w:style>
  <w:style w:type="paragraph" w:styleId="af2">
    <w:name w:val="annotation subject"/>
    <w:basedOn w:val="af0"/>
    <w:next w:val="af0"/>
    <w:link w:val="af3"/>
    <w:rsid w:val="0053370B"/>
    <w:rPr>
      <w:b/>
      <w:bCs/>
    </w:rPr>
  </w:style>
  <w:style w:type="character" w:customStyle="1" w:styleId="af3">
    <w:name w:val="Тема примечания Знак"/>
    <w:link w:val="af2"/>
    <w:rsid w:val="0053370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spacing w:val="44"/>
      <w:sz w:val="28"/>
      <w:u w:val="single"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uk-UA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  <w:lang w:val="uk-UA"/>
    </w:rPr>
  </w:style>
  <w:style w:type="character" w:styleId="a4">
    <w:name w:val="page number"/>
    <w:basedOn w:val="a0"/>
  </w:style>
  <w:style w:type="paragraph" w:styleId="20">
    <w:name w:val="Body Text Indent 2"/>
    <w:basedOn w:val="a"/>
    <w:pPr>
      <w:ind w:right="-30" w:firstLine="720"/>
      <w:jc w:val="both"/>
    </w:pPr>
    <w:rPr>
      <w:lang w:val="uk-UA"/>
    </w:rPr>
  </w:style>
  <w:style w:type="paragraph" w:styleId="3">
    <w:name w:val="Body Text Indent 3"/>
    <w:basedOn w:val="a"/>
    <w:pPr>
      <w:tabs>
        <w:tab w:val="left" w:pos="7088"/>
      </w:tabs>
      <w:ind w:firstLine="748"/>
    </w:pPr>
    <w:rPr>
      <w:lang w:val="uk-UA"/>
    </w:rPr>
  </w:style>
  <w:style w:type="paragraph" w:styleId="a5">
    <w:name w:val="Body Text Indent"/>
    <w:basedOn w:val="a"/>
    <w:pPr>
      <w:spacing w:after="120"/>
      <w:ind w:left="283"/>
    </w:pPr>
  </w:style>
  <w:style w:type="paragraph" w:customStyle="1" w:styleId="BodyTextIndent2">
    <w:name w:val="Body Text Indent 2"/>
    <w:basedOn w:val="a"/>
    <w:pPr>
      <w:overflowPunct w:val="0"/>
      <w:autoSpaceDE w:val="0"/>
      <w:autoSpaceDN w:val="0"/>
      <w:adjustRightInd w:val="0"/>
      <w:ind w:firstLine="748"/>
      <w:jc w:val="both"/>
      <w:textAlignment w:val="baseline"/>
    </w:pPr>
    <w:rPr>
      <w:szCs w:val="20"/>
      <w:lang w:val="uk-UA"/>
    </w:rPr>
  </w:style>
  <w:style w:type="paragraph" w:styleId="a6">
    <w:name w:val="Body Text"/>
    <w:basedOn w:val="a"/>
    <w:pPr>
      <w:jc w:val="center"/>
    </w:pPr>
    <w:rPr>
      <w:spacing w:val="-8"/>
      <w:lang w:val="uk-UA"/>
    </w:rPr>
  </w:style>
  <w:style w:type="paragraph" w:styleId="21">
    <w:name w:val="Body Text 2"/>
    <w:basedOn w:val="a"/>
    <w:pPr>
      <w:jc w:val="both"/>
    </w:pPr>
    <w:rPr>
      <w:lang w:val="uk-UA"/>
    </w:rPr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customStyle="1" w:styleId="CharChar">
    <w:name w:val=" Знак Знак Char Char"/>
    <w:basedOn w:val="a"/>
    <w:rsid w:val="00E657B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note text"/>
    <w:aliases w:val="Car,fn,ft,Footnote Text Char Car,ALTS FOOTNOTE,Mod-Footnote Text,Footnote Text Char,ALTS FOOTNOTE Char,Footnote Text Char1 Char,Footnote Text Char Char1 Char,ft Char Char Char,Footnote Text Char3 Char Char Char,Texto nota pie Car,fn cafc"/>
    <w:basedOn w:val="a"/>
    <w:link w:val="a9"/>
    <w:uiPriority w:val="99"/>
    <w:qFormat/>
    <w:rsid w:val="00730B75"/>
    <w:pPr>
      <w:widowControl w:val="0"/>
      <w:autoSpaceDE w:val="0"/>
      <w:autoSpaceDN w:val="0"/>
      <w:adjustRightInd w:val="0"/>
    </w:pPr>
    <w:rPr>
      <w:snapToGrid w:val="0"/>
      <w:sz w:val="20"/>
      <w:szCs w:val="20"/>
    </w:rPr>
  </w:style>
  <w:style w:type="character" w:styleId="aa">
    <w:name w:val="footnote reference"/>
    <w:semiHidden/>
    <w:rsid w:val="00730B75"/>
    <w:rPr>
      <w:vertAlign w:val="superscript"/>
    </w:rPr>
  </w:style>
  <w:style w:type="character" w:customStyle="1" w:styleId="FontStyle16">
    <w:name w:val="Font Style16"/>
    <w:rsid w:val="00730B75"/>
    <w:rPr>
      <w:rFonts w:ascii="Garamond" w:hAnsi="Garamond" w:cs="Garamond"/>
      <w:sz w:val="22"/>
      <w:szCs w:val="22"/>
    </w:rPr>
  </w:style>
  <w:style w:type="paragraph" w:customStyle="1" w:styleId="1CharChar">
    <w:name w:val=" Знак Знак1 Char Char"/>
    <w:basedOn w:val="a"/>
    <w:link w:val="a0"/>
    <w:rsid w:val="00856289"/>
    <w:pPr>
      <w:spacing w:after="160" w:line="240" w:lineRule="exact"/>
    </w:pPr>
    <w:rPr>
      <w:sz w:val="20"/>
      <w:szCs w:val="20"/>
      <w:lang w:val="en-GB" w:eastAsia="ru-RU"/>
    </w:rPr>
  </w:style>
  <w:style w:type="character" w:styleId="ab">
    <w:name w:val="Strong"/>
    <w:qFormat/>
    <w:rsid w:val="00C175BE"/>
    <w:rPr>
      <w:b/>
      <w:bCs/>
    </w:rPr>
  </w:style>
  <w:style w:type="paragraph" w:styleId="ac">
    <w:name w:val="Balloon Text"/>
    <w:basedOn w:val="a"/>
    <w:semiHidden/>
    <w:rsid w:val="00C175BE"/>
    <w:rPr>
      <w:rFonts w:ascii="Tahoma" w:hAnsi="Tahoma" w:cs="Tahoma"/>
      <w:sz w:val="16"/>
      <w:szCs w:val="16"/>
    </w:rPr>
  </w:style>
  <w:style w:type="character" w:customStyle="1" w:styleId="st">
    <w:name w:val="st"/>
    <w:rsid w:val="00F65B6A"/>
  </w:style>
  <w:style w:type="character" w:customStyle="1" w:styleId="FontStyle25">
    <w:name w:val="Font Style25"/>
    <w:uiPriority w:val="99"/>
    <w:rsid w:val="00BC5867"/>
    <w:rPr>
      <w:rFonts w:ascii="Arial" w:hAnsi="Arial" w:cs="Arial" w:hint="default"/>
      <w:sz w:val="18"/>
    </w:rPr>
  </w:style>
  <w:style w:type="character" w:customStyle="1" w:styleId="FontStyle31">
    <w:name w:val="Font Style31"/>
    <w:uiPriority w:val="99"/>
    <w:rsid w:val="00BC5867"/>
    <w:rPr>
      <w:rFonts w:ascii="Arial" w:hAnsi="Arial" w:cs="Arial" w:hint="default"/>
      <w:i/>
      <w:iCs w:val="0"/>
      <w:sz w:val="18"/>
    </w:rPr>
  </w:style>
  <w:style w:type="paragraph" w:customStyle="1" w:styleId="Style13">
    <w:name w:val="Style13"/>
    <w:basedOn w:val="a"/>
    <w:uiPriority w:val="99"/>
    <w:rsid w:val="00BC5867"/>
    <w:pPr>
      <w:widowControl w:val="0"/>
      <w:autoSpaceDE w:val="0"/>
      <w:autoSpaceDN w:val="0"/>
      <w:adjustRightInd w:val="0"/>
      <w:spacing w:line="257" w:lineRule="exact"/>
      <w:ind w:firstLine="1361"/>
    </w:pPr>
    <w:rPr>
      <w:rFonts w:ascii="Arial" w:hAnsi="Arial" w:cs="Arial"/>
    </w:rPr>
  </w:style>
  <w:style w:type="paragraph" w:customStyle="1" w:styleId="Style18">
    <w:name w:val="Style18"/>
    <w:basedOn w:val="a"/>
    <w:uiPriority w:val="99"/>
    <w:rsid w:val="00BC5867"/>
    <w:pPr>
      <w:widowControl w:val="0"/>
      <w:autoSpaceDE w:val="0"/>
      <w:autoSpaceDN w:val="0"/>
      <w:adjustRightInd w:val="0"/>
      <w:spacing w:line="259" w:lineRule="exact"/>
      <w:ind w:firstLine="670"/>
    </w:pPr>
    <w:rPr>
      <w:rFonts w:ascii="Arial" w:hAnsi="Arial" w:cs="Arial"/>
    </w:rPr>
  </w:style>
  <w:style w:type="paragraph" w:customStyle="1" w:styleId="Style4">
    <w:name w:val="Style4"/>
    <w:basedOn w:val="a"/>
    <w:uiPriority w:val="99"/>
    <w:rsid w:val="00BC5867"/>
    <w:pPr>
      <w:widowControl w:val="0"/>
      <w:autoSpaceDE w:val="0"/>
      <w:autoSpaceDN w:val="0"/>
      <w:adjustRightInd w:val="0"/>
      <w:spacing w:line="258" w:lineRule="exact"/>
    </w:pPr>
    <w:rPr>
      <w:rFonts w:ascii="Arial" w:hAnsi="Arial" w:cs="Arial"/>
    </w:rPr>
  </w:style>
  <w:style w:type="character" w:customStyle="1" w:styleId="FontStyle36">
    <w:name w:val="Font Style36"/>
    <w:uiPriority w:val="99"/>
    <w:rsid w:val="00BC5867"/>
    <w:rPr>
      <w:rFonts w:ascii="Arial" w:hAnsi="Arial" w:cs="Arial" w:hint="default"/>
      <w:i/>
      <w:iCs w:val="0"/>
      <w:spacing w:val="10"/>
      <w:sz w:val="18"/>
    </w:rPr>
  </w:style>
  <w:style w:type="paragraph" w:styleId="ad">
    <w:name w:val="List Paragraph"/>
    <w:aliases w:val="#Listenabsatz"/>
    <w:basedOn w:val="a"/>
    <w:link w:val="ae"/>
    <w:uiPriority w:val="34"/>
    <w:qFormat/>
    <w:rsid w:val="00192D9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character" w:customStyle="1" w:styleId="ae">
    <w:name w:val="Абзац списка Знак"/>
    <w:aliases w:val="#Listenabsatz Знак"/>
    <w:link w:val="ad"/>
    <w:uiPriority w:val="34"/>
    <w:locked/>
    <w:rsid w:val="00192D91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сноски Знак"/>
    <w:aliases w:val="Car Знак,fn Знак,ft Знак,Footnote Text Char Car Знак,ALTS FOOTNOTE Знак,Mod-Footnote Text Знак,Footnote Text Char Знак,ALTS FOOTNOTE Char Знак,Footnote Text Char1 Char Знак,Footnote Text Char Char1 Char Знак,ft Char Char Char Знак"/>
    <w:link w:val="a8"/>
    <w:uiPriority w:val="99"/>
    <w:rsid w:val="003257CA"/>
    <w:rPr>
      <w:snapToGrid w:val="0"/>
      <w:lang w:val="ru-RU" w:eastAsia="ru-RU"/>
    </w:rPr>
  </w:style>
  <w:style w:type="paragraph" w:customStyle="1" w:styleId="AODocTxt">
    <w:name w:val="AODocTxt"/>
    <w:basedOn w:val="a"/>
    <w:rsid w:val="007F615B"/>
    <w:pPr>
      <w:numPr>
        <w:numId w:val="10"/>
      </w:numPr>
      <w:spacing w:before="240" w:line="260" w:lineRule="atLeast"/>
      <w:jc w:val="both"/>
    </w:pPr>
    <w:rPr>
      <w:rFonts w:eastAsia="SimSun"/>
      <w:sz w:val="22"/>
      <w:szCs w:val="22"/>
      <w:lang w:val="en-GB" w:eastAsia="en-US"/>
    </w:rPr>
  </w:style>
  <w:style w:type="paragraph" w:customStyle="1" w:styleId="AODocTxtL1">
    <w:name w:val="AODocTxtL1"/>
    <w:basedOn w:val="AODocTxt"/>
    <w:rsid w:val="007F615B"/>
    <w:pPr>
      <w:numPr>
        <w:ilvl w:val="1"/>
      </w:numPr>
    </w:pPr>
  </w:style>
  <w:style w:type="paragraph" w:customStyle="1" w:styleId="AODocTxtL2">
    <w:name w:val="AODocTxtL2"/>
    <w:basedOn w:val="AODocTxt"/>
    <w:rsid w:val="007F615B"/>
    <w:pPr>
      <w:numPr>
        <w:ilvl w:val="2"/>
      </w:numPr>
    </w:pPr>
  </w:style>
  <w:style w:type="paragraph" w:customStyle="1" w:styleId="AODocTxtL3">
    <w:name w:val="AODocTxtL3"/>
    <w:basedOn w:val="AODocTxt"/>
    <w:rsid w:val="007F615B"/>
    <w:pPr>
      <w:numPr>
        <w:ilvl w:val="3"/>
      </w:numPr>
    </w:pPr>
  </w:style>
  <w:style w:type="paragraph" w:customStyle="1" w:styleId="AODocTxtL4">
    <w:name w:val="AODocTxtL4"/>
    <w:basedOn w:val="AODocTxt"/>
    <w:rsid w:val="007F615B"/>
    <w:pPr>
      <w:numPr>
        <w:ilvl w:val="4"/>
      </w:numPr>
    </w:pPr>
  </w:style>
  <w:style w:type="paragraph" w:customStyle="1" w:styleId="AODocTxtL5">
    <w:name w:val="AODocTxtL5"/>
    <w:basedOn w:val="AODocTxt"/>
    <w:rsid w:val="007F615B"/>
    <w:pPr>
      <w:numPr>
        <w:ilvl w:val="5"/>
      </w:numPr>
    </w:pPr>
  </w:style>
  <w:style w:type="paragraph" w:customStyle="1" w:styleId="AODocTxtL6">
    <w:name w:val="AODocTxtL6"/>
    <w:basedOn w:val="AODocTxt"/>
    <w:rsid w:val="007F615B"/>
    <w:pPr>
      <w:numPr>
        <w:ilvl w:val="6"/>
      </w:numPr>
    </w:pPr>
  </w:style>
  <w:style w:type="paragraph" w:customStyle="1" w:styleId="AODocTxtL7">
    <w:name w:val="AODocTxtL7"/>
    <w:basedOn w:val="AODocTxt"/>
    <w:rsid w:val="007F615B"/>
    <w:pPr>
      <w:numPr>
        <w:ilvl w:val="7"/>
      </w:numPr>
    </w:pPr>
  </w:style>
  <w:style w:type="paragraph" w:customStyle="1" w:styleId="AODocTxtL8">
    <w:name w:val="AODocTxtL8"/>
    <w:basedOn w:val="AODocTxt"/>
    <w:rsid w:val="007F615B"/>
    <w:pPr>
      <w:numPr>
        <w:ilvl w:val="8"/>
      </w:numPr>
    </w:pPr>
  </w:style>
  <w:style w:type="character" w:styleId="af">
    <w:name w:val="annotation reference"/>
    <w:rsid w:val="0053370B"/>
    <w:rPr>
      <w:sz w:val="16"/>
      <w:szCs w:val="16"/>
    </w:rPr>
  </w:style>
  <w:style w:type="paragraph" w:styleId="af0">
    <w:name w:val="annotation text"/>
    <w:basedOn w:val="a"/>
    <w:link w:val="af1"/>
    <w:rsid w:val="0053370B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rsid w:val="0053370B"/>
  </w:style>
  <w:style w:type="paragraph" w:styleId="af2">
    <w:name w:val="annotation subject"/>
    <w:basedOn w:val="af0"/>
    <w:next w:val="af0"/>
    <w:link w:val="af3"/>
    <w:rsid w:val="0053370B"/>
    <w:rPr>
      <w:b/>
      <w:bCs/>
    </w:rPr>
  </w:style>
  <w:style w:type="character" w:customStyle="1" w:styleId="af3">
    <w:name w:val="Тема примечания Знак"/>
    <w:link w:val="af2"/>
    <w:rsid w:val="0053370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9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5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B2352A-180A-41B0-8022-8CB83FA59B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335</Words>
  <Characters>2585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АМКУ</Company>
  <LinksUpToDate>false</LinksUpToDate>
  <CharactersWithSpaces>2915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Костюк</dc:creator>
  <cp:keywords/>
  <cp:lastModifiedBy>Виктория</cp:lastModifiedBy>
  <cp:revision>2</cp:revision>
  <cp:lastPrinted>2020-03-25T07:33:00Z</cp:lastPrinted>
  <dcterms:created xsi:type="dcterms:W3CDTF">2020-03-27T09:57:00Z</dcterms:created>
  <dcterms:modified xsi:type="dcterms:W3CDTF">2020-03-27T09:57:00Z</dcterms:modified>
</cp:coreProperties>
</file>