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9332C" w:rsidRPr="009D6E75" w:rsidTr="008E0EE1">
        <w:trPr>
          <w:trHeight w:val="707"/>
        </w:trPr>
        <w:tc>
          <w:tcPr>
            <w:tcW w:w="9747" w:type="dxa"/>
          </w:tcPr>
          <w:p w:rsidR="0009332C" w:rsidRPr="009D6E75" w:rsidRDefault="00A9515A" w:rsidP="008E0EE1">
            <w:pPr>
              <w:jc w:val="center"/>
              <w:rPr>
                <w:sz w:val="32"/>
                <w:szCs w:val="32"/>
                <w:lang w:eastAsia="en-US"/>
              </w:rPr>
            </w:pPr>
            <w:bookmarkStart w:id="0" w:name="_GoBack"/>
            <w:bookmarkEnd w:id="0"/>
            <w:r>
              <w:rPr>
                <w:noProof/>
                <w:sz w:val="32"/>
                <w:szCs w:val="32"/>
                <w:lang w:val="ru-RU" w:eastAsia="ru-RU"/>
              </w:rPr>
              <w:drawing>
                <wp:inline distT="0" distB="0" distL="0" distR="0">
                  <wp:extent cx="606425" cy="688340"/>
                  <wp:effectExtent l="0" t="0" r="317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425" cy="688340"/>
                          </a:xfrm>
                          <a:prstGeom prst="rect">
                            <a:avLst/>
                          </a:prstGeom>
                          <a:noFill/>
                          <a:ln>
                            <a:noFill/>
                          </a:ln>
                        </pic:spPr>
                      </pic:pic>
                    </a:graphicData>
                  </a:graphic>
                </wp:inline>
              </w:drawing>
            </w:r>
          </w:p>
          <w:p w:rsidR="0009332C" w:rsidRPr="009D6E75" w:rsidRDefault="0009332C" w:rsidP="008E0EE1">
            <w:pPr>
              <w:jc w:val="center"/>
              <w:rPr>
                <w:sz w:val="16"/>
                <w:szCs w:val="16"/>
              </w:rPr>
            </w:pPr>
          </w:p>
          <w:p w:rsidR="0009332C" w:rsidRPr="009D6E75" w:rsidRDefault="0009332C" w:rsidP="008E0EE1">
            <w:pPr>
              <w:jc w:val="center"/>
              <w:rPr>
                <w:b/>
                <w:sz w:val="32"/>
                <w:szCs w:val="32"/>
              </w:rPr>
            </w:pPr>
            <w:r w:rsidRPr="009D6E75">
              <w:rPr>
                <w:b/>
                <w:sz w:val="32"/>
                <w:szCs w:val="32"/>
              </w:rPr>
              <w:t>АНТИМОНОПОЛЬНИЙ   КОМІТЕТ   УКРАЇНИ</w:t>
            </w:r>
          </w:p>
          <w:p w:rsidR="0009332C" w:rsidRPr="009D6E75" w:rsidRDefault="0009332C" w:rsidP="008E0EE1">
            <w:pPr>
              <w:jc w:val="center"/>
              <w:rPr>
                <w:sz w:val="28"/>
                <w:szCs w:val="28"/>
              </w:rPr>
            </w:pPr>
          </w:p>
        </w:tc>
        <w:tc>
          <w:tcPr>
            <w:tcW w:w="5925" w:type="dxa"/>
          </w:tcPr>
          <w:p w:rsidR="0009332C" w:rsidRPr="009D6E75" w:rsidRDefault="0009332C" w:rsidP="008E0EE1">
            <w:pPr>
              <w:jc w:val="both"/>
              <w:rPr>
                <w:sz w:val="32"/>
                <w:szCs w:val="32"/>
              </w:rPr>
            </w:pPr>
          </w:p>
        </w:tc>
      </w:tr>
    </w:tbl>
    <w:p w:rsidR="0009332C" w:rsidRPr="009D6E75" w:rsidRDefault="0009332C" w:rsidP="008E0EE1">
      <w:pPr>
        <w:jc w:val="center"/>
        <w:rPr>
          <w:b/>
          <w:sz w:val="32"/>
          <w:szCs w:val="32"/>
        </w:rPr>
      </w:pPr>
      <w:r w:rsidRPr="009D6E75">
        <w:rPr>
          <w:b/>
          <w:sz w:val="32"/>
          <w:szCs w:val="32"/>
        </w:rPr>
        <w:t>РІШЕННЯ</w:t>
      </w:r>
    </w:p>
    <w:p w:rsidR="0009332C" w:rsidRPr="009D6E75" w:rsidRDefault="0009332C" w:rsidP="008E0EE1">
      <w:pPr>
        <w:rPr>
          <w:sz w:val="28"/>
          <w:szCs w:val="28"/>
        </w:rPr>
      </w:pPr>
    </w:p>
    <w:p w:rsidR="0009332C" w:rsidRPr="009D6E75" w:rsidRDefault="0009332C" w:rsidP="008E0EE1">
      <w:pPr>
        <w:rPr>
          <w:sz w:val="28"/>
          <w:szCs w:val="28"/>
        </w:rPr>
      </w:pPr>
    </w:p>
    <w:p w:rsidR="0009332C" w:rsidRPr="009D6E75" w:rsidRDefault="0009332C" w:rsidP="008E0EE1">
      <w:pPr>
        <w:jc w:val="both"/>
      </w:pPr>
      <w:r>
        <w:rPr>
          <w:lang w:val="ru-RU"/>
        </w:rPr>
        <w:t>21</w:t>
      </w:r>
      <w:r w:rsidRPr="009D6E75">
        <w:t xml:space="preserve"> </w:t>
      </w:r>
      <w:r>
        <w:t>травня 2020 р.</w:t>
      </w:r>
      <w:r>
        <w:tab/>
      </w:r>
      <w:r>
        <w:tab/>
        <w:t xml:space="preserve">              </w:t>
      </w:r>
      <w:r w:rsidRPr="009D6E75">
        <w:t xml:space="preserve"> </w:t>
      </w:r>
      <w:r>
        <w:t xml:space="preserve"> </w:t>
      </w:r>
      <w:r>
        <w:rPr>
          <w:lang w:val="ru-RU"/>
        </w:rPr>
        <w:t xml:space="preserve">           </w:t>
      </w:r>
      <w:r w:rsidRPr="009D6E75">
        <w:t>Київ</w:t>
      </w:r>
      <w:r w:rsidRPr="009D6E75">
        <w:tab/>
      </w:r>
      <w:r w:rsidRPr="009D6E75">
        <w:tab/>
      </w:r>
      <w:r w:rsidRPr="009D6E75">
        <w:tab/>
        <w:t xml:space="preserve">             </w:t>
      </w:r>
      <w:r>
        <w:t xml:space="preserve">               </w:t>
      </w:r>
      <w:r w:rsidRPr="009D6E75">
        <w:t xml:space="preserve">№ </w:t>
      </w:r>
      <w:r w:rsidRPr="00484101">
        <w:rPr>
          <w:lang w:val="ru-RU"/>
        </w:rPr>
        <w:t>320</w:t>
      </w:r>
      <w:r w:rsidRPr="009D6E75">
        <w:t xml:space="preserve">-р </w:t>
      </w:r>
    </w:p>
    <w:p w:rsidR="0009332C" w:rsidRPr="009D6E75" w:rsidRDefault="0009332C" w:rsidP="008E0EE1"/>
    <w:p w:rsidR="0009332C" w:rsidRPr="009D6E75" w:rsidRDefault="0009332C" w:rsidP="008E0EE1">
      <w:r w:rsidRPr="009D6E75">
        <w:t xml:space="preserve">Про результати розгляду </w:t>
      </w:r>
    </w:p>
    <w:p w:rsidR="0009332C" w:rsidRPr="009D6E75" w:rsidRDefault="0009332C" w:rsidP="008E0EE1">
      <w:r w:rsidRPr="009D6E75">
        <w:t>справи про державну допомогу</w:t>
      </w:r>
    </w:p>
    <w:p w:rsidR="0009332C" w:rsidRPr="009D6E75" w:rsidRDefault="0009332C" w:rsidP="008E0EE1">
      <w:pPr>
        <w:ind w:right="-567"/>
        <w:rPr>
          <w:rFonts w:ascii="Times New Roman CYR" w:hAnsi="Times New Roman CYR"/>
          <w:sz w:val="28"/>
          <w:szCs w:val="28"/>
        </w:rPr>
      </w:pPr>
    </w:p>
    <w:p w:rsidR="0009332C" w:rsidRPr="009D6E75" w:rsidRDefault="0009332C" w:rsidP="008E0EE1">
      <w:pPr>
        <w:ind w:firstLine="567"/>
        <w:jc w:val="both"/>
      </w:pPr>
      <w:r w:rsidRPr="009D6E75">
        <w:t xml:space="preserve">За результатами розгляду повідомлення про нову державну допомогу </w:t>
      </w:r>
      <w:r w:rsidRPr="001B5416">
        <w:t>Харківської міської ради, яке надійшло на Портал державної допомоги за реєстраційним номером у базі даних 23659 (</w:t>
      </w:r>
      <w:proofErr w:type="spellStart"/>
      <w:r w:rsidRPr="001B5416">
        <w:t>вх</w:t>
      </w:r>
      <w:proofErr w:type="spellEnd"/>
      <w:r w:rsidRPr="001B5416">
        <w:t xml:space="preserve">. № 544-ПДД від 11.09.2019), розпорядженням державного уповноваженого Антимонопольного комітету України від 26.12.2019 № 02/481-р розпочато розгляд справи  </w:t>
      </w:r>
      <w:r w:rsidRPr="001B5416">
        <w:br/>
        <w:t>№ 500-26.15/149-19-ДД про державну допомогу для проведення поглибленого аналізу допустимості державної допомоги для конкуренції (далі – Справа)</w:t>
      </w:r>
      <w:r w:rsidRPr="009D6E75">
        <w:t>.</w:t>
      </w:r>
    </w:p>
    <w:p w:rsidR="0009332C" w:rsidRPr="009D6E75" w:rsidRDefault="0009332C" w:rsidP="008E0EE1">
      <w:pPr>
        <w:ind w:firstLine="567"/>
        <w:jc w:val="both"/>
      </w:pPr>
      <w:r w:rsidRPr="009D6E75">
        <w:t xml:space="preserve">Антимонопольний комітет України, розглянувши матеріали справи                            </w:t>
      </w:r>
      <w:r>
        <w:t xml:space="preserve">                   № 500-26.15/149</w:t>
      </w:r>
      <w:r w:rsidRPr="009D6E75">
        <w:t>-19-ДД про державну допомогу та подання з попередніми висновками</w:t>
      </w:r>
      <w:r>
        <w:t xml:space="preserve">                           від 24.04.2020 № 500-26.15/149-19-ДД/205</w:t>
      </w:r>
      <w:r w:rsidRPr="009D6E75">
        <w:t xml:space="preserve">-спр, </w:t>
      </w:r>
    </w:p>
    <w:p w:rsidR="0009332C" w:rsidRPr="009D6E75" w:rsidRDefault="0009332C" w:rsidP="008E0EE1">
      <w:pPr>
        <w:ind w:firstLine="708"/>
        <w:jc w:val="both"/>
      </w:pPr>
    </w:p>
    <w:p w:rsidR="0009332C" w:rsidRPr="009D6E75" w:rsidRDefault="0009332C" w:rsidP="008E0EE1">
      <w:pPr>
        <w:ind w:firstLine="708"/>
        <w:jc w:val="center"/>
        <w:rPr>
          <w:b/>
        </w:rPr>
      </w:pPr>
      <w:r w:rsidRPr="009D6E75">
        <w:rPr>
          <w:b/>
        </w:rPr>
        <w:t>ВСТАНОВИВ:</w:t>
      </w:r>
    </w:p>
    <w:p w:rsidR="0009332C" w:rsidRPr="009D6E75" w:rsidRDefault="0009332C" w:rsidP="008E0EE1"/>
    <w:p w:rsidR="0009332C" w:rsidRPr="001B5416" w:rsidRDefault="0009332C" w:rsidP="008E0EE1">
      <w:pPr>
        <w:pStyle w:val="rvps2"/>
        <w:numPr>
          <w:ilvl w:val="0"/>
          <w:numId w:val="1"/>
        </w:numPr>
        <w:spacing w:before="0" w:beforeAutospacing="0" w:after="0" w:afterAutospacing="0"/>
        <w:ind w:left="567" w:hanging="567"/>
        <w:jc w:val="both"/>
        <w:rPr>
          <w:b/>
          <w:lang w:val="uk-UA" w:eastAsia="uk-UA"/>
        </w:rPr>
      </w:pPr>
      <w:r w:rsidRPr="001B5416">
        <w:rPr>
          <w:b/>
          <w:lang w:val="uk-UA" w:eastAsia="uk-UA"/>
        </w:rPr>
        <w:t>ПОРЯДОК РОЗГЛЯДУ СПРАВИ</w:t>
      </w:r>
    </w:p>
    <w:p w:rsidR="0009332C" w:rsidRPr="001B5416" w:rsidRDefault="0009332C" w:rsidP="008E0EE1"/>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На Портал державної допомоги за реєстраційним номером у базі даних 23659 </w:t>
      </w:r>
      <w:r w:rsidRPr="001B5416">
        <w:rPr>
          <w:lang w:val="uk-UA" w:eastAsia="uk-UA"/>
        </w:rPr>
        <w:br/>
        <w:t>(</w:t>
      </w:r>
      <w:proofErr w:type="spellStart"/>
      <w:r w:rsidRPr="001B5416">
        <w:rPr>
          <w:lang w:val="uk-UA" w:eastAsia="uk-UA"/>
        </w:rPr>
        <w:t>вх</w:t>
      </w:r>
      <w:proofErr w:type="spellEnd"/>
      <w:r w:rsidRPr="001B5416">
        <w:rPr>
          <w:lang w:val="uk-UA" w:eastAsia="uk-UA"/>
        </w:rPr>
        <w:t>. № 544-ПДД від 11.09.2019) Харківською міською радою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09332C" w:rsidRPr="001B5416" w:rsidRDefault="0009332C" w:rsidP="008E0EE1">
      <w:pPr>
        <w:pStyle w:val="rvps2"/>
        <w:spacing w:before="0" w:beforeAutospacing="0" w:after="0" w:afterAutospacing="0"/>
        <w:ind w:left="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Антимонопольним к</w:t>
      </w:r>
      <w:r>
        <w:rPr>
          <w:lang w:val="uk-UA" w:eastAsia="uk-UA"/>
        </w:rPr>
        <w:t>омітетом України листом від 24.09</w:t>
      </w:r>
      <w:r w:rsidRPr="001B5416">
        <w:rPr>
          <w:lang w:val="uk-UA" w:eastAsia="uk-UA"/>
        </w:rPr>
        <w:t>.201</w:t>
      </w:r>
      <w:r>
        <w:rPr>
          <w:lang w:val="uk-UA" w:eastAsia="uk-UA"/>
        </w:rPr>
        <w:t>9</w:t>
      </w:r>
      <w:r w:rsidRPr="001B5416">
        <w:rPr>
          <w:lang w:val="uk-UA" w:eastAsia="uk-UA"/>
        </w:rPr>
        <w:t xml:space="preserve"> № 500-29/02-12086 залишено Повідомлення без руху та запитано додаткову інформацію. </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На Портал державної допомоги за реєстраційним номером у базі даних 24324 </w:t>
      </w:r>
      <w:r w:rsidRPr="001B5416">
        <w:rPr>
          <w:lang w:val="uk-UA" w:eastAsia="uk-UA"/>
        </w:rPr>
        <w:br/>
        <w:t>(</w:t>
      </w:r>
      <w:proofErr w:type="spellStart"/>
      <w:r w:rsidRPr="001B5416">
        <w:rPr>
          <w:lang w:val="uk-UA" w:eastAsia="uk-UA"/>
        </w:rPr>
        <w:t>вх</w:t>
      </w:r>
      <w:proofErr w:type="spellEnd"/>
      <w:r w:rsidRPr="001B5416">
        <w:rPr>
          <w:lang w:val="uk-UA" w:eastAsia="uk-UA"/>
        </w:rPr>
        <w:t xml:space="preserve">. № 641-ПДД від 31.10.2019) Харківською міською радою  </w:t>
      </w:r>
      <w:r>
        <w:rPr>
          <w:lang w:val="uk-UA" w:eastAsia="uk-UA"/>
        </w:rPr>
        <w:t>надано запитувану інформацію</w:t>
      </w:r>
      <w:r w:rsidRPr="001B5416">
        <w:rPr>
          <w:lang w:val="uk-UA" w:eastAsia="uk-UA"/>
        </w:rPr>
        <w:t>.</w:t>
      </w:r>
    </w:p>
    <w:p w:rsidR="0009332C" w:rsidRPr="001B5416" w:rsidRDefault="0009332C" w:rsidP="008E0EE1">
      <w:pPr>
        <w:pStyle w:val="a5"/>
        <w:spacing w:after="0" w:line="240" w:lineRule="auto"/>
        <w:rPr>
          <w:rFonts w:ascii="Times New Roman" w:hAnsi="Times New Roman"/>
          <w:lang w:val="uk-UA" w:eastAsia="uk-UA"/>
        </w:rPr>
      </w:pPr>
    </w:p>
    <w:p w:rsidR="0009332C" w:rsidRPr="001B5416" w:rsidRDefault="0009332C" w:rsidP="008E0EE1">
      <w:pPr>
        <w:pStyle w:val="rvps2"/>
        <w:numPr>
          <w:ilvl w:val="0"/>
          <w:numId w:val="2"/>
        </w:numPr>
        <w:spacing w:before="0" w:beforeAutospacing="0" w:after="0" w:afterAutospacing="0"/>
        <w:ind w:left="566" w:hangingChars="236" w:hanging="566"/>
        <w:jc w:val="both"/>
        <w:rPr>
          <w:lang w:val="uk-UA" w:eastAsia="uk-UA"/>
        </w:rPr>
      </w:pPr>
      <w:r w:rsidRPr="001B5416">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1B5416">
        <w:rPr>
          <w:lang w:val="uk-UA"/>
        </w:rPr>
        <w:t xml:space="preserve">від 26.12.2019 </w:t>
      </w:r>
      <w:r w:rsidRPr="001B5416">
        <w:rPr>
          <w:lang w:val="uk-UA"/>
        </w:rPr>
        <w:br/>
        <w:t>№ 02/481-р</w:t>
      </w:r>
      <w:r w:rsidRPr="001B5416">
        <w:rPr>
          <w:lang w:val="uk-UA" w:eastAsia="uk-UA"/>
        </w:rPr>
        <w:t xml:space="preserve"> розпочато розгляд справи № 500-26.15/149-19-ДД для проведення поглибленого аналізу допустимості державної допомоги для конкуренції. Листом  Антимонопольного комітету України (далі – Комітет) від 27.12.2019 </w:t>
      </w:r>
      <w:r w:rsidRPr="001B5416">
        <w:rPr>
          <w:lang w:val="uk-UA" w:eastAsia="uk-UA"/>
        </w:rPr>
        <w:br/>
        <w:t xml:space="preserve">№ 500-29/02-17451 направлено копію зазначеного розпорядження на адресу Харківської міської ради. На офіційному </w:t>
      </w:r>
      <w:proofErr w:type="spellStart"/>
      <w:r w:rsidRPr="001B5416">
        <w:rPr>
          <w:lang w:val="uk-UA" w:eastAsia="uk-UA"/>
        </w:rPr>
        <w:t>вебпорталі</w:t>
      </w:r>
      <w:proofErr w:type="spellEnd"/>
      <w:r w:rsidRPr="001B5416">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lastRenderedPageBreak/>
        <w:t>Листом Комітету від 13.01.2020 № 500-29/02-424 на адресу Харківськ</w:t>
      </w:r>
      <w:r>
        <w:rPr>
          <w:lang w:val="uk-UA" w:eastAsia="uk-UA"/>
        </w:rPr>
        <w:t>ої</w:t>
      </w:r>
      <w:r w:rsidRPr="001B5416">
        <w:rPr>
          <w:lang w:val="uk-UA" w:eastAsia="uk-UA"/>
        </w:rPr>
        <w:t xml:space="preserve"> міської ради було направлено запит про надання інформаці</w:t>
      </w:r>
      <w:r>
        <w:rPr>
          <w:lang w:val="uk-UA" w:eastAsia="uk-UA"/>
        </w:rPr>
        <w:t>ї</w:t>
      </w:r>
      <w:r w:rsidRPr="001B5416">
        <w:rPr>
          <w:lang w:val="uk-UA" w:eastAsia="uk-UA"/>
        </w:rPr>
        <w:t>.</w:t>
      </w:r>
    </w:p>
    <w:p w:rsidR="0009332C" w:rsidRPr="001B5416" w:rsidRDefault="0009332C" w:rsidP="008E0EE1">
      <w:pPr>
        <w:pStyle w:val="a5"/>
        <w:spacing w:after="0" w:line="240" w:lineRule="auto"/>
        <w:rPr>
          <w:rFonts w:ascii="Times New Roman" w:hAnsi="Times New Roman"/>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Харківська міська рада листом від 28.01.2020 № 745/9-20 (</w:t>
      </w:r>
      <w:proofErr w:type="spellStart"/>
      <w:r w:rsidRPr="001B5416">
        <w:rPr>
          <w:lang w:val="uk-UA" w:eastAsia="uk-UA"/>
        </w:rPr>
        <w:t>вх</w:t>
      </w:r>
      <w:proofErr w:type="spellEnd"/>
      <w:r w:rsidRPr="001B5416">
        <w:rPr>
          <w:lang w:val="uk-UA" w:eastAsia="uk-UA"/>
        </w:rPr>
        <w:t xml:space="preserve">. № 5-02/1232 </w:t>
      </w:r>
      <w:r w:rsidRPr="001B5416">
        <w:rPr>
          <w:lang w:val="uk-UA" w:eastAsia="uk-UA"/>
        </w:rPr>
        <w:br/>
        <w:t>від 31.01.2020) надала відповідь на лист Комітету.</w:t>
      </w:r>
    </w:p>
    <w:p w:rsidR="0009332C" w:rsidRDefault="0009332C" w:rsidP="008E0EE1">
      <w:pPr>
        <w:pStyle w:val="rvps2"/>
        <w:spacing w:before="0" w:beforeAutospacing="0" w:after="0" w:afterAutospacing="0"/>
        <w:jc w:val="both"/>
        <w:rPr>
          <w:lang w:val="uk-UA" w:eastAsia="uk-UA"/>
        </w:rPr>
      </w:pPr>
    </w:p>
    <w:p w:rsidR="0009332C" w:rsidRPr="001B5416" w:rsidRDefault="0009332C" w:rsidP="008E0EE1">
      <w:pPr>
        <w:pStyle w:val="rvps2"/>
        <w:tabs>
          <w:tab w:val="left" w:pos="567"/>
        </w:tabs>
        <w:spacing w:before="0" w:beforeAutospacing="0" w:after="0" w:afterAutospacing="0"/>
        <w:jc w:val="both"/>
        <w:rPr>
          <w:lang w:val="uk-UA" w:eastAsia="uk-UA"/>
        </w:rPr>
      </w:pPr>
    </w:p>
    <w:p w:rsidR="0009332C" w:rsidRPr="001B5416" w:rsidRDefault="0009332C" w:rsidP="008E0EE1">
      <w:pPr>
        <w:pStyle w:val="rvps2"/>
        <w:numPr>
          <w:ilvl w:val="0"/>
          <w:numId w:val="1"/>
        </w:numPr>
        <w:spacing w:before="0" w:beforeAutospacing="0" w:after="0" w:afterAutospacing="0"/>
        <w:ind w:left="567" w:hanging="567"/>
        <w:jc w:val="both"/>
        <w:rPr>
          <w:b/>
          <w:lang w:val="uk-UA" w:eastAsia="uk-UA"/>
        </w:rPr>
      </w:pPr>
      <w:r w:rsidRPr="001B5416">
        <w:rPr>
          <w:b/>
          <w:lang w:val="uk-UA" w:eastAsia="uk-UA"/>
        </w:rPr>
        <w:t>ВІДОМОСТІ ТА ІНФОРМАЦІЯ ВІД НАДАВАЧА ПІДТРИМКИ</w:t>
      </w:r>
    </w:p>
    <w:p w:rsidR="0009332C" w:rsidRPr="001B5416" w:rsidRDefault="0009332C" w:rsidP="008E0EE1">
      <w:pPr>
        <w:pStyle w:val="rvps2"/>
        <w:spacing w:before="0" w:beforeAutospacing="0" w:after="0" w:afterAutospacing="0"/>
        <w:ind w:left="426" w:hanging="426"/>
        <w:contextualSpacing/>
        <w:jc w:val="both"/>
        <w:rPr>
          <w:lang w:val="uk-UA" w:eastAsia="uk-UA"/>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Надавач підтримки</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Харківська міська рада (61200, майдан Конституції, 7, ідентифікаційний код юридичної особи 04059243).</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Отримувач підтримки</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Комунальне підприємство «Харківський метрополітен» (далі –  КП «Харківський метрополітен») (</w:t>
      </w:r>
      <w:smartTag w:uri="urn:schemas-microsoft-com:office:smarttags" w:element="metricconverter">
        <w:smartTagPr>
          <w:attr w:name="ProductID" w:val="61052, м"/>
        </w:smartTagPr>
        <w:r w:rsidRPr="001B5416">
          <w:rPr>
            <w:lang w:val="uk-UA" w:eastAsia="uk-UA"/>
          </w:rPr>
          <w:t>61052, м</w:t>
        </w:r>
      </w:smartTag>
      <w:r w:rsidRPr="001B5416">
        <w:rPr>
          <w:lang w:val="uk-UA" w:eastAsia="uk-UA"/>
        </w:rPr>
        <w:t xml:space="preserve">. Харків,  вул. Різдвяна, 29, ідентифікаційний код юридичної особи 04805918). </w:t>
      </w:r>
    </w:p>
    <w:p w:rsidR="0009332C" w:rsidRPr="001B5416" w:rsidRDefault="0009332C" w:rsidP="008E0EE1">
      <w:pPr>
        <w:pStyle w:val="rvps2"/>
        <w:spacing w:before="0" w:beforeAutospacing="0" w:after="0" w:afterAutospacing="0"/>
        <w:ind w:left="567"/>
        <w:jc w:val="both"/>
        <w:rPr>
          <w:lang w:val="uk-UA" w:eastAsia="uk-UA"/>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Мета (ціль) підтримки</w:t>
      </w:r>
    </w:p>
    <w:p w:rsidR="0009332C" w:rsidRPr="001B5416" w:rsidRDefault="0009332C" w:rsidP="008E0EE1">
      <w:pPr>
        <w:pStyle w:val="rvps2"/>
        <w:spacing w:before="0" w:beforeAutospacing="0" w:after="0" w:afterAutospacing="0"/>
        <w:ind w:left="567" w:hanging="567"/>
        <w:jc w:val="both"/>
        <w:rPr>
          <w:b/>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Метою (ціллю) підтримки є:</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 xml:space="preserve">поліпшення транспортного обслуговування населення </w:t>
      </w:r>
      <w:r>
        <w:rPr>
          <w:lang w:val="uk-UA" w:eastAsia="uk-UA"/>
        </w:rPr>
        <w:t>міста Харкова;</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збільшення питомої ваги перевезень пасажирів метрополітеном у міських пасажирських перевезеннях;</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введення в експлуатацію нових об’єктів метрополітену;</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поліпшення екологічної ситуації за рахунок зменшення викидів шкідливих речовин в атмосферу;</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 xml:space="preserve">покращення економічної ефективності метрополітену та забезпечення неперервності надання послуг </w:t>
      </w:r>
      <w:r>
        <w:rPr>
          <w:lang w:val="uk-UA" w:eastAsia="uk-UA"/>
        </w:rPr>
        <w:t>і</w:t>
      </w:r>
      <w:r w:rsidRPr="001B5416">
        <w:rPr>
          <w:lang w:val="uk-UA" w:eastAsia="uk-UA"/>
        </w:rPr>
        <w:t>з перевезення пасажирів метрополітеном;</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зменшення відтоку пасажирів на альтернативні види транспорту внаслідок погіршення стану рухомого складу.</w:t>
      </w:r>
    </w:p>
    <w:p w:rsidR="0009332C" w:rsidRPr="001B5416" w:rsidRDefault="0009332C" w:rsidP="008E0EE1">
      <w:pPr>
        <w:pStyle w:val="rvps2"/>
        <w:spacing w:before="0" w:beforeAutospacing="0" w:after="0" w:afterAutospacing="0"/>
        <w:jc w:val="both"/>
        <w:rPr>
          <w:lang w:val="uk-UA" w:eastAsia="uk-UA"/>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Очікуваний результат</w:t>
      </w:r>
    </w:p>
    <w:p w:rsidR="0009332C" w:rsidRPr="001B5416" w:rsidRDefault="0009332C" w:rsidP="008E0EE1">
      <w:pPr>
        <w:pStyle w:val="rvps2"/>
        <w:spacing w:before="0" w:beforeAutospacing="0" w:after="0" w:afterAutospacing="0"/>
        <w:ind w:left="426"/>
        <w:jc w:val="both"/>
        <w:rPr>
          <w:b/>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Будівництво та реконструкція об’єктів Харківського метрополітену, зокрема:</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будівництво третьої лінії метрополітену в місті Харкові від станції «</w:t>
      </w:r>
      <w:proofErr w:type="spellStart"/>
      <w:r w:rsidRPr="001B5416">
        <w:rPr>
          <w:lang w:val="uk-UA" w:eastAsia="uk-UA"/>
        </w:rPr>
        <w:t>Метробудівників</w:t>
      </w:r>
      <w:proofErr w:type="spellEnd"/>
      <w:r w:rsidRPr="001B5416">
        <w:rPr>
          <w:lang w:val="uk-UA" w:eastAsia="uk-UA"/>
        </w:rPr>
        <w:t>» до станції «Одеська»</w:t>
      </w:r>
      <w:r>
        <w:rPr>
          <w:lang w:val="uk-UA" w:eastAsia="uk-UA"/>
        </w:rPr>
        <w:t>,</w:t>
      </w:r>
      <w:r w:rsidRPr="001B5416">
        <w:rPr>
          <w:lang w:val="uk-UA" w:eastAsia="uk-UA"/>
        </w:rPr>
        <w:t xml:space="preserve"> ділянка довжиною </w:t>
      </w:r>
      <w:smartTag w:uri="urn:schemas-microsoft-com:office:smarttags" w:element="metricconverter">
        <w:smartTagPr>
          <w:attr w:name="ProductID" w:val="3,47 км"/>
        </w:smartTagPr>
        <w:r w:rsidRPr="001B5416">
          <w:rPr>
            <w:lang w:val="uk-UA" w:eastAsia="uk-UA"/>
          </w:rPr>
          <w:t>3,47 км</w:t>
        </w:r>
      </w:smartTag>
      <w:r w:rsidRPr="001B5416">
        <w:rPr>
          <w:lang w:val="uk-UA" w:eastAsia="uk-UA"/>
        </w:rPr>
        <w:t xml:space="preserve"> із двома станціями – «</w:t>
      </w:r>
      <w:proofErr w:type="spellStart"/>
      <w:r w:rsidRPr="001B5416">
        <w:rPr>
          <w:lang w:val="uk-UA" w:eastAsia="uk-UA"/>
        </w:rPr>
        <w:t>Державінська</w:t>
      </w:r>
      <w:proofErr w:type="spellEnd"/>
      <w:r w:rsidRPr="001B5416">
        <w:rPr>
          <w:lang w:val="uk-UA" w:eastAsia="uk-UA"/>
        </w:rPr>
        <w:t xml:space="preserve">» </w:t>
      </w:r>
      <w:r>
        <w:rPr>
          <w:lang w:val="uk-UA" w:eastAsia="uk-UA"/>
        </w:rPr>
        <w:t>та</w:t>
      </w:r>
      <w:r w:rsidRPr="001B5416">
        <w:rPr>
          <w:lang w:val="uk-UA" w:eastAsia="uk-UA"/>
        </w:rPr>
        <w:t xml:space="preserve"> «Одеська»;</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будівництво електродепо «</w:t>
      </w:r>
      <w:proofErr w:type="spellStart"/>
      <w:r w:rsidRPr="001B5416">
        <w:rPr>
          <w:lang w:val="uk-UA" w:eastAsia="uk-UA"/>
        </w:rPr>
        <w:t>Олексіївське</w:t>
      </w:r>
      <w:proofErr w:type="spellEnd"/>
      <w:r w:rsidRPr="001B5416">
        <w:rPr>
          <w:lang w:val="uk-UA" w:eastAsia="uk-UA"/>
        </w:rPr>
        <w:t>» із з’єднувальною гілкою до третьої лінії Харківського метрополітену;</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lang w:val="uk-UA" w:eastAsia="uk-UA"/>
        </w:rPr>
        <w:t>придбання рухомого складу.</w:t>
      </w:r>
    </w:p>
    <w:p w:rsidR="0009332C" w:rsidRPr="001B5416" w:rsidRDefault="0009332C" w:rsidP="008E0EE1">
      <w:pPr>
        <w:pStyle w:val="rvps2"/>
        <w:spacing w:before="0" w:beforeAutospacing="0" w:after="0" w:afterAutospacing="0"/>
        <w:jc w:val="both"/>
        <w:rPr>
          <w:lang w:val="uk-UA" w:eastAsia="uk-UA"/>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 xml:space="preserve">Підстава для надання підтримки </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Бюджетний кодекс України.</w:t>
      </w:r>
    </w:p>
    <w:p w:rsidR="0009332C" w:rsidRPr="001B5416" w:rsidRDefault="0009332C" w:rsidP="008E0EE1">
      <w:pPr>
        <w:pStyle w:val="rvps2"/>
        <w:spacing w:before="0" w:beforeAutospacing="0" w:after="0" w:afterAutospacing="0"/>
        <w:ind w:left="567"/>
        <w:jc w:val="both"/>
        <w:rPr>
          <w:lang w:val="uk-UA" w:eastAsia="uk-UA"/>
        </w:rPr>
      </w:pPr>
      <w:r w:rsidRPr="001B5416">
        <w:rPr>
          <w:lang w:val="uk-UA" w:eastAsia="uk-UA"/>
        </w:rPr>
        <w:t xml:space="preserve"> </w:t>
      </w: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Закон України «Про місцеве самоврядування в Україні».</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Закон України «Про міський електричний транспорт».</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lastRenderedPageBreak/>
        <w:t>Постанова Кабінету Міністрів України від 14.05.2012 № 541 «Про затвердження Порядку надання місцевих гарантій».</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Рішення Харківської міської ради 7 скликання від 21.08.2019 № 1733/19 «Про надання гарантії Харківської міської ради для забезпечення виконання зобов’язань комунального підприємства «Харківський метрополітен» за кредитом Європейського банку реконструкції та розвитку для реалізації </w:t>
      </w:r>
      <w:proofErr w:type="spellStart"/>
      <w:r w:rsidRPr="001B5416">
        <w:rPr>
          <w:lang w:val="uk-UA" w:eastAsia="uk-UA"/>
        </w:rPr>
        <w:t>проєкту</w:t>
      </w:r>
      <w:proofErr w:type="spellEnd"/>
      <w:r w:rsidRPr="001B5416">
        <w:rPr>
          <w:lang w:val="uk-UA" w:eastAsia="uk-UA"/>
        </w:rPr>
        <w:t xml:space="preserve"> «Розширення метрополітену у м. Харкові (Продовження третьої лінії метрополітену у м. Харкові)».</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Висновок щодо доцільності залучення кредиту Європейського банку реконструкції та розвитку для реалізації </w:t>
      </w:r>
      <w:proofErr w:type="spellStart"/>
      <w:r w:rsidRPr="001B5416">
        <w:rPr>
          <w:lang w:val="uk-UA" w:eastAsia="uk-UA"/>
        </w:rPr>
        <w:t>проєкту</w:t>
      </w:r>
      <w:proofErr w:type="spellEnd"/>
      <w:r w:rsidRPr="001B5416">
        <w:rPr>
          <w:lang w:val="uk-UA" w:eastAsia="uk-UA"/>
        </w:rPr>
        <w:t xml:space="preserve"> «Розширення метрополітену у м. Харкові (Продовження третьої лінії метрополітену у м. Харкові)».</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Угода про передачу коштів від 27.09.2019 № 13010-05/153 між Міністерством фінансів України, Харківською міською радою та комунальним підприємством «Харківський метрополітен».</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Кредитна угода</w:t>
      </w:r>
      <w:r>
        <w:rPr>
          <w:lang w:val="uk-UA" w:eastAsia="uk-UA"/>
        </w:rPr>
        <w:t xml:space="preserve"> про підтримку</w:t>
      </w:r>
      <w:r w:rsidRPr="001B5416">
        <w:rPr>
          <w:lang w:val="uk-UA" w:eastAsia="uk-UA"/>
        </w:rPr>
        <w:t xml:space="preserve"> </w:t>
      </w:r>
      <w:proofErr w:type="spellStart"/>
      <w:r w:rsidRPr="001B5416">
        <w:rPr>
          <w:lang w:val="uk-UA" w:eastAsia="uk-UA"/>
        </w:rPr>
        <w:t>проєкт</w:t>
      </w:r>
      <w:r>
        <w:rPr>
          <w:lang w:val="uk-UA" w:eastAsia="uk-UA"/>
        </w:rPr>
        <w:t>у</w:t>
      </w:r>
      <w:proofErr w:type="spellEnd"/>
      <w:r w:rsidRPr="001B5416">
        <w:rPr>
          <w:lang w:val="uk-UA" w:eastAsia="uk-UA"/>
        </w:rPr>
        <w:t xml:space="preserve"> «Розширення метрополітену у м. Харкові (Продовження третьої лінії метрополітену у м. Харкові)» від 11.12.2017 між Україною та Європейським банком реконструкції та розвитку (далі – Кредитна угода).</w:t>
      </w:r>
    </w:p>
    <w:p w:rsidR="0009332C" w:rsidRPr="001B5416" w:rsidRDefault="0009332C" w:rsidP="008E0EE1">
      <w:pPr>
        <w:pStyle w:val="a5"/>
        <w:spacing w:after="0" w:line="240" w:lineRule="auto"/>
        <w:rPr>
          <w:rFonts w:ascii="Times New Roman" w:hAnsi="Times New Roman"/>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Угода про підтримку </w:t>
      </w:r>
      <w:proofErr w:type="spellStart"/>
      <w:r w:rsidRPr="001B5416">
        <w:rPr>
          <w:lang w:val="uk-UA" w:eastAsia="uk-UA"/>
        </w:rPr>
        <w:t>проєкту</w:t>
      </w:r>
      <w:proofErr w:type="spellEnd"/>
      <w:r w:rsidRPr="001B5416">
        <w:rPr>
          <w:lang w:val="uk-UA" w:eastAsia="uk-UA"/>
        </w:rPr>
        <w:t xml:space="preserve"> «Розширення метрополітену у м. Харкові (Продовження третьої лінії метрополітену у м. Харкові)» від 19.12.2017 № 46411 між Харківською міською радою та Європейським банком реконструкції та розвитку.</w:t>
      </w:r>
    </w:p>
    <w:p w:rsidR="0009332C" w:rsidRPr="001B5416" w:rsidRDefault="0009332C" w:rsidP="008E0EE1">
      <w:pPr>
        <w:pStyle w:val="a5"/>
        <w:spacing w:after="0" w:line="240" w:lineRule="auto"/>
        <w:rPr>
          <w:rFonts w:ascii="Times New Roman" w:hAnsi="Times New Roman"/>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proofErr w:type="spellStart"/>
      <w:r w:rsidRPr="001B5416">
        <w:rPr>
          <w:lang w:val="uk-UA" w:eastAsia="uk-UA"/>
        </w:rPr>
        <w:t>Проєкт</w:t>
      </w:r>
      <w:proofErr w:type="spellEnd"/>
      <w:r w:rsidRPr="001B5416">
        <w:rPr>
          <w:lang w:val="uk-UA" w:eastAsia="uk-UA"/>
        </w:rPr>
        <w:t xml:space="preserve"> договору </w:t>
      </w:r>
      <w:r>
        <w:rPr>
          <w:lang w:val="uk-UA" w:eastAsia="uk-UA"/>
        </w:rPr>
        <w:t xml:space="preserve">про надання </w:t>
      </w:r>
      <w:r w:rsidRPr="001B5416">
        <w:rPr>
          <w:lang w:val="uk-UA" w:eastAsia="uk-UA"/>
        </w:rPr>
        <w:t>місцевої гарантії Харківської міської ради.</w:t>
      </w:r>
    </w:p>
    <w:p w:rsidR="0009332C" w:rsidRPr="001B5416" w:rsidRDefault="0009332C" w:rsidP="008E0EE1">
      <w:pPr>
        <w:pStyle w:val="a5"/>
        <w:spacing w:after="0" w:line="240" w:lineRule="auto"/>
        <w:rPr>
          <w:rFonts w:ascii="Times New Roman" w:hAnsi="Times New Roman"/>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proofErr w:type="spellStart"/>
      <w:r w:rsidRPr="001B5416">
        <w:rPr>
          <w:lang w:val="uk-UA" w:eastAsia="uk-UA"/>
        </w:rPr>
        <w:t>Проєкт</w:t>
      </w:r>
      <w:proofErr w:type="spellEnd"/>
      <w:r w:rsidRPr="001B5416">
        <w:rPr>
          <w:lang w:val="uk-UA" w:eastAsia="uk-UA"/>
        </w:rPr>
        <w:t xml:space="preserve"> договору про погашення заборгованості за виконання гарантійних зобов’язань.</w:t>
      </w:r>
    </w:p>
    <w:p w:rsidR="0009332C" w:rsidRPr="001B5416" w:rsidRDefault="0009332C" w:rsidP="008E0EE1">
      <w:pPr>
        <w:ind w:left="567" w:hanging="567"/>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 xml:space="preserve">Форма підтримки </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Гарантія.</w:t>
      </w:r>
    </w:p>
    <w:p w:rsidR="0009332C" w:rsidRPr="001B5416" w:rsidRDefault="0009332C" w:rsidP="008E0EE1">
      <w:pPr>
        <w:ind w:left="567" w:hanging="567"/>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Обсяг підтримки</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Місцева гарантія забезпечує виконання боргових зобов’язань за запозиченням, залученим КП «Харківський метрополітен» у Міністерства фінансів України за угодою про передачу коштів позики між Міністерством фінансів України, Харківською міською радою та КП «Харківський метрополітен»» для реалізації </w:t>
      </w:r>
      <w:proofErr w:type="spellStart"/>
      <w:r w:rsidRPr="001B5416">
        <w:rPr>
          <w:lang w:val="uk-UA" w:eastAsia="uk-UA"/>
        </w:rPr>
        <w:t>проєкту</w:t>
      </w:r>
      <w:proofErr w:type="spellEnd"/>
      <w:r w:rsidRPr="001B5416">
        <w:rPr>
          <w:lang w:val="uk-UA" w:eastAsia="uk-UA"/>
        </w:rPr>
        <w:t xml:space="preserve"> «Розширення метрополітену у м. Харкові (Продовження третьої лінії метрополітену у м. Харко</w:t>
      </w:r>
      <w:r>
        <w:rPr>
          <w:lang w:val="uk-UA" w:eastAsia="uk-UA"/>
        </w:rPr>
        <w:t xml:space="preserve">ві)» (далі – </w:t>
      </w:r>
      <w:proofErr w:type="spellStart"/>
      <w:r>
        <w:rPr>
          <w:lang w:val="uk-UA" w:eastAsia="uk-UA"/>
        </w:rPr>
        <w:t>Проєкт</w:t>
      </w:r>
      <w:proofErr w:type="spellEnd"/>
      <w:r>
        <w:rPr>
          <w:lang w:val="uk-UA" w:eastAsia="uk-UA"/>
        </w:rPr>
        <w:t>), основними умовами якого є:</w:t>
      </w:r>
    </w:p>
    <w:p w:rsidR="0009332C" w:rsidRPr="001B5416" w:rsidRDefault="0009332C" w:rsidP="008E0EE1">
      <w:pPr>
        <w:pStyle w:val="rvps2"/>
        <w:spacing w:before="0" w:beforeAutospacing="0" w:after="0" w:afterAutospacing="0"/>
        <w:ind w:left="567" w:hanging="567"/>
        <w:jc w:val="both"/>
        <w:rPr>
          <w:lang w:val="uk-UA" w:eastAsia="uk-UA"/>
        </w:rPr>
      </w:pPr>
      <w:r w:rsidRPr="001B5416">
        <w:rPr>
          <w:lang w:val="uk-UA" w:eastAsia="uk-UA"/>
        </w:rPr>
        <w:t xml:space="preserve">        </w:t>
      </w:r>
      <w:r>
        <w:rPr>
          <w:lang w:val="uk-UA" w:eastAsia="uk-UA"/>
        </w:rPr>
        <w:t xml:space="preserve"> </w:t>
      </w:r>
      <w:r w:rsidRPr="001B5416">
        <w:rPr>
          <w:lang w:val="uk-UA" w:eastAsia="uk-UA"/>
        </w:rPr>
        <w:t>обсяг та валюта кредиту – 80 000 000 євро;</w:t>
      </w:r>
    </w:p>
    <w:p w:rsidR="0009332C" w:rsidRPr="001B5416" w:rsidRDefault="0009332C" w:rsidP="008E0EE1">
      <w:pPr>
        <w:pStyle w:val="rvps2"/>
        <w:tabs>
          <w:tab w:val="left" w:pos="851"/>
        </w:tabs>
        <w:spacing w:before="0" w:beforeAutospacing="0" w:after="0" w:afterAutospacing="0"/>
        <w:ind w:left="567" w:hanging="567"/>
        <w:jc w:val="both"/>
        <w:rPr>
          <w:lang w:val="uk-UA" w:eastAsia="uk-UA"/>
        </w:rPr>
      </w:pPr>
      <w:r w:rsidRPr="001B5416">
        <w:rPr>
          <w:lang w:val="uk-UA" w:eastAsia="uk-UA"/>
        </w:rPr>
        <w:t xml:space="preserve">        </w:t>
      </w:r>
      <w:r>
        <w:rPr>
          <w:lang w:val="uk-UA" w:eastAsia="uk-UA"/>
        </w:rPr>
        <w:t xml:space="preserve"> </w:t>
      </w:r>
      <w:r w:rsidRPr="001B5416">
        <w:rPr>
          <w:lang w:val="uk-UA" w:eastAsia="uk-UA"/>
        </w:rPr>
        <w:t>строк кредиту – до 16 років;</w:t>
      </w:r>
    </w:p>
    <w:p w:rsidR="0009332C" w:rsidRPr="001B5416" w:rsidRDefault="0009332C" w:rsidP="008E0EE1">
      <w:pPr>
        <w:pStyle w:val="rvps2"/>
        <w:tabs>
          <w:tab w:val="left" w:pos="851"/>
        </w:tabs>
        <w:spacing w:before="0" w:beforeAutospacing="0" w:after="0" w:afterAutospacing="0"/>
        <w:ind w:left="567" w:hanging="567"/>
        <w:jc w:val="both"/>
        <w:rPr>
          <w:lang w:val="uk-UA" w:eastAsia="uk-UA"/>
        </w:rPr>
      </w:pPr>
      <w:r w:rsidRPr="001B5416">
        <w:rPr>
          <w:lang w:val="uk-UA" w:eastAsia="uk-UA"/>
        </w:rPr>
        <w:t xml:space="preserve">        </w:t>
      </w:r>
      <w:r>
        <w:rPr>
          <w:lang w:val="uk-UA" w:eastAsia="uk-UA"/>
        </w:rPr>
        <w:t xml:space="preserve"> </w:t>
      </w:r>
      <w:r w:rsidRPr="001B5416">
        <w:rPr>
          <w:lang w:val="uk-UA" w:eastAsia="uk-UA"/>
        </w:rPr>
        <w:t>гарантія покриває 100 відсотків кредитної суми;</w:t>
      </w:r>
    </w:p>
    <w:p w:rsidR="0009332C" w:rsidRPr="001B5416" w:rsidRDefault="0009332C" w:rsidP="008E0EE1">
      <w:pPr>
        <w:pStyle w:val="rvps2"/>
        <w:tabs>
          <w:tab w:val="left" w:pos="851"/>
        </w:tabs>
        <w:spacing w:before="0" w:beforeAutospacing="0" w:after="0" w:afterAutospacing="0"/>
        <w:ind w:left="567" w:hanging="567"/>
        <w:jc w:val="both"/>
        <w:rPr>
          <w:lang w:val="uk-UA" w:eastAsia="uk-UA"/>
        </w:rPr>
      </w:pPr>
      <w:r>
        <w:rPr>
          <w:lang w:val="uk-UA" w:eastAsia="uk-UA"/>
        </w:rPr>
        <w:t xml:space="preserve">         п</w:t>
      </w:r>
      <w:r w:rsidRPr="001B5416">
        <w:rPr>
          <w:lang w:val="uk-UA" w:eastAsia="uk-UA"/>
        </w:rPr>
        <w:t xml:space="preserve">лата позичальника за отримання місцевої гарантії встановлена в розмірі однієї гривні у місяць на строк реалізації  </w:t>
      </w:r>
      <w:proofErr w:type="spellStart"/>
      <w:r w:rsidRPr="001B5416">
        <w:rPr>
          <w:lang w:val="uk-UA" w:eastAsia="uk-UA"/>
        </w:rPr>
        <w:t>Проєкту</w:t>
      </w:r>
      <w:proofErr w:type="spellEnd"/>
      <w:r w:rsidRPr="001B5416">
        <w:rPr>
          <w:lang w:val="uk-UA" w:eastAsia="uk-UA"/>
        </w:rPr>
        <w:t>.</w:t>
      </w:r>
      <w:r w:rsidRPr="001B5416">
        <w:rPr>
          <w:lang w:val="uk-UA" w:eastAsia="uk-UA"/>
        </w:rPr>
        <w:tab/>
      </w:r>
    </w:p>
    <w:p w:rsidR="0009332C" w:rsidRPr="001B5416" w:rsidRDefault="0009332C" w:rsidP="008E0EE1">
      <w:pPr>
        <w:ind w:left="567" w:hanging="567"/>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Тривалість підтримки</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З 20.10.2019 по 30.10.2035.</w:t>
      </w:r>
    </w:p>
    <w:p w:rsidR="0009332C" w:rsidRDefault="0009332C" w:rsidP="008E0EE1"/>
    <w:p w:rsidR="0009332C" w:rsidRPr="001B5416" w:rsidRDefault="0009332C" w:rsidP="008E0EE1"/>
    <w:p w:rsidR="0009332C" w:rsidRDefault="0009332C" w:rsidP="008E0EE1">
      <w:pPr>
        <w:pStyle w:val="rvps2"/>
        <w:numPr>
          <w:ilvl w:val="0"/>
          <w:numId w:val="1"/>
        </w:numPr>
        <w:spacing w:before="0" w:beforeAutospacing="0" w:after="0" w:afterAutospacing="0"/>
        <w:ind w:left="567" w:hanging="567"/>
        <w:jc w:val="both"/>
        <w:rPr>
          <w:b/>
          <w:lang w:val="uk-UA" w:eastAsia="uk-UA"/>
        </w:rPr>
      </w:pPr>
      <w:r>
        <w:rPr>
          <w:b/>
          <w:lang w:val="uk-UA" w:eastAsia="uk-UA"/>
        </w:rPr>
        <w:lastRenderedPageBreak/>
        <w:t xml:space="preserve">ПОЄДНАННЯ ФОРМ ДЕРЖАВНОЇ ДОПОМОГИ </w:t>
      </w:r>
    </w:p>
    <w:p w:rsidR="0009332C" w:rsidRDefault="0009332C" w:rsidP="008E0EE1">
      <w:pPr>
        <w:pStyle w:val="rvps2"/>
        <w:spacing w:before="0" w:beforeAutospacing="0" w:after="0" w:afterAutospacing="0"/>
        <w:jc w:val="both"/>
        <w:rPr>
          <w:b/>
          <w:lang w:val="uk-UA" w:eastAsia="uk-UA"/>
        </w:rPr>
      </w:pP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B247B2">
        <w:rPr>
          <w:lang w:val="uk-UA" w:eastAsia="uk-UA"/>
        </w:rPr>
        <w:t xml:space="preserve">Рішенням від 06.02.2020 № 107-р </w:t>
      </w:r>
      <w:r>
        <w:rPr>
          <w:lang w:val="uk-UA" w:eastAsia="uk-UA"/>
        </w:rPr>
        <w:t>встановлено, що м</w:t>
      </w:r>
      <w:r w:rsidRPr="00FA5CBE">
        <w:rPr>
          <w:lang w:val="uk-UA" w:eastAsia="uk-UA"/>
        </w:rPr>
        <w:t>ісцева гарантія забезпечує виконання боргових зобов’язань за запозиченням, залученим КП «Харківський метрополітен» у Міністерства фінансів України за угодою про передачу коштів позики між Міністерством фінансів України, Міністерством інфраструктури України, Харківською міською радою т</w:t>
      </w:r>
      <w:r>
        <w:rPr>
          <w:lang w:val="uk-UA" w:eastAsia="uk-UA"/>
        </w:rPr>
        <w:t>а КП «Харківський метрополітен»</w:t>
      </w:r>
      <w:r w:rsidRPr="00FA5CBE">
        <w:rPr>
          <w:lang w:val="uk-UA" w:eastAsia="uk-UA"/>
        </w:rPr>
        <w:t xml:space="preserve"> для реалізації інвестиційного </w:t>
      </w:r>
      <w:proofErr w:type="spellStart"/>
      <w:r w:rsidRPr="00FA5CBE">
        <w:rPr>
          <w:lang w:val="uk-UA" w:eastAsia="uk-UA"/>
        </w:rPr>
        <w:t>підпроєкту</w:t>
      </w:r>
      <w:proofErr w:type="spellEnd"/>
      <w:r w:rsidRPr="00FA5CBE">
        <w:rPr>
          <w:lang w:val="uk-UA" w:eastAsia="uk-UA"/>
        </w:rPr>
        <w:t xml:space="preserve"> «Оновлення рухомого складу Харківського метрополітену»</w:t>
      </w:r>
      <w:r>
        <w:rPr>
          <w:lang w:val="uk-UA" w:eastAsia="uk-UA"/>
        </w:rPr>
        <w:t xml:space="preserve"> (придбання 35 вагонів метрополітену (7 поїздів))</w:t>
      </w:r>
      <w:r w:rsidRPr="00FA5CBE">
        <w:rPr>
          <w:lang w:val="uk-UA" w:eastAsia="uk-UA"/>
        </w:rPr>
        <w:t>, основними умовами якого є</w:t>
      </w:r>
      <w:r>
        <w:rPr>
          <w:lang w:val="uk-UA" w:eastAsia="uk-UA"/>
        </w:rPr>
        <w:t>:</w:t>
      </w:r>
    </w:p>
    <w:p w:rsidR="0009332C" w:rsidRDefault="0009332C" w:rsidP="008E0EE1">
      <w:pPr>
        <w:pStyle w:val="rvps2"/>
        <w:spacing w:before="0" w:beforeAutospacing="0" w:after="0" w:afterAutospacing="0"/>
        <w:ind w:left="426"/>
        <w:jc w:val="both"/>
        <w:rPr>
          <w:lang w:val="uk-UA" w:eastAsia="uk-UA"/>
        </w:rPr>
      </w:pPr>
      <w:r>
        <w:rPr>
          <w:lang w:val="uk-UA" w:eastAsia="uk-UA"/>
        </w:rPr>
        <w:t xml:space="preserve">  обсяг та валюта кредиту – 45</w:t>
      </w:r>
      <w:r w:rsidRPr="00440E3D">
        <w:rPr>
          <w:lang w:val="uk-UA" w:eastAsia="uk-UA"/>
        </w:rPr>
        <w:t xml:space="preserve"> 000 000 євро</w:t>
      </w:r>
      <w:r>
        <w:rPr>
          <w:lang w:val="uk-UA" w:eastAsia="uk-UA"/>
        </w:rPr>
        <w:t>;</w:t>
      </w:r>
    </w:p>
    <w:p w:rsidR="0009332C" w:rsidRDefault="0009332C" w:rsidP="008E0EE1">
      <w:pPr>
        <w:pStyle w:val="rvps2"/>
        <w:tabs>
          <w:tab w:val="left" w:pos="851"/>
        </w:tabs>
        <w:spacing w:before="0" w:beforeAutospacing="0" w:after="0" w:afterAutospacing="0"/>
        <w:ind w:firstLine="426"/>
        <w:jc w:val="both"/>
        <w:rPr>
          <w:lang w:val="uk-UA" w:eastAsia="uk-UA"/>
        </w:rPr>
      </w:pPr>
      <w:r>
        <w:rPr>
          <w:lang w:val="uk-UA" w:eastAsia="uk-UA"/>
        </w:rPr>
        <w:t xml:space="preserve">  </w:t>
      </w:r>
      <w:r w:rsidRPr="00440E3D">
        <w:rPr>
          <w:lang w:val="uk-UA" w:eastAsia="uk-UA"/>
        </w:rPr>
        <w:t>строк кредиту – до 22 років</w:t>
      </w:r>
      <w:r>
        <w:rPr>
          <w:lang w:val="uk-UA" w:eastAsia="uk-UA"/>
        </w:rPr>
        <w:t>;</w:t>
      </w:r>
    </w:p>
    <w:p w:rsidR="0009332C" w:rsidRDefault="0009332C" w:rsidP="008E0EE1">
      <w:pPr>
        <w:pStyle w:val="rvps2"/>
        <w:tabs>
          <w:tab w:val="left" w:pos="851"/>
        </w:tabs>
        <w:spacing w:before="0" w:beforeAutospacing="0" w:after="0" w:afterAutospacing="0"/>
        <w:ind w:firstLine="426"/>
        <w:jc w:val="both"/>
        <w:rPr>
          <w:lang w:val="uk-UA" w:eastAsia="uk-UA"/>
        </w:rPr>
      </w:pPr>
      <w:r>
        <w:rPr>
          <w:lang w:val="uk-UA" w:eastAsia="uk-UA"/>
        </w:rPr>
        <w:t xml:space="preserve">  </w:t>
      </w:r>
      <w:r w:rsidRPr="00440E3D">
        <w:rPr>
          <w:lang w:val="uk-UA" w:eastAsia="uk-UA"/>
        </w:rPr>
        <w:t>гарантія покриває 100 відсотків кредитної суми</w:t>
      </w:r>
      <w:r>
        <w:rPr>
          <w:lang w:val="uk-UA" w:eastAsia="uk-UA"/>
        </w:rPr>
        <w:t>;</w:t>
      </w:r>
    </w:p>
    <w:p w:rsidR="0009332C" w:rsidRDefault="0009332C" w:rsidP="008E0EE1">
      <w:pPr>
        <w:pStyle w:val="rvps2"/>
        <w:spacing w:before="0" w:beforeAutospacing="0" w:after="0" w:afterAutospacing="0"/>
        <w:ind w:left="567" w:hanging="567"/>
        <w:jc w:val="both"/>
        <w:rPr>
          <w:lang w:val="uk-UA" w:eastAsia="uk-UA"/>
        </w:rPr>
      </w:pPr>
      <w:r>
        <w:rPr>
          <w:lang w:val="uk-UA" w:eastAsia="uk-UA"/>
        </w:rPr>
        <w:t xml:space="preserve">         п</w:t>
      </w:r>
      <w:r w:rsidRPr="007C11C7">
        <w:rPr>
          <w:lang w:val="uk-UA" w:eastAsia="uk-UA"/>
        </w:rPr>
        <w:t xml:space="preserve">лата позичальника за отримання місцевої гарантії встановлена в розмірі однієї гривні </w:t>
      </w:r>
      <w:r>
        <w:rPr>
          <w:lang w:val="uk-UA" w:eastAsia="uk-UA"/>
        </w:rPr>
        <w:t>в                 місяць на строк дії угоди про передачу коштів позики.</w:t>
      </w:r>
    </w:p>
    <w:p w:rsidR="0009332C" w:rsidRDefault="0009332C" w:rsidP="008E0EE1">
      <w:pPr>
        <w:pStyle w:val="rvps2"/>
        <w:spacing w:before="0" w:beforeAutospacing="0" w:after="0" w:afterAutospacing="0"/>
        <w:ind w:left="567" w:hanging="567"/>
        <w:jc w:val="both"/>
        <w:rPr>
          <w:lang w:val="uk-UA" w:eastAsia="uk-UA"/>
        </w:rPr>
      </w:pPr>
    </w:p>
    <w:p w:rsidR="0009332C" w:rsidRPr="00B247B2" w:rsidRDefault="0009332C" w:rsidP="008E0EE1">
      <w:pPr>
        <w:pStyle w:val="rvps2"/>
        <w:numPr>
          <w:ilvl w:val="0"/>
          <w:numId w:val="2"/>
        </w:numPr>
        <w:spacing w:before="0" w:beforeAutospacing="0" w:after="0" w:afterAutospacing="0"/>
        <w:ind w:left="567" w:hanging="567"/>
        <w:jc w:val="both"/>
        <w:rPr>
          <w:lang w:val="uk-UA" w:eastAsia="uk-UA"/>
        </w:rPr>
      </w:pPr>
      <w:r>
        <w:rPr>
          <w:lang w:val="uk-UA" w:eastAsia="uk-UA"/>
        </w:rPr>
        <w:t xml:space="preserve">Зазначеним рішенням </w:t>
      </w:r>
      <w:r w:rsidRPr="00B247B2">
        <w:rPr>
          <w:lang w:val="uk-UA" w:eastAsia="uk-UA"/>
        </w:rPr>
        <w:t>визнано, що:</w:t>
      </w:r>
    </w:p>
    <w:p w:rsidR="0009332C" w:rsidRPr="001C2DA9" w:rsidRDefault="0009332C" w:rsidP="008E0EE1">
      <w:pPr>
        <w:numPr>
          <w:ilvl w:val="0"/>
          <w:numId w:val="12"/>
        </w:numPr>
        <w:tabs>
          <w:tab w:val="left" w:pos="993"/>
        </w:tabs>
        <w:ind w:left="567" w:firstLine="0"/>
        <w:jc w:val="both"/>
        <w:rPr>
          <w:b/>
        </w:rPr>
      </w:pPr>
      <w:r>
        <w:t>П</w:t>
      </w:r>
      <w:r w:rsidRPr="001C2DA9">
        <w:t xml:space="preserve">ідтримка </w:t>
      </w:r>
      <w:r w:rsidRPr="001C2DA9">
        <w:rPr>
          <w:bCs/>
        </w:rPr>
        <w:t xml:space="preserve">у формі місцевої гарантії Харківської міської ради для забезпечення виконання боргових зобов’язань за запозиченням, залученим комунальним підприємством «Харківський метрополітен» у Міністерства фінансів України, відповідно до </w:t>
      </w:r>
      <w:proofErr w:type="spellStart"/>
      <w:r w:rsidRPr="001C2DA9">
        <w:rPr>
          <w:bCs/>
        </w:rPr>
        <w:t>проєкту</w:t>
      </w:r>
      <w:proofErr w:type="spellEnd"/>
      <w:r w:rsidRPr="001C2DA9">
        <w:rPr>
          <w:bCs/>
        </w:rPr>
        <w:t xml:space="preserve"> Угоди про передачу коштів позики між Міністерством фінансів України, Міністерством інфраструктури України, Харківською міською радою та комунальним підприємством «Харківський метрополітен», для реалізації інвестиційного </w:t>
      </w:r>
      <w:proofErr w:type="spellStart"/>
      <w:r w:rsidRPr="001C2DA9">
        <w:rPr>
          <w:bCs/>
        </w:rPr>
        <w:t>підпроєкту</w:t>
      </w:r>
      <w:proofErr w:type="spellEnd"/>
      <w:r w:rsidRPr="001C2DA9">
        <w:rPr>
          <w:bCs/>
        </w:rPr>
        <w:t xml:space="preserve"> «Оновлення рухомого складу Харківського метрополітену»,  що передбачена Фінансовою угодою (</w:t>
      </w:r>
      <w:proofErr w:type="spellStart"/>
      <w:r>
        <w:rPr>
          <w:bCs/>
        </w:rPr>
        <w:t>п</w:t>
      </w:r>
      <w:r w:rsidRPr="001C2DA9">
        <w:rPr>
          <w:bCs/>
        </w:rPr>
        <w:t>роєкт</w:t>
      </w:r>
      <w:proofErr w:type="spellEnd"/>
      <w:r w:rsidRPr="001C2DA9">
        <w:rPr>
          <w:bCs/>
        </w:rPr>
        <w:t xml:space="preserve"> «Міський громадський транспорт України») між Україною та Європейським інвестиційним банком від 11.11.2016 </w:t>
      </w:r>
      <w:r>
        <w:rPr>
          <w:bCs/>
        </w:rPr>
        <w:br/>
      </w:r>
      <w:r w:rsidRPr="001C2DA9">
        <w:rPr>
          <w:bCs/>
        </w:rPr>
        <w:t xml:space="preserve">FI № 85.103 </w:t>
      </w:r>
      <w:proofErr w:type="spellStart"/>
      <w:r w:rsidRPr="001C2DA9">
        <w:rPr>
          <w:bCs/>
        </w:rPr>
        <w:t>Serapis</w:t>
      </w:r>
      <w:proofErr w:type="spellEnd"/>
      <w:r w:rsidRPr="001C2DA9">
        <w:rPr>
          <w:bCs/>
        </w:rPr>
        <w:t xml:space="preserve"> № 2015-0503, ратифікованою Законом України від 12.04.2017 </w:t>
      </w:r>
      <w:r>
        <w:rPr>
          <w:bCs/>
        </w:rPr>
        <w:br/>
      </w:r>
      <w:r w:rsidRPr="001C2DA9">
        <w:rPr>
          <w:bCs/>
        </w:rPr>
        <w:t>№ 2009-VIII, на період з 02.04.2020 по 20.04.2043</w:t>
      </w:r>
      <w:r w:rsidRPr="001C2DA9">
        <w:t xml:space="preserve">, </w:t>
      </w:r>
      <w:r w:rsidRPr="001C2DA9">
        <w:rPr>
          <w:b/>
        </w:rPr>
        <w:t>є державною допомогою</w:t>
      </w:r>
      <w:r w:rsidRPr="001C2DA9">
        <w:t xml:space="preserve"> відповідно до Закону України «Про державну допомогу суб’єктам господарювання».</w:t>
      </w:r>
    </w:p>
    <w:p w:rsidR="0009332C" w:rsidRPr="001C2DA9" w:rsidRDefault="0009332C" w:rsidP="008E0EE1">
      <w:pPr>
        <w:tabs>
          <w:tab w:val="left" w:pos="993"/>
        </w:tabs>
        <w:ind w:left="567"/>
        <w:jc w:val="both"/>
        <w:rPr>
          <w:b/>
        </w:rPr>
      </w:pPr>
    </w:p>
    <w:p w:rsidR="0009332C" w:rsidRPr="00017BDC" w:rsidRDefault="0009332C" w:rsidP="008E0EE1">
      <w:pPr>
        <w:numPr>
          <w:ilvl w:val="0"/>
          <w:numId w:val="12"/>
        </w:numPr>
        <w:tabs>
          <w:tab w:val="left" w:pos="993"/>
        </w:tabs>
        <w:ind w:left="567" w:firstLine="0"/>
        <w:jc w:val="both"/>
      </w:pPr>
      <w:r>
        <w:rPr>
          <w:bCs/>
        </w:rPr>
        <w:t>Д</w:t>
      </w:r>
      <w:r w:rsidRPr="001C2DA9">
        <w:rPr>
          <w:bCs/>
        </w:rPr>
        <w:t xml:space="preserve">ержавна допомога у формі місцевої гарантії Харківської міської ради для забезпечення виконання боргових зобов’язань за запозиченням, залученим комунальним підприємством «Харківський метрополітен» у Міністерства фінансів України, відповідно до </w:t>
      </w:r>
      <w:proofErr w:type="spellStart"/>
      <w:r w:rsidRPr="001C2DA9">
        <w:rPr>
          <w:bCs/>
        </w:rPr>
        <w:t>проєкту</w:t>
      </w:r>
      <w:proofErr w:type="spellEnd"/>
      <w:r w:rsidRPr="001C2DA9">
        <w:rPr>
          <w:bCs/>
        </w:rPr>
        <w:t xml:space="preserve"> Угоди про передачу коштів позики між Міністерством фінансів України, Міністерством інфраструктури України, Харківською міською радою та комунальним підприємством «Харківський метрополітен», для реалізації інвестиційного </w:t>
      </w:r>
      <w:proofErr w:type="spellStart"/>
      <w:r w:rsidRPr="001C2DA9">
        <w:rPr>
          <w:bCs/>
        </w:rPr>
        <w:t>підпроєкту</w:t>
      </w:r>
      <w:proofErr w:type="spellEnd"/>
      <w:r w:rsidRPr="001C2DA9">
        <w:rPr>
          <w:bCs/>
        </w:rPr>
        <w:t xml:space="preserve"> «Оновлення рухомого складу Харківського метрополітену»,  що передбачена Фінансовою угодою (</w:t>
      </w:r>
      <w:proofErr w:type="spellStart"/>
      <w:r>
        <w:rPr>
          <w:bCs/>
        </w:rPr>
        <w:t>п</w:t>
      </w:r>
      <w:r w:rsidRPr="001C2DA9">
        <w:rPr>
          <w:bCs/>
        </w:rPr>
        <w:t>роєкт</w:t>
      </w:r>
      <w:proofErr w:type="spellEnd"/>
      <w:r w:rsidRPr="001C2DA9">
        <w:rPr>
          <w:bCs/>
        </w:rPr>
        <w:t xml:space="preserve"> «Міський громадський транспорт України») між Україною та Європейським інвестиційним банком від 11.11.2016 </w:t>
      </w:r>
      <w:r>
        <w:rPr>
          <w:bCs/>
        </w:rPr>
        <w:br/>
      </w:r>
      <w:r w:rsidRPr="001C2DA9">
        <w:rPr>
          <w:bCs/>
        </w:rPr>
        <w:t xml:space="preserve">FI  № 85.103 </w:t>
      </w:r>
      <w:proofErr w:type="spellStart"/>
      <w:r w:rsidRPr="001C2DA9">
        <w:rPr>
          <w:bCs/>
        </w:rPr>
        <w:t>Serapis</w:t>
      </w:r>
      <w:proofErr w:type="spellEnd"/>
      <w:r w:rsidRPr="001C2DA9">
        <w:rPr>
          <w:bCs/>
        </w:rPr>
        <w:t xml:space="preserve"> № 2015-0503, ратифікованою Законом України від 12.04.2017 </w:t>
      </w:r>
      <w:r>
        <w:rPr>
          <w:bCs/>
        </w:rPr>
        <w:br/>
      </w:r>
      <w:r w:rsidRPr="001C2DA9">
        <w:rPr>
          <w:bCs/>
        </w:rPr>
        <w:t xml:space="preserve">№ 2009-VIII, на період з 02.04.2020 по 20.04.2043, </w:t>
      </w:r>
      <w:r w:rsidRPr="001C2DA9">
        <w:rPr>
          <w:b/>
          <w:bCs/>
        </w:rPr>
        <w:t>є допустимою</w:t>
      </w:r>
      <w:r>
        <w:rPr>
          <w:b/>
          <w:bCs/>
        </w:rPr>
        <w:t>,</w:t>
      </w:r>
      <w:r w:rsidRPr="001C2DA9">
        <w:rPr>
          <w:bCs/>
        </w:rPr>
        <w:t xml:space="preserve"> відповідно до</w:t>
      </w:r>
      <w:r w:rsidRPr="001C2DA9">
        <w:rPr>
          <w:b/>
          <w:bCs/>
        </w:rPr>
        <w:t xml:space="preserve"> </w:t>
      </w:r>
      <w:r w:rsidRPr="001C2DA9">
        <w:rPr>
          <w:bCs/>
        </w:rPr>
        <w:t xml:space="preserve">статті 6 Закону України «Про державну допомогу суб’єктам господарювання», </w:t>
      </w:r>
      <w:r w:rsidRPr="001C2DA9">
        <w:rPr>
          <w:b/>
          <w:bCs/>
        </w:rPr>
        <w:t xml:space="preserve">за умови виконання Харківською міською радою </w:t>
      </w:r>
      <w:r>
        <w:rPr>
          <w:b/>
          <w:bCs/>
        </w:rPr>
        <w:t>так</w:t>
      </w:r>
      <w:r w:rsidRPr="001C2DA9">
        <w:rPr>
          <w:b/>
          <w:bCs/>
        </w:rPr>
        <w:t>их зобов’язань:</w:t>
      </w:r>
    </w:p>
    <w:p w:rsidR="0009332C" w:rsidRPr="001C2DA9" w:rsidRDefault="0009332C" w:rsidP="008E0EE1">
      <w:pPr>
        <w:tabs>
          <w:tab w:val="left" w:pos="993"/>
        </w:tabs>
        <w:ind w:left="567"/>
        <w:jc w:val="both"/>
      </w:pPr>
    </w:p>
    <w:p w:rsidR="0009332C" w:rsidRPr="001C2DA9" w:rsidRDefault="0009332C" w:rsidP="008E0EE1">
      <w:pPr>
        <w:numPr>
          <w:ilvl w:val="0"/>
          <w:numId w:val="15"/>
        </w:numPr>
        <w:tabs>
          <w:tab w:val="left" w:pos="993"/>
        </w:tabs>
        <w:ind w:left="567" w:firstLine="0"/>
        <w:jc w:val="both"/>
        <w:rPr>
          <w:bCs/>
        </w:rPr>
      </w:pPr>
      <w:r w:rsidRPr="001C2DA9">
        <w:rPr>
          <w:bCs/>
        </w:rPr>
        <w:t>розробити та затвердити</w:t>
      </w:r>
      <w:r w:rsidRPr="001C2DA9">
        <w:rPr>
          <w:b/>
          <w:bCs/>
        </w:rPr>
        <w:t xml:space="preserve"> </w:t>
      </w:r>
      <w:r w:rsidRPr="001C2DA9">
        <w:rPr>
          <w:bCs/>
        </w:rPr>
        <w:t>нормативно-правовий або розпорядчий акт, в якому    повинні бути чітко визначені:</w:t>
      </w:r>
    </w:p>
    <w:p w:rsidR="0009332C" w:rsidRPr="001C2DA9" w:rsidRDefault="0009332C" w:rsidP="008E0EE1">
      <w:pPr>
        <w:tabs>
          <w:tab w:val="left" w:pos="993"/>
        </w:tabs>
        <w:ind w:left="567"/>
        <w:jc w:val="both"/>
        <w:rPr>
          <w:bCs/>
        </w:rPr>
      </w:pPr>
      <w:r w:rsidRPr="001C2DA9">
        <w:rPr>
          <w:bCs/>
        </w:rPr>
        <w:t>-</w:t>
      </w:r>
      <w:r w:rsidRPr="001C2DA9">
        <w:rPr>
          <w:bCs/>
        </w:rPr>
        <w:tab/>
        <w:t>параметри</w:t>
      </w:r>
      <w:r>
        <w:rPr>
          <w:bCs/>
        </w:rPr>
        <w:t>,</w:t>
      </w:r>
      <w:r w:rsidRPr="001C2DA9">
        <w:rPr>
          <w:bCs/>
        </w:rPr>
        <w:t xml:space="preserve">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w:t>
      </w:r>
      <w:r>
        <w:rPr>
          <w:bCs/>
        </w:rPr>
        <w:t>ції не повинна перевищувати суму, необхідну</w:t>
      </w:r>
      <w:r w:rsidRPr="001C2DA9">
        <w:rPr>
          <w:bCs/>
        </w:rPr>
        <w:t xml:space="preserve">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09332C" w:rsidRDefault="0009332C" w:rsidP="008E0EE1">
      <w:pPr>
        <w:tabs>
          <w:tab w:val="left" w:pos="993"/>
        </w:tabs>
        <w:ind w:left="567"/>
        <w:jc w:val="both"/>
        <w:rPr>
          <w:bCs/>
        </w:rPr>
      </w:pPr>
      <w:r w:rsidRPr="001C2DA9">
        <w:rPr>
          <w:bCs/>
        </w:rPr>
        <w:lastRenderedPageBreak/>
        <w:t>-</w:t>
      </w:r>
      <w:r w:rsidRPr="001C2DA9">
        <w:rPr>
          <w:bCs/>
        </w:rPr>
        <w:tab/>
        <w:t>заходи щодо уникнення та повернення компенсації у випадку надання надмірної компенсації;</w:t>
      </w:r>
    </w:p>
    <w:p w:rsidR="0009332C" w:rsidRDefault="0009332C" w:rsidP="008E0EE1">
      <w:pPr>
        <w:numPr>
          <w:ilvl w:val="0"/>
          <w:numId w:val="15"/>
        </w:numPr>
        <w:tabs>
          <w:tab w:val="left" w:pos="993"/>
        </w:tabs>
        <w:ind w:left="567" w:firstLine="0"/>
        <w:jc w:val="both"/>
        <w:rPr>
          <w:bCs/>
        </w:rPr>
      </w:pPr>
      <w:r w:rsidRPr="001C2DA9">
        <w:rPr>
          <w:bCs/>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09332C" w:rsidRDefault="0009332C" w:rsidP="008E0EE1">
      <w:pPr>
        <w:numPr>
          <w:ilvl w:val="0"/>
          <w:numId w:val="15"/>
        </w:numPr>
        <w:tabs>
          <w:tab w:val="left" w:pos="993"/>
        </w:tabs>
        <w:ind w:left="567" w:firstLine="0"/>
        <w:jc w:val="both"/>
        <w:rPr>
          <w:bCs/>
        </w:rPr>
      </w:pPr>
      <w:r w:rsidRPr="00093D24">
        <w:rPr>
          <w:bCs/>
        </w:rPr>
        <w:t>з метою уникнення отримання комунальним підприємством «Харківський метрополітен» надмірної компенсації за придбані вагони забезпечити повернення комунальним підприємство</w:t>
      </w:r>
      <w:r>
        <w:rPr>
          <w:bCs/>
        </w:rPr>
        <w:t>м</w:t>
      </w:r>
      <w:r w:rsidRPr="00093D24">
        <w:rPr>
          <w:bCs/>
        </w:rPr>
        <w:t xml:space="preserve"> «Харківський метрополітен» надавачу коштів, отриманих від сплати за послуги перевезення пасажирів, у частині компенсації вартості придбаних вагонів, у разі якщо до тарифу на перевезення пасажирів міським електричним транспортом включатимуться амортизаційні нарахування за придбані вагони, та при цьому виконання боргових зобов’язань за кредитом буде виконуватися за рахунок отриманої гарантії</w:t>
      </w:r>
      <w:r w:rsidRPr="001C2DA9">
        <w:rPr>
          <w:bCs/>
        </w:rPr>
        <w:t>.</w:t>
      </w:r>
    </w:p>
    <w:p w:rsidR="0009332C" w:rsidRPr="00B82D98" w:rsidRDefault="0009332C" w:rsidP="008E0EE1">
      <w:pPr>
        <w:numPr>
          <w:ilvl w:val="0"/>
          <w:numId w:val="12"/>
        </w:numPr>
        <w:tabs>
          <w:tab w:val="left" w:pos="993"/>
        </w:tabs>
        <w:ind w:left="567" w:firstLine="0"/>
        <w:jc w:val="both"/>
      </w:pPr>
      <w:r w:rsidRPr="001C2DA9">
        <w:rPr>
          <w:bCs/>
        </w:rPr>
        <w:t>Надавач державної допомоги зобов’язаний проінформувати Комітет про виконання зобов’я</w:t>
      </w:r>
      <w:r>
        <w:rPr>
          <w:bCs/>
        </w:rPr>
        <w:t>зань, викладених у пункті 2 резолю</w:t>
      </w:r>
      <w:r w:rsidRPr="001C2DA9">
        <w:rPr>
          <w:bCs/>
        </w:rPr>
        <w:t xml:space="preserve">тивної частини </w:t>
      </w:r>
      <w:r>
        <w:rPr>
          <w:bCs/>
        </w:rPr>
        <w:t>цього рішення,</w:t>
      </w:r>
      <w:r w:rsidRPr="001C2DA9">
        <w:rPr>
          <w:bCs/>
        </w:rPr>
        <w:t xml:space="preserve"> протягом </w:t>
      </w:r>
      <w:r>
        <w:rPr>
          <w:bCs/>
        </w:rPr>
        <w:t>шести місяців з дня прийняття рішення</w:t>
      </w:r>
      <w:r w:rsidRPr="00FA7081">
        <w:rPr>
          <w:bCs/>
        </w:rPr>
        <w:t xml:space="preserve">, </w:t>
      </w:r>
      <w:r>
        <w:rPr>
          <w:bCs/>
        </w:rPr>
        <w:t>тобто до 06.08.2020.</w:t>
      </w:r>
    </w:p>
    <w:p w:rsidR="0009332C" w:rsidRDefault="0009332C" w:rsidP="008E0EE1">
      <w:pPr>
        <w:pStyle w:val="rvps2"/>
        <w:spacing w:before="0" w:beforeAutospacing="0" w:after="0" w:afterAutospacing="0"/>
        <w:ind w:left="928"/>
        <w:jc w:val="both"/>
        <w:rPr>
          <w:b/>
          <w:lang w:val="uk-UA" w:eastAsia="uk-UA"/>
        </w:rPr>
      </w:pPr>
      <w:r>
        <w:rPr>
          <w:b/>
          <w:lang w:val="uk-UA" w:eastAsia="uk-UA"/>
        </w:rPr>
        <w:t xml:space="preserve"> </w:t>
      </w:r>
    </w:p>
    <w:p w:rsidR="0009332C" w:rsidRPr="001B5416" w:rsidRDefault="0009332C" w:rsidP="008E0EE1">
      <w:pPr>
        <w:pStyle w:val="rvps2"/>
        <w:numPr>
          <w:ilvl w:val="0"/>
          <w:numId w:val="1"/>
        </w:numPr>
        <w:spacing w:before="0" w:beforeAutospacing="0" w:after="0" w:afterAutospacing="0"/>
        <w:ind w:left="567" w:hanging="567"/>
        <w:jc w:val="both"/>
        <w:rPr>
          <w:b/>
          <w:lang w:val="uk-UA" w:eastAsia="uk-UA"/>
        </w:rPr>
      </w:pPr>
      <w:r w:rsidRPr="001B5416">
        <w:rPr>
          <w:b/>
          <w:lang w:val="uk-UA" w:eastAsia="uk-UA"/>
        </w:rPr>
        <w:t>ІНФОРМАЦІЯ ЩОДО ПІДТРИМКИ</w:t>
      </w:r>
    </w:p>
    <w:p w:rsidR="0009332C" w:rsidRPr="001B5416" w:rsidRDefault="0009332C" w:rsidP="008E0EE1">
      <w:pPr>
        <w:pStyle w:val="rvps2"/>
        <w:spacing w:before="0" w:beforeAutospacing="0" w:after="0" w:afterAutospacing="0"/>
        <w:ind w:left="567" w:hanging="567"/>
        <w:jc w:val="both"/>
        <w:rPr>
          <w:b/>
          <w:lang w:val="uk-UA" w:eastAsia="uk-UA"/>
        </w:rPr>
      </w:pP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Місто Харків є другим за розміром в Україні з населенням в 1,4 млн мешканців. Транспортні перевезення в місті забезпечуються приватним транспортом та широкою мережею громадського транспорту (метрополітен, тролейбус, трамвай та автобус). Метрополітен працює в місті з 1975 року.</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Пасажирські перевезення міським підземним електротранспортом виконує                       </w:t>
      </w:r>
      <w:r w:rsidRPr="001B5416">
        <w:rPr>
          <w:lang w:val="uk-UA"/>
        </w:rPr>
        <w:t>КП «Харківський метрополітен».</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rPr>
        <w:t>КП «Харківський метрополітен» утворен</w:t>
      </w:r>
      <w:r>
        <w:rPr>
          <w:lang w:val="uk-UA"/>
        </w:rPr>
        <w:t>о</w:t>
      </w:r>
      <w:r w:rsidRPr="001B5416">
        <w:rPr>
          <w:lang w:val="uk-UA"/>
        </w:rPr>
        <w:t xml:space="preserve"> з метою якісного задоволення потреб населення в безпечних перевезеннях лініями метрополітену, задоволення суспільних та особистих потреб шляхом систематичного здійснення виробничої, науково-дослідної, торговельної, іншої як підприємницької, так і некомерційної господарської діяльності</w:t>
      </w:r>
      <w:r w:rsidRPr="001B5416">
        <w:rPr>
          <w:lang w:val="uk-UA" w:eastAsia="uk-UA"/>
        </w:rPr>
        <w:t xml:space="preserve">. </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Послугами метрополітену протягом року користується близько 206 млн пасажирів, що становить понад 564 тис. пасажирів на добу. Частка Харківського метрополітену в загальноміських перевезеннях становить 40 % загальноміського пасажирського транспортного обігу в Харкові.</w:t>
      </w:r>
    </w:p>
    <w:p w:rsidR="0009332C" w:rsidRDefault="0009332C" w:rsidP="008E0EE1">
      <w:pPr>
        <w:pStyle w:val="rvps2"/>
        <w:spacing w:before="0" w:beforeAutospacing="0" w:after="0" w:afterAutospacing="0"/>
        <w:ind w:left="567"/>
        <w:jc w:val="both"/>
        <w:rPr>
          <w:lang w:val="uk-UA" w:eastAsia="uk-UA"/>
        </w:rPr>
      </w:pPr>
      <w:r w:rsidRPr="001B5416">
        <w:rPr>
          <w:lang w:val="uk-UA" w:eastAsia="uk-UA"/>
        </w:rPr>
        <w:t xml:space="preserve"> На 01 січня 2017 року  КП «Харківський метрополітен» володіє 327 вагонами метро, які використовуються для перевезення пасажирів. Вік 308 вагонів (94 % загального парку) становить понад 15 років.</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КП «Харківський метрополітен» є збитковим. Протягом останніх років, у зв’язку з обмеженими можливостями державного та міського бюджетів, кошти на оновлення рухомого складу не передбачались. </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З метою приведення тарифів на послуги з перевезення пасажирів метрополітеном у відповідність з економічно обґрунтованими витратами, рішенням Виконавчого комітету Харківської міської ради від 22.05.2019 № 348 «Про встановлення тарифу на послугу з перевезення пасажирів метрополітеном» встановлено тариф у розмірі                  8,00 грн за одне </w:t>
      </w:r>
      <w:proofErr w:type="spellStart"/>
      <w:r w:rsidRPr="001B5416">
        <w:rPr>
          <w:lang w:val="uk-UA" w:eastAsia="uk-UA"/>
        </w:rPr>
        <w:t>пасажироперевезення</w:t>
      </w:r>
      <w:proofErr w:type="spellEnd"/>
      <w:r w:rsidRPr="001B5416">
        <w:rPr>
          <w:lang w:val="uk-UA" w:eastAsia="uk-UA"/>
        </w:rPr>
        <w:t xml:space="preserve">. </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Встановлений тариф покриває експлуатаційні витрати підприємства на підтримку функціонування інфраструктури. Розрахунок тарифу проводиться на підставі норм витрат матеріалів, періодичності виконання ремонтів та поточного технічного обслуговування основних засобів. </w:t>
      </w:r>
    </w:p>
    <w:p w:rsidR="0009332C" w:rsidRDefault="0009332C" w:rsidP="008E0EE1">
      <w:pPr>
        <w:pStyle w:val="a5"/>
        <w:spacing w:after="0" w:line="240" w:lineRule="auto"/>
        <w:rPr>
          <w:lang w:val="uk-UA" w:eastAsia="uk-UA"/>
        </w:rPr>
      </w:pP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lastRenderedPageBreak/>
        <w:t>Враховуючи зно</w:t>
      </w:r>
      <w:r>
        <w:rPr>
          <w:lang w:val="uk-UA" w:eastAsia="uk-UA"/>
        </w:rPr>
        <w:t>шеність</w:t>
      </w:r>
      <w:r w:rsidRPr="001B5416">
        <w:rPr>
          <w:lang w:val="uk-UA" w:eastAsia="uk-UA"/>
        </w:rPr>
        <w:t xml:space="preserve"> основних технологічних засобів метрополітену – 87,5 %, інфраструктура підприємства потребує великих капіталовкладень </w:t>
      </w:r>
      <w:r>
        <w:rPr>
          <w:lang w:val="uk-UA" w:eastAsia="uk-UA"/>
        </w:rPr>
        <w:t>та</w:t>
      </w:r>
      <w:r w:rsidRPr="001B5416">
        <w:rPr>
          <w:lang w:val="uk-UA" w:eastAsia="uk-UA"/>
        </w:rPr>
        <w:t xml:space="preserve"> замін</w:t>
      </w:r>
      <w:r>
        <w:rPr>
          <w:lang w:val="uk-UA" w:eastAsia="uk-UA"/>
        </w:rPr>
        <w:t>и</w:t>
      </w:r>
      <w:r w:rsidRPr="001B5416">
        <w:rPr>
          <w:lang w:val="uk-UA" w:eastAsia="uk-UA"/>
        </w:rPr>
        <w:t xml:space="preserve"> великих вузлів основних засобів, які морально застаріли та фізично зношені. Джерелом фінансування відновлення інфраструктури є тільки амортизаційні відрахування, які включені до чинного тарифу, однак їх замало для проведення повної модернізації обладнання та основних технологічних засобів, які постійно експлуатуються в підземних тунелях понад 44 роки.</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У КП «Харківський метрополітен» експлуатується</w:t>
      </w:r>
      <w:r>
        <w:rPr>
          <w:lang w:val="uk-UA" w:eastAsia="uk-UA"/>
        </w:rPr>
        <w:t xml:space="preserve"> 142 вагони</w:t>
      </w:r>
      <w:r w:rsidRPr="001B5416">
        <w:rPr>
          <w:lang w:val="uk-UA" w:eastAsia="uk-UA"/>
        </w:rPr>
        <w:t xml:space="preserve"> типів Еж-3, Ем-508Т із середнім рівнем зносу 91,27 %.</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Вагони типів Еж-3, Ем-508Т становлять переважну більшість парку вагонів та є найстарішим типом вагонів у КП «Харківський метрополітен».</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Зазначені вагони використовуються з початку введення в експлуатацію метрополітену і на теперішній час знаходяться практично на межі відпрацювання їх морально-технічного ресурсу. Завершується термін служби кузовів вагонів, визначений заводом-виробником, що унеможливлює їх подальшу експлуатацію.</w:t>
      </w:r>
      <w:r w:rsidRPr="001B5416">
        <w:rPr>
          <w:color w:val="000000"/>
          <w:lang w:val="uk-UA"/>
        </w:rPr>
        <w:t xml:space="preserve"> </w:t>
      </w:r>
      <w:r w:rsidRPr="001B5416">
        <w:rPr>
          <w:lang w:val="uk-UA" w:eastAsia="uk-UA"/>
        </w:rPr>
        <w:t>З технічної точки зору у вагонах цього типу використовується найбільш примітивна система тягового електроприводу з реостатно-</w:t>
      </w:r>
      <w:proofErr w:type="spellStart"/>
      <w:r w:rsidRPr="001B5416">
        <w:rPr>
          <w:lang w:val="uk-UA" w:eastAsia="uk-UA"/>
        </w:rPr>
        <w:t>контакторною</w:t>
      </w:r>
      <w:proofErr w:type="spellEnd"/>
      <w:r w:rsidRPr="001B5416">
        <w:rPr>
          <w:lang w:val="uk-UA" w:eastAsia="uk-UA"/>
        </w:rPr>
        <w:t xml:space="preserve"> системою керування та тяговими двигунами постійного струму. Зазначений тип електроприводу має низьку надійність, високий рівень споживання електроенергії (65 Вт-год/т-км), потребує постійного обслуговування та посиленого догляду. Обсяги трудовитрат, запчастин, матеріалів та комплектувальних постійно збільшуються, враховуючи рівень зношення вузлів обладнання. При цьому більшість видів запчастин до вагонів вже не випускаються заводами-виробниками через застарілість вагонів цього типу, а отже, і відсутність попиту на них. Це обумовлено тим, що вагони подібного типу не випускаються вже декілька десятків років.</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Отже, за сучасними вимогами до вагонів метрополітену вагони цього типу не відповідають більшості критеріїв, таких як: рівень надійності, енергоспоживання, належний рівень комфорту для пасажирів та машиніста.</w:t>
      </w:r>
      <w:r w:rsidRPr="001B5416">
        <w:rPr>
          <w:color w:val="000000"/>
          <w:lang w:val="uk-UA"/>
        </w:rPr>
        <w:t xml:space="preserve"> </w:t>
      </w:r>
      <w:r w:rsidRPr="001B5416">
        <w:rPr>
          <w:lang w:val="uk-UA" w:eastAsia="uk-UA"/>
        </w:rPr>
        <w:t>В Україні та за кордоном вагони такого типу були замінені на нові або повністю переобладнані на вагони з тяговим асинхронним електроприводом.</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Також у КП «Харківський метрополітен» експлуатується 112 вагонів серії 81 - 717/714 із середнім рівнем зносу 96,18-96,98 %. Вагони серії 81-717/714 та їх модифікації (81-717.5, 81-714.5) вже на початку їх випуску вважалися технічно застарілими, оскільки мали реостатно-</w:t>
      </w:r>
      <w:proofErr w:type="spellStart"/>
      <w:r w:rsidRPr="001B5416">
        <w:rPr>
          <w:lang w:val="uk-UA" w:eastAsia="uk-UA"/>
        </w:rPr>
        <w:t>контакторну</w:t>
      </w:r>
      <w:proofErr w:type="spellEnd"/>
      <w:r w:rsidRPr="001B5416">
        <w:rPr>
          <w:lang w:val="uk-UA" w:eastAsia="uk-UA"/>
        </w:rPr>
        <w:t xml:space="preserve"> систему керування тягового електроприводу з двигунами постійного струму і мало чим відрізнялися від вагонів типу Еж-3, Ем-508Т. У світі на часи їх виробництва вже масово вироблялися та експлуатувалися вагони з імпульсними (безконтактними) системами керування двигунами постійного струму, побудованими на тогочасній сучасній електронній базі. Вагони серії 81-717/714 передбачались як проміжний етап до тих пір, доки не буде розроблена та відпрацьована технологія імпульсного керування електродвигунами постійного струму або тяговими асинхронними двигунами. Незначні доробки, застосовані при виробництві, суттєво не вплинули на зниження рівня споживання електроенергії та загального рівня надійності, а лише покращували деякі вторинні параметри (наприклад, застосовано примусову вентиляцію салонів вагонів, видозмінено окремі види релейно-контактної апаратури тощо).</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Отже, на цей час вагони серії 81-717/714 є морально й технічно застарілими та такими, що не відповідають сучасним вимогам до рухомого складу.</w:t>
      </w: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rPr>
        <w:t>Одночасно КП «Харківський метрополітен» експлуатується 40 вагонів моделі                     81 - 718/719 із середнім рівнем зносу 91,92 %.</w:t>
      </w:r>
      <w:r w:rsidRPr="001B5416">
        <w:rPr>
          <w:color w:val="000000"/>
          <w:lang w:val="uk-UA"/>
        </w:rPr>
        <w:t xml:space="preserve"> </w:t>
      </w:r>
      <w:r w:rsidRPr="001B5416">
        <w:rPr>
          <w:lang w:val="uk-UA"/>
        </w:rPr>
        <w:t>Вагони моделей 81-718/719                               КП «Харківський метрополітен» перших партій були практично дослідними зразками, на яких здійснювалося доопрацювання імпульсної системи керування.</w:t>
      </w:r>
      <w:r w:rsidRPr="001B5416">
        <w:rPr>
          <w:color w:val="000000"/>
          <w:lang w:val="uk-UA"/>
        </w:rPr>
        <w:t xml:space="preserve"> </w:t>
      </w:r>
      <w:r w:rsidRPr="001B5416">
        <w:rPr>
          <w:lang w:val="uk-UA"/>
        </w:rPr>
        <w:t xml:space="preserve">Вагони моделей 81-718/719 з </w:t>
      </w:r>
      <w:proofErr w:type="spellStart"/>
      <w:r w:rsidRPr="001B5416">
        <w:rPr>
          <w:lang w:val="uk-UA"/>
        </w:rPr>
        <w:t>тиристорно</w:t>
      </w:r>
      <w:proofErr w:type="spellEnd"/>
      <w:r w:rsidRPr="001B5416">
        <w:rPr>
          <w:lang w:val="uk-UA"/>
        </w:rPr>
        <w:t xml:space="preserve">-імпульсною системою керування двигунами постійного </w:t>
      </w:r>
      <w:r w:rsidRPr="001B5416">
        <w:rPr>
          <w:lang w:val="uk-UA"/>
        </w:rPr>
        <w:lastRenderedPageBreak/>
        <w:t>струму мають кращі показники за рівнем енергоспоживання порівняно з вагонами з реостатно-</w:t>
      </w:r>
      <w:proofErr w:type="spellStart"/>
      <w:r w:rsidRPr="001B5416">
        <w:rPr>
          <w:lang w:val="uk-UA"/>
        </w:rPr>
        <w:t>контакторною</w:t>
      </w:r>
      <w:proofErr w:type="spellEnd"/>
      <w:r w:rsidRPr="001B5416">
        <w:rPr>
          <w:lang w:val="uk-UA"/>
        </w:rPr>
        <w:t xml:space="preserve"> системою керування. При цьому надійність такої моделі вагонів так і не було забезпечено належним чином, тому для обслуговування та ремонту потребуються значні трудовитрати.</w:t>
      </w: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rPr>
        <w:t xml:space="preserve">На теперішній час технічно-елементна база, на якій побудована система керування електроприводом, застаріла. Випуск більшості зразків напівпровідникових пристроїв та радіоелектронних компонентів завершується або буде </w:t>
      </w:r>
      <w:proofErr w:type="spellStart"/>
      <w:r w:rsidRPr="001B5416">
        <w:rPr>
          <w:lang w:val="uk-UA"/>
        </w:rPr>
        <w:t>зупинено</w:t>
      </w:r>
      <w:proofErr w:type="spellEnd"/>
      <w:r w:rsidRPr="001B5416">
        <w:rPr>
          <w:lang w:val="uk-UA"/>
        </w:rPr>
        <w:t xml:space="preserve"> в найближчій перспективі. Практично вся елементна база до вагонів цієї моделі не виробляється в Україні та світі. Блоки керування вагонами та тяговим електроприводом побудовані на логічних радіоелектронних компонентах (схемах), у той час як у світі вже десятиріччями використовуються мікропроцесорні технології.</w:t>
      </w:r>
    </w:p>
    <w:p w:rsidR="0009332C" w:rsidRPr="001B5416" w:rsidRDefault="0009332C" w:rsidP="008E0EE1">
      <w:pPr>
        <w:ind w:left="567" w:hanging="567"/>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Інформація щодо умов надання підтримки</w:t>
      </w:r>
    </w:p>
    <w:p w:rsidR="0009332C" w:rsidRPr="001B5416" w:rsidRDefault="0009332C" w:rsidP="008E0EE1">
      <w:pPr>
        <w:ind w:left="567" w:hanging="567"/>
      </w:pPr>
    </w:p>
    <w:p w:rsidR="0009332C" w:rsidRPr="00555B4B" w:rsidRDefault="0009332C" w:rsidP="008E0EE1">
      <w:pPr>
        <w:pStyle w:val="rvps2"/>
        <w:numPr>
          <w:ilvl w:val="0"/>
          <w:numId w:val="2"/>
        </w:numPr>
        <w:spacing w:before="0" w:beforeAutospacing="0" w:after="0" w:afterAutospacing="0"/>
        <w:ind w:left="567" w:hanging="567"/>
        <w:jc w:val="both"/>
        <w:rPr>
          <w:color w:val="000000"/>
          <w:lang w:val="uk-UA" w:eastAsia="uk-UA"/>
        </w:rPr>
      </w:pPr>
      <w:r w:rsidRPr="001B5416">
        <w:rPr>
          <w:lang w:val="uk-UA" w:eastAsia="uk-UA"/>
        </w:rPr>
        <w:t xml:space="preserve">Місцева гарантія Харківської міської ради надається для забезпечення виконання боргових зобов’язань за запозиченням, залученим КП «Харківський метрополітен» у Міністерства фінансів України за угодою про передачу коштів позики між Міністерством фінансів України, Харківською міською радою та КП «Харківський метрополітен»» для реалізації </w:t>
      </w:r>
      <w:proofErr w:type="spellStart"/>
      <w:r w:rsidRPr="001B5416">
        <w:rPr>
          <w:lang w:val="uk-UA" w:eastAsia="uk-UA"/>
        </w:rPr>
        <w:t>проєкту</w:t>
      </w:r>
      <w:proofErr w:type="spellEnd"/>
      <w:r w:rsidRPr="001B5416">
        <w:rPr>
          <w:lang w:val="uk-UA" w:eastAsia="uk-UA"/>
        </w:rPr>
        <w:t xml:space="preserve"> «Розширення метрополітену у м. Харкові (Продовження третьої лінії метрополітену у м. Харкові)».</w:t>
      </w:r>
    </w:p>
    <w:p w:rsidR="0009332C" w:rsidRPr="001B5416" w:rsidRDefault="0009332C" w:rsidP="008E0EE1">
      <w:pPr>
        <w:pStyle w:val="rvps2"/>
        <w:spacing w:before="0" w:beforeAutospacing="0" w:after="0" w:afterAutospacing="0"/>
        <w:ind w:left="567"/>
        <w:jc w:val="both"/>
        <w:rPr>
          <w:color w:val="000000"/>
          <w:lang w:val="uk-UA" w:eastAsia="uk-UA"/>
        </w:rPr>
      </w:pPr>
    </w:p>
    <w:p w:rsidR="0009332C" w:rsidRPr="00555B4B" w:rsidRDefault="0009332C" w:rsidP="008E0EE1">
      <w:pPr>
        <w:pStyle w:val="rvps2"/>
        <w:numPr>
          <w:ilvl w:val="0"/>
          <w:numId w:val="2"/>
        </w:numPr>
        <w:spacing w:before="0" w:beforeAutospacing="0" w:after="0" w:afterAutospacing="0"/>
        <w:ind w:left="567" w:hanging="567"/>
        <w:jc w:val="both"/>
        <w:rPr>
          <w:lang w:val="uk-UA" w:eastAsia="uk-UA"/>
        </w:rPr>
      </w:pPr>
      <w:proofErr w:type="spellStart"/>
      <w:r w:rsidRPr="001B5416">
        <w:rPr>
          <w:lang w:val="uk-UA" w:eastAsia="uk-UA"/>
        </w:rPr>
        <w:t>Проєкт</w:t>
      </w:r>
      <w:proofErr w:type="spellEnd"/>
      <w:r w:rsidRPr="001B5416">
        <w:rPr>
          <w:lang w:val="uk-UA" w:eastAsia="uk-UA"/>
        </w:rPr>
        <w:t xml:space="preserve"> буде реаліз</w:t>
      </w:r>
      <w:r>
        <w:rPr>
          <w:lang w:val="uk-UA" w:eastAsia="uk-UA"/>
        </w:rPr>
        <w:t>о</w:t>
      </w:r>
      <w:r w:rsidRPr="001B5416">
        <w:rPr>
          <w:lang w:val="uk-UA" w:eastAsia="uk-UA"/>
        </w:rPr>
        <w:t>в</w:t>
      </w:r>
      <w:r>
        <w:rPr>
          <w:lang w:val="uk-UA" w:eastAsia="uk-UA"/>
        </w:rPr>
        <w:t xml:space="preserve">уватися спільно </w:t>
      </w:r>
      <w:r w:rsidRPr="001B5416">
        <w:rPr>
          <w:lang w:val="uk-UA" w:eastAsia="uk-UA"/>
        </w:rPr>
        <w:t xml:space="preserve">з </w:t>
      </w:r>
      <w:r w:rsidRPr="001B5416">
        <w:rPr>
          <w:bCs/>
          <w:lang w:val="uk-UA"/>
        </w:rPr>
        <w:t>Європейським банк</w:t>
      </w:r>
      <w:r>
        <w:rPr>
          <w:bCs/>
          <w:lang w:val="uk-UA"/>
        </w:rPr>
        <w:t>ом</w:t>
      </w:r>
      <w:r w:rsidRPr="001B5416">
        <w:rPr>
          <w:bCs/>
          <w:lang w:val="uk-UA"/>
        </w:rPr>
        <w:t xml:space="preserve"> реконструкції та розвитку та Європейським інвестиційним банком.</w:t>
      </w:r>
    </w:p>
    <w:p w:rsidR="0009332C" w:rsidRPr="001B5416" w:rsidRDefault="0009332C" w:rsidP="008E0EE1">
      <w:pPr>
        <w:pStyle w:val="rvps2"/>
        <w:spacing w:before="0" w:beforeAutospacing="0" w:after="0" w:afterAutospacing="0"/>
        <w:ind w:left="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Pr>
          <w:lang w:val="uk-UA" w:eastAsia="uk-UA"/>
        </w:rPr>
        <w:t xml:space="preserve">Загальна вартість </w:t>
      </w:r>
      <w:proofErr w:type="spellStart"/>
      <w:r>
        <w:rPr>
          <w:lang w:val="uk-UA" w:eastAsia="uk-UA"/>
        </w:rPr>
        <w:t>Проєкту</w:t>
      </w:r>
      <w:proofErr w:type="spellEnd"/>
      <w:r>
        <w:rPr>
          <w:lang w:val="uk-UA" w:eastAsia="uk-UA"/>
        </w:rPr>
        <w:t xml:space="preserve"> становить</w:t>
      </w:r>
      <w:r w:rsidRPr="001B5416">
        <w:rPr>
          <w:lang w:val="uk-UA" w:eastAsia="uk-UA"/>
        </w:rPr>
        <w:t>:</w:t>
      </w:r>
    </w:p>
    <w:p w:rsidR="0009332C" w:rsidRDefault="0009332C" w:rsidP="008E0EE1">
      <w:pPr>
        <w:pStyle w:val="a5"/>
        <w:spacing w:after="0" w:line="240" w:lineRule="auto"/>
        <w:jc w:val="center"/>
        <w:rPr>
          <w:rFonts w:ascii="Times New Roman" w:hAnsi="Times New Roman"/>
          <w:lang w:val="uk-UA" w:eastAsia="uk-UA"/>
        </w:rPr>
      </w:pPr>
    </w:p>
    <w:p w:rsidR="0009332C" w:rsidRPr="001B5416" w:rsidRDefault="0009332C" w:rsidP="008E0EE1">
      <w:pPr>
        <w:pStyle w:val="a5"/>
        <w:spacing w:after="0" w:line="240" w:lineRule="auto"/>
        <w:jc w:val="center"/>
        <w:rPr>
          <w:rFonts w:ascii="Times New Roman" w:hAnsi="Times New Roman"/>
          <w:lang w:val="uk-UA" w:eastAsia="uk-UA"/>
        </w:rPr>
      </w:pPr>
      <w:r>
        <w:rPr>
          <w:rFonts w:ascii="Times New Roman" w:hAnsi="Times New Roman"/>
          <w:lang w:val="uk-UA" w:eastAsia="uk-UA"/>
        </w:rPr>
        <w:t xml:space="preserve">                                                                                                                       млн. євро</w:t>
      </w:r>
    </w:p>
    <w:tbl>
      <w:tblPr>
        <w:tblW w:w="94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1843"/>
      </w:tblGrid>
      <w:tr w:rsidR="0009332C" w:rsidRPr="001B5416" w:rsidTr="008E0EE1">
        <w:tc>
          <w:tcPr>
            <w:tcW w:w="7650" w:type="dxa"/>
          </w:tcPr>
          <w:p w:rsidR="0009332C" w:rsidRPr="001B5416" w:rsidRDefault="0009332C" w:rsidP="008E0EE1">
            <w:pPr>
              <w:ind w:left="284" w:hanging="284"/>
              <w:rPr>
                <w:b/>
              </w:rPr>
            </w:pPr>
            <w:r w:rsidRPr="001B5416">
              <w:rPr>
                <w:b/>
              </w:rPr>
              <w:t>Загальна вартість</w:t>
            </w:r>
            <w:r>
              <w:rPr>
                <w:b/>
              </w:rPr>
              <w:t xml:space="preserve"> </w:t>
            </w:r>
            <w:r>
              <w:rPr>
                <w:b/>
                <w:lang w:val="ru-RU"/>
              </w:rPr>
              <w:t>П</w:t>
            </w:r>
            <w:proofErr w:type="spellStart"/>
            <w:r w:rsidRPr="001B5416">
              <w:rPr>
                <w:b/>
              </w:rPr>
              <w:t>роекту</w:t>
            </w:r>
            <w:proofErr w:type="spellEnd"/>
            <w:r w:rsidRPr="001B5416">
              <w:rPr>
                <w:b/>
              </w:rPr>
              <w:t xml:space="preserve">, </w:t>
            </w:r>
            <w:r w:rsidRPr="001B5416">
              <w:t>у т.</w:t>
            </w:r>
            <w:r>
              <w:t xml:space="preserve"> </w:t>
            </w:r>
            <w:r w:rsidRPr="001B5416">
              <w:t>ч.:</w:t>
            </w:r>
          </w:p>
        </w:tc>
        <w:tc>
          <w:tcPr>
            <w:tcW w:w="1843" w:type="dxa"/>
          </w:tcPr>
          <w:p w:rsidR="0009332C" w:rsidRPr="001B5416" w:rsidRDefault="0009332C" w:rsidP="008E0EE1">
            <w:pPr>
              <w:rPr>
                <w:b/>
              </w:rPr>
            </w:pPr>
            <w:r w:rsidRPr="001B5416">
              <w:rPr>
                <w:b/>
              </w:rPr>
              <w:t>386,4</w:t>
            </w:r>
          </w:p>
        </w:tc>
      </w:tr>
      <w:tr w:rsidR="0009332C" w:rsidRPr="001B5416" w:rsidTr="008E0EE1">
        <w:tc>
          <w:tcPr>
            <w:tcW w:w="7650" w:type="dxa"/>
          </w:tcPr>
          <w:p w:rsidR="0009332C" w:rsidRPr="00A43E6C" w:rsidRDefault="0009332C" w:rsidP="008E0EE1">
            <w:pPr>
              <w:pStyle w:val="a5"/>
              <w:spacing w:after="0" w:line="240" w:lineRule="auto"/>
              <w:ind w:left="142"/>
              <w:rPr>
                <w:rFonts w:ascii="Times New Roman" w:hAnsi="Times New Roman"/>
                <w:sz w:val="22"/>
                <w:szCs w:val="22"/>
                <w:lang w:val="uk-UA" w:eastAsia="en-US"/>
              </w:rPr>
            </w:pPr>
            <w:r w:rsidRPr="00A43E6C">
              <w:rPr>
                <w:rFonts w:ascii="Times New Roman" w:hAnsi="Times New Roman"/>
                <w:sz w:val="22"/>
                <w:szCs w:val="22"/>
                <w:lang w:val="uk-UA" w:eastAsia="en-US"/>
              </w:rPr>
              <w:t>кредитні ресурси, а саме:</w:t>
            </w:r>
          </w:p>
        </w:tc>
        <w:tc>
          <w:tcPr>
            <w:tcW w:w="1843" w:type="dxa"/>
          </w:tcPr>
          <w:p w:rsidR="0009332C" w:rsidRPr="001B5416" w:rsidRDefault="0009332C" w:rsidP="008E0EE1">
            <w:r w:rsidRPr="001B5416">
              <w:t>320,0</w:t>
            </w:r>
          </w:p>
        </w:tc>
      </w:tr>
      <w:tr w:rsidR="0009332C" w:rsidRPr="001B5416" w:rsidTr="008E0EE1">
        <w:tc>
          <w:tcPr>
            <w:tcW w:w="7650" w:type="dxa"/>
          </w:tcPr>
          <w:p w:rsidR="0009332C" w:rsidRDefault="0009332C" w:rsidP="008E0EE1">
            <w:pPr>
              <w:pStyle w:val="a5"/>
              <w:numPr>
                <w:ilvl w:val="0"/>
                <w:numId w:val="13"/>
              </w:numPr>
              <w:spacing w:after="0" w:line="240" w:lineRule="auto"/>
              <w:ind w:left="142" w:firstLine="0"/>
              <w:rPr>
                <w:rFonts w:ascii="Times New Roman" w:hAnsi="Times New Roman"/>
                <w:sz w:val="24"/>
                <w:szCs w:val="24"/>
                <w:lang w:val="uk-UA" w:eastAsia="en-US"/>
              </w:rPr>
            </w:pPr>
            <w:r w:rsidRPr="003E43D1">
              <w:rPr>
                <w:rFonts w:ascii="Times New Roman" w:hAnsi="Times New Roman"/>
                <w:sz w:val="24"/>
                <w:szCs w:val="24"/>
                <w:lang w:val="uk-UA" w:eastAsia="en-US"/>
              </w:rPr>
              <w:t>кошти ЄБРР</w:t>
            </w:r>
            <w:r>
              <w:rPr>
                <w:rFonts w:ascii="Times New Roman" w:hAnsi="Times New Roman"/>
                <w:sz w:val="24"/>
                <w:szCs w:val="24"/>
                <w:lang w:val="uk-UA" w:eastAsia="en-US"/>
              </w:rPr>
              <w:t>, з них:</w:t>
            </w:r>
          </w:p>
          <w:p w:rsidR="0009332C" w:rsidRDefault="0009332C" w:rsidP="008E0EE1">
            <w:pPr>
              <w:pStyle w:val="a5"/>
              <w:spacing w:after="0" w:line="240" w:lineRule="auto"/>
              <w:ind w:left="142"/>
              <w:rPr>
                <w:rFonts w:ascii="Times New Roman" w:hAnsi="Times New Roman"/>
                <w:sz w:val="24"/>
                <w:szCs w:val="24"/>
                <w:lang w:val="uk-UA" w:eastAsia="en-US"/>
              </w:rPr>
            </w:pPr>
            <w:r>
              <w:rPr>
                <w:rFonts w:ascii="Times New Roman" w:hAnsi="Times New Roman"/>
                <w:sz w:val="24"/>
                <w:szCs w:val="24"/>
                <w:lang w:val="uk-UA" w:eastAsia="en-US"/>
              </w:rPr>
              <w:t>під гарантію Харківської МР;</w:t>
            </w:r>
          </w:p>
          <w:p w:rsidR="0009332C" w:rsidRPr="003E43D1" w:rsidRDefault="0009332C" w:rsidP="008E0EE1">
            <w:pPr>
              <w:pStyle w:val="a5"/>
              <w:spacing w:after="0" w:line="240" w:lineRule="auto"/>
              <w:ind w:left="142"/>
              <w:rPr>
                <w:rFonts w:ascii="Times New Roman" w:hAnsi="Times New Roman"/>
                <w:sz w:val="24"/>
                <w:szCs w:val="24"/>
                <w:lang w:val="uk-UA" w:eastAsia="en-US"/>
              </w:rPr>
            </w:pPr>
            <w:r>
              <w:rPr>
                <w:rFonts w:ascii="Times New Roman" w:hAnsi="Times New Roman"/>
                <w:sz w:val="24"/>
                <w:szCs w:val="24"/>
                <w:lang w:val="uk-UA" w:eastAsia="en-US"/>
              </w:rPr>
              <w:t>субвенція з бюджету</w:t>
            </w:r>
          </w:p>
        </w:tc>
        <w:tc>
          <w:tcPr>
            <w:tcW w:w="1843" w:type="dxa"/>
          </w:tcPr>
          <w:p w:rsidR="0009332C" w:rsidRDefault="0009332C" w:rsidP="008E0EE1">
            <w:r w:rsidRPr="001B5416">
              <w:t>160,0</w:t>
            </w:r>
          </w:p>
          <w:p w:rsidR="0009332C" w:rsidRDefault="0009332C" w:rsidP="008E0EE1">
            <w:r>
              <w:t>80,0</w:t>
            </w:r>
          </w:p>
          <w:p w:rsidR="0009332C" w:rsidRPr="001B5416" w:rsidRDefault="0009332C" w:rsidP="008E0EE1">
            <w:r>
              <w:t>80,0</w:t>
            </w:r>
          </w:p>
        </w:tc>
      </w:tr>
      <w:tr w:rsidR="0009332C" w:rsidRPr="001B5416" w:rsidTr="008E0EE1">
        <w:tc>
          <w:tcPr>
            <w:tcW w:w="7650" w:type="dxa"/>
          </w:tcPr>
          <w:p w:rsidR="0009332C" w:rsidRDefault="0009332C" w:rsidP="008E0EE1">
            <w:pPr>
              <w:pStyle w:val="a5"/>
              <w:numPr>
                <w:ilvl w:val="0"/>
                <w:numId w:val="13"/>
              </w:numPr>
              <w:spacing w:after="0" w:line="240" w:lineRule="auto"/>
              <w:ind w:left="142" w:firstLine="0"/>
              <w:rPr>
                <w:rFonts w:ascii="Times New Roman" w:hAnsi="Times New Roman"/>
                <w:sz w:val="24"/>
                <w:szCs w:val="24"/>
                <w:lang w:val="uk-UA" w:eastAsia="en-US"/>
              </w:rPr>
            </w:pPr>
            <w:r w:rsidRPr="003E43D1">
              <w:rPr>
                <w:rFonts w:ascii="Times New Roman" w:hAnsi="Times New Roman"/>
                <w:sz w:val="24"/>
                <w:szCs w:val="24"/>
                <w:lang w:val="uk-UA" w:eastAsia="en-US"/>
              </w:rPr>
              <w:t>кошти ЄІБ</w:t>
            </w:r>
            <w:r>
              <w:rPr>
                <w:rFonts w:ascii="Times New Roman" w:hAnsi="Times New Roman"/>
                <w:sz w:val="24"/>
                <w:szCs w:val="24"/>
                <w:lang w:val="uk-UA" w:eastAsia="en-US"/>
              </w:rPr>
              <w:t>, з них:</w:t>
            </w:r>
          </w:p>
          <w:p w:rsidR="0009332C" w:rsidRDefault="0009332C" w:rsidP="008E0EE1">
            <w:pPr>
              <w:pStyle w:val="a5"/>
              <w:spacing w:after="0" w:line="240" w:lineRule="auto"/>
              <w:ind w:left="142"/>
              <w:rPr>
                <w:rFonts w:ascii="Times New Roman" w:hAnsi="Times New Roman"/>
                <w:sz w:val="24"/>
                <w:szCs w:val="24"/>
                <w:lang w:val="uk-UA" w:eastAsia="en-US"/>
              </w:rPr>
            </w:pPr>
            <w:r>
              <w:rPr>
                <w:rFonts w:ascii="Times New Roman" w:hAnsi="Times New Roman"/>
                <w:sz w:val="24"/>
                <w:szCs w:val="24"/>
                <w:lang w:val="uk-UA" w:eastAsia="en-US"/>
              </w:rPr>
              <w:t>під гарантію Харківської МР;</w:t>
            </w:r>
          </w:p>
          <w:p w:rsidR="0009332C" w:rsidRPr="003E43D1" w:rsidRDefault="0009332C" w:rsidP="008E0EE1">
            <w:pPr>
              <w:pStyle w:val="a5"/>
              <w:spacing w:after="0" w:line="240" w:lineRule="auto"/>
              <w:ind w:left="142"/>
              <w:rPr>
                <w:rFonts w:ascii="Times New Roman" w:hAnsi="Times New Roman"/>
                <w:sz w:val="24"/>
                <w:szCs w:val="24"/>
                <w:lang w:val="uk-UA" w:eastAsia="en-US"/>
              </w:rPr>
            </w:pPr>
            <w:r>
              <w:rPr>
                <w:rFonts w:ascii="Times New Roman" w:hAnsi="Times New Roman"/>
                <w:sz w:val="24"/>
                <w:szCs w:val="24"/>
                <w:lang w:val="uk-UA" w:eastAsia="en-US"/>
              </w:rPr>
              <w:t>субвенція з бюджету</w:t>
            </w:r>
          </w:p>
        </w:tc>
        <w:tc>
          <w:tcPr>
            <w:tcW w:w="1843" w:type="dxa"/>
          </w:tcPr>
          <w:p w:rsidR="0009332C" w:rsidRDefault="0009332C" w:rsidP="008E0EE1">
            <w:r w:rsidRPr="001B5416">
              <w:t>160,0</w:t>
            </w:r>
          </w:p>
          <w:p w:rsidR="0009332C" w:rsidRDefault="0009332C" w:rsidP="008E0EE1">
            <w:r>
              <w:t>80,0</w:t>
            </w:r>
          </w:p>
          <w:p w:rsidR="0009332C" w:rsidRPr="001B5416" w:rsidRDefault="0009332C" w:rsidP="008E0EE1">
            <w:r>
              <w:t>80,0</w:t>
            </w:r>
          </w:p>
        </w:tc>
      </w:tr>
      <w:tr w:rsidR="0009332C" w:rsidRPr="001B5416" w:rsidTr="008E0EE1">
        <w:tc>
          <w:tcPr>
            <w:tcW w:w="7650" w:type="dxa"/>
          </w:tcPr>
          <w:p w:rsidR="0009332C" w:rsidRPr="00A43E6C" w:rsidRDefault="0009332C" w:rsidP="008E0EE1">
            <w:pPr>
              <w:pStyle w:val="a5"/>
              <w:spacing w:after="0" w:line="240" w:lineRule="auto"/>
              <w:ind w:left="142"/>
              <w:rPr>
                <w:rFonts w:ascii="Times New Roman" w:hAnsi="Times New Roman"/>
                <w:sz w:val="22"/>
                <w:szCs w:val="22"/>
                <w:lang w:val="uk-UA" w:eastAsia="en-US"/>
              </w:rPr>
            </w:pPr>
            <w:r w:rsidRPr="00A43E6C">
              <w:rPr>
                <w:rFonts w:ascii="Times New Roman" w:hAnsi="Times New Roman"/>
                <w:sz w:val="22"/>
                <w:szCs w:val="22"/>
                <w:lang w:val="uk-UA" w:eastAsia="en-US"/>
              </w:rPr>
              <w:t>ПДВ (за рахунок коштів КП «Харківський метрополітен»)</w:t>
            </w:r>
          </w:p>
        </w:tc>
        <w:tc>
          <w:tcPr>
            <w:tcW w:w="1843" w:type="dxa"/>
          </w:tcPr>
          <w:p w:rsidR="0009332C" w:rsidRPr="001B5416" w:rsidRDefault="0009332C" w:rsidP="008E0EE1">
            <w:r w:rsidRPr="001B5416">
              <w:t>56,4</w:t>
            </w:r>
          </w:p>
        </w:tc>
      </w:tr>
      <w:tr w:rsidR="0009332C" w:rsidRPr="001B5416" w:rsidTr="008E0EE1">
        <w:tc>
          <w:tcPr>
            <w:tcW w:w="7650" w:type="dxa"/>
          </w:tcPr>
          <w:p w:rsidR="0009332C" w:rsidRPr="00A43E6C" w:rsidRDefault="0009332C" w:rsidP="008E0EE1">
            <w:pPr>
              <w:pStyle w:val="a5"/>
              <w:spacing w:after="0" w:line="240" w:lineRule="auto"/>
              <w:ind w:left="142" w:right="-79"/>
              <w:rPr>
                <w:rFonts w:ascii="Times New Roman" w:hAnsi="Times New Roman"/>
                <w:sz w:val="22"/>
                <w:szCs w:val="22"/>
                <w:lang w:val="uk-UA" w:eastAsia="en-US"/>
              </w:rPr>
            </w:pPr>
            <w:proofErr w:type="spellStart"/>
            <w:r w:rsidRPr="00A43E6C">
              <w:rPr>
                <w:rFonts w:ascii="Times New Roman" w:hAnsi="Times New Roman"/>
                <w:sz w:val="22"/>
                <w:szCs w:val="22"/>
                <w:lang w:val="uk-UA" w:eastAsia="en-US"/>
              </w:rPr>
              <w:t>співфінансування</w:t>
            </w:r>
            <w:proofErr w:type="spellEnd"/>
            <w:r w:rsidRPr="00A43E6C">
              <w:rPr>
                <w:rFonts w:ascii="Times New Roman" w:hAnsi="Times New Roman"/>
                <w:sz w:val="22"/>
                <w:szCs w:val="22"/>
                <w:lang w:val="uk-UA" w:eastAsia="en-US"/>
              </w:rPr>
              <w:t xml:space="preserve"> за рахунок коштів Харківської міської ради (підготовка будівельних майданчиків, відселення)</w:t>
            </w:r>
          </w:p>
        </w:tc>
        <w:tc>
          <w:tcPr>
            <w:tcW w:w="1843" w:type="dxa"/>
          </w:tcPr>
          <w:p w:rsidR="0009332C" w:rsidRPr="001B5416" w:rsidRDefault="0009332C" w:rsidP="008E0EE1">
            <w:r w:rsidRPr="001B5416">
              <w:t>10,0</w:t>
            </w:r>
          </w:p>
        </w:tc>
      </w:tr>
      <w:tr w:rsidR="0009332C" w:rsidRPr="001B5416" w:rsidTr="008E0EE1">
        <w:tc>
          <w:tcPr>
            <w:tcW w:w="9493" w:type="dxa"/>
            <w:gridSpan w:val="2"/>
            <w:shd w:val="clear" w:color="auto" w:fill="FFFF00"/>
          </w:tcPr>
          <w:p w:rsidR="0009332C" w:rsidRPr="001B5416" w:rsidRDefault="0009332C" w:rsidP="008E0EE1">
            <w:pPr>
              <w:ind w:left="284"/>
              <w:rPr>
                <w:sz w:val="16"/>
                <w:szCs w:val="16"/>
              </w:rPr>
            </w:pPr>
          </w:p>
        </w:tc>
      </w:tr>
      <w:tr w:rsidR="0009332C" w:rsidRPr="001B5416" w:rsidTr="008E0EE1">
        <w:tc>
          <w:tcPr>
            <w:tcW w:w="7650" w:type="dxa"/>
          </w:tcPr>
          <w:p w:rsidR="0009332C" w:rsidRPr="001B5416" w:rsidRDefault="0009332C" w:rsidP="008E0EE1">
            <w:pPr>
              <w:ind w:left="284"/>
              <w:rPr>
                <w:b/>
              </w:rPr>
            </w:pPr>
            <w:r w:rsidRPr="001B5416">
              <w:rPr>
                <w:b/>
              </w:rPr>
              <w:t xml:space="preserve">Фінансування частин </w:t>
            </w:r>
            <w:proofErr w:type="spellStart"/>
            <w:r w:rsidRPr="001B5416">
              <w:rPr>
                <w:b/>
              </w:rPr>
              <w:t>Про</w:t>
            </w:r>
            <w:r>
              <w:rPr>
                <w:b/>
              </w:rPr>
              <w:t>є</w:t>
            </w:r>
            <w:r w:rsidRPr="001B5416">
              <w:rPr>
                <w:b/>
              </w:rPr>
              <w:t>кту</w:t>
            </w:r>
            <w:proofErr w:type="spellEnd"/>
            <w:r w:rsidRPr="001B5416">
              <w:rPr>
                <w:b/>
              </w:rPr>
              <w:t>:</w:t>
            </w:r>
          </w:p>
        </w:tc>
        <w:tc>
          <w:tcPr>
            <w:tcW w:w="1843" w:type="dxa"/>
          </w:tcPr>
          <w:p w:rsidR="0009332C" w:rsidRPr="001B5416" w:rsidRDefault="0009332C" w:rsidP="008E0EE1"/>
        </w:tc>
      </w:tr>
      <w:tr w:rsidR="0009332C" w:rsidRPr="001B5416" w:rsidTr="008E0EE1">
        <w:tc>
          <w:tcPr>
            <w:tcW w:w="7650" w:type="dxa"/>
          </w:tcPr>
          <w:p w:rsidR="0009332C" w:rsidRPr="00A43E6C" w:rsidRDefault="0009332C" w:rsidP="008E0EE1">
            <w:pPr>
              <w:pStyle w:val="a5"/>
              <w:numPr>
                <w:ilvl w:val="0"/>
                <w:numId w:val="14"/>
              </w:numPr>
              <w:spacing w:after="0" w:line="240" w:lineRule="auto"/>
              <w:ind w:left="284"/>
              <w:rPr>
                <w:rFonts w:ascii="Times New Roman" w:hAnsi="Times New Roman"/>
                <w:sz w:val="22"/>
                <w:szCs w:val="22"/>
                <w:lang w:val="uk-UA" w:eastAsia="en-US"/>
              </w:rPr>
            </w:pPr>
            <w:r w:rsidRPr="00A43E6C">
              <w:rPr>
                <w:rFonts w:ascii="Times New Roman" w:hAnsi="Times New Roman"/>
                <w:sz w:val="22"/>
                <w:szCs w:val="22"/>
                <w:lang w:val="uk-UA" w:eastAsia="en-US"/>
              </w:rPr>
              <w:t>Будівництво третьої лінії метрополітену в м. Харкові від станції «</w:t>
            </w:r>
            <w:proofErr w:type="spellStart"/>
            <w:r w:rsidRPr="00A43E6C">
              <w:rPr>
                <w:rFonts w:ascii="Times New Roman" w:hAnsi="Times New Roman"/>
                <w:sz w:val="22"/>
                <w:szCs w:val="22"/>
                <w:lang w:val="uk-UA" w:eastAsia="en-US"/>
              </w:rPr>
              <w:t>Метробудівників</w:t>
            </w:r>
            <w:proofErr w:type="spellEnd"/>
            <w:r w:rsidRPr="00A43E6C">
              <w:rPr>
                <w:rFonts w:ascii="Times New Roman" w:hAnsi="Times New Roman"/>
                <w:sz w:val="22"/>
                <w:szCs w:val="22"/>
                <w:lang w:val="uk-UA" w:eastAsia="en-US"/>
              </w:rPr>
              <w:t>» до станції «Одеська»:</w:t>
            </w:r>
          </w:p>
        </w:tc>
        <w:tc>
          <w:tcPr>
            <w:tcW w:w="1843" w:type="dxa"/>
            <w:vAlign w:val="center"/>
          </w:tcPr>
          <w:p w:rsidR="0009332C" w:rsidRPr="001B5416" w:rsidRDefault="0009332C" w:rsidP="008E0EE1">
            <w:pPr>
              <w:rPr>
                <w:b/>
              </w:rPr>
            </w:pPr>
            <w:r w:rsidRPr="001B5416">
              <w:rPr>
                <w:b/>
              </w:rPr>
              <w:t>180,0</w:t>
            </w:r>
          </w:p>
        </w:tc>
      </w:tr>
      <w:tr w:rsidR="0009332C" w:rsidRPr="001B5416" w:rsidTr="008E0EE1">
        <w:tc>
          <w:tcPr>
            <w:tcW w:w="7650" w:type="dxa"/>
          </w:tcPr>
          <w:p w:rsidR="0009332C" w:rsidRPr="003E43D1" w:rsidRDefault="0009332C" w:rsidP="008E0EE1">
            <w:pPr>
              <w:pStyle w:val="a5"/>
              <w:numPr>
                <w:ilvl w:val="0"/>
                <w:numId w:val="13"/>
              </w:numPr>
              <w:spacing w:after="0" w:line="240" w:lineRule="auto"/>
              <w:ind w:left="284" w:firstLine="0"/>
              <w:rPr>
                <w:rFonts w:ascii="Times New Roman" w:hAnsi="Times New Roman"/>
                <w:sz w:val="24"/>
                <w:szCs w:val="24"/>
                <w:lang w:val="uk-UA" w:eastAsia="en-US"/>
              </w:rPr>
            </w:pPr>
            <w:r w:rsidRPr="003E43D1">
              <w:rPr>
                <w:rFonts w:ascii="Times New Roman" w:hAnsi="Times New Roman"/>
                <w:sz w:val="24"/>
                <w:szCs w:val="24"/>
                <w:lang w:val="uk-UA" w:eastAsia="en-US"/>
              </w:rPr>
              <w:t>кошти ЄБРР</w:t>
            </w:r>
          </w:p>
        </w:tc>
        <w:tc>
          <w:tcPr>
            <w:tcW w:w="1843" w:type="dxa"/>
          </w:tcPr>
          <w:p w:rsidR="0009332C" w:rsidRPr="001B5416" w:rsidRDefault="0009332C" w:rsidP="008E0EE1">
            <w:r w:rsidRPr="001B5416">
              <w:t>90,0</w:t>
            </w:r>
          </w:p>
        </w:tc>
      </w:tr>
      <w:tr w:rsidR="0009332C" w:rsidRPr="001B5416" w:rsidTr="008E0EE1">
        <w:tc>
          <w:tcPr>
            <w:tcW w:w="7650" w:type="dxa"/>
          </w:tcPr>
          <w:p w:rsidR="0009332C" w:rsidRPr="003E43D1" w:rsidRDefault="0009332C" w:rsidP="008E0EE1">
            <w:pPr>
              <w:pStyle w:val="a5"/>
              <w:numPr>
                <w:ilvl w:val="0"/>
                <w:numId w:val="13"/>
              </w:numPr>
              <w:spacing w:after="0" w:line="240" w:lineRule="auto"/>
              <w:ind w:left="284" w:firstLine="0"/>
              <w:rPr>
                <w:rFonts w:ascii="Times New Roman" w:hAnsi="Times New Roman"/>
                <w:sz w:val="24"/>
                <w:szCs w:val="24"/>
                <w:lang w:val="uk-UA" w:eastAsia="en-US"/>
              </w:rPr>
            </w:pPr>
            <w:r w:rsidRPr="003E43D1">
              <w:rPr>
                <w:rFonts w:ascii="Times New Roman" w:hAnsi="Times New Roman"/>
                <w:sz w:val="24"/>
                <w:szCs w:val="24"/>
                <w:lang w:val="uk-UA" w:eastAsia="en-US"/>
              </w:rPr>
              <w:t>кошти ЄІБ</w:t>
            </w:r>
          </w:p>
        </w:tc>
        <w:tc>
          <w:tcPr>
            <w:tcW w:w="1843" w:type="dxa"/>
          </w:tcPr>
          <w:p w:rsidR="0009332C" w:rsidRPr="001B5416" w:rsidRDefault="0009332C" w:rsidP="008E0EE1">
            <w:r w:rsidRPr="001B5416">
              <w:t>90,0</w:t>
            </w:r>
          </w:p>
        </w:tc>
      </w:tr>
      <w:tr w:rsidR="0009332C" w:rsidRPr="001B5416" w:rsidTr="008E0EE1">
        <w:tc>
          <w:tcPr>
            <w:tcW w:w="7650" w:type="dxa"/>
          </w:tcPr>
          <w:p w:rsidR="0009332C" w:rsidRPr="00A43E6C" w:rsidRDefault="0009332C" w:rsidP="008E0EE1">
            <w:pPr>
              <w:pStyle w:val="a5"/>
              <w:numPr>
                <w:ilvl w:val="0"/>
                <w:numId w:val="14"/>
              </w:numPr>
              <w:spacing w:after="0" w:line="240" w:lineRule="auto"/>
              <w:ind w:left="284"/>
              <w:rPr>
                <w:rFonts w:ascii="Times New Roman" w:hAnsi="Times New Roman"/>
                <w:sz w:val="22"/>
                <w:szCs w:val="22"/>
                <w:lang w:val="uk-UA" w:eastAsia="en-US"/>
              </w:rPr>
            </w:pPr>
            <w:r w:rsidRPr="00A43E6C">
              <w:rPr>
                <w:rFonts w:ascii="Times New Roman" w:hAnsi="Times New Roman"/>
                <w:sz w:val="22"/>
                <w:szCs w:val="22"/>
                <w:lang w:val="uk-UA" w:eastAsia="en-US"/>
              </w:rPr>
              <w:t>«Будівництво електродепо «</w:t>
            </w:r>
            <w:proofErr w:type="spellStart"/>
            <w:r w:rsidRPr="00A43E6C">
              <w:rPr>
                <w:rFonts w:ascii="Times New Roman" w:hAnsi="Times New Roman"/>
                <w:sz w:val="22"/>
                <w:szCs w:val="22"/>
                <w:lang w:val="uk-UA" w:eastAsia="en-US"/>
              </w:rPr>
              <w:t>Олексіївське</w:t>
            </w:r>
            <w:proofErr w:type="spellEnd"/>
            <w:r w:rsidRPr="00A43E6C">
              <w:rPr>
                <w:rFonts w:ascii="Times New Roman" w:hAnsi="Times New Roman"/>
                <w:sz w:val="22"/>
                <w:szCs w:val="22"/>
                <w:lang w:val="uk-UA" w:eastAsia="en-US"/>
              </w:rPr>
              <w:t>» із з’єднувальною гілкою до третьої лінії Харківського метрополітену»:</w:t>
            </w:r>
          </w:p>
        </w:tc>
        <w:tc>
          <w:tcPr>
            <w:tcW w:w="1843" w:type="dxa"/>
            <w:vAlign w:val="center"/>
          </w:tcPr>
          <w:p w:rsidR="0009332C" w:rsidRPr="001B5416" w:rsidRDefault="0009332C" w:rsidP="008E0EE1">
            <w:pPr>
              <w:rPr>
                <w:b/>
              </w:rPr>
            </w:pPr>
            <w:r w:rsidRPr="001B5416">
              <w:rPr>
                <w:b/>
              </w:rPr>
              <w:t>40,0</w:t>
            </w:r>
          </w:p>
        </w:tc>
      </w:tr>
      <w:tr w:rsidR="0009332C" w:rsidRPr="001B5416" w:rsidTr="008E0EE1">
        <w:tc>
          <w:tcPr>
            <w:tcW w:w="7650" w:type="dxa"/>
          </w:tcPr>
          <w:p w:rsidR="0009332C" w:rsidRPr="003E43D1" w:rsidRDefault="0009332C" w:rsidP="008E0EE1">
            <w:pPr>
              <w:pStyle w:val="a5"/>
              <w:numPr>
                <w:ilvl w:val="0"/>
                <w:numId w:val="13"/>
              </w:numPr>
              <w:spacing w:after="0" w:line="240" w:lineRule="auto"/>
              <w:ind w:left="284" w:firstLine="0"/>
              <w:rPr>
                <w:rFonts w:ascii="Times New Roman" w:hAnsi="Times New Roman"/>
                <w:sz w:val="24"/>
                <w:szCs w:val="24"/>
                <w:lang w:val="uk-UA" w:eastAsia="en-US"/>
              </w:rPr>
            </w:pPr>
            <w:r w:rsidRPr="003E43D1">
              <w:rPr>
                <w:rFonts w:ascii="Times New Roman" w:hAnsi="Times New Roman"/>
                <w:sz w:val="24"/>
                <w:szCs w:val="24"/>
                <w:lang w:val="uk-UA" w:eastAsia="en-US"/>
              </w:rPr>
              <w:t>кошти ЄБРР</w:t>
            </w:r>
          </w:p>
        </w:tc>
        <w:tc>
          <w:tcPr>
            <w:tcW w:w="1843" w:type="dxa"/>
          </w:tcPr>
          <w:p w:rsidR="0009332C" w:rsidRPr="001B5416" w:rsidRDefault="0009332C" w:rsidP="008E0EE1">
            <w:r w:rsidRPr="001B5416">
              <w:t>20,0</w:t>
            </w:r>
          </w:p>
        </w:tc>
      </w:tr>
      <w:tr w:rsidR="0009332C" w:rsidRPr="001B5416" w:rsidTr="008E0EE1">
        <w:tc>
          <w:tcPr>
            <w:tcW w:w="7650" w:type="dxa"/>
          </w:tcPr>
          <w:p w:rsidR="0009332C" w:rsidRPr="003E43D1" w:rsidRDefault="0009332C" w:rsidP="008E0EE1">
            <w:pPr>
              <w:pStyle w:val="a5"/>
              <w:numPr>
                <w:ilvl w:val="0"/>
                <w:numId w:val="13"/>
              </w:numPr>
              <w:spacing w:after="0" w:line="240" w:lineRule="auto"/>
              <w:ind w:left="284" w:firstLine="0"/>
              <w:rPr>
                <w:rFonts w:ascii="Times New Roman" w:hAnsi="Times New Roman"/>
                <w:sz w:val="24"/>
                <w:szCs w:val="24"/>
                <w:lang w:val="uk-UA" w:eastAsia="en-US"/>
              </w:rPr>
            </w:pPr>
            <w:r w:rsidRPr="003E43D1">
              <w:rPr>
                <w:rFonts w:ascii="Times New Roman" w:hAnsi="Times New Roman"/>
                <w:sz w:val="24"/>
                <w:szCs w:val="24"/>
                <w:lang w:val="uk-UA" w:eastAsia="en-US"/>
              </w:rPr>
              <w:t>кошти ЄІБ</w:t>
            </w:r>
          </w:p>
        </w:tc>
        <w:tc>
          <w:tcPr>
            <w:tcW w:w="1843" w:type="dxa"/>
          </w:tcPr>
          <w:p w:rsidR="0009332C" w:rsidRPr="001B5416" w:rsidRDefault="0009332C" w:rsidP="008E0EE1">
            <w:r w:rsidRPr="001B5416">
              <w:t>20,0</w:t>
            </w:r>
          </w:p>
        </w:tc>
      </w:tr>
      <w:tr w:rsidR="0009332C" w:rsidRPr="001B5416" w:rsidTr="008E0EE1">
        <w:tc>
          <w:tcPr>
            <w:tcW w:w="7650" w:type="dxa"/>
          </w:tcPr>
          <w:p w:rsidR="0009332C" w:rsidRPr="00A43E6C" w:rsidRDefault="0009332C" w:rsidP="008E0EE1">
            <w:pPr>
              <w:pStyle w:val="a5"/>
              <w:numPr>
                <w:ilvl w:val="0"/>
                <w:numId w:val="14"/>
              </w:numPr>
              <w:spacing w:after="0" w:line="240" w:lineRule="auto"/>
              <w:ind w:left="284"/>
              <w:rPr>
                <w:rFonts w:ascii="Times New Roman" w:hAnsi="Times New Roman"/>
                <w:sz w:val="22"/>
                <w:szCs w:val="22"/>
                <w:lang w:val="uk-UA" w:eastAsia="en-US"/>
              </w:rPr>
            </w:pPr>
            <w:r w:rsidRPr="00A43E6C">
              <w:rPr>
                <w:rFonts w:ascii="Times New Roman" w:hAnsi="Times New Roman"/>
                <w:sz w:val="22"/>
                <w:szCs w:val="22"/>
                <w:lang w:val="uk-UA" w:eastAsia="en-US"/>
              </w:rPr>
              <w:t>Придбання рухомого складу метрополітену</w:t>
            </w:r>
          </w:p>
        </w:tc>
        <w:tc>
          <w:tcPr>
            <w:tcW w:w="1843" w:type="dxa"/>
          </w:tcPr>
          <w:p w:rsidR="0009332C" w:rsidRPr="001B5416" w:rsidRDefault="0009332C" w:rsidP="008E0EE1">
            <w:pPr>
              <w:rPr>
                <w:b/>
              </w:rPr>
            </w:pPr>
            <w:r w:rsidRPr="001B5416">
              <w:rPr>
                <w:b/>
              </w:rPr>
              <w:t>100,0</w:t>
            </w:r>
          </w:p>
        </w:tc>
      </w:tr>
      <w:tr w:rsidR="0009332C" w:rsidRPr="001B5416" w:rsidTr="008E0EE1">
        <w:tc>
          <w:tcPr>
            <w:tcW w:w="7650" w:type="dxa"/>
          </w:tcPr>
          <w:p w:rsidR="0009332C" w:rsidRPr="003E43D1" w:rsidRDefault="0009332C" w:rsidP="008E0EE1">
            <w:pPr>
              <w:pStyle w:val="a5"/>
              <w:numPr>
                <w:ilvl w:val="0"/>
                <w:numId w:val="13"/>
              </w:numPr>
              <w:spacing w:after="0" w:line="240" w:lineRule="auto"/>
              <w:ind w:left="284" w:firstLine="0"/>
              <w:rPr>
                <w:rFonts w:ascii="Times New Roman" w:hAnsi="Times New Roman"/>
                <w:sz w:val="24"/>
                <w:szCs w:val="24"/>
                <w:lang w:val="uk-UA" w:eastAsia="en-US"/>
              </w:rPr>
            </w:pPr>
            <w:r w:rsidRPr="003E43D1">
              <w:rPr>
                <w:rFonts w:ascii="Times New Roman" w:hAnsi="Times New Roman"/>
                <w:sz w:val="24"/>
                <w:szCs w:val="24"/>
                <w:lang w:val="uk-UA" w:eastAsia="en-US"/>
              </w:rPr>
              <w:t>кошти ЄБРР</w:t>
            </w:r>
          </w:p>
        </w:tc>
        <w:tc>
          <w:tcPr>
            <w:tcW w:w="1843" w:type="dxa"/>
          </w:tcPr>
          <w:p w:rsidR="0009332C" w:rsidRPr="001B5416" w:rsidRDefault="0009332C" w:rsidP="008E0EE1">
            <w:r w:rsidRPr="001B5416">
              <w:t>50,0</w:t>
            </w:r>
          </w:p>
        </w:tc>
      </w:tr>
      <w:tr w:rsidR="0009332C" w:rsidRPr="001B5416" w:rsidTr="008E0EE1">
        <w:tc>
          <w:tcPr>
            <w:tcW w:w="7650" w:type="dxa"/>
          </w:tcPr>
          <w:p w:rsidR="0009332C" w:rsidRPr="003E43D1" w:rsidRDefault="0009332C" w:rsidP="008E0EE1">
            <w:pPr>
              <w:pStyle w:val="a5"/>
              <w:numPr>
                <w:ilvl w:val="0"/>
                <w:numId w:val="13"/>
              </w:numPr>
              <w:spacing w:after="0" w:line="240" w:lineRule="auto"/>
              <w:ind w:left="284" w:firstLine="0"/>
              <w:rPr>
                <w:rFonts w:ascii="Times New Roman" w:hAnsi="Times New Roman"/>
                <w:sz w:val="24"/>
                <w:szCs w:val="24"/>
                <w:lang w:val="uk-UA" w:eastAsia="en-US"/>
              </w:rPr>
            </w:pPr>
            <w:r w:rsidRPr="003E43D1">
              <w:rPr>
                <w:rFonts w:ascii="Times New Roman" w:hAnsi="Times New Roman"/>
                <w:sz w:val="24"/>
                <w:szCs w:val="24"/>
                <w:lang w:val="uk-UA" w:eastAsia="en-US"/>
              </w:rPr>
              <w:t>кошти ЄІБ</w:t>
            </w:r>
          </w:p>
        </w:tc>
        <w:tc>
          <w:tcPr>
            <w:tcW w:w="1843" w:type="dxa"/>
          </w:tcPr>
          <w:p w:rsidR="0009332C" w:rsidRPr="001B5416" w:rsidRDefault="0009332C" w:rsidP="008E0EE1">
            <w:r w:rsidRPr="001B5416">
              <w:t>50,0</w:t>
            </w:r>
          </w:p>
        </w:tc>
      </w:tr>
      <w:tr w:rsidR="0009332C" w:rsidRPr="001B5416" w:rsidTr="008E0EE1">
        <w:tc>
          <w:tcPr>
            <w:tcW w:w="9493" w:type="dxa"/>
            <w:gridSpan w:val="2"/>
            <w:shd w:val="clear" w:color="auto" w:fill="FFFF00"/>
          </w:tcPr>
          <w:p w:rsidR="0009332C" w:rsidRPr="001B5416" w:rsidRDefault="0009332C" w:rsidP="008E0EE1">
            <w:pPr>
              <w:ind w:left="284"/>
              <w:rPr>
                <w:sz w:val="16"/>
                <w:szCs w:val="16"/>
              </w:rPr>
            </w:pPr>
          </w:p>
        </w:tc>
      </w:tr>
    </w:tbl>
    <w:p w:rsidR="0009332C" w:rsidRDefault="0009332C" w:rsidP="008E0EE1">
      <w:pPr>
        <w:pStyle w:val="rvps2"/>
        <w:numPr>
          <w:ilvl w:val="0"/>
          <w:numId w:val="2"/>
        </w:numPr>
        <w:spacing w:before="0" w:beforeAutospacing="0" w:after="0" w:afterAutospacing="0"/>
        <w:ind w:left="567" w:hanging="567"/>
        <w:jc w:val="both"/>
        <w:rPr>
          <w:lang w:val="uk-UA" w:eastAsia="uk-UA"/>
        </w:rPr>
      </w:pPr>
      <w:r>
        <w:rPr>
          <w:lang w:val="uk-UA" w:eastAsia="uk-UA"/>
        </w:rPr>
        <w:t>Повернення кредитних коштів:</w:t>
      </w:r>
    </w:p>
    <w:p w:rsidR="0009332C" w:rsidRDefault="0009332C" w:rsidP="008E0EE1">
      <w:pPr>
        <w:pStyle w:val="rvps2"/>
        <w:spacing w:before="0" w:beforeAutospacing="0" w:after="0" w:afterAutospacing="0"/>
        <w:jc w:val="both"/>
        <w:rPr>
          <w:lang w:val="uk-UA" w:eastAsia="uk-UA"/>
        </w:rPr>
      </w:pPr>
    </w:p>
    <w:p w:rsidR="0009332C" w:rsidRPr="00AF6300" w:rsidRDefault="0009332C" w:rsidP="008E0EE1">
      <w:pPr>
        <w:pStyle w:val="rvps2"/>
        <w:spacing w:before="0" w:beforeAutospacing="0" w:after="0" w:afterAutospacing="0"/>
        <w:jc w:val="center"/>
        <w:rPr>
          <w:b/>
          <w:lang w:val="uk-UA" w:eastAsia="uk-UA"/>
        </w:rPr>
      </w:pPr>
      <w:r w:rsidRPr="00AF6300">
        <w:rPr>
          <w:b/>
          <w:lang w:val="uk-UA" w:eastAsia="uk-UA"/>
        </w:rPr>
        <w:t xml:space="preserve">                                                                                                                           млн євро</w:t>
      </w:r>
    </w:p>
    <w:tbl>
      <w:tblPr>
        <w:tblW w:w="949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1843"/>
      </w:tblGrid>
      <w:tr w:rsidR="0009332C" w:rsidRPr="0065604E" w:rsidTr="008E0EE1">
        <w:tc>
          <w:tcPr>
            <w:tcW w:w="7650" w:type="dxa"/>
          </w:tcPr>
          <w:p w:rsidR="0009332C" w:rsidRPr="0065604E" w:rsidRDefault="0009332C" w:rsidP="008E0EE1">
            <w:pPr>
              <w:ind w:left="284"/>
              <w:rPr>
                <w:b/>
              </w:rPr>
            </w:pPr>
            <w:r w:rsidRPr="0065604E">
              <w:rPr>
                <w:b/>
              </w:rPr>
              <w:t xml:space="preserve">Повернення кредитних коштів </w:t>
            </w:r>
          </w:p>
        </w:tc>
        <w:tc>
          <w:tcPr>
            <w:tcW w:w="1843" w:type="dxa"/>
          </w:tcPr>
          <w:p w:rsidR="0009332C" w:rsidRPr="0065604E" w:rsidRDefault="0009332C" w:rsidP="008E0EE1">
            <w:pPr>
              <w:rPr>
                <w:b/>
              </w:rPr>
            </w:pPr>
            <w:r w:rsidRPr="0065604E">
              <w:rPr>
                <w:b/>
              </w:rPr>
              <w:t>320,0</w:t>
            </w:r>
          </w:p>
        </w:tc>
      </w:tr>
      <w:tr w:rsidR="0009332C" w:rsidRPr="0065604E" w:rsidTr="008E0EE1">
        <w:tc>
          <w:tcPr>
            <w:tcW w:w="7650" w:type="dxa"/>
          </w:tcPr>
          <w:p w:rsidR="0009332C" w:rsidRPr="0065604E" w:rsidRDefault="0009332C" w:rsidP="008E0EE1">
            <w:pPr>
              <w:ind w:left="284"/>
            </w:pPr>
            <w:r w:rsidRPr="0065604E">
              <w:t>Україна (державний бюджет) Банкам, у т.</w:t>
            </w:r>
            <w:r>
              <w:t xml:space="preserve"> </w:t>
            </w:r>
            <w:r w:rsidRPr="0065604E">
              <w:t>ч.:</w:t>
            </w:r>
          </w:p>
        </w:tc>
        <w:tc>
          <w:tcPr>
            <w:tcW w:w="1843" w:type="dxa"/>
          </w:tcPr>
          <w:p w:rsidR="0009332C" w:rsidRPr="0065604E" w:rsidRDefault="0009332C" w:rsidP="008E0EE1">
            <w:r w:rsidRPr="0065604E">
              <w:t>160,0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sz w:val="24"/>
                <w:szCs w:val="24"/>
                <w:lang w:val="uk-UA"/>
              </w:rPr>
            </w:pPr>
            <w:r w:rsidRPr="0065604E">
              <w:rPr>
                <w:sz w:val="24"/>
                <w:szCs w:val="24"/>
                <w:lang w:val="uk-UA"/>
              </w:rPr>
              <w:t>кошти ЄБРР</w:t>
            </w:r>
          </w:p>
        </w:tc>
        <w:tc>
          <w:tcPr>
            <w:tcW w:w="1843" w:type="dxa"/>
          </w:tcPr>
          <w:p w:rsidR="0009332C" w:rsidRPr="0065604E" w:rsidRDefault="0009332C" w:rsidP="008E0EE1">
            <w:r w:rsidRPr="0065604E">
              <w:t>80,0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sz w:val="24"/>
                <w:szCs w:val="24"/>
                <w:lang w:val="uk-UA"/>
              </w:rPr>
            </w:pPr>
            <w:r w:rsidRPr="0065604E">
              <w:rPr>
                <w:sz w:val="24"/>
                <w:szCs w:val="24"/>
                <w:lang w:val="uk-UA"/>
              </w:rPr>
              <w:t>кошти ЄІБ</w:t>
            </w:r>
          </w:p>
        </w:tc>
        <w:tc>
          <w:tcPr>
            <w:tcW w:w="1843" w:type="dxa"/>
          </w:tcPr>
          <w:p w:rsidR="0009332C" w:rsidRPr="0065604E" w:rsidRDefault="0009332C" w:rsidP="008E0EE1">
            <w:r w:rsidRPr="0065604E">
              <w:t>80,0</w:t>
            </w:r>
          </w:p>
        </w:tc>
      </w:tr>
      <w:tr w:rsidR="0009332C" w:rsidRPr="0065604E" w:rsidTr="008E0EE1">
        <w:tc>
          <w:tcPr>
            <w:tcW w:w="7650" w:type="dxa"/>
          </w:tcPr>
          <w:p w:rsidR="0009332C" w:rsidRPr="0065604E" w:rsidRDefault="0009332C" w:rsidP="008E0EE1">
            <w:pPr>
              <w:ind w:left="284"/>
            </w:pPr>
            <w:r w:rsidRPr="0065604E">
              <w:t>КП «Харківський метрополітен» Міністерству фінансів, у т.</w:t>
            </w:r>
            <w:r>
              <w:t xml:space="preserve"> </w:t>
            </w:r>
            <w:r w:rsidRPr="0065604E">
              <w:t>ч.:</w:t>
            </w:r>
          </w:p>
        </w:tc>
        <w:tc>
          <w:tcPr>
            <w:tcW w:w="1843" w:type="dxa"/>
          </w:tcPr>
          <w:p w:rsidR="0009332C" w:rsidRPr="0065604E" w:rsidRDefault="0009332C" w:rsidP="008E0EE1">
            <w:r w:rsidRPr="0065604E">
              <w:t>160,0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sz w:val="24"/>
                <w:szCs w:val="24"/>
                <w:lang w:val="uk-UA"/>
              </w:rPr>
            </w:pPr>
            <w:r w:rsidRPr="0065604E">
              <w:rPr>
                <w:sz w:val="24"/>
                <w:szCs w:val="24"/>
                <w:lang w:val="uk-UA"/>
              </w:rPr>
              <w:t>кошти ЄБРР</w:t>
            </w:r>
          </w:p>
        </w:tc>
        <w:tc>
          <w:tcPr>
            <w:tcW w:w="1843" w:type="dxa"/>
          </w:tcPr>
          <w:p w:rsidR="0009332C" w:rsidRPr="0065604E" w:rsidRDefault="0009332C" w:rsidP="008E0EE1">
            <w:r w:rsidRPr="0065604E">
              <w:t>80,0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sz w:val="24"/>
                <w:szCs w:val="24"/>
                <w:lang w:val="uk-UA"/>
              </w:rPr>
            </w:pPr>
            <w:r w:rsidRPr="0065604E">
              <w:rPr>
                <w:sz w:val="24"/>
                <w:szCs w:val="24"/>
                <w:lang w:val="uk-UA"/>
              </w:rPr>
              <w:t>кошти ЄІБ</w:t>
            </w:r>
          </w:p>
        </w:tc>
        <w:tc>
          <w:tcPr>
            <w:tcW w:w="1843" w:type="dxa"/>
          </w:tcPr>
          <w:p w:rsidR="0009332C" w:rsidRPr="0065604E" w:rsidRDefault="0009332C" w:rsidP="008E0EE1">
            <w:r w:rsidRPr="0065604E">
              <w:t>80,0</w:t>
            </w:r>
          </w:p>
        </w:tc>
      </w:tr>
      <w:tr w:rsidR="0009332C" w:rsidRPr="0065604E" w:rsidTr="008E0EE1">
        <w:tc>
          <w:tcPr>
            <w:tcW w:w="9493" w:type="dxa"/>
            <w:gridSpan w:val="2"/>
            <w:shd w:val="clear" w:color="auto" w:fill="FFFF00"/>
          </w:tcPr>
          <w:p w:rsidR="0009332C" w:rsidRPr="0065604E" w:rsidRDefault="0009332C" w:rsidP="008E0EE1">
            <w:pPr>
              <w:ind w:left="284"/>
              <w:rPr>
                <w:sz w:val="16"/>
                <w:szCs w:val="16"/>
              </w:rPr>
            </w:pPr>
          </w:p>
        </w:tc>
      </w:tr>
      <w:tr w:rsidR="0009332C" w:rsidRPr="0065604E" w:rsidTr="008E0EE1">
        <w:tc>
          <w:tcPr>
            <w:tcW w:w="7650" w:type="dxa"/>
          </w:tcPr>
          <w:p w:rsidR="0009332C" w:rsidRPr="0065604E" w:rsidRDefault="0009332C" w:rsidP="008E0EE1">
            <w:pPr>
              <w:ind w:left="284"/>
              <w:rPr>
                <w:b/>
              </w:rPr>
            </w:pPr>
            <w:r w:rsidRPr="0065604E">
              <w:rPr>
                <w:b/>
              </w:rPr>
              <w:t>Гарантійні зобов’язання</w:t>
            </w:r>
          </w:p>
        </w:tc>
        <w:tc>
          <w:tcPr>
            <w:tcW w:w="1843" w:type="dxa"/>
          </w:tcPr>
          <w:p w:rsidR="0009332C" w:rsidRPr="0065604E" w:rsidRDefault="0009332C" w:rsidP="008E0EE1"/>
        </w:tc>
      </w:tr>
      <w:tr w:rsidR="0009332C" w:rsidRPr="0065604E" w:rsidTr="008E0EE1">
        <w:tc>
          <w:tcPr>
            <w:tcW w:w="7650" w:type="dxa"/>
          </w:tcPr>
          <w:p w:rsidR="0009332C" w:rsidRPr="0065604E" w:rsidRDefault="0009332C" w:rsidP="008E0EE1">
            <w:pPr>
              <w:pStyle w:val="1"/>
              <w:numPr>
                <w:ilvl w:val="0"/>
                <w:numId w:val="13"/>
              </w:numPr>
              <w:ind w:left="284" w:firstLine="0"/>
              <w:jc w:val="left"/>
              <w:rPr>
                <w:lang w:val="uk-UA"/>
              </w:rPr>
            </w:pPr>
            <w:r w:rsidRPr="0065604E">
              <w:rPr>
                <w:lang w:val="uk-UA"/>
              </w:rPr>
              <w:t>Україна перед Банками, у тому числі</w:t>
            </w:r>
          </w:p>
        </w:tc>
        <w:tc>
          <w:tcPr>
            <w:tcW w:w="1843" w:type="dxa"/>
          </w:tcPr>
          <w:p w:rsidR="0009332C" w:rsidRPr="0065604E" w:rsidRDefault="0009332C" w:rsidP="008E0EE1">
            <w:r w:rsidRPr="0065604E">
              <w:t>320,0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sz w:val="24"/>
                <w:szCs w:val="24"/>
                <w:lang w:val="uk-UA"/>
              </w:rPr>
            </w:pPr>
            <w:r w:rsidRPr="0065604E">
              <w:rPr>
                <w:sz w:val="24"/>
                <w:szCs w:val="24"/>
                <w:lang w:val="uk-UA"/>
              </w:rPr>
              <w:t>ЄБРР</w:t>
            </w:r>
          </w:p>
        </w:tc>
        <w:tc>
          <w:tcPr>
            <w:tcW w:w="1843" w:type="dxa"/>
          </w:tcPr>
          <w:p w:rsidR="0009332C" w:rsidRPr="0065604E" w:rsidRDefault="0009332C" w:rsidP="008E0EE1">
            <w:r w:rsidRPr="0065604E">
              <w:t>160,0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sz w:val="24"/>
                <w:szCs w:val="24"/>
                <w:lang w:val="uk-UA"/>
              </w:rPr>
            </w:pPr>
            <w:r w:rsidRPr="0065604E">
              <w:rPr>
                <w:sz w:val="24"/>
                <w:szCs w:val="24"/>
                <w:lang w:val="uk-UA"/>
              </w:rPr>
              <w:t>ЄІБ</w:t>
            </w:r>
          </w:p>
        </w:tc>
        <w:tc>
          <w:tcPr>
            <w:tcW w:w="1843" w:type="dxa"/>
          </w:tcPr>
          <w:p w:rsidR="0009332C" w:rsidRPr="0065604E" w:rsidRDefault="0009332C" w:rsidP="008E0EE1">
            <w:r w:rsidRPr="0065604E">
              <w:t>160,0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lang w:val="uk-UA"/>
              </w:rPr>
            </w:pPr>
            <w:r w:rsidRPr="0065604E">
              <w:rPr>
                <w:lang w:val="uk-UA"/>
              </w:rPr>
              <w:t>Харківська міська рада перед Міністерством фінансів</w:t>
            </w:r>
          </w:p>
        </w:tc>
        <w:tc>
          <w:tcPr>
            <w:tcW w:w="1843" w:type="dxa"/>
          </w:tcPr>
          <w:p w:rsidR="0009332C" w:rsidRPr="0065604E" w:rsidRDefault="0009332C" w:rsidP="008E0EE1">
            <w:r w:rsidRPr="0065604E">
              <w:t>160,0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sz w:val="24"/>
                <w:szCs w:val="24"/>
                <w:lang w:val="uk-UA"/>
              </w:rPr>
            </w:pPr>
            <w:r w:rsidRPr="0065604E">
              <w:rPr>
                <w:sz w:val="24"/>
                <w:szCs w:val="24"/>
                <w:lang w:val="uk-UA"/>
              </w:rPr>
              <w:t>кошти ЄБРР</w:t>
            </w:r>
          </w:p>
        </w:tc>
        <w:tc>
          <w:tcPr>
            <w:tcW w:w="1843" w:type="dxa"/>
          </w:tcPr>
          <w:p w:rsidR="0009332C" w:rsidRPr="0065604E" w:rsidRDefault="0009332C" w:rsidP="008E0EE1">
            <w:r w:rsidRPr="0065604E">
              <w:t>80,0</w:t>
            </w:r>
          </w:p>
        </w:tc>
      </w:tr>
      <w:tr w:rsidR="0009332C" w:rsidRPr="0065604E" w:rsidTr="008E0EE1">
        <w:tc>
          <w:tcPr>
            <w:tcW w:w="7650" w:type="dxa"/>
          </w:tcPr>
          <w:p w:rsidR="0009332C" w:rsidRPr="0065604E" w:rsidRDefault="0009332C" w:rsidP="008E0EE1">
            <w:pPr>
              <w:pStyle w:val="1"/>
              <w:numPr>
                <w:ilvl w:val="0"/>
                <w:numId w:val="13"/>
              </w:numPr>
              <w:ind w:left="284" w:firstLine="0"/>
              <w:jc w:val="left"/>
              <w:rPr>
                <w:sz w:val="24"/>
                <w:szCs w:val="24"/>
                <w:lang w:val="uk-UA"/>
              </w:rPr>
            </w:pPr>
            <w:r w:rsidRPr="0065604E">
              <w:rPr>
                <w:sz w:val="24"/>
                <w:szCs w:val="24"/>
                <w:lang w:val="uk-UA"/>
              </w:rPr>
              <w:t>кошти ЄІБ</w:t>
            </w:r>
          </w:p>
        </w:tc>
        <w:tc>
          <w:tcPr>
            <w:tcW w:w="1843" w:type="dxa"/>
          </w:tcPr>
          <w:p w:rsidR="0009332C" w:rsidRPr="0065604E" w:rsidRDefault="0009332C" w:rsidP="008E0EE1">
            <w:r w:rsidRPr="0065604E">
              <w:t>80,0</w:t>
            </w:r>
          </w:p>
        </w:tc>
      </w:tr>
    </w:tbl>
    <w:p w:rsidR="0009332C" w:rsidRDefault="0009332C" w:rsidP="008E0EE1">
      <w:pPr>
        <w:pStyle w:val="rvps2"/>
        <w:spacing w:before="0" w:beforeAutospacing="0" w:after="0" w:afterAutospacing="0"/>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rPr>
        <w:t xml:space="preserve">Метою </w:t>
      </w:r>
      <w:proofErr w:type="spellStart"/>
      <w:r w:rsidRPr="001B5416">
        <w:rPr>
          <w:lang w:val="uk-UA"/>
        </w:rPr>
        <w:t>Про</w:t>
      </w:r>
      <w:r>
        <w:rPr>
          <w:lang w:val="uk-UA"/>
        </w:rPr>
        <w:t>є</w:t>
      </w:r>
      <w:r w:rsidRPr="001B5416">
        <w:rPr>
          <w:lang w:val="uk-UA"/>
        </w:rPr>
        <w:t>кту</w:t>
      </w:r>
      <w:proofErr w:type="spellEnd"/>
      <w:r w:rsidRPr="001B5416">
        <w:rPr>
          <w:lang w:val="uk-UA"/>
        </w:rPr>
        <w:t xml:space="preserve"> є поліпшення транспортного обслуговування населення Харкова, збільшення питомої ваги пасажирських перевезень метрополітеном. Із введенн</w:t>
      </w:r>
      <w:r>
        <w:rPr>
          <w:lang w:val="uk-UA"/>
        </w:rPr>
        <w:t>ям в експлуатацію зазначених об</w:t>
      </w:r>
      <w:r w:rsidRPr="00880A5D">
        <w:rPr>
          <w:lang w:val="uk-UA"/>
        </w:rPr>
        <w:t>’</w:t>
      </w:r>
      <w:r w:rsidRPr="001B5416">
        <w:rPr>
          <w:lang w:val="uk-UA"/>
        </w:rPr>
        <w:t xml:space="preserve">єктів метрополітену експлуатаційна довжина третьої </w:t>
      </w:r>
      <w:proofErr w:type="spellStart"/>
      <w:r w:rsidRPr="001B5416">
        <w:rPr>
          <w:lang w:val="uk-UA"/>
        </w:rPr>
        <w:t>Олексіївської</w:t>
      </w:r>
      <w:proofErr w:type="spellEnd"/>
      <w:r w:rsidRPr="001B5416">
        <w:rPr>
          <w:lang w:val="uk-UA"/>
        </w:rPr>
        <w:t xml:space="preserve"> лінії збільшиться на 3,47 км і </w:t>
      </w:r>
      <w:r>
        <w:rPr>
          <w:lang w:val="uk-UA"/>
        </w:rPr>
        <w:t>становитиме</w:t>
      </w:r>
      <w:r w:rsidRPr="001B5416">
        <w:rPr>
          <w:lang w:val="uk-UA"/>
        </w:rPr>
        <w:t xml:space="preserve"> 14,45 км. Пасажиропотік збільшиться на 25 млн пасажирів у рік.</w:t>
      </w:r>
    </w:p>
    <w:p w:rsidR="0009332C" w:rsidRPr="001B5416" w:rsidRDefault="0009332C" w:rsidP="008E0EE1">
      <w:pPr>
        <w:pStyle w:val="rvps2"/>
        <w:spacing w:before="0" w:beforeAutospacing="0" w:after="0" w:afterAutospacing="0"/>
        <w:ind w:left="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Pr>
          <w:lang w:val="uk-UA"/>
        </w:rPr>
        <w:t>У</w:t>
      </w:r>
      <w:r w:rsidRPr="001B5416">
        <w:rPr>
          <w:lang w:val="uk-UA"/>
        </w:rPr>
        <w:t xml:space="preserve"> результаті реалізації </w:t>
      </w:r>
      <w:proofErr w:type="spellStart"/>
      <w:r w:rsidRPr="001B5416">
        <w:rPr>
          <w:lang w:val="uk-UA"/>
        </w:rPr>
        <w:t>Проєкту</w:t>
      </w:r>
      <w:proofErr w:type="spellEnd"/>
      <w:r w:rsidRPr="001B5416">
        <w:rPr>
          <w:lang w:val="uk-UA"/>
        </w:rPr>
        <w:t xml:space="preserve"> планується розвантажити наземну транспортну частину міста – проспект Гагаріна, Білгородське шосе, вулиці Сумську, </w:t>
      </w:r>
      <w:proofErr w:type="spellStart"/>
      <w:r w:rsidRPr="001B5416">
        <w:rPr>
          <w:lang w:val="uk-UA"/>
        </w:rPr>
        <w:t>Клочківську</w:t>
      </w:r>
      <w:proofErr w:type="spellEnd"/>
      <w:r w:rsidRPr="001B5416">
        <w:rPr>
          <w:lang w:val="uk-UA"/>
        </w:rPr>
        <w:t xml:space="preserve"> та </w:t>
      </w:r>
      <w:proofErr w:type="spellStart"/>
      <w:r w:rsidRPr="001B5416">
        <w:rPr>
          <w:lang w:val="uk-UA"/>
        </w:rPr>
        <w:t>Плеханівськ</w:t>
      </w:r>
      <w:proofErr w:type="spellEnd"/>
      <w:r w:rsidRPr="001B5416">
        <w:rPr>
          <w:lang w:val="uk-UA"/>
        </w:rPr>
        <w:t xml:space="preserve"> створивши транспортний пересадний вузол, який з’єднає південь і захід </w:t>
      </w:r>
      <w:r>
        <w:rPr>
          <w:lang w:val="uk-UA"/>
        </w:rPr>
        <w:t>і</w:t>
      </w:r>
      <w:r w:rsidRPr="001B5416">
        <w:rPr>
          <w:lang w:val="uk-UA"/>
        </w:rPr>
        <w:t>з центром міста Харкова</w:t>
      </w:r>
      <w:r>
        <w:rPr>
          <w:lang w:val="uk-UA"/>
        </w:rPr>
        <w:t>.</w:t>
      </w:r>
      <w:r w:rsidRPr="001B5416">
        <w:rPr>
          <w:lang w:val="uk-UA"/>
        </w:rPr>
        <w:t xml:space="preserve"> </w:t>
      </w:r>
      <w:r>
        <w:rPr>
          <w:lang w:val="uk-UA"/>
        </w:rPr>
        <w:t>з</w:t>
      </w:r>
      <w:r w:rsidRPr="001B5416">
        <w:rPr>
          <w:lang w:val="uk-UA"/>
        </w:rPr>
        <w:t>більшити обсяг перевезень пасажирів метрополітеном в обсязі загальноміських перевезень, підвищити їх швидкість та комфорт. Поліпшити екологічну ситуацію в місті та зменшити до 2023 року на 25</w:t>
      </w:r>
      <w:r>
        <w:rPr>
          <w:lang w:val="uk-UA"/>
        </w:rPr>
        <w:t xml:space="preserve"> </w:t>
      </w:r>
      <w:r w:rsidRPr="001B5416">
        <w:rPr>
          <w:lang w:val="uk-UA"/>
        </w:rPr>
        <w:t>% обсяги викидів шкідливих речовин в атмосферу.</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rPr>
        <w:t xml:space="preserve">Реалізація зазначеного </w:t>
      </w:r>
      <w:proofErr w:type="spellStart"/>
      <w:r w:rsidRPr="001B5416">
        <w:rPr>
          <w:lang w:val="uk-UA"/>
        </w:rPr>
        <w:t>Проєкту</w:t>
      </w:r>
      <w:proofErr w:type="spellEnd"/>
      <w:r w:rsidRPr="001B5416">
        <w:rPr>
          <w:lang w:val="uk-UA"/>
        </w:rPr>
        <w:t xml:space="preserve"> передбачає забезпечення </w:t>
      </w:r>
      <w:r>
        <w:rPr>
          <w:lang w:val="uk-UA"/>
        </w:rPr>
        <w:t>в</w:t>
      </w:r>
      <w:r w:rsidRPr="001B5416">
        <w:rPr>
          <w:lang w:val="uk-UA"/>
        </w:rPr>
        <w:t xml:space="preserve"> місті Харкові ефективних перевезень метрополітеном з використанням нових сучасних вагонів.</w:t>
      </w:r>
    </w:p>
    <w:p w:rsidR="0009332C" w:rsidRPr="001B5416" w:rsidRDefault="0009332C" w:rsidP="008E0EE1">
      <w:pPr>
        <w:pStyle w:val="a5"/>
        <w:spacing w:after="0" w:line="240" w:lineRule="auto"/>
        <w:rPr>
          <w:rFonts w:ascii="Times New Roman" w:hAnsi="Times New Roman"/>
          <w:sz w:val="24"/>
          <w:szCs w:val="24"/>
          <w:lang w:val="uk-UA" w:eastAsia="uk-UA"/>
        </w:rPr>
      </w:pPr>
    </w:p>
    <w:p w:rsidR="0009332C" w:rsidRPr="001B5416" w:rsidRDefault="0009332C" w:rsidP="008E0EE1">
      <w:pPr>
        <w:pStyle w:val="a5"/>
        <w:numPr>
          <w:ilvl w:val="0"/>
          <w:numId w:val="2"/>
        </w:numPr>
        <w:spacing w:after="0" w:line="240" w:lineRule="auto"/>
        <w:ind w:left="567" w:hanging="567"/>
        <w:jc w:val="both"/>
        <w:rPr>
          <w:rFonts w:ascii="Times New Roman" w:hAnsi="Times New Roman"/>
          <w:sz w:val="24"/>
          <w:szCs w:val="24"/>
          <w:lang w:val="uk-UA"/>
        </w:rPr>
      </w:pPr>
      <w:r w:rsidRPr="001B5416">
        <w:rPr>
          <w:rFonts w:ascii="Times New Roman" w:hAnsi="Times New Roman"/>
          <w:color w:val="000000"/>
          <w:sz w:val="24"/>
          <w:szCs w:val="24"/>
          <w:lang w:val="uk-UA" w:eastAsia="uk-UA"/>
        </w:rPr>
        <w:t xml:space="preserve">Очікуваним результатом </w:t>
      </w:r>
      <w:proofErr w:type="spellStart"/>
      <w:r w:rsidRPr="001B5416">
        <w:rPr>
          <w:rFonts w:ascii="Times New Roman" w:hAnsi="Times New Roman"/>
          <w:color w:val="000000"/>
          <w:sz w:val="24"/>
          <w:szCs w:val="24"/>
          <w:lang w:val="uk-UA" w:eastAsia="uk-UA"/>
        </w:rPr>
        <w:t>Проєкту</w:t>
      </w:r>
      <w:proofErr w:type="spellEnd"/>
      <w:r w:rsidRPr="001B5416">
        <w:rPr>
          <w:rFonts w:ascii="Times New Roman" w:hAnsi="Times New Roman"/>
          <w:color w:val="000000"/>
          <w:sz w:val="24"/>
          <w:szCs w:val="24"/>
          <w:lang w:val="uk-UA" w:eastAsia="uk-UA"/>
        </w:rPr>
        <w:t xml:space="preserve"> є:</w:t>
      </w:r>
    </w:p>
    <w:p w:rsidR="0009332C" w:rsidRPr="001B5416" w:rsidRDefault="0009332C" w:rsidP="008E0EE1">
      <w:pPr>
        <w:pStyle w:val="a5"/>
        <w:numPr>
          <w:ilvl w:val="0"/>
          <w:numId w:val="3"/>
        </w:numPr>
        <w:spacing w:after="0" w:line="240" w:lineRule="auto"/>
        <w:ind w:left="567" w:hanging="567"/>
        <w:jc w:val="both"/>
        <w:rPr>
          <w:rFonts w:ascii="Times New Roman" w:hAnsi="Times New Roman"/>
          <w:color w:val="000000"/>
          <w:sz w:val="24"/>
          <w:szCs w:val="24"/>
          <w:lang w:val="uk-UA" w:eastAsia="uk-UA"/>
        </w:rPr>
      </w:pPr>
      <w:r w:rsidRPr="001B5416">
        <w:rPr>
          <w:rFonts w:ascii="Times New Roman" w:hAnsi="Times New Roman"/>
          <w:color w:val="000000"/>
          <w:sz w:val="24"/>
          <w:szCs w:val="24"/>
          <w:lang w:val="uk-UA" w:eastAsia="uk-UA"/>
        </w:rPr>
        <w:t xml:space="preserve">збільшення обсягу </w:t>
      </w:r>
      <w:proofErr w:type="spellStart"/>
      <w:r w:rsidRPr="001B5416">
        <w:rPr>
          <w:rFonts w:ascii="Times New Roman" w:hAnsi="Times New Roman"/>
          <w:color w:val="000000"/>
          <w:sz w:val="24"/>
          <w:szCs w:val="24"/>
          <w:lang w:val="uk-UA" w:eastAsia="uk-UA"/>
        </w:rPr>
        <w:t>пасажироперевезень</w:t>
      </w:r>
      <w:proofErr w:type="spellEnd"/>
      <w:r w:rsidRPr="001B5416">
        <w:rPr>
          <w:rFonts w:ascii="Times New Roman" w:hAnsi="Times New Roman"/>
          <w:color w:val="000000"/>
          <w:sz w:val="24"/>
          <w:szCs w:val="24"/>
          <w:lang w:val="uk-UA" w:eastAsia="uk-UA"/>
        </w:rPr>
        <w:t xml:space="preserve"> </w:t>
      </w:r>
      <w:r>
        <w:rPr>
          <w:rFonts w:ascii="Times New Roman" w:hAnsi="Times New Roman"/>
          <w:color w:val="000000"/>
          <w:sz w:val="24"/>
          <w:szCs w:val="24"/>
          <w:lang w:val="uk-UA" w:eastAsia="uk-UA"/>
        </w:rPr>
        <w:t>у</w:t>
      </w:r>
      <w:r w:rsidRPr="001B5416">
        <w:rPr>
          <w:rFonts w:ascii="Times New Roman" w:hAnsi="Times New Roman"/>
          <w:color w:val="000000"/>
          <w:sz w:val="24"/>
          <w:szCs w:val="24"/>
          <w:lang w:val="uk-UA" w:eastAsia="uk-UA"/>
        </w:rPr>
        <w:t xml:space="preserve"> зв’язку з введенням в експлуатацію 2 нових станцій метрополітену «</w:t>
      </w:r>
      <w:proofErr w:type="spellStart"/>
      <w:r w:rsidRPr="001B5416">
        <w:rPr>
          <w:rFonts w:ascii="Times New Roman" w:hAnsi="Times New Roman"/>
          <w:color w:val="000000"/>
          <w:sz w:val="24"/>
          <w:szCs w:val="24"/>
          <w:lang w:val="uk-UA" w:eastAsia="uk-UA"/>
        </w:rPr>
        <w:t>Державінська</w:t>
      </w:r>
      <w:proofErr w:type="spellEnd"/>
      <w:r w:rsidRPr="001B5416">
        <w:rPr>
          <w:rFonts w:ascii="Times New Roman" w:hAnsi="Times New Roman"/>
          <w:color w:val="000000"/>
          <w:sz w:val="24"/>
          <w:szCs w:val="24"/>
          <w:lang w:val="uk-UA" w:eastAsia="uk-UA"/>
        </w:rPr>
        <w:t>» та «Одеська» та електродепо «</w:t>
      </w:r>
      <w:proofErr w:type="spellStart"/>
      <w:r w:rsidRPr="001B5416">
        <w:rPr>
          <w:rFonts w:ascii="Times New Roman" w:hAnsi="Times New Roman"/>
          <w:color w:val="000000"/>
          <w:sz w:val="24"/>
          <w:szCs w:val="24"/>
          <w:lang w:val="uk-UA" w:eastAsia="uk-UA"/>
        </w:rPr>
        <w:t>Олексіївське</w:t>
      </w:r>
      <w:proofErr w:type="spellEnd"/>
      <w:r w:rsidRPr="001B5416">
        <w:rPr>
          <w:rFonts w:ascii="Times New Roman" w:hAnsi="Times New Roman"/>
          <w:color w:val="000000"/>
          <w:sz w:val="24"/>
          <w:szCs w:val="24"/>
          <w:lang w:val="uk-UA" w:eastAsia="uk-UA"/>
        </w:rPr>
        <w:t xml:space="preserve">» на </w:t>
      </w:r>
      <w:r>
        <w:rPr>
          <w:rFonts w:ascii="Times New Roman" w:hAnsi="Times New Roman"/>
          <w:color w:val="000000"/>
          <w:sz w:val="24"/>
          <w:szCs w:val="24"/>
          <w:lang w:val="uk-UA" w:eastAsia="uk-UA"/>
        </w:rPr>
        <w:t>цій</w:t>
      </w:r>
      <w:r w:rsidRPr="001B5416">
        <w:rPr>
          <w:rFonts w:ascii="Times New Roman" w:hAnsi="Times New Roman"/>
          <w:color w:val="000000"/>
          <w:sz w:val="24"/>
          <w:szCs w:val="24"/>
          <w:lang w:val="uk-UA" w:eastAsia="uk-UA"/>
        </w:rPr>
        <w:t xml:space="preserve"> лінії;</w:t>
      </w:r>
    </w:p>
    <w:p w:rsidR="0009332C" w:rsidRPr="001B5416" w:rsidRDefault="0009332C" w:rsidP="008E0EE1">
      <w:pPr>
        <w:pStyle w:val="a5"/>
        <w:numPr>
          <w:ilvl w:val="0"/>
          <w:numId w:val="3"/>
        </w:numPr>
        <w:spacing w:after="0" w:line="240" w:lineRule="auto"/>
        <w:ind w:left="567" w:hanging="567"/>
        <w:jc w:val="both"/>
        <w:rPr>
          <w:rFonts w:ascii="Times New Roman" w:hAnsi="Times New Roman"/>
          <w:color w:val="000000"/>
          <w:sz w:val="24"/>
          <w:szCs w:val="24"/>
          <w:lang w:val="uk-UA" w:eastAsia="uk-UA"/>
        </w:rPr>
      </w:pPr>
      <w:r w:rsidRPr="001B5416">
        <w:rPr>
          <w:rFonts w:ascii="Times New Roman" w:hAnsi="Times New Roman"/>
          <w:color w:val="000000"/>
          <w:sz w:val="24"/>
          <w:szCs w:val="24"/>
          <w:lang w:val="uk-UA" w:eastAsia="uk-UA"/>
        </w:rPr>
        <w:t>збільшення інвентарного парку рухомого складу;</w:t>
      </w:r>
    </w:p>
    <w:p w:rsidR="0009332C" w:rsidRPr="001B5416" w:rsidRDefault="0009332C" w:rsidP="008E0EE1">
      <w:pPr>
        <w:pStyle w:val="rvps2"/>
        <w:numPr>
          <w:ilvl w:val="0"/>
          <w:numId w:val="3"/>
        </w:numPr>
        <w:spacing w:before="0" w:beforeAutospacing="0" w:after="0" w:afterAutospacing="0"/>
        <w:ind w:left="567" w:hanging="567"/>
        <w:jc w:val="both"/>
        <w:rPr>
          <w:lang w:val="uk-UA" w:eastAsia="uk-UA"/>
        </w:rPr>
      </w:pPr>
      <w:r w:rsidRPr="001B5416">
        <w:rPr>
          <w:color w:val="000000"/>
          <w:lang w:val="uk-UA" w:eastAsia="uk-UA"/>
        </w:rPr>
        <w:t>зменшення частки зношеного рухомого складу.</w:t>
      </w:r>
    </w:p>
    <w:p w:rsidR="0009332C" w:rsidRPr="001B5416" w:rsidRDefault="0009332C" w:rsidP="008E0EE1">
      <w:pPr>
        <w:pStyle w:val="rvps2"/>
        <w:spacing w:before="0" w:beforeAutospacing="0" w:after="0" w:afterAutospacing="0"/>
        <w:ind w:left="567"/>
        <w:jc w:val="both"/>
        <w:rPr>
          <w:lang w:val="uk-UA" w:eastAsia="uk-UA"/>
        </w:rPr>
      </w:pPr>
    </w:p>
    <w:p w:rsidR="0009332C" w:rsidRDefault="0009332C" w:rsidP="008E0EE1">
      <w:pPr>
        <w:pStyle w:val="rvps2"/>
        <w:numPr>
          <w:ilvl w:val="0"/>
          <w:numId w:val="2"/>
        </w:numPr>
        <w:spacing w:before="0" w:beforeAutospacing="0" w:after="0" w:afterAutospacing="0"/>
        <w:ind w:left="567" w:hanging="567"/>
        <w:jc w:val="both"/>
        <w:rPr>
          <w:lang w:val="uk-UA" w:eastAsia="uk-UA"/>
        </w:rPr>
      </w:pPr>
      <w:r>
        <w:rPr>
          <w:lang w:val="uk-UA"/>
        </w:rPr>
        <w:t>У</w:t>
      </w:r>
      <w:r w:rsidRPr="001B5416">
        <w:rPr>
          <w:lang w:val="uk-UA"/>
        </w:rPr>
        <w:t xml:space="preserve"> цілому впровадження </w:t>
      </w:r>
      <w:proofErr w:type="spellStart"/>
      <w:r w:rsidRPr="001B5416">
        <w:rPr>
          <w:lang w:val="uk-UA"/>
        </w:rPr>
        <w:t>Проєкту</w:t>
      </w:r>
      <w:proofErr w:type="spellEnd"/>
      <w:r w:rsidRPr="001B5416">
        <w:rPr>
          <w:lang w:val="uk-UA"/>
        </w:rPr>
        <w:t xml:space="preserve"> дозволить не тільки покращити фінансовий стан підприємства, але й підвищити якість транспортних послуг, що надаються мешканцям міста, покращити екологічний стан довкілля, підвищити безпеку перевезень пасажирів, зменшити витрати часу на переїзд та підвищити конкурентоспроможність муніципального транспорту.</w:t>
      </w:r>
    </w:p>
    <w:p w:rsidR="0009332C" w:rsidRDefault="0009332C" w:rsidP="008E0EE1">
      <w:pPr>
        <w:pStyle w:val="rvps2"/>
        <w:spacing w:before="0" w:beforeAutospacing="0" w:after="0" w:afterAutospacing="0"/>
        <w:ind w:left="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bCs/>
          <w:lang w:val="uk-UA"/>
        </w:rPr>
        <w:t xml:space="preserve">Згідно з Кредитною угодою Європейський банк реконструкції та розвитку погоджується надати Україні відповідно до положень та умов, викладених у цій </w:t>
      </w:r>
      <w:r w:rsidRPr="001B5416">
        <w:rPr>
          <w:bCs/>
          <w:lang w:val="uk-UA"/>
        </w:rPr>
        <w:lastRenderedPageBreak/>
        <w:t xml:space="preserve">Кредитній угоді, кредит на суму 160 000 000 євро (сто шістдесят мільйонів </w:t>
      </w:r>
      <w:r>
        <w:rPr>
          <w:bCs/>
          <w:lang w:val="uk-UA"/>
        </w:rPr>
        <w:t>є</w:t>
      </w:r>
      <w:r w:rsidRPr="001B5416">
        <w:rPr>
          <w:bCs/>
          <w:lang w:val="uk-UA"/>
        </w:rPr>
        <w:t xml:space="preserve">вро) для допомоги у фінансуванні </w:t>
      </w:r>
      <w:proofErr w:type="spellStart"/>
      <w:r w:rsidRPr="001B5416">
        <w:rPr>
          <w:bCs/>
          <w:lang w:val="uk-UA"/>
        </w:rPr>
        <w:t>Проєкту</w:t>
      </w:r>
      <w:proofErr w:type="spellEnd"/>
      <w:r w:rsidRPr="001B5416">
        <w:rPr>
          <w:bCs/>
          <w:lang w:val="uk-UA"/>
        </w:rPr>
        <w:t>.</w:t>
      </w:r>
    </w:p>
    <w:p w:rsidR="0009332C" w:rsidRPr="001B5416" w:rsidRDefault="0009332C" w:rsidP="008E0EE1">
      <w:pPr>
        <w:pStyle w:val="rvps2"/>
        <w:spacing w:before="0" w:beforeAutospacing="0" w:after="0" w:afterAutospacing="0"/>
        <w:ind w:left="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rPr>
        <w:t xml:space="preserve">Міністерство фінансів України передає кінцевому </w:t>
      </w:r>
      <w:proofErr w:type="spellStart"/>
      <w:r w:rsidRPr="001B5416">
        <w:rPr>
          <w:lang w:val="uk-UA"/>
        </w:rPr>
        <w:t>бенефіціару</w:t>
      </w:r>
      <w:proofErr w:type="spellEnd"/>
      <w:r w:rsidRPr="001B5416">
        <w:rPr>
          <w:lang w:val="uk-UA"/>
        </w:rPr>
        <w:t xml:space="preserve"> (</w:t>
      </w:r>
      <w:r>
        <w:rPr>
          <w:lang w:val="uk-UA"/>
        </w:rPr>
        <w:t>КП</w:t>
      </w:r>
      <w:r w:rsidRPr="001B5416">
        <w:rPr>
          <w:lang w:val="uk-UA"/>
        </w:rPr>
        <w:t xml:space="preserve"> «Харківський метрополітен») під гарантію Харківської міськ</w:t>
      </w:r>
      <w:r>
        <w:rPr>
          <w:lang w:val="uk-UA"/>
        </w:rPr>
        <w:t xml:space="preserve">ої ради до </w:t>
      </w:r>
      <w:r>
        <w:rPr>
          <w:lang w:val="uk-UA"/>
        </w:rPr>
        <w:br/>
        <w:t>80 000 000 млн євро, а інші 80 000000 млн євро будуть надані КП «Харківський метрополітен як субвенція з бюджету.</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Місцева гарантія забезпечує виконання боргових зобов’язань за запозиченням, залученим КП «Харківський метрополітен» у Міністерства фінансів України за угодою про передачу коштів позики між Міністерством фінансів України, Харківською міською радою та КП «Харківський метрополітен»» для реалізації </w:t>
      </w:r>
      <w:proofErr w:type="spellStart"/>
      <w:r w:rsidRPr="001B5416">
        <w:rPr>
          <w:lang w:val="uk-UA" w:eastAsia="uk-UA"/>
        </w:rPr>
        <w:t>проєкту</w:t>
      </w:r>
      <w:proofErr w:type="spellEnd"/>
      <w:r w:rsidRPr="001B5416">
        <w:rPr>
          <w:lang w:val="uk-UA" w:eastAsia="uk-UA"/>
        </w:rPr>
        <w:t xml:space="preserve"> «Розширення метрополітену у м. Харкові (Продовження третьої лінії метрополітену у м. Харкові)», основними умовами якого є такі:</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обсяг та валюта кредиту – 80 000 000 євро;</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строк кредиту – до 16 років (</w:t>
      </w:r>
      <w:r w:rsidRPr="001B5416">
        <w:rPr>
          <w:lang w:val="uk-UA"/>
        </w:rPr>
        <w:t xml:space="preserve">включаючи відстрочення погашення суми кредиту –  до 4 років), погашення кредиту здійснюється рівними </w:t>
      </w:r>
      <w:proofErr w:type="spellStart"/>
      <w:r w:rsidRPr="001B5416">
        <w:rPr>
          <w:lang w:val="uk-UA"/>
        </w:rPr>
        <w:t>платежами</w:t>
      </w:r>
      <w:proofErr w:type="spellEnd"/>
      <w:r w:rsidRPr="001B5416">
        <w:rPr>
          <w:lang w:val="uk-UA"/>
        </w:rPr>
        <w:t xml:space="preserve"> кожні шість місяців – до 12 років)</w:t>
      </w:r>
      <w:r w:rsidRPr="001B5416">
        <w:rPr>
          <w:lang w:val="uk-UA" w:eastAsia="uk-UA"/>
        </w:rPr>
        <w:t>;</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відсоткова ставка за користування кредитними коштами відповідно до Угоди визначається банком на дату вибірки коштів кредиту та Європейськ</w:t>
      </w:r>
      <w:r>
        <w:rPr>
          <w:lang w:val="uk-UA" w:eastAsia="uk-UA"/>
        </w:rPr>
        <w:t>ої</w:t>
      </w:r>
      <w:r w:rsidRPr="001B5416">
        <w:rPr>
          <w:lang w:val="uk-UA" w:eastAsia="uk-UA"/>
        </w:rPr>
        <w:t xml:space="preserve"> міжбанківськ</w:t>
      </w:r>
      <w:r>
        <w:rPr>
          <w:lang w:val="uk-UA" w:eastAsia="uk-UA"/>
        </w:rPr>
        <w:t>ої</w:t>
      </w:r>
      <w:r w:rsidRPr="001B5416">
        <w:rPr>
          <w:lang w:val="uk-UA" w:eastAsia="uk-UA"/>
        </w:rPr>
        <w:t xml:space="preserve"> став</w:t>
      </w:r>
      <w:r>
        <w:rPr>
          <w:lang w:val="uk-UA" w:eastAsia="uk-UA"/>
        </w:rPr>
        <w:t>ки</w:t>
      </w:r>
      <w:r w:rsidRPr="001B5416">
        <w:rPr>
          <w:lang w:val="uk-UA" w:eastAsia="uk-UA"/>
        </w:rPr>
        <w:t xml:space="preserve"> пропозиції (EURIBOR</w:t>
      </w:r>
      <w:r>
        <w:rPr>
          <w:lang w:val="uk-UA" w:eastAsia="uk-UA"/>
        </w:rPr>
        <w:t xml:space="preserve"> + </w:t>
      </w:r>
      <w:r w:rsidRPr="001B5416">
        <w:rPr>
          <w:lang w:val="uk-UA" w:eastAsia="uk-UA"/>
        </w:rPr>
        <w:t xml:space="preserve"> </w:t>
      </w:r>
      <w:r>
        <w:rPr>
          <w:lang w:val="uk-UA" w:eastAsia="uk-UA"/>
        </w:rPr>
        <w:t>один</w:t>
      </w:r>
      <w:r w:rsidRPr="001B5416">
        <w:rPr>
          <w:lang w:val="uk-UA" w:eastAsia="uk-UA"/>
        </w:rPr>
        <w:t xml:space="preserve"> відсоток);</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rPr>
        <w:t xml:space="preserve">розмір комісії за резервування коштів становить 0,5 % річних, згідно з розділом </w:t>
      </w:r>
      <w:r w:rsidRPr="001B5416">
        <w:rPr>
          <w:lang w:val="uk-UA"/>
        </w:rPr>
        <w:br/>
        <w:t xml:space="preserve">2.02 Кредитної угоди, сума до сплати доводиться кінцевому </w:t>
      </w:r>
      <w:proofErr w:type="spellStart"/>
      <w:r w:rsidRPr="001B5416">
        <w:rPr>
          <w:lang w:val="uk-UA"/>
        </w:rPr>
        <w:t>бенефіціару</w:t>
      </w:r>
      <w:proofErr w:type="spellEnd"/>
      <w:r w:rsidRPr="001B5416">
        <w:rPr>
          <w:lang w:val="uk-UA"/>
        </w:rPr>
        <w:t xml:space="preserve"> через Міністерство фінансів України і сплачується під час здійснення вибірки коштів;</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rPr>
        <w:t xml:space="preserve">разова комісія 1 % (один відсоток) основної суми кредиту Європейського банку реконструкції та розвитку </w:t>
      </w:r>
      <w:r>
        <w:rPr>
          <w:lang w:val="uk-UA"/>
        </w:rPr>
        <w:t>в</w:t>
      </w:r>
      <w:r w:rsidRPr="001B5416">
        <w:rPr>
          <w:lang w:val="uk-UA"/>
        </w:rPr>
        <w:t xml:space="preserve"> розмірі 1 600 000 (один мільйон шістсот тисяч) євро, яка сплачується Україною відповідно до пункту b, розділу 3.05, статті III Стандартних положень та умов Європейського банку реконструкції та розвитку та пункту 5 </w:t>
      </w:r>
      <w:r>
        <w:rPr>
          <w:lang w:val="uk-UA"/>
        </w:rPr>
        <w:t>д</w:t>
      </w:r>
      <w:r w:rsidRPr="001B5416">
        <w:rPr>
          <w:lang w:val="uk-UA"/>
        </w:rPr>
        <w:t xml:space="preserve">одатка до Додаткової статті 2 Кредитної угоди, вважається частиною коштів кредиту, наданою кінцевому </w:t>
      </w:r>
      <w:proofErr w:type="spellStart"/>
      <w:r w:rsidRPr="001B5416">
        <w:rPr>
          <w:lang w:val="uk-UA"/>
        </w:rPr>
        <w:t>бенефіціару</w:t>
      </w:r>
      <w:proofErr w:type="spellEnd"/>
      <w:r w:rsidRPr="001B5416">
        <w:rPr>
          <w:lang w:val="uk-UA"/>
        </w:rPr>
        <w:t>.</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Pr>
          <w:lang w:val="uk-UA"/>
        </w:rPr>
        <w:t xml:space="preserve">розмір плати </w:t>
      </w:r>
      <w:r w:rsidRPr="001B5416">
        <w:rPr>
          <w:lang w:val="uk-UA"/>
        </w:rPr>
        <w:t xml:space="preserve">за надання коштів кредиту становить 0,01 % річних від вибраної та непогашеної суми Кредитних коштів та сплачується кінцевим </w:t>
      </w:r>
      <w:proofErr w:type="spellStart"/>
      <w:r w:rsidRPr="001B5416">
        <w:rPr>
          <w:lang w:val="uk-UA"/>
        </w:rPr>
        <w:t>бенефіціаром</w:t>
      </w:r>
      <w:proofErr w:type="spellEnd"/>
      <w:r w:rsidRPr="001B5416">
        <w:rPr>
          <w:lang w:val="uk-UA"/>
        </w:rPr>
        <w:t xml:space="preserve"> згідно з умовами Угоди.</w:t>
      </w:r>
    </w:p>
    <w:p w:rsidR="0009332C" w:rsidRPr="001B5416" w:rsidRDefault="0009332C" w:rsidP="008E0EE1">
      <w:pPr>
        <w:ind w:left="567" w:hanging="567"/>
      </w:pPr>
    </w:p>
    <w:p w:rsidR="0009332C" w:rsidRPr="001B5416" w:rsidRDefault="0009332C" w:rsidP="008E0EE1">
      <w:pPr>
        <w:pStyle w:val="rvps2"/>
        <w:numPr>
          <w:ilvl w:val="0"/>
          <w:numId w:val="1"/>
        </w:numPr>
        <w:spacing w:before="0" w:beforeAutospacing="0" w:after="0" w:afterAutospacing="0"/>
        <w:ind w:left="567" w:hanging="567"/>
        <w:jc w:val="both"/>
        <w:rPr>
          <w:b/>
          <w:lang w:val="uk-UA" w:eastAsia="uk-UA"/>
        </w:rPr>
      </w:pPr>
      <w:r w:rsidRPr="001B5416">
        <w:rPr>
          <w:b/>
          <w:lang w:val="uk-UA" w:eastAsia="uk-UA"/>
        </w:rPr>
        <w:t>НОРМАТИВНО-ПРАВОВЕ РЕГУЛЮВАННЯ</w:t>
      </w:r>
    </w:p>
    <w:p w:rsidR="0009332C" w:rsidRPr="001B5416" w:rsidRDefault="0009332C" w:rsidP="008E0EE1">
      <w:pPr>
        <w:pStyle w:val="rvps2"/>
        <w:spacing w:before="0" w:beforeAutospacing="0" w:after="0" w:afterAutospacing="0"/>
        <w:ind w:left="567" w:hanging="567"/>
        <w:contextualSpacing/>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Отже, державна підтримка є державною допомогою, якщо одночасно виконуються такі умови:</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підтримка надається суб’єкту господарювання;</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державна підтримка здійснюється за рахунок ресурсів держави чи місцевих ресурсів;</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09332C" w:rsidRPr="001B5416" w:rsidRDefault="0009332C" w:rsidP="008E0EE1">
      <w:pPr>
        <w:pStyle w:val="rvps2"/>
        <w:numPr>
          <w:ilvl w:val="0"/>
          <w:numId w:val="4"/>
        </w:numPr>
        <w:spacing w:before="0" w:beforeAutospacing="0" w:after="0" w:afterAutospacing="0"/>
        <w:ind w:left="567" w:hanging="567"/>
        <w:contextualSpacing/>
        <w:jc w:val="both"/>
        <w:rPr>
          <w:lang w:val="uk-UA" w:eastAsia="uk-UA"/>
        </w:rPr>
      </w:pPr>
      <w:r w:rsidRPr="001B5416">
        <w:rPr>
          <w:lang w:val="uk-UA" w:eastAsia="uk-UA"/>
        </w:rPr>
        <w:t>підтримка спотворює або загрожує спотворенням економічної конкуренції.</w:t>
      </w:r>
    </w:p>
    <w:p w:rsidR="0009332C" w:rsidRPr="001B5416" w:rsidRDefault="0009332C" w:rsidP="008E0EE1">
      <w:pPr>
        <w:pStyle w:val="rvps2"/>
        <w:spacing w:before="0" w:beforeAutospacing="0" w:after="0" w:afterAutospacing="0"/>
        <w:ind w:left="567" w:hanging="567"/>
        <w:jc w:val="both"/>
        <w:rPr>
          <w:b/>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lastRenderedPageBreak/>
        <w:t xml:space="preserve">Статтею 6 Закону передбачено, що державна допомога може бути визнана допустимою, якщо надається для таких цілей, зокрема, як </w:t>
      </w:r>
      <w:r w:rsidRPr="001B5416">
        <w:rPr>
          <w:lang w:val="uk-UA"/>
        </w:rPr>
        <w:t>сприяння окремим видам господарської діяльності</w:t>
      </w:r>
      <w:r w:rsidRPr="001B5416">
        <w:rPr>
          <w:lang w:val="uk-UA" w:eastAsia="uk-UA"/>
        </w:rPr>
        <w:t xml:space="preserve"> та виконання загальнодержавних програм розвитку або розв’язання соціальних та економічних проблем загальнонаціонального характеру. </w:t>
      </w:r>
    </w:p>
    <w:p w:rsidR="0009332C" w:rsidRPr="001B5416" w:rsidRDefault="0009332C" w:rsidP="008E0EE1">
      <w:pPr>
        <w:pStyle w:val="rvps2"/>
        <w:spacing w:before="0" w:beforeAutospacing="0" w:after="0" w:afterAutospacing="0"/>
        <w:ind w:left="567"/>
        <w:jc w:val="both"/>
        <w:rPr>
          <w:lang w:val="uk-UA" w:eastAsia="uk-UA"/>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 xml:space="preserve"> Особливості здійснення повноважень органами місцевого самоврядування під час надання гарантій</w:t>
      </w:r>
    </w:p>
    <w:p w:rsidR="0009332C" w:rsidRPr="001B5416" w:rsidRDefault="0009332C" w:rsidP="008E0EE1">
      <w:pPr>
        <w:ind w:left="567" w:hanging="567"/>
        <w:contextualSpacing/>
        <w:jc w:val="both"/>
      </w:pPr>
    </w:p>
    <w:p w:rsidR="0009332C" w:rsidRPr="001B5416" w:rsidRDefault="0009332C" w:rsidP="008E0EE1">
      <w:pPr>
        <w:numPr>
          <w:ilvl w:val="0"/>
          <w:numId w:val="2"/>
        </w:numPr>
        <w:ind w:left="567" w:hanging="567"/>
        <w:contextualSpacing/>
        <w:jc w:val="both"/>
        <w:rPr>
          <w:bCs/>
        </w:rPr>
      </w:pPr>
      <w:r w:rsidRPr="001B5416">
        <w:t>Підпунктом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Pr="001B5416">
        <w:rPr>
          <w:bCs/>
        </w:rPr>
        <w:t>.</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відповідної міської ради для забезпечення повного або часткового виконання боргових зобов’язань </w:t>
      </w:r>
      <w:r w:rsidRPr="001B5416">
        <w:rPr>
          <w:bCs/>
          <w:u w:val="single"/>
        </w:rPr>
        <w:t>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r w:rsidRPr="001B5416">
        <w:rPr>
          <w:bCs/>
        </w:rPr>
        <w:t>.</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1B5416">
        <w:rPr>
          <w:bCs/>
        </w:rPr>
        <w:t xml:space="preserve">: </w:t>
      </w:r>
    </w:p>
    <w:p w:rsidR="0009332C" w:rsidRPr="001B5416" w:rsidRDefault="0009332C" w:rsidP="008E0EE1">
      <w:pPr>
        <w:numPr>
          <w:ilvl w:val="0"/>
          <w:numId w:val="4"/>
        </w:numPr>
        <w:ind w:left="567" w:hanging="567"/>
        <w:jc w:val="both"/>
      </w:pPr>
      <w:proofErr w:type="spellStart"/>
      <w:r w:rsidRPr="001B5416">
        <w:t>внести</w:t>
      </w:r>
      <w:proofErr w:type="spellEnd"/>
      <w:r w:rsidRPr="001B5416">
        <w:t xml:space="preserve"> плату за надання місцевої гарантії;</w:t>
      </w:r>
    </w:p>
    <w:p w:rsidR="0009332C" w:rsidRPr="001B5416" w:rsidRDefault="0009332C" w:rsidP="008E0EE1">
      <w:pPr>
        <w:numPr>
          <w:ilvl w:val="0"/>
          <w:numId w:val="4"/>
        </w:numPr>
        <w:ind w:left="567" w:hanging="567"/>
        <w:jc w:val="both"/>
      </w:pPr>
      <w:r w:rsidRPr="001B5416">
        <w:t>надати майнове або інше забезпечення виконання зобов’язань за гарантією;</w:t>
      </w:r>
    </w:p>
    <w:p w:rsidR="0009332C" w:rsidRPr="001B5416" w:rsidRDefault="0009332C" w:rsidP="008E0EE1">
      <w:pPr>
        <w:numPr>
          <w:ilvl w:val="0"/>
          <w:numId w:val="4"/>
        </w:numPr>
        <w:ind w:left="567" w:hanging="567"/>
        <w:jc w:val="both"/>
      </w:pPr>
      <w:r w:rsidRPr="001B5416">
        <w:t>відшкодувати витрати місцевого бюджету, пов’язані з виконанням гарантійних зобов’язань;</w:t>
      </w:r>
    </w:p>
    <w:p w:rsidR="0009332C" w:rsidRPr="001B5416" w:rsidRDefault="0009332C" w:rsidP="008E0EE1">
      <w:pPr>
        <w:numPr>
          <w:ilvl w:val="0"/>
          <w:numId w:val="4"/>
        </w:numPr>
        <w:ind w:left="567" w:hanging="567"/>
        <w:jc w:val="both"/>
      </w:pPr>
      <w:r w:rsidRPr="001B5416">
        <w:t>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rsidR="0009332C" w:rsidRPr="001B5416" w:rsidRDefault="0009332C" w:rsidP="008E0EE1">
      <w:pPr>
        <w:numPr>
          <w:ilvl w:val="0"/>
          <w:numId w:val="4"/>
        </w:numPr>
        <w:ind w:left="567" w:hanging="567"/>
        <w:jc w:val="both"/>
      </w:pPr>
      <w:r w:rsidRPr="001B5416">
        <w:t>надати гаранту права на договірне списання банком коштів із рахунків суб’єкта господарювання на користь гаранта.</w:t>
      </w:r>
    </w:p>
    <w:p w:rsidR="0009332C" w:rsidRPr="001B5416" w:rsidRDefault="0009332C" w:rsidP="008E0EE1">
      <w:pPr>
        <w:ind w:left="567" w:hanging="567"/>
        <w:contextualSpacing/>
        <w:jc w:val="both"/>
        <w:rPr>
          <w:bCs/>
        </w:rPr>
      </w:pPr>
      <w:bookmarkStart w:id="1" w:name="o124"/>
      <w:bookmarkEnd w:id="1"/>
    </w:p>
    <w:p w:rsidR="0009332C" w:rsidRPr="001B5416" w:rsidRDefault="0009332C" w:rsidP="008E0EE1">
      <w:pPr>
        <w:numPr>
          <w:ilvl w:val="0"/>
          <w:numId w:val="2"/>
        </w:numPr>
        <w:ind w:left="567" w:hanging="567"/>
        <w:contextualSpacing/>
        <w:jc w:val="both"/>
        <w:rPr>
          <w:bCs/>
        </w:rPr>
      </w:pPr>
      <w:r w:rsidRPr="001B5416">
        <w:rPr>
          <w:bCs/>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rsidR="0009332C" w:rsidRPr="001B5416" w:rsidRDefault="0009332C" w:rsidP="008E0EE1">
      <w:pPr>
        <w:numPr>
          <w:ilvl w:val="0"/>
          <w:numId w:val="4"/>
        </w:numPr>
        <w:ind w:left="567" w:hanging="567"/>
        <w:jc w:val="both"/>
      </w:pPr>
      <w:r w:rsidRPr="001B5416">
        <w:lastRenderedPageBreak/>
        <w:t>назву інвестиційного проекту, для виконання (реалізації) якого залучається кредит (позика) під гарантію;</w:t>
      </w:r>
    </w:p>
    <w:p w:rsidR="0009332C" w:rsidRPr="001B5416" w:rsidRDefault="0009332C" w:rsidP="008E0EE1">
      <w:pPr>
        <w:numPr>
          <w:ilvl w:val="0"/>
          <w:numId w:val="4"/>
        </w:numPr>
        <w:ind w:left="567" w:hanging="567"/>
        <w:jc w:val="both"/>
      </w:pPr>
      <w:r w:rsidRPr="001B5416">
        <w:t>умови надання кредиту (позики) - обсяг, строк, відсотки за користування кредитом (позикою) та строки їх сплати;</w:t>
      </w:r>
    </w:p>
    <w:p w:rsidR="0009332C" w:rsidRPr="001B5416" w:rsidRDefault="0009332C" w:rsidP="008E0EE1">
      <w:pPr>
        <w:numPr>
          <w:ilvl w:val="0"/>
          <w:numId w:val="4"/>
        </w:numPr>
        <w:ind w:left="567" w:hanging="567"/>
        <w:jc w:val="both"/>
      </w:pPr>
      <w:r w:rsidRPr="001B5416">
        <w:t>строк надання гарантії;</w:t>
      </w:r>
    </w:p>
    <w:p w:rsidR="0009332C" w:rsidRPr="001B5416" w:rsidRDefault="0009332C" w:rsidP="008E0EE1">
      <w:pPr>
        <w:numPr>
          <w:ilvl w:val="0"/>
          <w:numId w:val="4"/>
        </w:numPr>
        <w:ind w:left="567" w:hanging="567"/>
        <w:jc w:val="both"/>
      </w:pPr>
      <w:r w:rsidRPr="001B5416">
        <w:t>розмір і вид забезпечення виконання боргових зобов’язань позичальника;</w:t>
      </w:r>
    </w:p>
    <w:p w:rsidR="0009332C" w:rsidRPr="001B5416" w:rsidRDefault="0009332C" w:rsidP="008E0EE1">
      <w:pPr>
        <w:numPr>
          <w:ilvl w:val="0"/>
          <w:numId w:val="4"/>
        </w:numPr>
        <w:ind w:left="567" w:hanging="567"/>
        <w:jc w:val="both"/>
      </w:pPr>
      <w:r w:rsidRPr="001B5416">
        <w:t>розмір плати за надання гарантії.</w:t>
      </w:r>
    </w:p>
    <w:p w:rsidR="0009332C" w:rsidRPr="001B5416" w:rsidRDefault="0009332C" w:rsidP="008E0EE1">
      <w:pPr>
        <w:ind w:left="567" w:hanging="567"/>
        <w:jc w:val="both"/>
      </w:pPr>
    </w:p>
    <w:p w:rsidR="0009332C" w:rsidRPr="001B5416" w:rsidRDefault="0009332C" w:rsidP="008E0EE1">
      <w:pPr>
        <w:numPr>
          <w:ilvl w:val="0"/>
          <w:numId w:val="2"/>
        </w:numPr>
        <w:ind w:left="567" w:hanging="567"/>
        <w:contextualSpacing/>
        <w:jc w:val="both"/>
        <w:rPr>
          <w:bCs/>
        </w:rPr>
      </w:pPr>
      <w:r w:rsidRPr="001B5416">
        <w:rPr>
          <w:bCs/>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t>Крім того, постановою Кабінету Міністрів України від 27.01.2016 № 70 затверджено Порядок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1B5416">
        <w:rPr>
          <w:bCs/>
        </w:rPr>
        <w:t>.</w:t>
      </w:r>
    </w:p>
    <w:p w:rsidR="0009332C" w:rsidRPr="001B5416" w:rsidRDefault="0009332C" w:rsidP="008E0EE1">
      <w:pPr>
        <w:pStyle w:val="rvps2"/>
        <w:spacing w:before="0" w:beforeAutospacing="0" w:after="0" w:afterAutospacing="0"/>
        <w:ind w:left="567" w:hanging="567"/>
        <w:jc w:val="both"/>
        <w:rPr>
          <w:b/>
          <w:lang w:val="uk-UA" w:eastAsia="uk-UA"/>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Послуги, що становлять загальний економічний інтерес</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09332C" w:rsidRPr="001B5416" w:rsidRDefault="0009332C" w:rsidP="008E0EE1">
      <w:pPr>
        <w:pStyle w:val="rvps2"/>
        <w:tabs>
          <w:tab w:val="left" w:pos="1327"/>
        </w:tabs>
        <w:spacing w:before="0" w:beforeAutospacing="0" w:after="0" w:afterAutospacing="0"/>
        <w:ind w:left="567" w:hanging="567"/>
        <w:jc w:val="both"/>
        <w:rPr>
          <w:lang w:val="uk-UA" w:eastAsia="uk-UA"/>
        </w:rPr>
      </w:pPr>
    </w:p>
    <w:p w:rsidR="0009332C" w:rsidRPr="001B5416" w:rsidRDefault="0009332C" w:rsidP="008E0EE1">
      <w:pPr>
        <w:numPr>
          <w:ilvl w:val="0"/>
          <w:numId w:val="2"/>
        </w:numPr>
        <w:ind w:left="567" w:hanging="567"/>
        <w:contextualSpacing/>
        <w:jc w:val="both"/>
        <w:rPr>
          <w:bCs/>
        </w:rPr>
      </w:pPr>
      <w:r w:rsidRPr="001B5416">
        <w:rPr>
          <w:color w:val="000000"/>
          <w:shd w:val="clear" w:color="auto" w:fill="FFFFFF"/>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r w:rsidRPr="001B5416">
        <w:rPr>
          <w:color w:val="000000"/>
        </w:rPr>
        <w:t>.</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1B5416">
        <w:rPr>
          <w:color w:val="000000"/>
        </w:rPr>
        <w:t>.</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w:t>
      </w:r>
      <w:r w:rsidRPr="001B5416">
        <w:rPr>
          <w:bCs/>
        </w:rPr>
        <w:lastRenderedPageBreak/>
        <w:t xml:space="preserve">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w:t>
      </w:r>
      <w:r>
        <w:rPr>
          <w:bCs/>
        </w:rPr>
        <w:t>у</w:t>
      </w:r>
      <w:r w:rsidRPr="001B5416">
        <w:rPr>
          <w:bCs/>
        </w:rPr>
        <w:t xml:space="preserve"> будь-якій формі щодо такої послуги, була </w:t>
      </w:r>
      <w:proofErr w:type="spellStart"/>
      <w:r w:rsidRPr="001B5416">
        <w:rPr>
          <w:bCs/>
        </w:rPr>
        <w:t>коректно</w:t>
      </w:r>
      <w:proofErr w:type="spellEnd"/>
      <w:r w:rsidRPr="001B5416">
        <w:rPr>
          <w:bCs/>
        </w:rPr>
        <w:t xml:space="preserve"> відображена в окремих бухгалтерських рахунках таким чином, щоб чітко відстежувалось таке:</w:t>
      </w:r>
    </w:p>
    <w:p w:rsidR="0009332C" w:rsidRPr="001B5416" w:rsidRDefault="0009332C" w:rsidP="008E0EE1">
      <w:pPr>
        <w:pStyle w:val="rvps2"/>
        <w:numPr>
          <w:ilvl w:val="0"/>
          <w:numId w:val="6"/>
        </w:numPr>
        <w:spacing w:before="0" w:beforeAutospacing="0" w:after="0" w:afterAutospacing="0"/>
        <w:ind w:left="567" w:hanging="567"/>
        <w:jc w:val="both"/>
        <w:rPr>
          <w:lang w:val="uk-UA" w:eastAsia="uk-UA"/>
        </w:rPr>
      </w:pPr>
      <w:r w:rsidRPr="001B5416">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09332C" w:rsidRPr="001B5416" w:rsidRDefault="0009332C" w:rsidP="008E0EE1">
      <w:pPr>
        <w:pStyle w:val="rvps2"/>
        <w:numPr>
          <w:ilvl w:val="0"/>
          <w:numId w:val="6"/>
        </w:numPr>
        <w:spacing w:before="0" w:beforeAutospacing="0" w:after="0" w:afterAutospacing="0"/>
        <w:ind w:left="567" w:hanging="567"/>
        <w:jc w:val="both"/>
        <w:rPr>
          <w:lang w:val="uk-UA" w:eastAsia="uk-UA"/>
        </w:rPr>
      </w:pPr>
      <w:r w:rsidRPr="001B5416">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1B5416">
        <w:rPr>
          <w:lang w:val="uk-UA" w:eastAsia="uk-UA"/>
        </w:rPr>
        <w:t>методологій</w:t>
      </w:r>
      <w:proofErr w:type="spellEnd"/>
      <w:r w:rsidRPr="001B5416">
        <w:rPr>
          <w:lang w:val="uk-UA" w:eastAsia="uk-UA"/>
        </w:rPr>
        <w:t xml:space="preserve"> бухгалтерського обліку, зокрема калькуляції витрат за видом діяльності, та мають базуватися на даних аудиту.</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numPr>
          <w:ilvl w:val="0"/>
          <w:numId w:val="2"/>
        </w:numPr>
        <w:ind w:left="567" w:hanging="567"/>
        <w:contextualSpacing/>
        <w:jc w:val="both"/>
        <w:rPr>
          <w:bCs/>
        </w:rPr>
      </w:pPr>
      <w:r w:rsidRPr="001B5416">
        <w:rPr>
          <w:bCs/>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09332C" w:rsidRPr="001B5416" w:rsidRDefault="0009332C" w:rsidP="008E0EE1">
      <w:pPr>
        <w:pStyle w:val="a5"/>
        <w:spacing w:after="0" w:line="240" w:lineRule="auto"/>
        <w:ind w:left="567" w:hanging="567"/>
        <w:rPr>
          <w:rFonts w:ascii="Times New Roman" w:hAnsi="Times New Roman"/>
          <w:bCs/>
          <w:lang w:val="uk-UA"/>
        </w:rPr>
      </w:pPr>
    </w:p>
    <w:p w:rsidR="0009332C" w:rsidRPr="001B5416" w:rsidRDefault="0009332C" w:rsidP="008E0EE1">
      <w:pPr>
        <w:numPr>
          <w:ilvl w:val="0"/>
          <w:numId w:val="2"/>
        </w:numPr>
        <w:ind w:left="567" w:hanging="567"/>
        <w:contextualSpacing/>
        <w:jc w:val="both"/>
        <w:rPr>
          <w:bCs/>
        </w:rPr>
      </w:pPr>
      <w:r w:rsidRPr="001B5416">
        <w:rPr>
          <w:bCs/>
        </w:rPr>
        <w:t xml:space="preserve">Додатково, відповідно до рішення Європейського суду від 24.07.2003 № С-280/00 </w:t>
      </w:r>
      <w:proofErr w:type="spellStart"/>
      <w:r w:rsidRPr="001B5416">
        <w:rPr>
          <w:bCs/>
        </w:rPr>
        <w:t>Altmark</w:t>
      </w:r>
      <w:proofErr w:type="spellEnd"/>
      <w:r w:rsidRPr="001B5416">
        <w:rPr>
          <w:bCs/>
        </w:rPr>
        <w:t xml:space="preserve"> </w:t>
      </w:r>
      <w:proofErr w:type="spellStart"/>
      <w:r w:rsidRPr="001B5416">
        <w:rPr>
          <w:bCs/>
        </w:rPr>
        <w:t>Trans</w:t>
      </w:r>
      <w:proofErr w:type="spellEnd"/>
      <w:r w:rsidRPr="001B5416">
        <w:rPr>
          <w:bCs/>
        </w:rPr>
        <w:t xml:space="preserve"> </w:t>
      </w:r>
      <w:proofErr w:type="spellStart"/>
      <w:r w:rsidRPr="001B5416">
        <w:rPr>
          <w:bCs/>
        </w:rPr>
        <w:t>Gmbh</w:t>
      </w:r>
      <w:proofErr w:type="spellEnd"/>
      <w:r w:rsidRPr="001B5416">
        <w:rPr>
          <w:bCs/>
        </w:rPr>
        <w:t xml:space="preserve">, </w:t>
      </w:r>
      <w:proofErr w:type="spellStart"/>
      <w:r w:rsidRPr="001B5416">
        <w:rPr>
          <w:bCs/>
        </w:rPr>
        <w:t>Regierungspräsidium</w:t>
      </w:r>
      <w:proofErr w:type="spellEnd"/>
      <w:r w:rsidRPr="001B5416">
        <w:rPr>
          <w:bCs/>
        </w:rPr>
        <w:t xml:space="preserve"> </w:t>
      </w:r>
      <w:proofErr w:type="spellStart"/>
      <w:r w:rsidRPr="001B5416">
        <w:rPr>
          <w:bCs/>
        </w:rPr>
        <w:t>Magdeburg</w:t>
      </w:r>
      <w:proofErr w:type="spellEnd"/>
      <w:r w:rsidRPr="001B5416">
        <w:rPr>
          <w:bCs/>
        </w:rPr>
        <w:t xml:space="preserve"> v </w:t>
      </w:r>
      <w:proofErr w:type="spellStart"/>
      <w:r w:rsidRPr="001B5416">
        <w:rPr>
          <w:bCs/>
        </w:rPr>
        <w:t>Nahverkehrsgesellschaft</w:t>
      </w:r>
      <w:proofErr w:type="spellEnd"/>
      <w:r w:rsidRPr="001B5416">
        <w:rPr>
          <w:bCs/>
        </w:rPr>
        <w:t xml:space="preserve"> </w:t>
      </w:r>
      <w:proofErr w:type="spellStart"/>
      <w:r w:rsidRPr="001B5416">
        <w:rPr>
          <w:bCs/>
        </w:rPr>
        <w:t>Altmark</w:t>
      </w:r>
      <w:proofErr w:type="spellEnd"/>
      <w:r w:rsidRPr="001B5416">
        <w:rPr>
          <w:bCs/>
        </w:rPr>
        <w:t xml:space="preserve"> </w:t>
      </w:r>
      <w:proofErr w:type="spellStart"/>
      <w:r w:rsidRPr="001B5416">
        <w:rPr>
          <w:bCs/>
        </w:rPr>
        <w:lastRenderedPageBreak/>
        <w:t>Gmbh</w:t>
      </w:r>
      <w:proofErr w:type="spellEnd"/>
      <w:r w:rsidRPr="001B5416">
        <w:rPr>
          <w:bCs/>
        </w:rPr>
        <w:t xml:space="preserve"> (далі – Рішення у справі </w:t>
      </w:r>
      <w:proofErr w:type="spellStart"/>
      <w:r w:rsidRPr="001B5416">
        <w:rPr>
          <w:bCs/>
        </w:rPr>
        <w:t>Altmark</w:t>
      </w:r>
      <w:proofErr w:type="spellEnd"/>
      <w:r w:rsidRPr="001B5416">
        <w:rPr>
          <w:bCs/>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09332C" w:rsidRPr="001B5416" w:rsidRDefault="0009332C" w:rsidP="008E0EE1">
      <w:pPr>
        <w:ind w:left="567" w:hanging="567"/>
        <w:contextualSpacing/>
        <w:jc w:val="both"/>
        <w:rPr>
          <w:bCs/>
        </w:rPr>
      </w:pPr>
      <w:r w:rsidRPr="001B5416">
        <w:rPr>
          <w:bCs/>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09332C" w:rsidRPr="001B5416" w:rsidRDefault="0009332C" w:rsidP="008E0EE1">
      <w:pPr>
        <w:numPr>
          <w:ilvl w:val="0"/>
          <w:numId w:val="5"/>
        </w:numPr>
        <w:ind w:left="567" w:hanging="567"/>
        <w:jc w:val="both"/>
      </w:pPr>
      <w:r w:rsidRPr="001B5416">
        <w:t>суб’єкт господарювання повинен виконувати зобов’язання з обслуговування населення, і ці зобов'язання чітко встановлені та визначені;</w:t>
      </w:r>
    </w:p>
    <w:p w:rsidR="0009332C" w:rsidRPr="001B5416" w:rsidRDefault="0009332C" w:rsidP="008E0EE1">
      <w:pPr>
        <w:numPr>
          <w:ilvl w:val="0"/>
          <w:numId w:val="5"/>
        </w:numPr>
        <w:ind w:left="567" w:hanging="567"/>
        <w:jc w:val="both"/>
      </w:pPr>
      <w:r w:rsidRPr="001B5416">
        <w:t>параметри, на підставі яких розраховується компенсація, визначені заздалегідь об’єктивним і прозорим способом;</w:t>
      </w:r>
    </w:p>
    <w:p w:rsidR="0009332C" w:rsidRPr="001B5416" w:rsidRDefault="0009332C" w:rsidP="008E0EE1">
      <w:pPr>
        <w:numPr>
          <w:ilvl w:val="0"/>
          <w:numId w:val="5"/>
        </w:numPr>
        <w:ind w:left="567" w:hanging="567"/>
        <w:jc w:val="both"/>
      </w:pPr>
      <w:r w:rsidRPr="001B5416">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09332C" w:rsidRPr="001B5416" w:rsidRDefault="0009332C" w:rsidP="008E0EE1">
      <w:pPr>
        <w:numPr>
          <w:ilvl w:val="0"/>
          <w:numId w:val="5"/>
        </w:numPr>
        <w:ind w:left="567" w:hanging="567"/>
        <w:contextualSpacing/>
        <w:jc w:val="both"/>
      </w:pPr>
      <w:r w:rsidRPr="001B5416">
        <w:t xml:space="preserve">суб’єкт господарювання, який надає ці послуги, повинен бути обраний шляхом проведення процедури публічних </w:t>
      </w:r>
      <w:proofErr w:type="spellStart"/>
      <w:r w:rsidRPr="001B5416">
        <w:t>закупівель</w:t>
      </w:r>
      <w:proofErr w:type="spellEnd"/>
      <w:r w:rsidRPr="001B5416">
        <w:t>.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09332C" w:rsidRPr="001B5416" w:rsidRDefault="0009332C" w:rsidP="008E0EE1">
      <w:pPr>
        <w:ind w:left="567" w:hanging="567"/>
        <w:contextualSpacing/>
        <w:jc w:val="both"/>
      </w:pPr>
    </w:p>
    <w:p w:rsidR="0009332C" w:rsidRPr="001B5416" w:rsidRDefault="0009332C" w:rsidP="008E0EE1">
      <w:pPr>
        <w:numPr>
          <w:ilvl w:val="0"/>
          <w:numId w:val="2"/>
        </w:numPr>
        <w:ind w:left="567" w:hanging="567"/>
        <w:contextualSpacing/>
        <w:jc w:val="both"/>
        <w:rPr>
          <w:bCs/>
        </w:rPr>
      </w:pPr>
      <w:r w:rsidRPr="001B5416">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09332C" w:rsidRPr="001B5416" w:rsidRDefault="0009332C" w:rsidP="008E0EE1">
      <w:pPr>
        <w:ind w:left="567" w:hanging="567"/>
        <w:contextualSpacing/>
        <w:jc w:val="both"/>
        <w:rPr>
          <w:bCs/>
        </w:rPr>
      </w:pPr>
    </w:p>
    <w:p w:rsidR="0009332C" w:rsidRDefault="0009332C" w:rsidP="008E0EE1">
      <w:pPr>
        <w:numPr>
          <w:ilvl w:val="0"/>
          <w:numId w:val="2"/>
        </w:numPr>
        <w:ind w:left="567" w:hanging="567"/>
        <w:contextualSpacing/>
        <w:jc w:val="both"/>
        <w:rPr>
          <w:bCs/>
        </w:rPr>
      </w:pPr>
      <w:r w:rsidRPr="001B5416">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1B5416">
        <w:rPr>
          <w:bCs/>
        </w:rPr>
        <w:t>Altmark</w:t>
      </w:r>
      <w:proofErr w:type="spellEnd"/>
      <w:r w:rsidRPr="001B5416">
        <w:rPr>
          <w:bCs/>
        </w:rPr>
        <w:t>.</w:t>
      </w:r>
    </w:p>
    <w:p w:rsidR="0009332C" w:rsidRDefault="0009332C" w:rsidP="008E0EE1">
      <w:pPr>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Так, відповідно до </w:t>
      </w:r>
      <w:r w:rsidRPr="001B5416">
        <w:rPr>
          <w:bCs/>
          <w:u w:val="single"/>
        </w:rPr>
        <w:t>першого критерію</w:t>
      </w:r>
      <w:r w:rsidRPr="001B5416">
        <w:rPr>
          <w:bCs/>
        </w:rPr>
        <w:t xml:space="preserve"> Рішення у справі </w:t>
      </w:r>
      <w:proofErr w:type="spellStart"/>
      <w:r w:rsidRPr="001B5416">
        <w:rPr>
          <w:bCs/>
        </w:rPr>
        <w:t>Altmark</w:t>
      </w:r>
      <w:proofErr w:type="spellEnd"/>
      <w:r w:rsidRPr="001B5416">
        <w:rPr>
          <w:bCs/>
        </w:rPr>
        <w:t xml:space="preserve"> передбачено покладання на суб’єкта господарювання зобов’язань із надання ПЗЕІ, які мають бути чітко визначені.</w:t>
      </w:r>
    </w:p>
    <w:p w:rsidR="0009332C" w:rsidRDefault="0009332C" w:rsidP="008E0EE1">
      <w:pPr>
        <w:ind w:left="567" w:hanging="567"/>
        <w:contextualSpacing/>
        <w:jc w:val="both"/>
        <w:rPr>
          <w:bCs/>
        </w:rPr>
      </w:pPr>
      <w:r w:rsidRPr="001B5416">
        <w:rPr>
          <w:bCs/>
        </w:rPr>
        <w:lastRenderedPageBreak/>
        <w:t xml:space="preserve">        </w:t>
      </w:r>
      <w:r>
        <w:rPr>
          <w:bCs/>
        </w:rPr>
        <w:t xml:space="preserve"> </w:t>
      </w:r>
      <w:r w:rsidRPr="001B5416">
        <w:rPr>
          <w:bCs/>
        </w:rPr>
        <w:t xml:space="preserve"> Пунктом 52 Повідомлення Комісії передбачено, що покладання зобов’язання з надання ПЗЕІ повинно бути встановлен</w:t>
      </w:r>
      <w:r>
        <w:rPr>
          <w:bCs/>
        </w:rPr>
        <w:t>о</w:t>
      </w:r>
      <w:r w:rsidRPr="001B5416">
        <w:rPr>
          <w:bCs/>
        </w:rPr>
        <w:t xml:space="preserve"> актом, який залежно від особливостей законодавства держави-члена може мати законодавчий або регуляторний характер, або оформлен</w:t>
      </w:r>
      <w:r>
        <w:rPr>
          <w:bCs/>
        </w:rPr>
        <w:t>о</w:t>
      </w:r>
      <w:r w:rsidRPr="001B5416">
        <w:rPr>
          <w:bCs/>
        </w:rPr>
        <w:t xml:space="preserve">  договором. Ґрунтуючись на підході Комісії, у такому акті повинно, як мінімум, бути визначено:</w:t>
      </w:r>
    </w:p>
    <w:p w:rsidR="0009332C" w:rsidRPr="001B5416" w:rsidRDefault="0009332C" w:rsidP="00BE0849">
      <w:pPr>
        <w:contextualSpacing/>
        <w:jc w:val="both"/>
        <w:rPr>
          <w:bCs/>
        </w:rPr>
      </w:pPr>
    </w:p>
    <w:p w:rsidR="0009332C" w:rsidRPr="001B5416" w:rsidRDefault="0009332C" w:rsidP="008E0EE1">
      <w:pPr>
        <w:pStyle w:val="rvps2"/>
        <w:numPr>
          <w:ilvl w:val="0"/>
          <w:numId w:val="8"/>
        </w:numPr>
        <w:tabs>
          <w:tab w:val="clear" w:pos="1146"/>
          <w:tab w:val="num" w:pos="709"/>
        </w:tabs>
        <w:suppressAutoHyphens/>
        <w:spacing w:before="0" w:beforeAutospacing="0" w:after="0" w:afterAutospacing="0"/>
        <w:ind w:left="567" w:hanging="567"/>
        <w:jc w:val="both"/>
        <w:rPr>
          <w:lang w:val="uk-UA"/>
        </w:rPr>
      </w:pPr>
      <w:r w:rsidRPr="001B5416">
        <w:rPr>
          <w:lang w:val="uk-UA"/>
        </w:rPr>
        <w:t xml:space="preserve">зміст і тривалість зобов’язань із надання ПЗЕІ; </w:t>
      </w:r>
    </w:p>
    <w:p w:rsidR="0009332C" w:rsidRPr="001B5416" w:rsidRDefault="0009332C" w:rsidP="008E0EE1">
      <w:pPr>
        <w:pStyle w:val="rvps2"/>
        <w:numPr>
          <w:ilvl w:val="0"/>
          <w:numId w:val="8"/>
        </w:numPr>
        <w:tabs>
          <w:tab w:val="clear" w:pos="1146"/>
          <w:tab w:val="num" w:pos="709"/>
        </w:tabs>
        <w:suppressAutoHyphens/>
        <w:spacing w:before="0" w:beforeAutospacing="0" w:after="0" w:afterAutospacing="0"/>
        <w:ind w:left="567" w:hanging="567"/>
        <w:jc w:val="both"/>
        <w:rPr>
          <w:lang w:val="uk-UA"/>
        </w:rPr>
      </w:pPr>
      <w:r w:rsidRPr="001B5416">
        <w:rPr>
          <w:lang w:val="uk-UA"/>
        </w:rPr>
        <w:t xml:space="preserve">назва суб’єкта господарювання і, де це необхідно, територія, на яку поширюються </w:t>
      </w:r>
      <w:r>
        <w:rPr>
          <w:lang w:val="uk-UA"/>
        </w:rPr>
        <w:t xml:space="preserve">  </w:t>
      </w:r>
      <w:r w:rsidRPr="001B5416">
        <w:rPr>
          <w:lang w:val="uk-UA"/>
        </w:rPr>
        <w:t xml:space="preserve">його послуги; </w:t>
      </w:r>
    </w:p>
    <w:p w:rsidR="0009332C" w:rsidRPr="001B5416" w:rsidRDefault="0009332C" w:rsidP="008E0EE1">
      <w:pPr>
        <w:pStyle w:val="rvps2"/>
        <w:numPr>
          <w:ilvl w:val="0"/>
          <w:numId w:val="8"/>
        </w:numPr>
        <w:tabs>
          <w:tab w:val="clear" w:pos="1146"/>
          <w:tab w:val="num" w:pos="709"/>
        </w:tabs>
        <w:suppressAutoHyphens/>
        <w:spacing w:before="0" w:beforeAutospacing="0" w:after="0" w:afterAutospacing="0"/>
        <w:ind w:left="567" w:hanging="567"/>
        <w:jc w:val="both"/>
        <w:rPr>
          <w:lang w:val="uk-UA"/>
        </w:rPr>
      </w:pPr>
      <w:r w:rsidRPr="001B5416">
        <w:rPr>
          <w:lang w:val="uk-UA"/>
        </w:rPr>
        <w:t>характер будь-яких виключних або спеціальних прав, які було надано державним органом влади суб’єкту господарювання щодо ПЗЕІ;</w:t>
      </w:r>
    </w:p>
    <w:p w:rsidR="0009332C" w:rsidRPr="001B5416" w:rsidRDefault="0009332C" w:rsidP="008E0EE1">
      <w:pPr>
        <w:pStyle w:val="rvps2"/>
        <w:numPr>
          <w:ilvl w:val="0"/>
          <w:numId w:val="8"/>
        </w:numPr>
        <w:tabs>
          <w:tab w:val="clear" w:pos="1146"/>
          <w:tab w:val="num" w:pos="709"/>
        </w:tabs>
        <w:suppressAutoHyphens/>
        <w:spacing w:before="0" w:beforeAutospacing="0" w:after="0" w:afterAutospacing="0"/>
        <w:ind w:left="567" w:hanging="567"/>
        <w:jc w:val="both"/>
        <w:rPr>
          <w:lang w:val="uk-UA"/>
        </w:rPr>
      </w:pPr>
      <w:r w:rsidRPr="001B5416">
        <w:rPr>
          <w:lang w:val="uk-UA"/>
        </w:rPr>
        <w:t xml:space="preserve">методику розрахунку компенсації, контролю та перегляду компенсації; </w:t>
      </w:r>
    </w:p>
    <w:p w:rsidR="0009332C" w:rsidRPr="001B5416" w:rsidRDefault="0009332C" w:rsidP="008E0EE1">
      <w:pPr>
        <w:pStyle w:val="rvps2"/>
        <w:numPr>
          <w:ilvl w:val="0"/>
          <w:numId w:val="8"/>
        </w:numPr>
        <w:tabs>
          <w:tab w:val="clear" w:pos="1146"/>
          <w:tab w:val="num" w:pos="709"/>
        </w:tabs>
        <w:suppressAutoHyphens/>
        <w:spacing w:before="0" w:beforeAutospacing="0" w:after="0" w:afterAutospacing="0"/>
        <w:ind w:left="567" w:hanging="567"/>
        <w:jc w:val="both"/>
        <w:rPr>
          <w:lang w:val="uk-UA"/>
        </w:rPr>
      </w:pPr>
      <w:r w:rsidRPr="001B5416">
        <w:rPr>
          <w:lang w:val="uk-UA"/>
        </w:rPr>
        <w:t>механізм для уникнення й повернення надмірної компенсації.</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Зміст </w:t>
      </w:r>
      <w:r w:rsidRPr="001B5416">
        <w:rPr>
          <w:bCs/>
          <w:u w:val="single"/>
        </w:rPr>
        <w:t>другого критерію</w:t>
      </w:r>
      <w:r w:rsidRPr="001B5416">
        <w:rPr>
          <w:bCs/>
        </w:rPr>
        <w:t xml:space="preserve"> Рішення у справі </w:t>
      </w:r>
      <w:proofErr w:type="spellStart"/>
      <w:r w:rsidRPr="001B5416">
        <w:rPr>
          <w:bCs/>
        </w:rPr>
        <w:t>Altmark</w:t>
      </w:r>
      <w:proofErr w:type="spellEnd"/>
      <w:r w:rsidRPr="001B5416">
        <w:rPr>
          <w:bCs/>
        </w:rPr>
        <w:t xml:space="preserve"> розкрито в розділі 3.4 Повідомлення Комісії.</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Стосовно </w:t>
      </w:r>
      <w:r w:rsidRPr="001B5416">
        <w:rPr>
          <w:bCs/>
          <w:u w:val="single"/>
        </w:rPr>
        <w:t>третього критерію</w:t>
      </w:r>
      <w:r w:rsidRPr="001B5416">
        <w:rPr>
          <w:bCs/>
        </w:rPr>
        <w:t xml:space="preserve"> Рішення у справі </w:t>
      </w:r>
      <w:proofErr w:type="spellStart"/>
      <w:r w:rsidRPr="001B5416">
        <w:rPr>
          <w:bCs/>
        </w:rPr>
        <w:t>Altmark</w:t>
      </w:r>
      <w:proofErr w:type="spellEnd"/>
      <w:r w:rsidRPr="001B5416">
        <w:rPr>
          <w:bCs/>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Згідно з </w:t>
      </w:r>
      <w:r w:rsidRPr="001B5416">
        <w:rPr>
          <w:bCs/>
          <w:u w:val="single"/>
        </w:rPr>
        <w:t>четвертим критерієм</w:t>
      </w:r>
      <w:r w:rsidRPr="001B5416">
        <w:rPr>
          <w:bCs/>
        </w:rPr>
        <w:t xml:space="preserve">, передбаченим Рішенням у справі </w:t>
      </w:r>
      <w:proofErr w:type="spellStart"/>
      <w:r w:rsidRPr="001B5416">
        <w:rPr>
          <w:bCs/>
        </w:rPr>
        <w:t>Altmark</w:t>
      </w:r>
      <w:proofErr w:type="spellEnd"/>
      <w:r w:rsidRPr="001B5416">
        <w:rPr>
          <w:bCs/>
        </w:rPr>
        <w:t xml:space="preserve">, компенсація, що надається, повинна бути або результатом процедури публічних </w:t>
      </w:r>
      <w:proofErr w:type="spellStart"/>
      <w:r w:rsidRPr="001B5416">
        <w:rPr>
          <w:bCs/>
        </w:rPr>
        <w:t>закупівель</w:t>
      </w:r>
      <w:proofErr w:type="spellEnd"/>
      <w:r w:rsidRPr="001B5416">
        <w:rPr>
          <w:bCs/>
        </w:rPr>
        <w:t xml:space="preserve">, яка б дозволила обрати пропозицію з найнижчою ціною за надання таких послуг, або за результатами аналізу витрат, яких </w:t>
      </w:r>
      <w:r>
        <w:rPr>
          <w:bCs/>
        </w:rPr>
        <w:t>зазнав</w:t>
      </w:r>
      <w:r w:rsidRPr="001B5416">
        <w:rPr>
          <w:bCs/>
        </w:rPr>
        <w:t xml:space="preserve"> би типовий суб’єкт господарювання під час надання таких послуг.</w:t>
      </w:r>
    </w:p>
    <w:p w:rsidR="0009332C" w:rsidRPr="001B5416" w:rsidRDefault="0009332C" w:rsidP="008E0EE1">
      <w:pPr>
        <w:ind w:left="567" w:hanging="567"/>
        <w:contextualSpacing/>
        <w:jc w:val="both"/>
        <w:rPr>
          <w:bCs/>
        </w:rPr>
      </w:pPr>
    </w:p>
    <w:p w:rsidR="0009332C" w:rsidRDefault="0009332C" w:rsidP="008E0EE1">
      <w:pPr>
        <w:numPr>
          <w:ilvl w:val="0"/>
          <w:numId w:val="2"/>
        </w:numPr>
        <w:ind w:left="567" w:hanging="567"/>
        <w:contextualSpacing/>
        <w:jc w:val="both"/>
        <w:rPr>
          <w:bCs/>
        </w:rPr>
      </w:pPr>
      <w:r w:rsidRPr="001B5416">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1B5416">
        <w:rPr>
          <w:bCs/>
        </w:rPr>
        <w:t>Altmark</w:t>
      </w:r>
      <w:proofErr w:type="spellEnd"/>
      <w:r w:rsidRPr="001B5416">
        <w:rPr>
          <w:bCs/>
        </w:rPr>
        <w:t>.</w:t>
      </w:r>
    </w:p>
    <w:p w:rsidR="0009332C" w:rsidRDefault="0009332C" w:rsidP="008E0EE1">
      <w:pPr>
        <w:contextualSpacing/>
        <w:jc w:val="both"/>
        <w:rPr>
          <w:bCs/>
        </w:rPr>
      </w:pPr>
    </w:p>
    <w:p w:rsidR="0009332C" w:rsidRDefault="0009332C" w:rsidP="008E0EE1">
      <w:pPr>
        <w:contextualSpacing/>
        <w:jc w:val="both"/>
        <w:rPr>
          <w:bCs/>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lastRenderedPageBreak/>
        <w:t>Вимоги (критерії допустимості) компенсації витрат, пов’язаних із послугами громадського транспорту</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bookmarkStart w:id="2" w:name="o250"/>
      <w:bookmarkStart w:id="3" w:name="o251"/>
      <w:bookmarkEnd w:id="2"/>
      <w:bookmarkEnd w:id="3"/>
      <w:r w:rsidRPr="001B5416">
        <w:rPr>
          <w:lang w:val="uk-UA" w:eastAsia="uk-UA"/>
        </w:rPr>
        <w:t xml:space="preserve">Якщо критеріїв у справі </w:t>
      </w:r>
      <w:proofErr w:type="spellStart"/>
      <w:r w:rsidRPr="001B5416">
        <w:rPr>
          <w:lang w:val="uk-UA" w:eastAsia="uk-UA"/>
        </w:rPr>
        <w:t>Altmark</w:t>
      </w:r>
      <w:proofErr w:type="spellEnd"/>
      <w:r w:rsidRPr="001B5416">
        <w:rPr>
          <w:lang w:val="uk-UA" w:eastAsia="uk-UA"/>
        </w:rPr>
        <w:t xml:space="preserve"> не дотримано, з урахуванням положень 264 та 267 Угоди, для проведення відповідної оцінки </w:t>
      </w:r>
      <w:r w:rsidRPr="001B5416">
        <w:rPr>
          <w:iCs/>
          <w:lang w:val="uk-UA"/>
        </w:rPr>
        <w:t>допустимості державної допомоги</w:t>
      </w:r>
      <w:r w:rsidRPr="001B5416">
        <w:rPr>
          <w:lang w:val="uk-UA" w:eastAsia="uk-UA"/>
        </w:rPr>
        <w:t xml:space="preserve"> </w:t>
      </w:r>
      <w:r w:rsidRPr="001B5416">
        <w:rPr>
          <w:iCs/>
          <w:lang w:val="uk-UA"/>
        </w:rPr>
        <w:t xml:space="preserve">під час надання послуг громадського транспорту для оцінки використовується </w:t>
      </w:r>
      <w:r w:rsidRPr="001B5416">
        <w:rPr>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 2016/2338) (далі – Регламент).</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numPr>
          <w:ilvl w:val="0"/>
          <w:numId w:val="2"/>
        </w:numPr>
        <w:ind w:left="567" w:hanging="567"/>
        <w:contextualSpacing/>
        <w:jc w:val="both"/>
      </w:pPr>
      <w:r w:rsidRPr="001B5416">
        <w:rPr>
          <w:bCs/>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із надання публічної послуги. </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Відповідно до статті 2 Регламенту:</w:t>
      </w:r>
    </w:p>
    <w:p w:rsidR="0009332C" w:rsidRPr="001B5416" w:rsidRDefault="0009332C" w:rsidP="008E0EE1">
      <w:pPr>
        <w:pStyle w:val="rvps2"/>
        <w:spacing w:before="0" w:beforeAutospacing="0" w:after="0" w:afterAutospacing="0"/>
        <w:ind w:left="567" w:hanging="567"/>
        <w:jc w:val="both"/>
        <w:rPr>
          <w:lang w:val="uk-UA" w:eastAsia="uk-UA"/>
        </w:rPr>
      </w:pPr>
      <w:r w:rsidRPr="001B5416">
        <w:rPr>
          <w:b/>
          <w:lang w:val="uk-UA" w:eastAsia="uk-UA"/>
        </w:rPr>
        <w:t xml:space="preserve">        </w:t>
      </w:r>
      <w:r>
        <w:rPr>
          <w:b/>
          <w:lang w:val="uk-UA" w:eastAsia="uk-UA"/>
        </w:rPr>
        <w:t xml:space="preserve"> </w:t>
      </w:r>
      <w:r w:rsidRPr="001B5416">
        <w:rPr>
          <w:b/>
          <w:lang w:val="uk-UA" w:eastAsia="uk-UA"/>
        </w:rPr>
        <w:t>договір на державну послугу</w:t>
      </w:r>
      <w:r w:rsidRPr="001B5416">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w:t>
      </w:r>
      <w:proofErr w:type="spellStart"/>
      <w:r w:rsidRPr="001B5416">
        <w:rPr>
          <w:lang w:val="uk-UA" w:eastAsia="uk-UA"/>
        </w:rPr>
        <w:t>акта</w:t>
      </w:r>
      <w:proofErr w:type="spellEnd"/>
      <w:r w:rsidRPr="001B5416">
        <w:rPr>
          <w:lang w:val="uk-UA" w:eastAsia="uk-UA"/>
        </w:rPr>
        <w:t>, або містити умови, за яких компетентний орган сам надає послуги або доручає надання таких послуг внутрішньому оператору;</w:t>
      </w:r>
    </w:p>
    <w:p w:rsidR="0009332C" w:rsidRPr="001B5416" w:rsidRDefault="0009332C" w:rsidP="008E0EE1">
      <w:pPr>
        <w:pStyle w:val="rvps2"/>
        <w:spacing w:before="0" w:beforeAutospacing="0" w:after="0" w:afterAutospacing="0"/>
        <w:ind w:left="567" w:hanging="567"/>
        <w:jc w:val="both"/>
        <w:rPr>
          <w:lang w:val="uk-UA" w:eastAsia="uk-UA"/>
        </w:rPr>
      </w:pPr>
      <w:r w:rsidRPr="001B5416">
        <w:rPr>
          <w:b/>
          <w:lang w:val="uk-UA" w:eastAsia="uk-UA"/>
        </w:rPr>
        <w:t xml:space="preserve">         загальне правило означає</w:t>
      </w:r>
      <w:r w:rsidRPr="001B5416">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дотримання зобов’язання щодо надання послуг загального економічного інтересу на витрати та дохід оператора, який надає такі послуги.</w:t>
      </w:r>
    </w:p>
    <w:p w:rsidR="0009332C" w:rsidRPr="001B5416" w:rsidRDefault="0009332C" w:rsidP="008E0EE1">
      <w:pPr>
        <w:pStyle w:val="rvps2"/>
        <w:spacing w:before="0" w:beforeAutospacing="0" w:after="0" w:afterAutospacing="0"/>
        <w:ind w:left="567" w:hanging="567"/>
        <w:jc w:val="both"/>
        <w:rPr>
          <w:lang w:val="uk-UA" w:eastAsia="uk-UA"/>
        </w:rPr>
      </w:pPr>
      <w:r w:rsidRPr="001B5416">
        <w:rPr>
          <w:lang w:val="uk-UA" w:eastAsia="uk-UA"/>
        </w:rPr>
        <w:t xml:space="preserve">  </w:t>
      </w: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lastRenderedPageBreak/>
        <w:t>Згідно зі статтею 2 Регламенту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у якому ці послуги надавалися.</w:t>
      </w:r>
    </w:p>
    <w:p w:rsidR="0009332C" w:rsidRPr="001B5416" w:rsidRDefault="0009332C" w:rsidP="008E0EE1">
      <w:pPr>
        <w:pStyle w:val="a5"/>
        <w:spacing w:after="0" w:line="240" w:lineRule="auto"/>
        <w:ind w:left="567" w:hanging="567"/>
        <w:rPr>
          <w:rFonts w:ascii="Times New Roman" w:hAnsi="Times New Roman"/>
          <w:lang w:val="uk-UA"/>
        </w:rPr>
      </w:pPr>
    </w:p>
    <w:p w:rsidR="0009332C" w:rsidRPr="001B5416" w:rsidRDefault="0009332C" w:rsidP="008E0EE1">
      <w:pPr>
        <w:numPr>
          <w:ilvl w:val="0"/>
          <w:numId w:val="2"/>
        </w:numPr>
        <w:ind w:left="567" w:hanging="567"/>
        <w:contextualSpacing/>
        <w:jc w:val="both"/>
        <w:rPr>
          <w:bCs/>
        </w:rPr>
      </w:pPr>
      <w:r w:rsidRPr="001B5416">
        <w:rPr>
          <w:bCs/>
        </w:rPr>
        <w:t>Відповідно до статті 4 Регламенту договір про надання громадських послуг та загальні правила повинні містити:</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параметри, на підставі яких розраховується компенсація, та наявність будь-яких ексклюзивних прав;</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numPr>
          <w:ilvl w:val="0"/>
          <w:numId w:val="2"/>
        </w:numPr>
        <w:ind w:left="567" w:hanging="567"/>
        <w:contextualSpacing/>
        <w:jc w:val="both"/>
        <w:rPr>
          <w:bCs/>
        </w:rPr>
      </w:pPr>
      <w:r w:rsidRPr="001B5416">
        <w:rPr>
          <w:bCs/>
        </w:rPr>
        <w:t>Пунктом 2 статті 5 Регламенту визначено,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09332C" w:rsidRPr="001B5416" w:rsidRDefault="0009332C" w:rsidP="008E0EE1">
      <w:pPr>
        <w:pStyle w:val="rvps2"/>
        <w:numPr>
          <w:ilvl w:val="0"/>
          <w:numId w:val="4"/>
        </w:numPr>
        <w:spacing w:before="0" w:beforeAutospacing="0" w:after="0" w:afterAutospacing="0"/>
        <w:ind w:left="567" w:hanging="567"/>
        <w:jc w:val="both"/>
        <w:rPr>
          <w:lang w:val="uk-UA" w:eastAsia="uk-UA"/>
        </w:rPr>
      </w:pPr>
      <w:r w:rsidRPr="001B5416">
        <w:rPr>
          <w:lang w:val="uk-UA" w:eastAsia="uk-UA"/>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09332C" w:rsidRPr="001B5416" w:rsidRDefault="0009332C" w:rsidP="008E0EE1">
      <w:pPr>
        <w:ind w:left="567" w:hanging="567"/>
        <w:contextualSpacing/>
        <w:jc w:val="both"/>
        <w:rPr>
          <w:bCs/>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lastRenderedPageBreak/>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09332C" w:rsidRPr="001B5416" w:rsidRDefault="0009332C" w:rsidP="008E0EE1">
      <w:pPr>
        <w:pStyle w:val="rvps2"/>
        <w:spacing w:before="0" w:beforeAutospacing="0" w:after="0" w:afterAutospacing="0"/>
        <w:ind w:left="567" w:hanging="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09332C" w:rsidRPr="001B5416" w:rsidRDefault="0009332C" w:rsidP="008E0EE1">
      <w:pPr>
        <w:pStyle w:val="a5"/>
        <w:spacing w:after="0" w:line="240" w:lineRule="auto"/>
        <w:ind w:left="567" w:hanging="567"/>
        <w:rPr>
          <w:rFonts w:ascii="Times New Roman" w:hAnsi="Times New Roman"/>
          <w:lang w:val="uk-UA"/>
        </w:rPr>
      </w:pPr>
    </w:p>
    <w:p w:rsidR="0009332C" w:rsidRPr="001B5416" w:rsidRDefault="0009332C" w:rsidP="008E0EE1">
      <w:pPr>
        <w:numPr>
          <w:ilvl w:val="0"/>
          <w:numId w:val="2"/>
        </w:numPr>
        <w:ind w:left="567" w:hanging="567"/>
        <w:contextualSpacing/>
        <w:jc w:val="both"/>
        <w:rPr>
          <w:bCs/>
        </w:rPr>
      </w:pPr>
      <w:r w:rsidRPr="001B5416">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w:t>
      </w:r>
      <w:r>
        <w:rPr>
          <w:bCs/>
        </w:rPr>
        <w:t>с</w:t>
      </w:r>
      <w:r w:rsidRPr="001B5416">
        <w:rPr>
          <w:bCs/>
        </w:rPr>
        <w:t xml:space="preserve">уду від 24.07.2003 № 280/00 у справі </w:t>
      </w:r>
      <w:proofErr w:type="spellStart"/>
      <w:r w:rsidRPr="001B5416">
        <w:rPr>
          <w:bCs/>
        </w:rPr>
        <w:t>Altmark</w:t>
      </w:r>
      <w:proofErr w:type="spellEnd"/>
      <w:r w:rsidRPr="001B5416">
        <w:rPr>
          <w:bCs/>
        </w:rPr>
        <w:t xml:space="preserve"> </w:t>
      </w:r>
      <w:proofErr w:type="spellStart"/>
      <w:r w:rsidRPr="001B5416">
        <w:rPr>
          <w:bCs/>
        </w:rPr>
        <w:t>Trans</w:t>
      </w:r>
      <w:proofErr w:type="spellEnd"/>
      <w:r w:rsidRPr="001B5416">
        <w:rPr>
          <w:bCs/>
        </w:rPr>
        <w:t xml:space="preserve"> </w:t>
      </w:r>
      <w:proofErr w:type="spellStart"/>
      <w:r w:rsidRPr="001B5416">
        <w:rPr>
          <w:bCs/>
        </w:rPr>
        <w:t>Gmbh</w:t>
      </w:r>
      <w:proofErr w:type="spellEnd"/>
      <w:r w:rsidRPr="001B5416">
        <w:rPr>
          <w:bCs/>
        </w:rPr>
        <w:t xml:space="preserve">, </w:t>
      </w:r>
      <w:proofErr w:type="spellStart"/>
      <w:r w:rsidRPr="001B5416">
        <w:rPr>
          <w:bCs/>
        </w:rPr>
        <w:t>Regierungspräsidium</w:t>
      </w:r>
      <w:proofErr w:type="spellEnd"/>
      <w:r w:rsidRPr="001B5416">
        <w:rPr>
          <w:bCs/>
        </w:rPr>
        <w:t xml:space="preserve"> </w:t>
      </w:r>
      <w:proofErr w:type="spellStart"/>
      <w:r w:rsidRPr="001B5416">
        <w:rPr>
          <w:bCs/>
        </w:rPr>
        <w:t>Magdeburg</w:t>
      </w:r>
      <w:proofErr w:type="spellEnd"/>
      <w:r w:rsidRPr="001B5416">
        <w:rPr>
          <w:bCs/>
        </w:rPr>
        <w:t xml:space="preserve"> v </w:t>
      </w:r>
      <w:proofErr w:type="spellStart"/>
      <w:r w:rsidRPr="001B5416">
        <w:rPr>
          <w:bCs/>
        </w:rPr>
        <w:t>Nahverkehrsgesellschaft</w:t>
      </w:r>
      <w:proofErr w:type="spellEnd"/>
      <w:r w:rsidRPr="001B5416">
        <w:rPr>
          <w:bCs/>
        </w:rPr>
        <w:t xml:space="preserve"> </w:t>
      </w:r>
      <w:proofErr w:type="spellStart"/>
      <w:r w:rsidRPr="001B5416">
        <w:rPr>
          <w:bCs/>
        </w:rPr>
        <w:t>Altmark</w:t>
      </w:r>
      <w:proofErr w:type="spellEnd"/>
      <w:r w:rsidRPr="001B5416">
        <w:rPr>
          <w:bCs/>
        </w:rPr>
        <w:t xml:space="preserve"> </w:t>
      </w:r>
      <w:proofErr w:type="spellStart"/>
      <w:r w:rsidRPr="001B5416">
        <w:rPr>
          <w:bCs/>
        </w:rPr>
        <w:t>Gmbh</w:t>
      </w:r>
      <w:proofErr w:type="spellEnd"/>
      <w:r w:rsidRPr="001B5416">
        <w:rPr>
          <w:bCs/>
        </w:rPr>
        <w:t>, компенсація витрат суб’єкта господарювання є сумісною із наданням послуг загального економічного інтересу, якщо:</w:t>
      </w:r>
    </w:p>
    <w:p w:rsidR="0009332C" w:rsidRPr="001B5416" w:rsidRDefault="0009332C" w:rsidP="008E0EE1">
      <w:pPr>
        <w:numPr>
          <w:ilvl w:val="0"/>
          <w:numId w:val="7"/>
        </w:numPr>
        <w:ind w:left="567" w:hanging="567"/>
        <w:jc w:val="both"/>
      </w:pPr>
      <w:r w:rsidRPr="001B5416">
        <w:t>суб’єкт господарювання має чітко визначені</w:t>
      </w:r>
      <w:r w:rsidRPr="001B5416" w:rsidDel="004D543E">
        <w:t xml:space="preserve"> </w:t>
      </w:r>
      <w:r w:rsidRPr="001B5416">
        <w:t>зобов’язання надавати громадські послуги (обслуговувати населення);</w:t>
      </w:r>
    </w:p>
    <w:p w:rsidR="0009332C" w:rsidRPr="001B5416" w:rsidRDefault="0009332C" w:rsidP="008E0EE1">
      <w:pPr>
        <w:numPr>
          <w:ilvl w:val="0"/>
          <w:numId w:val="7"/>
        </w:numPr>
        <w:ind w:left="567" w:hanging="567"/>
        <w:jc w:val="both"/>
      </w:pPr>
      <w:r w:rsidRPr="001B5416">
        <w:t>параметри, на підставі яких обчислюється компенсація, є визначеними заздалегідь  об’єктивним і прозорим способом;</w:t>
      </w:r>
    </w:p>
    <w:p w:rsidR="0009332C" w:rsidRPr="001B5416" w:rsidRDefault="0009332C" w:rsidP="008E0EE1">
      <w:pPr>
        <w:numPr>
          <w:ilvl w:val="0"/>
          <w:numId w:val="7"/>
        </w:numPr>
        <w:ind w:left="567" w:hanging="567"/>
        <w:jc w:val="both"/>
      </w:pPr>
      <w:r w:rsidRPr="001B5416">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09332C" w:rsidRPr="001B5416" w:rsidRDefault="0009332C" w:rsidP="008E0EE1">
      <w:pPr>
        <w:numPr>
          <w:ilvl w:val="0"/>
          <w:numId w:val="7"/>
        </w:numPr>
        <w:ind w:left="567" w:hanging="567"/>
        <w:jc w:val="both"/>
      </w:pPr>
      <w:r w:rsidRPr="001B5416">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09332C" w:rsidRPr="001B5416" w:rsidRDefault="0009332C" w:rsidP="008E0EE1">
      <w:pPr>
        <w:numPr>
          <w:ilvl w:val="0"/>
          <w:numId w:val="7"/>
        </w:numPr>
        <w:ind w:left="567" w:hanging="567"/>
        <w:jc w:val="both"/>
      </w:pPr>
      <w:r w:rsidRPr="001B5416">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09332C" w:rsidRPr="001B5416" w:rsidRDefault="0009332C" w:rsidP="008E0EE1">
      <w:pPr>
        <w:ind w:left="567" w:hanging="567"/>
      </w:pPr>
    </w:p>
    <w:p w:rsidR="0009332C" w:rsidRPr="001B5416" w:rsidRDefault="0009332C" w:rsidP="008E0EE1">
      <w:pPr>
        <w:pStyle w:val="rvps2"/>
        <w:numPr>
          <w:ilvl w:val="0"/>
          <w:numId w:val="1"/>
        </w:numPr>
        <w:spacing w:before="0" w:beforeAutospacing="0" w:after="0" w:afterAutospacing="0"/>
        <w:ind w:left="567" w:hanging="567"/>
        <w:jc w:val="both"/>
        <w:rPr>
          <w:b/>
          <w:lang w:val="uk-UA" w:eastAsia="uk-UA"/>
        </w:rPr>
      </w:pPr>
      <w:r w:rsidRPr="001B5416">
        <w:rPr>
          <w:b/>
          <w:bCs/>
          <w:lang w:val="uk-UA"/>
        </w:rPr>
        <w:t>ВИСНОВКИ ЗА РЕЗУЛЬТАТАМИ РОЗГЛЯДУ СПРАВИ</w:t>
      </w:r>
    </w:p>
    <w:p w:rsidR="0009332C" w:rsidRPr="001B5416" w:rsidRDefault="0009332C" w:rsidP="008E0EE1">
      <w:pPr>
        <w:pStyle w:val="rvps2"/>
        <w:spacing w:before="0" w:beforeAutospacing="0" w:after="0" w:afterAutospacing="0"/>
        <w:ind w:left="567" w:hanging="567"/>
        <w:jc w:val="both"/>
        <w:rPr>
          <w:b/>
          <w:lang w:val="uk-UA" w:eastAsia="uk-UA"/>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lang w:val="uk-UA" w:eastAsia="uk-UA"/>
        </w:rPr>
        <w:t xml:space="preserve"> </w:t>
      </w:r>
      <w:r w:rsidRPr="001B5416">
        <w:rPr>
          <w:b/>
          <w:bCs/>
          <w:lang w:val="uk-UA" w:eastAsia="uk-UA"/>
        </w:rPr>
        <w:t>Віднесення послуг громадського транспорту</w:t>
      </w:r>
      <w:r w:rsidRPr="001B5416">
        <w:rPr>
          <w:b/>
          <w:lang w:val="uk-UA" w:eastAsia="uk-UA"/>
        </w:rPr>
        <w:t xml:space="preserve"> до ПЗЕІ</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визначення ПЗЕІ, наведеного в Законі, до ПЗЕІ можуть бути віднесені послуги, які відповідають таким умовам:</w:t>
      </w:r>
    </w:p>
    <w:p w:rsidR="0009332C" w:rsidRPr="001B5416" w:rsidRDefault="0009332C" w:rsidP="008E0EE1">
      <w:pPr>
        <w:pStyle w:val="rvps2"/>
        <w:spacing w:before="0" w:beforeAutospacing="0" w:after="0" w:afterAutospacing="0"/>
        <w:ind w:left="567" w:hanging="567"/>
        <w:jc w:val="both"/>
        <w:rPr>
          <w:lang w:val="uk-UA"/>
        </w:rPr>
      </w:pPr>
      <w:r w:rsidRPr="001B5416">
        <w:rPr>
          <w:lang w:val="uk-UA"/>
        </w:rPr>
        <w:t>-       пов’язані із задоволенням особливо важливих загальних потреб громадян;</w:t>
      </w:r>
    </w:p>
    <w:p w:rsidR="0009332C" w:rsidRPr="001B5416" w:rsidRDefault="0009332C" w:rsidP="008E0EE1">
      <w:pPr>
        <w:pStyle w:val="rvps2"/>
        <w:spacing w:before="0" w:beforeAutospacing="0" w:after="0" w:afterAutospacing="0"/>
        <w:ind w:left="567" w:hanging="567"/>
        <w:jc w:val="both"/>
        <w:rPr>
          <w:lang w:val="uk-UA"/>
        </w:rPr>
      </w:pPr>
      <w:r w:rsidRPr="001B5416">
        <w:rPr>
          <w:lang w:val="uk-UA"/>
        </w:rPr>
        <w:t xml:space="preserve">-       не можуть надаватися на комерційній основі без державної підтримки. </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w:t>
      </w:r>
      <w:r w:rsidRPr="001B5416">
        <w:rPr>
          <w:bCs/>
        </w:rPr>
        <w:lastRenderedPageBreak/>
        <w:t>Ця діяльність має особливі характеристики порівняно із загальним економічним інтересом інших видів економічної діяльності.</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статті 1 Закону України «Про міський електричний транспорт»:</w:t>
      </w:r>
    </w:p>
    <w:p w:rsidR="0009332C" w:rsidRPr="001B5416" w:rsidRDefault="0009332C" w:rsidP="008E0EE1">
      <w:pPr>
        <w:numPr>
          <w:ilvl w:val="0"/>
          <w:numId w:val="7"/>
        </w:numPr>
        <w:ind w:left="567" w:hanging="567"/>
        <w:jc w:val="both"/>
      </w:pPr>
      <w:r w:rsidRPr="001B5416">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09332C" w:rsidRPr="001B5416" w:rsidRDefault="0009332C" w:rsidP="008E0EE1">
      <w:pPr>
        <w:numPr>
          <w:ilvl w:val="0"/>
          <w:numId w:val="7"/>
        </w:numPr>
        <w:ind w:left="567" w:hanging="567"/>
        <w:jc w:val="both"/>
      </w:pPr>
      <w:r w:rsidRPr="001B5416">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09332C" w:rsidRPr="001B5416" w:rsidRDefault="0009332C" w:rsidP="008E0EE1">
      <w:pPr>
        <w:numPr>
          <w:ilvl w:val="0"/>
          <w:numId w:val="7"/>
        </w:numPr>
        <w:ind w:left="567" w:hanging="567"/>
        <w:jc w:val="both"/>
      </w:pPr>
      <w:r w:rsidRPr="001B5416">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09332C" w:rsidRPr="001B5416" w:rsidRDefault="0009332C" w:rsidP="008E0EE1">
      <w:pPr>
        <w:numPr>
          <w:ilvl w:val="0"/>
          <w:numId w:val="7"/>
        </w:numPr>
        <w:ind w:left="567" w:hanging="567"/>
        <w:jc w:val="both"/>
      </w:pPr>
      <w:r w:rsidRPr="001B5416">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09332C" w:rsidRPr="001B5416" w:rsidRDefault="0009332C" w:rsidP="008E0EE1">
      <w:pPr>
        <w:numPr>
          <w:ilvl w:val="0"/>
          <w:numId w:val="7"/>
        </w:numPr>
        <w:ind w:left="567" w:hanging="567"/>
        <w:jc w:val="both"/>
      </w:pPr>
      <w:r w:rsidRPr="001B5416">
        <w:t xml:space="preserve">рухомий склад – трамвайні вагони, тролейбуси, вагони метрополітену; </w:t>
      </w:r>
    </w:p>
    <w:p w:rsidR="0009332C" w:rsidRPr="001B5416" w:rsidRDefault="0009332C" w:rsidP="008E0EE1">
      <w:pPr>
        <w:numPr>
          <w:ilvl w:val="0"/>
          <w:numId w:val="7"/>
        </w:numPr>
        <w:ind w:left="567" w:hanging="567"/>
        <w:jc w:val="both"/>
      </w:pPr>
      <w:r w:rsidRPr="001B5416">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09332C" w:rsidRPr="001B5416" w:rsidRDefault="0009332C" w:rsidP="008E0EE1">
      <w:pPr>
        <w:ind w:left="567" w:hanging="567"/>
        <w:jc w:val="both"/>
      </w:pPr>
    </w:p>
    <w:p w:rsidR="0009332C" w:rsidRPr="001B5416" w:rsidRDefault="0009332C" w:rsidP="008E0EE1">
      <w:pPr>
        <w:numPr>
          <w:ilvl w:val="0"/>
          <w:numId w:val="2"/>
        </w:numPr>
        <w:ind w:left="567" w:hanging="567"/>
        <w:contextualSpacing/>
        <w:jc w:val="both"/>
        <w:rPr>
          <w:bCs/>
        </w:rPr>
      </w:pPr>
      <w:r w:rsidRPr="001B5416">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09332C" w:rsidRPr="001B5416" w:rsidRDefault="0009332C" w:rsidP="008E0EE1">
      <w:pPr>
        <w:numPr>
          <w:ilvl w:val="0"/>
          <w:numId w:val="4"/>
        </w:numPr>
        <w:ind w:left="567" w:hanging="567"/>
        <w:jc w:val="both"/>
      </w:pPr>
      <w:r w:rsidRPr="001B5416">
        <w:t>доступності транспортних послуг для усіх верств населення;</w:t>
      </w:r>
    </w:p>
    <w:p w:rsidR="0009332C" w:rsidRPr="001B5416" w:rsidRDefault="0009332C" w:rsidP="008E0EE1">
      <w:pPr>
        <w:numPr>
          <w:ilvl w:val="0"/>
          <w:numId w:val="4"/>
        </w:numPr>
        <w:ind w:left="567" w:hanging="567"/>
        <w:jc w:val="both"/>
      </w:pPr>
      <w:r w:rsidRPr="001B5416">
        <w:t>пріоритетності розвитку міського електричного транспорту у містах з підвищеним рівнем забруднення довкілля та курортних регіонах;</w:t>
      </w:r>
    </w:p>
    <w:p w:rsidR="0009332C" w:rsidRPr="001B5416" w:rsidRDefault="0009332C" w:rsidP="008E0EE1">
      <w:pPr>
        <w:numPr>
          <w:ilvl w:val="0"/>
          <w:numId w:val="4"/>
        </w:numPr>
        <w:ind w:left="567" w:hanging="567"/>
        <w:jc w:val="both"/>
      </w:pPr>
      <w:r w:rsidRPr="001B5416">
        <w:t>створення сприятливих умов для виробництва вітчизняного рухомого складу та його удосконалення;</w:t>
      </w:r>
    </w:p>
    <w:p w:rsidR="0009332C" w:rsidRPr="001B5416" w:rsidRDefault="0009332C" w:rsidP="008E0EE1">
      <w:pPr>
        <w:numPr>
          <w:ilvl w:val="0"/>
          <w:numId w:val="4"/>
        </w:numPr>
        <w:ind w:left="567" w:hanging="567"/>
        <w:jc w:val="both"/>
      </w:pPr>
      <w:r w:rsidRPr="001B5416">
        <w:t>беззбиткової роботи перевізників.</w:t>
      </w:r>
    </w:p>
    <w:p w:rsidR="0009332C" w:rsidRPr="001B5416" w:rsidRDefault="0009332C" w:rsidP="008E0EE1">
      <w:pPr>
        <w:ind w:left="567" w:hanging="567"/>
        <w:jc w:val="both"/>
      </w:pPr>
    </w:p>
    <w:p w:rsidR="0009332C" w:rsidRPr="001B5416" w:rsidRDefault="0009332C" w:rsidP="008E0EE1">
      <w:pPr>
        <w:numPr>
          <w:ilvl w:val="0"/>
          <w:numId w:val="2"/>
        </w:numPr>
        <w:ind w:left="567" w:hanging="567"/>
        <w:contextualSpacing/>
        <w:jc w:val="both"/>
        <w:rPr>
          <w:bCs/>
        </w:rPr>
      </w:pPr>
      <w:r w:rsidRPr="001B5416">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1B5416">
        <w:rPr>
          <w:bCs/>
        </w:rPr>
        <w:t>.</w:t>
      </w:r>
    </w:p>
    <w:p w:rsidR="0009332C" w:rsidRPr="001B5416" w:rsidRDefault="0009332C" w:rsidP="008E0EE1">
      <w:pPr>
        <w:ind w:left="567" w:hanging="567"/>
        <w:contextualSpacing/>
        <w:jc w:val="both"/>
        <w:rPr>
          <w:bCs/>
        </w:rPr>
      </w:pPr>
    </w:p>
    <w:p w:rsidR="0009332C" w:rsidRPr="00AF6300" w:rsidRDefault="0009332C" w:rsidP="008E0EE1">
      <w:pPr>
        <w:numPr>
          <w:ilvl w:val="0"/>
          <w:numId w:val="2"/>
        </w:numPr>
        <w:ind w:left="567" w:hanging="567"/>
        <w:contextualSpacing/>
        <w:jc w:val="both"/>
        <w:rPr>
          <w:bCs/>
        </w:rPr>
      </w:pPr>
      <w:r w:rsidRPr="001B5416">
        <w:rPr>
          <w:bCs/>
        </w:rPr>
        <w:t xml:space="preserve">Згідно із статтею 11 </w:t>
      </w:r>
      <w:r w:rsidRPr="001B5416">
        <w:t xml:space="preserve">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w:t>
      </w:r>
      <w:r w:rsidRPr="001B5416">
        <w:lastRenderedPageBreak/>
        <w:t>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09332C" w:rsidRDefault="0009332C" w:rsidP="008E0EE1">
      <w:pPr>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Національною транспортною стратегією України на період до 2030 року, схваленою розпорядженням Кабінету Міністрів України від 30</w:t>
      </w:r>
      <w:r>
        <w:rPr>
          <w:bCs/>
        </w:rPr>
        <w:t>.05.</w:t>
      </w:r>
      <w:r w:rsidRPr="001B5416">
        <w:rPr>
          <w:bCs/>
        </w:rPr>
        <w:t xml:space="preserve">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09332C" w:rsidRPr="001B5416" w:rsidRDefault="0009332C" w:rsidP="008E0EE1">
      <w:pPr>
        <w:ind w:left="567" w:hanging="567"/>
      </w:pPr>
    </w:p>
    <w:p w:rsidR="0009332C" w:rsidRPr="001B5416" w:rsidRDefault="0009332C" w:rsidP="008E0EE1">
      <w:pPr>
        <w:numPr>
          <w:ilvl w:val="0"/>
          <w:numId w:val="2"/>
        </w:numPr>
        <w:ind w:left="567" w:hanging="567"/>
        <w:contextualSpacing/>
        <w:jc w:val="both"/>
        <w:rPr>
          <w:bCs/>
        </w:rPr>
      </w:pPr>
      <w:r w:rsidRPr="001B5416">
        <w:rPr>
          <w:bCs/>
        </w:rPr>
        <w:t xml:space="preserve">Відповідно до Статуту </w:t>
      </w:r>
      <w:r w:rsidRPr="001B5416">
        <w:t>КП «Харківський метрополітен»</w:t>
      </w:r>
      <w:r w:rsidRPr="001B5416">
        <w:rPr>
          <w:bCs/>
        </w:rPr>
        <w:t>, затвердженого заступником директора Департаменту – начальником Управління комунального майна та приватизації Департаменту економіки та комунального майна Харківської міської ради 21.03.2019 (далі – Статут), КП «Харківський метрополітен» створено з метою якісного задоволення потреб населення в безпечних перевезеннях лініями метрополітену.</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статті 17 Закону України «Про міський електричний транспорт» оновлення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Враховуючи викладене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Отже, оновлення рухомого складу Харківського метрополітену та будівництво інфраструктури, що фінансується ЄБРР та на яке надається гарантія Харківської міської ради, необхідне для поліпшення організації та якості пасажирських перевезень електротранспортом, </w:t>
      </w:r>
      <w:r w:rsidRPr="001B5416">
        <w:rPr>
          <w:bCs/>
          <w:u w:val="single"/>
        </w:rPr>
        <w:t>є компенсацією витрат, які пов’язані з наданням послуг, що становлять загальний економічний інтерес</w:t>
      </w:r>
      <w:r w:rsidRPr="001B5416">
        <w:rPr>
          <w:bCs/>
        </w:rPr>
        <w:t>.</w:t>
      </w:r>
    </w:p>
    <w:p w:rsidR="0009332C" w:rsidRPr="001B5416" w:rsidRDefault="0009332C" w:rsidP="008E0EE1">
      <w:pPr>
        <w:ind w:left="567" w:hanging="567"/>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bCs/>
          <w:lang w:val="uk-UA"/>
        </w:rPr>
        <w:t xml:space="preserve">Оцінка заходу державної підтримки на відповідність критеріям у справі </w:t>
      </w:r>
      <w:proofErr w:type="spellStart"/>
      <w:r w:rsidRPr="001B5416">
        <w:rPr>
          <w:b/>
          <w:bCs/>
          <w:lang w:val="uk-UA"/>
        </w:rPr>
        <w:t>Altmark</w:t>
      </w:r>
      <w:proofErr w:type="spellEnd"/>
    </w:p>
    <w:p w:rsidR="0009332C" w:rsidRPr="001B5416" w:rsidRDefault="0009332C" w:rsidP="008E0EE1">
      <w:pPr>
        <w:pStyle w:val="rvps2"/>
        <w:spacing w:before="0" w:beforeAutospacing="0" w:after="0" w:afterAutospacing="0"/>
        <w:jc w:val="both"/>
        <w:rPr>
          <w:b/>
          <w:lang w:val="uk-UA" w:eastAsia="uk-UA"/>
        </w:rPr>
      </w:pPr>
    </w:p>
    <w:p w:rsidR="0009332C" w:rsidRPr="001B5416" w:rsidRDefault="0009332C" w:rsidP="008E0EE1">
      <w:pPr>
        <w:numPr>
          <w:ilvl w:val="0"/>
          <w:numId w:val="2"/>
        </w:numPr>
        <w:ind w:left="567" w:hanging="568"/>
        <w:contextualSpacing/>
        <w:jc w:val="both"/>
        <w:rPr>
          <w:bCs/>
        </w:rPr>
      </w:pPr>
      <w:r w:rsidRPr="001B5416">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09332C" w:rsidRPr="001B5416" w:rsidRDefault="0009332C" w:rsidP="008E0EE1">
      <w:pPr>
        <w:ind w:left="567"/>
        <w:contextualSpacing/>
        <w:jc w:val="both"/>
        <w:rPr>
          <w:bCs/>
        </w:rPr>
      </w:pPr>
    </w:p>
    <w:p w:rsidR="0009332C" w:rsidRPr="001B5416" w:rsidRDefault="0009332C" w:rsidP="008E0EE1">
      <w:pPr>
        <w:numPr>
          <w:ilvl w:val="0"/>
          <w:numId w:val="2"/>
        </w:numPr>
        <w:ind w:left="567" w:hanging="568"/>
        <w:contextualSpacing/>
        <w:jc w:val="both"/>
        <w:rPr>
          <w:bCs/>
        </w:rPr>
      </w:pPr>
      <w:r w:rsidRPr="001B5416">
        <w:rPr>
          <w:bCs/>
        </w:rPr>
        <w:lastRenderedPageBreak/>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1B5416">
        <w:rPr>
          <w:bCs/>
        </w:rPr>
        <w:t>Altmark</w:t>
      </w:r>
      <w:proofErr w:type="spellEnd"/>
      <w:r w:rsidRPr="001B5416">
        <w:rPr>
          <w:bCs/>
        </w:rPr>
        <w:t>:</w:t>
      </w:r>
    </w:p>
    <w:p w:rsidR="0009332C" w:rsidRPr="001B5416" w:rsidRDefault="0009332C" w:rsidP="008E0EE1">
      <w:pPr>
        <w:numPr>
          <w:ilvl w:val="0"/>
          <w:numId w:val="4"/>
        </w:numPr>
        <w:ind w:left="567" w:hanging="426"/>
        <w:contextualSpacing/>
        <w:jc w:val="both"/>
        <w:rPr>
          <w:i/>
        </w:rPr>
      </w:pPr>
      <w:r w:rsidRPr="001B5416">
        <w:rPr>
          <w:i/>
        </w:rPr>
        <w:t>суб’єкт господарювання повинен виконувати зобов’язання з обслуговування населення, і ці зобов'язання чітко встановлені та визначені.</w:t>
      </w:r>
    </w:p>
    <w:p w:rsidR="0009332C" w:rsidRPr="001B5416" w:rsidRDefault="0009332C" w:rsidP="008E0EE1">
      <w:pPr>
        <w:ind w:left="567" w:hanging="426"/>
        <w:contextualSpacing/>
        <w:jc w:val="both"/>
      </w:pPr>
      <w:r w:rsidRPr="001B5416">
        <w:t xml:space="preserve">      Зобов’язання КП «Харківський метрополітен» з обслуговування населення чітко встановлені та визначені Законом України «Про міський електричний транспорт», Статутом та Договором про організацію надання транспортних послуг з перевезень міським електричним транспортом від 28.12.2018. Договір про організацію надання транспортних послуг з перевезень міським електричним транспортом, який містить чіткий перелік маршрутів, на яких КП «Харківський метрополітен» здійснює </w:t>
      </w:r>
      <w:r w:rsidRPr="001B5416">
        <w:rPr>
          <w:bCs/>
        </w:rPr>
        <w:t>перевезення пасажирів електричним транспортом (метрополітеном),</w:t>
      </w:r>
      <w:r w:rsidRPr="001B5416">
        <w:t xml:space="preserve"> та термін дії договору. </w:t>
      </w:r>
    </w:p>
    <w:p w:rsidR="0009332C" w:rsidRPr="001B5416" w:rsidRDefault="0009332C" w:rsidP="008E0EE1">
      <w:pPr>
        <w:ind w:left="567" w:hanging="426"/>
        <w:contextualSpacing/>
        <w:jc w:val="both"/>
      </w:pPr>
      <w:r w:rsidRPr="001B5416">
        <w:t xml:space="preserve">       </w:t>
      </w:r>
      <w:r w:rsidRPr="001B5416">
        <w:rPr>
          <w:u w:val="single"/>
        </w:rPr>
        <w:t>Отже, вимогу критерію дотримано;</w:t>
      </w:r>
    </w:p>
    <w:p w:rsidR="0009332C" w:rsidRPr="001B5416" w:rsidRDefault="0009332C" w:rsidP="008E0EE1">
      <w:pPr>
        <w:ind w:left="567" w:hanging="567"/>
      </w:pPr>
    </w:p>
    <w:p w:rsidR="0009332C" w:rsidRPr="001B5416" w:rsidRDefault="0009332C" w:rsidP="008E0EE1">
      <w:pPr>
        <w:numPr>
          <w:ilvl w:val="0"/>
          <w:numId w:val="4"/>
        </w:numPr>
        <w:ind w:left="567" w:hanging="426"/>
        <w:contextualSpacing/>
        <w:jc w:val="both"/>
        <w:rPr>
          <w:i/>
        </w:rPr>
      </w:pPr>
      <w:r w:rsidRPr="001B5416">
        <w:rPr>
          <w:i/>
        </w:rPr>
        <w:t>параметри, на підставі яких розраховується компенсація, визначені заздалегідь об’єктивним і прозорим способом.</w:t>
      </w:r>
    </w:p>
    <w:p w:rsidR="0009332C" w:rsidRPr="001B5416" w:rsidRDefault="0009332C" w:rsidP="008E0EE1">
      <w:pPr>
        <w:ind w:left="567"/>
        <w:contextualSpacing/>
        <w:jc w:val="both"/>
      </w:pPr>
      <w:r w:rsidRPr="001B5416">
        <w:t>Харківська міська рада не надала методики розрахунку компенсації, контролю та перегляду компенсації та механізму для уникнення й повернення надмірної компенсації, а також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 Зокрема, незрозуміло чому саме такий обсяг кредиту надається КП «Харківський метрополітен», чим такий обсяг обґрунтовано. Чому необхідн</w:t>
      </w:r>
      <w:r>
        <w:t>о</w:t>
      </w:r>
      <w:r w:rsidRPr="001B5416">
        <w:t xml:space="preserve"> КП «Харківський метрополітен» будівництво саме такої інфраструктури для належного виконання послуг </w:t>
      </w:r>
      <w:r>
        <w:t>і</w:t>
      </w:r>
      <w:r w:rsidRPr="001B5416">
        <w:t>з перевезень пасажирів.</w:t>
      </w:r>
    </w:p>
    <w:p w:rsidR="0009332C" w:rsidRPr="001B5416" w:rsidRDefault="0009332C" w:rsidP="008E0EE1">
      <w:pPr>
        <w:ind w:left="567"/>
        <w:contextualSpacing/>
        <w:jc w:val="both"/>
        <w:rPr>
          <w:u w:val="single"/>
        </w:rPr>
      </w:pPr>
      <w:r w:rsidRPr="001B5416">
        <w:rPr>
          <w:u w:val="single"/>
        </w:rPr>
        <w:t>Отже, вимогу критерію не дотримано.</w:t>
      </w:r>
    </w:p>
    <w:p w:rsidR="0009332C" w:rsidRPr="001B5416" w:rsidRDefault="0009332C" w:rsidP="008E0EE1">
      <w:pPr>
        <w:ind w:left="567"/>
        <w:contextualSpacing/>
        <w:jc w:val="both"/>
      </w:pPr>
    </w:p>
    <w:p w:rsidR="0009332C" w:rsidRPr="001B5416" w:rsidRDefault="0009332C" w:rsidP="008E0EE1">
      <w:pPr>
        <w:numPr>
          <w:ilvl w:val="0"/>
          <w:numId w:val="4"/>
        </w:numPr>
        <w:ind w:left="567" w:hanging="426"/>
        <w:contextualSpacing/>
        <w:jc w:val="both"/>
        <w:rPr>
          <w:i/>
        </w:rPr>
      </w:pPr>
      <w:r w:rsidRPr="001B5416">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09332C" w:rsidRPr="001B5416" w:rsidRDefault="0009332C" w:rsidP="008E0EE1">
      <w:pPr>
        <w:ind w:left="567" w:hanging="426"/>
        <w:jc w:val="both"/>
      </w:pPr>
      <w:r w:rsidRPr="001B5416">
        <w:t xml:space="preserve">      </w:t>
      </w:r>
      <w:r w:rsidRPr="001B5416">
        <w:tab/>
        <w:t>Харківська міська рада не надала підтвердних документів</w:t>
      </w:r>
      <w:r>
        <w:t xml:space="preserve"> про те</w:t>
      </w:r>
      <w:r w:rsidRPr="001B5416">
        <w:t>,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09332C" w:rsidRPr="001B5416" w:rsidRDefault="0009332C" w:rsidP="008E0EE1">
      <w:pPr>
        <w:ind w:left="567"/>
        <w:jc w:val="both"/>
        <w:rPr>
          <w:u w:val="single"/>
        </w:rPr>
      </w:pPr>
      <w:r w:rsidRPr="001B5416">
        <w:rPr>
          <w:u w:val="single"/>
        </w:rPr>
        <w:t>Отже, вимогу критерію не дотримано;</w:t>
      </w:r>
    </w:p>
    <w:p w:rsidR="0009332C" w:rsidRPr="001B5416" w:rsidRDefault="0009332C" w:rsidP="008E0EE1">
      <w:pPr>
        <w:ind w:left="567" w:hanging="426"/>
        <w:contextualSpacing/>
        <w:rPr>
          <w:i/>
        </w:rPr>
      </w:pPr>
    </w:p>
    <w:p w:rsidR="0009332C" w:rsidRPr="001B5416" w:rsidRDefault="0009332C" w:rsidP="008E0EE1">
      <w:pPr>
        <w:numPr>
          <w:ilvl w:val="0"/>
          <w:numId w:val="4"/>
        </w:numPr>
        <w:ind w:left="567" w:hanging="426"/>
        <w:contextualSpacing/>
        <w:jc w:val="both"/>
        <w:rPr>
          <w:i/>
        </w:rPr>
      </w:pPr>
      <w:r w:rsidRPr="001B5416">
        <w:rPr>
          <w:i/>
        </w:rPr>
        <w:t xml:space="preserve">суб’єкт господарювання, який надає ці послуги, повинен бути обраний шляхом проведення процедури публічних </w:t>
      </w:r>
      <w:proofErr w:type="spellStart"/>
      <w:r w:rsidRPr="001B5416">
        <w:rPr>
          <w:i/>
        </w:rPr>
        <w:t>закупівель</w:t>
      </w:r>
      <w:proofErr w:type="spellEnd"/>
      <w:r w:rsidRPr="001B5416">
        <w:rPr>
          <w:i/>
        </w:rPr>
        <w:t>.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1B5416">
        <w:t>.</w:t>
      </w:r>
    </w:p>
    <w:p w:rsidR="0009332C" w:rsidRPr="001B5416" w:rsidRDefault="0009332C" w:rsidP="008E0EE1">
      <w:pPr>
        <w:ind w:left="567" w:hanging="426"/>
        <w:contextualSpacing/>
        <w:jc w:val="both"/>
      </w:pPr>
      <w:r w:rsidRPr="001B5416">
        <w:t xml:space="preserve">     </w:t>
      </w:r>
      <w:r>
        <w:t xml:space="preserve"> </w:t>
      </w:r>
      <w:r w:rsidRPr="001B5416">
        <w:t xml:space="preserve"> Надавач не надав інформації щодо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09332C" w:rsidRPr="001B5416" w:rsidRDefault="0009332C" w:rsidP="008E0EE1">
      <w:pPr>
        <w:ind w:left="567" w:hanging="426"/>
        <w:contextualSpacing/>
        <w:jc w:val="both"/>
        <w:rPr>
          <w:bCs/>
        </w:rPr>
      </w:pPr>
      <w:r w:rsidRPr="001B5416">
        <w:rPr>
          <w:bCs/>
        </w:rPr>
        <w:t xml:space="preserve">     </w:t>
      </w:r>
      <w:r>
        <w:rPr>
          <w:bCs/>
        </w:rPr>
        <w:t xml:space="preserve"> </w:t>
      </w:r>
      <w:r w:rsidRPr="001B5416">
        <w:rPr>
          <w:bCs/>
        </w:rPr>
        <w:t xml:space="preserve"> Водночас плата КП «Харківський метрополітен» за отримання місцевої гарантії Харківської міської ради, яка забезпечує виконання боргових зобов’язань за запозиченням, залученим КП «Харківський метрополітен» у Міністерства фінансів України за угодою про передачу коштів позики між </w:t>
      </w:r>
      <w:r w:rsidRPr="001B5416">
        <w:t xml:space="preserve">Міністерством фінансів України, Харківською міською радою та КП «Харківський метрополітен»» для реалізації </w:t>
      </w:r>
      <w:proofErr w:type="spellStart"/>
      <w:r w:rsidRPr="001B5416">
        <w:t>проєкту</w:t>
      </w:r>
      <w:proofErr w:type="spellEnd"/>
      <w:r w:rsidRPr="001B5416">
        <w:t xml:space="preserve"> «Розширення метрополітену у м. Харкові (Продовження третьої лінії </w:t>
      </w:r>
      <w:r w:rsidRPr="001B5416">
        <w:lastRenderedPageBreak/>
        <w:t>метрополітену у м. Харкові)»</w:t>
      </w:r>
      <w:r w:rsidRPr="001B5416">
        <w:rPr>
          <w:bCs/>
        </w:rPr>
        <w:t xml:space="preserve"> встановлена в розмірі </w:t>
      </w:r>
      <w:r w:rsidRPr="001B5416">
        <w:rPr>
          <w:bCs/>
          <w:u w:val="single"/>
        </w:rPr>
        <w:t>однієї гривні</w:t>
      </w:r>
      <w:r w:rsidRPr="001B5416">
        <w:rPr>
          <w:bCs/>
        </w:rPr>
        <w:t xml:space="preserve"> в місяць на строк реалізації </w:t>
      </w:r>
      <w:proofErr w:type="spellStart"/>
      <w:r w:rsidRPr="001B5416">
        <w:rPr>
          <w:bCs/>
        </w:rPr>
        <w:t>Проєкту</w:t>
      </w:r>
      <w:proofErr w:type="spellEnd"/>
      <w:r w:rsidRPr="001B5416">
        <w:rPr>
          <w:bCs/>
        </w:rPr>
        <w:t>, яка не є ринковою.</w:t>
      </w:r>
    </w:p>
    <w:p w:rsidR="0009332C" w:rsidRPr="001B5416" w:rsidRDefault="0009332C" w:rsidP="008E0EE1">
      <w:pPr>
        <w:ind w:left="567"/>
        <w:contextualSpacing/>
        <w:jc w:val="both"/>
      </w:pPr>
      <w:r w:rsidRPr="001B5416">
        <w:rPr>
          <w:u w:val="single"/>
        </w:rPr>
        <w:t>Отже, вимогу критерію не дотримано.</w:t>
      </w:r>
    </w:p>
    <w:p w:rsidR="0009332C" w:rsidRPr="001B5416" w:rsidRDefault="0009332C" w:rsidP="008E0EE1">
      <w:pPr>
        <w:ind w:left="567" w:hanging="567"/>
      </w:pPr>
    </w:p>
    <w:p w:rsidR="0009332C" w:rsidRPr="001B5416" w:rsidRDefault="0009332C" w:rsidP="008E0EE1">
      <w:pPr>
        <w:numPr>
          <w:ilvl w:val="0"/>
          <w:numId w:val="2"/>
        </w:numPr>
        <w:ind w:left="567" w:hanging="568"/>
        <w:contextualSpacing/>
        <w:jc w:val="both"/>
        <w:rPr>
          <w:bCs/>
        </w:rPr>
      </w:pPr>
      <w:r w:rsidRPr="001B5416">
        <w:rPr>
          <w:bCs/>
        </w:rPr>
        <w:t xml:space="preserve">Отже, </w:t>
      </w:r>
      <w:r w:rsidRPr="001B5416">
        <w:rPr>
          <w:bCs/>
          <w:u w:val="single"/>
        </w:rPr>
        <w:t>Харківська міська рада не надала достатніх обґрунтувань того, що компенсацію на надання послуг, що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09332C" w:rsidRPr="001B5416" w:rsidRDefault="0009332C" w:rsidP="008E0EE1">
      <w:pPr>
        <w:ind w:left="567"/>
        <w:contextualSpacing/>
        <w:jc w:val="both"/>
        <w:rPr>
          <w:bCs/>
        </w:rPr>
      </w:pPr>
    </w:p>
    <w:p w:rsidR="0009332C" w:rsidRPr="001B5416" w:rsidRDefault="0009332C" w:rsidP="008E0EE1">
      <w:pPr>
        <w:numPr>
          <w:ilvl w:val="0"/>
          <w:numId w:val="2"/>
        </w:numPr>
        <w:ind w:left="567" w:hanging="568"/>
        <w:contextualSpacing/>
        <w:jc w:val="both"/>
        <w:rPr>
          <w:bCs/>
        </w:rPr>
      </w:pPr>
      <w:r w:rsidRPr="001B5416">
        <w:rPr>
          <w:bCs/>
          <w:u w:val="single"/>
        </w:rPr>
        <w:t>Враховуючи викладене, чотир</w:t>
      </w:r>
      <w:r>
        <w:rPr>
          <w:bCs/>
          <w:u w:val="single"/>
        </w:rPr>
        <w:t>ьох</w:t>
      </w:r>
      <w:r w:rsidRPr="001B5416">
        <w:rPr>
          <w:bCs/>
          <w:u w:val="single"/>
        </w:rPr>
        <w:t xml:space="preserve"> сукупних критерії</w:t>
      </w:r>
      <w:r>
        <w:rPr>
          <w:bCs/>
          <w:u w:val="single"/>
        </w:rPr>
        <w:t>в</w:t>
      </w:r>
      <w:r w:rsidRPr="001B5416">
        <w:rPr>
          <w:bCs/>
          <w:u w:val="single"/>
        </w:rPr>
        <w:t xml:space="preserve"> </w:t>
      </w:r>
      <w:proofErr w:type="spellStart"/>
      <w:r w:rsidRPr="001B5416">
        <w:rPr>
          <w:bCs/>
          <w:u w:val="single"/>
        </w:rPr>
        <w:t>Altmark</w:t>
      </w:r>
      <w:proofErr w:type="spellEnd"/>
      <w:r w:rsidRPr="001B5416">
        <w:rPr>
          <w:bCs/>
          <w:u w:val="single"/>
        </w:rPr>
        <w:t xml:space="preserve"> </w:t>
      </w:r>
      <w:proofErr w:type="spellStart"/>
      <w:r w:rsidRPr="001B5416">
        <w:rPr>
          <w:bCs/>
          <w:u w:val="single"/>
        </w:rPr>
        <w:t>кумулятивно</w:t>
      </w:r>
      <w:proofErr w:type="spellEnd"/>
      <w:r w:rsidRPr="001B5416">
        <w:rPr>
          <w:bCs/>
          <w:u w:val="single"/>
        </w:rPr>
        <w:t xml:space="preserve"> не дотримано.</w:t>
      </w:r>
    </w:p>
    <w:p w:rsidR="0009332C" w:rsidRPr="001B5416" w:rsidRDefault="0009332C" w:rsidP="008E0EE1">
      <w:pPr>
        <w:ind w:left="567"/>
        <w:contextualSpacing/>
        <w:jc w:val="both"/>
        <w:rPr>
          <w:bCs/>
        </w:rPr>
      </w:pPr>
    </w:p>
    <w:p w:rsidR="0009332C" w:rsidRDefault="0009332C" w:rsidP="008E0EE1">
      <w:pPr>
        <w:numPr>
          <w:ilvl w:val="0"/>
          <w:numId w:val="2"/>
        </w:numPr>
        <w:ind w:left="567" w:hanging="568"/>
        <w:contextualSpacing/>
        <w:jc w:val="both"/>
        <w:rPr>
          <w:bCs/>
        </w:rPr>
      </w:pPr>
      <w:r w:rsidRPr="001B5416">
        <w:rPr>
          <w:bCs/>
        </w:rPr>
        <w:t>Отже, державна підтримка для здійснення заходів щодо компенсації витрат за ПЗЕІ в частині оновлення рухомого складу Харківського метрополітену</w:t>
      </w:r>
      <w:r w:rsidRPr="001B5416">
        <w:t xml:space="preserve"> </w:t>
      </w:r>
      <w:r w:rsidRPr="001B5416">
        <w:rPr>
          <w:bCs/>
        </w:rPr>
        <w:t xml:space="preserve">та будівництво інфраструктури метрополітену, що фінансується ЄБРР та на яке надається гарантія Харківської міської ради, </w:t>
      </w:r>
      <w:r w:rsidRPr="001B5416">
        <w:rPr>
          <w:b/>
          <w:bCs/>
        </w:rPr>
        <w:t>не може вважатися</w:t>
      </w:r>
      <w:r w:rsidRPr="001B5416">
        <w:rPr>
          <w:bCs/>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09332C" w:rsidRPr="009B0E4F" w:rsidRDefault="0009332C" w:rsidP="008E0EE1">
      <w:pPr>
        <w:pStyle w:val="a5"/>
        <w:spacing w:after="0" w:line="240" w:lineRule="auto"/>
        <w:rPr>
          <w:bCs/>
          <w:lang w:val="uk-UA"/>
        </w:rPr>
      </w:pPr>
    </w:p>
    <w:p w:rsidR="0009332C" w:rsidRPr="001B5416" w:rsidRDefault="0009332C" w:rsidP="008E0EE1">
      <w:pPr>
        <w:pStyle w:val="rvps2"/>
        <w:numPr>
          <w:ilvl w:val="1"/>
          <w:numId w:val="1"/>
        </w:numPr>
        <w:spacing w:before="0" w:beforeAutospacing="0" w:after="0" w:afterAutospacing="0"/>
        <w:ind w:left="567" w:hanging="567"/>
        <w:jc w:val="both"/>
        <w:rPr>
          <w:lang w:val="uk-UA"/>
        </w:rPr>
      </w:pPr>
      <w:r w:rsidRPr="001B5416">
        <w:rPr>
          <w:b/>
          <w:lang w:val="uk-UA"/>
        </w:rPr>
        <w:t>Визнання належності заходу підтримки до державної допомоги</w:t>
      </w:r>
    </w:p>
    <w:p w:rsidR="0009332C" w:rsidRPr="001B5416" w:rsidRDefault="0009332C" w:rsidP="008E0EE1">
      <w:pPr>
        <w:pStyle w:val="rvps2"/>
        <w:spacing w:before="0" w:beforeAutospacing="0" w:after="0" w:afterAutospacing="0"/>
        <w:ind w:left="567"/>
        <w:jc w:val="both"/>
        <w:rPr>
          <w:lang w:val="uk-UA"/>
        </w:rPr>
      </w:pPr>
    </w:p>
    <w:p w:rsidR="0009332C" w:rsidRPr="001B5416" w:rsidRDefault="0009332C" w:rsidP="008E0EE1">
      <w:pPr>
        <w:pStyle w:val="rvps2"/>
        <w:numPr>
          <w:ilvl w:val="2"/>
          <w:numId w:val="1"/>
        </w:numPr>
        <w:spacing w:before="0" w:beforeAutospacing="0" w:after="0" w:afterAutospacing="0"/>
        <w:ind w:left="567" w:hanging="567"/>
        <w:jc w:val="both"/>
        <w:rPr>
          <w:b/>
          <w:lang w:val="uk-UA"/>
        </w:rPr>
      </w:pPr>
      <w:r w:rsidRPr="001B5416">
        <w:rPr>
          <w:b/>
          <w:lang w:val="uk-UA"/>
        </w:rPr>
        <w:t xml:space="preserve"> Надання підтримки суб’єкту господарювання</w:t>
      </w:r>
    </w:p>
    <w:p w:rsidR="0009332C" w:rsidRPr="001B5416" w:rsidRDefault="0009332C" w:rsidP="008E0EE1">
      <w:pPr>
        <w:rPr>
          <w:bCs/>
        </w:rPr>
      </w:pPr>
    </w:p>
    <w:p w:rsidR="0009332C" w:rsidRPr="001B5416" w:rsidRDefault="0009332C" w:rsidP="008E0EE1">
      <w:pPr>
        <w:pStyle w:val="rvps2"/>
        <w:numPr>
          <w:ilvl w:val="0"/>
          <w:numId w:val="2"/>
        </w:numPr>
        <w:spacing w:before="0" w:beforeAutospacing="0" w:after="0" w:afterAutospacing="0"/>
        <w:ind w:left="567" w:hanging="567"/>
        <w:jc w:val="both"/>
        <w:rPr>
          <w:lang w:val="uk-UA"/>
        </w:rPr>
      </w:pPr>
      <w:r w:rsidRPr="001B5416">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9332C" w:rsidRPr="001B5416" w:rsidRDefault="0009332C" w:rsidP="008E0EE1">
      <w:pPr>
        <w:pStyle w:val="rvps2"/>
        <w:spacing w:before="0" w:beforeAutospacing="0" w:after="0" w:afterAutospacing="0"/>
        <w:ind w:left="567"/>
        <w:jc w:val="both"/>
        <w:rPr>
          <w:lang w:val="uk-UA"/>
        </w:rPr>
      </w:pPr>
    </w:p>
    <w:p w:rsidR="0009332C" w:rsidRPr="001B5416" w:rsidRDefault="0009332C" w:rsidP="008E0EE1">
      <w:pPr>
        <w:numPr>
          <w:ilvl w:val="0"/>
          <w:numId w:val="2"/>
        </w:numPr>
        <w:ind w:left="567" w:hanging="567"/>
        <w:contextualSpacing/>
        <w:jc w:val="both"/>
        <w:rPr>
          <w:bCs/>
        </w:rPr>
      </w:pPr>
      <w:r w:rsidRPr="001B5416">
        <w:t>КП «Харківський метрополітен»</w:t>
      </w:r>
      <w:r w:rsidRPr="001B5416">
        <w:rPr>
          <w:bCs/>
        </w:rPr>
        <w:t>, якому надається державна підтримка для здійснення заходів щодо компенсації витрат за ПЗЕІ в частині оновлення рухомого складу Харківського метрополітену</w:t>
      </w:r>
      <w:r w:rsidRPr="001B5416">
        <w:t xml:space="preserve"> </w:t>
      </w:r>
      <w:r w:rsidRPr="001B5416">
        <w:rPr>
          <w:bCs/>
        </w:rPr>
        <w:t>та будівництв</w:t>
      </w:r>
      <w:r>
        <w:rPr>
          <w:bCs/>
        </w:rPr>
        <w:t>а</w:t>
      </w:r>
      <w:r w:rsidRPr="001B5416">
        <w:rPr>
          <w:bCs/>
        </w:rPr>
        <w:t xml:space="preserve"> інфраструктури метрополітену, що фінансується ЄБРР та на яке надається гарантія Харківської міської ради, </w:t>
      </w:r>
      <w:r w:rsidRPr="001B5416">
        <w:rPr>
          <w:bCs/>
          <w:u w:val="single"/>
        </w:rPr>
        <w:t>є суб’єктом господарювання у розумінні статті 1 Закону України «Про захист економічної конкуренції»</w:t>
      </w:r>
      <w:r w:rsidRPr="001B5416">
        <w:rPr>
          <w:bCs/>
        </w:rPr>
        <w:t>.</w:t>
      </w:r>
    </w:p>
    <w:p w:rsidR="0009332C" w:rsidRPr="001B5416" w:rsidRDefault="0009332C" w:rsidP="008E0EE1">
      <w:pPr>
        <w:pStyle w:val="rvps2"/>
        <w:spacing w:before="0" w:beforeAutospacing="0" w:after="0" w:afterAutospacing="0"/>
        <w:jc w:val="both"/>
        <w:rPr>
          <w:lang w:val="uk-UA"/>
        </w:rPr>
      </w:pPr>
    </w:p>
    <w:p w:rsidR="0009332C" w:rsidRPr="001B5416" w:rsidRDefault="0009332C" w:rsidP="008E0EE1">
      <w:pPr>
        <w:pStyle w:val="rvps2"/>
        <w:numPr>
          <w:ilvl w:val="2"/>
          <w:numId w:val="1"/>
        </w:numPr>
        <w:spacing w:before="0" w:beforeAutospacing="0" w:after="0" w:afterAutospacing="0"/>
        <w:ind w:left="567" w:hanging="567"/>
        <w:jc w:val="both"/>
        <w:rPr>
          <w:b/>
          <w:lang w:val="uk-UA" w:eastAsia="uk-UA"/>
        </w:rPr>
      </w:pPr>
      <w:r w:rsidRPr="001B5416">
        <w:rPr>
          <w:b/>
          <w:bCs/>
          <w:lang w:val="uk-UA" w:eastAsia="uk-UA"/>
        </w:rPr>
        <w:t xml:space="preserve"> Надання підтримки за рахунок ресурсів держави</w:t>
      </w:r>
    </w:p>
    <w:p w:rsidR="0009332C" w:rsidRPr="001B5416" w:rsidRDefault="0009332C" w:rsidP="008E0EE1">
      <w:pPr>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Надання підтримки КП «Харківський метрополітен» для здійснення заходів щодо компенсації витрат за ПЗЕІ в частині оновлення рухомого складу Харківського </w:t>
      </w:r>
      <w:r w:rsidRPr="001B5416">
        <w:rPr>
          <w:bCs/>
        </w:rPr>
        <w:lastRenderedPageBreak/>
        <w:t xml:space="preserve">метрополітену та будівництво інфраструктури метрополітену, що фінансується ЄБРР та на яке надається гарантія Харківської міської ради, здійснюється за рахунок коштів місцевого бюджету міста Харкова, тобто </w:t>
      </w:r>
      <w:r w:rsidRPr="001B5416">
        <w:rPr>
          <w:bCs/>
          <w:u w:val="single"/>
        </w:rPr>
        <w:t>за рахунок ресурсів держави в розумінні Закону України «Про державну допомогу суб’єктам господарювання»</w:t>
      </w:r>
      <w:r w:rsidRPr="001B5416">
        <w:rPr>
          <w:bCs/>
        </w:rPr>
        <w:t>.</w:t>
      </w:r>
    </w:p>
    <w:p w:rsidR="0009332C" w:rsidRDefault="0009332C" w:rsidP="008E0EE1">
      <w:pPr>
        <w:pStyle w:val="rvps2"/>
        <w:spacing w:before="0" w:beforeAutospacing="0" w:after="0" w:afterAutospacing="0"/>
        <w:jc w:val="both"/>
        <w:rPr>
          <w:lang w:val="uk-UA"/>
        </w:rPr>
      </w:pPr>
    </w:p>
    <w:p w:rsidR="0009332C" w:rsidRPr="001B5416" w:rsidRDefault="0009332C" w:rsidP="008E0EE1">
      <w:pPr>
        <w:pStyle w:val="rvps2"/>
        <w:numPr>
          <w:ilvl w:val="2"/>
          <w:numId w:val="1"/>
        </w:numPr>
        <w:spacing w:before="0" w:beforeAutospacing="0" w:after="0" w:afterAutospacing="0"/>
        <w:ind w:left="567" w:hanging="567"/>
        <w:jc w:val="both"/>
        <w:rPr>
          <w:b/>
          <w:lang w:val="uk-UA" w:eastAsia="uk-UA"/>
        </w:rPr>
      </w:pPr>
      <w:r w:rsidRPr="001B5416">
        <w:rPr>
          <w:b/>
          <w:bCs/>
          <w:lang w:val="uk-UA" w:eastAsia="uk-UA"/>
        </w:rPr>
        <w:t xml:space="preserve"> Створення переваг для виробництва окремих видів товарів чи провадження окремих видів господарської діяльності</w:t>
      </w:r>
    </w:p>
    <w:p w:rsidR="0009332C" w:rsidRPr="001B5416" w:rsidRDefault="0009332C" w:rsidP="008E0EE1">
      <w:pPr>
        <w:ind w:left="426"/>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Повідомлена підтримка спрямована на здійснення заходів щодо компенсації витрат за ПЗЕІ в частині оновлення рухомого складу Харківського метрополітену та будівництво інфраструктури метрополітену, що фінансується ЄБРР та на яке надається гарантія Харківської міської ради, для КП «Харківський метрополітен», яке здійснює перевезення пасажирів міським електричним транспортом (метрополітеном).</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Надання державної підтримки саме для КП «Харківський метрополітен» </w:t>
      </w:r>
      <w:r w:rsidRPr="001B5416">
        <w:rPr>
          <w:bCs/>
          <w:u w:val="single"/>
        </w:rPr>
        <w:t>встановлює для нього перевагу серед інших суб’єктів господарювання, що працюють або могли працювати на ринку надання послуг із перевезень пасажирів у місті Харкові</w:t>
      </w:r>
      <w:r w:rsidRPr="001B5416">
        <w:rPr>
          <w:bCs/>
        </w:rPr>
        <w:t xml:space="preserve">. </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Водночас плата КП «Харківський метрополітен» за отримання місцевої гарантії Харківської міської ради, яка забезпечує виконання боргових зобов’язань за запозиченням, залученим КП «Харківський метрополітен» у Міністерства фінансів України за угодою про передачу коштів позики між </w:t>
      </w:r>
      <w:r w:rsidRPr="001B5416">
        <w:t xml:space="preserve">Міністерством фінансів України, Харківською міською радою та КП «Харківський метрополітен»» для реалізації </w:t>
      </w:r>
      <w:proofErr w:type="spellStart"/>
      <w:r w:rsidRPr="001B5416">
        <w:t>проєкту</w:t>
      </w:r>
      <w:proofErr w:type="spellEnd"/>
      <w:r w:rsidRPr="001B5416">
        <w:t xml:space="preserve"> «Розширення метрополітену у м. Харкові (Продовження третьої лінії метрополітену у м. Харкові)»</w:t>
      </w:r>
      <w:r w:rsidRPr="001B5416">
        <w:rPr>
          <w:bCs/>
        </w:rPr>
        <w:t xml:space="preserve">, встановлена в розмірі </w:t>
      </w:r>
      <w:r w:rsidRPr="001B5416">
        <w:rPr>
          <w:bCs/>
          <w:u w:val="single"/>
        </w:rPr>
        <w:t>однієї гривні</w:t>
      </w:r>
      <w:r w:rsidRPr="001B5416">
        <w:rPr>
          <w:bCs/>
        </w:rPr>
        <w:t xml:space="preserve"> в місяць на строк реалізації </w:t>
      </w:r>
      <w:proofErr w:type="spellStart"/>
      <w:r w:rsidRPr="001B5416">
        <w:rPr>
          <w:bCs/>
        </w:rPr>
        <w:t>Проєкту</w:t>
      </w:r>
      <w:proofErr w:type="spellEnd"/>
      <w:r w:rsidRPr="001B5416">
        <w:rPr>
          <w:bCs/>
        </w:rPr>
        <w:t xml:space="preserve">, яка не є ринковою, у результаті КП «Харківський метрополітен» </w:t>
      </w:r>
      <w:r w:rsidRPr="001B5416">
        <w:rPr>
          <w:bCs/>
          <w:u w:val="single"/>
        </w:rPr>
        <w:t>набуває переваг, що недоступні іншим суб’єктам господарювання у звичайних ринкових умовах.</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Отже, </w:t>
      </w:r>
      <w:r w:rsidRPr="001B5416">
        <w:rPr>
          <w:bCs/>
          <w:u w:val="single"/>
        </w:rPr>
        <w:t xml:space="preserve">у результаті отримання повідомленої фінансової підтримки  </w:t>
      </w:r>
      <w:r w:rsidRPr="001B5416">
        <w:rPr>
          <w:bCs/>
          <w:u w:val="single"/>
        </w:rPr>
        <w:br/>
        <w:t>КП «Харківський метрополітен» набуває переваг, що недоступні іншим суб’єктам господарювання у звичайних ринкових умовах</w:t>
      </w:r>
    </w:p>
    <w:p w:rsidR="0009332C" w:rsidRDefault="0009332C" w:rsidP="008E0EE1">
      <w:pPr>
        <w:ind w:left="567" w:hanging="567"/>
      </w:pPr>
    </w:p>
    <w:p w:rsidR="0009332C" w:rsidRPr="001B5416" w:rsidRDefault="0009332C" w:rsidP="008E0EE1">
      <w:pPr>
        <w:pStyle w:val="rvps2"/>
        <w:numPr>
          <w:ilvl w:val="2"/>
          <w:numId w:val="1"/>
        </w:numPr>
        <w:spacing w:before="0" w:beforeAutospacing="0" w:after="0" w:afterAutospacing="0"/>
        <w:ind w:left="567" w:hanging="567"/>
        <w:jc w:val="both"/>
        <w:rPr>
          <w:b/>
          <w:lang w:val="uk-UA" w:eastAsia="uk-UA"/>
        </w:rPr>
      </w:pPr>
      <w:r w:rsidRPr="001B5416">
        <w:rPr>
          <w:b/>
          <w:bCs/>
          <w:lang w:val="uk-UA" w:eastAsia="uk-UA"/>
        </w:rPr>
        <w:t xml:space="preserve"> Спотворення або загроза спотворення економічної конкуренції</w:t>
      </w:r>
    </w:p>
    <w:p w:rsidR="0009332C" w:rsidRPr="001B5416" w:rsidRDefault="0009332C" w:rsidP="008E0EE1">
      <w:pPr>
        <w:ind w:left="426"/>
        <w:contextualSpacing/>
        <w:jc w:val="both"/>
        <w:rPr>
          <w:bCs/>
        </w:rPr>
      </w:pPr>
    </w:p>
    <w:p w:rsidR="0009332C" w:rsidRDefault="0009332C" w:rsidP="008E0EE1">
      <w:pPr>
        <w:numPr>
          <w:ilvl w:val="0"/>
          <w:numId w:val="2"/>
        </w:numPr>
        <w:ind w:left="567" w:hanging="567"/>
        <w:contextualSpacing/>
        <w:jc w:val="both"/>
        <w:rPr>
          <w:bCs/>
        </w:rPr>
      </w:pPr>
      <w:r w:rsidRPr="001B5416">
        <w:rPr>
          <w:bCs/>
        </w:rPr>
        <w:t>Підтримка надається КП «Харківський метрополітен», тобто одному суб’єкту господарювання, який  здійснює діяльність на ринку надання послуг із перевезень пасажирів у місті Харкові.</w:t>
      </w:r>
    </w:p>
    <w:p w:rsidR="0009332C" w:rsidRDefault="0009332C" w:rsidP="00BE0849">
      <w:pPr>
        <w:ind w:left="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Державна підтримка КП «Харківський метрополітен» надає йому переваги, які покращують конкурентну позицію цього суб’єкта господарювання порівняно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 </w:t>
      </w:r>
    </w:p>
    <w:p w:rsidR="0009332C" w:rsidRPr="001B5416" w:rsidRDefault="0009332C" w:rsidP="008E0EE1">
      <w:pPr>
        <w:pStyle w:val="a5"/>
        <w:spacing w:after="0" w:line="240" w:lineRule="auto"/>
        <w:rPr>
          <w:rFonts w:ascii="Times New Roman" w:hAnsi="Times New Roman"/>
          <w:bCs/>
          <w:lang w:val="uk-UA"/>
        </w:rPr>
      </w:pPr>
    </w:p>
    <w:p w:rsidR="0009332C" w:rsidRPr="001B5416" w:rsidRDefault="0009332C" w:rsidP="008E0EE1">
      <w:pPr>
        <w:pStyle w:val="rvps2"/>
        <w:numPr>
          <w:ilvl w:val="0"/>
          <w:numId w:val="2"/>
        </w:numPr>
        <w:spacing w:before="0" w:beforeAutospacing="0" w:after="0" w:afterAutospacing="0"/>
        <w:ind w:left="567" w:hanging="567"/>
        <w:jc w:val="both"/>
        <w:rPr>
          <w:u w:val="single"/>
          <w:lang w:val="uk-UA"/>
        </w:rPr>
      </w:pPr>
      <w:r w:rsidRPr="001B5416">
        <w:rPr>
          <w:lang w:val="uk-UA"/>
        </w:rPr>
        <w:t xml:space="preserve">Отже, державна підтримка </w:t>
      </w:r>
      <w:r w:rsidRPr="001B5416">
        <w:rPr>
          <w:bCs/>
          <w:lang w:val="uk-UA"/>
        </w:rPr>
        <w:t xml:space="preserve">КП «Харківський метрополітен» </w:t>
      </w:r>
      <w:r w:rsidRPr="001B5416">
        <w:rPr>
          <w:lang w:val="uk-UA" w:eastAsia="uk-UA"/>
        </w:rPr>
        <w:t xml:space="preserve">на </w:t>
      </w:r>
      <w:r w:rsidRPr="001B5416">
        <w:rPr>
          <w:bCs/>
          <w:lang w:val="uk-UA" w:eastAsia="uk-UA"/>
        </w:rPr>
        <w:t>здійснення заходів щодо компенсації витрат за ПЗЕІ в частині</w:t>
      </w:r>
      <w:r w:rsidRPr="001B5416">
        <w:rPr>
          <w:lang w:val="uk-UA" w:eastAsia="uk-UA"/>
        </w:rPr>
        <w:t xml:space="preserve"> </w:t>
      </w:r>
      <w:r w:rsidRPr="001B5416">
        <w:rPr>
          <w:bCs/>
          <w:lang w:val="uk-UA"/>
        </w:rPr>
        <w:t>оновлення рухомого складу Харківського метрополітену та будівництв</w:t>
      </w:r>
      <w:r>
        <w:rPr>
          <w:bCs/>
          <w:lang w:val="uk-UA"/>
        </w:rPr>
        <w:t>а</w:t>
      </w:r>
      <w:r w:rsidRPr="001B5416">
        <w:rPr>
          <w:bCs/>
          <w:lang w:val="uk-UA"/>
        </w:rPr>
        <w:t xml:space="preserve"> інфраструктури метрополітену, що фінансується ЄБРР та на яке надається гарантія Харківської міської ради</w:t>
      </w:r>
      <w:r w:rsidRPr="001B5416">
        <w:rPr>
          <w:lang w:val="uk-UA" w:eastAsia="uk-UA"/>
        </w:rPr>
        <w:t>,</w:t>
      </w:r>
      <w:r w:rsidRPr="001B5416">
        <w:rPr>
          <w:u w:val="single"/>
          <w:lang w:val="uk-UA"/>
        </w:rPr>
        <w:t xml:space="preserve"> спотворює або загрожує спотворенням економічної конкуренції.</w:t>
      </w:r>
    </w:p>
    <w:p w:rsidR="0009332C" w:rsidRDefault="0009332C" w:rsidP="008E0EE1">
      <w:pPr>
        <w:ind w:left="567"/>
        <w:contextualSpacing/>
        <w:jc w:val="both"/>
        <w:rPr>
          <w:bCs/>
        </w:rPr>
      </w:pPr>
    </w:p>
    <w:p w:rsidR="0009332C" w:rsidRDefault="0009332C" w:rsidP="008E0EE1">
      <w:pPr>
        <w:ind w:left="567"/>
        <w:contextualSpacing/>
        <w:jc w:val="both"/>
        <w:rPr>
          <w:bCs/>
        </w:rPr>
      </w:pPr>
    </w:p>
    <w:p w:rsidR="0009332C" w:rsidRPr="001B5416" w:rsidRDefault="0009332C" w:rsidP="008E0EE1">
      <w:pPr>
        <w:ind w:left="567"/>
        <w:contextualSpacing/>
        <w:jc w:val="both"/>
        <w:rPr>
          <w:bCs/>
        </w:rPr>
      </w:pPr>
    </w:p>
    <w:p w:rsidR="0009332C" w:rsidRPr="001B5416" w:rsidRDefault="0009332C" w:rsidP="008E0EE1">
      <w:pPr>
        <w:pStyle w:val="rvps2"/>
        <w:numPr>
          <w:ilvl w:val="2"/>
          <w:numId w:val="1"/>
        </w:numPr>
        <w:spacing w:before="0" w:beforeAutospacing="0" w:after="0" w:afterAutospacing="0"/>
        <w:ind w:left="567" w:hanging="567"/>
        <w:jc w:val="both"/>
        <w:rPr>
          <w:b/>
          <w:lang w:val="uk-UA" w:eastAsia="uk-UA"/>
        </w:rPr>
      </w:pPr>
      <w:r w:rsidRPr="001B5416">
        <w:rPr>
          <w:b/>
          <w:bCs/>
          <w:lang w:val="uk-UA" w:eastAsia="uk-UA"/>
        </w:rPr>
        <w:lastRenderedPageBreak/>
        <w:t xml:space="preserve"> Віднесення повідомленої державної підтримки до державної допомоги</w:t>
      </w:r>
    </w:p>
    <w:p w:rsidR="0009332C" w:rsidRPr="001B5416" w:rsidRDefault="0009332C" w:rsidP="008E0EE1">
      <w:pPr>
        <w:ind w:left="426"/>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Повідомлена державна підтримка, яка надається КП «Харківський метрополітен», за рахунок місцевих ресурсів, на здійснення заходів щодо компенсації витрат за ПЗЕІ в частині оновлення рухомого складу Харківського метрополітену та будівництво інфраструктури метрополітену, що фінансується ЄБРР та на яке надається гарантія Харківської міської ради, </w:t>
      </w:r>
      <w:r w:rsidRPr="001B5416">
        <w:rPr>
          <w:b/>
          <w:bCs/>
        </w:rPr>
        <w:t>є державною допомогою у розумінні Закону.</w:t>
      </w:r>
    </w:p>
    <w:p w:rsidR="0009332C" w:rsidRPr="001B5416" w:rsidRDefault="0009332C" w:rsidP="008E0EE1">
      <w:pPr>
        <w:ind w:left="567"/>
        <w:contextualSpacing/>
        <w:jc w:val="both"/>
        <w:rPr>
          <w:bCs/>
        </w:rPr>
      </w:pPr>
    </w:p>
    <w:p w:rsidR="0009332C" w:rsidRPr="001B5416" w:rsidRDefault="0009332C" w:rsidP="008E0EE1">
      <w:pPr>
        <w:pStyle w:val="rvps2"/>
        <w:numPr>
          <w:ilvl w:val="1"/>
          <w:numId w:val="1"/>
        </w:numPr>
        <w:spacing w:before="0" w:beforeAutospacing="0" w:after="0" w:afterAutospacing="0"/>
        <w:ind w:left="567" w:hanging="567"/>
        <w:jc w:val="both"/>
        <w:rPr>
          <w:b/>
          <w:lang w:val="uk-UA" w:eastAsia="uk-UA"/>
        </w:rPr>
      </w:pPr>
      <w:r w:rsidRPr="001B5416">
        <w:rPr>
          <w:b/>
          <w:bCs/>
          <w:lang w:val="uk-UA" w:eastAsia="uk-UA"/>
        </w:rPr>
        <w:t>Оцінка допустимості державної допомоги</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 xml:space="preserve">Водночас, якщо критеріїв у справі </w:t>
      </w:r>
      <w:proofErr w:type="spellStart"/>
      <w:r w:rsidRPr="001B5416">
        <w:rPr>
          <w:bCs/>
        </w:rPr>
        <w:t>Altmark</w:t>
      </w:r>
      <w:proofErr w:type="spellEnd"/>
      <w:r w:rsidRPr="001B5416">
        <w:rPr>
          <w:bCs/>
        </w:rPr>
        <w:t xml:space="preserve"> не дотримано, для проведення відповідної оцінки </w:t>
      </w:r>
      <w:r w:rsidRPr="001B5416">
        <w:rPr>
          <w:bCs/>
          <w:iCs/>
        </w:rPr>
        <w:t>допустимості державної допомоги</w:t>
      </w:r>
      <w:r w:rsidRPr="001B5416">
        <w:rPr>
          <w:bCs/>
        </w:rPr>
        <w:t xml:space="preserve"> </w:t>
      </w:r>
      <w:r w:rsidRPr="001B5416">
        <w:rPr>
          <w:bCs/>
          <w:iCs/>
        </w:rPr>
        <w:t xml:space="preserve">під час надання послуг громадського транспорту для оцінки використовується </w:t>
      </w:r>
      <w:r w:rsidRPr="001B5416">
        <w:rPr>
          <w:bCs/>
        </w:rPr>
        <w:t>Регламент.</w:t>
      </w:r>
    </w:p>
    <w:p w:rsidR="0009332C" w:rsidRPr="001B5416" w:rsidRDefault="0009332C" w:rsidP="008E0EE1">
      <w:pPr>
        <w:pStyle w:val="a5"/>
        <w:spacing w:after="0" w:line="240" w:lineRule="auto"/>
        <w:ind w:left="567" w:hanging="567"/>
        <w:rPr>
          <w:rFonts w:ascii="Times New Roman" w:hAnsi="Times New Roman"/>
          <w:bCs/>
          <w:lang w:val="uk-UA"/>
        </w:rPr>
      </w:pPr>
    </w:p>
    <w:p w:rsidR="0009332C" w:rsidRPr="001B5416" w:rsidRDefault="0009332C" w:rsidP="008E0EE1">
      <w:pPr>
        <w:numPr>
          <w:ilvl w:val="0"/>
          <w:numId w:val="2"/>
        </w:numPr>
        <w:ind w:left="567" w:hanging="567"/>
        <w:contextualSpacing/>
        <w:jc w:val="both"/>
        <w:rPr>
          <w:bCs/>
        </w:rPr>
      </w:pPr>
      <w:r w:rsidRPr="001B5416">
        <w:rPr>
          <w:b/>
          <w:bCs/>
          <w:i/>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із надання публічної послуги.</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Згідно із статтею 11 Закону України «Про міський електричний транспорт»:</w:t>
      </w:r>
    </w:p>
    <w:p w:rsidR="0009332C" w:rsidRPr="001B5416" w:rsidRDefault="0009332C" w:rsidP="008E0EE1">
      <w:pPr>
        <w:numPr>
          <w:ilvl w:val="0"/>
          <w:numId w:val="4"/>
        </w:numPr>
        <w:ind w:left="567" w:hanging="567"/>
        <w:jc w:val="both"/>
      </w:pPr>
      <w:r w:rsidRPr="001B5416">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1B5416">
        <w:t>;</w:t>
      </w:r>
    </w:p>
    <w:p w:rsidR="0009332C" w:rsidRPr="001B5416" w:rsidRDefault="0009332C" w:rsidP="008E0EE1">
      <w:pPr>
        <w:numPr>
          <w:ilvl w:val="0"/>
          <w:numId w:val="4"/>
        </w:numPr>
        <w:ind w:left="567" w:hanging="567"/>
        <w:jc w:val="both"/>
      </w:pPr>
      <w:r w:rsidRPr="001B5416">
        <w:rPr>
          <w:bCs/>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1B5416">
        <w:t>;</w:t>
      </w:r>
    </w:p>
    <w:p w:rsidR="0009332C" w:rsidRPr="001B5416" w:rsidRDefault="0009332C" w:rsidP="008E0EE1">
      <w:pPr>
        <w:numPr>
          <w:ilvl w:val="0"/>
          <w:numId w:val="4"/>
        </w:numPr>
        <w:ind w:left="567" w:hanging="567"/>
        <w:jc w:val="both"/>
      </w:pPr>
      <w:r w:rsidRPr="001B5416">
        <w:rPr>
          <w:bCs/>
        </w:rPr>
        <w:t>типовий договір про організацію надання транспортних послуг затверджується Кабінетом Міністрів України</w:t>
      </w:r>
      <w:r w:rsidRPr="001B5416">
        <w:t>;</w:t>
      </w:r>
    </w:p>
    <w:p w:rsidR="0009332C" w:rsidRPr="001B5416" w:rsidRDefault="0009332C" w:rsidP="008E0EE1">
      <w:pPr>
        <w:numPr>
          <w:ilvl w:val="0"/>
          <w:numId w:val="4"/>
        </w:numPr>
        <w:ind w:left="567" w:hanging="567"/>
        <w:jc w:val="both"/>
      </w:pPr>
      <w:r w:rsidRPr="001B5416">
        <w:t xml:space="preserve">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w:t>
      </w:r>
      <w:r w:rsidRPr="001B5416">
        <w:lastRenderedPageBreak/>
        <w:t>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09332C" w:rsidRPr="001B5416" w:rsidRDefault="0009332C" w:rsidP="008E0EE1">
      <w:pPr>
        <w:numPr>
          <w:ilvl w:val="0"/>
          <w:numId w:val="4"/>
        </w:numPr>
        <w:ind w:left="567" w:hanging="567"/>
        <w:jc w:val="both"/>
      </w:pPr>
      <w:r w:rsidRPr="001B5416">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r w:rsidRPr="001B5416">
        <w:rPr>
          <w:bCs/>
        </w:rPr>
        <w:t xml:space="preserve"> </w:t>
      </w:r>
    </w:p>
    <w:p w:rsidR="0009332C" w:rsidRPr="001B5416" w:rsidRDefault="0009332C" w:rsidP="008E0EE1">
      <w:pPr>
        <w:numPr>
          <w:ilvl w:val="0"/>
          <w:numId w:val="2"/>
        </w:numPr>
        <w:ind w:left="567" w:hanging="567"/>
        <w:contextualSpacing/>
        <w:jc w:val="both"/>
        <w:rPr>
          <w:bCs/>
        </w:rPr>
      </w:pPr>
      <w:r w:rsidRPr="001B5416">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09332C" w:rsidRPr="001B5416" w:rsidRDefault="0009332C" w:rsidP="008E0EE1">
      <w:pPr>
        <w:ind w:left="567" w:hanging="567"/>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rPr>
        <w:t>На підставі вищенаведеного та інформації, наданої в рамках розгляду Справи, державна допомога надається КП «Харківський метрополітен» за рахунок бюджету міста Харків, тобто за рахунок місцевих ресурсів.</w:t>
      </w:r>
    </w:p>
    <w:p w:rsidR="0009332C" w:rsidRPr="001B5416" w:rsidRDefault="0009332C" w:rsidP="008E0EE1">
      <w:pPr>
        <w:jc w:val="both"/>
      </w:pPr>
    </w:p>
    <w:p w:rsidR="0009332C" w:rsidRPr="001B5416" w:rsidRDefault="0009332C" w:rsidP="008E0EE1">
      <w:pPr>
        <w:numPr>
          <w:ilvl w:val="0"/>
          <w:numId w:val="2"/>
        </w:numPr>
        <w:ind w:left="567" w:hanging="567"/>
        <w:contextualSpacing/>
        <w:jc w:val="both"/>
        <w:rPr>
          <w:bCs/>
        </w:rPr>
      </w:pPr>
      <w:r w:rsidRPr="001B5416">
        <w:rPr>
          <w:b/>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09332C" w:rsidRPr="001B5416" w:rsidRDefault="0009332C" w:rsidP="008E0EE1">
      <w:pPr>
        <w:contextualSpacing/>
        <w:jc w:val="both"/>
        <w:rPr>
          <w:bCs/>
        </w:rPr>
      </w:pPr>
    </w:p>
    <w:p w:rsidR="0009332C" w:rsidRPr="001B5416" w:rsidRDefault="0009332C" w:rsidP="008E0EE1">
      <w:pPr>
        <w:numPr>
          <w:ilvl w:val="0"/>
          <w:numId w:val="2"/>
        </w:numPr>
        <w:ind w:left="567" w:hanging="567"/>
        <w:contextualSpacing/>
        <w:jc w:val="both"/>
        <w:rPr>
          <w:bCs/>
        </w:rPr>
      </w:pPr>
      <w:r w:rsidRPr="001B5416">
        <w:rPr>
          <w:b/>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дотримання зобов’язання щодо надання послуг загального економічного інтересу на витрати та дохід оператора, який надає такі послуги.</w:t>
      </w:r>
    </w:p>
    <w:p w:rsidR="0009332C" w:rsidRPr="001B5416" w:rsidRDefault="0009332C" w:rsidP="008E0EE1">
      <w:pPr>
        <w:contextualSpacing/>
        <w:jc w:val="both"/>
        <w:rPr>
          <w:bCs/>
        </w:rPr>
      </w:pPr>
    </w:p>
    <w:p w:rsidR="0009332C" w:rsidRPr="001B5416" w:rsidRDefault="0009332C" w:rsidP="008E0EE1">
      <w:pPr>
        <w:numPr>
          <w:ilvl w:val="0"/>
          <w:numId w:val="2"/>
        </w:numPr>
        <w:ind w:left="567" w:hanging="567"/>
        <w:contextualSpacing/>
        <w:jc w:val="both"/>
        <w:rPr>
          <w:bCs/>
        </w:rPr>
      </w:pPr>
      <w:r w:rsidRPr="001B5416">
        <w:rPr>
          <w:bCs/>
          <w:u w:val="single"/>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09332C" w:rsidRPr="001B5416" w:rsidRDefault="0009332C" w:rsidP="008E0EE1">
      <w:pPr>
        <w:ind w:left="426"/>
        <w:contextualSpacing/>
        <w:jc w:val="both"/>
        <w:rPr>
          <w:bCs/>
        </w:rPr>
      </w:pPr>
    </w:p>
    <w:p w:rsidR="0009332C" w:rsidRPr="001B5416" w:rsidRDefault="0009332C" w:rsidP="008E0EE1">
      <w:pPr>
        <w:numPr>
          <w:ilvl w:val="0"/>
          <w:numId w:val="2"/>
        </w:numPr>
        <w:ind w:left="567" w:hanging="568"/>
        <w:contextualSpacing/>
        <w:jc w:val="both"/>
        <w:rPr>
          <w:bCs/>
        </w:rPr>
      </w:pPr>
      <w:r w:rsidRPr="001B5416">
        <w:rPr>
          <w:b/>
          <w:bCs/>
          <w:i/>
        </w:rPr>
        <w:t>Відповідно до статті 4 Регламенту договір про надання громадських послуг та загальні правила повинні містити:</w:t>
      </w:r>
    </w:p>
    <w:p w:rsidR="0009332C" w:rsidRPr="001B5416" w:rsidRDefault="0009332C" w:rsidP="008E0EE1">
      <w:pPr>
        <w:numPr>
          <w:ilvl w:val="0"/>
          <w:numId w:val="4"/>
        </w:numPr>
        <w:ind w:left="567" w:hanging="568"/>
        <w:contextualSpacing/>
        <w:jc w:val="both"/>
        <w:rPr>
          <w:b/>
          <w:i/>
        </w:rPr>
      </w:pPr>
      <w:r w:rsidRPr="001B5416">
        <w:rPr>
          <w:b/>
          <w:i/>
        </w:rPr>
        <w:t>чітко визначені зобов’язання щодо громадських послуг, які повинен виконувати суб’єкт господарювання, та відповідні географічні зони;</w:t>
      </w:r>
    </w:p>
    <w:p w:rsidR="0009332C" w:rsidRPr="001B5416" w:rsidRDefault="0009332C" w:rsidP="008E0EE1">
      <w:pPr>
        <w:numPr>
          <w:ilvl w:val="0"/>
          <w:numId w:val="4"/>
        </w:numPr>
        <w:ind w:left="567" w:hanging="568"/>
        <w:contextualSpacing/>
        <w:jc w:val="both"/>
        <w:rPr>
          <w:b/>
          <w:i/>
        </w:rPr>
      </w:pPr>
      <w:r w:rsidRPr="001B5416">
        <w:rPr>
          <w:b/>
          <w:i/>
        </w:rPr>
        <w:t>параметри, на підставі яких розраховується компенсація, та наявність будь-яких ексклюзивних прав;</w:t>
      </w:r>
    </w:p>
    <w:p w:rsidR="0009332C" w:rsidRPr="001B5416" w:rsidRDefault="0009332C" w:rsidP="008E0EE1">
      <w:pPr>
        <w:numPr>
          <w:ilvl w:val="0"/>
          <w:numId w:val="4"/>
        </w:numPr>
        <w:ind w:left="567" w:hanging="568"/>
        <w:contextualSpacing/>
        <w:jc w:val="both"/>
        <w:rPr>
          <w:b/>
          <w:i/>
        </w:rPr>
      </w:pPr>
      <w:r w:rsidRPr="001B5416">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09332C" w:rsidRPr="001B5416" w:rsidRDefault="0009332C" w:rsidP="008E0EE1">
      <w:pPr>
        <w:numPr>
          <w:ilvl w:val="0"/>
          <w:numId w:val="4"/>
        </w:numPr>
        <w:ind w:left="567" w:hanging="568"/>
        <w:contextualSpacing/>
        <w:jc w:val="both"/>
        <w:rPr>
          <w:b/>
          <w:i/>
        </w:rPr>
      </w:pPr>
      <w:r w:rsidRPr="001B5416">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09332C" w:rsidRPr="001B5416" w:rsidRDefault="0009332C" w:rsidP="008E0EE1">
      <w:pPr>
        <w:ind w:left="567" w:hanging="568"/>
        <w:contextualSpacing/>
        <w:jc w:val="both"/>
        <w:rPr>
          <w:b/>
          <w:bCs/>
          <w:i/>
        </w:rPr>
      </w:pPr>
    </w:p>
    <w:p w:rsidR="0009332C" w:rsidRPr="001B5416" w:rsidRDefault="0009332C" w:rsidP="008E0EE1">
      <w:pPr>
        <w:numPr>
          <w:ilvl w:val="0"/>
          <w:numId w:val="2"/>
        </w:numPr>
        <w:ind w:left="567" w:hanging="568"/>
        <w:contextualSpacing/>
        <w:jc w:val="both"/>
        <w:rPr>
          <w:bCs/>
          <w:u w:val="single"/>
        </w:rPr>
      </w:pPr>
      <w:r w:rsidRPr="001B5416">
        <w:t xml:space="preserve">Договір про організацію надання транспортних послуг з перевезень міським електричним транспортом від 28.12.2018, укладений між Департаментом інфраструктури Харківської міської ради та </w:t>
      </w:r>
      <w:r w:rsidRPr="001B5416">
        <w:rPr>
          <w:bCs/>
        </w:rPr>
        <w:t>КП «Харківський метрополітен»</w:t>
      </w:r>
      <w:r w:rsidRPr="001B5416">
        <w:t xml:space="preserve">, містить зобов’язання здійснювати пасажирські перевезення метрополітеном, чіткий перелік </w:t>
      </w:r>
      <w:r w:rsidRPr="001B5416">
        <w:lastRenderedPageBreak/>
        <w:t xml:space="preserve">маршрутів, на яких КП «Харківський метрополітен» здійснює </w:t>
      </w:r>
      <w:r w:rsidRPr="001B5416">
        <w:rPr>
          <w:bCs/>
        </w:rPr>
        <w:t>перевезення пасажирів електричним транспортом (метрополітеном),</w:t>
      </w:r>
      <w:r w:rsidRPr="001B5416">
        <w:t xml:space="preserve"> та термін дії договору. Проте ні договором, ні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09332C" w:rsidRPr="001B5416" w:rsidRDefault="0009332C" w:rsidP="008E0EE1">
      <w:pPr>
        <w:jc w:val="both"/>
      </w:pPr>
    </w:p>
    <w:p w:rsidR="0009332C" w:rsidRPr="001B5416" w:rsidRDefault="0009332C" w:rsidP="008E0EE1">
      <w:pPr>
        <w:numPr>
          <w:ilvl w:val="0"/>
          <w:numId w:val="2"/>
        </w:numPr>
        <w:tabs>
          <w:tab w:val="left" w:pos="0"/>
        </w:tabs>
        <w:ind w:left="567" w:hanging="567"/>
        <w:contextualSpacing/>
        <w:jc w:val="both"/>
        <w:rPr>
          <w:bCs/>
        </w:rPr>
      </w:pPr>
      <w:r w:rsidRPr="001B5416">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09332C" w:rsidRPr="001B5416" w:rsidRDefault="0009332C" w:rsidP="008E0EE1">
      <w:pPr>
        <w:tabs>
          <w:tab w:val="left" w:pos="0"/>
        </w:tabs>
        <w:ind w:left="567" w:hanging="567"/>
        <w:contextualSpacing/>
        <w:jc w:val="both"/>
        <w:rPr>
          <w:bCs/>
        </w:rPr>
      </w:pPr>
    </w:p>
    <w:p w:rsidR="0009332C" w:rsidRPr="001B5416" w:rsidRDefault="0009332C" w:rsidP="008E0EE1">
      <w:pPr>
        <w:numPr>
          <w:ilvl w:val="0"/>
          <w:numId w:val="2"/>
        </w:numPr>
        <w:tabs>
          <w:tab w:val="left" w:pos="0"/>
        </w:tabs>
        <w:ind w:left="567" w:hanging="567"/>
        <w:contextualSpacing/>
        <w:jc w:val="both"/>
        <w:rPr>
          <w:bCs/>
        </w:rPr>
      </w:pPr>
      <w:r w:rsidRPr="001B5416">
        <w:rPr>
          <w:bCs/>
        </w:rPr>
        <w:t>Згідно зі Статутом, КП «Харківський метрополітен» заснован</w:t>
      </w:r>
      <w:r>
        <w:rPr>
          <w:bCs/>
        </w:rPr>
        <w:t>о</w:t>
      </w:r>
      <w:r w:rsidRPr="001B5416">
        <w:rPr>
          <w:bCs/>
        </w:rPr>
        <w:t xml:space="preserve"> на підставі розпорядження Кабінету Міністрів України від 06.05.2009 № 997-р «Про передачу цілісного майнового комплексу державного підприємства «Харківський метрополітен», рішень 36 сесії Харківської міської ради 5 скликання від 30.09.2009 № 222/09 «Про комунальну власність м. Харкова» та № 233/09 «Про реорганізацію шляхом перетворення  державного підприємства «Харківський метрополітен». Власником майна є територіальна громада міста Харкова в особі Харківської міської ради.</w:t>
      </w:r>
    </w:p>
    <w:p w:rsidR="0009332C" w:rsidRPr="001B5416" w:rsidRDefault="0009332C" w:rsidP="008E0EE1">
      <w:pPr>
        <w:numPr>
          <w:ilvl w:val="0"/>
          <w:numId w:val="2"/>
        </w:numPr>
        <w:tabs>
          <w:tab w:val="left" w:pos="0"/>
        </w:tabs>
        <w:ind w:left="567" w:hanging="567"/>
        <w:contextualSpacing/>
        <w:jc w:val="both"/>
        <w:rPr>
          <w:bCs/>
        </w:rPr>
      </w:pPr>
      <w:r w:rsidRPr="001B5416">
        <w:rPr>
          <w:bCs/>
        </w:rPr>
        <w:t>Відповідно до Статуту</w:t>
      </w:r>
      <w:r>
        <w:rPr>
          <w:bCs/>
        </w:rPr>
        <w:t>,</w:t>
      </w:r>
      <w:r w:rsidRPr="001B5416">
        <w:rPr>
          <w:bCs/>
        </w:rPr>
        <w:t xml:space="preserve"> КП «Харківський метрополітен» створен</w:t>
      </w:r>
      <w:r>
        <w:rPr>
          <w:bCs/>
        </w:rPr>
        <w:t>о</w:t>
      </w:r>
      <w:r w:rsidRPr="001B5416">
        <w:rPr>
          <w:bCs/>
        </w:rPr>
        <w:t>, зокрема, з метою якісного задоволення потреб населення в безпечних перевезеннях лініями метрополітену.</w:t>
      </w:r>
    </w:p>
    <w:p w:rsidR="0009332C" w:rsidRPr="001B5416" w:rsidRDefault="0009332C" w:rsidP="008E0EE1">
      <w:pPr>
        <w:tabs>
          <w:tab w:val="left" w:pos="0"/>
        </w:tabs>
        <w:ind w:left="567" w:hanging="567"/>
        <w:contextualSpacing/>
        <w:jc w:val="both"/>
        <w:rPr>
          <w:bCs/>
        </w:rPr>
      </w:pPr>
    </w:p>
    <w:p w:rsidR="0009332C" w:rsidRPr="001B5416" w:rsidRDefault="0009332C" w:rsidP="008E0EE1">
      <w:pPr>
        <w:numPr>
          <w:ilvl w:val="0"/>
          <w:numId w:val="2"/>
        </w:numPr>
        <w:tabs>
          <w:tab w:val="left" w:pos="0"/>
        </w:tabs>
        <w:ind w:left="567" w:hanging="567"/>
        <w:contextualSpacing/>
        <w:jc w:val="both"/>
        <w:rPr>
          <w:bCs/>
        </w:rPr>
      </w:pPr>
      <w:r w:rsidRPr="001B5416">
        <w:rPr>
          <w:bCs/>
        </w:rPr>
        <w:t>Відповідно до Статуту КП «Харківський метрополітен», предметом діяльності підприємства є, зокрема, надання послуг із перевезення пасажирів.</w:t>
      </w:r>
    </w:p>
    <w:p w:rsidR="0009332C" w:rsidRPr="001B5416" w:rsidRDefault="0009332C" w:rsidP="008E0EE1">
      <w:pPr>
        <w:pStyle w:val="a5"/>
        <w:tabs>
          <w:tab w:val="left" w:pos="0"/>
        </w:tabs>
        <w:spacing w:after="0" w:line="240" w:lineRule="auto"/>
        <w:ind w:left="567" w:hanging="567"/>
        <w:rPr>
          <w:rFonts w:ascii="Times New Roman" w:hAnsi="Times New Roman"/>
          <w:bCs/>
          <w:lang w:val="uk-UA"/>
        </w:rPr>
      </w:pPr>
    </w:p>
    <w:p w:rsidR="0009332C" w:rsidRPr="001B5416" w:rsidRDefault="0009332C" w:rsidP="008E0EE1">
      <w:pPr>
        <w:numPr>
          <w:ilvl w:val="0"/>
          <w:numId w:val="2"/>
        </w:numPr>
        <w:tabs>
          <w:tab w:val="left" w:pos="0"/>
        </w:tabs>
        <w:ind w:left="567" w:hanging="567"/>
        <w:contextualSpacing/>
        <w:jc w:val="both"/>
        <w:rPr>
          <w:bCs/>
        </w:rPr>
      </w:pPr>
      <w:r w:rsidRPr="001B5416">
        <w:rPr>
          <w:bCs/>
        </w:rPr>
        <w:t xml:space="preserve">Майно КП «Харківський метрополітен» є комунальною власністю територіальної громади міста Харкова, </w:t>
      </w:r>
      <w:r w:rsidRPr="001B5416">
        <w:rPr>
          <w:bCs/>
          <w:u w:val="single"/>
        </w:rPr>
        <w:t>що відповідає нормам пункту 2 статті 5 Регламенту</w:t>
      </w:r>
      <w:r w:rsidRPr="001B5416">
        <w:rPr>
          <w:bCs/>
        </w:rPr>
        <w:t>.</w:t>
      </w:r>
    </w:p>
    <w:p w:rsidR="0009332C" w:rsidRPr="001B5416" w:rsidRDefault="0009332C" w:rsidP="008E0EE1">
      <w:pPr>
        <w:tabs>
          <w:tab w:val="left" w:pos="0"/>
        </w:tabs>
        <w:ind w:left="567" w:hanging="567"/>
        <w:contextualSpacing/>
        <w:jc w:val="both"/>
        <w:rPr>
          <w:bCs/>
        </w:rPr>
      </w:pPr>
    </w:p>
    <w:p w:rsidR="0009332C" w:rsidRPr="001B5416" w:rsidRDefault="0009332C" w:rsidP="008E0EE1">
      <w:pPr>
        <w:numPr>
          <w:ilvl w:val="0"/>
          <w:numId w:val="2"/>
        </w:numPr>
        <w:tabs>
          <w:tab w:val="left" w:pos="0"/>
        </w:tabs>
        <w:ind w:left="567" w:hanging="567"/>
        <w:contextualSpacing/>
        <w:jc w:val="both"/>
        <w:rPr>
          <w:bCs/>
        </w:rPr>
      </w:pPr>
      <w:r w:rsidRPr="001B5416">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09332C" w:rsidRPr="001B5416" w:rsidRDefault="0009332C" w:rsidP="008E0EE1">
      <w:pPr>
        <w:tabs>
          <w:tab w:val="left" w:pos="0"/>
        </w:tabs>
        <w:ind w:left="567" w:hanging="567"/>
        <w:contextualSpacing/>
        <w:jc w:val="both"/>
        <w:rPr>
          <w:bCs/>
        </w:rPr>
      </w:pPr>
    </w:p>
    <w:p w:rsidR="0009332C" w:rsidRPr="001B5416" w:rsidRDefault="0009332C" w:rsidP="008E0EE1">
      <w:pPr>
        <w:numPr>
          <w:ilvl w:val="0"/>
          <w:numId w:val="2"/>
        </w:numPr>
        <w:tabs>
          <w:tab w:val="left" w:pos="0"/>
        </w:tabs>
        <w:ind w:left="567" w:hanging="567"/>
        <w:contextualSpacing/>
        <w:jc w:val="both"/>
        <w:rPr>
          <w:bCs/>
        </w:rPr>
      </w:pPr>
      <w:r w:rsidRPr="001B5416">
        <w:rPr>
          <w:bCs/>
        </w:rPr>
        <w:t xml:space="preserve">КП «Харківський метрополітен» не бере участі в інших тендерах на надання послуг із перевезення пасажирів за межами території компетентного місцевого органу, </w:t>
      </w:r>
      <w:r w:rsidRPr="001B5416">
        <w:rPr>
          <w:bCs/>
          <w:u w:val="single"/>
        </w:rPr>
        <w:t>що відповідає нормам пункту 2 статті 5 Регламенту.</w:t>
      </w:r>
    </w:p>
    <w:p w:rsidR="0009332C" w:rsidRPr="001B5416" w:rsidRDefault="0009332C" w:rsidP="008E0EE1">
      <w:pPr>
        <w:tabs>
          <w:tab w:val="left" w:pos="0"/>
        </w:tabs>
        <w:ind w:left="567" w:hanging="567"/>
        <w:contextualSpacing/>
        <w:jc w:val="both"/>
        <w:rPr>
          <w:bCs/>
        </w:rPr>
      </w:pPr>
    </w:p>
    <w:p w:rsidR="0009332C" w:rsidRPr="001B5416" w:rsidRDefault="0009332C" w:rsidP="008E0EE1">
      <w:pPr>
        <w:numPr>
          <w:ilvl w:val="0"/>
          <w:numId w:val="2"/>
        </w:numPr>
        <w:tabs>
          <w:tab w:val="left" w:pos="0"/>
        </w:tabs>
        <w:ind w:left="567" w:hanging="567"/>
        <w:contextualSpacing/>
        <w:jc w:val="both"/>
        <w:rPr>
          <w:bCs/>
        </w:rPr>
      </w:pPr>
      <w:r w:rsidRPr="001B5416">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09332C" w:rsidRPr="001B5416" w:rsidRDefault="0009332C" w:rsidP="008E0EE1">
      <w:pPr>
        <w:pStyle w:val="a5"/>
        <w:spacing w:after="0" w:line="240" w:lineRule="auto"/>
        <w:rPr>
          <w:rFonts w:ascii="Times New Roman" w:hAnsi="Times New Roman"/>
          <w:bCs/>
          <w:lang w:val="uk-UA"/>
        </w:rPr>
      </w:pPr>
    </w:p>
    <w:p w:rsidR="0009332C" w:rsidRPr="001B5416" w:rsidRDefault="0009332C" w:rsidP="008E0EE1">
      <w:pPr>
        <w:numPr>
          <w:ilvl w:val="0"/>
          <w:numId w:val="2"/>
        </w:numPr>
        <w:tabs>
          <w:tab w:val="left" w:pos="0"/>
        </w:tabs>
        <w:ind w:left="567" w:hanging="567"/>
        <w:contextualSpacing/>
        <w:jc w:val="both"/>
        <w:rPr>
          <w:bCs/>
        </w:rPr>
      </w:pPr>
      <w:r w:rsidRPr="001B5416">
        <w:rPr>
          <w:bCs/>
        </w:rPr>
        <w:t>Повідомлена державна допомога спрямована на здійснення заходів щодо компенсації витрат за ПЗЕІ в частині оновлення рухомого складу Харківського метрополітену та будівництво інфраструктури метрополітену, що фінансується ЄБРР та на яке надається гарантія Харківської міської ради.</w:t>
      </w:r>
    </w:p>
    <w:p w:rsidR="0009332C" w:rsidRPr="001B5416" w:rsidRDefault="0009332C" w:rsidP="008E0EE1">
      <w:pPr>
        <w:jc w:val="both"/>
      </w:pPr>
    </w:p>
    <w:p w:rsidR="0009332C" w:rsidRPr="001B5416" w:rsidRDefault="0009332C" w:rsidP="008E0EE1">
      <w:pPr>
        <w:numPr>
          <w:ilvl w:val="0"/>
          <w:numId w:val="2"/>
        </w:numPr>
        <w:tabs>
          <w:tab w:val="left" w:pos="0"/>
        </w:tabs>
        <w:ind w:left="567" w:hanging="567"/>
        <w:contextualSpacing/>
        <w:jc w:val="both"/>
        <w:rPr>
          <w:bCs/>
        </w:rPr>
      </w:pPr>
      <w:r w:rsidRPr="001B5416">
        <w:rPr>
          <w:bCs/>
        </w:rPr>
        <w:t xml:space="preserve">Відповідно до інформації, отриманої від надавача, КП «Харківський метрополітен» здійснює ведення окремих розрахункових рахунків, належний розподіл доходів та </w:t>
      </w:r>
      <w:r w:rsidRPr="001B5416">
        <w:rPr>
          <w:bCs/>
        </w:rPr>
        <w:lastRenderedPageBreak/>
        <w:t>витрат на надання послуг, на які спрямовується державна допомога, а також здійснює заходи щодо запобігання витрачанню державних коштів на інші види господарської діяльності.</w:t>
      </w:r>
    </w:p>
    <w:p w:rsidR="0009332C" w:rsidRPr="001B5416" w:rsidRDefault="0009332C" w:rsidP="008E0EE1">
      <w:pPr>
        <w:numPr>
          <w:ilvl w:val="0"/>
          <w:numId w:val="2"/>
        </w:numPr>
        <w:tabs>
          <w:tab w:val="left" w:pos="0"/>
        </w:tabs>
        <w:ind w:left="567" w:hanging="567"/>
        <w:contextualSpacing/>
        <w:jc w:val="both"/>
        <w:rPr>
          <w:bCs/>
        </w:rPr>
      </w:pPr>
      <w:r w:rsidRPr="001B5416">
        <w:rPr>
          <w:b/>
          <w:bCs/>
          <w:i/>
        </w:rPr>
        <w:t>Враховуючи вимогу частини четвертої статті 263 Угоди, а також пункт 1 додатка до Регламенту, Харківська міська рада повинна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p>
    <w:p w:rsidR="0009332C" w:rsidRPr="001B5416" w:rsidRDefault="0009332C" w:rsidP="008E0EE1">
      <w:pPr>
        <w:tabs>
          <w:tab w:val="left" w:pos="0"/>
        </w:tabs>
        <w:ind w:left="567" w:hanging="567"/>
        <w:contextualSpacing/>
        <w:jc w:val="both"/>
        <w:rPr>
          <w:bCs/>
        </w:rPr>
      </w:pPr>
    </w:p>
    <w:p w:rsidR="0009332C" w:rsidRDefault="0009332C" w:rsidP="008E0EE1">
      <w:pPr>
        <w:numPr>
          <w:ilvl w:val="0"/>
          <w:numId w:val="2"/>
        </w:numPr>
        <w:tabs>
          <w:tab w:val="left" w:pos="0"/>
        </w:tabs>
        <w:ind w:left="567" w:hanging="567"/>
        <w:contextualSpacing/>
        <w:jc w:val="both"/>
        <w:rPr>
          <w:bCs/>
        </w:rPr>
      </w:pPr>
      <w:r w:rsidRPr="001B5416">
        <w:rPr>
          <w:bCs/>
        </w:rPr>
        <w:t>Відповідно до наявної інформації, відповідний виконавчий орган Харківської міської ради планує розробку Методики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09332C" w:rsidRPr="00EA6934" w:rsidRDefault="0009332C" w:rsidP="008E0EE1">
      <w:pPr>
        <w:pStyle w:val="a5"/>
        <w:spacing w:after="0" w:line="240" w:lineRule="auto"/>
        <w:rPr>
          <w:bCs/>
          <w:lang w:val="uk-UA"/>
        </w:rPr>
      </w:pPr>
    </w:p>
    <w:p w:rsidR="0009332C" w:rsidRDefault="0009332C" w:rsidP="008E0EE1">
      <w:pPr>
        <w:numPr>
          <w:ilvl w:val="0"/>
          <w:numId w:val="2"/>
        </w:numPr>
        <w:tabs>
          <w:tab w:val="left" w:pos="0"/>
        </w:tabs>
        <w:ind w:left="567" w:hanging="567"/>
        <w:contextualSpacing/>
        <w:jc w:val="both"/>
        <w:rPr>
          <w:bCs/>
        </w:rPr>
      </w:pPr>
      <w:r w:rsidRPr="001B5416">
        <w:rPr>
          <w:bCs/>
        </w:rPr>
        <w:t xml:space="preserve">Оскільки відсутній механізм розрахунку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w:t>
      </w:r>
      <w:r w:rsidRPr="001B5416">
        <w:rPr>
          <w:bCs/>
          <w:u w:val="single"/>
        </w:rPr>
        <w:t>така компенсація не може бути належним чином розрахована й перевірена</w:t>
      </w:r>
      <w:r w:rsidRPr="001B5416">
        <w:rPr>
          <w:bCs/>
        </w:rPr>
        <w:t>.</w:t>
      </w:r>
    </w:p>
    <w:p w:rsidR="0009332C" w:rsidRPr="00EA6934" w:rsidRDefault="0009332C" w:rsidP="008E0EE1">
      <w:pPr>
        <w:pStyle w:val="a5"/>
        <w:spacing w:after="0" w:line="240" w:lineRule="auto"/>
        <w:rPr>
          <w:bCs/>
          <w:lang w:val="uk-UA"/>
        </w:rPr>
      </w:pPr>
    </w:p>
    <w:p w:rsidR="0009332C" w:rsidRDefault="0009332C" w:rsidP="008E0EE1">
      <w:pPr>
        <w:numPr>
          <w:ilvl w:val="0"/>
          <w:numId w:val="2"/>
        </w:numPr>
        <w:tabs>
          <w:tab w:val="left" w:pos="0"/>
        </w:tabs>
        <w:ind w:left="567" w:hanging="567"/>
        <w:contextualSpacing/>
        <w:jc w:val="both"/>
        <w:rPr>
          <w:bCs/>
        </w:rPr>
      </w:pPr>
      <w:r w:rsidRPr="001B5416">
        <w:rPr>
          <w:bCs/>
        </w:rPr>
        <w:t>Разом із цим до тарифу на послугу з перевезення пасажирів КП «Харківський метрополітен» включено амортизацію основних засобів, а саме вагони метрополітену.</w:t>
      </w:r>
    </w:p>
    <w:p w:rsidR="0009332C" w:rsidRDefault="0009332C" w:rsidP="008E0EE1">
      <w:pPr>
        <w:pStyle w:val="a5"/>
        <w:spacing w:after="0" w:line="240" w:lineRule="auto"/>
        <w:rPr>
          <w:bCs/>
        </w:rPr>
      </w:pPr>
    </w:p>
    <w:p w:rsidR="0009332C" w:rsidRDefault="0009332C" w:rsidP="008E0EE1">
      <w:pPr>
        <w:numPr>
          <w:ilvl w:val="0"/>
          <w:numId w:val="2"/>
        </w:numPr>
        <w:tabs>
          <w:tab w:val="left" w:pos="0"/>
        </w:tabs>
        <w:ind w:left="567" w:hanging="567"/>
        <w:contextualSpacing/>
        <w:jc w:val="both"/>
        <w:rPr>
          <w:bCs/>
        </w:rPr>
      </w:pPr>
      <w:r w:rsidRPr="001B5416">
        <w:rPr>
          <w:bCs/>
        </w:rPr>
        <w:t>У разі якщо виконання боргових зобов’язань за кредитом буде виконуватися за рахунок отриманої гарантії, вагони метрополітену КП «Харківський метрополітен» отримає безкоштовно.</w:t>
      </w:r>
    </w:p>
    <w:p w:rsidR="0009332C" w:rsidRDefault="0009332C" w:rsidP="008E0EE1">
      <w:pPr>
        <w:pStyle w:val="a5"/>
        <w:spacing w:after="0" w:line="240" w:lineRule="auto"/>
        <w:rPr>
          <w:bCs/>
        </w:rPr>
      </w:pPr>
    </w:p>
    <w:p w:rsidR="0009332C" w:rsidRPr="001B5416" w:rsidRDefault="0009332C" w:rsidP="008E0EE1">
      <w:pPr>
        <w:numPr>
          <w:ilvl w:val="0"/>
          <w:numId w:val="2"/>
        </w:numPr>
        <w:tabs>
          <w:tab w:val="left" w:pos="0"/>
        </w:tabs>
        <w:ind w:left="567" w:hanging="567"/>
        <w:contextualSpacing/>
        <w:jc w:val="both"/>
        <w:rPr>
          <w:bCs/>
        </w:rPr>
      </w:pPr>
      <w:r w:rsidRPr="001B5416">
        <w:rPr>
          <w:bCs/>
        </w:rPr>
        <w:t>Отже, включення до тарифу на послуги з перевезення пасажирів КП «Харківський метрополітен» амортизації основних засобів, а саме вагонів метрополітену, у разі якщо виконання боргових зобов’язань за кредитом буде виконуватися за рахунок отриманої гарантії, може призводити до подвійного фінансування КП «Харківський метрополітен», тобто до надання надмірної компенсації за надання послуг ПЗЕІ.</w:t>
      </w:r>
    </w:p>
    <w:p w:rsidR="0009332C" w:rsidRPr="001B5416" w:rsidRDefault="0009332C" w:rsidP="008E0EE1">
      <w:pPr>
        <w:jc w:val="both"/>
      </w:pPr>
    </w:p>
    <w:p w:rsidR="0009332C" w:rsidRDefault="0009332C" w:rsidP="008E0EE1">
      <w:pPr>
        <w:numPr>
          <w:ilvl w:val="0"/>
          <w:numId w:val="2"/>
        </w:numPr>
        <w:tabs>
          <w:tab w:val="left" w:pos="0"/>
        </w:tabs>
        <w:ind w:left="567" w:hanging="567"/>
        <w:contextualSpacing/>
        <w:jc w:val="both"/>
        <w:rPr>
          <w:bCs/>
        </w:rPr>
      </w:pPr>
      <w:r w:rsidRPr="001B5416">
        <w:rPr>
          <w:bCs/>
        </w:rPr>
        <w:t xml:space="preserve">Враховуючи викладене, державна допомога у формі місцевої гарантії Харківської міської ради для забезпечення виконання боргових зобов’язань за запозиченням, залученим комунальним підприємством «Харківський метрополітен» </w:t>
      </w:r>
      <w:r w:rsidRPr="001B5416">
        <w:t xml:space="preserve">у Міністерства фінансів України за угодою про передачу коштів позики між Міністерством фінансів України, Харківською міською радою та КП «Харківський метрополітен»» для реалізації </w:t>
      </w:r>
      <w:proofErr w:type="spellStart"/>
      <w:r w:rsidRPr="001B5416">
        <w:t>проєкту</w:t>
      </w:r>
      <w:proofErr w:type="spellEnd"/>
      <w:r w:rsidRPr="001B5416">
        <w:t xml:space="preserve"> «Розширення метрополітену у м. Харкові (Продовження третьої лінії метрополітену у м. Харкові)»</w:t>
      </w:r>
      <w:r w:rsidRPr="001B5416">
        <w:rPr>
          <w:bCs/>
        </w:rPr>
        <w:t>,  що передбачена к</w:t>
      </w:r>
      <w:r w:rsidRPr="001B5416">
        <w:t xml:space="preserve">редитною угодою від 11.12.2017 між Україною та Європейським банком реконструкції та розвитку та </w:t>
      </w:r>
      <w:proofErr w:type="spellStart"/>
      <w:r w:rsidRPr="001B5416">
        <w:t>про</w:t>
      </w:r>
      <w:r>
        <w:t>є</w:t>
      </w:r>
      <w:r w:rsidRPr="001B5416">
        <w:t>ктом</w:t>
      </w:r>
      <w:proofErr w:type="spellEnd"/>
      <w:r w:rsidRPr="001B5416">
        <w:t xml:space="preserve"> договору про надання місцевої гарантії Харківської міської ради</w:t>
      </w:r>
      <w:r w:rsidRPr="001B5416">
        <w:rPr>
          <w:bCs/>
        </w:rPr>
        <w:t xml:space="preserve">, на період з </w:t>
      </w:r>
      <w:r w:rsidRPr="001B5416">
        <w:t>20.10.2019 по 30.10.2035,</w:t>
      </w:r>
      <w:r w:rsidRPr="001B5416">
        <w:rPr>
          <w:bCs/>
        </w:rPr>
        <w:t xml:space="preserve"> є допустимою для конкуренції відповідно до статті 6 Закону, за умови виконання Харківською міською радою таких зобов’язань:</w:t>
      </w:r>
    </w:p>
    <w:p w:rsidR="0009332C" w:rsidRPr="001B5416" w:rsidRDefault="0009332C" w:rsidP="008E0EE1">
      <w:pPr>
        <w:numPr>
          <w:ilvl w:val="0"/>
          <w:numId w:val="9"/>
        </w:numPr>
        <w:tabs>
          <w:tab w:val="left" w:pos="0"/>
        </w:tabs>
        <w:ind w:left="567" w:firstLine="284"/>
        <w:contextualSpacing/>
        <w:jc w:val="both"/>
        <w:rPr>
          <w:bCs/>
        </w:rPr>
      </w:pPr>
      <w:r w:rsidRPr="001B5416">
        <w:rPr>
          <w:bCs/>
        </w:rPr>
        <w:t>розробити та затвердити</w:t>
      </w:r>
      <w:r w:rsidRPr="001B5416">
        <w:rPr>
          <w:b/>
          <w:bCs/>
        </w:rPr>
        <w:t xml:space="preserve"> </w:t>
      </w:r>
      <w:r w:rsidRPr="001B5416">
        <w:rPr>
          <w:bCs/>
        </w:rPr>
        <w:t>нормативно-правовий або розпорядчий акт, в якому    повинні бути чітко визначені:</w:t>
      </w:r>
    </w:p>
    <w:p w:rsidR="0009332C" w:rsidRPr="001B5416" w:rsidRDefault="0009332C" w:rsidP="008E0EE1">
      <w:pPr>
        <w:tabs>
          <w:tab w:val="left" w:pos="0"/>
        </w:tabs>
        <w:ind w:left="567" w:firstLine="284"/>
        <w:contextualSpacing/>
        <w:jc w:val="both"/>
        <w:rPr>
          <w:bCs/>
        </w:rPr>
      </w:pPr>
      <w:r w:rsidRPr="001B5416">
        <w:rPr>
          <w:bCs/>
        </w:rPr>
        <w:t>-</w:t>
      </w:r>
      <w:r w:rsidRPr="001B5416">
        <w:rPr>
          <w:bCs/>
        </w:rPr>
        <w:tab/>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суму, необхідну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w:t>
      </w:r>
      <w:r w:rsidRPr="001B5416">
        <w:rPr>
          <w:bCs/>
        </w:rPr>
        <w:lastRenderedPageBreak/>
        <w:t>урахуванням розумного рівня прибутку; крім того, необхідно врахувати структуру та розмір тарифів, установлених відповідно до законодавства;</w:t>
      </w:r>
    </w:p>
    <w:p w:rsidR="0009332C" w:rsidRPr="001B5416" w:rsidRDefault="0009332C" w:rsidP="008E0EE1">
      <w:pPr>
        <w:tabs>
          <w:tab w:val="left" w:pos="0"/>
        </w:tabs>
        <w:ind w:left="567" w:firstLine="284"/>
        <w:contextualSpacing/>
        <w:jc w:val="both"/>
        <w:rPr>
          <w:bCs/>
        </w:rPr>
      </w:pPr>
      <w:r w:rsidRPr="001B5416">
        <w:rPr>
          <w:bCs/>
        </w:rPr>
        <w:t>-</w:t>
      </w:r>
      <w:r w:rsidRPr="001B5416">
        <w:rPr>
          <w:bCs/>
        </w:rPr>
        <w:tab/>
        <w:t>заходи щодо уникнення та повернення компенсації у випадку надання надмірної компенсації;</w:t>
      </w:r>
    </w:p>
    <w:p w:rsidR="0009332C" w:rsidRPr="001B5416" w:rsidRDefault="0009332C" w:rsidP="008E0EE1">
      <w:pPr>
        <w:numPr>
          <w:ilvl w:val="0"/>
          <w:numId w:val="9"/>
        </w:numPr>
        <w:tabs>
          <w:tab w:val="left" w:pos="0"/>
        </w:tabs>
        <w:ind w:left="567" w:firstLine="284"/>
        <w:contextualSpacing/>
        <w:jc w:val="both"/>
        <w:rPr>
          <w:bCs/>
        </w:rPr>
      </w:pPr>
      <w:r w:rsidRPr="001B5416">
        <w:rPr>
          <w:bCs/>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09332C" w:rsidRPr="001B5416" w:rsidRDefault="0009332C" w:rsidP="008E0EE1">
      <w:pPr>
        <w:numPr>
          <w:ilvl w:val="0"/>
          <w:numId w:val="9"/>
        </w:numPr>
        <w:tabs>
          <w:tab w:val="left" w:pos="0"/>
        </w:tabs>
        <w:ind w:left="567" w:firstLine="284"/>
        <w:contextualSpacing/>
        <w:jc w:val="both"/>
        <w:rPr>
          <w:bCs/>
        </w:rPr>
      </w:pPr>
      <w:r>
        <w:rPr>
          <w:bCs/>
        </w:rPr>
        <w:t xml:space="preserve">у разі придбання вагонів метрополітену, </w:t>
      </w:r>
      <w:r w:rsidRPr="001B5416">
        <w:rPr>
          <w:bCs/>
        </w:rPr>
        <w:t>з метою уникнення отримання комунальним підприємством «Харківський метрополітен» надмірної компенсації за придбані вагони, забезпечити повернення комунальним підприємством «Харківський метрополітен» надавачу коштів, отриманих від сплати за послуги перевезення пасажирів, у частині компенсації вартості придбаних вагонів, у разі якщо до тарифу на перевезення пасажирів міським електричним транспортом включатимуться амортизаційні нарахування за придбані вагони, та при цьому виконання боргових зобов’язань за кредитом буде виконуватися за рахунок отриманої гарантії.</w:t>
      </w:r>
    </w:p>
    <w:p w:rsidR="0009332C" w:rsidRPr="001B5416" w:rsidRDefault="0009332C" w:rsidP="008E0EE1">
      <w:pPr>
        <w:tabs>
          <w:tab w:val="left" w:pos="0"/>
        </w:tabs>
        <w:jc w:val="both"/>
      </w:pPr>
    </w:p>
    <w:p w:rsidR="0009332C" w:rsidRDefault="0009332C" w:rsidP="008E0EE1">
      <w:pPr>
        <w:pStyle w:val="rvps2"/>
        <w:numPr>
          <w:ilvl w:val="0"/>
          <w:numId w:val="2"/>
        </w:numPr>
        <w:spacing w:before="0" w:beforeAutospacing="0" w:after="0" w:afterAutospacing="0"/>
        <w:ind w:left="567" w:hanging="567"/>
        <w:jc w:val="both"/>
        <w:rPr>
          <w:lang w:val="uk-UA" w:eastAsia="uk-UA"/>
        </w:rPr>
      </w:pPr>
      <w:r w:rsidRPr="001B5416">
        <w:rPr>
          <w:lang w:val="uk-UA" w:eastAsia="uk-UA"/>
        </w:rPr>
        <w:t xml:space="preserve">Наведені в цьому </w:t>
      </w:r>
      <w:r>
        <w:rPr>
          <w:lang w:val="uk-UA" w:eastAsia="uk-UA"/>
        </w:rPr>
        <w:t>рішенні</w:t>
      </w:r>
      <w:r w:rsidRPr="001B5416">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9332C" w:rsidRDefault="0009332C" w:rsidP="008E0EE1">
      <w:pPr>
        <w:pStyle w:val="rvps2"/>
        <w:spacing w:before="0" w:beforeAutospacing="0" w:after="0" w:afterAutospacing="0"/>
        <w:ind w:left="567"/>
        <w:jc w:val="both"/>
        <w:rPr>
          <w:lang w:val="uk-UA" w:eastAsia="uk-UA"/>
        </w:rPr>
      </w:pPr>
    </w:p>
    <w:p w:rsidR="0009332C" w:rsidRPr="001B5416" w:rsidRDefault="0009332C" w:rsidP="008E0EE1">
      <w:pPr>
        <w:pStyle w:val="rvps2"/>
        <w:numPr>
          <w:ilvl w:val="0"/>
          <w:numId w:val="2"/>
        </w:numPr>
        <w:spacing w:before="0" w:beforeAutospacing="0" w:after="0" w:afterAutospacing="0"/>
        <w:ind w:left="567" w:hanging="567"/>
        <w:jc w:val="both"/>
        <w:rPr>
          <w:lang w:val="uk-UA" w:eastAsia="uk-UA"/>
        </w:rPr>
      </w:pPr>
      <w:r w:rsidRPr="009D6E75">
        <w:rPr>
          <w:lang w:val="uk-UA" w:eastAsia="uk-UA"/>
        </w:rPr>
        <w:t xml:space="preserve">На подання з попередніми висновками </w:t>
      </w:r>
      <w:r w:rsidRPr="009D6E75">
        <w:rPr>
          <w:lang w:val="uk-UA"/>
        </w:rPr>
        <w:t>від</w:t>
      </w:r>
      <w:r>
        <w:rPr>
          <w:lang w:val="uk-UA"/>
        </w:rPr>
        <w:t xml:space="preserve"> 24.04.2020  № 500-26.15/149</w:t>
      </w:r>
      <w:r w:rsidRPr="009D6E75">
        <w:rPr>
          <w:lang w:val="uk-UA"/>
        </w:rPr>
        <w:t>-19-ДД/</w:t>
      </w:r>
      <w:r>
        <w:rPr>
          <w:lang w:val="uk-UA"/>
        </w:rPr>
        <w:t>205</w:t>
      </w:r>
      <w:r w:rsidRPr="009D6E75">
        <w:rPr>
          <w:lang w:val="uk-UA"/>
        </w:rPr>
        <w:t>-спр</w:t>
      </w:r>
      <w:r w:rsidRPr="009D6E75">
        <w:rPr>
          <w:lang w:val="uk-UA" w:eastAsia="uk-UA"/>
        </w:rPr>
        <w:t xml:space="preserve">  </w:t>
      </w:r>
      <w:r>
        <w:rPr>
          <w:lang w:val="uk-UA" w:eastAsia="uk-UA"/>
        </w:rPr>
        <w:t>Харківська міська рада листом від 12.05.2020 № 1505/0/78-20 (</w:t>
      </w:r>
      <w:proofErr w:type="spellStart"/>
      <w:r>
        <w:rPr>
          <w:lang w:val="uk-UA" w:eastAsia="uk-UA"/>
        </w:rPr>
        <w:t>вх</w:t>
      </w:r>
      <w:proofErr w:type="spellEnd"/>
      <w:r>
        <w:rPr>
          <w:lang w:val="uk-UA" w:eastAsia="uk-UA"/>
        </w:rPr>
        <w:t xml:space="preserve">. № 5-01/5940 </w:t>
      </w:r>
      <w:r>
        <w:rPr>
          <w:lang w:val="uk-UA" w:eastAsia="uk-UA"/>
        </w:rPr>
        <w:br/>
        <w:t>від 12.05.2020) повідомила про відсутність</w:t>
      </w:r>
      <w:r w:rsidRPr="009D6E75">
        <w:rPr>
          <w:lang w:val="uk-UA" w:eastAsia="uk-UA"/>
        </w:rPr>
        <w:t xml:space="preserve"> зауважень та заперечень</w:t>
      </w:r>
      <w:r>
        <w:rPr>
          <w:lang w:val="uk-UA" w:eastAsia="uk-UA"/>
        </w:rPr>
        <w:t>.</w:t>
      </w:r>
    </w:p>
    <w:p w:rsidR="0009332C" w:rsidRPr="001B5416" w:rsidRDefault="0009332C" w:rsidP="008E0EE1">
      <w:pPr>
        <w:tabs>
          <w:tab w:val="left" w:pos="0"/>
        </w:tabs>
        <w:jc w:val="both"/>
      </w:pPr>
    </w:p>
    <w:p w:rsidR="0009332C" w:rsidRPr="001B5416" w:rsidRDefault="0009332C" w:rsidP="008E0EE1">
      <w:pPr>
        <w:ind w:left="2" w:firstLine="564"/>
        <w:contextualSpacing/>
        <w:jc w:val="both"/>
      </w:pPr>
      <w:r w:rsidRPr="001B5416">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1B5416">
        <w:br/>
        <w:t xml:space="preserve">06 травня 2016 року за № 686/28816, </w:t>
      </w:r>
      <w:r w:rsidRPr="009D6E75">
        <w:t>за результатами опрацювання всіх обставин справи Антимонопольний комітет України</w:t>
      </w:r>
    </w:p>
    <w:p w:rsidR="0009332C" w:rsidRDefault="0009332C" w:rsidP="008E0EE1">
      <w:pPr>
        <w:ind w:left="284" w:firstLine="567"/>
        <w:jc w:val="center"/>
        <w:rPr>
          <w:b/>
        </w:rPr>
      </w:pPr>
    </w:p>
    <w:p w:rsidR="0009332C" w:rsidRPr="001B5416" w:rsidRDefault="0009332C" w:rsidP="008E0EE1">
      <w:pPr>
        <w:ind w:left="284" w:firstLine="567"/>
        <w:jc w:val="center"/>
        <w:rPr>
          <w:b/>
        </w:rPr>
      </w:pPr>
      <w:r>
        <w:rPr>
          <w:b/>
        </w:rPr>
        <w:t>ПОСТАНОВИВ</w:t>
      </w:r>
      <w:r w:rsidRPr="001B5416">
        <w:rPr>
          <w:b/>
        </w:rPr>
        <w:t>:</w:t>
      </w:r>
    </w:p>
    <w:p w:rsidR="0009332C" w:rsidRPr="001B5416" w:rsidRDefault="0009332C" w:rsidP="008E0EE1">
      <w:pPr>
        <w:tabs>
          <w:tab w:val="left" w:pos="0"/>
        </w:tabs>
        <w:jc w:val="both"/>
      </w:pPr>
    </w:p>
    <w:p w:rsidR="0009332C" w:rsidRDefault="0009332C" w:rsidP="008E0EE1">
      <w:pPr>
        <w:pStyle w:val="a5"/>
        <w:numPr>
          <w:ilvl w:val="0"/>
          <w:numId w:val="10"/>
        </w:numPr>
        <w:tabs>
          <w:tab w:val="left" w:pos="0"/>
          <w:tab w:val="left" w:pos="851"/>
        </w:tabs>
        <w:spacing w:after="0" w:line="240" w:lineRule="auto"/>
        <w:ind w:left="0" w:firstLine="567"/>
        <w:jc w:val="both"/>
        <w:rPr>
          <w:rFonts w:ascii="Times New Roman" w:hAnsi="Times New Roman"/>
          <w:sz w:val="24"/>
          <w:szCs w:val="24"/>
          <w:lang w:val="uk-UA"/>
        </w:rPr>
      </w:pPr>
      <w:r w:rsidRPr="001B5416">
        <w:rPr>
          <w:rFonts w:ascii="Times New Roman" w:hAnsi="Times New Roman"/>
          <w:sz w:val="24"/>
          <w:szCs w:val="24"/>
          <w:lang w:val="uk-UA"/>
        </w:rPr>
        <w:t xml:space="preserve">Визнати, що підтримка </w:t>
      </w:r>
      <w:r w:rsidRPr="001B5416">
        <w:rPr>
          <w:rFonts w:ascii="Times New Roman" w:hAnsi="Times New Roman"/>
          <w:bCs/>
          <w:sz w:val="24"/>
          <w:szCs w:val="24"/>
          <w:lang w:val="uk-UA"/>
        </w:rPr>
        <w:t xml:space="preserve">у формі місцевої гарантії Харківської міської ради для забезпечення виконання боргових зобов’язань за запозиченням, залученим комунальним підприємством «Харківський метрополітен» </w:t>
      </w:r>
      <w:r w:rsidRPr="001B5416">
        <w:rPr>
          <w:rFonts w:ascii="Times New Roman" w:hAnsi="Times New Roman"/>
          <w:sz w:val="24"/>
          <w:szCs w:val="24"/>
          <w:lang w:val="uk-UA" w:eastAsia="uk-UA"/>
        </w:rPr>
        <w:t>у Міністерства фінансів України за угодою про передачу коштів позики між Міністерством фінансів України</w:t>
      </w:r>
      <w:r>
        <w:rPr>
          <w:rFonts w:ascii="Times New Roman" w:hAnsi="Times New Roman"/>
          <w:sz w:val="24"/>
          <w:szCs w:val="24"/>
          <w:lang w:val="uk-UA" w:eastAsia="uk-UA"/>
        </w:rPr>
        <w:t>, Харківською міською радою та комунальним підприємством</w:t>
      </w:r>
      <w:r w:rsidRPr="001B5416">
        <w:rPr>
          <w:rFonts w:ascii="Times New Roman" w:hAnsi="Times New Roman"/>
          <w:sz w:val="24"/>
          <w:szCs w:val="24"/>
          <w:lang w:val="uk-UA" w:eastAsia="uk-UA"/>
        </w:rPr>
        <w:t xml:space="preserve"> «Харківський метрополітен»» для реалізації </w:t>
      </w:r>
      <w:proofErr w:type="spellStart"/>
      <w:r w:rsidRPr="001B5416">
        <w:rPr>
          <w:rFonts w:ascii="Times New Roman" w:hAnsi="Times New Roman"/>
          <w:sz w:val="24"/>
          <w:szCs w:val="24"/>
          <w:lang w:val="uk-UA" w:eastAsia="uk-UA"/>
        </w:rPr>
        <w:t>проєкту</w:t>
      </w:r>
      <w:proofErr w:type="spellEnd"/>
      <w:r w:rsidRPr="001B5416">
        <w:rPr>
          <w:rFonts w:ascii="Times New Roman" w:hAnsi="Times New Roman"/>
          <w:sz w:val="24"/>
          <w:szCs w:val="24"/>
          <w:lang w:val="uk-UA" w:eastAsia="uk-UA"/>
        </w:rPr>
        <w:t xml:space="preserve"> «Розширення метрополітену у м. Харкові (Продовження третьої лінії метрополітену у </w:t>
      </w:r>
      <w:r>
        <w:rPr>
          <w:rFonts w:ascii="Times New Roman" w:hAnsi="Times New Roman"/>
          <w:sz w:val="24"/>
          <w:szCs w:val="24"/>
          <w:lang w:val="uk-UA" w:eastAsia="uk-UA"/>
        </w:rPr>
        <w:br/>
      </w:r>
      <w:r w:rsidRPr="001B5416">
        <w:rPr>
          <w:rFonts w:ascii="Times New Roman" w:hAnsi="Times New Roman"/>
          <w:sz w:val="24"/>
          <w:szCs w:val="24"/>
          <w:lang w:val="uk-UA" w:eastAsia="uk-UA"/>
        </w:rPr>
        <w:t>м. Харкові)»</w:t>
      </w:r>
      <w:r w:rsidRPr="001B5416">
        <w:rPr>
          <w:rFonts w:ascii="Times New Roman" w:hAnsi="Times New Roman"/>
          <w:bCs/>
          <w:sz w:val="24"/>
          <w:szCs w:val="24"/>
          <w:lang w:val="uk-UA"/>
        </w:rPr>
        <w:t>, що передбачена к</w:t>
      </w:r>
      <w:r w:rsidRPr="001B5416">
        <w:rPr>
          <w:rFonts w:ascii="Times New Roman" w:hAnsi="Times New Roman"/>
          <w:sz w:val="24"/>
          <w:szCs w:val="24"/>
          <w:lang w:val="uk-UA" w:eastAsia="uk-UA"/>
        </w:rPr>
        <w:t xml:space="preserve">редитною угодою від 11.12.2017 між Україною та Європейським банком реконструкції та розвитку та </w:t>
      </w:r>
      <w:proofErr w:type="spellStart"/>
      <w:r w:rsidRPr="001B5416">
        <w:rPr>
          <w:rFonts w:ascii="Times New Roman" w:hAnsi="Times New Roman"/>
          <w:sz w:val="24"/>
          <w:szCs w:val="24"/>
          <w:lang w:val="uk-UA" w:eastAsia="uk-UA"/>
        </w:rPr>
        <w:t>про</w:t>
      </w:r>
      <w:r>
        <w:rPr>
          <w:rFonts w:ascii="Times New Roman" w:hAnsi="Times New Roman"/>
          <w:sz w:val="24"/>
          <w:szCs w:val="24"/>
          <w:lang w:val="uk-UA" w:eastAsia="uk-UA"/>
        </w:rPr>
        <w:t>є</w:t>
      </w:r>
      <w:r w:rsidRPr="001B5416">
        <w:rPr>
          <w:rFonts w:ascii="Times New Roman" w:hAnsi="Times New Roman"/>
          <w:sz w:val="24"/>
          <w:szCs w:val="24"/>
          <w:lang w:val="uk-UA" w:eastAsia="uk-UA"/>
        </w:rPr>
        <w:t>ктом</w:t>
      </w:r>
      <w:proofErr w:type="spellEnd"/>
      <w:r w:rsidRPr="001B5416">
        <w:rPr>
          <w:rFonts w:ascii="Times New Roman" w:hAnsi="Times New Roman"/>
          <w:sz w:val="24"/>
          <w:szCs w:val="24"/>
          <w:lang w:val="uk-UA" w:eastAsia="uk-UA"/>
        </w:rPr>
        <w:t xml:space="preserve"> договору про надання місцевої гарантії Харківської міської ради</w:t>
      </w:r>
      <w:r w:rsidRPr="001B5416">
        <w:rPr>
          <w:rFonts w:ascii="Times New Roman" w:hAnsi="Times New Roman"/>
          <w:bCs/>
          <w:sz w:val="24"/>
          <w:szCs w:val="24"/>
          <w:lang w:val="uk-UA"/>
        </w:rPr>
        <w:t xml:space="preserve">, на період з </w:t>
      </w:r>
      <w:r w:rsidRPr="001B5416">
        <w:rPr>
          <w:rFonts w:ascii="Times New Roman" w:hAnsi="Times New Roman"/>
          <w:sz w:val="24"/>
          <w:szCs w:val="24"/>
          <w:lang w:val="uk-UA" w:eastAsia="uk-UA"/>
        </w:rPr>
        <w:t xml:space="preserve">20.10.2019 по 30.10.2035, </w:t>
      </w:r>
      <w:r w:rsidRPr="001B5416">
        <w:rPr>
          <w:rFonts w:ascii="Times New Roman" w:hAnsi="Times New Roman"/>
          <w:b/>
          <w:sz w:val="24"/>
          <w:szCs w:val="24"/>
          <w:lang w:val="uk-UA"/>
        </w:rPr>
        <w:t>є державною допомогою</w:t>
      </w:r>
      <w:r w:rsidRPr="001B5416">
        <w:rPr>
          <w:rFonts w:ascii="Times New Roman" w:hAnsi="Times New Roman"/>
          <w:sz w:val="24"/>
          <w:szCs w:val="24"/>
          <w:lang w:val="uk-UA"/>
        </w:rPr>
        <w:t xml:space="preserve"> відповідно до Закону України «Про державну допомогу суб’єктам господарювання».</w:t>
      </w:r>
    </w:p>
    <w:p w:rsidR="0009332C" w:rsidRPr="001B5416" w:rsidRDefault="0009332C" w:rsidP="008E0EE1">
      <w:pPr>
        <w:pStyle w:val="a5"/>
        <w:numPr>
          <w:ilvl w:val="0"/>
          <w:numId w:val="10"/>
        </w:numPr>
        <w:tabs>
          <w:tab w:val="left" w:pos="0"/>
          <w:tab w:val="left" w:pos="851"/>
        </w:tabs>
        <w:spacing w:after="0" w:line="240" w:lineRule="auto"/>
        <w:ind w:left="0" w:firstLine="567"/>
        <w:jc w:val="both"/>
        <w:rPr>
          <w:rFonts w:ascii="Times New Roman" w:hAnsi="Times New Roman"/>
          <w:b/>
          <w:bCs/>
          <w:sz w:val="24"/>
          <w:szCs w:val="24"/>
          <w:lang w:val="uk-UA"/>
        </w:rPr>
      </w:pPr>
      <w:r w:rsidRPr="001B5416">
        <w:rPr>
          <w:rFonts w:ascii="Times New Roman" w:hAnsi="Times New Roman"/>
          <w:sz w:val="24"/>
          <w:szCs w:val="24"/>
          <w:lang w:val="uk-UA"/>
        </w:rPr>
        <w:t xml:space="preserve">Визнати, що державна допомога </w:t>
      </w:r>
      <w:r w:rsidRPr="001B5416">
        <w:rPr>
          <w:rFonts w:ascii="Times New Roman" w:hAnsi="Times New Roman"/>
          <w:bCs/>
          <w:sz w:val="24"/>
          <w:szCs w:val="24"/>
          <w:lang w:val="uk-UA"/>
        </w:rPr>
        <w:t xml:space="preserve">у формі місцевої гарантії Харківської міської ради для забезпечення виконання боргових зобов’язань за запозиченням, залученим комунальним підприємством «Харківський метрополітен» </w:t>
      </w:r>
      <w:r w:rsidRPr="001B5416">
        <w:rPr>
          <w:rFonts w:ascii="Times New Roman" w:hAnsi="Times New Roman"/>
          <w:sz w:val="24"/>
          <w:szCs w:val="24"/>
          <w:lang w:val="uk-UA" w:eastAsia="uk-UA"/>
        </w:rPr>
        <w:t xml:space="preserve">у Міністерства фінансів України за </w:t>
      </w:r>
      <w:r>
        <w:rPr>
          <w:rFonts w:ascii="Times New Roman" w:hAnsi="Times New Roman"/>
          <w:sz w:val="24"/>
          <w:szCs w:val="24"/>
          <w:lang w:val="uk-UA" w:eastAsia="uk-UA"/>
        </w:rPr>
        <w:br/>
      </w:r>
      <w:r w:rsidRPr="001B5416">
        <w:rPr>
          <w:rFonts w:ascii="Times New Roman" w:hAnsi="Times New Roman"/>
          <w:sz w:val="24"/>
          <w:szCs w:val="24"/>
          <w:lang w:val="uk-UA" w:eastAsia="uk-UA"/>
        </w:rPr>
        <w:t>угодою про передачу коштів позики між Міністерством фінансів України</w:t>
      </w:r>
      <w:r>
        <w:rPr>
          <w:rFonts w:ascii="Times New Roman" w:hAnsi="Times New Roman"/>
          <w:sz w:val="24"/>
          <w:szCs w:val="24"/>
          <w:lang w:val="uk-UA" w:eastAsia="uk-UA"/>
        </w:rPr>
        <w:t xml:space="preserve">, </w:t>
      </w:r>
      <w:r>
        <w:rPr>
          <w:rFonts w:ascii="Times New Roman" w:hAnsi="Times New Roman"/>
          <w:sz w:val="24"/>
          <w:szCs w:val="24"/>
          <w:lang w:val="uk-UA" w:eastAsia="uk-UA"/>
        </w:rPr>
        <w:br/>
      </w:r>
      <w:r>
        <w:rPr>
          <w:rFonts w:ascii="Times New Roman" w:hAnsi="Times New Roman"/>
          <w:sz w:val="24"/>
          <w:szCs w:val="24"/>
          <w:lang w:val="uk-UA" w:eastAsia="uk-UA"/>
        </w:rPr>
        <w:lastRenderedPageBreak/>
        <w:t>Харківською міською радою та комунальним підприємством</w:t>
      </w:r>
      <w:r w:rsidRPr="001B5416">
        <w:rPr>
          <w:rFonts w:ascii="Times New Roman" w:hAnsi="Times New Roman"/>
          <w:sz w:val="24"/>
          <w:szCs w:val="24"/>
          <w:lang w:val="uk-UA" w:eastAsia="uk-UA"/>
        </w:rPr>
        <w:t xml:space="preserve"> «Харківський </w:t>
      </w:r>
      <w:r>
        <w:rPr>
          <w:rFonts w:ascii="Times New Roman" w:hAnsi="Times New Roman"/>
          <w:sz w:val="24"/>
          <w:szCs w:val="24"/>
          <w:lang w:val="uk-UA" w:eastAsia="uk-UA"/>
        </w:rPr>
        <w:br/>
      </w:r>
      <w:r w:rsidRPr="001B5416">
        <w:rPr>
          <w:rFonts w:ascii="Times New Roman" w:hAnsi="Times New Roman"/>
          <w:sz w:val="24"/>
          <w:szCs w:val="24"/>
          <w:lang w:val="uk-UA" w:eastAsia="uk-UA"/>
        </w:rPr>
        <w:t xml:space="preserve">метрополітен»» для реалізації </w:t>
      </w:r>
      <w:proofErr w:type="spellStart"/>
      <w:r w:rsidRPr="001B5416">
        <w:rPr>
          <w:rFonts w:ascii="Times New Roman" w:hAnsi="Times New Roman"/>
          <w:sz w:val="24"/>
          <w:szCs w:val="24"/>
          <w:lang w:val="uk-UA" w:eastAsia="uk-UA"/>
        </w:rPr>
        <w:t>проєкту</w:t>
      </w:r>
      <w:proofErr w:type="spellEnd"/>
      <w:r w:rsidRPr="001B5416">
        <w:rPr>
          <w:rFonts w:ascii="Times New Roman" w:hAnsi="Times New Roman"/>
          <w:sz w:val="24"/>
          <w:szCs w:val="24"/>
          <w:lang w:val="uk-UA" w:eastAsia="uk-UA"/>
        </w:rPr>
        <w:t xml:space="preserve"> «Розширення метрополітену у </w:t>
      </w:r>
      <w:r>
        <w:rPr>
          <w:rFonts w:ascii="Times New Roman" w:hAnsi="Times New Roman"/>
          <w:sz w:val="24"/>
          <w:szCs w:val="24"/>
          <w:lang w:val="uk-UA" w:eastAsia="uk-UA"/>
        </w:rPr>
        <w:br/>
      </w:r>
      <w:r w:rsidRPr="001B5416">
        <w:rPr>
          <w:rFonts w:ascii="Times New Roman" w:hAnsi="Times New Roman"/>
          <w:sz w:val="24"/>
          <w:szCs w:val="24"/>
          <w:lang w:val="uk-UA" w:eastAsia="uk-UA"/>
        </w:rPr>
        <w:t>м. Харкові (Продовження третьої лінії метрополітену у м. Харкові)»</w:t>
      </w:r>
      <w:r w:rsidRPr="001B5416">
        <w:rPr>
          <w:rFonts w:ascii="Times New Roman" w:hAnsi="Times New Roman"/>
          <w:bCs/>
          <w:sz w:val="24"/>
          <w:szCs w:val="24"/>
          <w:lang w:val="uk-UA"/>
        </w:rPr>
        <w:t>,  що передбачена к</w:t>
      </w:r>
      <w:r w:rsidRPr="001B5416">
        <w:rPr>
          <w:rFonts w:ascii="Times New Roman" w:hAnsi="Times New Roman"/>
          <w:sz w:val="24"/>
          <w:szCs w:val="24"/>
          <w:lang w:val="uk-UA" w:eastAsia="uk-UA"/>
        </w:rPr>
        <w:t xml:space="preserve">редитною угодою від 11.12.2017 між Україною та Європейським банком реконструкції та розвитку та </w:t>
      </w:r>
      <w:proofErr w:type="spellStart"/>
      <w:r w:rsidRPr="001B5416">
        <w:rPr>
          <w:rFonts w:ascii="Times New Roman" w:hAnsi="Times New Roman"/>
          <w:sz w:val="24"/>
          <w:szCs w:val="24"/>
          <w:lang w:val="uk-UA" w:eastAsia="uk-UA"/>
        </w:rPr>
        <w:t>про</w:t>
      </w:r>
      <w:r>
        <w:rPr>
          <w:rFonts w:ascii="Times New Roman" w:hAnsi="Times New Roman"/>
          <w:sz w:val="24"/>
          <w:szCs w:val="24"/>
          <w:lang w:val="uk-UA" w:eastAsia="uk-UA"/>
        </w:rPr>
        <w:t>є</w:t>
      </w:r>
      <w:r w:rsidRPr="001B5416">
        <w:rPr>
          <w:rFonts w:ascii="Times New Roman" w:hAnsi="Times New Roman"/>
          <w:sz w:val="24"/>
          <w:szCs w:val="24"/>
          <w:lang w:val="uk-UA" w:eastAsia="uk-UA"/>
        </w:rPr>
        <w:t>ктом</w:t>
      </w:r>
      <w:proofErr w:type="spellEnd"/>
      <w:r w:rsidRPr="001B5416">
        <w:rPr>
          <w:rFonts w:ascii="Times New Roman" w:hAnsi="Times New Roman"/>
          <w:sz w:val="24"/>
          <w:szCs w:val="24"/>
          <w:lang w:val="uk-UA" w:eastAsia="uk-UA"/>
        </w:rPr>
        <w:t xml:space="preserve"> договору про надання місцевої гарантії Харківської міської ради</w:t>
      </w:r>
      <w:r w:rsidRPr="001B5416">
        <w:rPr>
          <w:rFonts w:ascii="Times New Roman" w:hAnsi="Times New Roman"/>
          <w:bCs/>
          <w:sz w:val="24"/>
          <w:szCs w:val="24"/>
          <w:lang w:val="uk-UA"/>
        </w:rPr>
        <w:t xml:space="preserve">, на період з </w:t>
      </w:r>
      <w:r w:rsidRPr="001B5416">
        <w:rPr>
          <w:rFonts w:ascii="Times New Roman" w:hAnsi="Times New Roman"/>
          <w:sz w:val="24"/>
          <w:szCs w:val="24"/>
          <w:lang w:val="uk-UA" w:eastAsia="uk-UA"/>
        </w:rPr>
        <w:t>20.10.2019 по 30.10.2035,</w:t>
      </w:r>
      <w:r w:rsidRPr="001B5416">
        <w:rPr>
          <w:rFonts w:ascii="Times New Roman" w:hAnsi="Times New Roman"/>
          <w:bCs/>
          <w:sz w:val="24"/>
          <w:szCs w:val="24"/>
          <w:lang w:val="uk-UA"/>
        </w:rPr>
        <w:t xml:space="preserve"> </w:t>
      </w:r>
      <w:r w:rsidRPr="001B5416">
        <w:rPr>
          <w:rFonts w:ascii="Times New Roman" w:hAnsi="Times New Roman"/>
          <w:b/>
          <w:bCs/>
          <w:sz w:val="24"/>
          <w:szCs w:val="24"/>
          <w:lang w:val="uk-UA"/>
        </w:rPr>
        <w:t>є допустимою</w:t>
      </w:r>
      <w:r w:rsidRPr="001B5416">
        <w:rPr>
          <w:rFonts w:ascii="Times New Roman" w:hAnsi="Times New Roman"/>
          <w:bCs/>
          <w:sz w:val="24"/>
          <w:szCs w:val="24"/>
          <w:lang w:val="uk-UA"/>
        </w:rPr>
        <w:t xml:space="preserve"> для конкуренції відповідно до статті 6 Закону</w:t>
      </w:r>
      <w:r>
        <w:rPr>
          <w:rFonts w:ascii="Times New Roman" w:hAnsi="Times New Roman"/>
          <w:bCs/>
          <w:sz w:val="24"/>
          <w:szCs w:val="24"/>
          <w:lang w:val="uk-UA"/>
        </w:rPr>
        <w:t xml:space="preserve"> України «Про державну допомогу суб’єктам господарювання»</w:t>
      </w:r>
      <w:r w:rsidRPr="001B5416">
        <w:rPr>
          <w:rFonts w:ascii="Times New Roman" w:hAnsi="Times New Roman"/>
          <w:bCs/>
          <w:sz w:val="24"/>
          <w:szCs w:val="24"/>
          <w:lang w:val="uk-UA"/>
        </w:rPr>
        <w:t xml:space="preserve">, </w:t>
      </w:r>
      <w:r w:rsidRPr="001B5416">
        <w:rPr>
          <w:rFonts w:ascii="Times New Roman" w:hAnsi="Times New Roman"/>
          <w:b/>
          <w:bCs/>
          <w:sz w:val="24"/>
          <w:szCs w:val="24"/>
          <w:lang w:val="uk-UA"/>
        </w:rPr>
        <w:t>за умови виконання Харківською міською радою таких зобов’язань:</w:t>
      </w:r>
    </w:p>
    <w:p w:rsidR="0009332C" w:rsidRPr="001B5416" w:rsidRDefault="0009332C" w:rsidP="008E0EE1">
      <w:pPr>
        <w:pStyle w:val="a5"/>
        <w:numPr>
          <w:ilvl w:val="0"/>
          <w:numId w:val="11"/>
        </w:numPr>
        <w:tabs>
          <w:tab w:val="left" w:pos="0"/>
          <w:tab w:val="left" w:pos="851"/>
        </w:tabs>
        <w:spacing w:after="0" w:line="240" w:lineRule="auto"/>
        <w:ind w:left="0" w:firstLine="567"/>
        <w:jc w:val="both"/>
        <w:rPr>
          <w:rFonts w:ascii="Times New Roman" w:hAnsi="Times New Roman"/>
          <w:bCs/>
          <w:sz w:val="24"/>
          <w:szCs w:val="24"/>
          <w:lang w:val="uk-UA"/>
        </w:rPr>
      </w:pPr>
      <w:r w:rsidRPr="001B5416">
        <w:rPr>
          <w:rFonts w:ascii="Times New Roman" w:hAnsi="Times New Roman"/>
          <w:bCs/>
          <w:sz w:val="24"/>
          <w:szCs w:val="24"/>
          <w:lang w:val="uk-UA"/>
        </w:rPr>
        <w:t>розробити та затвердити</w:t>
      </w:r>
      <w:r w:rsidRPr="001B5416">
        <w:rPr>
          <w:rFonts w:ascii="Times New Roman" w:hAnsi="Times New Roman"/>
          <w:b/>
          <w:bCs/>
          <w:sz w:val="24"/>
          <w:szCs w:val="24"/>
          <w:lang w:val="uk-UA"/>
        </w:rPr>
        <w:t xml:space="preserve"> </w:t>
      </w:r>
      <w:r w:rsidRPr="001B5416">
        <w:rPr>
          <w:rFonts w:ascii="Times New Roman" w:hAnsi="Times New Roman"/>
          <w:bCs/>
          <w:sz w:val="24"/>
          <w:szCs w:val="24"/>
          <w:lang w:val="uk-UA"/>
        </w:rPr>
        <w:t>нормативно-правовий або розпорядчий акт, в якому    повинні бути чітко визначені:</w:t>
      </w:r>
    </w:p>
    <w:p w:rsidR="0009332C" w:rsidRPr="001B5416" w:rsidRDefault="0009332C" w:rsidP="008E0EE1">
      <w:pPr>
        <w:tabs>
          <w:tab w:val="left" w:pos="0"/>
          <w:tab w:val="left" w:pos="851"/>
        </w:tabs>
        <w:ind w:firstLine="567"/>
        <w:contextualSpacing/>
        <w:jc w:val="both"/>
        <w:rPr>
          <w:bCs/>
        </w:rPr>
      </w:pPr>
      <w:r w:rsidRPr="001B5416">
        <w:rPr>
          <w:bCs/>
        </w:rPr>
        <w:t>-</w:t>
      </w:r>
      <w:r w:rsidRPr="001B5416">
        <w:rPr>
          <w:bCs/>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суму, необхідну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09332C" w:rsidRPr="001B5416" w:rsidRDefault="0009332C" w:rsidP="008E0EE1">
      <w:pPr>
        <w:tabs>
          <w:tab w:val="left" w:pos="0"/>
          <w:tab w:val="left" w:pos="851"/>
        </w:tabs>
        <w:ind w:firstLine="567"/>
        <w:contextualSpacing/>
        <w:jc w:val="both"/>
        <w:rPr>
          <w:bCs/>
        </w:rPr>
      </w:pPr>
      <w:r w:rsidRPr="001B5416">
        <w:rPr>
          <w:bCs/>
        </w:rPr>
        <w:t>-</w:t>
      </w:r>
      <w:r w:rsidRPr="001B5416">
        <w:rPr>
          <w:bCs/>
        </w:rPr>
        <w:tab/>
        <w:t>заходи щодо уникнення та повернення компенсації у випадку надання надмірної компенсації;</w:t>
      </w:r>
    </w:p>
    <w:p w:rsidR="0009332C" w:rsidRPr="001B5416" w:rsidRDefault="0009332C" w:rsidP="008E0EE1">
      <w:pPr>
        <w:pStyle w:val="a5"/>
        <w:numPr>
          <w:ilvl w:val="0"/>
          <w:numId w:val="11"/>
        </w:numPr>
        <w:tabs>
          <w:tab w:val="left" w:pos="0"/>
          <w:tab w:val="left" w:pos="851"/>
        </w:tabs>
        <w:spacing w:after="0" w:line="240" w:lineRule="auto"/>
        <w:ind w:left="0" w:firstLine="567"/>
        <w:jc w:val="both"/>
        <w:rPr>
          <w:rFonts w:ascii="Times New Roman" w:hAnsi="Times New Roman"/>
          <w:bCs/>
          <w:sz w:val="24"/>
          <w:szCs w:val="24"/>
          <w:lang w:val="uk-UA"/>
        </w:rPr>
      </w:pPr>
      <w:r w:rsidRPr="001B5416">
        <w:rPr>
          <w:rFonts w:ascii="Times New Roman" w:hAnsi="Times New Roman"/>
          <w:bCs/>
          <w:sz w:val="24"/>
          <w:szCs w:val="24"/>
          <w:lang w:val="uk-UA"/>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09332C" w:rsidRPr="001B5416" w:rsidRDefault="0009332C" w:rsidP="008E0EE1">
      <w:pPr>
        <w:pStyle w:val="a5"/>
        <w:numPr>
          <w:ilvl w:val="0"/>
          <w:numId w:val="11"/>
        </w:numPr>
        <w:tabs>
          <w:tab w:val="left" w:pos="0"/>
          <w:tab w:val="left" w:pos="851"/>
        </w:tabs>
        <w:spacing w:after="0" w:line="240" w:lineRule="auto"/>
        <w:ind w:left="0" w:firstLine="567"/>
        <w:jc w:val="both"/>
        <w:rPr>
          <w:rFonts w:ascii="Times New Roman" w:hAnsi="Times New Roman"/>
          <w:bCs/>
          <w:sz w:val="24"/>
          <w:szCs w:val="24"/>
          <w:lang w:val="uk-UA"/>
        </w:rPr>
      </w:pPr>
      <w:r>
        <w:rPr>
          <w:rFonts w:ascii="Times New Roman" w:hAnsi="Times New Roman"/>
          <w:bCs/>
          <w:sz w:val="24"/>
          <w:szCs w:val="24"/>
          <w:lang w:val="uk-UA"/>
        </w:rPr>
        <w:t xml:space="preserve">у разі придбання вагонів метрополітену, </w:t>
      </w:r>
      <w:r w:rsidRPr="001B5416">
        <w:rPr>
          <w:rFonts w:ascii="Times New Roman" w:hAnsi="Times New Roman"/>
          <w:bCs/>
          <w:sz w:val="24"/>
          <w:szCs w:val="24"/>
          <w:lang w:val="uk-UA"/>
        </w:rPr>
        <w:t>з метою уникнення отримання комунальним підприємством «Харківський метрополітен» надмірної компенсації за придбані вагони, забезпечити повернення комунальним підприємством «Харківський метрополітен» надавачу коштів, отриманих від сплати за послуги перевезення пасажирів, у частині компенсації вартості придбаних вагонів, у разі якщо до тарифу на перевезення пасажирів міським електричним транспортом включатимуться амортизаційні нарахування за придбані вагони, та при цьому виконання боргових зобов’язань за кредитом буде виконуватися за рахунок отриманої гарантії.</w:t>
      </w:r>
    </w:p>
    <w:p w:rsidR="0009332C" w:rsidRPr="001B5416" w:rsidRDefault="0009332C" w:rsidP="008E0EE1">
      <w:pPr>
        <w:pStyle w:val="a5"/>
        <w:numPr>
          <w:ilvl w:val="0"/>
          <w:numId w:val="10"/>
        </w:numPr>
        <w:tabs>
          <w:tab w:val="left" w:pos="851"/>
        </w:tabs>
        <w:spacing w:after="0" w:line="240" w:lineRule="auto"/>
        <w:ind w:left="0" w:firstLine="567"/>
        <w:jc w:val="both"/>
        <w:rPr>
          <w:rFonts w:ascii="Times New Roman" w:hAnsi="Times New Roman"/>
          <w:sz w:val="24"/>
          <w:szCs w:val="24"/>
          <w:lang w:val="uk-UA"/>
        </w:rPr>
      </w:pPr>
      <w:r w:rsidRPr="001B5416">
        <w:rPr>
          <w:rFonts w:ascii="Times New Roman" w:hAnsi="Times New Roman"/>
          <w:bCs/>
          <w:sz w:val="24"/>
          <w:szCs w:val="24"/>
          <w:lang w:val="uk-UA"/>
        </w:rPr>
        <w:t xml:space="preserve">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w:t>
      </w:r>
      <w:r>
        <w:rPr>
          <w:rFonts w:ascii="Times New Roman" w:hAnsi="Times New Roman"/>
          <w:bCs/>
          <w:sz w:val="24"/>
          <w:szCs w:val="24"/>
          <w:lang w:val="uk-UA"/>
        </w:rPr>
        <w:t>рішення,</w:t>
      </w:r>
      <w:r w:rsidRPr="001B5416">
        <w:rPr>
          <w:rFonts w:ascii="Times New Roman" w:hAnsi="Times New Roman"/>
          <w:bCs/>
          <w:sz w:val="24"/>
          <w:szCs w:val="24"/>
          <w:lang w:val="uk-UA"/>
        </w:rPr>
        <w:t xml:space="preserve"> до 06.08.2020.</w:t>
      </w:r>
    </w:p>
    <w:p w:rsidR="0009332C" w:rsidRDefault="0009332C" w:rsidP="008E0EE1"/>
    <w:p w:rsidR="0009332C" w:rsidRPr="008E0EE1" w:rsidRDefault="0009332C" w:rsidP="008E0EE1">
      <w:pPr>
        <w:ind w:firstLine="567"/>
        <w:jc w:val="both"/>
      </w:pPr>
      <w:r w:rsidRPr="008E0EE1">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332C" w:rsidRDefault="0009332C" w:rsidP="008E0EE1"/>
    <w:p w:rsidR="0009332C" w:rsidRDefault="0009332C" w:rsidP="008E0EE1"/>
    <w:p w:rsidR="0009332C" w:rsidRDefault="0009332C" w:rsidP="008E0EE1"/>
    <w:p w:rsidR="0009332C" w:rsidRDefault="0009332C" w:rsidP="008E0EE1"/>
    <w:p w:rsidR="0009332C" w:rsidRDefault="0009332C" w:rsidP="008E0EE1"/>
    <w:p w:rsidR="0009332C" w:rsidRPr="009D6E75" w:rsidRDefault="0009332C" w:rsidP="008E0EE1">
      <w:pPr>
        <w:jc w:val="both"/>
      </w:pPr>
      <w:r w:rsidRPr="009D6E75">
        <w:t>Голова Комітету                                                                                             Ю. ТЕРЕНТЬЄВ</w:t>
      </w:r>
    </w:p>
    <w:p w:rsidR="0009332C" w:rsidRPr="008E0EE1" w:rsidRDefault="0009332C" w:rsidP="008E0EE1"/>
    <w:sectPr w:rsidR="0009332C" w:rsidRPr="008E0EE1" w:rsidSect="008E0EE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4F5" w:rsidRDefault="00BF64F5" w:rsidP="008E0EE1">
      <w:r>
        <w:separator/>
      </w:r>
    </w:p>
  </w:endnote>
  <w:endnote w:type="continuationSeparator" w:id="0">
    <w:p w:rsidR="00BF64F5" w:rsidRDefault="00BF64F5" w:rsidP="008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4F5" w:rsidRDefault="00BF64F5" w:rsidP="008E0EE1">
      <w:r>
        <w:separator/>
      </w:r>
    </w:p>
  </w:footnote>
  <w:footnote w:type="continuationSeparator" w:id="0">
    <w:p w:rsidR="00BF64F5" w:rsidRDefault="00BF64F5" w:rsidP="008E0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32C" w:rsidRDefault="00FF25E1">
    <w:pPr>
      <w:pStyle w:val="a7"/>
      <w:jc w:val="center"/>
    </w:pPr>
    <w:r>
      <w:fldChar w:fldCharType="begin"/>
    </w:r>
    <w:r>
      <w:instrText>PAGE   \* MERGEFORMAT</w:instrText>
    </w:r>
    <w:r>
      <w:fldChar w:fldCharType="separate"/>
    </w:r>
    <w:r w:rsidR="006B71CA" w:rsidRPr="006B71CA">
      <w:rPr>
        <w:noProof/>
        <w:lang w:val="ru-RU"/>
      </w:rPr>
      <w:t>28</w:t>
    </w:r>
    <w:r>
      <w:rPr>
        <w:noProof/>
        <w:lang w:val="ru-RU"/>
      </w:rPr>
      <w:fldChar w:fldCharType="end"/>
    </w:r>
  </w:p>
  <w:p w:rsidR="0009332C" w:rsidRDefault="0009332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cs="Times New Roman" w:hint="default"/>
        <w:b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9212481A"/>
    <w:lvl w:ilvl="0">
      <w:start w:val="1"/>
      <w:numFmt w:val="decimal"/>
      <w:lvlText w:val="%1."/>
      <w:lvlJc w:val="left"/>
      <w:pPr>
        <w:ind w:left="360" w:hanging="360"/>
      </w:pPr>
      <w:rPr>
        <w:rFonts w:cs="Times New Roman" w:hint="default"/>
        <w:b/>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
    <w:nsid w:val="16270644"/>
    <w:multiLevelType w:val="hybridMultilevel"/>
    <w:tmpl w:val="AE081F1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9255B6A"/>
    <w:multiLevelType w:val="hybridMultilevel"/>
    <w:tmpl w:val="2F60EBFC"/>
    <w:lvl w:ilvl="0" w:tplc="9EE6867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2B8C4E0B"/>
    <w:multiLevelType w:val="hybridMultilevel"/>
    <w:tmpl w:val="9DD8F48C"/>
    <w:lvl w:ilvl="0" w:tplc="3C2AA66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43A429E0"/>
    <w:multiLevelType w:val="hybridMultilevel"/>
    <w:tmpl w:val="5E3CB50C"/>
    <w:lvl w:ilvl="0" w:tplc="41CE0BF0">
      <w:start w:val="1"/>
      <w:numFmt w:val="decimal"/>
      <w:lvlText w:val="%1."/>
      <w:lvlJc w:val="left"/>
      <w:pPr>
        <w:ind w:left="951" w:hanging="360"/>
      </w:pPr>
      <w:rPr>
        <w:rFonts w:cs="Times New Roman" w:hint="default"/>
        <w:sz w:val="24"/>
        <w:szCs w:val="24"/>
      </w:rPr>
    </w:lvl>
    <w:lvl w:ilvl="1" w:tplc="04090019" w:tentative="1">
      <w:start w:val="1"/>
      <w:numFmt w:val="lowerLetter"/>
      <w:lvlText w:val="%2."/>
      <w:lvlJc w:val="left"/>
      <w:pPr>
        <w:ind w:left="1671" w:hanging="360"/>
      </w:pPr>
      <w:rPr>
        <w:rFonts w:cs="Times New Roman"/>
      </w:rPr>
    </w:lvl>
    <w:lvl w:ilvl="2" w:tplc="0409001B" w:tentative="1">
      <w:start w:val="1"/>
      <w:numFmt w:val="lowerRoman"/>
      <w:lvlText w:val="%3."/>
      <w:lvlJc w:val="right"/>
      <w:pPr>
        <w:ind w:left="2391" w:hanging="180"/>
      </w:pPr>
      <w:rPr>
        <w:rFonts w:cs="Times New Roman"/>
      </w:rPr>
    </w:lvl>
    <w:lvl w:ilvl="3" w:tplc="0409000F" w:tentative="1">
      <w:start w:val="1"/>
      <w:numFmt w:val="decimal"/>
      <w:lvlText w:val="%4."/>
      <w:lvlJc w:val="left"/>
      <w:pPr>
        <w:ind w:left="3111" w:hanging="360"/>
      </w:pPr>
      <w:rPr>
        <w:rFonts w:cs="Times New Roman"/>
      </w:rPr>
    </w:lvl>
    <w:lvl w:ilvl="4" w:tplc="04090019" w:tentative="1">
      <w:start w:val="1"/>
      <w:numFmt w:val="lowerLetter"/>
      <w:lvlText w:val="%5."/>
      <w:lvlJc w:val="left"/>
      <w:pPr>
        <w:ind w:left="3831" w:hanging="360"/>
      </w:pPr>
      <w:rPr>
        <w:rFonts w:cs="Times New Roman"/>
      </w:rPr>
    </w:lvl>
    <w:lvl w:ilvl="5" w:tplc="0409001B" w:tentative="1">
      <w:start w:val="1"/>
      <w:numFmt w:val="lowerRoman"/>
      <w:lvlText w:val="%6."/>
      <w:lvlJc w:val="right"/>
      <w:pPr>
        <w:ind w:left="4551" w:hanging="180"/>
      </w:pPr>
      <w:rPr>
        <w:rFonts w:cs="Times New Roman"/>
      </w:rPr>
    </w:lvl>
    <w:lvl w:ilvl="6" w:tplc="0409000F" w:tentative="1">
      <w:start w:val="1"/>
      <w:numFmt w:val="decimal"/>
      <w:lvlText w:val="%7."/>
      <w:lvlJc w:val="left"/>
      <w:pPr>
        <w:ind w:left="5271" w:hanging="360"/>
      </w:pPr>
      <w:rPr>
        <w:rFonts w:cs="Times New Roman"/>
      </w:rPr>
    </w:lvl>
    <w:lvl w:ilvl="7" w:tplc="04090019" w:tentative="1">
      <w:start w:val="1"/>
      <w:numFmt w:val="lowerLetter"/>
      <w:lvlText w:val="%8."/>
      <w:lvlJc w:val="left"/>
      <w:pPr>
        <w:ind w:left="5991" w:hanging="360"/>
      </w:pPr>
      <w:rPr>
        <w:rFonts w:cs="Times New Roman"/>
      </w:rPr>
    </w:lvl>
    <w:lvl w:ilvl="8" w:tplc="0409001B" w:tentative="1">
      <w:start w:val="1"/>
      <w:numFmt w:val="lowerRoman"/>
      <w:lvlText w:val="%9."/>
      <w:lvlJc w:val="right"/>
      <w:pPr>
        <w:ind w:left="6711" w:hanging="180"/>
      </w:pPr>
      <w:rPr>
        <w:rFonts w:cs="Times New Roman"/>
      </w:rPr>
    </w:lvl>
  </w:abstractNum>
  <w:abstractNum w:abstractNumId="8">
    <w:nsid w:val="467418E9"/>
    <w:multiLevelType w:val="hybridMultilevel"/>
    <w:tmpl w:val="9D36B324"/>
    <w:lvl w:ilvl="0" w:tplc="5A90C20A">
      <w:start w:val="3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CB363D"/>
    <w:multiLevelType w:val="hybridMultilevel"/>
    <w:tmpl w:val="1D46639C"/>
    <w:lvl w:ilvl="0" w:tplc="53C03D2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C9A2A1A"/>
    <w:multiLevelType w:val="hybridMultilevel"/>
    <w:tmpl w:val="77322F3A"/>
    <w:lvl w:ilvl="0" w:tplc="452AC838">
      <w:start w:val="1"/>
      <w:numFmt w:val="decimal"/>
      <w:lvlText w:val="(%1)"/>
      <w:lvlJc w:val="left"/>
      <w:pPr>
        <w:ind w:left="928" w:hanging="360"/>
      </w:pPr>
      <w:rPr>
        <w:rFonts w:ascii="Times New Roman" w:hAnsi="Times New Roman" w:cs="Times New Roman" w:hint="default"/>
        <w:b w:val="0"/>
        <w:color w:val="auto"/>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4">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2"/>
  </w:num>
  <w:num w:numId="2">
    <w:abstractNumId w:val="13"/>
  </w:num>
  <w:num w:numId="3">
    <w:abstractNumId w:val="11"/>
  </w:num>
  <w:num w:numId="4">
    <w:abstractNumId w:val="1"/>
  </w:num>
  <w:num w:numId="5">
    <w:abstractNumId w:val="12"/>
  </w:num>
  <w:num w:numId="6">
    <w:abstractNumId w:val="10"/>
  </w:num>
  <w:num w:numId="7">
    <w:abstractNumId w:val="14"/>
  </w:num>
  <w:num w:numId="8">
    <w:abstractNumId w:val="6"/>
  </w:num>
  <w:num w:numId="9">
    <w:abstractNumId w:val="4"/>
  </w:num>
  <w:num w:numId="10">
    <w:abstractNumId w:val="5"/>
  </w:num>
  <w:num w:numId="11">
    <w:abstractNumId w:val="3"/>
  </w:num>
  <w:num w:numId="12">
    <w:abstractNumId w:val="0"/>
  </w:num>
  <w:num w:numId="13">
    <w:abstractNumId w:val="8"/>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D87"/>
    <w:rsid w:val="00017BDC"/>
    <w:rsid w:val="0009332C"/>
    <w:rsid w:val="00093D24"/>
    <w:rsid w:val="00107D87"/>
    <w:rsid w:val="00126B87"/>
    <w:rsid w:val="001B5416"/>
    <w:rsid w:val="001C2DA9"/>
    <w:rsid w:val="003850B2"/>
    <w:rsid w:val="003E43D1"/>
    <w:rsid w:val="004054D1"/>
    <w:rsid w:val="00440E3D"/>
    <w:rsid w:val="00480B97"/>
    <w:rsid w:val="00484101"/>
    <w:rsid w:val="004C4D12"/>
    <w:rsid w:val="004D42C1"/>
    <w:rsid w:val="004D543E"/>
    <w:rsid w:val="00555B4B"/>
    <w:rsid w:val="00577CC4"/>
    <w:rsid w:val="0065604E"/>
    <w:rsid w:val="006B71CA"/>
    <w:rsid w:val="00737834"/>
    <w:rsid w:val="007C11C7"/>
    <w:rsid w:val="00880A5D"/>
    <w:rsid w:val="008E0EE1"/>
    <w:rsid w:val="00905F12"/>
    <w:rsid w:val="009B0E4F"/>
    <w:rsid w:val="009D6E75"/>
    <w:rsid w:val="00A43E6C"/>
    <w:rsid w:val="00A441DC"/>
    <w:rsid w:val="00A9515A"/>
    <w:rsid w:val="00AF6300"/>
    <w:rsid w:val="00B247B2"/>
    <w:rsid w:val="00B82D98"/>
    <w:rsid w:val="00BD0792"/>
    <w:rsid w:val="00BE0849"/>
    <w:rsid w:val="00BF64F5"/>
    <w:rsid w:val="00CC3B22"/>
    <w:rsid w:val="00CD19CB"/>
    <w:rsid w:val="00D77999"/>
    <w:rsid w:val="00E245B0"/>
    <w:rsid w:val="00E862FF"/>
    <w:rsid w:val="00EA6934"/>
    <w:rsid w:val="00EE1247"/>
    <w:rsid w:val="00FA5CBE"/>
    <w:rsid w:val="00FA7081"/>
    <w:rsid w:val="00FF25E1"/>
    <w:rsid w:val="00FF5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EE1"/>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E0EE1"/>
    <w:rPr>
      <w:rFonts w:ascii="Tahoma" w:hAnsi="Tahoma" w:cs="Tahoma"/>
      <w:sz w:val="16"/>
      <w:szCs w:val="16"/>
    </w:rPr>
  </w:style>
  <w:style w:type="character" w:customStyle="1" w:styleId="a4">
    <w:name w:val="Текст выноски Знак"/>
    <w:basedOn w:val="a0"/>
    <w:link w:val="a3"/>
    <w:uiPriority w:val="99"/>
    <w:semiHidden/>
    <w:locked/>
    <w:rsid w:val="008E0EE1"/>
    <w:rPr>
      <w:rFonts w:ascii="Tahoma" w:hAnsi="Tahoma" w:cs="Tahoma"/>
      <w:sz w:val="16"/>
      <w:szCs w:val="16"/>
      <w:lang w:val="uk-UA" w:eastAsia="uk-UA"/>
    </w:rPr>
  </w:style>
  <w:style w:type="paragraph" w:customStyle="1" w:styleId="rvps2">
    <w:name w:val="rvps2"/>
    <w:basedOn w:val="a"/>
    <w:uiPriority w:val="99"/>
    <w:rsid w:val="008E0EE1"/>
    <w:pPr>
      <w:spacing w:before="100" w:beforeAutospacing="1" w:after="100" w:afterAutospacing="1"/>
    </w:pPr>
    <w:rPr>
      <w:lang w:val="ru-RU" w:eastAsia="ru-RU"/>
    </w:rPr>
  </w:style>
  <w:style w:type="paragraph" w:styleId="a5">
    <w:name w:val="List Paragraph"/>
    <w:basedOn w:val="a"/>
    <w:link w:val="a6"/>
    <w:uiPriority w:val="99"/>
    <w:qFormat/>
    <w:rsid w:val="008E0EE1"/>
    <w:pPr>
      <w:spacing w:after="200" w:line="276" w:lineRule="auto"/>
      <w:ind w:left="720"/>
      <w:contextualSpacing/>
    </w:pPr>
    <w:rPr>
      <w:rFonts w:ascii="Calibri" w:eastAsia="Calibri" w:hAnsi="Calibri"/>
      <w:sz w:val="20"/>
      <w:szCs w:val="20"/>
      <w:lang w:val="ru-RU" w:eastAsia="ru-RU"/>
    </w:rPr>
  </w:style>
  <w:style w:type="character" w:customStyle="1" w:styleId="a6">
    <w:name w:val="Абзац списка Знак"/>
    <w:link w:val="a5"/>
    <w:uiPriority w:val="99"/>
    <w:locked/>
    <w:rsid w:val="008E0EE1"/>
    <w:rPr>
      <w:rFonts w:ascii="Calibri" w:eastAsia="Times New Roman" w:hAnsi="Calibri"/>
    </w:rPr>
  </w:style>
  <w:style w:type="paragraph" w:customStyle="1" w:styleId="1">
    <w:name w:val="Абзац списка1"/>
    <w:basedOn w:val="a"/>
    <w:uiPriority w:val="99"/>
    <w:rsid w:val="008E0EE1"/>
    <w:pPr>
      <w:ind w:left="720"/>
      <w:contextualSpacing/>
      <w:jc w:val="center"/>
    </w:pPr>
    <w:rPr>
      <w:sz w:val="28"/>
      <w:szCs w:val="28"/>
      <w:lang w:val="en-US" w:eastAsia="en-US"/>
    </w:rPr>
  </w:style>
  <w:style w:type="paragraph" w:styleId="a7">
    <w:name w:val="header"/>
    <w:basedOn w:val="a"/>
    <w:link w:val="a8"/>
    <w:uiPriority w:val="99"/>
    <w:rsid w:val="008E0EE1"/>
    <w:pPr>
      <w:tabs>
        <w:tab w:val="center" w:pos="4677"/>
        <w:tab w:val="right" w:pos="9355"/>
      </w:tabs>
    </w:pPr>
  </w:style>
  <w:style w:type="character" w:customStyle="1" w:styleId="a8">
    <w:name w:val="Верхний колонтитул Знак"/>
    <w:basedOn w:val="a0"/>
    <w:link w:val="a7"/>
    <w:uiPriority w:val="99"/>
    <w:locked/>
    <w:rsid w:val="008E0EE1"/>
    <w:rPr>
      <w:rFonts w:ascii="Times New Roman" w:hAnsi="Times New Roman" w:cs="Times New Roman"/>
      <w:sz w:val="24"/>
      <w:szCs w:val="24"/>
      <w:lang w:val="uk-UA" w:eastAsia="uk-UA"/>
    </w:rPr>
  </w:style>
  <w:style w:type="paragraph" w:styleId="a9">
    <w:name w:val="footer"/>
    <w:basedOn w:val="a"/>
    <w:link w:val="aa"/>
    <w:uiPriority w:val="99"/>
    <w:rsid w:val="008E0EE1"/>
    <w:pPr>
      <w:tabs>
        <w:tab w:val="center" w:pos="4677"/>
        <w:tab w:val="right" w:pos="9355"/>
      </w:tabs>
    </w:pPr>
  </w:style>
  <w:style w:type="character" w:customStyle="1" w:styleId="aa">
    <w:name w:val="Нижний колонтитул Знак"/>
    <w:basedOn w:val="a0"/>
    <w:link w:val="a9"/>
    <w:uiPriority w:val="99"/>
    <w:locked/>
    <w:rsid w:val="008E0EE1"/>
    <w:rPr>
      <w:rFonts w:ascii="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EE1"/>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E0EE1"/>
    <w:rPr>
      <w:rFonts w:ascii="Tahoma" w:hAnsi="Tahoma" w:cs="Tahoma"/>
      <w:sz w:val="16"/>
      <w:szCs w:val="16"/>
    </w:rPr>
  </w:style>
  <w:style w:type="character" w:customStyle="1" w:styleId="a4">
    <w:name w:val="Текст выноски Знак"/>
    <w:basedOn w:val="a0"/>
    <w:link w:val="a3"/>
    <w:uiPriority w:val="99"/>
    <w:semiHidden/>
    <w:locked/>
    <w:rsid w:val="008E0EE1"/>
    <w:rPr>
      <w:rFonts w:ascii="Tahoma" w:hAnsi="Tahoma" w:cs="Tahoma"/>
      <w:sz w:val="16"/>
      <w:szCs w:val="16"/>
      <w:lang w:val="uk-UA" w:eastAsia="uk-UA"/>
    </w:rPr>
  </w:style>
  <w:style w:type="paragraph" w:customStyle="1" w:styleId="rvps2">
    <w:name w:val="rvps2"/>
    <w:basedOn w:val="a"/>
    <w:uiPriority w:val="99"/>
    <w:rsid w:val="008E0EE1"/>
    <w:pPr>
      <w:spacing w:before="100" w:beforeAutospacing="1" w:after="100" w:afterAutospacing="1"/>
    </w:pPr>
    <w:rPr>
      <w:lang w:val="ru-RU" w:eastAsia="ru-RU"/>
    </w:rPr>
  </w:style>
  <w:style w:type="paragraph" w:styleId="a5">
    <w:name w:val="List Paragraph"/>
    <w:basedOn w:val="a"/>
    <w:link w:val="a6"/>
    <w:uiPriority w:val="99"/>
    <w:qFormat/>
    <w:rsid w:val="008E0EE1"/>
    <w:pPr>
      <w:spacing w:after="200" w:line="276" w:lineRule="auto"/>
      <w:ind w:left="720"/>
      <w:contextualSpacing/>
    </w:pPr>
    <w:rPr>
      <w:rFonts w:ascii="Calibri" w:eastAsia="Calibri" w:hAnsi="Calibri"/>
      <w:sz w:val="20"/>
      <w:szCs w:val="20"/>
      <w:lang w:val="ru-RU" w:eastAsia="ru-RU"/>
    </w:rPr>
  </w:style>
  <w:style w:type="character" w:customStyle="1" w:styleId="a6">
    <w:name w:val="Абзац списка Знак"/>
    <w:link w:val="a5"/>
    <w:uiPriority w:val="99"/>
    <w:locked/>
    <w:rsid w:val="008E0EE1"/>
    <w:rPr>
      <w:rFonts w:ascii="Calibri" w:eastAsia="Times New Roman" w:hAnsi="Calibri"/>
    </w:rPr>
  </w:style>
  <w:style w:type="paragraph" w:customStyle="1" w:styleId="1">
    <w:name w:val="Абзац списка1"/>
    <w:basedOn w:val="a"/>
    <w:uiPriority w:val="99"/>
    <w:rsid w:val="008E0EE1"/>
    <w:pPr>
      <w:ind w:left="720"/>
      <w:contextualSpacing/>
      <w:jc w:val="center"/>
    </w:pPr>
    <w:rPr>
      <w:sz w:val="28"/>
      <w:szCs w:val="28"/>
      <w:lang w:val="en-US" w:eastAsia="en-US"/>
    </w:rPr>
  </w:style>
  <w:style w:type="paragraph" w:styleId="a7">
    <w:name w:val="header"/>
    <w:basedOn w:val="a"/>
    <w:link w:val="a8"/>
    <w:uiPriority w:val="99"/>
    <w:rsid w:val="008E0EE1"/>
    <w:pPr>
      <w:tabs>
        <w:tab w:val="center" w:pos="4677"/>
        <w:tab w:val="right" w:pos="9355"/>
      </w:tabs>
    </w:pPr>
  </w:style>
  <w:style w:type="character" w:customStyle="1" w:styleId="a8">
    <w:name w:val="Верхний колонтитул Знак"/>
    <w:basedOn w:val="a0"/>
    <w:link w:val="a7"/>
    <w:uiPriority w:val="99"/>
    <w:locked/>
    <w:rsid w:val="008E0EE1"/>
    <w:rPr>
      <w:rFonts w:ascii="Times New Roman" w:hAnsi="Times New Roman" w:cs="Times New Roman"/>
      <w:sz w:val="24"/>
      <w:szCs w:val="24"/>
      <w:lang w:val="uk-UA" w:eastAsia="uk-UA"/>
    </w:rPr>
  </w:style>
  <w:style w:type="paragraph" w:styleId="a9">
    <w:name w:val="footer"/>
    <w:basedOn w:val="a"/>
    <w:link w:val="aa"/>
    <w:uiPriority w:val="99"/>
    <w:rsid w:val="008E0EE1"/>
    <w:pPr>
      <w:tabs>
        <w:tab w:val="center" w:pos="4677"/>
        <w:tab w:val="right" w:pos="9355"/>
      </w:tabs>
    </w:pPr>
  </w:style>
  <w:style w:type="character" w:customStyle="1" w:styleId="aa">
    <w:name w:val="Нижний колонтитул Знак"/>
    <w:basedOn w:val="a0"/>
    <w:link w:val="a9"/>
    <w:uiPriority w:val="99"/>
    <w:locked/>
    <w:rsid w:val="008E0EE1"/>
    <w:rPr>
      <w:rFonts w:ascii="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10617</Words>
  <Characters>73966</Characters>
  <Application>Microsoft Office Word</Application>
  <DocSecurity>0</DocSecurity>
  <Lines>616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2020-05-25T11:49:00Z</cp:lastPrinted>
  <dcterms:created xsi:type="dcterms:W3CDTF">2020-05-25T12:28:00Z</dcterms:created>
  <dcterms:modified xsi:type="dcterms:W3CDTF">2020-05-25T12:28:00Z</dcterms:modified>
</cp:coreProperties>
</file>