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14:anchorId="42AEE2B2" wp14:editId="4A3BA94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8A6E60" w:rsidP="002D76BD">
      <w:pPr>
        <w:jc w:val="both"/>
      </w:pPr>
      <w:r>
        <w:t>14</w:t>
      </w:r>
      <w:r w:rsidR="00743A15">
        <w:t xml:space="preserve"> </w:t>
      </w:r>
      <w:r w:rsidR="005D1B1D">
        <w:t>травня</w:t>
      </w:r>
      <w:r w:rsidR="000B283F">
        <w:t xml:space="preserve"> 2020</w:t>
      </w:r>
      <w:r w:rsidR="002D76BD" w:rsidRPr="002D76BD">
        <w:t xml:space="preserve"> р.</w:t>
      </w:r>
      <w:r w:rsidR="002D76BD" w:rsidRPr="002D76BD">
        <w:tab/>
      </w:r>
      <w:r w:rsidR="002D76BD" w:rsidRPr="002D76BD">
        <w:tab/>
        <w:t xml:space="preserve">                         </w:t>
      </w:r>
      <w:r w:rsidR="00173CA4">
        <w:t xml:space="preserve"> </w:t>
      </w:r>
      <w:r w:rsidR="00871804">
        <w:t xml:space="preserve"> Київ</w:t>
      </w:r>
      <w:r w:rsidR="00871804">
        <w:tab/>
      </w:r>
      <w:r w:rsidR="00871804">
        <w:tab/>
      </w:r>
      <w:r w:rsidR="00871804">
        <w:tab/>
        <w:t xml:space="preserve">                    </w:t>
      </w:r>
      <w:r w:rsidR="00C01A94">
        <w:t xml:space="preserve">   </w:t>
      </w:r>
      <w:r w:rsidR="002D76BD" w:rsidRPr="002D76BD">
        <w:t xml:space="preserve"> № </w:t>
      </w:r>
      <w:r w:rsidR="00C77CAF">
        <w:t>296</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AD2D7D" w:rsidP="00582173">
      <w:pPr>
        <w:ind w:firstLine="426"/>
        <w:jc w:val="both"/>
      </w:pPr>
      <w:r w:rsidRPr="00AD2D7D">
        <w:t>За результатами розгляду повідомл</w:t>
      </w:r>
      <w:r w:rsidR="002450A2">
        <w:t xml:space="preserve">ення </w:t>
      </w:r>
      <w:r w:rsidR="005D1B1D" w:rsidRPr="005D1B1D">
        <w:t xml:space="preserve">про нову державну допомогу Департаменту масових комунікацій Харківської обласної державної адміністрації, яке надійшло на Портал державної допомоги за реєстраційним номером у базі даних 23804 </w:t>
      </w:r>
      <w:r w:rsidR="005D1B1D">
        <w:t xml:space="preserve">                                       (вх. № 585-ПДД </w:t>
      </w:r>
      <w:r w:rsidR="005D1B1D" w:rsidRPr="005D1B1D">
        <w:t>від 27.09.2019), розпорядженням державного уповноваженого Антимонопольного комітету України від 25.11.2019 № 04/429-р розпочато розгляд справи № 500-26.15/133-19-ДД про державну допомогу для проведення поглибленого аналізу допустимості державної допомоги для конкуренції</w:t>
      </w:r>
      <w:r w:rsidRPr="00AD2D7D">
        <w:t xml:space="preserve"> (далі – Справа)</w:t>
      </w:r>
      <w:r w:rsidR="00582173">
        <w:t>.</w:t>
      </w:r>
    </w:p>
    <w:p w:rsidR="00582173" w:rsidRDefault="00582173" w:rsidP="00582173">
      <w:pPr>
        <w:ind w:firstLine="708"/>
        <w:jc w:val="both"/>
      </w:pPr>
      <w:r>
        <w:t>Антимонопольний комітет України</w:t>
      </w:r>
      <w:r w:rsidR="00B50967">
        <w:t xml:space="preserve"> </w:t>
      </w:r>
      <w:r w:rsidR="00B50967" w:rsidRPr="00A20329">
        <w:t>(далі – Комітет)</w:t>
      </w:r>
      <w:r>
        <w:t xml:space="preserve">, розглянувши матеріали справи                           </w:t>
      </w:r>
      <w:r w:rsidR="00475ADE">
        <w:t xml:space="preserve">                    </w:t>
      </w:r>
      <w:r w:rsidR="0025553C">
        <w:t xml:space="preserve">№ </w:t>
      </w:r>
      <w:r w:rsidR="0025553C" w:rsidRPr="008F4CC3">
        <w:t>500-26.15/</w:t>
      </w:r>
      <w:r w:rsidR="0082722E">
        <w:t>133</w:t>
      </w:r>
      <w:r w:rsidR="0025553C">
        <w:t>-19</w:t>
      </w:r>
      <w:r w:rsidR="0025553C" w:rsidRPr="008F4CC3">
        <w:t>-ДД</w:t>
      </w:r>
      <w:r w:rsidRPr="004228C0">
        <w:t xml:space="preserve"> </w:t>
      </w:r>
      <w:r>
        <w:t xml:space="preserve">про державну допомогу та подання з попередніми висновками                        </w:t>
      </w:r>
      <w:r w:rsidR="00475ADE">
        <w:t xml:space="preserve">   від </w:t>
      </w:r>
      <w:r w:rsidR="00F70B86">
        <w:t>21.04.2020</w:t>
      </w:r>
      <w:r w:rsidR="009938C7">
        <w:t xml:space="preserve"> № </w:t>
      </w:r>
      <w:r w:rsidR="007C201E">
        <w:t>500-26.15/</w:t>
      </w:r>
      <w:r w:rsidR="00F70B86">
        <w:t>133</w:t>
      </w:r>
      <w:r w:rsidR="00AD2D7D">
        <w:t>-19-ДД/</w:t>
      </w:r>
      <w:r w:rsidR="00F70B86">
        <w:t>200</w:t>
      </w:r>
      <w:r>
        <w:t xml:space="preserve">-спр,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8E5B69" w:rsidRPr="008F4CC3" w:rsidRDefault="008E5B69" w:rsidP="008E5B69">
      <w:pPr>
        <w:ind w:firstLine="426"/>
        <w:jc w:val="both"/>
      </w:pPr>
    </w:p>
    <w:p w:rsidR="008E5B69" w:rsidRPr="008F4CC3" w:rsidRDefault="008E5B69" w:rsidP="008E5B69">
      <w:pPr>
        <w:numPr>
          <w:ilvl w:val="0"/>
          <w:numId w:val="1"/>
        </w:numPr>
        <w:suppressAutoHyphens/>
        <w:spacing w:line="276" w:lineRule="auto"/>
        <w:ind w:left="425" w:hanging="425"/>
        <w:jc w:val="both"/>
        <w:rPr>
          <w:b/>
          <w:bCs/>
          <w:kern w:val="1"/>
        </w:rPr>
      </w:pPr>
      <w:r w:rsidRPr="008F4CC3">
        <w:rPr>
          <w:b/>
          <w:bCs/>
          <w:kern w:val="1"/>
        </w:rPr>
        <w:t>ПОРЯДОК ПОДАННЯ ПОВІДОМЛЕННЯ ПРО ПІДТРИМКУ</w:t>
      </w:r>
    </w:p>
    <w:p w:rsidR="008E5B69" w:rsidRPr="008F4CC3" w:rsidRDefault="008E5B69" w:rsidP="008E5B69">
      <w:pPr>
        <w:pStyle w:val="rvps2"/>
        <w:spacing w:before="0" w:beforeAutospacing="0" w:after="0" w:afterAutospacing="0"/>
        <w:ind w:left="426" w:hanging="426"/>
        <w:jc w:val="both"/>
        <w:rPr>
          <w:lang w:val="uk-UA" w:eastAsia="uk-UA"/>
        </w:rPr>
      </w:pPr>
    </w:p>
    <w:p w:rsidR="008E5B69" w:rsidRPr="008F4CC3" w:rsidRDefault="008E5B69" w:rsidP="008E5B69">
      <w:pPr>
        <w:pStyle w:val="rvps2"/>
        <w:numPr>
          <w:ilvl w:val="0"/>
          <w:numId w:val="2"/>
        </w:numPr>
        <w:spacing w:before="0" w:beforeAutospacing="0" w:after="0" w:afterAutospacing="0"/>
        <w:ind w:left="426" w:hanging="426"/>
        <w:jc w:val="both"/>
        <w:rPr>
          <w:lang w:val="uk-UA" w:eastAsia="uk-UA"/>
        </w:rPr>
      </w:pPr>
      <w:r>
        <w:rPr>
          <w:lang w:val="uk-UA" w:eastAsia="uk-UA"/>
        </w:rPr>
        <w:t>Департаментом</w:t>
      </w:r>
      <w:r w:rsidRPr="00293994">
        <w:rPr>
          <w:lang w:val="uk-UA" w:eastAsia="uk-UA"/>
        </w:rPr>
        <w:t xml:space="preserve"> масових комунікацій Харківської обласної державної адміністрації відповідно до статті 9 Закону України «Про державну допомогу суб’єктам господарювання» було подано повідомлення про нову державну допомогу, яке надійшло на Портал державної допомоги за реєстраційним номером у базі даних 23804 (вх. № 585-ПДД від 27.09.2019) (далі – Повідомлення)</w:t>
      </w:r>
      <w:r w:rsidRPr="008F4CC3">
        <w:rPr>
          <w:lang w:val="uk-UA" w:eastAsia="uk-UA"/>
        </w:rPr>
        <w:t>.</w:t>
      </w:r>
    </w:p>
    <w:p w:rsidR="008E5B69" w:rsidRPr="008F4CC3" w:rsidRDefault="008E5B69" w:rsidP="008E5B69">
      <w:pPr>
        <w:pStyle w:val="rvps2"/>
        <w:spacing w:before="0" w:beforeAutospacing="0" w:after="0" w:afterAutospacing="0"/>
        <w:ind w:left="426" w:hanging="426"/>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A93C55">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Pr="00293994">
        <w:rPr>
          <w:lang w:val="uk-UA" w:eastAsia="uk-UA"/>
        </w:rPr>
        <w:t xml:space="preserve">від 25.11.2019 </w:t>
      </w:r>
      <w:r>
        <w:rPr>
          <w:lang w:val="uk-UA" w:eastAsia="uk-UA"/>
        </w:rPr>
        <w:t xml:space="preserve">            </w:t>
      </w:r>
      <w:r w:rsidRPr="00293994">
        <w:rPr>
          <w:lang w:val="uk-UA" w:eastAsia="uk-UA"/>
        </w:rPr>
        <w:t>№ 04/429-р розпочато розгляд справи № 500-26.15/133-19-ДД</w:t>
      </w:r>
      <w:r w:rsidRPr="008F4CC3">
        <w:t xml:space="preserve"> </w:t>
      </w:r>
      <w:r w:rsidRPr="00A93C55">
        <w:rPr>
          <w:lang w:val="uk-UA" w:eastAsia="uk-UA"/>
        </w:rPr>
        <w:t xml:space="preserve">для проведення поглибленого аналізу допустимості державної допомоги для конкуренції. Листом Антимонопольного комітету України (далі – Комітет) від </w:t>
      </w:r>
      <w:r>
        <w:rPr>
          <w:lang w:val="uk-UA" w:eastAsia="uk-UA"/>
        </w:rPr>
        <w:t>25.11.2019 № 500-29/04</w:t>
      </w:r>
      <w:r w:rsidRPr="00A93C55">
        <w:rPr>
          <w:lang w:val="uk-UA" w:eastAsia="uk-UA"/>
        </w:rPr>
        <w:t>-</w:t>
      </w:r>
      <w:r>
        <w:rPr>
          <w:lang w:val="uk-UA" w:eastAsia="uk-UA"/>
        </w:rPr>
        <w:t>15482</w:t>
      </w:r>
      <w:r w:rsidRPr="00A93C55">
        <w:rPr>
          <w:lang w:val="uk-UA" w:eastAsia="uk-UA"/>
        </w:rPr>
        <w:t xml:space="preserve"> направлено копію розпорядження на адресу </w:t>
      </w:r>
      <w:r>
        <w:rPr>
          <w:lang w:val="uk-UA" w:eastAsia="uk-UA"/>
        </w:rPr>
        <w:t>Департаменту</w:t>
      </w:r>
      <w:r w:rsidRPr="0096342E">
        <w:rPr>
          <w:lang w:val="uk-UA" w:eastAsia="uk-UA"/>
        </w:rPr>
        <w:t xml:space="preserve"> масових комунікацій Харківської обласної державної адміністрації</w:t>
      </w:r>
      <w:r>
        <w:rPr>
          <w:lang w:val="uk-UA" w:eastAsia="uk-UA"/>
        </w:rPr>
        <w:t>.</w:t>
      </w:r>
      <w:r w:rsidR="006A3045">
        <w:rPr>
          <w:lang w:val="uk-UA" w:eastAsia="uk-UA"/>
        </w:rPr>
        <w:t xml:space="preserve"> На офіційному </w:t>
      </w:r>
      <w:proofErr w:type="spellStart"/>
      <w:r w:rsidR="006A3045">
        <w:rPr>
          <w:lang w:val="uk-UA" w:eastAsia="uk-UA"/>
        </w:rPr>
        <w:t>веб</w:t>
      </w:r>
      <w:r w:rsidRPr="00A93C55">
        <w:rPr>
          <w:lang w:val="uk-UA" w:eastAsia="uk-UA"/>
        </w:rPr>
        <w:t>порталі</w:t>
      </w:r>
      <w:proofErr w:type="spellEnd"/>
      <w:r w:rsidRPr="00A93C55">
        <w:rPr>
          <w:lang w:val="uk-UA" w:eastAsia="uk-UA"/>
        </w:rPr>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r w:rsidRPr="008F4CC3">
        <w:rPr>
          <w:lang w:val="uk-UA" w:eastAsia="uk-UA"/>
        </w:rPr>
        <w:t>.</w:t>
      </w:r>
    </w:p>
    <w:p w:rsidR="008E5B69" w:rsidRDefault="008E5B69" w:rsidP="008E5B69">
      <w:pPr>
        <w:pStyle w:val="a3"/>
        <w:ind w:left="426" w:hanging="426"/>
      </w:pPr>
    </w:p>
    <w:p w:rsidR="008E5B69" w:rsidRDefault="008E5B69" w:rsidP="008E5B69">
      <w:pPr>
        <w:pStyle w:val="rvps2"/>
        <w:numPr>
          <w:ilvl w:val="0"/>
          <w:numId w:val="2"/>
        </w:numPr>
        <w:spacing w:before="0" w:beforeAutospacing="0" w:after="0" w:afterAutospacing="0"/>
        <w:ind w:left="426" w:hanging="426"/>
        <w:jc w:val="both"/>
        <w:rPr>
          <w:lang w:val="uk-UA" w:eastAsia="uk-UA"/>
        </w:rPr>
      </w:pPr>
      <w:r>
        <w:rPr>
          <w:lang w:val="uk-UA" w:eastAsia="uk-UA"/>
        </w:rPr>
        <w:t>Листом від 20.12.2019 № 500-29/04</w:t>
      </w:r>
      <w:r w:rsidRPr="00723CBA">
        <w:rPr>
          <w:lang w:val="uk-UA" w:eastAsia="uk-UA"/>
        </w:rPr>
        <w:t>-</w:t>
      </w:r>
      <w:r>
        <w:rPr>
          <w:lang w:val="uk-UA" w:eastAsia="uk-UA"/>
        </w:rPr>
        <w:t>16933</w:t>
      </w:r>
      <w:r w:rsidRPr="00723CBA">
        <w:rPr>
          <w:lang w:val="uk-UA" w:eastAsia="uk-UA"/>
        </w:rPr>
        <w:t xml:space="preserve"> Комітет звернувся до </w:t>
      </w:r>
      <w:r w:rsidRPr="00406183">
        <w:rPr>
          <w:lang w:val="uk-UA" w:eastAsia="uk-UA"/>
        </w:rPr>
        <w:t>Департаменту масових комунікацій Харківської обласної державної адміністрації</w:t>
      </w:r>
      <w:r w:rsidRPr="00723CBA">
        <w:rPr>
          <w:lang w:val="uk-UA" w:eastAsia="uk-UA"/>
        </w:rPr>
        <w:t xml:space="preserve">  щодо надання </w:t>
      </w:r>
      <w:r>
        <w:rPr>
          <w:lang w:val="uk-UA" w:eastAsia="uk-UA"/>
        </w:rPr>
        <w:t>додаткової</w:t>
      </w:r>
      <w:r w:rsidRPr="00723CBA">
        <w:rPr>
          <w:lang w:val="uk-UA" w:eastAsia="uk-UA"/>
        </w:rPr>
        <w:t xml:space="preserve"> інформації для розгляду Справи про державну допомогу</w:t>
      </w:r>
      <w:r>
        <w:rPr>
          <w:lang w:val="uk-UA" w:eastAsia="uk-UA"/>
        </w:rPr>
        <w:t>.</w:t>
      </w:r>
    </w:p>
    <w:p w:rsidR="008E5B69" w:rsidRDefault="008E5B69" w:rsidP="008E5B69">
      <w:pPr>
        <w:pStyle w:val="a3"/>
        <w:ind w:left="426" w:hanging="426"/>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9A59F1">
        <w:rPr>
          <w:lang w:val="uk-UA"/>
        </w:rPr>
        <w:t xml:space="preserve">Листом від </w:t>
      </w:r>
      <w:r>
        <w:rPr>
          <w:lang w:val="uk-UA"/>
        </w:rPr>
        <w:t>08.01</w:t>
      </w:r>
      <w:r w:rsidRPr="009A59F1">
        <w:rPr>
          <w:lang w:val="uk-UA"/>
        </w:rPr>
        <w:t>.20</w:t>
      </w:r>
      <w:r>
        <w:rPr>
          <w:lang w:val="uk-UA"/>
        </w:rPr>
        <w:t>20</w:t>
      </w:r>
      <w:r w:rsidRPr="009A59F1">
        <w:rPr>
          <w:lang w:val="uk-UA"/>
        </w:rPr>
        <w:t xml:space="preserve"> № </w:t>
      </w:r>
      <w:r>
        <w:rPr>
          <w:lang w:val="uk-UA"/>
        </w:rPr>
        <w:t>01-25/50</w:t>
      </w:r>
      <w:r w:rsidRPr="009A59F1">
        <w:rPr>
          <w:lang w:val="uk-UA"/>
        </w:rPr>
        <w:t xml:space="preserve"> (вх. № 5-</w:t>
      </w:r>
      <w:r>
        <w:rPr>
          <w:lang w:val="uk-UA"/>
        </w:rPr>
        <w:t>01/391</w:t>
      </w:r>
      <w:r w:rsidRPr="009A59F1">
        <w:rPr>
          <w:lang w:val="uk-UA"/>
        </w:rPr>
        <w:t xml:space="preserve"> від </w:t>
      </w:r>
      <w:r>
        <w:rPr>
          <w:lang w:val="uk-UA"/>
        </w:rPr>
        <w:t>14.01.2020</w:t>
      </w:r>
      <w:r w:rsidRPr="009A59F1">
        <w:rPr>
          <w:lang w:val="uk-UA"/>
        </w:rPr>
        <w:t xml:space="preserve">) </w:t>
      </w:r>
      <w:r>
        <w:rPr>
          <w:lang w:val="uk-UA"/>
        </w:rPr>
        <w:t>Департамент</w:t>
      </w:r>
      <w:r w:rsidRPr="009A59F1">
        <w:rPr>
          <w:lang w:val="uk-UA"/>
        </w:rPr>
        <w:t xml:space="preserve"> масових комунікацій Харківської обласної державної адміністрації надіслав відповідь на лист Комітету </w:t>
      </w:r>
      <w:r w:rsidRPr="0043061D">
        <w:rPr>
          <w:lang w:val="uk-UA" w:eastAsia="uk-UA"/>
        </w:rPr>
        <w:t>від 20.12.2019 № 500-29/04-16933</w:t>
      </w:r>
      <w:r>
        <w:rPr>
          <w:lang w:val="uk-UA" w:eastAsia="uk-UA"/>
        </w:rPr>
        <w:t>.</w:t>
      </w:r>
    </w:p>
    <w:p w:rsidR="008E5B69" w:rsidRDefault="008E5B69" w:rsidP="008E5B69">
      <w:pPr>
        <w:pStyle w:val="a3"/>
        <w:ind w:left="426" w:hanging="426"/>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43061D">
        <w:rPr>
          <w:lang w:val="uk-UA" w:eastAsia="uk-UA"/>
        </w:rPr>
        <w:t xml:space="preserve">Листом від </w:t>
      </w:r>
      <w:r>
        <w:rPr>
          <w:lang w:val="uk-UA" w:eastAsia="uk-UA"/>
        </w:rPr>
        <w:t>04.03.2020</w:t>
      </w:r>
      <w:r w:rsidRPr="0043061D">
        <w:rPr>
          <w:lang w:val="uk-UA" w:eastAsia="uk-UA"/>
        </w:rPr>
        <w:t xml:space="preserve"> № 500-29/04-</w:t>
      </w:r>
      <w:r>
        <w:rPr>
          <w:lang w:val="uk-UA" w:eastAsia="uk-UA"/>
        </w:rPr>
        <w:t>3239</w:t>
      </w:r>
      <w:r w:rsidRPr="0043061D">
        <w:rPr>
          <w:lang w:val="uk-UA" w:eastAsia="uk-UA"/>
        </w:rPr>
        <w:t xml:space="preserve"> Комітет звернувся до Департаменту масових комунікацій Харківської обласної державної адміністрації  щодо надання додаткової інформації для розгляду Справи про державну допомогу</w:t>
      </w:r>
      <w:r>
        <w:rPr>
          <w:lang w:val="uk-UA" w:eastAsia="uk-UA"/>
        </w:rPr>
        <w:t>.</w:t>
      </w:r>
    </w:p>
    <w:p w:rsidR="008E5B69" w:rsidRDefault="008E5B69" w:rsidP="008E5B69">
      <w:pPr>
        <w:pStyle w:val="a3"/>
        <w:ind w:left="426" w:hanging="426"/>
      </w:pPr>
    </w:p>
    <w:p w:rsidR="008E5B69" w:rsidRPr="008F4CC3" w:rsidRDefault="008E5B69" w:rsidP="008E5B69">
      <w:pPr>
        <w:pStyle w:val="rvps2"/>
        <w:numPr>
          <w:ilvl w:val="0"/>
          <w:numId w:val="2"/>
        </w:numPr>
        <w:spacing w:before="0" w:beforeAutospacing="0" w:after="0" w:afterAutospacing="0"/>
        <w:ind w:left="426" w:hanging="426"/>
        <w:jc w:val="both"/>
        <w:rPr>
          <w:lang w:val="uk-UA" w:eastAsia="uk-UA"/>
        </w:rPr>
      </w:pPr>
      <w:r w:rsidRPr="009A59F1">
        <w:rPr>
          <w:lang w:val="uk-UA"/>
        </w:rPr>
        <w:t xml:space="preserve">Листом від </w:t>
      </w:r>
      <w:r>
        <w:rPr>
          <w:lang w:val="uk-UA"/>
        </w:rPr>
        <w:t>24.03</w:t>
      </w:r>
      <w:r w:rsidRPr="009A59F1">
        <w:rPr>
          <w:lang w:val="uk-UA"/>
        </w:rPr>
        <w:t>.20</w:t>
      </w:r>
      <w:r>
        <w:rPr>
          <w:lang w:val="uk-UA"/>
        </w:rPr>
        <w:t>20</w:t>
      </w:r>
      <w:r w:rsidRPr="009A59F1">
        <w:rPr>
          <w:lang w:val="uk-UA"/>
        </w:rPr>
        <w:t xml:space="preserve"> </w:t>
      </w:r>
      <w:r>
        <w:rPr>
          <w:lang w:val="uk-UA"/>
        </w:rPr>
        <w:t>б/н</w:t>
      </w:r>
      <w:r w:rsidRPr="009A59F1">
        <w:rPr>
          <w:lang w:val="uk-UA"/>
        </w:rPr>
        <w:t xml:space="preserve"> (вх. № 5-</w:t>
      </w:r>
      <w:r>
        <w:rPr>
          <w:lang w:val="uk-UA"/>
        </w:rPr>
        <w:t>01/4585</w:t>
      </w:r>
      <w:r w:rsidRPr="009A59F1">
        <w:rPr>
          <w:lang w:val="uk-UA"/>
        </w:rPr>
        <w:t xml:space="preserve"> від </w:t>
      </w:r>
      <w:r>
        <w:rPr>
          <w:lang w:val="uk-UA"/>
        </w:rPr>
        <w:t>09.04.2020</w:t>
      </w:r>
      <w:r w:rsidRPr="009A59F1">
        <w:rPr>
          <w:lang w:val="uk-UA"/>
        </w:rPr>
        <w:t>) Департамен</w:t>
      </w:r>
      <w:r>
        <w:rPr>
          <w:lang w:val="uk-UA"/>
        </w:rPr>
        <w:t>т</w:t>
      </w:r>
      <w:r w:rsidRPr="009A59F1">
        <w:rPr>
          <w:lang w:val="uk-UA"/>
        </w:rPr>
        <w:t xml:space="preserve"> масових комунікацій Харківської обласної державної адміністрації надіслав відповідь на лист Комітету </w:t>
      </w:r>
      <w:r w:rsidRPr="00663FE0">
        <w:rPr>
          <w:lang w:val="uk-UA" w:eastAsia="uk-UA"/>
        </w:rPr>
        <w:t>від 04.03.2020 № 500-29/04-3239</w:t>
      </w:r>
      <w:r>
        <w:rPr>
          <w:lang w:val="uk-UA" w:eastAsia="uk-UA"/>
        </w:rPr>
        <w:t>.</w:t>
      </w:r>
    </w:p>
    <w:p w:rsidR="008E5B69" w:rsidRPr="008F4CC3" w:rsidRDefault="008E5B69" w:rsidP="008E5B69">
      <w:pPr>
        <w:pStyle w:val="a3"/>
        <w:ind w:left="426" w:hanging="426"/>
      </w:pPr>
    </w:p>
    <w:p w:rsidR="008E5B69" w:rsidRPr="008F4CC3" w:rsidRDefault="008E5B69" w:rsidP="008E5B69">
      <w:pPr>
        <w:pStyle w:val="rvps2"/>
        <w:numPr>
          <w:ilvl w:val="0"/>
          <w:numId w:val="1"/>
        </w:numPr>
        <w:tabs>
          <w:tab w:val="left" w:pos="426"/>
        </w:tabs>
        <w:spacing w:before="0" w:beforeAutospacing="0" w:after="0" w:afterAutospacing="0"/>
        <w:ind w:left="426" w:hanging="426"/>
        <w:jc w:val="both"/>
        <w:rPr>
          <w:b/>
          <w:lang w:val="uk-UA" w:eastAsia="uk-UA"/>
        </w:rPr>
      </w:pPr>
      <w:r w:rsidRPr="008F4CC3">
        <w:rPr>
          <w:b/>
          <w:lang w:val="uk-UA" w:eastAsia="uk-UA"/>
        </w:rPr>
        <w:t>ВІДОМОСТІ ТА ІНФОРМАЦІЯ ВІД НАДАВАЧА ПІДТРИМКИ</w:t>
      </w:r>
    </w:p>
    <w:p w:rsidR="008E5B69" w:rsidRPr="008F4CC3" w:rsidRDefault="008E5B69" w:rsidP="008E5B69">
      <w:pPr>
        <w:pStyle w:val="rvps2"/>
        <w:tabs>
          <w:tab w:val="left" w:pos="426"/>
        </w:tabs>
        <w:spacing w:before="0" w:beforeAutospacing="0" w:after="0" w:afterAutospacing="0"/>
        <w:ind w:left="426" w:hanging="426"/>
        <w:jc w:val="both"/>
        <w:rPr>
          <w:b/>
          <w:lang w:val="uk-UA" w:eastAsia="uk-UA"/>
        </w:rPr>
      </w:pPr>
    </w:p>
    <w:p w:rsidR="008E5B69" w:rsidRPr="008F4CC3" w:rsidRDefault="008E5B69" w:rsidP="008E5B69">
      <w:pPr>
        <w:numPr>
          <w:ilvl w:val="1"/>
          <w:numId w:val="11"/>
        </w:numPr>
        <w:tabs>
          <w:tab w:val="left" w:pos="426"/>
        </w:tabs>
        <w:ind w:left="426" w:hanging="426"/>
        <w:jc w:val="both"/>
        <w:rPr>
          <w:b/>
          <w:bCs/>
        </w:rPr>
      </w:pPr>
      <w:r>
        <w:rPr>
          <w:b/>
          <w:bCs/>
        </w:rPr>
        <w:t>Надавач підтримки</w:t>
      </w:r>
    </w:p>
    <w:p w:rsidR="008E5B69" w:rsidRPr="008F4CC3" w:rsidRDefault="008E5B69" w:rsidP="008E5B69">
      <w:pPr>
        <w:pStyle w:val="rvps2"/>
        <w:spacing w:before="0" w:beforeAutospacing="0" w:after="0" w:afterAutospacing="0"/>
        <w:ind w:left="426" w:hanging="426"/>
        <w:jc w:val="both"/>
        <w:rPr>
          <w:lang w:val="uk-UA" w:eastAsia="uk-UA"/>
        </w:rPr>
      </w:pPr>
    </w:p>
    <w:p w:rsidR="008E5B69" w:rsidRPr="008F4CC3" w:rsidRDefault="008E5B69" w:rsidP="008E5B69">
      <w:pPr>
        <w:pStyle w:val="rvps2"/>
        <w:numPr>
          <w:ilvl w:val="0"/>
          <w:numId w:val="2"/>
        </w:numPr>
        <w:spacing w:before="0" w:beforeAutospacing="0" w:after="0" w:afterAutospacing="0"/>
        <w:ind w:left="426" w:hanging="426"/>
        <w:jc w:val="both"/>
        <w:rPr>
          <w:lang w:val="uk-UA" w:eastAsia="uk-UA"/>
        </w:rPr>
      </w:pPr>
      <w:r>
        <w:rPr>
          <w:lang w:val="uk-UA" w:eastAsia="uk-UA"/>
        </w:rPr>
        <w:t>Департамент</w:t>
      </w:r>
      <w:r w:rsidRPr="0096342E">
        <w:rPr>
          <w:lang w:val="uk-UA" w:eastAsia="uk-UA"/>
        </w:rPr>
        <w:t xml:space="preserve"> масових комунікацій Харківської обласної державної адміністрації</w:t>
      </w:r>
      <w:r w:rsidRPr="00F21CDA">
        <w:rPr>
          <w:lang w:val="uk-UA" w:eastAsia="uk-UA"/>
        </w:rPr>
        <w:t xml:space="preserve"> (</w:t>
      </w:r>
      <w:r>
        <w:rPr>
          <w:lang w:val="uk-UA" w:eastAsia="uk-UA"/>
        </w:rPr>
        <w:t>61000</w:t>
      </w:r>
      <w:r w:rsidRPr="00F21CDA">
        <w:rPr>
          <w:lang w:val="uk-UA" w:eastAsia="uk-UA"/>
        </w:rPr>
        <w:t xml:space="preserve">, м. </w:t>
      </w:r>
      <w:r>
        <w:rPr>
          <w:lang w:val="uk-UA" w:eastAsia="uk-UA"/>
        </w:rPr>
        <w:t>Харків, 6</w:t>
      </w:r>
      <w:r w:rsidR="006A3045">
        <w:rPr>
          <w:lang w:val="uk-UA" w:eastAsia="uk-UA"/>
        </w:rPr>
        <w:t>-й</w:t>
      </w:r>
      <w:r>
        <w:rPr>
          <w:lang w:val="uk-UA" w:eastAsia="uk-UA"/>
        </w:rPr>
        <w:t xml:space="preserve"> під’їзд, 6</w:t>
      </w:r>
      <w:r w:rsidR="006A3045">
        <w:rPr>
          <w:lang w:val="uk-UA" w:eastAsia="uk-UA"/>
        </w:rPr>
        <w:t>-й</w:t>
      </w:r>
      <w:r>
        <w:rPr>
          <w:lang w:val="uk-UA" w:eastAsia="uk-UA"/>
        </w:rPr>
        <w:t xml:space="preserve"> поверх, Держпром</w:t>
      </w:r>
      <w:r w:rsidRPr="00F21CDA">
        <w:rPr>
          <w:lang w:val="uk-UA" w:eastAsia="uk-UA"/>
        </w:rPr>
        <w:t>, ідентифікаційний</w:t>
      </w:r>
      <w:r>
        <w:rPr>
          <w:lang w:val="uk-UA" w:eastAsia="uk-UA"/>
        </w:rPr>
        <w:t xml:space="preserve"> код юридичної особи 02477189)</w:t>
      </w:r>
      <w:r w:rsidRPr="008F4CC3">
        <w:rPr>
          <w:lang w:val="uk-UA" w:eastAsia="uk-UA"/>
        </w:rPr>
        <w:t xml:space="preserve">. </w:t>
      </w:r>
    </w:p>
    <w:p w:rsidR="008E5B69" w:rsidRPr="008F4CC3" w:rsidRDefault="008E5B69" w:rsidP="008E5B69">
      <w:pPr>
        <w:pStyle w:val="rvps2"/>
        <w:spacing w:before="0" w:beforeAutospacing="0" w:after="0" w:afterAutospacing="0"/>
        <w:ind w:left="426" w:hanging="426"/>
        <w:jc w:val="both"/>
        <w:rPr>
          <w:lang w:val="uk-UA" w:eastAsia="uk-UA"/>
        </w:rPr>
      </w:pPr>
    </w:p>
    <w:p w:rsidR="008E5B69" w:rsidRPr="008F4CC3" w:rsidRDefault="008E5B69" w:rsidP="008E5B69">
      <w:pPr>
        <w:pStyle w:val="rvps2"/>
        <w:numPr>
          <w:ilvl w:val="1"/>
          <w:numId w:val="11"/>
        </w:numPr>
        <w:tabs>
          <w:tab w:val="left" w:pos="426"/>
        </w:tabs>
        <w:spacing w:before="0" w:beforeAutospacing="0" w:after="0" w:afterAutospacing="0"/>
        <w:ind w:left="426" w:hanging="426"/>
        <w:jc w:val="both"/>
        <w:rPr>
          <w:b/>
          <w:bCs/>
          <w:lang w:val="uk-UA" w:eastAsia="uk-UA"/>
        </w:rPr>
      </w:pPr>
      <w:r>
        <w:rPr>
          <w:b/>
          <w:bCs/>
          <w:lang w:val="uk-UA" w:eastAsia="uk-UA"/>
        </w:rPr>
        <w:t>Отримувач підтримки</w:t>
      </w:r>
    </w:p>
    <w:p w:rsidR="008E5B69" w:rsidRPr="008F4CC3" w:rsidRDefault="008E5B69" w:rsidP="008E5B69">
      <w:pPr>
        <w:pStyle w:val="rvps2"/>
        <w:spacing w:before="0" w:beforeAutospacing="0" w:after="0" w:afterAutospacing="0"/>
        <w:ind w:left="426" w:hanging="426"/>
        <w:jc w:val="both"/>
        <w:rPr>
          <w:b/>
          <w:lang w:val="uk-UA" w:eastAsia="uk-UA"/>
        </w:rPr>
      </w:pPr>
    </w:p>
    <w:p w:rsidR="008E5B69" w:rsidRPr="008F4CC3" w:rsidRDefault="008E5B69" w:rsidP="008E5B69">
      <w:pPr>
        <w:pStyle w:val="rvps2"/>
        <w:numPr>
          <w:ilvl w:val="0"/>
          <w:numId w:val="2"/>
        </w:numPr>
        <w:spacing w:before="0" w:beforeAutospacing="0" w:after="0" w:afterAutospacing="0"/>
        <w:ind w:left="426" w:hanging="426"/>
        <w:jc w:val="both"/>
        <w:rPr>
          <w:lang w:val="uk-UA"/>
        </w:rPr>
      </w:pPr>
      <w:r w:rsidRPr="002C0EB0">
        <w:rPr>
          <w:lang w:val="uk-UA"/>
        </w:rPr>
        <w:t xml:space="preserve">Комунальне підприємство Харківської обласної ради «Харківські обласні комунікаційні системи» (далі – КП «ХОКС») (61000, м. Харків, </w:t>
      </w:r>
      <w:proofErr w:type="spellStart"/>
      <w:r w:rsidRPr="002C0EB0">
        <w:rPr>
          <w:lang w:val="uk-UA"/>
        </w:rPr>
        <w:t>м-н</w:t>
      </w:r>
      <w:proofErr w:type="spellEnd"/>
      <w:r w:rsidRPr="002C0EB0">
        <w:rPr>
          <w:lang w:val="uk-UA"/>
        </w:rPr>
        <w:t xml:space="preserve"> Свободи, 5, Держпром, 6</w:t>
      </w:r>
      <w:r w:rsidR="006A3045">
        <w:rPr>
          <w:lang w:val="uk-UA"/>
        </w:rPr>
        <w:t>-й</w:t>
      </w:r>
      <w:r w:rsidRPr="002C0EB0">
        <w:rPr>
          <w:lang w:val="uk-UA"/>
        </w:rPr>
        <w:t xml:space="preserve"> під’їзд, 4</w:t>
      </w:r>
      <w:r w:rsidR="006A3045">
        <w:rPr>
          <w:lang w:val="uk-UA"/>
        </w:rPr>
        <w:t>-й</w:t>
      </w:r>
      <w:r w:rsidRPr="002C0EB0">
        <w:rPr>
          <w:lang w:val="uk-UA"/>
        </w:rPr>
        <w:t xml:space="preserve"> поверх, ідентифікаційний код юридичної особи 40041346)</w:t>
      </w:r>
      <w:r w:rsidRPr="008F4CC3">
        <w:rPr>
          <w:lang w:val="uk-UA"/>
        </w:rPr>
        <w:t>.</w:t>
      </w:r>
    </w:p>
    <w:p w:rsidR="008E5B69" w:rsidRPr="008F4CC3" w:rsidRDefault="008E5B69" w:rsidP="008E5B69">
      <w:pPr>
        <w:pStyle w:val="rvps2"/>
        <w:spacing w:before="0" w:beforeAutospacing="0" w:after="0" w:afterAutospacing="0"/>
        <w:ind w:left="426" w:hanging="426"/>
        <w:jc w:val="both"/>
        <w:rPr>
          <w:lang w:val="uk-UA" w:eastAsia="uk-UA"/>
        </w:rPr>
      </w:pPr>
    </w:p>
    <w:p w:rsidR="008E5B69" w:rsidRPr="008F4CC3" w:rsidRDefault="008E5B69" w:rsidP="008E5B69">
      <w:pPr>
        <w:pStyle w:val="rvps2"/>
        <w:numPr>
          <w:ilvl w:val="1"/>
          <w:numId w:val="11"/>
        </w:numPr>
        <w:spacing w:before="0" w:beforeAutospacing="0" w:after="0" w:afterAutospacing="0"/>
        <w:ind w:left="426" w:hanging="426"/>
        <w:jc w:val="both"/>
        <w:rPr>
          <w:b/>
          <w:bCs/>
          <w:lang w:val="uk-UA" w:eastAsia="uk-UA"/>
        </w:rPr>
      </w:pPr>
      <w:r w:rsidRPr="008F4CC3">
        <w:rPr>
          <w:b/>
          <w:bCs/>
          <w:lang w:val="uk-UA" w:eastAsia="uk-UA"/>
        </w:rPr>
        <w:t xml:space="preserve"> </w:t>
      </w:r>
      <w:r>
        <w:rPr>
          <w:b/>
          <w:bCs/>
          <w:lang w:val="uk-UA" w:eastAsia="uk-UA"/>
        </w:rPr>
        <w:t>Мета (ціль) підтримки</w:t>
      </w:r>
    </w:p>
    <w:p w:rsidR="008E5B69" w:rsidRPr="008F4CC3" w:rsidRDefault="008E5B69" w:rsidP="008E5B69">
      <w:pPr>
        <w:pStyle w:val="rvps2"/>
        <w:spacing w:before="0" w:beforeAutospacing="0" w:after="0" w:afterAutospacing="0"/>
        <w:ind w:left="426" w:hanging="426"/>
        <w:jc w:val="both"/>
        <w:rPr>
          <w:b/>
          <w:bCs/>
          <w:lang w:val="uk-UA" w:eastAsia="uk-UA"/>
        </w:rPr>
      </w:pPr>
    </w:p>
    <w:p w:rsidR="008E5B69" w:rsidRDefault="008E5B69" w:rsidP="008E5B69">
      <w:pPr>
        <w:pStyle w:val="rvps2"/>
        <w:numPr>
          <w:ilvl w:val="0"/>
          <w:numId w:val="2"/>
        </w:numPr>
        <w:tabs>
          <w:tab w:val="num" w:pos="567"/>
        </w:tabs>
        <w:spacing w:before="0" w:beforeAutospacing="0" w:after="0" w:afterAutospacing="0"/>
        <w:ind w:left="426" w:hanging="426"/>
        <w:jc w:val="both"/>
        <w:rPr>
          <w:lang w:val="uk-UA" w:eastAsia="uk-UA"/>
        </w:rPr>
      </w:pPr>
      <w:r>
        <w:rPr>
          <w:lang w:val="uk-UA" w:eastAsia="uk-UA"/>
        </w:rPr>
        <w:t>Виконання загальнодержавних програм розвитку.</w:t>
      </w:r>
    </w:p>
    <w:p w:rsidR="008E5B69" w:rsidRDefault="008E5B69" w:rsidP="008E5B69">
      <w:pPr>
        <w:pStyle w:val="rvps2"/>
        <w:tabs>
          <w:tab w:val="num" w:pos="567"/>
        </w:tabs>
        <w:spacing w:before="0" w:beforeAutospacing="0" w:after="0" w:afterAutospacing="0"/>
        <w:ind w:left="426" w:hanging="426"/>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2C0EB0">
        <w:rPr>
          <w:lang w:val="uk-UA" w:eastAsia="uk-UA"/>
        </w:rPr>
        <w:t xml:space="preserve">Сукупність основних напрямів діяльності держави з отримання, використання, </w:t>
      </w:r>
      <w:r>
        <w:rPr>
          <w:lang w:val="uk-UA" w:eastAsia="uk-UA"/>
        </w:rPr>
        <w:t xml:space="preserve">   </w:t>
      </w:r>
      <w:r w:rsidRPr="002C0EB0">
        <w:rPr>
          <w:lang w:val="uk-UA" w:eastAsia="uk-UA"/>
        </w:rPr>
        <w:t>поширення та зберігання масової інформації</w:t>
      </w:r>
      <w:r>
        <w:rPr>
          <w:lang w:val="uk-UA" w:eastAsia="uk-UA"/>
        </w:rPr>
        <w:t>.</w:t>
      </w:r>
    </w:p>
    <w:p w:rsidR="008E5B69" w:rsidRDefault="008E5B69" w:rsidP="008E5B69">
      <w:pPr>
        <w:pStyle w:val="rvps2"/>
        <w:tabs>
          <w:tab w:val="num" w:pos="567"/>
        </w:tabs>
        <w:spacing w:before="0" w:beforeAutospacing="0" w:after="0" w:afterAutospacing="0"/>
        <w:ind w:left="426" w:hanging="426"/>
        <w:jc w:val="both"/>
        <w:rPr>
          <w:lang w:val="uk-UA" w:eastAsia="uk-UA"/>
        </w:rPr>
      </w:pPr>
    </w:p>
    <w:p w:rsidR="008E5B69" w:rsidRDefault="008E5B69" w:rsidP="008E5B69">
      <w:pPr>
        <w:pStyle w:val="rvps2"/>
        <w:numPr>
          <w:ilvl w:val="0"/>
          <w:numId w:val="2"/>
        </w:numPr>
        <w:tabs>
          <w:tab w:val="num" w:pos="567"/>
        </w:tabs>
        <w:spacing w:before="0" w:beforeAutospacing="0" w:after="0" w:afterAutospacing="0"/>
        <w:ind w:left="426" w:hanging="426"/>
        <w:jc w:val="both"/>
        <w:rPr>
          <w:lang w:val="uk-UA" w:eastAsia="uk-UA"/>
        </w:rPr>
      </w:pPr>
      <w:r>
        <w:rPr>
          <w:lang w:val="uk-UA" w:eastAsia="uk-UA"/>
        </w:rPr>
        <w:t>Забезпечення захисту інформаційних ресурсів місцевих органів влади.</w:t>
      </w:r>
    </w:p>
    <w:p w:rsidR="008E5B69" w:rsidRPr="008F4CC3" w:rsidRDefault="008E5B69" w:rsidP="008E5B69">
      <w:pPr>
        <w:pStyle w:val="rvps2"/>
        <w:spacing w:before="0" w:beforeAutospacing="0" w:after="0" w:afterAutospacing="0"/>
        <w:ind w:left="426" w:hanging="426"/>
        <w:jc w:val="both"/>
        <w:rPr>
          <w:lang w:val="uk-UA" w:eastAsia="uk-UA"/>
        </w:rPr>
      </w:pPr>
    </w:p>
    <w:p w:rsidR="008E5B69" w:rsidRPr="008F4CC3" w:rsidRDefault="008E5B69" w:rsidP="008E5B69">
      <w:pPr>
        <w:pStyle w:val="rvps2"/>
        <w:numPr>
          <w:ilvl w:val="1"/>
          <w:numId w:val="11"/>
        </w:numPr>
        <w:spacing w:before="0" w:beforeAutospacing="0" w:after="0" w:afterAutospacing="0"/>
        <w:ind w:left="426" w:hanging="426"/>
        <w:jc w:val="both"/>
        <w:rPr>
          <w:b/>
          <w:bCs/>
          <w:lang w:val="uk-UA" w:eastAsia="uk-UA"/>
        </w:rPr>
      </w:pPr>
      <w:r>
        <w:rPr>
          <w:b/>
          <w:bCs/>
          <w:lang w:val="uk-UA" w:eastAsia="uk-UA"/>
        </w:rPr>
        <w:t>Очікуваний результат</w:t>
      </w:r>
    </w:p>
    <w:p w:rsidR="008E5B69" w:rsidRPr="008F4CC3" w:rsidRDefault="008E5B69" w:rsidP="008E5B69">
      <w:pPr>
        <w:pStyle w:val="rvps2"/>
        <w:spacing w:before="0" w:beforeAutospacing="0" w:after="0" w:afterAutospacing="0"/>
        <w:ind w:left="426" w:hanging="426"/>
        <w:jc w:val="both"/>
        <w:rPr>
          <w:b/>
          <w:bCs/>
          <w:lang w:val="uk-UA" w:eastAsia="uk-UA"/>
        </w:rPr>
      </w:pPr>
    </w:p>
    <w:p w:rsidR="008E5B69" w:rsidRDefault="008E5B69" w:rsidP="008E5B69">
      <w:pPr>
        <w:pStyle w:val="rvps2"/>
        <w:numPr>
          <w:ilvl w:val="0"/>
          <w:numId w:val="2"/>
        </w:numPr>
        <w:tabs>
          <w:tab w:val="num" w:pos="426"/>
        </w:tabs>
        <w:spacing w:before="0" w:beforeAutospacing="0" w:after="0" w:afterAutospacing="0"/>
        <w:ind w:left="426" w:hanging="426"/>
        <w:jc w:val="both"/>
        <w:rPr>
          <w:lang w:val="uk-UA" w:eastAsia="uk-UA"/>
        </w:rPr>
      </w:pPr>
      <w:r w:rsidRPr="00E32AFF">
        <w:rPr>
          <w:lang w:val="uk-UA" w:eastAsia="uk-UA"/>
        </w:rPr>
        <w:t xml:space="preserve">Поширення </w:t>
      </w:r>
      <w:proofErr w:type="spellStart"/>
      <w:r w:rsidRPr="00E32AFF">
        <w:rPr>
          <w:lang w:val="uk-UA" w:eastAsia="uk-UA"/>
        </w:rPr>
        <w:t>кіберзахисту</w:t>
      </w:r>
      <w:proofErr w:type="spellEnd"/>
      <w:r w:rsidRPr="00E32AFF">
        <w:rPr>
          <w:lang w:val="uk-UA" w:eastAsia="uk-UA"/>
        </w:rPr>
        <w:t xml:space="preserve"> місцевих органів державної влади та органів місцевого самоврядування</w:t>
      </w:r>
      <w:r>
        <w:rPr>
          <w:lang w:val="uk-UA" w:eastAsia="uk-UA"/>
        </w:rPr>
        <w:t>.</w:t>
      </w:r>
    </w:p>
    <w:p w:rsidR="008E5B69" w:rsidRDefault="008E5B69" w:rsidP="008E5B69">
      <w:pPr>
        <w:pStyle w:val="rvps2"/>
        <w:numPr>
          <w:ilvl w:val="0"/>
          <w:numId w:val="2"/>
        </w:numPr>
        <w:tabs>
          <w:tab w:val="num" w:pos="426"/>
        </w:tabs>
        <w:spacing w:before="0" w:beforeAutospacing="0" w:after="0" w:afterAutospacing="0"/>
        <w:ind w:left="426" w:hanging="426"/>
        <w:jc w:val="both"/>
        <w:rPr>
          <w:lang w:val="uk-UA" w:eastAsia="uk-UA"/>
        </w:rPr>
      </w:pPr>
      <w:r w:rsidRPr="0089501F">
        <w:rPr>
          <w:lang w:val="uk-UA" w:eastAsia="uk-UA"/>
        </w:rPr>
        <w:t>Об’єднання місцевих органів державної влади та місцевог</w:t>
      </w:r>
      <w:r>
        <w:rPr>
          <w:lang w:val="uk-UA" w:eastAsia="uk-UA"/>
        </w:rPr>
        <w:t xml:space="preserve">о самоврядування в єдину </w:t>
      </w:r>
      <w:proofErr w:type="spellStart"/>
      <w:r>
        <w:rPr>
          <w:lang w:val="uk-UA" w:eastAsia="uk-UA"/>
        </w:rPr>
        <w:t>високо</w:t>
      </w:r>
      <w:r w:rsidRPr="0089501F">
        <w:rPr>
          <w:lang w:val="uk-UA" w:eastAsia="uk-UA"/>
        </w:rPr>
        <w:t>захищену</w:t>
      </w:r>
      <w:proofErr w:type="spellEnd"/>
      <w:r w:rsidRPr="0089501F">
        <w:rPr>
          <w:lang w:val="uk-UA" w:eastAsia="uk-UA"/>
        </w:rPr>
        <w:t xml:space="preserve"> мережу</w:t>
      </w:r>
      <w:r>
        <w:rPr>
          <w:lang w:val="uk-UA" w:eastAsia="uk-UA"/>
        </w:rPr>
        <w:t>.</w:t>
      </w:r>
    </w:p>
    <w:p w:rsidR="008E5B69" w:rsidRDefault="008E5B69" w:rsidP="008E5B69">
      <w:pPr>
        <w:pStyle w:val="rvps2"/>
        <w:spacing w:before="0" w:beforeAutospacing="0" w:after="0" w:afterAutospacing="0"/>
        <w:ind w:left="426" w:hanging="426"/>
        <w:jc w:val="both"/>
        <w:rPr>
          <w:lang w:val="uk-UA" w:eastAsia="uk-UA"/>
        </w:rPr>
      </w:pPr>
    </w:p>
    <w:p w:rsidR="008E5B69" w:rsidRPr="008F4CC3" w:rsidRDefault="008E5B69" w:rsidP="008E5B69">
      <w:pPr>
        <w:pStyle w:val="rvps2"/>
        <w:spacing w:before="0" w:beforeAutospacing="0" w:after="0" w:afterAutospacing="0"/>
        <w:ind w:left="426" w:hanging="426"/>
        <w:jc w:val="both"/>
        <w:rPr>
          <w:lang w:val="uk-UA" w:eastAsia="uk-UA"/>
        </w:rPr>
      </w:pPr>
    </w:p>
    <w:p w:rsidR="008E5B69" w:rsidRPr="008F4CC3" w:rsidRDefault="008E5B69" w:rsidP="008E5B69">
      <w:pPr>
        <w:pStyle w:val="rvps2"/>
        <w:numPr>
          <w:ilvl w:val="1"/>
          <w:numId w:val="11"/>
        </w:numPr>
        <w:spacing w:before="0" w:beforeAutospacing="0" w:after="0" w:afterAutospacing="0"/>
        <w:ind w:left="426" w:hanging="426"/>
        <w:jc w:val="both"/>
        <w:rPr>
          <w:b/>
          <w:bCs/>
          <w:lang w:val="uk-UA" w:eastAsia="uk-UA"/>
        </w:rPr>
      </w:pPr>
      <w:r>
        <w:rPr>
          <w:b/>
          <w:bCs/>
          <w:lang w:val="uk-UA" w:eastAsia="uk-UA"/>
        </w:rPr>
        <w:t>Форма підтримки</w:t>
      </w:r>
    </w:p>
    <w:p w:rsidR="008E5B69" w:rsidRPr="008F4CC3" w:rsidRDefault="008E5B69" w:rsidP="008E5B69">
      <w:pPr>
        <w:pStyle w:val="rvps2"/>
        <w:spacing w:before="0" w:beforeAutospacing="0" w:after="0" w:afterAutospacing="0"/>
        <w:ind w:left="426" w:hanging="426"/>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Pr>
          <w:lang w:val="uk-UA" w:eastAsia="uk-UA"/>
        </w:rPr>
        <w:t xml:space="preserve">Субсидія. </w:t>
      </w:r>
    </w:p>
    <w:p w:rsidR="008E5B69" w:rsidRPr="008F4CC3" w:rsidRDefault="008E5B69" w:rsidP="008E5B69">
      <w:pPr>
        <w:pStyle w:val="rvps2"/>
        <w:spacing w:before="0" w:beforeAutospacing="0" w:after="0" w:afterAutospacing="0"/>
        <w:ind w:left="426" w:hanging="426"/>
        <w:jc w:val="both"/>
        <w:rPr>
          <w:lang w:val="uk-UA" w:eastAsia="uk-UA"/>
        </w:rPr>
      </w:pPr>
    </w:p>
    <w:p w:rsidR="008E5B69" w:rsidRPr="008F4CC3" w:rsidRDefault="008E5B69" w:rsidP="008E5B69">
      <w:pPr>
        <w:pStyle w:val="rvps2"/>
        <w:numPr>
          <w:ilvl w:val="0"/>
          <w:numId w:val="2"/>
        </w:numPr>
        <w:spacing w:before="0" w:beforeAutospacing="0" w:after="0" w:afterAutospacing="0"/>
        <w:ind w:left="426" w:hanging="426"/>
        <w:jc w:val="both"/>
        <w:rPr>
          <w:lang w:val="uk-UA" w:eastAsia="uk-UA"/>
        </w:rPr>
      </w:pPr>
      <w:r>
        <w:rPr>
          <w:lang w:val="uk-UA" w:eastAsia="uk-UA"/>
        </w:rPr>
        <w:t>Капітальні трансферти</w:t>
      </w:r>
      <w:r w:rsidRPr="008F4CC3">
        <w:rPr>
          <w:lang w:val="uk-UA" w:eastAsia="uk-UA"/>
        </w:rPr>
        <w:t>.</w:t>
      </w:r>
    </w:p>
    <w:p w:rsidR="008E5B69" w:rsidRDefault="008E5B69" w:rsidP="008E5B69">
      <w:pPr>
        <w:pStyle w:val="rvps2"/>
        <w:spacing w:before="0" w:beforeAutospacing="0" w:after="0" w:afterAutospacing="0"/>
        <w:ind w:left="426" w:hanging="426"/>
        <w:jc w:val="both"/>
        <w:rPr>
          <w:b/>
          <w:lang w:val="uk-UA"/>
        </w:rPr>
      </w:pPr>
    </w:p>
    <w:p w:rsidR="008E5B69" w:rsidRDefault="008E5B69" w:rsidP="008E5B69">
      <w:pPr>
        <w:pStyle w:val="rvps2"/>
        <w:spacing w:before="0" w:beforeAutospacing="0" w:after="0" w:afterAutospacing="0"/>
        <w:ind w:left="426" w:hanging="426"/>
        <w:jc w:val="both"/>
        <w:rPr>
          <w:b/>
          <w:lang w:val="uk-UA"/>
        </w:rPr>
      </w:pPr>
    </w:p>
    <w:p w:rsidR="008E5B69" w:rsidRPr="0089501F" w:rsidRDefault="008E5B69" w:rsidP="008E5B69">
      <w:pPr>
        <w:pStyle w:val="rvps2"/>
        <w:spacing w:before="0" w:beforeAutospacing="0" w:after="0" w:afterAutospacing="0"/>
        <w:ind w:left="426" w:hanging="426"/>
        <w:jc w:val="both"/>
        <w:rPr>
          <w:b/>
          <w:lang w:val="uk-UA"/>
        </w:rPr>
      </w:pPr>
    </w:p>
    <w:p w:rsidR="008E5B69" w:rsidRPr="008F4CC3" w:rsidRDefault="008E5B69" w:rsidP="008E5B69">
      <w:pPr>
        <w:pStyle w:val="rvps2"/>
        <w:numPr>
          <w:ilvl w:val="1"/>
          <w:numId w:val="11"/>
        </w:numPr>
        <w:spacing w:before="0" w:beforeAutospacing="0" w:after="0" w:afterAutospacing="0"/>
        <w:ind w:left="426" w:hanging="426"/>
        <w:jc w:val="both"/>
        <w:rPr>
          <w:b/>
          <w:bCs/>
          <w:lang w:val="uk-UA" w:eastAsia="uk-UA"/>
        </w:rPr>
      </w:pPr>
      <w:proofErr w:type="spellStart"/>
      <w:proofErr w:type="gramStart"/>
      <w:r w:rsidRPr="00002FD0">
        <w:rPr>
          <w:b/>
        </w:rPr>
        <w:lastRenderedPageBreak/>
        <w:t>П</w:t>
      </w:r>
      <w:proofErr w:type="gramEnd"/>
      <w:r w:rsidRPr="00002FD0">
        <w:rPr>
          <w:b/>
        </w:rPr>
        <w:t>ідстава</w:t>
      </w:r>
      <w:proofErr w:type="spellEnd"/>
      <w:r w:rsidRPr="00002FD0">
        <w:rPr>
          <w:b/>
        </w:rPr>
        <w:t xml:space="preserve"> для </w:t>
      </w:r>
      <w:proofErr w:type="spellStart"/>
      <w:r w:rsidRPr="00002FD0">
        <w:rPr>
          <w:b/>
        </w:rPr>
        <w:t>надання</w:t>
      </w:r>
      <w:proofErr w:type="spellEnd"/>
      <w:r w:rsidRPr="00002FD0">
        <w:rPr>
          <w:b/>
        </w:rPr>
        <w:t xml:space="preserve"> </w:t>
      </w:r>
      <w:proofErr w:type="spellStart"/>
      <w:r w:rsidRPr="00002FD0">
        <w:rPr>
          <w:b/>
        </w:rPr>
        <w:t>підтримки</w:t>
      </w:r>
      <w:proofErr w:type="spellEnd"/>
    </w:p>
    <w:p w:rsidR="008E5B69" w:rsidRPr="008F4CC3" w:rsidRDefault="008E5B69" w:rsidP="008E5B69">
      <w:pPr>
        <w:pStyle w:val="rvps2"/>
        <w:spacing w:before="0" w:beforeAutospacing="0" w:after="0" w:afterAutospacing="0"/>
        <w:ind w:left="426" w:hanging="426"/>
        <w:jc w:val="both"/>
        <w:rPr>
          <w:lang w:val="uk-UA" w:eastAsia="uk-UA"/>
        </w:rPr>
      </w:pPr>
    </w:p>
    <w:p w:rsidR="008E5B69" w:rsidRDefault="008E5B69" w:rsidP="008E5B69">
      <w:pPr>
        <w:pStyle w:val="rvps2"/>
        <w:numPr>
          <w:ilvl w:val="0"/>
          <w:numId w:val="2"/>
        </w:numPr>
        <w:tabs>
          <w:tab w:val="num" w:pos="360"/>
        </w:tabs>
        <w:spacing w:before="0" w:beforeAutospacing="0" w:after="0" w:afterAutospacing="0"/>
        <w:ind w:left="426" w:hanging="426"/>
        <w:jc w:val="both"/>
        <w:rPr>
          <w:lang w:val="uk-UA" w:eastAsia="uk-UA"/>
        </w:rPr>
      </w:pPr>
      <w:r w:rsidRPr="00BB0FC1">
        <w:rPr>
          <w:lang w:val="uk-UA" w:eastAsia="uk-UA"/>
        </w:rPr>
        <w:t>Рішення Харківської обласної ради від 06.12.2018 № 832-</w:t>
      </w:r>
      <w:r w:rsidRPr="00BB0FC1">
        <w:rPr>
          <w:lang w:val="en-US" w:eastAsia="uk-UA"/>
        </w:rPr>
        <w:t>V</w:t>
      </w:r>
      <w:r w:rsidRPr="00BB0FC1">
        <w:rPr>
          <w:lang w:val="uk-UA" w:eastAsia="uk-UA"/>
        </w:rPr>
        <w:t>ІІ «Про затвердження Програми</w:t>
      </w:r>
      <w:r>
        <w:rPr>
          <w:lang w:val="uk-UA" w:eastAsia="uk-UA"/>
        </w:rPr>
        <w:t xml:space="preserve"> стабілізації</w:t>
      </w:r>
      <w:r w:rsidRPr="00BB0FC1">
        <w:rPr>
          <w:lang w:val="uk-UA" w:eastAsia="uk-UA"/>
        </w:rPr>
        <w:t xml:space="preserve"> </w:t>
      </w:r>
      <w:r>
        <w:rPr>
          <w:lang w:val="uk-UA" w:eastAsia="uk-UA"/>
        </w:rPr>
        <w:t>та соціально-економічного розвитку територій</w:t>
      </w:r>
      <w:r w:rsidRPr="00BB0FC1">
        <w:rPr>
          <w:lang w:val="uk-UA" w:eastAsia="uk-UA"/>
        </w:rPr>
        <w:t xml:space="preserve"> на 2019 рік»</w:t>
      </w:r>
      <w:r>
        <w:rPr>
          <w:lang w:val="uk-UA" w:eastAsia="uk-UA"/>
        </w:rPr>
        <w:t xml:space="preserve"> (далі – Програма 1).</w:t>
      </w:r>
    </w:p>
    <w:p w:rsidR="006A3045" w:rsidRDefault="006A3045" w:rsidP="006A3045">
      <w:pPr>
        <w:pStyle w:val="rvps2"/>
        <w:spacing w:before="0" w:beforeAutospacing="0" w:after="0" w:afterAutospacing="0"/>
        <w:ind w:left="426"/>
        <w:jc w:val="both"/>
        <w:rPr>
          <w:lang w:val="uk-UA" w:eastAsia="uk-UA"/>
        </w:rPr>
      </w:pPr>
    </w:p>
    <w:p w:rsidR="008E5B69" w:rsidRDefault="008E5B69" w:rsidP="008E5B69">
      <w:pPr>
        <w:pStyle w:val="rvps2"/>
        <w:numPr>
          <w:ilvl w:val="0"/>
          <w:numId w:val="2"/>
        </w:numPr>
        <w:tabs>
          <w:tab w:val="num" w:pos="360"/>
        </w:tabs>
        <w:spacing w:before="0" w:beforeAutospacing="0" w:after="0" w:afterAutospacing="0"/>
        <w:ind w:left="426" w:hanging="426"/>
        <w:jc w:val="both"/>
        <w:rPr>
          <w:lang w:val="uk-UA" w:eastAsia="uk-UA"/>
        </w:rPr>
      </w:pPr>
      <w:r w:rsidRPr="00BB0FC1">
        <w:rPr>
          <w:lang w:val="uk-UA" w:eastAsia="uk-UA"/>
        </w:rPr>
        <w:t xml:space="preserve">Рішення </w:t>
      </w:r>
      <w:r>
        <w:rPr>
          <w:lang w:val="uk-UA" w:eastAsia="uk-UA"/>
        </w:rPr>
        <w:t>Харківської обласної ради від 05.12.2019</w:t>
      </w:r>
      <w:r w:rsidRPr="00BB0FC1">
        <w:rPr>
          <w:lang w:val="uk-UA" w:eastAsia="uk-UA"/>
        </w:rPr>
        <w:t xml:space="preserve"> № </w:t>
      </w:r>
      <w:r>
        <w:rPr>
          <w:lang w:val="uk-UA" w:eastAsia="uk-UA"/>
        </w:rPr>
        <w:t>1129</w:t>
      </w:r>
      <w:r w:rsidRPr="00BB0FC1">
        <w:rPr>
          <w:lang w:val="uk-UA" w:eastAsia="uk-UA"/>
        </w:rPr>
        <w:t>-</w:t>
      </w:r>
      <w:r w:rsidRPr="00BB0FC1">
        <w:rPr>
          <w:lang w:val="en-US" w:eastAsia="uk-UA"/>
        </w:rPr>
        <w:t>V</w:t>
      </w:r>
      <w:r w:rsidRPr="00BB0FC1">
        <w:rPr>
          <w:lang w:val="uk-UA" w:eastAsia="uk-UA"/>
        </w:rPr>
        <w:t xml:space="preserve">ІІ «Про затвердження Програми </w:t>
      </w:r>
      <w:r>
        <w:rPr>
          <w:lang w:val="uk-UA" w:eastAsia="uk-UA"/>
        </w:rPr>
        <w:t>економічного та</w:t>
      </w:r>
      <w:r w:rsidRPr="00BB0FC1">
        <w:rPr>
          <w:lang w:val="uk-UA" w:eastAsia="uk-UA"/>
        </w:rPr>
        <w:t xml:space="preserve"> соціального розвитку Харківської області на</w:t>
      </w:r>
      <w:r>
        <w:rPr>
          <w:lang w:val="uk-UA" w:eastAsia="uk-UA"/>
        </w:rPr>
        <w:t xml:space="preserve"> 2020</w:t>
      </w:r>
      <w:r w:rsidRPr="00BB0FC1">
        <w:rPr>
          <w:lang w:val="uk-UA" w:eastAsia="uk-UA"/>
        </w:rPr>
        <w:t xml:space="preserve"> рік» (далі – П</w:t>
      </w:r>
      <w:r>
        <w:rPr>
          <w:lang w:val="uk-UA" w:eastAsia="uk-UA"/>
        </w:rPr>
        <w:t>рограма 2</w:t>
      </w:r>
      <w:r w:rsidRPr="00BB0FC1">
        <w:rPr>
          <w:lang w:val="uk-UA" w:eastAsia="uk-UA"/>
        </w:rPr>
        <w:t>)</w:t>
      </w:r>
      <w:r>
        <w:rPr>
          <w:lang w:val="uk-UA" w:eastAsia="uk-UA"/>
        </w:rPr>
        <w:t>.</w:t>
      </w:r>
    </w:p>
    <w:p w:rsidR="008E5B69" w:rsidRDefault="008E5B69" w:rsidP="008E5B69">
      <w:pPr>
        <w:pStyle w:val="rvps2"/>
        <w:spacing w:before="0" w:beforeAutospacing="0" w:after="0" w:afterAutospacing="0"/>
        <w:ind w:left="426"/>
        <w:jc w:val="both"/>
        <w:rPr>
          <w:lang w:val="uk-UA" w:eastAsia="uk-UA"/>
        </w:rPr>
      </w:pPr>
    </w:p>
    <w:p w:rsidR="008E5B69" w:rsidRDefault="008E5B69" w:rsidP="008E5B69">
      <w:pPr>
        <w:pStyle w:val="rvps2"/>
        <w:numPr>
          <w:ilvl w:val="0"/>
          <w:numId w:val="2"/>
        </w:numPr>
        <w:tabs>
          <w:tab w:val="num" w:pos="360"/>
        </w:tabs>
        <w:spacing w:before="0" w:beforeAutospacing="0" w:after="0" w:afterAutospacing="0"/>
        <w:ind w:left="426" w:hanging="426"/>
        <w:jc w:val="both"/>
        <w:rPr>
          <w:lang w:val="uk-UA" w:eastAsia="uk-UA"/>
        </w:rPr>
      </w:pPr>
      <w:r w:rsidRPr="0089501F">
        <w:rPr>
          <w:lang w:val="uk-UA" w:eastAsia="uk-UA"/>
        </w:rPr>
        <w:t>Рішення сесії обласної ради від 14.04.2016 № 109-</w:t>
      </w:r>
      <w:r w:rsidRPr="0089501F">
        <w:rPr>
          <w:lang w:val="en-US" w:eastAsia="uk-UA"/>
        </w:rPr>
        <w:t>V</w:t>
      </w:r>
      <w:r w:rsidRPr="0089501F">
        <w:rPr>
          <w:lang w:val="uk-UA" w:eastAsia="uk-UA"/>
        </w:rPr>
        <w:t>ІІ «Про затвердження обласної програми «</w:t>
      </w:r>
      <w:proofErr w:type="spellStart"/>
      <w:r w:rsidRPr="0089501F">
        <w:rPr>
          <w:lang w:val="uk-UA" w:eastAsia="uk-UA"/>
        </w:rPr>
        <w:t>ІТ-Харківщина</w:t>
      </w:r>
      <w:proofErr w:type="spellEnd"/>
      <w:r w:rsidRPr="0089501F">
        <w:rPr>
          <w:lang w:val="uk-UA" w:eastAsia="uk-UA"/>
        </w:rPr>
        <w:t xml:space="preserve"> на 2016-2020 роки»</w:t>
      </w:r>
      <w:r>
        <w:rPr>
          <w:lang w:val="uk-UA" w:eastAsia="uk-UA"/>
        </w:rPr>
        <w:t xml:space="preserve"> (зі змінами та доповненнями) (</w:t>
      </w:r>
      <w:r w:rsidRPr="00BB0FC1">
        <w:rPr>
          <w:lang w:val="uk-UA" w:eastAsia="uk-UA"/>
        </w:rPr>
        <w:t>далі – Прогр</w:t>
      </w:r>
      <w:r>
        <w:rPr>
          <w:lang w:val="uk-UA" w:eastAsia="uk-UA"/>
        </w:rPr>
        <w:t>ама 3)</w:t>
      </w:r>
      <w:r w:rsidRPr="008F4CC3">
        <w:rPr>
          <w:lang w:val="uk-UA" w:eastAsia="uk-UA"/>
        </w:rPr>
        <w:t>.</w:t>
      </w:r>
    </w:p>
    <w:p w:rsidR="008E5B69" w:rsidRPr="008F4CC3" w:rsidRDefault="008E5B69" w:rsidP="008E5B69">
      <w:pPr>
        <w:pStyle w:val="rvps2"/>
        <w:spacing w:before="0" w:beforeAutospacing="0" w:after="0" w:afterAutospacing="0"/>
        <w:jc w:val="both"/>
        <w:rPr>
          <w:lang w:val="uk-UA" w:eastAsia="uk-UA"/>
        </w:rPr>
      </w:pPr>
    </w:p>
    <w:p w:rsidR="008E5B69" w:rsidRPr="008F4CC3" w:rsidRDefault="008E5B69" w:rsidP="008E5B69">
      <w:pPr>
        <w:pStyle w:val="rvps2"/>
        <w:numPr>
          <w:ilvl w:val="1"/>
          <w:numId w:val="11"/>
        </w:numPr>
        <w:spacing w:before="0" w:beforeAutospacing="0" w:after="0" w:afterAutospacing="0"/>
        <w:ind w:left="426" w:hanging="426"/>
        <w:jc w:val="both"/>
        <w:rPr>
          <w:b/>
          <w:bCs/>
          <w:lang w:val="uk-UA" w:eastAsia="uk-UA"/>
        </w:rPr>
      </w:pPr>
      <w:r>
        <w:rPr>
          <w:b/>
          <w:bCs/>
          <w:lang w:val="uk-UA" w:eastAsia="uk-UA"/>
        </w:rPr>
        <w:t>Тривалість підтримки</w:t>
      </w:r>
    </w:p>
    <w:p w:rsidR="008E5B69" w:rsidRPr="008F4CC3" w:rsidRDefault="008E5B69" w:rsidP="008E5B69">
      <w:pPr>
        <w:pStyle w:val="rvps2"/>
        <w:spacing w:before="0" w:beforeAutospacing="0" w:after="0" w:afterAutospacing="0"/>
        <w:ind w:left="426" w:hanging="426"/>
        <w:jc w:val="both"/>
        <w:rPr>
          <w:b/>
          <w:bCs/>
          <w:lang w:val="uk-UA" w:eastAsia="uk-UA"/>
        </w:rPr>
      </w:pPr>
    </w:p>
    <w:p w:rsidR="008E5B69" w:rsidRDefault="008E5B69" w:rsidP="008E5B69">
      <w:pPr>
        <w:pStyle w:val="rvps2"/>
        <w:numPr>
          <w:ilvl w:val="0"/>
          <w:numId w:val="2"/>
        </w:numPr>
        <w:tabs>
          <w:tab w:val="num" w:pos="360"/>
        </w:tabs>
        <w:spacing w:before="0" w:beforeAutospacing="0" w:after="0" w:afterAutospacing="0"/>
        <w:ind w:left="426" w:hanging="426"/>
        <w:jc w:val="both"/>
        <w:rPr>
          <w:lang w:val="uk-UA" w:eastAsia="uk-UA"/>
        </w:rPr>
      </w:pPr>
      <w:r w:rsidRPr="00BB0FC1">
        <w:rPr>
          <w:lang w:val="uk-UA" w:eastAsia="uk-UA"/>
        </w:rPr>
        <w:t>П</w:t>
      </w:r>
      <w:r>
        <w:rPr>
          <w:lang w:val="uk-UA" w:eastAsia="uk-UA"/>
        </w:rPr>
        <w:t>рограми 1 – з 01.01.2019 по 31.12.2019.</w:t>
      </w:r>
    </w:p>
    <w:p w:rsidR="008E5B69" w:rsidRDefault="008E5B69" w:rsidP="008E5B69">
      <w:pPr>
        <w:pStyle w:val="rvps2"/>
        <w:spacing w:before="0" w:beforeAutospacing="0" w:after="0" w:afterAutospacing="0"/>
        <w:ind w:left="426"/>
        <w:jc w:val="both"/>
        <w:rPr>
          <w:lang w:val="uk-UA" w:eastAsia="uk-UA"/>
        </w:rPr>
      </w:pPr>
    </w:p>
    <w:p w:rsidR="008E5B69" w:rsidRDefault="008E5B69" w:rsidP="008E5B69">
      <w:pPr>
        <w:pStyle w:val="rvps2"/>
        <w:numPr>
          <w:ilvl w:val="0"/>
          <w:numId w:val="2"/>
        </w:numPr>
        <w:tabs>
          <w:tab w:val="num" w:pos="360"/>
        </w:tabs>
        <w:spacing w:before="0" w:beforeAutospacing="0" w:after="0" w:afterAutospacing="0"/>
        <w:ind w:left="426" w:hanging="426"/>
        <w:jc w:val="both"/>
        <w:rPr>
          <w:lang w:val="uk-UA" w:eastAsia="uk-UA"/>
        </w:rPr>
      </w:pPr>
      <w:r w:rsidRPr="00BB0FC1">
        <w:rPr>
          <w:lang w:val="uk-UA" w:eastAsia="uk-UA"/>
        </w:rPr>
        <w:t>Програм</w:t>
      </w:r>
      <w:r>
        <w:rPr>
          <w:lang w:val="uk-UA" w:eastAsia="uk-UA"/>
        </w:rPr>
        <w:t>и 2</w:t>
      </w:r>
      <w:r w:rsidRPr="00BB0FC1">
        <w:rPr>
          <w:lang w:val="uk-UA" w:eastAsia="uk-UA"/>
        </w:rPr>
        <w:t xml:space="preserve"> –</w:t>
      </w:r>
      <w:r>
        <w:rPr>
          <w:lang w:val="uk-UA" w:eastAsia="uk-UA"/>
        </w:rPr>
        <w:t xml:space="preserve"> з 01.01.2020</w:t>
      </w:r>
      <w:r w:rsidRPr="00BB0FC1">
        <w:rPr>
          <w:lang w:val="uk-UA" w:eastAsia="uk-UA"/>
        </w:rPr>
        <w:t xml:space="preserve"> по 31.</w:t>
      </w:r>
      <w:r>
        <w:rPr>
          <w:lang w:val="uk-UA" w:eastAsia="uk-UA"/>
        </w:rPr>
        <w:t>12.2020.</w:t>
      </w:r>
    </w:p>
    <w:p w:rsidR="008E5B69" w:rsidRDefault="008E5B69" w:rsidP="008E5B69">
      <w:pPr>
        <w:pStyle w:val="a3"/>
      </w:pPr>
    </w:p>
    <w:p w:rsidR="008E5B69" w:rsidRPr="00BB0FC1" w:rsidRDefault="008E5B69" w:rsidP="008E5B69">
      <w:pPr>
        <w:pStyle w:val="rvps2"/>
        <w:numPr>
          <w:ilvl w:val="0"/>
          <w:numId w:val="2"/>
        </w:numPr>
        <w:tabs>
          <w:tab w:val="num" w:pos="360"/>
        </w:tabs>
        <w:spacing w:before="0" w:beforeAutospacing="0" w:after="0" w:afterAutospacing="0"/>
        <w:ind w:left="426" w:hanging="426"/>
        <w:jc w:val="both"/>
        <w:rPr>
          <w:lang w:val="uk-UA" w:eastAsia="uk-UA"/>
        </w:rPr>
      </w:pPr>
      <w:r w:rsidRPr="00BB0FC1">
        <w:rPr>
          <w:lang w:val="uk-UA" w:eastAsia="uk-UA"/>
        </w:rPr>
        <w:t>Програм</w:t>
      </w:r>
      <w:r>
        <w:rPr>
          <w:lang w:val="uk-UA" w:eastAsia="uk-UA"/>
        </w:rPr>
        <w:t>и 3</w:t>
      </w:r>
      <w:r w:rsidRPr="00BB0FC1">
        <w:rPr>
          <w:lang w:val="uk-UA" w:eastAsia="uk-UA"/>
        </w:rPr>
        <w:t xml:space="preserve"> – з </w:t>
      </w:r>
      <w:r>
        <w:rPr>
          <w:lang w:val="uk-UA" w:eastAsia="uk-UA"/>
        </w:rPr>
        <w:t>14.04.2016</w:t>
      </w:r>
      <w:r w:rsidRPr="00BB0FC1">
        <w:rPr>
          <w:lang w:val="uk-UA" w:eastAsia="uk-UA"/>
        </w:rPr>
        <w:t xml:space="preserve"> по 31.12.2020</w:t>
      </w:r>
      <w:r>
        <w:rPr>
          <w:lang w:val="uk-UA" w:eastAsia="uk-UA"/>
        </w:rPr>
        <w:t>.</w:t>
      </w:r>
    </w:p>
    <w:p w:rsidR="008E5B69" w:rsidRPr="008F4CC3" w:rsidRDefault="008E5B69" w:rsidP="008E5B69">
      <w:pPr>
        <w:pStyle w:val="rvps2"/>
        <w:spacing w:before="0" w:beforeAutospacing="0" w:after="0" w:afterAutospacing="0"/>
        <w:ind w:left="426" w:hanging="426"/>
        <w:jc w:val="both"/>
        <w:rPr>
          <w:b/>
          <w:bCs/>
          <w:lang w:val="uk-UA" w:eastAsia="uk-UA"/>
        </w:rPr>
      </w:pPr>
    </w:p>
    <w:p w:rsidR="008E5B69" w:rsidRPr="008F4CC3" w:rsidRDefault="008E5B69" w:rsidP="008E5B69">
      <w:pPr>
        <w:pStyle w:val="rvps2"/>
        <w:numPr>
          <w:ilvl w:val="1"/>
          <w:numId w:val="11"/>
        </w:numPr>
        <w:spacing w:before="0" w:beforeAutospacing="0" w:after="0" w:afterAutospacing="0"/>
        <w:ind w:left="426" w:hanging="426"/>
        <w:jc w:val="both"/>
        <w:rPr>
          <w:b/>
          <w:bCs/>
          <w:lang w:val="uk-UA" w:eastAsia="uk-UA"/>
        </w:rPr>
      </w:pPr>
      <w:r>
        <w:rPr>
          <w:b/>
          <w:bCs/>
          <w:lang w:val="uk-UA" w:eastAsia="uk-UA"/>
        </w:rPr>
        <w:t>Обсяг підтримки</w:t>
      </w:r>
    </w:p>
    <w:p w:rsidR="008E5B69" w:rsidRPr="008F4CC3" w:rsidRDefault="008E5B69" w:rsidP="008E5B69">
      <w:pPr>
        <w:pStyle w:val="rvps2"/>
        <w:spacing w:before="0" w:beforeAutospacing="0" w:after="0" w:afterAutospacing="0"/>
        <w:ind w:left="426" w:hanging="426"/>
        <w:jc w:val="both"/>
        <w:rPr>
          <w:b/>
          <w:bCs/>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89501F">
        <w:rPr>
          <w:lang w:val="uk-UA" w:eastAsia="uk-UA"/>
        </w:rPr>
        <w:t xml:space="preserve">Загальний обсяг підтримки </w:t>
      </w:r>
      <w:r w:rsidRPr="00BB0FC1">
        <w:rPr>
          <w:lang w:val="uk-UA" w:eastAsia="uk-UA"/>
        </w:rPr>
        <w:t>П</w:t>
      </w:r>
      <w:r>
        <w:rPr>
          <w:lang w:val="uk-UA" w:eastAsia="uk-UA"/>
        </w:rPr>
        <w:t xml:space="preserve">рограми 1 </w:t>
      </w:r>
      <w:r w:rsidRPr="0089501F">
        <w:rPr>
          <w:lang w:val="uk-UA" w:eastAsia="uk-UA"/>
        </w:rPr>
        <w:t>–</w:t>
      </w:r>
      <w:r>
        <w:rPr>
          <w:lang w:val="uk-UA" w:eastAsia="uk-UA"/>
        </w:rPr>
        <w:t xml:space="preserve"> </w:t>
      </w:r>
      <w:r w:rsidRPr="004E7D90">
        <w:rPr>
          <w:lang w:val="uk-UA" w:eastAsia="uk-UA"/>
        </w:rPr>
        <w:t>1 228 879,83 грн</w:t>
      </w:r>
      <w:r w:rsidRPr="008F4CC3">
        <w:rPr>
          <w:lang w:val="uk-UA" w:eastAsia="uk-UA"/>
        </w:rPr>
        <w:t>.</w:t>
      </w:r>
    </w:p>
    <w:p w:rsidR="008E5B69" w:rsidRDefault="008E5B69" w:rsidP="008E5B69">
      <w:pPr>
        <w:pStyle w:val="rvps2"/>
        <w:spacing w:before="0" w:beforeAutospacing="0" w:after="0" w:afterAutospacing="0"/>
        <w:ind w:left="426"/>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BB0FC1">
        <w:rPr>
          <w:lang w:val="uk-UA" w:eastAsia="uk-UA"/>
        </w:rPr>
        <w:t>Загальний обсяг підтримки Програм</w:t>
      </w:r>
      <w:r>
        <w:rPr>
          <w:lang w:val="uk-UA" w:eastAsia="uk-UA"/>
        </w:rPr>
        <w:t>и 2</w:t>
      </w:r>
      <w:r w:rsidRPr="00BB0FC1">
        <w:rPr>
          <w:lang w:val="uk-UA" w:eastAsia="uk-UA"/>
        </w:rPr>
        <w:t xml:space="preserve"> – </w:t>
      </w:r>
      <w:r w:rsidRPr="004E7D90">
        <w:rPr>
          <w:lang w:val="uk-UA" w:eastAsia="uk-UA"/>
        </w:rPr>
        <w:t>1 074</w:t>
      </w:r>
      <w:r>
        <w:rPr>
          <w:lang w:val="uk-UA" w:eastAsia="uk-UA"/>
        </w:rPr>
        <w:t> </w:t>
      </w:r>
      <w:r w:rsidRPr="004E7D90">
        <w:rPr>
          <w:lang w:val="uk-UA" w:eastAsia="uk-UA"/>
        </w:rPr>
        <w:t>400</w:t>
      </w:r>
      <w:r>
        <w:rPr>
          <w:lang w:val="uk-UA" w:eastAsia="uk-UA"/>
        </w:rPr>
        <w:t xml:space="preserve"> </w:t>
      </w:r>
      <w:r w:rsidRPr="00BB0FC1">
        <w:rPr>
          <w:lang w:val="uk-UA" w:eastAsia="uk-UA"/>
        </w:rPr>
        <w:t>грн</w:t>
      </w:r>
      <w:r>
        <w:rPr>
          <w:lang w:val="uk-UA" w:eastAsia="uk-UA"/>
        </w:rPr>
        <w:t>.</w:t>
      </w:r>
    </w:p>
    <w:p w:rsidR="008E5B69" w:rsidRDefault="008E5B69" w:rsidP="008E5B69">
      <w:pPr>
        <w:pStyle w:val="rvps2"/>
        <w:spacing w:before="0" w:beforeAutospacing="0" w:after="0" w:afterAutospacing="0"/>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BB0FC1">
        <w:rPr>
          <w:lang w:val="uk-UA" w:eastAsia="uk-UA"/>
        </w:rPr>
        <w:t>Загальний обсяг підтримки Програм</w:t>
      </w:r>
      <w:r>
        <w:rPr>
          <w:lang w:val="uk-UA" w:eastAsia="uk-UA"/>
        </w:rPr>
        <w:t>и 3</w:t>
      </w:r>
      <w:r w:rsidRPr="00BB0FC1">
        <w:rPr>
          <w:lang w:val="uk-UA" w:eastAsia="uk-UA"/>
        </w:rPr>
        <w:t xml:space="preserve"> – </w:t>
      </w:r>
      <w:r w:rsidRPr="00AB341B">
        <w:rPr>
          <w:lang w:val="uk-UA" w:eastAsia="uk-UA"/>
        </w:rPr>
        <w:t>18 498 905,6</w:t>
      </w:r>
      <w:r>
        <w:rPr>
          <w:lang w:val="uk-UA" w:eastAsia="uk-UA"/>
        </w:rPr>
        <w:t xml:space="preserve"> </w:t>
      </w:r>
      <w:proofErr w:type="spellStart"/>
      <w:r w:rsidRPr="00BB0FC1">
        <w:rPr>
          <w:lang w:val="uk-UA" w:eastAsia="uk-UA"/>
        </w:rPr>
        <w:t>грн</w:t>
      </w:r>
      <w:proofErr w:type="spellEnd"/>
    </w:p>
    <w:p w:rsidR="008E5B69" w:rsidRPr="008F4CC3" w:rsidRDefault="008E5B69" w:rsidP="008E5B69">
      <w:pPr>
        <w:pStyle w:val="rvps2"/>
        <w:spacing w:before="0" w:beforeAutospacing="0" w:after="0" w:afterAutospacing="0"/>
        <w:ind w:left="426" w:hanging="426"/>
        <w:jc w:val="both"/>
        <w:rPr>
          <w:lang w:val="uk-UA" w:eastAsia="uk-UA"/>
        </w:rPr>
      </w:pPr>
    </w:p>
    <w:p w:rsidR="008E5B69" w:rsidRPr="009C35E5" w:rsidRDefault="008E5B69" w:rsidP="008E5B69">
      <w:pPr>
        <w:pStyle w:val="rvps2"/>
        <w:numPr>
          <w:ilvl w:val="0"/>
          <w:numId w:val="1"/>
        </w:numPr>
        <w:spacing w:before="0" w:beforeAutospacing="0" w:after="0" w:afterAutospacing="0"/>
        <w:ind w:left="426" w:hanging="426"/>
        <w:jc w:val="both"/>
        <w:rPr>
          <w:b/>
          <w:bCs/>
          <w:lang w:val="uk-UA" w:eastAsia="uk-UA"/>
        </w:rPr>
      </w:pPr>
      <w:r w:rsidRPr="008F4CC3">
        <w:rPr>
          <w:b/>
          <w:bCs/>
          <w:lang w:val="uk-UA" w:eastAsia="uk-UA"/>
        </w:rPr>
        <w:t>ІНФОРМАЦІЯ</w:t>
      </w:r>
      <w:r>
        <w:rPr>
          <w:b/>
          <w:bCs/>
          <w:lang w:val="uk-UA" w:eastAsia="uk-UA"/>
        </w:rPr>
        <w:t>, ОТРИМАНА ПІД ЧАС РОЗГЛЯДУ СПРАВИ</w:t>
      </w:r>
    </w:p>
    <w:p w:rsidR="008E5B69" w:rsidRPr="008F4CC3" w:rsidRDefault="008E5B69" w:rsidP="008E5B69">
      <w:pPr>
        <w:pStyle w:val="rvps2"/>
        <w:spacing w:before="0" w:beforeAutospacing="0" w:after="0" w:afterAutospacing="0"/>
        <w:ind w:left="426" w:hanging="426"/>
        <w:jc w:val="both"/>
        <w:rPr>
          <w:lang w:val="uk-UA" w:eastAsia="uk-UA"/>
        </w:rPr>
      </w:pPr>
    </w:p>
    <w:p w:rsidR="008E5B69" w:rsidRDefault="00914D5F" w:rsidP="008E5B69">
      <w:pPr>
        <w:numPr>
          <w:ilvl w:val="0"/>
          <w:numId w:val="2"/>
        </w:numPr>
        <w:ind w:left="426" w:hanging="426"/>
        <w:jc w:val="both"/>
      </w:pPr>
      <w:r>
        <w:t>Відповідно до пункту 1.5</w:t>
      </w:r>
      <w:r w:rsidR="008E5B69">
        <w:t>(</w:t>
      </w:r>
      <w:r w:rsidR="008E5B69" w:rsidRPr="00A63EC8">
        <w:t>б</w:t>
      </w:r>
      <w:r w:rsidR="008E5B69">
        <w:t>)</w:t>
      </w:r>
      <w:r w:rsidR="008E5B69" w:rsidRPr="00A63EC8">
        <w:t xml:space="preserve"> рішення Ради національної безпеки і оборони України </w:t>
      </w:r>
      <w:r w:rsidR="008E5B69">
        <w:t xml:space="preserve">               </w:t>
      </w:r>
      <w:r w:rsidR="008E5B69" w:rsidRPr="00A63EC8">
        <w:t>від 10</w:t>
      </w:r>
      <w:r w:rsidR="008E5B69">
        <w:t xml:space="preserve">.07.2017 </w:t>
      </w:r>
      <w:r w:rsidR="008E5B69" w:rsidRPr="00A63EC8">
        <w:t xml:space="preserve">«Про стан виконання рішення Ради національної безпеки і оборони України від 29 грудня 2016 року «Про загрози </w:t>
      </w:r>
      <w:proofErr w:type="spellStart"/>
      <w:r w:rsidR="008E5B69" w:rsidRPr="00A63EC8">
        <w:t>кібербезпеці</w:t>
      </w:r>
      <w:proofErr w:type="spellEnd"/>
      <w:r w:rsidR="008E5B69" w:rsidRPr="00A63EC8">
        <w:t xml:space="preserve"> держави та невідкладні заходи з їх нейтралізації», введеного в дію Указом Президента України від 13</w:t>
      </w:r>
      <w:r w:rsidR="008E5B69">
        <w:t xml:space="preserve">.02.2017           </w:t>
      </w:r>
      <w:r w:rsidR="008E5B69" w:rsidRPr="00A63EC8">
        <w:t xml:space="preserve"> № 32»,</w:t>
      </w:r>
      <w:r w:rsidR="008E5B69">
        <w:t xml:space="preserve"> що введено</w:t>
      </w:r>
      <w:r w:rsidR="008E5B69" w:rsidRPr="00A63EC8">
        <w:t xml:space="preserve"> в дію Указом Президента України від 30</w:t>
      </w:r>
      <w:r w:rsidR="008E5B69">
        <w:t>.08.2017</w:t>
      </w:r>
      <w:r w:rsidR="008E5B69" w:rsidRPr="00A63EC8">
        <w:t xml:space="preserve"> № 254/2017</w:t>
      </w:r>
      <w:r w:rsidR="006A3045">
        <w:t>,</w:t>
      </w:r>
      <w:r w:rsidR="008E5B69" w:rsidRPr="005B1EFF">
        <w:t xml:space="preserve"> </w:t>
      </w:r>
      <w:r w:rsidR="008E5B69">
        <w:t xml:space="preserve">необхідно врегулювати питання щодо заборони державним органам, підприємствам, установам і організаціям державної форми власності закуповувати послуги (укладати договори) з доступу до мережі Інтернет </w:t>
      </w:r>
      <w:r w:rsidR="006A3045">
        <w:t>в</w:t>
      </w:r>
      <w:r w:rsidR="008E5B69">
        <w:t xml:space="preserve"> операторів (провайдерів) </w:t>
      </w:r>
      <w:proofErr w:type="spellStart"/>
      <w:r w:rsidR="008E5B69">
        <w:t>телекомунікацій</w:t>
      </w:r>
      <w:proofErr w:type="spellEnd"/>
      <w:r w:rsidR="008E5B69">
        <w:t>, у яких відсутні документи про підтвердження відповідності системи захисту інформації встановленим вимогам у сфері захисту інформації.</w:t>
      </w:r>
    </w:p>
    <w:p w:rsidR="008E5B69" w:rsidRPr="00A63EC8" w:rsidRDefault="008E5B69" w:rsidP="008E5B69">
      <w:pPr>
        <w:ind w:left="426" w:hanging="426"/>
        <w:jc w:val="both"/>
      </w:pPr>
    </w:p>
    <w:p w:rsidR="008E5B69" w:rsidRDefault="008E5B69" w:rsidP="008E5B69">
      <w:pPr>
        <w:numPr>
          <w:ilvl w:val="0"/>
          <w:numId w:val="2"/>
        </w:numPr>
        <w:ind w:left="426" w:hanging="426"/>
        <w:jc w:val="both"/>
      </w:pPr>
      <w:r w:rsidRPr="00A743E0">
        <w:t>Сертифікати відповідності або позитивні експертні висновки за результатами державної експертизи у сфері технічного та/або криптографічного захисту інформації</w:t>
      </w:r>
      <w:r>
        <w:t>,</w:t>
      </w:r>
      <w:r w:rsidRPr="00A743E0">
        <w:t xml:space="preserve"> комплексної системи захисту державних інформаційних ресурсів або інформації з обмеженим доступом, вимога щодо захисту якої встановлена Законом України «Про захист інформації в інформаційно-телекомунікаційних системах»</w:t>
      </w:r>
      <w:r w:rsidR="006A3045">
        <w:t>,</w:t>
      </w:r>
      <w:r w:rsidRPr="00A743E0">
        <w:t xml:space="preserve"> практично відсутні в органах державної влади, органах місцевого самоврядування, підприємствах, установах та організаціях комунальної та державної власності на території Харківської області, які підпадають під дію положень Закону України «Про за</w:t>
      </w:r>
      <w:r>
        <w:t>хист інформації в інформаційно-</w:t>
      </w:r>
      <w:r w:rsidRPr="00A743E0">
        <w:t>телекомунікаційних системах»</w:t>
      </w:r>
      <w:r>
        <w:t>.</w:t>
      </w:r>
    </w:p>
    <w:p w:rsidR="008E5B69" w:rsidRDefault="008E5B69" w:rsidP="008E5B69">
      <w:pPr>
        <w:pStyle w:val="a3"/>
        <w:ind w:left="426" w:hanging="426"/>
      </w:pPr>
    </w:p>
    <w:p w:rsidR="008E5B69" w:rsidRDefault="008E5B69" w:rsidP="008E5B69">
      <w:pPr>
        <w:numPr>
          <w:ilvl w:val="0"/>
          <w:numId w:val="2"/>
        </w:numPr>
        <w:ind w:left="426" w:hanging="426"/>
        <w:jc w:val="both"/>
      </w:pPr>
      <w:r w:rsidRPr="00F316F9">
        <w:t xml:space="preserve">Загальний відсоток наявності сертифікатів відповідності або позитивних експертних висновків органів державної влади, органів місцевого самоврядування, підприємств, установ та організацій комунальної та </w:t>
      </w:r>
      <w:r>
        <w:t xml:space="preserve">державної власності становить </w:t>
      </w:r>
      <w:r w:rsidRPr="00F316F9">
        <w:t>1,8</w:t>
      </w:r>
      <w:r>
        <w:t xml:space="preserve"> </w:t>
      </w:r>
      <w:r w:rsidRPr="00F316F9">
        <w:t>%</w:t>
      </w:r>
      <w:r>
        <w:t>.</w:t>
      </w:r>
    </w:p>
    <w:p w:rsidR="008E5B69" w:rsidRDefault="008E5B69" w:rsidP="008E5B69">
      <w:pPr>
        <w:pStyle w:val="a3"/>
        <w:ind w:left="426" w:hanging="426"/>
      </w:pPr>
    </w:p>
    <w:p w:rsidR="008E5B69" w:rsidRDefault="008E5B69" w:rsidP="008E5B69">
      <w:pPr>
        <w:numPr>
          <w:ilvl w:val="0"/>
          <w:numId w:val="2"/>
        </w:numPr>
        <w:ind w:left="426" w:hanging="426"/>
        <w:jc w:val="both"/>
      </w:pPr>
      <w:r w:rsidRPr="009C4490">
        <w:t xml:space="preserve">Майже всі </w:t>
      </w:r>
      <w:r w:rsidR="006A3045">
        <w:t>наявн</w:t>
      </w:r>
      <w:r w:rsidRPr="009C4490">
        <w:t xml:space="preserve">і договори про підключення та отримання послуг </w:t>
      </w:r>
      <w:r w:rsidR="006A3045">
        <w:t>і</w:t>
      </w:r>
      <w:r w:rsidRPr="009C4490">
        <w:t>з</w:t>
      </w:r>
      <w:r w:rsidRPr="009C4490">
        <w:rPr>
          <w:sz w:val="28"/>
          <w:szCs w:val="28"/>
        </w:rPr>
        <w:t xml:space="preserve"> </w:t>
      </w:r>
      <w:r w:rsidRPr="009C4490">
        <w:t xml:space="preserve">доступу до мережі Інтернет, що укладені органами державної влади, органами місцевого самоврядування, підприємствами, установами та організаціями комунальної та державної власності, які </w:t>
      </w:r>
      <w:r w:rsidR="006A3045">
        <w:t>належать</w:t>
      </w:r>
      <w:r w:rsidRPr="009C4490">
        <w:t xml:space="preserve"> до об’єктів критичної інфраструкт</w:t>
      </w:r>
      <w:r>
        <w:t>ури, не відповідають пункту 1.5 (</w:t>
      </w:r>
      <w:r w:rsidRPr="009C4490">
        <w:t>б</w:t>
      </w:r>
      <w:r>
        <w:t>)</w:t>
      </w:r>
      <w:r w:rsidRPr="009C4490">
        <w:t xml:space="preserve"> рішення РНБО від 10 липня 2017 року «Про стан виконання рішення Ради національної безпеки і оборони України від 29 грудня 2016 року «Про загрози </w:t>
      </w:r>
      <w:proofErr w:type="spellStart"/>
      <w:r w:rsidRPr="009C4490">
        <w:t>кібербезпеці</w:t>
      </w:r>
      <w:proofErr w:type="spellEnd"/>
      <w:r w:rsidRPr="009C4490">
        <w:t xml:space="preserve"> держави та невідкладні заходи з їх нейтралізації», введеного </w:t>
      </w:r>
      <w:r w:rsidR="00EA066D">
        <w:t>в дію Указом Президента України</w:t>
      </w:r>
      <w:r>
        <w:t xml:space="preserve"> </w:t>
      </w:r>
      <w:r w:rsidRPr="009C4490">
        <w:t>від 13 лютого 2017 року № 32»</w:t>
      </w:r>
      <w:r>
        <w:t>.</w:t>
      </w:r>
    </w:p>
    <w:p w:rsidR="008E5B69" w:rsidRDefault="008E5B69" w:rsidP="008E5B69">
      <w:pPr>
        <w:pStyle w:val="a3"/>
        <w:ind w:left="426" w:hanging="426"/>
      </w:pPr>
    </w:p>
    <w:p w:rsidR="008E5B69" w:rsidRDefault="008E5B69" w:rsidP="008E5B69">
      <w:pPr>
        <w:numPr>
          <w:ilvl w:val="0"/>
          <w:numId w:val="2"/>
        </w:numPr>
        <w:ind w:left="426" w:hanging="426"/>
        <w:jc w:val="both"/>
      </w:pPr>
      <w:r>
        <w:t xml:space="preserve">Загальна кількість органів державної влади, органів місцевого самоврядування, підприємств, установ та організацій комунальної та державної власності, які </w:t>
      </w:r>
      <w:r w:rsidR="006A3045">
        <w:t>належать</w:t>
      </w:r>
      <w:r>
        <w:t xml:space="preserve"> до об’єктів критичної інфраструктури на території Харківської області</w:t>
      </w:r>
      <w:r w:rsidR="006A3045">
        <w:t>,</w:t>
      </w:r>
      <w:r>
        <w:t xml:space="preserve"> </w:t>
      </w:r>
      <w:r w:rsidR="006A3045">
        <w:t>становить всього</w:t>
      </w:r>
      <w:r>
        <w:t xml:space="preserve"> 1</w:t>
      </w:r>
      <w:r w:rsidR="006A3045">
        <w:t xml:space="preserve"> </w:t>
      </w:r>
      <w:r>
        <w:t xml:space="preserve">444, </w:t>
      </w:r>
      <w:r w:rsidR="006A3045">
        <w:t>у</w:t>
      </w:r>
      <w:r>
        <w:t xml:space="preserve"> тому числі:</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на території районів області – 1</w:t>
      </w:r>
      <w:r w:rsidR="006A3045">
        <w:rPr>
          <w:lang w:val="uk-UA" w:eastAsia="uk-UA"/>
        </w:rPr>
        <w:t xml:space="preserve"> </w:t>
      </w:r>
      <w:r>
        <w:rPr>
          <w:lang w:val="uk-UA" w:eastAsia="uk-UA"/>
        </w:rPr>
        <w:t>134</w:t>
      </w:r>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на території міст обласного значення – 296;</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на території об’єднаних територіальних громад – 14;</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sidRPr="0059021A">
        <w:rPr>
          <w:lang w:val="uk-UA"/>
        </w:rPr>
        <w:t>у власності, управлінні або підпорядкуванні структурних підрозділів Харківської обласної державної адміністрації</w:t>
      </w:r>
      <w:r>
        <w:rPr>
          <w:lang w:val="uk-UA"/>
        </w:rPr>
        <w:t xml:space="preserve"> – 56.</w:t>
      </w:r>
    </w:p>
    <w:p w:rsidR="008E5B69" w:rsidRDefault="008E5B69" w:rsidP="008E5B69">
      <w:pPr>
        <w:pStyle w:val="a3"/>
        <w:ind w:left="426" w:hanging="426"/>
      </w:pPr>
    </w:p>
    <w:p w:rsidR="008E5B69" w:rsidRDefault="008E5B69" w:rsidP="008E5B69">
      <w:pPr>
        <w:numPr>
          <w:ilvl w:val="0"/>
          <w:numId w:val="2"/>
        </w:numPr>
        <w:ind w:left="426" w:hanging="426"/>
        <w:jc w:val="both"/>
      </w:pPr>
      <w:r>
        <w:t>З метою реалізації державних та місцевих програм у сфері телекомунікації рішенням Харківської обласної ради від 27.08.2015 № 1285-</w:t>
      </w:r>
      <w:r w:rsidRPr="0089501F">
        <w:rPr>
          <w:lang w:val="en-US"/>
        </w:rPr>
        <w:t>V</w:t>
      </w:r>
      <w:r>
        <w:t xml:space="preserve">І створено </w:t>
      </w:r>
      <w:r w:rsidRPr="002C0EB0">
        <w:t>КП «ХОКС»</w:t>
      </w:r>
      <w:r>
        <w:t>.</w:t>
      </w:r>
    </w:p>
    <w:p w:rsidR="008E5B69" w:rsidRDefault="008E5B69" w:rsidP="008E5B69">
      <w:pPr>
        <w:ind w:left="426" w:hanging="426"/>
        <w:jc w:val="both"/>
      </w:pPr>
    </w:p>
    <w:p w:rsidR="008E5B69" w:rsidRDefault="008E5B69" w:rsidP="008E5B69">
      <w:pPr>
        <w:numPr>
          <w:ilvl w:val="0"/>
          <w:numId w:val="2"/>
        </w:numPr>
        <w:ind w:left="426" w:hanging="426"/>
        <w:jc w:val="both"/>
      </w:pPr>
      <w:r w:rsidRPr="007439C8">
        <w:t xml:space="preserve">Очікуваний результат </w:t>
      </w:r>
      <w:r>
        <w:t>від надання державної підтримки полягає в об’єднанні</w:t>
      </w:r>
      <w:r w:rsidRPr="007439C8">
        <w:t xml:space="preserve"> місцевих органів державної влади та місцевог</w:t>
      </w:r>
      <w:r>
        <w:t xml:space="preserve">о самоврядування в єдину </w:t>
      </w:r>
      <w:proofErr w:type="spellStart"/>
      <w:r>
        <w:t>високо</w:t>
      </w:r>
      <w:r w:rsidRPr="007439C8">
        <w:t>захи</w:t>
      </w:r>
      <w:r>
        <w:t>щ</w:t>
      </w:r>
      <w:r w:rsidRPr="007439C8">
        <w:t>ену</w:t>
      </w:r>
      <w:proofErr w:type="spellEnd"/>
      <w:r w:rsidRPr="007439C8">
        <w:t xml:space="preserve"> мережу</w:t>
      </w:r>
      <w:r>
        <w:t>,</w:t>
      </w:r>
      <w:r w:rsidRPr="007439C8">
        <w:t xml:space="preserve"> що дозволить викона</w:t>
      </w:r>
      <w:r>
        <w:t>ти вимоги чинного законодавства</w:t>
      </w:r>
      <w:r w:rsidRPr="007439C8">
        <w:t xml:space="preserve"> щодо захисту даних та убезпечить від можливих </w:t>
      </w:r>
      <w:proofErr w:type="spellStart"/>
      <w:r w:rsidRPr="007439C8">
        <w:t>кіберзагроз</w:t>
      </w:r>
      <w:proofErr w:type="spellEnd"/>
      <w:r>
        <w:t>.</w:t>
      </w:r>
    </w:p>
    <w:p w:rsidR="008E5B69" w:rsidRDefault="008E5B69" w:rsidP="008E5B69">
      <w:pPr>
        <w:pStyle w:val="a3"/>
        <w:ind w:left="426" w:hanging="426"/>
      </w:pPr>
    </w:p>
    <w:p w:rsidR="008E5B69" w:rsidRDefault="008E5B69" w:rsidP="008E5B69">
      <w:pPr>
        <w:numPr>
          <w:ilvl w:val="0"/>
          <w:numId w:val="2"/>
        </w:numPr>
        <w:ind w:left="426" w:hanging="426"/>
        <w:jc w:val="both"/>
      </w:pPr>
      <w:r>
        <w:t>Обсяг підтримки, що надаватиметься відповідно до Програми 1</w:t>
      </w:r>
      <w:r w:rsidR="006A3045">
        <w:t>,</w:t>
      </w:r>
      <w:r>
        <w:t xml:space="preserve"> – 1 228 879,83 грн.</w:t>
      </w:r>
    </w:p>
    <w:p w:rsidR="008E5B69" w:rsidRDefault="008E5B69" w:rsidP="008E5B69">
      <w:pPr>
        <w:ind w:left="426"/>
        <w:jc w:val="both"/>
      </w:pPr>
      <w:r>
        <w:t>Субсидії та поточні трансферти підприємствам (установам, організаціям) –                     812 879,83</w:t>
      </w:r>
      <w:r w:rsidRPr="00C354A4">
        <w:t xml:space="preserve"> </w:t>
      </w:r>
      <w:proofErr w:type="spellStart"/>
      <w:r w:rsidRPr="00C354A4">
        <w:t>грн</w:t>
      </w:r>
      <w:proofErr w:type="spellEnd"/>
      <w: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з</w:t>
      </w:r>
      <w:r w:rsidRPr="00C354A4">
        <w:rPr>
          <w:lang w:val="uk-UA" w:eastAsia="uk-UA"/>
        </w:rPr>
        <w:t>аробітна плата</w:t>
      </w:r>
      <w:r>
        <w:rPr>
          <w:lang w:val="uk-UA" w:eastAsia="uk-UA"/>
        </w:rPr>
        <w:t xml:space="preserve"> – </w:t>
      </w:r>
      <w:r w:rsidRPr="0058591B">
        <w:rPr>
          <w:lang w:val="uk-UA" w:eastAsia="uk-UA"/>
        </w:rPr>
        <w:t>403 501,10</w:t>
      </w:r>
      <w:r>
        <w:rPr>
          <w:lang w:val="uk-UA" w:eastAsia="uk-UA"/>
        </w:rPr>
        <w:t xml:space="preserve"> </w:t>
      </w:r>
      <w:proofErr w:type="spellStart"/>
      <w:r>
        <w:rPr>
          <w:lang w:val="uk-UA" w:eastAsia="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н</w:t>
      </w:r>
      <w:r w:rsidRPr="00C354A4">
        <w:rPr>
          <w:lang w:val="uk-UA"/>
        </w:rPr>
        <w:t>арахування на оплату праці</w:t>
      </w:r>
      <w:r>
        <w:rPr>
          <w:lang w:val="uk-UA"/>
        </w:rPr>
        <w:t xml:space="preserve"> – </w:t>
      </w:r>
      <w:r w:rsidRPr="0058591B">
        <w:rPr>
          <w:lang w:val="uk-UA"/>
        </w:rPr>
        <w:t>81 461,33</w:t>
      </w:r>
      <w:r>
        <w:rPr>
          <w:lang w:val="uk-UA"/>
        </w:rPr>
        <w:t xml:space="preserve"> </w:t>
      </w:r>
      <w:proofErr w:type="spellStart"/>
      <w:r>
        <w:rPr>
          <w:lang w:val="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о</w:t>
      </w:r>
      <w:r w:rsidRPr="00C354A4">
        <w:rPr>
          <w:lang w:val="uk-UA"/>
        </w:rPr>
        <w:t>ренда  та експлуатаційні  послуги приміщення;  послуги з автомобільних перевезень, послуги страхування приміщення, послуги телефонного зв’язку</w:t>
      </w:r>
      <w:r>
        <w:rPr>
          <w:lang w:val="uk-UA"/>
        </w:rPr>
        <w:t xml:space="preserve"> – </w:t>
      </w:r>
      <w:r w:rsidRPr="008B1C43">
        <w:rPr>
          <w:lang w:val="uk-UA"/>
        </w:rPr>
        <w:t>259 723,94</w:t>
      </w:r>
      <w:r>
        <w:rPr>
          <w:lang w:val="uk-UA"/>
        </w:rPr>
        <w:t xml:space="preserve"> </w:t>
      </w:r>
      <w:proofErr w:type="spellStart"/>
      <w:r>
        <w:rPr>
          <w:lang w:val="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п</w:t>
      </w:r>
      <w:r w:rsidRPr="00C354A4">
        <w:rPr>
          <w:lang w:val="uk-UA"/>
        </w:rPr>
        <w:t>редмети, матеріали та інвентар</w:t>
      </w:r>
      <w:r>
        <w:rPr>
          <w:lang w:val="uk-UA"/>
        </w:rPr>
        <w:t xml:space="preserve"> – </w:t>
      </w:r>
      <w:r w:rsidRPr="008B1C43">
        <w:rPr>
          <w:lang w:val="uk-UA"/>
        </w:rPr>
        <w:t>45 983</w:t>
      </w:r>
      <w:r>
        <w:rPr>
          <w:lang w:val="uk-UA"/>
        </w:rPr>
        <w:t xml:space="preserve"> </w:t>
      </w:r>
      <w:proofErr w:type="spellStart"/>
      <w:r>
        <w:rPr>
          <w:lang w:val="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в</w:t>
      </w:r>
      <w:r w:rsidRPr="00AC1F16">
        <w:rPr>
          <w:lang w:val="uk-UA" w:eastAsia="uk-UA"/>
        </w:rPr>
        <w:t>идатки на відрядження</w:t>
      </w:r>
      <w:r>
        <w:rPr>
          <w:lang w:val="uk-UA" w:eastAsia="uk-UA"/>
        </w:rPr>
        <w:t xml:space="preserve"> – </w:t>
      </w:r>
      <w:r w:rsidRPr="008B1C43">
        <w:rPr>
          <w:lang w:val="uk-UA" w:eastAsia="uk-UA"/>
        </w:rPr>
        <w:t>22 210,46</w:t>
      </w:r>
      <w:r>
        <w:rPr>
          <w:lang w:val="uk-UA" w:eastAsia="uk-UA"/>
        </w:rPr>
        <w:t xml:space="preserve"> грн.</w:t>
      </w:r>
    </w:p>
    <w:p w:rsidR="008E5B69" w:rsidRDefault="008E5B69" w:rsidP="008E5B69">
      <w:pPr>
        <w:pStyle w:val="rvps2"/>
        <w:spacing w:before="0" w:beforeAutospacing="0" w:after="0" w:afterAutospacing="0"/>
        <w:ind w:left="426"/>
        <w:jc w:val="both"/>
        <w:rPr>
          <w:lang w:val="uk-UA" w:eastAsia="uk-UA"/>
        </w:rPr>
      </w:pPr>
    </w:p>
    <w:p w:rsidR="008E5B69" w:rsidRDefault="008E5B69" w:rsidP="008E5B69">
      <w:pPr>
        <w:ind w:left="426"/>
        <w:jc w:val="both"/>
      </w:pPr>
      <w:r>
        <w:t xml:space="preserve">Капітальні трансферти – 416 000 </w:t>
      </w:r>
      <w:proofErr w:type="spellStart"/>
      <w:r>
        <w:t>грн</w:t>
      </w:r>
      <w:proofErr w:type="spellEnd"/>
      <w: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у</w:t>
      </w:r>
      <w:r w:rsidRPr="008B1C43">
        <w:rPr>
          <w:lang w:val="uk-UA" w:eastAsia="uk-UA"/>
        </w:rPr>
        <w:t>ніверсальний маршрутизатор межі мережі</w:t>
      </w:r>
      <w:r>
        <w:rPr>
          <w:lang w:val="uk-UA" w:eastAsia="uk-UA"/>
        </w:rPr>
        <w:t xml:space="preserve"> – </w:t>
      </w:r>
      <w:r w:rsidRPr="008B1C43">
        <w:rPr>
          <w:lang w:val="uk-UA" w:eastAsia="uk-UA"/>
        </w:rPr>
        <w:t>260</w:t>
      </w:r>
      <w:r>
        <w:rPr>
          <w:lang w:val="uk-UA" w:eastAsia="uk-UA"/>
        </w:rPr>
        <w:t> </w:t>
      </w:r>
      <w:r w:rsidRPr="008B1C43">
        <w:rPr>
          <w:lang w:val="uk-UA" w:eastAsia="uk-UA"/>
        </w:rPr>
        <w:t>000</w:t>
      </w:r>
      <w:r>
        <w:rPr>
          <w:lang w:val="uk-UA" w:eastAsia="uk-UA"/>
        </w:rPr>
        <w:t xml:space="preserve"> </w:t>
      </w:r>
      <w:proofErr w:type="spellStart"/>
      <w:r w:rsidRPr="008B1C43">
        <w:rPr>
          <w:lang w:val="uk-UA" w:eastAsia="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 xml:space="preserve">сервер </w:t>
      </w:r>
      <w:r w:rsidRPr="008B1C43">
        <w:rPr>
          <w:lang w:val="uk-UA"/>
        </w:rPr>
        <w:t>– 133</w:t>
      </w:r>
      <w:r>
        <w:rPr>
          <w:lang w:val="uk-UA"/>
        </w:rPr>
        <w:t> </w:t>
      </w:r>
      <w:r w:rsidRPr="008B1C43">
        <w:rPr>
          <w:lang w:val="uk-UA"/>
        </w:rPr>
        <w:t>825</w:t>
      </w:r>
      <w:r>
        <w:rPr>
          <w:lang w:val="uk-UA"/>
        </w:rPr>
        <w:t xml:space="preserve"> </w:t>
      </w:r>
      <w:proofErr w:type="spellStart"/>
      <w:r w:rsidRPr="008B1C43">
        <w:rPr>
          <w:lang w:val="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з</w:t>
      </w:r>
      <w:r w:rsidRPr="008B1C43">
        <w:rPr>
          <w:lang w:val="uk-UA"/>
        </w:rPr>
        <w:t>акупівля кондиціонер</w:t>
      </w:r>
      <w:r w:rsidR="006A3045">
        <w:rPr>
          <w:lang w:val="uk-UA"/>
        </w:rPr>
        <w:t>а</w:t>
      </w:r>
      <w:r>
        <w:rPr>
          <w:lang w:val="uk-UA"/>
        </w:rPr>
        <w:t xml:space="preserve"> – </w:t>
      </w:r>
      <w:r w:rsidRPr="008B1C43">
        <w:rPr>
          <w:lang w:val="uk-UA"/>
        </w:rPr>
        <w:t>22 175,00 грн</w:t>
      </w:r>
      <w:r>
        <w:rPr>
          <w:lang w:val="uk-UA"/>
        </w:rPr>
        <w:t>.</w:t>
      </w:r>
    </w:p>
    <w:p w:rsidR="008E5B69" w:rsidRDefault="008E5B69" w:rsidP="008E5B69">
      <w:pPr>
        <w:pStyle w:val="a3"/>
        <w:ind w:left="0"/>
      </w:pPr>
    </w:p>
    <w:p w:rsidR="008E5B69" w:rsidRDefault="008E5B69" w:rsidP="008E5B69">
      <w:pPr>
        <w:numPr>
          <w:ilvl w:val="0"/>
          <w:numId w:val="2"/>
        </w:numPr>
        <w:ind w:left="426" w:hanging="426"/>
        <w:jc w:val="both"/>
      </w:pPr>
      <w:r>
        <w:t>Обсяг підтримки, що надаватиметься відповідно до Програми 2</w:t>
      </w:r>
      <w:r w:rsidR="006A3045">
        <w:t>,</w:t>
      </w:r>
      <w:r>
        <w:t xml:space="preserve"> – 1 074 400 грн.</w:t>
      </w:r>
    </w:p>
    <w:p w:rsidR="008E5B69" w:rsidRDefault="008E5B69" w:rsidP="008E5B69">
      <w:pPr>
        <w:ind w:left="426"/>
        <w:jc w:val="both"/>
      </w:pPr>
      <w:r>
        <w:t xml:space="preserve">Субсидії та поточні трансферти підприємствам (установам, організаціям) –                     </w:t>
      </w:r>
      <w:r w:rsidRPr="00C354A4">
        <w:t xml:space="preserve">1 074 400 </w:t>
      </w:r>
      <w:proofErr w:type="spellStart"/>
      <w:r w:rsidRPr="00C354A4">
        <w:t>грн</w:t>
      </w:r>
      <w:proofErr w:type="spellEnd"/>
      <w: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з</w:t>
      </w:r>
      <w:r w:rsidRPr="00C354A4">
        <w:rPr>
          <w:lang w:val="uk-UA" w:eastAsia="uk-UA"/>
        </w:rPr>
        <w:t>аробітна плата</w:t>
      </w:r>
      <w:r>
        <w:rPr>
          <w:lang w:val="uk-UA" w:eastAsia="uk-UA"/>
        </w:rPr>
        <w:t xml:space="preserve"> – </w:t>
      </w:r>
      <w:r w:rsidRPr="00C354A4">
        <w:rPr>
          <w:lang w:val="uk-UA" w:eastAsia="uk-UA"/>
        </w:rPr>
        <w:t>658</w:t>
      </w:r>
      <w:r>
        <w:rPr>
          <w:lang w:val="uk-UA" w:eastAsia="uk-UA"/>
        </w:rPr>
        <w:t> </w:t>
      </w:r>
      <w:r w:rsidRPr="00C354A4">
        <w:rPr>
          <w:lang w:val="uk-UA" w:eastAsia="uk-UA"/>
        </w:rPr>
        <w:t>308</w:t>
      </w:r>
      <w:r>
        <w:rPr>
          <w:lang w:val="uk-UA" w:eastAsia="uk-UA"/>
        </w:rPr>
        <w:t xml:space="preserve"> </w:t>
      </w:r>
      <w:proofErr w:type="spellStart"/>
      <w:r>
        <w:rPr>
          <w:lang w:val="uk-UA" w:eastAsia="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н</w:t>
      </w:r>
      <w:r w:rsidRPr="00C354A4">
        <w:rPr>
          <w:lang w:val="uk-UA"/>
        </w:rPr>
        <w:t>арахування на оплату праці</w:t>
      </w:r>
      <w:r>
        <w:rPr>
          <w:lang w:val="uk-UA"/>
        </w:rPr>
        <w:t xml:space="preserve"> – </w:t>
      </w:r>
      <w:r w:rsidRPr="00C354A4">
        <w:rPr>
          <w:lang w:val="uk-UA"/>
        </w:rPr>
        <w:t>144 827,76</w:t>
      </w:r>
      <w:r>
        <w:rPr>
          <w:lang w:val="uk-UA"/>
        </w:rPr>
        <w:t xml:space="preserve"> </w:t>
      </w:r>
      <w:proofErr w:type="spellStart"/>
      <w:r>
        <w:rPr>
          <w:lang w:val="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lastRenderedPageBreak/>
        <w:t>о</w:t>
      </w:r>
      <w:r w:rsidRPr="00C354A4">
        <w:rPr>
          <w:lang w:val="uk-UA"/>
        </w:rPr>
        <w:t>ренда  та експлуатаційні  послуги приміщення;  послуги з автомобільних перевезень, послуги страхування приміщення, послуги телефонного зв’язку</w:t>
      </w:r>
      <w:r>
        <w:rPr>
          <w:lang w:val="uk-UA"/>
        </w:rPr>
        <w:t xml:space="preserve"> – </w:t>
      </w:r>
      <w:r w:rsidRPr="00C354A4">
        <w:rPr>
          <w:lang w:val="uk-UA"/>
        </w:rPr>
        <w:t>230 400,</w:t>
      </w:r>
      <w:r>
        <w:rPr>
          <w:lang w:val="uk-UA"/>
        </w:rPr>
        <w:t xml:space="preserve"> </w:t>
      </w:r>
      <w:r w:rsidRPr="00C354A4">
        <w:rPr>
          <w:lang w:val="uk-UA"/>
        </w:rPr>
        <w:t>24</w:t>
      </w:r>
      <w:r>
        <w:rPr>
          <w:lang w:val="uk-UA"/>
        </w:rPr>
        <w:t xml:space="preserve"> </w:t>
      </w:r>
      <w:proofErr w:type="spellStart"/>
      <w:r>
        <w:rPr>
          <w:lang w:val="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п</w:t>
      </w:r>
      <w:r w:rsidRPr="00C354A4">
        <w:rPr>
          <w:lang w:val="uk-UA"/>
        </w:rPr>
        <w:t>редмети, матеріали та інвентар</w:t>
      </w:r>
      <w:r>
        <w:rPr>
          <w:lang w:val="uk-UA"/>
        </w:rPr>
        <w:t xml:space="preserve"> – 14 400 </w:t>
      </w:r>
      <w:proofErr w:type="spellStart"/>
      <w:r>
        <w:rPr>
          <w:lang w:val="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в</w:t>
      </w:r>
      <w:r w:rsidRPr="00AC1F16">
        <w:rPr>
          <w:lang w:val="uk-UA" w:eastAsia="uk-UA"/>
        </w:rPr>
        <w:t>идатки на відрядження</w:t>
      </w:r>
      <w:r>
        <w:rPr>
          <w:lang w:val="uk-UA" w:eastAsia="uk-UA"/>
        </w:rPr>
        <w:t xml:space="preserve"> – </w:t>
      </w:r>
      <w:r w:rsidRPr="00AC1F16">
        <w:rPr>
          <w:lang w:val="uk-UA" w:eastAsia="uk-UA"/>
        </w:rPr>
        <w:t>26</w:t>
      </w:r>
      <w:r>
        <w:rPr>
          <w:lang w:val="uk-UA" w:eastAsia="uk-UA"/>
        </w:rPr>
        <w:t> </w:t>
      </w:r>
      <w:r w:rsidRPr="00AC1F16">
        <w:rPr>
          <w:lang w:val="uk-UA" w:eastAsia="uk-UA"/>
        </w:rPr>
        <w:t>464</w:t>
      </w:r>
      <w:r>
        <w:rPr>
          <w:lang w:val="uk-UA" w:eastAsia="uk-UA"/>
        </w:rPr>
        <w:t xml:space="preserve"> грн.</w:t>
      </w:r>
    </w:p>
    <w:p w:rsidR="008E5B69" w:rsidRDefault="008E5B69" w:rsidP="008E5B69">
      <w:pPr>
        <w:pStyle w:val="a3"/>
        <w:ind w:left="0"/>
      </w:pPr>
    </w:p>
    <w:p w:rsidR="008E5B69" w:rsidRDefault="008E5B69" w:rsidP="008E5B69">
      <w:pPr>
        <w:numPr>
          <w:ilvl w:val="0"/>
          <w:numId w:val="2"/>
        </w:numPr>
        <w:ind w:left="426" w:hanging="426"/>
        <w:jc w:val="both"/>
      </w:pPr>
      <w:r w:rsidRPr="008B1C43">
        <w:t>Обсяг підтримки, що надаватиметься відповідно до П</w:t>
      </w:r>
      <w:r>
        <w:t>рограми 3</w:t>
      </w:r>
      <w:r w:rsidR="006A3045">
        <w:t>,</w:t>
      </w:r>
      <w:r w:rsidRPr="008B1C43">
        <w:t xml:space="preserve"> –</w:t>
      </w:r>
      <w:r>
        <w:t xml:space="preserve"> 18 498 905,6 </w:t>
      </w:r>
      <w:r w:rsidRPr="008B1C43">
        <w:t>грн</w:t>
      </w:r>
      <w:r>
        <w:t>.</w:t>
      </w:r>
    </w:p>
    <w:p w:rsidR="008E5B69" w:rsidRDefault="008E5B69" w:rsidP="008E5B69">
      <w:pPr>
        <w:ind w:left="426"/>
        <w:jc w:val="both"/>
      </w:pPr>
      <w:r>
        <w:t xml:space="preserve">2016 рік – 0 </w:t>
      </w:r>
      <w:proofErr w:type="spellStart"/>
      <w:r>
        <w:t>грн</w:t>
      </w:r>
      <w:proofErr w:type="spellEnd"/>
      <w:r>
        <w:t>;</w:t>
      </w:r>
    </w:p>
    <w:p w:rsidR="008E5B69" w:rsidRDefault="008E5B69" w:rsidP="008E5B69">
      <w:pPr>
        <w:ind w:left="426"/>
        <w:jc w:val="both"/>
      </w:pPr>
      <w:r w:rsidRPr="008B1C43">
        <w:t>2</w:t>
      </w:r>
      <w:r>
        <w:t>017</w:t>
      </w:r>
      <w:r w:rsidRPr="008B1C43">
        <w:t xml:space="preserve"> рік – 0 </w:t>
      </w:r>
      <w:proofErr w:type="spellStart"/>
      <w:r w:rsidRPr="008B1C43">
        <w:t>грн</w:t>
      </w:r>
      <w:proofErr w:type="spellEnd"/>
      <w:r>
        <w:t>;</w:t>
      </w:r>
    </w:p>
    <w:p w:rsidR="008E5B69" w:rsidRDefault="008E5B69" w:rsidP="008E5B69">
      <w:pPr>
        <w:ind w:left="426"/>
        <w:jc w:val="both"/>
      </w:pPr>
      <w:r w:rsidRPr="008B1C43">
        <w:t>2</w:t>
      </w:r>
      <w:r>
        <w:t>018</w:t>
      </w:r>
      <w:r w:rsidRPr="008B1C43">
        <w:t xml:space="preserve"> рік – </w:t>
      </w:r>
      <w:r w:rsidRPr="00162C5B">
        <w:t>1 000 000</w:t>
      </w:r>
      <w:r w:rsidRPr="008B1C43">
        <w:t xml:space="preserve"> грн</w:t>
      </w:r>
      <w:r>
        <w:t>.</w:t>
      </w:r>
    </w:p>
    <w:p w:rsidR="008E5B69" w:rsidRDefault="008E5B69" w:rsidP="008E5B69">
      <w:pPr>
        <w:ind w:left="426"/>
        <w:jc w:val="both"/>
      </w:pPr>
      <w:r w:rsidRPr="008B1C43">
        <w:t xml:space="preserve">Капітальні трансферти – </w:t>
      </w:r>
      <w:r>
        <w:t xml:space="preserve">1 000 000 </w:t>
      </w:r>
      <w:proofErr w:type="spellStart"/>
      <w:r w:rsidRPr="008B1C43">
        <w:t>грн</w:t>
      </w:r>
      <w:proofErr w:type="spellEnd"/>
      <w:r w:rsidRPr="008B1C43">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м</w:t>
      </w:r>
      <w:r w:rsidRPr="00E63367">
        <w:rPr>
          <w:lang w:val="uk-UA" w:eastAsia="uk-UA"/>
        </w:rPr>
        <w:t xml:space="preserve">акетування захищених вузлів </w:t>
      </w:r>
      <w:proofErr w:type="spellStart"/>
      <w:r w:rsidRPr="00E63367">
        <w:rPr>
          <w:lang w:val="uk-UA" w:eastAsia="uk-UA"/>
        </w:rPr>
        <w:t>інтернет-доступу</w:t>
      </w:r>
      <w:proofErr w:type="spellEnd"/>
      <w:r w:rsidRPr="00E63367">
        <w:rPr>
          <w:lang w:val="uk-UA" w:eastAsia="uk-UA"/>
        </w:rPr>
        <w:t xml:space="preserve"> з метою відпрацювання попередніх рішень для успішного проходження державної експертизи </w:t>
      </w:r>
      <w:r w:rsidR="006A3045">
        <w:rPr>
          <w:lang w:val="uk-UA" w:eastAsia="uk-UA"/>
        </w:rPr>
        <w:t>у</w:t>
      </w:r>
      <w:r w:rsidRPr="00E63367">
        <w:rPr>
          <w:lang w:val="uk-UA" w:eastAsia="uk-UA"/>
        </w:rPr>
        <w:t xml:space="preserve"> сфері технічного захисту інформації</w:t>
      </w:r>
      <w:r>
        <w:rPr>
          <w:lang w:val="uk-UA" w:eastAsia="uk-UA"/>
        </w:rPr>
        <w:t xml:space="preserve"> – </w:t>
      </w:r>
      <w:r w:rsidRPr="00162C5B">
        <w:rPr>
          <w:lang w:val="uk-UA" w:eastAsia="uk-UA"/>
        </w:rPr>
        <w:t>50 000</w:t>
      </w:r>
      <w:r>
        <w:rPr>
          <w:lang w:val="uk-UA" w:eastAsia="uk-UA"/>
        </w:rPr>
        <w:t xml:space="preserve"> </w:t>
      </w:r>
      <w:proofErr w:type="spellStart"/>
      <w:r>
        <w:rPr>
          <w:lang w:val="uk-UA" w:eastAsia="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о</w:t>
      </w:r>
      <w:r w:rsidRPr="00162C5B">
        <w:rPr>
          <w:lang w:val="uk-UA"/>
        </w:rPr>
        <w:t>рганіз</w:t>
      </w:r>
      <w:r>
        <w:rPr>
          <w:lang w:val="uk-UA"/>
        </w:rPr>
        <w:t xml:space="preserve">ація захисту персональних даних – </w:t>
      </w:r>
      <w:r w:rsidRPr="00162C5B">
        <w:rPr>
          <w:lang w:val="uk-UA"/>
        </w:rPr>
        <w:t>50</w:t>
      </w:r>
      <w:r>
        <w:rPr>
          <w:lang w:val="uk-UA"/>
        </w:rPr>
        <w:t> </w:t>
      </w:r>
      <w:r w:rsidRPr="00162C5B">
        <w:rPr>
          <w:lang w:val="uk-UA"/>
        </w:rPr>
        <w:t>000</w:t>
      </w:r>
      <w:r>
        <w:rPr>
          <w:lang w:val="uk-UA"/>
        </w:rPr>
        <w:t xml:space="preserve"> </w:t>
      </w:r>
      <w:proofErr w:type="spellStart"/>
      <w:r>
        <w:rPr>
          <w:lang w:val="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п</w:t>
      </w:r>
      <w:r w:rsidRPr="00162C5B">
        <w:rPr>
          <w:lang w:val="uk-UA"/>
        </w:rPr>
        <w:t>роведення державної експертизи ОТР на розгортання типової складової компоненти КСЗІ в ТРМ ВМЗДМІ на базі технології VPN типу 1 та типу 2</w:t>
      </w:r>
      <w:r>
        <w:rPr>
          <w:lang w:val="uk-UA"/>
        </w:rPr>
        <w:t xml:space="preserve"> – </w:t>
      </w:r>
      <w:r w:rsidRPr="00162C5B">
        <w:rPr>
          <w:lang w:val="uk-UA"/>
        </w:rPr>
        <w:t>900 000</w:t>
      </w:r>
      <w:r>
        <w:rPr>
          <w:lang w:val="uk-UA"/>
        </w:rPr>
        <w:t xml:space="preserve"> грн.</w:t>
      </w:r>
    </w:p>
    <w:p w:rsidR="008E5B69" w:rsidRDefault="008E5B69" w:rsidP="008E5B69">
      <w:pPr>
        <w:pStyle w:val="rvps2"/>
        <w:spacing w:before="0" w:beforeAutospacing="0" w:after="0" w:afterAutospacing="0"/>
        <w:ind w:left="426"/>
        <w:jc w:val="both"/>
        <w:rPr>
          <w:lang w:val="uk-UA" w:eastAsia="uk-UA"/>
        </w:rPr>
      </w:pPr>
    </w:p>
    <w:p w:rsidR="008E5B69" w:rsidRDefault="008E5B69" w:rsidP="008E5B69">
      <w:pPr>
        <w:pStyle w:val="rvps2"/>
        <w:spacing w:before="0" w:beforeAutospacing="0" w:after="0" w:afterAutospacing="0"/>
        <w:ind w:left="426"/>
        <w:jc w:val="both"/>
        <w:rPr>
          <w:lang w:val="uk-UA" w:eastAsia="uk-UA"/>
        </w:rPr>
      </w:pPr>
      <w:r w:rsidRPr="00162C5B">
        <w:rPr>
          <w:lang w:val="uk-UA" w:eastAsia="uk-UA"/>
        </w:rPr>
        <w:t>2</w:t>
      </w:r>
      <w:r>
        <w:rPr>
          <w:lang w:val="uk-UA" w:eastAsia="uk-UA"/>
        </w:rPr>
        <w:t>019</w:t>
      </w:r>
      <w:r w:rsidRPr="00162C5B">
        <w:rPr>
          <w:lang w:val="uk-UA" w:eastAsia="uk-UA"/>
        </w:rPr>
        <w:t xml:space="preserve"> рік – </w:t>
      </w:r>
      <w:r>
        <w:rPr>
          <w:lang w:val="uk-UA" w:eastAsia="uk-UA"/>
        </w:rPr>
        <w:t>2 498 905,6</w:t>
      </w:r>
      <w:r w:rsidRPr="00162C5B">
        <w:rPr>
          <w:lang w:val="uk-UA" w:eastAsia="uk-UA"/>
        </w:rPr>
        <w:t xml:space="preserve"> грн</w:t>
      </w:r>
      <w:r>
        <w:rPr>
          <w:lang w:val="uk-UA" w:eastAsia="uk-UA"/>
        </w:rPr>
        <w:t>.</w:t>
      </w:r>
    </w:p>
    <w:p w:rsidR="008E5B69" w:rsidRDefault="008E5B69" w:rsidP="008E5B69">
      <w:pPr>
        <w:ind w:left="426"/>
        <w:jc w:val="both"/>
      </w:pPr>
      <w:r w:rsidRPr="00C560D0">
        <w:t xml:space="preserve">Капітальні трансферти – 2 299 999 </w:t>
      </w:r>
      <w:proofErr w:type="spellStart"/>
      <w:r w:rsidRPr="00C560D0">
        <w:t>грн</w:t>
      </w:r>
      <w:proofErr w:type="spellEnd"/>
      <w: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proofErr w:type="spellStart"/>
      <w:r>
        <w:rPr>
          <w:lang w:val="uk-UA" w:eastAsia="uk-UA"/>
        </w:rPr>
        <w:t>м</w:t>
      </w:r>
      <w:r w:rsidRPr="00C560D0">
        <w:rPr>
          <w:lang w:val="uk-UA" w:eastAsia="uk-UA"/>
        </w:rPr>
        <w:t>іжмережевий</w:t>
      </w:r>
      <w:proofErr w:type="spellEnd"/>
      <w:r w:rsidRPr="00C560D0">
        <w:rPr>
          <w:lang w:val="uk-UA" w:eastAsia="uk-UA"/>
        </w:rPr>
        <w:t xml:space="preserve"> екран для багато</w:t>
      </w:r>
      <w:r>
        <w:rPr>
          <w:lang w:val="uk-UA" w:eastAsia="uk-UA"/>
        </w:rPr>
        <w:t>рівневого захисту – 2 299 999</w:t>
      </w:r>
      <w:r w:rsidRPr="00C560D0">
        <w:rPr>
          <w:lang w:val="uk-UA" w:eastAsia="uk-UA"/>
        </w:rPr>
        <w:t xml:space="preserve"> грн</w:t>
      </w:r>
      <w:r>
        <w:rPr>
          <w:lang w:val="uk-UA"/>
        </w:rPr>
        <w:t>.</w:t>
      </w:r>
    </w:p>
    <w:p w:rsidR="008E5B69" w:rsidRDefault="008E5B69" w:rsidP="008E5B69">
      <w:pPr>
        <w:ind w:left="426"/>
        <w:jc w:val="both"/>
      </w:pPr>
      <w:r>
        <w:t>Субсидії та поточні трансферти підприємствам (установам, організаціям) –                     198 906,6</w:t>
      </w:r>
      <w:r w:rsidRPr="00C354A4">
        <w:t xml:space="preserve"> </w:t>
      </w:r>
      <w:proofErr w:type="spellStart"/>
      <w:r w:rsidRPr="00C354A4">
        <w:t>грн</w:t>
      </w:r>
      <w:proofErr w:type="spellEnd"/>
      <w: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п</w:t>
      </w:r>
      <w:r w:rsidRPr="00C560D0">
        <w:rPr>
          <w:lang w:val="uk-UA" w:eastAsia="uk-UA"/>
        </w:rPr>
        <w:t>ослуги з провед</w:t>
      </w:r>
      <w:r>
        <w:rPr>
          <w:lang w:val="uk-UA" w:eastAsia="uk-UA"/>
        </w:rPr>
        <w:t xml:space="preserve">ення державної експертизи КСЗІ </w:t>
      </w:r>
      <w:proofErr w:type="spellStart"/>
      <w:r>
        <w:rPr>
          <w:lang w:val="uk-UA" w:eastAsia="uk-UA"/>
        </w:rPr>
        <w:t>в</w:t>
      </w:r>
      <w:r w:rsidRPr="00C560D0">
        <w:rPr>
          <w:lang w:val="uk-UA" w:eastAsia="uk-UA"/>
        </w:rPr>
        <w:t>исокозахищеної</w:t>
      </w:r>
      <w:proofErr w:type="spellEnd"/>
      <w:r w:rsidRPr="00C560D0">
        <w:rPr>
          <w:lang w:val="uk-UA" w:eastAsia="uk-UA"/>
        </w:rPr>
        <w:t xml:space="preserve"> мережі </w:t>
      </w:r>
      <w:r w:rsidR="006A3045">
        <w:rPr>
          <w:lang w:val="uk-UA" w:eastAsia="uk-UA"/>
        </w:rPr>
        <w:t>і</w:t>
      </w:r>
      <w:r w:rsidRPr="00C560D0">
        <w:rPr>
          <w:lang w:val="uk-UA" w:eastAsia="uk-UA"/>
        </w:rPr>
        <w:t>з захищеним доступом до мережі Інтернет на базі технології VPN</w:t>
      </w:r>
      <w:r>
        <w:rPr>
          <w:lang w:val="uk-UA" w:eastAsia="uk-UA"/>
        </w:rPr>
        <w:t xml:space="preserve"> – 104 000 </w:t>
      </w:r>
      <w:proofErr w:type="spellStart"/>
      <w:r>
        <w:rPr>
          <w:lang w:val="uk-UA" w:eastAsia="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у</w:t>
      </w:r>
      <w:r w:rsidRPr="00C560D0">
        <w:rPr>
          <w:lang w:val="uk-UA"/>
        </w:rPr>
        <w:t>статкування та прилади звукової та візуальної сигналізації</w:t>
      </w:r>
      <w:r>
        <w:rPr>
          <w:lang w:val="uk-UA"/>
        </w:rPr>
        <w:t xml:space="preserve"> – </w:t>
      </w:r>
      <w:r w:rsidRPr="00C560D0">
        <w:rPr>
          <w:lang w:val="uk-UA"/>
        </w:rPr>
        <w:t xml:space="preserve">7 557,60 </w:t>
      </w:r>
      <w:proofErr w:type="spellStart"/>
      <w:r w:rsidRPr="00C560D0">
        <w:rPr>
          <w:lang w:val="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п</w:t>
      </w:r>
      <w:r w:rsidRPr="00C560D0">
        <w:rPr>
          <w:lang w:val="uk-UA"/>
        </w:rPr>
        <w:t>ослуги з монтажу об’єктів охоронної сигналізації</w:t>
      </w:r>
      <w:r>
        <w:rPr>
          <w:lang w:val="uk-UA"/>
        </w:rPr>
        <w:t xml:space="preserve"> – 5 640 </w:t>
      </w:r>
      <w:proofErr w:type="spellStart"/>
      <w:r w:rsidRPr="00C560D0">
        <w:rPr>
          <w:lang w:val="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п</w:t>
      </w:r>
      <w:r w:rsidRPr="00C560D0">
        <w:rPr>
          <w:lang w:val="uk-UA" w:eastAsia="uk-UA"/>
        </w:rPr>
        <w:t>ослуги з постійного доступу до Інтернет</w:t>
      </w:r>
      <w:r w:rsidR="006A3045">
        <w:rPr>
          <w:lang w:val="uk-UA" w:eastAsia="uk-UA"/>
        </w:rPr>
        <w:t>у</w:t>
      </w:r>
      <w:r w:rsidRPr="00C560D0">
        <w:rPr>
          <w:lang w:val="uk-UA" w:eastAsia="uk-UA"/>
        </w:rPr>
        <w:t xml:space="preserve"> та пропус</w:t>
      </w:r>
      <w:r>
        <w:rPr>
          <w:lang w:val="uk-UA" w:eastAsia="uk-UA"/>
        </w:rPr>
        <w:t xml:space="preserve">ку </w:t>
      </w:r>
      <w:proofErr w:type="spellStart"/>
      <w:r w:rsidR="006A3045">
        <w:rPr>
          <w:lang w:val="uk-UA" w:eastAsia="uk-UA"/>
        </w:rPr>
        <w:t>інтернет-</w:t>
      </w:r>
      <w:r>
        <w:rPr>
          <w:lang w:val="uk-UA" w:eastAsia="uk-UA"/>
        </w:rPr>
        <w:t>трафіку</w:t>
      </w:r>
      <w:proofErr w:type="spellEnd"/>
      <w:r>
        <w:rPr>
          <w:lang w:val="uk-UA" w:eastAsia="uk-UA"/>
        </w:rPr>
        <w:t xml:space="preserve"> – 39 100 </w:t>
      </w:r>
      <w:proofErr w:type="spellStart"/>
      <w:r w:rsidRPr="00C560D0">
        <w:rPr>
          <w:lang w:val="uk-UA" w:eastAsia="uk-UA"/>
        </w:rPr>
        <w:t>грн</w:t>
      </w:r>
      <w:proofErr w:type="spellEnd"/>
      <w:r>
        <w:rPr>
          <w:lang w:val="uk-UA" w:eastAsia="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п</w:t>
      </w:r>
      <w:r w:rsidRPr="00C560D0">
        <w:rPr>
          <w:lang w:val="uk-UA" w:eastAsia="uk-UA"/>
        </w:rPr>
        <w:t>ослуги з монта</w:t>
      </w:r>
      <w:r>
        <w:rPr>
          <w:lang w:val="uk-UA" w:eastAsia="uk-UA"/>
        </w:rPr>
        <w:t xml:space="preserve">жу кондиціонерів </w:t>
      </w:r>
      <w:r w:rsidR="006A3045">
        <w:rPr>
          <w:lang w:val="uk-UA" w:eastAsia="uk-UA"/>
        </w:rPr>
        <w:t>і</w:t>
      </w:r>
      <w:r>
        <w:rPr>
          <w:lang w:val="uk-UA" w:eastAsia="uk-UA"/>
        </w:rPr>
        <w:t>з матеріалами в</w:t>
      </w:r>
      <w:r w:rsidRPr="00C560D0">
        <w:rPr>
          <w:lang w:val="uk-UA" w:eastAsia="uk-UA"/>
        </w:rPr>
        <w:t>иконавця</w:t>
      </w:r>
      <w:r>
        <w:rPr>
          <w:lang w:val="uk-UA" w:eastAsia="uk-UA"/>
        </w:rPr>
        <w:t xml:space="preserve"> – </w:t>
      </w:r>
      <w:r w:rsidRPr="00C560D0">
        <w:rPr>
          <w:lang w:val="uk-UA" w:eastAsia="uk-UA"/>
        </w:rPr>
        <w:t>42 60</w:t>
      </w:r>
      <w:r>
        <w:rPr>
          <w:lang w:val="uk-UA" w:eastAsia="uk-UA"/>
        </w:rPr>
        <w:t>9</w:t>
      </w:r>
      <w:r w:rsidRPr="00C560D0">
        <w:rPr>
          <w:lang w:val="uk-UA" w:eastAsia="uk-UA"/>
        </w:rPr>
        <w:t xml:space="preserve"> грн</w:t>
      </w:r>
      <w:r>
        <w:rPr>
          <w:lang w:val="uk-UA" w:eastAsia="uk-UA"/>
        </w:rPr>
        <w:t>.</w:t>
      </w:r>
    </w:p>
    <w:p w:rsidR="008E5B69" w:rsidRDefault="008E5B69" w:rsidP="008E5B69">
      <w:pPr>
        <w:pStyle w:val="rvps2"/>
        <w:spacing w:before="0" w:beforeAutospacing="0" w:after="0" w:afterAutospacing="0"/>
        <w:ind w:left="426"/>
        <w:jc w:val="both"/>
        <w:rPr>
          <w:lang w:val="uk-UA" w:eastAsia="uk-UA"/>
        </w:rPr>
      </w:pPr>
    </w:p>
    <w:p w:rsidR="008E5B69" w:rsidRDefault="008E5B69" w:rsidP="008E5B69">
      <w:pPr>
        <w:pStyle w:val="rvps2"/>
        <w:spacing w:before="0" w:beforeAutospacing="0" w:after="0" w:afterAutospacing="0"/>
        <w:ind w:left="426"/>
        <w:jc w:val="both"/>
        <w:rPr>
          <w:lang w:val="uk-UA" w:eastAsia="uk-UA"/>
        </w:rPr>
      </w:pPr>
      <w:r w:rsidRPr="00C560D0">
        <w:rPr>
          <w:lang w:val="uk-UA" w:eastAsia="uk-UA"/>
        </w:rPr>
        <w:t>2</w:t>
      </w:r>
      <w:r>
        <w:rPr>
          <w:lang w:val="uk-UA" w:eastAsia="uk-UA"/>
        </w:rPr>
        <w:t>020</w:t>
      </w:r>
      <w:r w:rsidRPr="00C560D0">
        <w:rPr>
          <w:lang w:val="uk-UA" w:eastAsia="uk-UA"/>
        </w:rPr>
        <w:t xml:space="preserve"> рік – </w:t>
      </w:r>
      <w:r>
        <w:rPr>
          <w:lang w:val="uk-UA" w:eastAsia="uk-UA"/>
        </w:rPr>
        <w:t>15 000 000</w:t>
      </w:r>
      <w:r w:rsidRPr="00C560D0">
        <w:rPr>
          <w:lang w:val="uk-UA" w:eastAsia="uk-UA"/>
        </w:rPr>
        <w:t xml:space="preserve"> грн</w:t>
      </w:r>
      <w:r w:rsidR="006A3045">
        <w:rPr>
          <w:lang w:val="uk-UA" w:eastAsia="uk-UA"/>
        </w:rPr>
        <w:t>.</w:t>
      </w:r>
    </w:p>
    <w:p w:rsidR="008E5B69" w:rsidRDefault="008E5B69" w:rsidP="008E5B69">
      <w:pPr>
        <w:ind w:left="426"/>
        <w:jc w:val="both"/>
      </w:pPr>
      <w:r w:rsidRPr="00C560D0">
        <w:t xml:space="preserve">Капітальні трансферти – </w:t>
      </w:r>
      <w:r>
        <w:t>14 000 000</w:t>
      </w:r>
      <w:r w:rsidRPr="00C560D0">
        <w:t xml:space="preserve"> </w:t>
      </w:r>
      <w:proofErr w:type="spellStart"/>
      <w:r w:rsidRPr="00C560D0">
        <w:t>грн</w:t>
      </w:r>
      <w:proofErr w:type="spellEnd"/>
      <w:r w:rsidR="006A3045">
        <w:t>:</w:t>
      </w:r>
    </w:p>
    <w:p w:rsidR="008E5B69" w:rsidRDefault="008E5B69" w:rsidP="008E5B69">
      <w:pPr>
        <w:pStyle w:val="rvps2"/>
        <w:numPr>
          <w:ilvl w:val="0"/>
          <w:numId w:val="12"/>
        </w:numPr>
        <w:spacing w:before="0" w:beforeAutospacing="0" w:after="0" w:afterAutospacing="0"/>
        <w:ind w:left="426" w:hanging="426"/>
        <w:jc w:val="both"/>
        <w:rPr>
          <w:lang w:val="uk-UA" w:eastAsia="uk-UA"/>
        </w:rPr>
      </w:pPr>
      <w:proofErr w:type="spellStart"/>
      <w:r>
        <w:rPr>
          <w:lang w:val="uk-UA" w:eastAsia="uk-UA"/>
        </w:rPr>
        <w:t>м</w:t>
      </w:r>
      <w:r w:rsidRPr="0029744A">
        <w:rPr>
          <w:lang w:val="uk-UA" w:eastAsia="uk-UA"/>
        </w:rPr>
        <w:t>іжмережевий</w:t>
      </w:r>
      <w:proofErr w:type="spellEnd"/>
      <w:r w:rsidRPr="0029744A">
        <w:rPr>
          <w:lang w:val="uk-UA" w:eastAsia="uk-UA"/>
        </w:rPr>
        <w:t xml:space="preserve"> екран для багаторівневого захисту очікуваною вартістю</w:t>
      </w:r>
      <w:r>
        <w:rPr>
          <w:lang w:val="uk-UA" w:eastAsia="uk-UA"/>
        </w:rPr>
        <w:t xml:space="preserve"> – </w:t>
      </w:r>
      <w:r w:rsidR="006A3045">
        <w:rPr>
          <w:lang w:val="uk-UA" w:eastAsia="uk-UA"/>
        </w:rPr>
        <w:t xml:space="preserve">                      </w:t>
      </w:r>
      <w:r w:rsidRPr="0029744A">
        <w:rPr>
          <w:lang w:val="uk-UA" w:eastAsia="uk-UA"/>
        </w:rPr>
        <w:t>6 000 000</w:t>
      </w:r>
      <w:r>
        <w:rPr>
          <w:lang w:val="uk-UA" w:eastAsia="uk-UA"/>
        </w:rPr>
        <w:t xml:space="preserve"> </w:t>
      </w:r>
      <w:proofErr w:type="spellStart"/>
      <w:r>
        <w:rPr>
          <w:lang w:val="uk-UA" w:eastAsia="uk-UA"/>
        </w:rPr>
        <w:t>грн</w:t>
      </w:r>
      <w:proofErr w:type="spellEnd"/>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м</w:t>
      </w:r>
      <w:r w:rsidRPr="0029744A">
        <w:rPr>
          <w:lang w:val="uk-UA" w:eastAsia="uk-UA"/>
        </w:rPr>
        <w:t xml:space="preserve">аршрутизатор з технологією шифрування даних очікуваною вартістю – </w:t>
      </w:r>
      <w:r w:rsidR="006A3045">
        <w:rPr>
          <w:lang w:val="uk-UA" w:eastAsia="uk-UA"/>
        </w:rPr>
        <w:t xml:space="preserve">                                 </w:t>
      </w:r>
      <w:r w:rsidRPr="0029744A">
        <w:rPr>
          <w:lang w:val="uk-UA" w:eastAsia="uk-UA"/>
        </w:rPr>
        <w:t>1 500</w:t>
      </w:r>
      <w:r>
        <w:rPr>
          <w:lang w:val="uk-UA" w:eastAsia="uk-UA"/>
        </w:rPr>
        <w:t> </w:t>
      </w:r>
      <w:r w:rsidRPr="0029744A">
        <w:rPr>
          <w:lang w:val="uk-UA" w:eastAsia="uk-UA"/>
        </w:rPr>
        <w:t>000</w:t>
      </w:r>
      <w:r>
        <w:rPr>
          <w:lang w:val="uk-UA" w:eastAsia="uk-UA"/>
        </w:rPr>
        <w:t xml:space="preserve"> </w:t>
      </w:r>
      <w:proofErr w:type="spellStart"/>
      <w:r>
        <w:rPr>
          <w:lang w:val="uk-UA" w:eastAsia="uk-UA"/>
        </w:rPr>
        <w:t>грн</w:t>
      </w:r>
      <w:proofErr w:type="spellEnd"/>
      <w:r>
        <w:rPr>
          <w:lang w:val="uk-UA" w:eastAsia="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с</w:t>
      </w:r>
      <w:r w:rsidRPr="0029744A">
        <w:rPr>
          <w:lang w:val="uk-UA" w:eastAsia="uk-UA"/>
        </w:rPr>
        <w:t>ерверні кластери  очікуваною вартістю</w:t>
      </w:r>
      <w:r>
        <w:rPr>
          <w:lang w:val="uk-UA" w:eastAsia="uk-UA"/>
        </w:rPr>
        <w:t xml:space="preserve"> – </w:t>
      </w:r>
      <w:r w:rsidRPr="0029744A">
        <w:rPr>
          <w:lang w:val="uk-UA" w:eastAsia="uk-UA"/>
        </w:rPr>
        <w:t>6 500</w:t>
      </w:r>
      <w:r>
        <w:rPr>
          <w:lang w:val="uk-UA" w:eastAsia="uk-UA"/>
        </w:rPr>
        <w:t> </w:t>
      </w:r>
      <w:r w:rsidRPr="0029744A">
        <w:rPr>
          <w:lang w:val="uk-UA" w:eastAsia="uk-UA"/>
        </w:rPr>
        <w:t>000</w:t>
      </w:r>
      <w:r>
        <w:rPr>
          <w:lang w:val="uk-UA" w:eastAsia="uk-UA"/>
        </w:rPr>
        <w:t xml:space="preserve"> грн.</w:t>
      </w:r>
    </w:p>
    <w:p w:rsidR="008E5B69" w:rsidRDefault="008E5B69" w:rsidP="008E5B69">
      <w:pPr>
        <w:ind w:left="426"/>
        <w:jc w:val="both"/>
      </w:pPr>
      <w:r w:rsidRPr="0029744A">
        <w:t xml:space="preserve">Субсидії та поточні трансферти підприємствам (установам, організаціям) –                     </w:t>
      </w:r>
      <w:r w:rsidRPr="0029744A">
        <w:rPr>
          <w:bCs/>
        </w:rPr>
        <w:t>1 000 000</w:t>
      </w:r>
      <w:r w:rsidRPr="0029744A">
        <w:t xml:space="preserve"> </w:t>
      </w:r>
      <w:proofErr w:type="spellStart"/>
      <w:r w:rsidRPr="0029744A">
        <w:t>грн</w:t>
      </w:r>
      <w:proofErr w:type="spellEnd"/>
      <w:r>
        <w:t>:</w:t>
      </w:r>
    </w:p>
    <w:p w:rsidR="008E5B69" w:rsidRPr="0029744A" w:rsidRDefault="008E5B69" w:rsidP="008E5B69">
      <w:pPr>
        <w:pStyle w:val="rvps2"/>
        <w:numPr>
          <w:ilvl w:val="0"/>
          <w:numId w:val="12"/>
        </w:numPr>
        <w:spacing w:before="0" w:beforeAutospacing="0" w:after="0" w:afterAutospacing="0"/>
        <w:ind w:left="426" w:hanging="426"/>
        <w:jc w:val="both"/>
        <w:rPr>
          <w:lang w:val="uk-UA" w:eastAsia="uk-UA"/>
        </w:rPr>
      </w:pPr>
      <w:r>
        <w:rPr>
          <w:bCs/>
          <w:lang w:val="uk-UA" w:eastAsia="uk-UA"/>
        </w:rPr>
        <w:t>п</w:t>
      </w:r>
      <w:r w:rsidRPr="0029744A">
        <w:rPr>
          <w:bCs/>
          <w:lang w:val="uk-UA" w:eastAsia="uk-UA"/>
        </w:rPr>
        <w:t>ослуги з розробки Комплексної системи з</w:t>
      </w:r>
      <w:r>
        <w:rPr>
          <w:bCs/>
          <w:lang w:val="uk-UA" w:eastAsia="uk-UA"/>
        </w:rPr>
        <w:t>ахисту інформації – 1 000 000</w:t>
      </w:r>
      <w:r>
        <w:rPr>
          <w:lang w:val="uk-UA" w:eastAsia="uk-UA"/>
        </w:rPr>
        <w:t xml:space="preserve"> грн</w:t>
      </w:r>
      <w:r>
        <w:rPr>
          <w:lang w:val="uk-UA"/>
        </w:rPr>
        <w:t>.</w:t>
      </w:r>
    </w:p>
    <w:p w:rsidR="008E5B69" w:rsidRDefault="008E5B69" w:rsidP="008E5B69">
      <w:pPr>
        <w:ind w:left="426"/>
        <w:jc w:val="both"/>
      </w:pPr>
    </w:p>
    <w:p w:rsidR="008E5B69" w:rsidRDefault="008E5B69" w:rsidP="008E5B69">
      <w:pPr>
        <w:numPr>
          <w:ilvl w:val="0"/>
          <w:numId w:val="2"/>
        </w:numPr>
        <w:ind w:left="426" w:hanging="426"/>
        <w:jc w:val="both"/>
      </w:pPr>
      <w:r w:rsidRPr="00D827C7">
        <w:t xml:space="preserve">Побудова </w:t>
      </w:r>
      <w:proofErr w:type="spellStart"/>
      <w:r w:rsidRPr="00D827C7">
        <w:t>високозахищеної</w:t>
      </w:r>
      <w:proofErr w:type="spellEnd"/>
      <w:r w:rsidRPr="00D827C7">
        <w:t xml:space="preserve"> мережі в межах програми «</w:t>
      </w:r>
      <w:proofErr w:type="spellStart"/>
      <w:r w:rsidRPr="00D827C7">
        <w:t>ІТ-Харківщина</w:t>
      </w:r>
      <w:proofErr w:type="spellEnd"/>
      <w:r w:rsidRPr="00D827C7">
        <w:t>» дозволить отримати органам державної влади, місцевого самоврядування та державним підприємствам захищений доступ до ме</w:t>
      </w:r>
      <w:r>
        <w:t>режі Інтернет без зміни наявних</w:t>
      </w:r>
      <w:r w:rsidRPr="00D827C7">
        <w:t xml:space="preserve"> </w:t>
      </w:r>
      <w:proofErr w:type="spellStart"/>
      <w:r>
        <w:t>інтернет-провайдерів</w:t>
      </w:r>
      <w:proofErr w:type="spellEnd"/>
      <w:r w:rsidRPr="00D827C7">
        <w:t xml:space="preserve">, що дозволить    зберегти конкуренцію на </w:t>
      </w:r>
      <w:r w:rsidR="006A3045">
        <w:t>цьому</w:t>
      </w:r>
      <w:r w:rsidRPr="00D827C7">
        <w:t xml:space="preserve"> ринку, особливо в сільській місцевості</w:t>
      </w:r>
      <w:r>
        <w:t>.</w:t>
      </w:r>
    </w:p>
    <w:p w:rsidR="008E5B69" w:rsidRDefault="008E5B69" w:rsidP="008E5B69">
      <w:pPr>
        <w:ind w:left="426" w:hanging="426"/>
        <w:jc w:val="both"/>
      </w:pPr>
    </w:p>
    <w:p w:rsidR="008E5B69" w:rsidRDefault="008E5B69" w:rsidP="008E5B69">
      <w:pPr>
        <w:numPr>
          <w:ilvl w:val="0"/>
          <w:numId w:val="2"/>
        </w:numPr>
        <w:ind w:left="426" w:hanging="426"/>
        <w:jc w:val="both"/>
      </w:pPr>
      <w:r>
        <w:t xml:space="preserve">Відповідно до Статуту </w:t>
      </w:r>
      <w:r w:rsidRPr="002C0EB0">
        <w:t>КП «ХОКС»</w:t>
      </w:r>
      <w:r w:rsidR="006A3045">
        <w:t>, затвердженого г</w:t>
      </w:r>
      <w:r>
        <w:t xml:space="preserve">оловою Харківської обласної ради від 14.12.2017 (далі – Статут), основною метою діяльності </w:t>
      </w:r>
      <w:r w:rsidRPr="002C0EB0">
        <w:t>КП «ХОКС»</w:t>
      </w:r>
      <w:r>
        <w:t xml:space="preserve"> є реалізація державних і місцевих програм у сфері телекомунікації з метою збільшення і покращення доступу більш широких верст населення до загальнодоступних телекомунікаційних послуг, які необхідні їм для задоволення власних потреб, а також </w:t>
      </w:r>
      <w:r>
        <w:lastRenderedPageBreak/>
        <w:t xml:space="preserve">з метою створення сприятливих умов розвитку </w:t>
      </w:r>
      <w:r w:rsidR="006A3045">
        <w:t>й</w:t>
      </w:r>
      <w:r>
        <w:t xml:space="preserve"> підвищення ефективних </w:t>
      </w:r>
      <w:r w:rsidR="006A3045">
        <w:t>наявн</w:t>
      </w:r>
      <w:r>
        <w:t>их та нових телекомунікаційних мереж, обладнання, устаткування.</w:t>
      </w:r>
    </w:p>
    <w:p w:rsidR="008E5B69" w:rsidRDefault="008E5B69" w:rsidP="008E5B69">
      <w:pPr>
        <w:pStyle w:val="a3"/>
        <w:ind w:left="426" w:hanging="426"/>
      </w:pPr>
    </w:p>
    <w:p w:rsidR="008E5B69" w:rsidRDefault="008E5B69" w:rsidP="008E5B69">
      <w:pPr>
        <w:numPr>
          <w:ilvl w:val="0"/>
          <w:numId w:val="2"/>
        </w:numPr>
        <w:ind w:left="426" w:hanging="426"/>
        <w:jc w:val="both"/>
      </w:pPr>
      <w:r>
        <w:t xml:space="preserve">Відповідно до Статуту органом, що здійснює управління майном </w:t>
      </w:r>
      <w:r w:rsidRPr="002C0EB0">
        <w:t>КП «ХОКС»</w:t>
      </w:r>
      <w:r w:rsidR="006A3045">
        <w:t>,</w:t>
      </w:r>
      <w:r>
        <w:t xml:space="preserve"> є Харківська обласна рада. Галузеву політику та розвиток </w:t>
      </w:r>
      <w:r w:rsidRPr="002C0EB0">
        <w:t>КП «ХОКС»</w:t>
      </w:r>
      <w:r>
        <w:t xml:space="preserve"> забезпечує Управління </w:t>
      </w:r>
      <w:r w:rsidRPr="0096342E">
        <w:t xml:space="preserve"> масових комунікацій Харківської обласної державної адміністрації</w:t>
      </w:r>
      <w:r>
        <w:t xml:space="preserve">. Майно </w:t>
      </w:r>
      <w:r w:rsidRPr="002C0EB0">
        <w:t>КП «ХОКС»</w:t>
      </w:r>
      <w:r>
        <w:t xml:space="preserve"> належить до спільної власності територіальних громад сіл, селищ, міст Харківської області та закріплено за підприємством на праві господарського відання. </w:t>
      </w:r>
    </w:p>
    <w:p w:rsidR="008E5B69" w:rsidRDefault="008E5B69" w:rsidP="008E5B69">
      <w:pPr>
        <w:pStyle w:val="a3"/>
        <w:ind w:left="426" w:hanging="426"/>
      </w:pPr>
    </w:p>
    <w:p w:rsidR="008E5B69" w:rsidRDefault="008E5B69" w:rsidP="008E5B69">
      <w:pPr>
        <w:numPr>
          <w:ilvl w:val="0"/>
          <w:numId w:val="2"/>
        </w:numPr>
        <w:ind w:left="426" w:hanging="426"/>
        <w:jc w:val="both"/>
      </w:pPr>
      <w:r w:rsidRPr="00C479E4">
        <w:t>Загальна кількість органів державної влади, органів місцевого самоврядування, підприємств, установ та організацій ком</w:t>
      </w:r>
      <w:r>
        <w:t>унальної та державної власності,</w:t>
      </w:r>
      <w:r w:rsidRPr="00C479E4">
        <w:t xml:space="preserve"> що мають бути підключені до єдиної </w:t>
      </w:r>
      <w:proofErr w:type="spellStart"/>
      <w:r w:rsidRPr="00C479E4">
        <w:t>високозахищеної</w:t>
      </w:r>
      <w:proofErr w:type="spellEnd"/>
      <w:r w:rsidRPr="00C479E4">
        <w:t xml:space="preserve"> мережі</w:t>
      </w:r>
      <w:r>
        <w:t xml:space="preserve"> в рамках заходів програми </w:t>
      </w:r>
      <w:r w:rsidRPr="007425E9">
        <w:t>«</w:t>
      </w:r>
      <w:proofErr w:type="spellStart"/>
      <w:r w:rsidRPr="007425E9">
        <w:t>ІТ-Харківщина</w:t>
      </w:r>
      <w:proofErr w:type="spellEnd"/>
      <w:r>
        <w:t>»</w:t>
      </w:r>
      <w:r w:rsidRPr="00C479E4">
        <w:t xml:space="preserve"> </w:t>
      </w:r>
      <w:r>
        <w:t>– 2</w:t>
      </w:r>
      <w:r w:rsidR="006A3045">
        <w:t xml:space="preserve"> </w:t>
      </w:r>
      <w:r>
        <w:t xml:space="preserve">485, </w:t>
      </w:r>
      <w:r w:rsidR="006A3045">
        <w:t>у</w:t>
      </w:r>
      <w:r>
        <w:t xml:space="preserve"> тому числі:</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на території районів області – 1</w:t>
      </w:r>
      <w:r w:rsidR="006A3045">
        <w:rPr>
          <w:lang w:val="uk-UA" w:eastAsia="uk-UA"/>
        </w:rPr>
        <w:t xml:space="preserve"> </w:t>
      </w:r>
      <w:r>
        <w:rPr>
          <w:lang w:val="uk-UA" w:eastAsia="uk-UA"/>
        </w:rPr>
        <w:t>789</w:t>
      </w:r>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на території міст обласного значення – 586;</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на території об’єднаних територіальних громад – 26;</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sidRPr="0059021A">
        <w:rPr>
          <w:lang w:val="uk-UA"/>
        </w:rPr>
        <w:t>у власності, управлінні або підпорядкуванні структурних підрозділів Харківської обласної державної адміністрації</w:t>
      </w:r>
      <w:r>
        <w:rPr>
          <w:lang w:val="uk-UA"/>
        </w:rPr>
        <w:t xml:space="preserve"> – 84.</w:t>
      </w:r>
    </w:p>
    <w:p w:rsidR="008E5B69" w:rsidRPr="00C479E4" w:rsidRDefault="008E5B69" w:rsidP="008E5B69">
      <w:pPr>
        <w:ind w:left="426" w:hanging="426"/>
        <w:jc w:val="both"/>
      </w:pPr>
    </w:p>
    <w:p w:rsidR="008E5B69" w:rsidRDefault="008E5B69" w:rsidP="008E5B69">
      <w:pPr>
        <w:numPr>
          <w:ilvl w:val="0"/>
          <w:numId w:val="2"/>
        </w:numPr>
        <w:ind w:left="426" w:hanging="426"/>
        <w:jc w:val="both"/>
      </w:pPr>
      <w:r>
        <w:t xml:space="preserve">При реалізації програми </w:t>
      </w:r>
      <w:r w:rsidRPr="007425E9">
        <w:t>«</w:t>
      </w:r>
      <w:proofErr w:type="spellStart"/>
      <w:r w:rsidRPr="007425E9">
        <w:t>ІТ-Харківщина</w:t>
      </w:r>
      <w:proofErr w:type="spellEnd"/>
      <w:r>
        <w:t xml:space="preserve">» будуть </w:t>
      </w:r>
      <w:r w:rsidR="006A3045">
        <w:t>здійснені такі</w:t>
      </w:r>
      <w:r>
        <w:t xml:space="preserve"> кроки:</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eastAsia="uk-UA"/>
        </w:rPr>
        <w:t>створення захищеного з’єднання відповідно до чинного законодавства</w:t>
      </w:r>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sidRPr="00420F41">
        <w:rPr>
          <w:lang w:val="uk-UA"/>
        </w:rPr>
        <w:t xml:space="preserve">створення унікального для України єдиного центру </w:t>
      </w:r>
      <w:proofErr w:type="spellStart"/>
      <w:r w:rsidRPr="00420F41">
        <w:rPr>
          <w:lang w:val="uk-UA"/>
        </w:rPr>
        <w:t>кібербезпеки</w:t>
      </w:r>
      <w:proofErr w:type="spellEnd"/>
      <w:r w:rsidRPr="00420F41">
        <w:rPr>
          <w:lang w:val="uk-UA"/>
        </w:rPr>
        <w:t xml:space="preserve">, що дозволить знизити рівень </w:t>
      </w:r>
      <w:proofErr w:type="spellStart"/>
      <w:r w:rsidRPr="00420F41">
        <w:rPr>
          <w:lang w:val="uk-UA"/>
        </w:rPr>
        <w:t>кіберзагроз</w:t>
      </w:r>
      <w:proofErr w:type="spellEnd"/>
      <w:r w:rsidRPr="00420F41">
        <w:rPr>
          <w:lang w:val="uk-UA"/>
        </w:rPr>
        <w:t xml:space="preserve"> для органів державної влади, місцевого самоврядування та об’єктів критичної інфраструктури в Харківській області, із залученням провідних вітчизняних та</w:t>
      </w:r>
      <w:r>
        <w:rPr>
          <w:lang w:val="uk-UA"/>
        </w:rPr>
        <w:t xml:space="preserve"> міжнародних експертів та організацій;</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sidRPr="007A7E45">
        <w:rPr>
          <w:lang w:val="uk-UA"/>
        </w:rPr>
        <w:t xml:space="preserve">впровадження </w:t>
      </w:r>
      <w:r>
        <w:rPr>
          <w:lang w:val="uk-UA"/>
        </w:rPr>
        <w:t xml:space="preserve">захисту </w:t>
      </w:r>
      <w:r w:rsidRPr="007A7E45">
        <w:rPr>
          <w:lang w:val="uk-UA"/>
        </w:rPr>
        <w:t>електронного документообігу в органах державної влади та місцевого самоврядування в межах усієї області;</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sidRPr="007A7E45">
        <w:rPr>
          <w:lang w:val="uk-UA"/>
        </w:rPr>
        <w:t>економія на міжміському зв’язку та транспортних витратах</w:t>
      </w:r>
      <w:r>
        <w:rPr>
          <w:lang w:val="uk-UA"/>
        </w:rPr>
        <w:t xml:space="preserve"> – </w:t>
      </w:r>
      <w:r w:rsidR="006A3045">
        <w:rPr>
          <w:lang w:val="uk-UA"/>
        </w:rPr>
        <w:t>ця</w:t>
      </w:r>
      <w:r w:rsidRPr="007A7E45">
        <w:rPr>
          <w:lang w:val="uk-UA"/>
        </w:rPr>
        <w:t xml:space="preserve"> система дає можливість організувати зв’язок (</w:t>
      </w:r>
      <w:proofErr w:type="spellStart"/>
      <w:r w:rsidRPr="007A7E45">
        <w:rPr>
          <w:lang w:val="uk-UA"/>
        </w:rPr>
        <w:t>аудіо</w:t>
      </w:r>
      <w:r w:rsidR="006A3045">
        <w:rPr>
          <w:lang w:val="uk-UA"/>
        </w:rPr>
        <w:t>-</w:t>
      </w:r>
      <w:proofErr w:type="spellEnd"/>
      <w:r w:rsidRPr="007A7E45">
        <w:rPr>
          <w:lang w:val="uk-UA"/>
        </w:rPr>
        <w:t xml:space="preserve"> та </w:t>
      </w:r>
      <w:proofErr w:type="spellStart"/>
      <w:r w:rsidRPr="007A7E45">
        <w:rPr>
          <w:lang w:val="uk-UA"/>
        </w:rPr>
        <w:t>відео</w:t>
      </w:r>
      <w:r w:rsidR="006A3045">
        <w:rPr>
          <w:lang w:val="uk-UA"/>
        </w:rPr>
        <w:t>-</w:t>
      </w:r>
      <w:proofErr w:type="spellEnd"/>
      <w:r w:rsidRPr="007A7E45">
        <w:rPr>
          <w:lang w:val="uk-UA"/>
        </w:rPr>
        <w:t>) між підключеними установами через встановлені захищені канали, а також</w:t>
      </w:r>
      <w:r>
        <w:rPr>
          <w:lang w:val="uk-UA"/>
        </w:rPr>
        <w:t xml:space="preserve"> проводити наради в режимі </w:t>
      </w:r>
      <w:proofErr w:type="spellStart"/>
      <w:r>
        <w:rPr>
          <w:lang w:val="uk-UA"/>
        </w:rPr>
        <w:t>відеоконференції</w:t>
      </w:r>
      <w:proofErr w:type="spellEnd"/>
      <w:r w:rsidRPr="009125F3">
        <w:rPr>
          <w:lang w:val="uk-UA"/>
        </w:rPr>
        <w:t xml:space="preserve"> </w:t>
      </w:r>
      <w:r w:rsidRPr="007A7E45">
        <w:rPr>
          <w:lang w:val="uk-UA"/>
        </w:rPr>
        <w:t>через встановлені захищені канали</w:t>
      </w:r>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Pr>
          <w:lang w:val="uk-UA"/>
        </w:rPr>
        <w:t>створення сприятливих умов для запровадження захищеної те</w:t>
      </w:r>
      <w:r w:rsidR="00914D5F">
        <w:rPr>
          <w:lang w:val="uk-UA"/>
        </w:rPr>
        <w:t xml:space="preserve">лемережі та дистанційної </w:t>
      </w:r>
      <w:proofErr w:type="spellStart"/>
      <w:r w:rsidR="00914D5F">
        <w:rPr>
          <w:lang w:val="uk-UA"/>
        </w:rPr>
        <w:t>онлайн-</w:t>
      </w:r>
      <w:r>
        <w:rPr>
          <w:lang w:val="uk-UA"/>
        </w:rPr>
        <w:t>освіти</w:t>
      </w:r>
      <w:proofErr w:type="spellEnd"/>
      <w:r>
        <w:rPr>
          <w:lang w:val="uk-UA"/>
        </w:rPr>
        <w:t>;</w:t>
      </w:r>
    </w:p>
    <w:p w:rsidR="008E5B69" w:rsidRDefault="00914D5F" w:rsidP="008E5B69">
      <w:pPr>
        <w:pStyle w:val="rvps2"/>
        <w:numPr>
          <w:ilvl w:val="0"/>
          <w:numId w:val="12"/>
        </w:numPr>
        <w:spacing w:before="0" w:beforeAutospacing="0" w:after="0" w:afterAutospacing="0"/>
        <w:ind w:left="426" w:hanging="426"/>
        <w:jc w:val="both"/>
        <w:rPr>
          <w:lang w:val="uk-UA" w:eastAsia="uk-UA"/>
        </w:rPr>
      </w:pPr>
      <w:r>
        <w:rPr>
          <w:lang w:val="uk-UA" w:eastAsia="uk-UA"/>
        </w:rPr>
        <w:t xml:space="preserve">можливість контролю за </w:t>
      </w:r>
      <w:proofErr w:type="spellStart"/>
      <w:r>
        <w:rPr>
          <w:lang w:val="uk-UA" w:eastAsia="uk-UA"/>
        </w:rPr>
        <w:t>і</w:t>
      </w:r>
      <w:r w:rsidR="008E5B69" w:rsidRPr="00AC4483">
        <w:rPr>
          <w:lang w:val="uk-UA" w:eastAsia="uk-UA"/>
        </w:rPr>
        <w:t>нтернет-трафіком</w:t>
      </w:r>
      <w:proofErr w:type="spellEnd"/>
      <w:r w:rsidR="008E5B69" w:rsidRPr="00AC4483">
        <w:rPr>
          <w:lang w:val="uk-UA" w:eastAsia="uk-UA"/>
        </w:rPr>
        <w:t xml:space="preserve"> та обмеження доступу до заборонених (згідно </w:t>
      </w:r>
      <w:r>
        <w:rPr>
          <w:lang w:val="uk-UA" w:eastAsia="uk-UA"/>
        </w:rPr>
        <w:t>з чинним законодавством</w:t>
      </w:r>
      <w:r w:rsidR="008E5B69" w:rsidRPr="00AC4483">
        <w:rPr>
          <w:lang w:val="uk-UA" w:eastAsia="uk-UA"/>
        </w:rPr>
        <w:t>) або небажаних (згідно</w:t>
      </w:r>
      <w:r w:rsidR="008E5B69">
        <w:rPr>
          <w:lang w:val="uk-UA" w:eastAsia="uk-UA"/>
        </w:rPr>
        <w:t xml:space="preserve"> </w:t>
      </w:r>
      <w:r>
        <w:rPr>
          <w:lang w:val="uk-UA" w:eastAsia="uk-UA"/>
        </w:rPr>
        <w:t xml:space="preserve">з </w:t>
      </w:r>
      <w:r w:rsidR="008E5B69">
        <w:rPr>
          <w:lang w:val="uk-UA" w:eastAsia="uk-UA"/>
        </w:rPr>
        <w:t>рішення</w:t>
      </w:r>
      <w:r>
        <w:rPr>
          <w:lang w:val="uk-UA" w:eastAsia="uk-UA"/>
        </w:rPr>
        <w:t>м</w:t>
      </w:r>
      <w:r w:rsidR="008E5B69">
        <w:rPr>
          <w:lang w:val="uk-UA" w:eastAsia="uk-UA"/>
        </w:rPr>
        <w:t xml:space="preserve"> керівництва) ресурсів;</w:t>
      </w:r>
    </w:p>
    <w:p w:rsidR="008E5B69" w:rsidRPr="00D93EEA" w:rsidRDefault="008E5B69" w:rsidP="008E5B69">
      <w:pPr>
        <w:pStyle w:val="rvps2"/>
        <w:numPr>
          <w:ilvl w:val="0"/>
          <w:numId w:val="12"/>
        </w:numPr>
        <w:spacing w:before="0" w:beforeAutospacing="0" w:after="0" w:afterAutospacing="0"/>
        <w:ind w:left="426" w:hanging="426"/>
        <w:jc w:val="both"/>
        <w:rPr>
          <w:lang w:val="uk-UA" w:eastAsia="uk-UA"/>
        </w:rPr>
      </w:pPr>
      <w:r w:rsidRPr="00D93EEA">
        <w:rPr>
          <w:lang w:val="uk-UA" w:eastAsia="uk-UA"/>
        </w:rPr>
        <w:t>можливість контролю за використанням працівниками свого робочого</w:t>
      </w:r>
      <w:r>
        <w:rPr>
          <w:lang w:val="uk-UA" w:eastAsia="uk-UA"/>
        </w:rPr>
        <w:t xml:space="preserve"> часу (запізнення, прогули тощо).</w:t>
      </w:r>
    </w:p>
    <w:p w:rsidR="008E5B69" w:rsidRDefault="008E5B69" w:rsidP="008E5B69">
      <w:pPr>
        <w:ind w:left="426" w:hanging="426"/>
        <w:jc w:val="both"/>
      </w:pPr>
    </w:p>
    <w:p w:rsidR="008E5B69" w:rsidRDefault="008E5B69" w:rsidP="008E5B69">
      <w:pPr>
        <w:numPr>
          <w:ilvl w:val="0"/>
          <w:numId w:val="2"/>
        </w:numPr>
        <w:ind w:left="426" w:hanging="426"/>
        <w:jc w:val="both"/>
      </w:pPr>
      <w:r>
        <w:t xml:space="preserve">За рахунок державної допомоги </w:t>
      </w:r>
      <w:r w:rsidRPr="00452250">
        <w:t>КП «ХОКС»</w:t>
      </w:r>
      <w:r>
        <w:t xml:space="preserve"> буд</w:t>
      </w:r>
      <w:r w:rsidR="00914D5F">
        <w:t>е надавати</w:t>
      </w:r>
      <w:r>
        <w:t xml:space="preserve"> послуги для забезпечення </w:t>
      </w:r>
      <w:proofErr w:type="spellStart"/>
      <w:r>
        <w:t>кібербезпеки</w:t>
      </w:r>
      <w:proofErr w:type="spellEnd"/>
      <w:r>
        <w:t xml:space="preserve"> інформаційних ресурсів органів місцевого самоврядування в Харківській області:</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sidRPr="00EF7523">
        <w:rPr>
          <w:lang w:val="uk-UA" w:eastAsia="uk-UA"/>
        </w:rPr>
        <w:t>приєднання до високо захищеної мережі з доступом до мережі Інтернет</w:t>
      </w:r>
      <w:r>
        <w:rPr>
          <w:lang w:val="uk-UA"/>
        </w:rPr>
        <w:t>;</w:t>
      </w:r>
    </w:p>
    <w:p w:rsidR="008E5B69" w:rsidRDefault="008E5B69" w:rsidP="008E5B69">
      <w:pPr>
        <w:pStyle w:val="rvps2"/>
        <w:numPr>
          <w:ilvl w:val="0"/>
          <w:numId w:val="12"/>
        </w:numPr>
        <w:spacing w:before="0" w:beforeAutospacing="0" w:after="0" w:afterAutospacing="0"/>
        <w:ind w:left="426" w:hanging="426"/>
        <w:jc w:val="both"/>
        <w:rPr>
          <w:lang w:val="uk-UA" w:eastAsia="uk-UA"/>
        </w:rPr>
      </w:pPr>
      <w:r w:rsidRPr="00EF7523">
        <w:rPr>
          <w:lang w:val="uk-UA"/>
        </w:rPr>
        <w:t xml:space="preserve">проведення державної експертизи ОТП на розгортання типової складової компоненти комплексної системи захисту інформації в типовому робочому місці </w:t>
      </w:r>
      <w:proofErr w:type="spellStart"/>
      <w:r w:rsidRPr="00EF7523">
        <w:rPr>
          <w:lang w:val="uk-UA"/>
        </w:rPr>
        <w:t>високозахищеної</w:t>
      </w:r>
      <w:proofErr w:type="spellEnd"/>
      <w:r w:rsidRPr="00EF7523">
        <w:rPr>
          <w:lang w:val="uk-UA"/>
        </w:rPr>
        <w:t xml:space="preserve"> мережі </w:t>
      </w:r>
      <w:r w:rsidR="00914D5F">
        <w:rPr>
          <w:lang w:val="uk-UA"/>
        </w:rPr>
        <w:t>і</w:t>
      </w:r>
      <w:r w:rsidRPr="00EF7523">
        <w:rPr>
          <w:lang w:val="uk-UA"/>
        </w:rPr>
        <w:t xml:space="preserve">з захищеним доступом до мережі Інтернет на базі технології </w:t>
      </w:r>
      <w:r w:rsidRPr="00EF7523">
        <w:rPr>
          <w:lang w:val="en-US"/>
        </w:rPr>
        <w:t>VPN</w:t>
      </w:r>
      <w:r w:rsidRPr="00EF7523">
        <w:rPr>
          <w:lang w:val="uk-UA"/>
        </w:rPr>
        <w:t xml:space="preserve"> типу 1 та </w:t>
      </w:r>
      <w:r>
        <w:rPr>
          <w:lang w:val="uk-UA"/>
        </w:rPr>
        <w:t xml:space="preserve">                  </w:t>
      </w:r>
      <w:r w:rsidRPr="00EF7523">
        <w:rPr>
          <w:lang w:val="uk-UA"/>
        </w:rPr>
        <w:t>типу 2</w:t>
      </w:r>
      <w:r>
        <w:rPr>
          <w:lang w:val="uk-UA"/>
        </w:rPr>
        <w:t>.</w:t>
      </w:r>
    </w:p>
    <w:p w:rsidR="008E5B69" w:rsidRDefault="008E5B69" w:rsidP="008E5B69">
      <w:pPr>
        <w:ind w:left="426" w:hanging="426"/>
        <w:jc w:val="both"/>
      </w:pPr>
    </w:p>
    <w:p w:rsidR="008E5B69" w:rsidRDefault="008E5B69" w:rsidP="008E5B69">
      <w:pPr>
        <w:numPr>
          <w:ilvl w:val="0"/>
          <w:numId w:val="2"/>
        </w:numPr>
        <w:ind w:left="426" w:hanging="426"/>
        <w:jc w:val="both"/>
      </w:pPr>
      <w:r>
        <w:t>Вищезазначені послуги</w:t>
      </w:r>
      <w:r w:rsidR="00914D5F">
        <w:t xml:space="preserve"> виконуватимуть працівник</w:t>
      </w:r>
      <w:r w:rsidRPr="00452250">
        <w:t xml:space="preserve">и </w:t>
      </w:r>
      <w:r>
        <w:t>КП «ХОКС»</w:t>
      </w:r>
      <w:r w:rsidRPr="00452250">
        <w:t xml:space="preserve"> самостійно без залучення підрядних організацій</w:t>
      </w:r>
      <w:r>
        <w:t>.</w:t>
      </w:r>
    </w:p>
    <w:p w:rsidR="008E5B69" w:rsidRDefault="008E5B69" w:rsidP="008E5B69">
      <w:pPr>
        <w:ind w:left="426" w:hanging="426"/>
        <w:jc w:val="both"/>
      </w:pPr>
    </w:p>
    <w:p w:rsidR="008E5B69" w:rsidRDefault="008E5B69" w:rsidP="008E5B69">
      <w:pPr>
        <w:numPr>
          <w:ilvl w:val="0"/>
          <w:numId w:val="2"/>
        </w:numPr>
        <w:ind w:left="426" w:hanging="426"/>
        <w:jc w:val="both"/>
      </w:pPr>
      <w:r>
        <w:lastRenderedPageBreak/>
        <w:t xml:space="preserve">Відповідно до отриманої інформації </w:t>
      </w:r>
      <w:r w:rsidRPr="00D827C7">
        <w:t xml:space="preserve">на </w:t>
      </w:r>
      <w:r w:rsidR="00914D5F">
        <w:t>цей</w:t>
      </w:r>
      <w:r w:rsidRPr="00D827C7">
        <w:t xml:space="preserve"> момент на відповідному ринку Харківської області відсутні суб’єкти господарювання, які б могли надав</w:t>
      </w:r>
      <w:r w:rsidR="00914D5F">
        <w:t xml:space="preserve">ати такі послуги. Це пов’язано </w:t>
      </w:r>
      <w:r w:rsidRPr="00D827C7">
        <w:t>з необхідністю здійснення значних первинних капіталовкладень у придбання спеціалізованого телекомунікаційного обладнання та низькою платоспроможністю органів місцевого самоврядування</w:t>
      </w:r>
      <w:r>
        <w:t>.</w:t>
      </w:r>
    </w:p>
    <w:p w:rsidR="008E5B69" w:rsidRDefault="008E5B69" w:rsidP="008E5B69">
      <w:pPr>
        <w:pStyle w:val="a3"/>
        <w:ind w:left="426" w:hanging="426"/>
      </w:pPr>
    </w:p>
    <w:p w:rsidR="008E5B69" w:rsidRDefault="008E5B69" w:rsidP="008E5B69">
      <w:pPr>
        <w:numPr>
          <w:ilvl w:val="0"/>
          <w:numId w:val="2"/>
        </w:numPr>
        <w:ind w:left="426" w:hanging="426"/>
        <w:jc w:val="both"/>
      </w:pPr>
      <w:r>
        <w:t>КП «ХОКС» отримує фінансову підтримку виключно для в</w:t>
      </w:r>
      <w:r w:rsidR="00914D5F">
        <w:t>иконання завдань із забезпечення</w:t>
      </w:r>
      <w:r>
        <w:t xml:space="preserve"> доступу органам державної влади та органам місцевого самоврядування до </w:t>
      </w:r>
      <w:proofErr w:type="spellStart"/>
      <w:r>
        <w:t>високозахищеної</w:t>
      </w:r>
      <w:proofErr w:type="spellEnd"/>
      <w:r>
        <w:t xml:space="preserve"> мережі. Все устаткування та обладнання, яке було придбано або планується придбати, буде використовуватись лише для забезпечення сталого функціонування зазначеної мережі та не буде використовуватись для надання платних послуг населенню та іншим суб’єктам господарювання.</w:t>
      </w:r>
    </w:p>
    <w:p w:rsidR="008E5B69" w:rsidRDefault="008E5B69" w:rsidP="008E5B69">
      <w:pPr>
        <w:pStyle w:val="a3"/>
        <w:ind w:left="426" w:hanging="426"/>
      </w:pPr>
    </w:p>
    <w:p w:rsidR="008E5B69" w:rsidRDefault="008E5B69" w:rsidP="008E5B69">
      <w:pPr>
        <w:numPr>
          <w:ilvl w:val="0"/>
          <w:numId w:val="2"/>
        </w:numPr>
        <w:ind w:left="426" w:hanging="426"/>
        <w:jc w:val="both"/>
      </w:pPr>
      <w:r>
        <w:t>З метою закупівель товарів, робіт, послуг, на які виділяється державна підтримка</w:t>
      </w:r>
      <w:r w:rsidR="00914D5F">
        <w:t>,</w:t>
      </w:r>
      <w:r w:rsidRPr="00291F4E">
        <w:t xml:space="preserve"> </w:t>
      </w:r>
      <w:r>
        <w:t xml:space="preserve">                   КП «ХОКС» проводить конкурсні торги через систему «</w:t>
      </w:r>
      <w:proofErr w:type="spellStart"/>
      <w:r>
        <w:rPr>
          <w:lang w:val="en-US"/>
        </w:rPr>
        <w:t>ProZorro</w:t>
      </w:r>
      <w:proofErr w:type="spellEnd"/>
      <w:r>
        <w:t>».  Оплата за придбання обладнання, нада</w:t>
      </w:r>
      <w:r w:rsidR="00914D5F">
        <w:t xml:space="preserve">ння послуг або виконання робіт </w:t>
      </w:r>
      <w:r>
        <w:t xml:space="preserve">здійснюється на підставі договорів, укладених за результатами процедур тендерних закупівель, проведених </w:t>
      </w:r>
      <w:r w:rsidR="00914D5F">
        <w:t>у</w:t>
      </w:r>
      <w:r>
        <w:t xml:space="preserve"> системі «</w:t>
      </w:r>
      <w:proofErr w:type="spellStart"/>
      <w:r>
        <w:rPr>
          <w:lang w:val="en-US"/>
        </w:rPr>
        <w:t>ProZorro</w:t>
      </w:r>
      <w:proofErr w:type="spellEnd"/>
      <w:r>
        <w:t>».</w:t>
      </w:r>
    </w:p>
    <w:p w:rsidR="008E5B69" w:rsidRDefault="008E5B69" w:rsidP="008E5B69">
      <w:pPr>
        <w:pStyle w:val="a3"/>
        <w:ind w:left="426" w:hanging="426"/>
      </w:pPr>
    </w:p>
    <w:p w:rsidR="008E5B69" w:rsidRDefault="008E5B69" w:rsidP="008E5B69">
      <w:pPr>
        <w:numPr>
          <w:ilvl w:val="0"/>
          <w:numId w:val="2"/>
        </w:numPr>
        <w:ind w:left="426" w:hanging="426"/>
        <w:jc w:val="both"/>
      </w:pPr>
      <w:r>
        <w:t>КП «ХОКС» не отримува</w:t>
      </w:r>
      <w:r w:rsidR="00914D5F">
        <w:t>ло</w:t>
      </w:r>
      <w:r>
        <w:t xml:space="preserve"> та не буде отримувати прибуток від надання послуг, що будуть надаватись за рахунок державної допомоги, оскільки зазначені послуги містять в собі безоплатне підключення органів місцевого самоврядування в Харківській області до </w:t>
      </w:r>
      <w:proofErr w:type="spellStart"/>
      <w:r>
        <w:t>високозахищеної</w:t>
      </w:r>
      <w:proofErr w:type="spellEnd"/>
      <w:r>
        <w:t xml:space="preserve"> мережі з доступом до мережі Інтернет та отримання сертифікатів. </w:t>
      </w:r>
    </w:p>
    <w:p w:rsidR="008E5B69" w:rsidRDefault="008E5B69" w:rsidP="008E5B69">
      <w:pPr>
        <w:pStyle w:val="a3"/>
        <w:ind w:left="426" w:hanging="426"/>
      </w:pPr>
    </w:p>
    <w:p w:rsidR="008E5B69" w:rsidRDefault="008E5B69" w:rsidP="008E5B69">
      <w:pPr>
        <w:numPr>
          <w:ilvl w:val="0"/>
          <w:numId w:val="2"/>
        </w:numPr>
        <w:ind w:left="426" w:hanging="426"/>
        <w:jc w:val="both"/>
      </w:pPr>
      <w:r w:rsidRPr="00B60059">
        <w:t>Розмір державної допомоги щодо фінансової підтримки КП «ХОКС» визначався на основі колективного договору та прогнозованої потреби витрат на відрядження, заробітну плату, нарахування на оплату праці, оплату послуг (крім комунальних), предмети, матеріали та інвентар. Розмір державної допомоги за Обласною програмою «</w:t>
      </w:r>
      <w:proofErr w:type="spellStart"/>
      <w:r w:rsidRPr="00B60059">
        <w:t>ІТ-Харківщина</w:t>
      </w:r>
      <w:proofErr w:type="spellEnd"/>
      <w:r w:rsidRPr="00B60059">
        <w:t xml:space="preserve"> на 2016-</w:t>
      </w:r>
      <w:r w:rsidR="00914D5F">
        <w:t xml:space="preserve">2020 роки» визначався виходячи </w:t>
      </w:r>
      <w:r w:rsidRPr="00B60059">
        <w:t>з ринкових цін на товари та послуги, що планувалися або плануються до придбання в рамках реалізації вищезазначеної програми</w:t>
      </w:r>
      <w:r>
        <w:t>.</w:t>
      </w:r>
    </w:p>
    <w:p w:rsidR="008E5B69" w:rsidRDefault="008E5B69" w:rsidP="008E5B69">
      <w:pPr>
        <w:ind w:left="426" w:hanging="426"/>
        <w:jc w:val="both"/>
      </w:pPr>
    </w:p>
    <w:p w:rsidR="008E5B69" w:rsidRDefault="00914D5F" w:rsidP="008E5B69">
      <w:pPr>
        <w:numPr>
          <w:ilvl w:val="0"/>
          <w:numId w:val="2"/>
        </w:numPr>
        <w:ind w:left="426" w:hanging="426"/>
        <w:jc w:val="both"/>
      </w:pPr>
      <w:r>
        <w:t xml:space="preserve">Власником </w:t>
      </w:r>
      <w:proofErr w:type="spellStart"/>
      <w:r>
        <w:t>високозахищен</w:t>
      </w:r>
      <w:r w:rsidR="008E5B69">
        <w:t>ої</w:t>
      </w:r>
      <w:proofErr w:type="spellEnd"/>
      <w:r w:rsidR="008E5B69">
        <w:t xml:space="preserve"> мережі є </w:t>
      </w:r>
      <w:r w:rsidR="008E5B69" w:rsidRPr="00322366">
        <w:t>КП «ХОКС»</w:t>
      </w:r>
      <w:r w:rsidR="008E5B69">
        <w:t xml:space="preserve">, обладнання для </w:t>
      </w:r>
      <w:r>
        <w:t>його</w:t>
      </w:r>
      <w:r w:rsidR="008E5B69">
        <w:t xml:space="preserve"> функціонування обліковується на балансі </w:t>
      </w:r>
      <w:r w:rsidR="008E5B69" w:rsidRPr="007A5E86">
        <w:t>КП «ХОКС»</w:t>
      </w:r>
      <w:r w:rsidR="008E5B69">
        <w:t>.</w:t>
      </w:r>
    </w:p>
    <w:p w:rsidR="008E5B69" w:rsidRDefault="008E5B69" w:rsidP="008E5B69">
      <w:pPr>
        <w:pStyle w:val="a3"/>
      </w:pPr>
    </w:p>
    <w:p w:rsidR="008E5B69" w:rsidRDefault="008E5B69" w:rsidP="008E5B69">
      <w:pPr>
        <w:numPr>
          <w:ilvl w:val="0"/>
          <w:numId w:val="2"/>
        </w:numPr>
        <w:ind w:left="426" w:hanging="426"/>
        <w:jc w:val="both"/>
      </w:pPr>
      <w:r w:rsidRPr="0085793C">
        <w:t>КП «ХОКС»</w:t>
      </w:r>
      <w:r>
        <w:t xml:space="preserve"> надає платні послуги, зокрема послуги з доступу до мережі Інтернет. Відсоткове співвідношення обсягу діяльності, що здійснюється на платній основі, до загального обсягу діяльності </w:t>
      </w:r>
      <w:r w:rsidRPr="009C35E5">
        <w:t>КП «ХОКС»</w:t>
      </w:r>
      <w:r>
        <w:t xml:space="preserve"> у 2019 році становив 13 %. </w:t>
      </w:r>
    </w:p>
    <w:p w:rsidR="008E5B69" w:rsidRDefault="008E5B69" w:rsidP="008E5B69">
      <w:pPr>
        <w:pStyle w:val="a3"/>
        <w:ind w:left="0"/>
      </w:pPr>
    </w:p>
    <w:p w:rsidR="008E5B69" w:rsidRDefault="008E5B69" w:rsidP="008E5B69">
      <w:pPr>
        <w:numPr>
          <w:ilvl w:val="0"/>
          <w:numId w:val="2"/>
        </w:numPr>
        <w:ind w:left="426" w:hanging="426"/>
        <w:jc w:val="both"/>
      </w:pPr>
      <w:r>
        <w:t>Обліковою політикою</w:t>
      </w:r>
      <w:r w:rsidRPr="00B60059">
        <w:t xml:space="preserve">, яка діє в КП «ХОКС», передбачено, що в разі </w:t>
      </w:r>
      <w:proofErr w:type="spellStart"/>
      <w:r w:rsidRPr="00B60059">
        <w:t>задіяння</w:t>
      </w:r>
      <w:proofErr w:type="spellEnd"/>
      <w:r w:rsidRPr="00B60059">
        <w:t xml:space="preserve"> одних і тих самих працівників у комерційній і некомерційній діяльності буде забезпечено ведення обліку робочого часу, протягом якого кожен із таких працівників був задіяний у комерційній та некомерційній діяльності підприємства. </w:t>
      </w:r>
    </w:p>
    <w:p w:rsidR="008E5B69" w:rsidRDefault="008E5B69" w:rsidP="008E5B69">
      <w:pPr>
        <w:jc w:val="both"/>
      </w:pPr>
    </w:p>
    <w:p w:rsidR="008E5B69" w:rsidRDefault="008E5B69" w:rsidP="008E5B69">
      <w:pPr>
        <w:numPr>
          <w:ilvl w:val="0"/>
          <w:numId w:val="2"/>
        </w:numPr>
        <w:ind w:left="426" w:hanging="426"/>
        <w:jc w:val="both"/>
      </w:pPr>
      <w:r w:rsidRPr="00B60059">
        <w:t>Кошти</w:t>
      </w:r>
      <w:r>
        <w:t>, отримані КП «ХОКС»</w:t>
      </w:r>
      <w:r w:rsidRPr="00B60059">
        <w:t xml:space="preserve"> від комерційної діяльності</w:t>
      </w:r>
      <w:r>
        <w:t>,</w:t>
      </w:r>
      <w:r w:rsidRPr="00B60059">
        <w:t xml:space="preserve"> </w:t>
      </w:r>
      <w:r w:rsidRPr="001B7F73">
        <w:t>спрямовуються та будуть спрямовуватись на розвиток підприємства, закупівлю необхідного д</w:t>
      </w:r>
      <w:r>
        <w:t>ля функціонування підприємства</w:t>
      </w:r>
      <w:r w:rsidRPr="001B7F73">
        <w:t xml:space="preserve"> обладнання та послуг, що не передбачені державною допомогою та частково на виплату заробітної плати, в межах отриманого доходу</w:t>
      </w:r>
      <w:r>
        <w:t>.</w:t>
      </w:r>
    </w:p>
    <w:p w:rsidR="008E5B69" w:rsidRDefault="008E5B69" w:rsidP="008E5B69">
      <w:pPr>
        <w:pStyle w:val="a3"/>
        <w:ind w:left="426" w:hanging="426"/>
      </w:pPr>
    </w:p>
    <w:p w:rsidR="008E5B69" w:rsidRDefault="008E5B69" w:rsidP="008E5B69">
      <w:pPr>
        <w:numPr>
          <w:ilvl w:val="0"/>
          <w:numId w:val="2"/>
        </w:numPr>
        <w:ind w:left="426" w:hanging="426"/>
        <w:jc w:val="both"/>
      </w:pPr>
      <w:r>
        <w:t>Відповідно до інформаці</w:t>
      </w:r>
      <w:r w:rsidR="00914D5F">
        <w:t>ї, отриманої в рамках розгляду С</w:t>
      </w:r>
      <w:r>
        <w:t>прави, с</w:t>
      </w:r>
      <w:r w:rsidRPr="00D63A79">
        <w:t xml:space="preserve">ередній рівень заробітної плати </w:t>
      </w:r>
      <w:r>
        <w:t xml:space="preserve">працівників </w:t>
      </w:r>
      <w:r w:rsidR="00914D5F">
        <w:t>КП «ХОКС» становить</w:t>
      </w:r>
      <w:r w:rsidRPr="00D63A79">
        <w:t xml:space="preserve"> 5 304,25 грн</w:t>
      </w:r>
      <w:r>
        <w:t>.</w:t>
      </w:r>
      <w:r w:rsidRPr="00CB5B14">
        <w:rPr>
          <w:rFonts w:eastAsia="Calibri"/>
          <w:sz w:val="28"/>
          <w:szCs w:val="28"/>
          <w:lang w:eastAsia="en-US"/>
        </w:rPr>
        <w:t xml:space="preserve"> </w:t>
      </w:r>
      <w:r w:rsidRPr="00D63A79">
        <w:t xml:space="preserve">Середній рівень </w:t>
      </w:r>
      <w:r w:rsidRPr="00D63A79">
        <w:lastRenderedPageBreak/>
        <w:t>заробіт</w:t>
      </w:r>
      <w:r w:rsidR="00914D5F">
        <w:t>ної плати працівників Харківської</w:t>
      </w:r>
      <w:r w:rsidRPr="00D63A79">
        <w:t xml:space="preserve"> області </w:t>
      </w:r>
      <w:r w:rsidR="00914D5F">
        <w:t>у</w:t>
      </w:r>
      <w:r w:rsidRPr="00D63A79">
        <w:t xml:space="preserve"> 2019 році с</w:t>
      </w:r>
      <w:r w:rsidR="00914D5F">
        <w:t>тановить</w:t>
      </w:r>
      <w:r w:rsidRPr="00D63A79">
        <w:t xml:space="preserve"> 9</w:t>
      </w:r>
      <w:r w:rsidR="00914D5F">
        <w:t xml:space="preserve"> </w:t>
      </w:r>
      <w:r w:rsidRPr="00D63A79">
        <w:t>086</w:t>
      </w:r>
      <w:r>
        <w:t xml:space="preserve">,00 </w:t>
      </w:r>
      <w:proofErr w:type="spellStart"/>
      <w:r>
        <w:t>грн</w:t>
      </w:r>
      <w:proofErr w:type="spellEnd"/>
      <w:r w:rsidRPr="00D63A79">
        <w:t xml:space="preserve"> згідно</w:t>
      </w:r>
      <w:r w:rsidR="00914D5F">
        <w:t xml:space="preserve"> з</w:t>
      </w:r>
      <w:r w:rsidRPr="00D63A79">
        <w:t xml:space="preserve"> опубліковани</w:t>
      </w:r>
      <w:r w:rsidR="00914D5F">
        <w:t>ми</w:t>
      </w:r>
      <w:r w:rsidRPr="00D63A79">
        <w:t xml:space="preserve"> дани</w:t>
      </w:r>
      <w:r w:rsidR="00914D5F">
        <w:t>ми</w:t>
      </w:r>
      <w:r w:rsidRPr="00D63A79">
        <w:t xml:space="preserve"> Державної служби статистики України</w:t>
      </w:r>
      <w:r>
        <w:t>.</w:t>
      </w:r>
    </w:p>
    <w:p w:rsidR="008E5B69" w:rsidRDefault="008E5B69" w:rsidP="008E5B69">
      <w:pPr>
        <w:ind w:left="426" w:hanging="426"/>
        <w:jc w:val="both"/>
      </w:pPr>
    </w:p>
    <w:p w:rsidR="008E5B69" w:rsidRDefault="008E5B69" w:rsidP="008E5B69">
      <w:pPr>
        <w:numPr>
          <w:ilvl w:val="0"/>
          <w:numId w:val="2"/>
        </w:numPr>
        <w:ind w:left="426" w:hanging="426"/>
        <w:jc w:val="both"/>
      </w:pPr>
      <w:r w:rsidRPr="00D63A79">
        <w:t>КП «ХОКС»</w:t>
      </w:r>
      <w:r>
        <w:t xml:space="preserve"> забезпечено ведення окремого бухгалтерського обліку за кожним видом діяльності, що забезпечує належний розподіл доходів і витрат щодо послуг, на які спрямовується державна підтримка</w:t>
      </w:r>
      <w:r w:rsidR="00914D5F">
        <w:t>,</w:t>
      </w:r>
      <w:r>
        <w:t xml:space="preserve"> і на надання інших послуг.</w:t>
      </w:r>
      <w:r w:rsidR="00914D5F">
        <w:t xml:space="preserve"> Всі первинні документи оформлюю</w:t>
      </w:r>
      <w:r>
        <w:t>ться окремо, зокрема витрати на оплату праці оформлюються окремими відомостями, договори на послуги та придбання товарно</w:t>
      </w:r>
      <w:r w:rsidR="00914D5F">
        <w:t>-матеріальних цінностей оформлюю</w:t>
      </w:r>
      <w:r>
        <w:t xml:space="preserve">ться окремо </w:t>
      </w:r>
      <w:r w:rsidR="00914D5F">
        <w:t>за витратами</w:t>
      </w:r>
      <w:r>
        <w:t xml:space="preserve">, які </w:t>
      </w:r>
      <w:r w:rsidR="00914D5F">
        <w:t>належать</w:t>
      </w:r>
      <w:r>
        <w:t xml:space="preserve"> до витрат за рахунок державної підтримки та витрат за рахунок власних надходжень від господарської діяльності, списання товарно-матеріал</w:t>
      </w:r>
      <w:r w:rsidR="00914D5F">
        <w:t>ьних цінностей ведеться окремо у</w:t>
      </w:r>
      <w:r>
        <w:t xml:space="preserve"> розрізі об’</w:t>
      </w:r>
      <w:r w:rsidR="00914D5F">
        <w:t xml:space="preserve">єктів обліку. </w:t>
      </w:r>
      <w:r w:rsidRPr="0085793C">
        <w:t>КП «ХОКС»</w:t>
      </w:r>
      <w:r>
        <w:t xml:space="preserve"> має відкриті рахунки в управлінні</w:t>
      </w:r>
      <w:r w:rsidRPr="0085793C">
        <w:t xml:space="preserve"> Державної казначейської служби України у </w:t>
      </w:r>
      <w:proofErr w:type="spellStart"/>
      <w:r w:rsidRPr="0085793C">
        <w:t>Новобаварському</w:t>
      </w:r>
      <w:proofErr w:type="spellEnd"/>
      <w:r w:rsidRPr="0085793C">
        <w:t xml:space="preserve"> районі міста Харків</w:t>
      </w:r>
      <w:r>
        <w:t xml:space="preserve">, через які здійснюється використання коштів, що виділені на державну підтримку. Господарські розрахунки </w:t>
      </w:r>
      <w:r w:rsidRPr="0085793C">
        <w:t>КП «ХОКС»</w:t>
      </w:r>
      <w:r>
        <w:t xml:space="preserve"> проводить через ПАТ «Альфа-Банк».</w:t>
      </w:r>
    </w:p>
    <w:p w:rsidR="008E5B69" w:rsidRDefault="008E5B69" w:rsidP="00EA066D"/>
    <w:p w:rsidR="008E5B69" w:rsidRDefault="008E5B69" w:rsidP="008E5B69">
      <w:pPr>
        <w:numPr>
          <w:ilvl w:val="0"/>
          <w:numId w:val="2"/>
        </w:numPr>
        <w:ind w:left="426" w:hanging="426"/>
        <w:jc w:val="both"/>
      </w:pPr>
      <w:r w:rsidRPr="00D63A79">
        <w:t xml:space="preserve">Надавач погоджує затверджені отримувачем плани використання бюджетних коштів. Фінансування здійснюється на підставі листів КП «ХОКС», в яких сума видатків розписана за статтями та передбачена виключно на заходи програм з перерахуванням коштів в управління Державної казначейської служби України у </w:t>
      </w:r>
      <w:proofErr w:type="spellStart"/>
      <w:r w:rsidRPr="00D63A79">
        <w:t>Новобаварському</w:t>
      </w:r>
      <w:proofErr w:type="spellEnd"/>
      <w:r w:rsidRPr="00D63A79">
        <w:t xml:space="preserve"> районі міста Харків</w:t>
      </w:r>
      <w:r>
        <w:t>.</w:t>
      </w:r>
    </w:p>
    <w:p w:rsidR="008E5B69" w:rsidRDefault="008E5B69" w:rsidP="008E5B69">
      <w:pPr>
        <w:ind w:left="426" w:hanging="426"/>
        <w:jc w:val="both"/>
      </w:pPr>
    </w:p>
    <w:p w:rsidR="008E5B69" w:rsidRDefault="00914D5F" w:rsidP="008E5B69">
      <w:pPr>
        <w:numPr>
          <w:ilvl w:val="0"/>
          <w:numId w:val="2"/>
        </w:numPr>
        <w:ind w:left="426" w:hanging="426"/>
        <w:jc w:val="both"/>
      </w:pPr>
      <w:r>
        <w:t>Також КП «ХОКС» надає місячну та квартальну</w:t>
      </w:r>
      <w:r w:rsidR="008E5B69" w:rsidRPr="00D63A79">
        <w:t xml:space="preserve"> звітність до Департаменту масових комунікацій Харківської обласної державної адміністрації, яка відображає надходження, витрати та залишки на синтетичних та аналітичних рахунках</w:t>
      </w:r>
      <w:r w:rsidR="008E5B69">
        <w:t>,</w:t>
      </w:r>
      <w:r w:rsidR="008E5B69" w:rsidRPr="00D63A79">
        <w:t xml:space="preserve"> відкритих в органах Державного казначейства України</w:t>
      </w:r>
      <w:r w:rsidR="008E5B69">
        <w:t>.</w:t>
      </w:r>
    </w:p>
    <w:p w:rsidR="008E5B69" w:rsidRDefault="008E5B69" w:rsidP="008E5B69">
      <w:pPr>
        <w:pStyle w:val="a3"/>
        <w:ind w:left="0"/>
      </w:pPr>
    </w:p>
    <w:p w:rsidR="008E5B69" w:rsidRPr="009C35E5" w:rsidRDefault="008E5B69" w:rsidP="008E5B69">
      <w:pPr>
        <w:pStyle w:val="rvps2"/>
        <w:numPr>
          <w:ilvl w:val="0"/>
          <w:numId w:val="1"/>
        </w:numPr>
        <w:spacing w:before="0" w:beforeAutospacing="0" w:after="0" w:afterAutospacing="0"/>
        <w:ind w:left="426" w:hanging="426"/>
        <w:jc w:val="both"/>
        <w:rPr>
          <w:b/>
          <w:bCs/>
          <w:lang w:val="uk-UA" w:eastAsia="uk-UA"/>
        </w:rPr>
      </w:pPr>
      <w:r w:rsidRPr="009C35E5">
        <w:rPr>
          <w:b/>
          <w:bCs/>
          <w:lang w:val="uk-UA" w:eastAsia="uk-UA"/>
        </w:rPr>
        <w:t>НОРМАТИВНО-ПРАВОВЕ РЕГУЛЮВАННЯ</w:t>
      </w:r>
    </w:p>
    <w:p w:rsidR="008E5B69" w:rsidRPr="008F4CC3" w:rsidRDefault="008E5B69" w:rsidP="008E5B69">
      <w:pPr>
        <w:pStyle w:val="rvps2"/>
        <w:spacing w:before="0" w:beforeAutospacing="0" w:after="0" w:afterAutospacing="0"/>
        <w:ind w:left="426" w:hanging="426"/>
        <w:jc w:val="both"/>
        <w:rPr>
          <w:lang w:val="uk-UA" w:eastAsia="uk-UA"/>
        </w:rPr>
      </w:pPr>
    </w:p>
    <w:p w:rsidR="008E5B69" w:rsidRPr="008F4CC3" w:rsidRDefault="008E5B69" w:rsidP="008E5B69">
      <w:pPr>
        <w:pStyle w:val="rvps2"/>
        <w:numPr>
          <w:ilvl w:val="0"/>
          <w:numId w:val="2"/>
        </w:numPr>
        <w:tabs>
          <w:tab w:val="num" w:pos="360"/>
        </w:tabs>
        <w:spacing w:before="0" w:beforeAutospacing="0" w:after="0" w:afterAutospacing="0"/>
        <w:ind w:left="426" w:hanging="426"/>
        <w:jc w:val="both"/>
        <w:rPr>
          <w:lang w:val="uk-UA" w:eastAsia="uk-UA"/>
        </w:rPr>
      </w:pPr>
      <w:r w:rsidRPr="008F4CC3">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E5B69" w:rsidRPr="008F4CC3" w:rsidRDefault="008E5B69" w:rsidP="008E5B69">
      <w:pPr>
        <w:pStyle w:val="rvps2"/>
        <w:spacing w:before="0" w:beforeAutospacing="0" w:after="0" w:afterAutospacing="0"/>
        <w:ind w:left="426" w:hanging="426"/>
        <w:jc w:val="both"/>
        <w:rPr>
          <w:lang w:val="uk-UA" w:eastAsia="uk-UA"/>
        </w:rPr>
      </w:pPr>
    </w:p>
    <w:p w:rsidR="008E5B69" w:rsidRDefault="008E5B69" w:rsidP="008E5B69">
      <w:pPr>
        <w:pStyle w:val="rvps2"/>
        <w:numPr>
          <w:ilvl w:val="0"/>
          <w:numId w:val="2"/>
        </w:numPr>
        <w:tabs>
          <w:tab w:val="num" w:pos="360"/>
        </w:tabs>
        <w:spacing w:before="0" w:beforeAutospacing="0" w:after="0" w:afterAutospacing="0"/>
        <w:ind w:left="426" w:hanging="426"/>
        <w:jc w:val="both"/>
        <w:rPr>
          <w:lang w:val="uk-UA" w:eastAsia="uk-UA"/>
        </w:rPr>
      </w:pPr>
      <w:r w:rsidRPr="008F4CC3">
        <w:rPr>
          <w:lang w:val="uk-UA" w:eastAsia="uk-UA"/>
        </w:rPr>
        <w:t>Отже, державна підтримка є державною допомогою, якщо одночасно виконуються такі умови:</w:t>
      </w:r>
    </w:p>
    <w:p w:rsidR="008E5B69" w:rsidRPr="008F4CC3" w:rsidRDefault="008E5B69" w:rsidP="008E5B69">
      <w:pPr>
        <w:pStyle w:val="rvps2"/>
        <w:spacing w:before="0" w:beforeAutospacing="0" w:after="0" w:afterAutospacing="0"/>
        <w:ind w:left="426" w:hanging="426"/>
        <w:jc w:val="both"/>
        <w:rPr>
          <w:lang w:val="uk-UA" w:eastAsia="uk-UA"/>
        </w:rPr>
      </w:pPr>
    </w:p>
    <w:p w:rsidR="008E5B69" w:rsidRPr="008F4CC3" w:rsidRDefault="008E5B69" w:rsidP="008E5B69">
      <w:pPr>
        <w:pStyle w:val="rvps2"/>
        <w:numPr>
          <w:ilvl w:val="0"/>
          <w:numId w:val="10"/>
        </w:numPr>
        <w:spacing w:before="0" w:beforeAutospacing="0" w:after="0" w:afterAutospacing="0"/>
        <w:ind w:left="426" w:hanging="426"/>
        <w:jc w:val="both"/>
        <w:rPr>
          <w:lang w:val="uk-UA" w:eastAsia="uk-UA"/>
        </w:rPr>
      </w:pPr>
      <w:r w:rsidRPr="008F4CC3">
        <w:rPr>
          <w:lang w:val="uk-UA" w:eastAsia="uk-UA"/>
        </w:rPr>
        <w:t>підтримка надається суб’єкту господарювання;</w:t>
      </w:r>
    </w:p>
    <w:p w:rsidR="008E5B69" w:rsidRPr="008F4CC3" w:rsidRDefault="008E5B69" w:rsidP="008E5B69">
      <w:pPr>
        <w:pStyle w:val="rvps2"/>
        <w:numPr>
          <w:ilvl w:val="0"/>
          <w:numId w:val="10"/>
        </w:numPr>
        <w:spacing w:before="0" w:beforeAutospacing="0" w:after="0" w:afterAutospacing="0"/>
        <w:ind w:left="426" w:hanging="426"/>
        <w:jc w:val="both"/>
        <w:rPr>
          <w:lang w:val="uk-UA" w:eastAsia="uk-UA"/>
        </w:rPr>
      </w:pPr>
      <w:r w:rsidRPr="008F4CC3">
        <w:rPr>
          <w:lang w:val="uk-UA" w:eastAsia="uk-UA"/>
        </w:rPr>
        <w:t>державна підтримка здійснюється за рахунок ресурсів держави чи місцевих ресурсів;</w:t>
      </w:r>
    </w:p>
    <w:p w:rsidR="008E5B69" w:rsidRPr="008F4CC3" w:rsidRDefault="008E5B69" w:rsidP="008E5B69">
      <w:pPr>
        <w:pStyle w:val="rvps2"/>
        <w:numPr>
          <w:ilvl w:val="0"/>
          <w:numId w:val="10"/>
        </w:numPr>
        <w:spacing w:before="0" w:beforeAutospacing="0" w:after="0" w:afterAutospacing="0"/>
        <w:ind w:left="426" w:hanging="426"/>
        <w:jc w:val="both"/>
        <w:rPr>
          <w:lang w:val="uk-UA" w:eastAsia="uk-UA"/>
        </w:rPr>
      </w:pPr>
      <w:r w:rsidRPr="008F4CC3">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8E5B69" w:rsidRPr="008F4CC3" w:rsidRDefault="008E5B69" w:rsidP="008E5B69">
      <w:pPr>
        <w:pStyle w:val="rvps2"/>
        <w:numPr>
          <w:ilvl w:val="0"/>
          <w:numId w:val="10"/>
        </w:numPr>
        <w:spacing w:before="0" w:beforeAutospacing="0" w:after="0" w:afterAutospacing="0"/>
        <w:ind w:left="426" w:hanging="426"/>
        <w:jc w:val="both"/>
        <w:rPr>
          <w:lang w:val="uk-UA" w:eastAsia="uk-UA"/>
        </w:rPr>
      </w:pPr>
      <w:r w:rsidRPr="008F4CC3">
        <w:rPr>
          <w:lang w:val="uk-UA" w:eastAsia="uk-UA"/>
        </w:rPr>
        <w:t>підтримка спотворює або загрожує спотворенням економічної конкуренції.</w:t>
      </w:r>
    </w:p>
    <w:p w:rsidR="008E5B69" w:rsidRPr="008F4CC3" w:rsidRDefault="008E5B69" w:rsidP="008E5B69">
      <w:pPr>
        <w:pStyle w:val="rvps2"/>
        <w:spacing w:before="0" w:beforeAutospacing="0" w:after="0" w:afterAutospacing="0"/>
        <w:ind w:left="426" w:hanging="426"/>
        <w:jc w:val="both"/>
        <w:rPr>
          <w:b/>
          <w:bCs/>
          <w:lang w:val="uk-UA" w:eastAsia="uk-UA"/>
        </w:rPr>
      </w:pPr>
    </w:p>
    <w:p w:rsidR="008E5B69" w:rsidRPr="008F4CC3" w:rsidRDefault="008E5B69" w:rsidP="008E5B69">
      <w:pPr>
        <w:pStyle w:val="rvps2"/>
        <w:numPr>
          <w:ilvl w:val="0"/>
          <w:numId w:val="2"/>
        </w:numPr>
        <w:tabs>
          <w:tab w:val="num" w:pos="360"/>
        </w:tabs>
        <w:spacing w:before="0" w:beforeAutospacing="0" w:after="0" w:afterAutospacing="0"/>
        <w:ind w:left="426" w:hanging="426"/>
        <w:jc w:val="both"/>
        <w:rPr>
          <w:lang w:val="uk-UA" w:eastAsia="uk-UA"/>
        </w:rPr>
      </w:pPr>
      <w:r w:rsidRPr="008F4CC3">
        <w:rPr>
          <w:lang w:val="uk-UA" w:eastAsia="uk-UA"/>
        </w:rPr>
        <w:t>Відповідно до частини другої статті 1 Закону, терміни «суб’єкт господарювання», «товар», «економічна конкуренція (</w:t>
      </w:r>
      <w:proofErr w:type="spellStart"/>
      <w:r w:rsidRPr="008F4CC3">
        <w:rPr>
          <w:lang w:val="uk-UA" w:eastAsia="uk-UA"/>
        </w:rPr>
        <w:t>конкуренція</w:t>
      </w:r>
      <w:proofErr w:type="spellEnd"/>
      <w:r w:rsidRPr="008F4CC3">
        <w:rPr>
          <w:lang w:val="uk-UA" w:eastAsia="uk-UA"/>
        </w:rPr>
        <w:t>)» вживаються у Законі у значенні, наведеному в Законі України «Про захист економічної конкуренції».</w:t>
      </w:r>
    </w:p>
    <w:p w:rsidR="008E5B69" w:rsidRPr="008F4CC3" w:rsidRDefault="008E5B69" w:rsidP="008E5B69">
      <w:pPr>
        <w:pStyle w:val="rvps2"/>
        <w:spacing w:before="0" w:beforeAutospacing="0" w:after="0" w:afterAutospacing="0"/>
        <w:ind w:left="426" w:hanging="426"/>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Pr>
          <w:lang w:val="uk-UA" w:eastAsia="uk-UA"/>
        </w:rPr>
        <w:t xml:space="preserve">Відповідно до статті 1 Закону України «Про основні засади </w:t>
      </w:r>
      <w:proofErr w:type="spellStart"/>
      <w:r>
        <w:rPr>
          <w:lang w:val="uk-UA" w:eastAsia="uk-UA"/>
        </w:rPr>
        <w:t>кібербезпеки</w:t>
      </w:r>
      <w:proofErr w:type="spellEnd"/>
      <w:r>
        <w:rPr>
          <w:lang w:val="uk-UA" w:eastAsia="uk-UA"/>
        </w:rPr>
        <w:t xml:space="preserve"> України»:</w:t>
      </w:r>
    </w:p>
    <w:p w:rsidR="008E5B69" w:rsidRPr="008F4CC3" w:rsidRDefault="008E5B69" w:rsidP="008E5B69">
      <w:pPr>
        <w:pStyle w:val="rvps2"/>
        <w:numPr>
          <w:ilvl w:val="1"/>
          <w:numId w:val="2"/>
        </w:numPr>
        <w:spacing w:before="0" w:beforeAutospacing="0" w:after="0" w:afterAutospacing="0"/>
        <w:ind w:left="426" w:hanging="426"/>
        <w:jc w:val="both"/>
        <w:rPr>
          <w:lang w:val="uk-UA" w:eastAsia="uk-UA"/>
        </w:rPr>
      </w:pPr>
      <w:proofErr w:type="spellStart"/>
      <w:r>
        <w:rPr>
          <w:color w:val="000000"/>
          <w:shd w:val="clear" w:color="auto" w:fill="FFFFFF"/>
          <w:lang w:val="uk-UA"/>
        </w:rPr>
        <w:lastRenderedPageBreak/>
        <w:t>кібербезпека</w:t>
      </w:r>
      <w:proofErr w:type="spellEnd"/>
      <w:r>
        <w:rPr>
          <w:color w:val="000000"/>
          <w:shd w:val="clear" w:color="auto" w:fill="FFFFFF"/>
          <w:lang w:val="uk-UA"/>
        </w:rPr>
        <w:t xml:space="preserve"> – </w:t>
      </w:r>
      <w:r w:rsidRPr="00B5583E">
        <w:rPr>
          <w:color w:val="000000"/>
          <w:shd w:val="clear" w:color="auto" w:fill="FFFFFF"/>
          <w:lang w:val="uk-UA"/>
        </w:rPr>
        <w:t>захищеність життєво важливих інтересів людини і громадянина, суспільства та держави під час використання кіберпростору, за якої забезпечуються сталий розвиток інформаційного суспільства та цифрового комунікативного середовища, своєчасне виявлення, запобігання і нейтралізація реальних і потенційних загроз національній безпеці України у кіберпросторі</w:t>
      </w:r>
      <w:r w:rsidRPr="008F4CC3">
        <w:rPr>
          <w:lang w:val="uk-UA" w:eastAsia="uk-UA"/>
        </w:rPr>
        <w:t>;</w:t>
      </w:r>
    </w:p>
    <w:p w:rsidR="008E5B69" w:rsidRDefault="008E5B69" w:rsidP="008E5B69">
      <w:pPr>
        <w:pStyle w:val="rvps2"/>
        <w:numPr>
          <w:ilvl w:val="1"/>
          <w:numId w:val="2"/>
        </w:numPr>
        <w:spacing w:before="0" w:beforeAutospacing="0" w:after="0" w:afterAutospacing="0"/>
        <w:ind w:left="426" w:hanging="426"/>
        <w:jc w:val="both"/>
        <w:rPr>
          <w:lang w:val="uk-UA" w:eastAsia="uk-UA"/>
        </w:rPr>
      </w:pPr>
      <w:proofErr w:type="spellStart"/>
      <w:r>
        <w:rPr>
          <w:color w:val="000000"/>
          <w:shd w:val="clear" w:color="auto" w:fill="FFFFFF"/>
          <w:lang w:val="uk-UA"/>
        </w:rPr>
        <w:t>кіберзахист</w:t>
      </w:r>
      <w:proofErr w:type="spellEnd"/>
      <w:r>
        <w:rPr>
          <w:color w:val="000000"/>
          <w:shd w:val="clear" w:color="auto" w:fill="FFFFFF"/>
          <w:lang w:val="uk-UA"/>
        </w:rPr>
        <w:t xml:space="preserve"> – </w:t>
      </w:r>
      <w:r w:rsidRPr="00940AF5">
        <w:rPr>
          <w:color w:val="000000"/>
          <w:shd w:val="clear" w:color="auto" w:fill="FFFFFF"/>
          <w:lang w:val="uk-UA"/>
        </w:rPr>
        <w:t xml:space="preserve">сукупність організаційних, правових, інженерно-технічних заходів, а також заходів криптографічного та технічного захисту інформації, спрямованих на запобігання </w:t>
      </w:r>
      <w:proofErr w:type="spellStart"/>
      <w:r w:rsidRPr="00940AF5">
        <w:rPr>
          <w:color w:val="000000"/>
          <w:shd w:val="clear" w:color="auto" w:fill="FFFFFF"/>
          <w:lang w:val="uk-UA"/>
        </w:rPr>
        <w:t>кіберінцидентам</w:t>
      </w:r>
      <w:proofErr w:type="spellEnd"/>
      <w:r w:rsidRPr="00940AF5">
        <w:rPr>
          <w:color w:val="000000"/>
          <w:shd w:val="clear" w:color="auto" w:fill="FFFFFF"/>
          <w:lang w:val="uk-UA"/>
        </w:rPr>
        <w:t>, виявлення та захист від кібератак, ліквідацію їх наслідків, відновлення сталості і надійності функціонування комунікаційних, технологічних систем</w:t>
      </w:r>
      <w:r w:rsidRPr="008F4CC3">
        <w:rPr>
          <w:lang w:val="uk-UA" w:eastAsia="uk-UA"/>
        </w:rPr>
        <w:t>.</w:t>
      </w:r>
    </w:p>
    <w:p w:rsidR="008E5B69" w:rsidRDefault="008E5B69" w:rsidP="008E5B69">
      <w:pPr>
        <w:pStyle w:val="rvps2"/>
        <w:spacing w:before="0" w:beforeAutospacing="0" w:after="0" w:afterAutospacing="0"/>
        <w:ind w:left="426" w:hanging="426"/>
        <w:jc w:val="both"/>
        <w:rPr>
          <w:lang w:val="uk-UA" w:eastAsia="uk-UA"/>
        </w:rPr>
      </w:pPr>
    </w:p>
    <w:p w:rsidR="008E5B69" w:rsidRPr="00940AF5" w:rsidRDefault="008E5B69" w:rsidP="008E5B69">
      <w:pPr>
        <w:pStyle w:val="rvps2"/>
        <w:numPr>
          <w:ilvl w:val="0"/>
          <w:numId w:val="2"/>
        </w:numPr>
        <w:spacing w:before="0" w:beforeAutospacing="0" w:after="0" w:afterAutospacing="0"/>
        <w:ind w:left="426" w:hanging="426"/>
        <w:jc w:val="both"/>
        <w:rPr>
          <w:lang w:val="uk-UA" w:eastAsia="uk-UA"/>
        </w:rPr>
      </w:pPr>
      <w:r>
        <w:rPr>
          <w:lang w:val="uk-UA" w:eastAsia="uk-UA"/>
        </w:rPr>
        <w:t xml:space="preserve">Відповідно до статті 4 Закону України «Про основні засади </w:t>
      </w:r>
      <w:proofErr w:type="spellStart"/>
      <w:r>
        <w:rPr>
          <w:lang w:val="uk-UA" w:eastAsia="uk-UA"/>
        </w:rPr>
        <w:t>кібербезпеки</w:t>
      </w:r>
      <w:proofErr w:type="spellEnd"/>
      <w:r>
        <w:rPr>
          <w:lang w:val="uk-UA" w:eastAsia="uk-UA"/>
        </w:rPr>
        <w:t xml:space="preserve"> України» об’єктами </w:t>
      </w:r>
      <w:proofErr w:type="spellStart"/>
      <w:r>
        <w:rPr>
          <w:lang w:val="uk-UA" w:eastAsia="uk-UA"/>
        </w:rPr>
        <w:t>кіберзахисту</w:t>
      </w:r>
      <w:proofErr w:type="spellEnd"/>
      <w:r>
        <w:rPr>
          <w:lang w:val="uk-UA" w:eastAsia="uk-UA"/>
        </w:rPr>
        <w:t xml:space="preserve"> є, зокрема, </w:t>
      </w:r>
      <w:r w:rsidRPr="00940AF5">
        <w:rPr>
          <w:color w:val="000000"/>
          <w:shd w:val="clear" w:color="auto" w:fill="FFFFFF"/>
          <w:lang w:val="uk-UA"/>
        </w:rPr>
        <w:t>комунікаційні системи всіх форм власності, в яких обробляються національні інформаційні ресурси та/або які використовуються в інтересах органів державної влади, органів місцевого самоврядування, правоохоронних органів та військових формувань, утворених відповідно до закону</w:t>
      </w:r>
      <w:r>
        <w:rPr>
          <w:color w:val="000000"/>
          <w:shd w:val="clear" w:color="auto" w:fill="FFFFFF"/>
          <w:lang w:val="uk-UA"/>
        </w:rPr>
        <w:t>.</w:t>
      </w:r>
    </w:p>
    <w:p w:rsidR="008E5B69" w:rsidRPr="00940AF5" w:rsidRDefault="008E5B69" w:rsidP="008E5B69">
      <w:pPr>
        <w:pStyle w:val="rvps2"/>
        <w:spacing w:before="0" w:beforeAutospacing="0" w:after="0" w:afterAutospacing="0"/>
        <w:ind w:left="426" w:hanging="426"/>
        <w:jc w:val="both"/>
        <w:rPr>
          <w:lang w:val="uk-UA" w:eastAsia="uk-UA"/>
        </w:rPr>
      </w:pPr>
    </w:p>
    <w:p w:rsidR="008E5B69" w:rsidRPr="00684DB9" w:rsidRDefault="008E5B69" w:rsidP="008E5B69">
      <w:pPr>
        <w:pStyle w:val="rvps2"/>
        <w:numPr>
          <w:ilvl w:val="0"/>
          <w:numId w:val="2"/>
        </w:numPr>
        <w:spacing w:before="0" w:beforeAutospacing="0" w:after="0" w:afterAutospacing="0"/>
        <w:ind w:left="426" w:hanging="426"/>
        <w:jc w:val="both"/>
        <w:rPr>
          <w:lang w:val="uk-UA" w:eastAsia="uk-UA"/>
        </w:rPr>
      </w:pPr>
      <w:r>
        <w:rPr>
          <w:lang w:val="uk-UA" w:eastAsia="uk-UA"/>
        </w:rPr>
        <w:t xml:space="preserve">Відповідно до статті 5 Закону України «Про основні засади </w:t>
      </w:r>
      <w:proofErr w:type="spellStart"/>
      <w:r>
        <w:rPr>
          <w:lang w:val="uk-UA" w:eastAsia="uk-UA"/>
        </w:rPr>
        <w:t>кібербезпеки</w:t>
      </w:r>
      <w:proofErr w:type="spellEnd"/>
      <w:r>
        <w:rPr>
          <w:lang w:val="uk-UA" w:eastAsia="uk-UA"/>
        </w:rPr>
        <w:t xml:space="preserve"> України»</w:t>
      </w:r>
      <w:r w:rsidRPr="00684DB9">
        <w:rPr>
          <w:color w:val="000000"/>
          <w:shd w:val="clear" w:color="auto" w:fill="FFFFFF"/>
          <w:lang w:val="uk-UA"/>
        </w:rPr>
        <w:t xml:space="preserve"> </w:t>
      </w:r>
      <w:r>
        <w:rPr>
          <w:color w:val="000000"/>
          <w:shd w:val="clear" w:color="auto" w:fill="FFFFFF"/>
          <w:lang w:val="uk-UA"/>
        </w:rPr>
        <w:t>с</w:t>
      </w:r>
      <w:r w:rsidRPr="00684DB9">
        <w:rPr>
          <w:color w:val="000000"/>
          <w:shd w:val="clear" w:color="auto" w:fill="FFFFFF"/>
          <w:lang w:val="uk-UA"/>
        </w:rPr>
        <w:t xml:space="preserve">уб’єктами, які безпосередньо здійснюють у межах своєї компетенції заходи із забезпечення </w:t>
      </w:r>
      <w:proofErr w:type="spellStart"/>
      <w:r w:rsidRPr="00684DB9">
        <w:rPr>
          <w:color w:val="000000"/>
          <w:shd w:val="clear" w:color="auto" w:fill="FFFFFF"/>
          <w:lang w:val="uk-UA"/>
        </w:rPr>
        <w:t>кібербезпеки</w:t>
      </w:r>
      <w:proofErr w:type="spellEnd"/>
      <w:r w:rsidRPr="00684DB9">
        <w:rPr>
          <w:color w:val="000000"/>
          <w:shd w:val="clear" w:color="auto" w:fill="FFFFFF"/>
          <w:lang w:val="uk-UA"/>
        </w:rPr>
        <w:t>, є</w:t>
      </w:r>
      <w:r>
        <w:rPr>
          <w:color w:val="000000"/>
          <w:shd w:val="clear" w:color="auto" w:fill="FFFFFF"/>
          <w:lang w:val="uk-UA"/>
        </w:rPr>
        <w:t xml:space="preserve">, зокрема, </w:t>
      </w:r>
      <w:r w:rsidRPr="00684DB9">
        <w:rPr>
          <w:color w:val="000000"/>
          <w:shd w:val="clear" w:color="auto" w:fill="FFFFFF"/>
          <w:lang w:val="uk-UA"/>
        </w:rPr>
        <w:t>місцеві державні адміністрації</w:t>
      </w:r>
      <w:r>
        <w:rPr>
          <w:color w:val="000000"/>
          <w:shd w:val="clear" w:color="auto" w:fill="FFFFFF"/>
          <w:lang w:val="uk-UA"/>
        </w:rPr>
        <w:t xml:space="preserve">, </w:t>
      </w:r>
      <w:r w:rsidRPr="00684DB9">
        <w:rPr>
          <w:color w:val="000000"/>
          <w:shd w:val="clear" w:color="auto" w:fill="FFFFFF"/>
          <w:lang w:val="uk-UA"/>
        </w:rPr>
        <w:t>органи місцевого самоврядування</w:t>
      </w:r>
      <w:r>
        <w:rPr>
          <w:color w:val="000000"/>
          <w:shd w:val="clear" w:color="auto" w:fill="FFFFFF"/>
          <w:lang w:val="uk-UA"/>
        </w:rPr>
        <w:t>.</w:t>
      </w:r>
    </w:p>
    <w:p w:rsidR="008E5B69" w:rsidRDefault="008E5B69" w:rsidP="008E5B69">
      <w:pPr>
        <w:pStyle w:val="a3"/>
        <w:ind w:left="426" w:hanging="426"/>
      </w:pPr>
    </w:p>
    <w:p w:rsidR="008E5B69" w:rsidRPr="000163E3" w:rsidRDefault="008E5B69" w:rsidP="008E5B69">
      <w:pPr>
        <w:pStyle w:val="rvps2"/>
        <w:numPr>
          <w:ilvl w:val="0"/>
          <w:numId w:val="2"/>
        </w:numPr>
        <w:spacing w:before="0" w:beforeAutospacing="0" w:after="0" w:afterAutospacing="0"/>
        <w:ind w:left="426" w:hanging="426"/>
        <w:jc w:val="both"/>
        <w:rPr>
          <w:lang w:val="uk-UA" w:eastAsia="uk-UA"/>
        </w:rPr>
      </w:pPr>
      <w:r>
        <w:rPr>
          <w:lang w:val="uk-UA" w:eastAsia="uk-UA"/>
        </w:rPr>
        <w:t xml:space="preserve">Статтею 5 Закону України «Про основні засади </w:t>
      </w:r>
      <w:proofErr w:type="spellStart"/>
      <w:r>
        <w:rPr>
          <w:lang w:val="uk-UA" w:eastAsia="uk-UA"/>
        </w:rPr>
        <w:t>кібербезпеки</w:t>
      </w:r>
      <w:proofErr w:type="spellEnd"/>
      <w:r>
        <w:rPr>
          <w:lang w:val="uk-UA" w:eastAsia="uk-UA"/>
        </w:rPr>
        <w:t xml:space="preserve"> України» передбачено, що </w:t>
      </w:r>
      <w:r>
        <w:rPr>
          <w:color w:val="000000"/>
          <w:shd w:val="clear" w:color="auto" w:fill="FFFFFF"/>
          <w:lang w:val="uk-UA"/>
        </w:rPr>
        <w:t>с</w:t>
      </w:r>
      <w:r w:rsidRPr="00684DB9">
        <w:rPr>
          <w:color w:val="000000"/>
          <w:shd w:val="clear" w:color="auto" w:fill="FFFFFF"/>
          <w:lang w:val="uk-UA"/>
        </w:rPr>
        <w:t xml:space="preserve">уб’єкти забезпечення </w:t>
      </w:r>
      <w:proofErr w:type="spellStart"/>
      <w:r w:rsidRPr="00684DB9">
        <w:rPr>
          <w:color w:val="000000"/>
          <w:shd w:val="clear" w:color="auto" w:fill="FFFFFF"/>
          <w:lang w:val="uk-UA"/>
        </w:rPr>
        <w:t>кібербезпеки</w:t>
      </w:r>
      <w:proofErr w:type="spellEnd"/>
      <w:r w:rsidRPr="00684DB9">
        <w:rPr>
          <w:color w:val="000000"/>
          <w:shd w:val="clear" w:color="auto" w:fill="FFFFFF"/>
          <w:lang w:val="uk-UA"/>
        </w:rPr>
        <w:t xml:space="preserve"> у межах своєї компетенції</w:t>
      </w:r>
      <w:r>
        <w:rPr>
          <w:color w:val="000000"/>
          <w:shd w:val="clear" w:color="auto" w:fill="FFFFFF"/>
          <w:lang w:val="uk-UA"/>
        </w:rPr>
        <w:t xml:space="preserve"> </w:t>
      </w:r>
      <w:r w:rsidRPr="00684DB9">
        <w:rPr>
          <w:color w:val="000000"/>
          <w:shd w:val="clear" w:color="auto" w:fill="FFFFFF"/>
          <w:lang w:val="uk-UA"/>
        </w:rPr>
        <w:t xml:space="preserve">розробляють і реалізують запобіжні, організаційні, освітні та інші заходи у сфері </w:t>
      </w:r>
      <w:proofErr w:type="spellStart"/>
      <w:r w:rsidRPr="00684DB9">
        <w:rPr>
          <w:color w:val="000000"/>
          <w:shd w:val="clear" w:color="auto" w:fill="FFFFFF"/>
          <w:lang w:val="uk-UA"/>
        </w:rPr>
        <w:t>кібербезпеки</w:t>
      </w:r>
      <w:proofErr w:type="spellEnd"/>
      <w:r w:rsidRPr="00684DB9">
        <w:rPr>
          <w:color w:val="000000"/>
          <w:shd w:val="clear" w:color="auto" w:fill="FFFFFF"/>
          <w:lang w:val="uk-UA"/>
        </w:rPr>
        <w:t xml:space="preserve">, </w:t>
      </w:r>
      <w:proofErr w:type="spellStart"/>
      <w:r w:rsidRPr="00684DB9">
        <w:rPr>
          <w:color w:val="000000"/>
          <w:shd w:val="clear" w:color="auto" w:fill="FFFFFF"/>
          <w:lang w:val="uk-UA"/>
        </w:rPr>
        <w:t>кібероборони</w:t>
      </w:r>
      <w:proofErr w:type="spellEnd"/>
      <w:r w:rsidRPr="00684DB9">
        <w:rPr>
          <w:color w:val="000000"/>
          <w:shd w:val="clear" w:color="auto" w:fill="FFFFFF"/>
          <w:lang w:val="uk-UA"/>
        </w:rPr>
        <w:t xml:space="preserve"> та </w:t>
      </w:r>
      <w:proofErr w:type="spellStart"/>
      <w:r w:rsidRPr="00684DB9">
        <w:rPr>
          <w:color w:val="000000"/>
          <w:shd w:val="clear" w:color="auto" w:fill="FFFFFF"/>
          <w:lang w:val="uk-UA"/>
        </w:rPr>
        <w:t>кіберзахисту</w:t>
      </w:r>
      <w:proofErr w:type="spellEnd"/>
      <w:r>
        <w:rPr>
          <w:color w:val="000000"/>
          <w:shd w:val="clear" w:color="auto" w:fill="FFFFFF"/>
          <w:lang w:val="uk-UA"/>
        </w:rPr>
        <w:t xml:space="preserve">, </w:t>
      </w:r>
      <w:r w:rsidRPr="000163E3">
        <w:rPr>
          <w:color w:val="000000"/>
          <w:shd w:val="clear" w:color="auto" w:fill="FFFFFF"/>
          <w:lang w:val="uk-UA"/>
        </w:rPr>
        <w:t>здійснюють інші заходи із забезпечення розвитку та безпеки кіберпростору</w:t>
      </w:r>
      <w:r>
        <w:rPr>
          <w:color w:val="000000"/>
          <w:shd w:val="clear" w:color="auto" w:fill="FFFFFF"/>
          <w:lang w:val="uk-UA"/>
        </w:rPr>
        <w:t>.</w:t>
      </w:r>
    </w:p>
    <w:p w:rsidR="008E5B69" w:rsidRDefault="008E5B69" w:rsidP="008E5B69">
      <w:pPr>
        <w:pStyle w:val="a3"/>
        <w:ind w:left="426" w:hanging="426"/>
      </w:pPr>
    </w:p>
    <w:p w:rsidR="008E5B69" w:rsidRPr="000163E3" w:rsidRDefault="008E5B69" w:rsidP="008E5B69">
      <w:pPr>
        <w:pStyle w:val="rvps2"/>
        <w:numPr>
          <w:ilvl w:val="0"/>
          <w:numId w:val="2"/>
        </w:numPr>
        <w:spacing w:before="0" w:beforeAutospacing="0" w:after="0" w:afterAutospacing="0"/>
        <w:ind w:left="426" w:hanging="426"/>
        <w:jc w:val="both"/>
        <w:rPr>
          <w:lang w:val="uk-UA" w:eastAsia="uk-UA"/>
        </w:rPr>
      </w:pPr>
      <w:r>
        <w:rPr>
          <w:lang w:val="uk-UA" w:eastAsia="uk-UA"/>
        </w:rPr>
        <w:t xml:space="preserve">Відповідно до статті 13 Закону України «Про основні засади </w:t>
      </w:r>
      <w:proofErr w:type="spellStart"/>
      <w:r>
        <w:rPr>
          <w:lang w:val="uk-UA" w:eastAsia="uk-UA"/>
        </w:rPr>
        <w:t>кібербезпеки</w:t>
      </w:r>
      <w:proofErr w:type="spellEnd"/>
      <w:r>
        <w:rPr>
          <w:lang w:val="uk-UA" w:eastAsia="uk-UA"/>
        </w:rPr>
        <w:t xml:space="preserve"> України» </w:t>
      </w:r>
      <w:r>
        <w:rPr>
          <w:color w:val="000000"/>
          <w:shd w:val="clear" w:color="auto" w:fill="FFFFFF"/>
          <w:lang w:val="uk-UA"/>
        </w:rPr>
        <w:t>д</w:t>
      </w:r>
      <w:r w:rsidRPr="000163E3">
        <w:rPr>
          <w:color w:val="000000"/>
          <w:shd w:val="clear" w:color="auto" w:fill="FFFFFF"/>
          <w:lang w:val="uk-UA"/>
        </w:rPr>
        <w:t xml:space="preserve">жерелами фінансування робіт і заходів із забезпечення </w:t>
      </w:r>
      <w:proofErr w:type="spellStart"/>
      <w:r w:rsidRPr="000163E3">
        <w:rPr>
          <w:color w:val="000000"/>
          <w:shd w:val="clear" w:color="auto" w:fill="FFFFFF"/>
          <w:lang w:val="uk-UA"/>
        </w:rPr>
        <w:t>кібербезпеки</w:t>
      </w:r>
      <w:proofErr w:type="spellEnd"/>
      <w:r w:rsidRPr="000163E3">
        <w:rPr>
          <w:color w:val="000000"/>
          <w:shd w:val="clear" w:color="auto" w:fill="FFFFFF"/>
          <w:lang w:val="uk-UA"/>
        </w:rPr>
        <w:t xml:space="preserve"> та </w:t>
      </w:r>
      <w:proofErr w:type="spellStart"/>
      <w:r w:rsidRPr="000163E3">
        <w:rPr>
          <w:color w:val="000000"/>
          <w:shd w:val="clear" w:color="auto" w:fill="FFFFFF"/>
          <w:lang w:val="uk-UA"/>
        </w:rPr>
        <w:t>кіберзахисту</w:t>
      </w:r>
      <w:proofErr w:type="spellEnd"/>
      <w:r w:rsidRPr="000163E3">
        <w:rPr>
          <w:color w:val="000000"/>
          <w:shd w:val="clear" w:color="auto" w:fill="FFFFFF"/>
          <w:lang w:val="uk-UA"/>
        </w:rPr>
        <w:t xml:space="preserve"> є кошти державного і місцевих бюджетів, власні кошти суб’єктів господарювання, кредити банків, кошти міжнародної технічної допомоги та інші джерела, не заборонені законодавством</w:t>
      </w:r>
      <w:r>
        <w:rPr>
          <w:color w:val="000000"/>
          <w:shd w:val="clear" w:color="auto" w:fill="FFFFFF"/>
          <w:lang w:val="uk-UA"/>
        </w:rPr>
        <w:t>.</w:t>
      </w:r>
    </w:p>
    <w:p w:rsidR="008E5B69" w:rsidRDefault="008E5B69" w:rsidP="008E5B69">
      <w:pPr>
        <w:pStyle w:val="a3"/>
        <w:ind w:left="426" w:hanging="426"/>
      </w:pPr>
    </w:p>
    <w:p w:rsidR="008E5B69" w:rsidRPr="009705CE" w:rsidRDefault="008E5B69" w:rsidP="008E5B69">
      <w:pPr>
        <w:pStyle w:val="rvps2"/>
        <w:numPr>
          <w:ilvl w:val="0"/>
          <w:numId w:val="2"/>
        </w:numPr>
        <w:spacing w:before="0" w:beforeAutospacing="0" w:after="0" w:afterAutospacing="0"/>
        <w:ind w:left="426" w:hanging="426"/>
        <w:jc w:val="both"/>
        <w:rPr>
          <w:lang w:val="uk-UA" w:eastAsia="uk-UA"/>
        </w:rPr>
      </w:pPr>
      <w:r w:rsidRPr="009705CE">
        <w:rPr>
          <w:lang w:val="uk-UA" w:eastAsia="uk-UA"/>
        </w:rPr>
        <w:t xml:space="preserve">Відповідно до статті 8 Закону України «Про захист інформації в </w:t>
      </w:r>
      <w:proofErr w:type="spellStart"/>
      <w:r w:rsidRPr="009705CE">
        <w:rPr>
          <w:lang w:val="uk-UA" w:eastAsia="uk-UA"/>
        </w:rPr>
        <w:t>інформаційно-телекомунікаціних</w:t>
      </w:r>
      <w:proofErr w:type="spellEnd"/>
      <w:r w:rsidRPr="009705CE">
        <w:rPr>
          <w:lang w:val="uk-UA" w:eastAsia="uk-UA"/>
        </w:rPr>
        <w:t xml:space="preserve"> системах»</w:t>
      </w:r>
      <w:r w:rsidRPr="009705CE">
        <w:rPr>
          <w:color w:val="000000"/>
          <w:shd w:val="clear" w:color="auto" w:fill="FFFFFF"/>
          <w:lang w:val="uk-UA"/>
        </w:rPr>
        <w:t xml:space="preserve"> державні інформаційні ресурси або інформація з обмеженим доступом, вимога щодо захисту якої встановлена законом, повинні оброблятися в системі із застосуванням комплексної системи захисту інформації з підтвердженою відповідністю. Підтвердження відповідності здійснюється за результатами державної експертизи в порядку, встановленому законодавством.</w:t>
      </w:r>
    </w:p>
    <w:p w:rsidR="008E5B69" w:rsidRDefault="008E5B69" w:rsidP="008E5B69">
      <w:pPr>
        <w:pStyle w:val="a3"/>
        <w:ind w:left="426" w:hanging="426"/>
      </w:pPr>
    </w:p>
    <w:p w:rsidR="008E5B69" w:rsidRDefault="00914D5F" w:rsidP="008E5B69">
      <w:pPr>
        <w:pStyle w:val="rvps2"/>
        <w:numPr>
          <w:ilvl w:val="0"/>
          <w:numId w:val="2"/>
        </w:numPr>
        <w:spacing w:before="0" w:beforeAutospacing="0" w:after="0" w:afterAutospacing="0"/>
        <w:ind w:left="426" w:hanging="426"/>
        <w:jc w:val="both"/>
        <w:rPr>
          <w:lang w:val="uk-UA" w:eastAsia="uk-UA"/>
        </w:rPr>
      </w:pPr>
      <w:r>
        <w:rPr>
          <w:lang w:val="uk-UA"/>
        </w:rPr>
        <w:t>Відповідно до пункту 1.5</w:t>
      </w:r>
      <w:r w:rsidR="008E5B69" w:rsidRPr="009705CE">
        <w:rPr>
          <w:lang w:val="uk-UA"/>
        </w:rPr>
        <w:t xml:space="preserve">(б) рішення Ради національної безпеки і оборони України                від 10.07.2017 «Про стан виконання рішення Ради національної безпеки і оборони України від 29 грудня 2016 року «Про загрози </w:t>
      </w:r>
      <w:proofErr w:type="spellStart"/>
      <w:r w:rsidR="008E5B69" w:rsidRPr="009705CE">
        <w:rPr>
          <w:lang w:val="uk-UA"/>
        </w:rPr>
        <w:t>кібербезпеці</w:t>
      </w:r>
      <w:proofErr w:type="spellEnd"/>
      <w:r w:rsidR="008E5B69" w:rsidRPr="009705CE">
        <w:rPr>
          <w:lang w:val="uk-UA"/>
        </w:rPr>
        <w:t xml:space="preserve"> держави та невідкладні заходи з їх нейтралізації», введеного в дію Указом Президента України від 13.02.2017            № 32», що введено в дію Указом Президента України від 30.08.2017 № 254/2017</w:t>
      </w:r>
      <w:r>
        <w:rPr>
          <w:lang w:val="uk-UA"/>
        </w:rPr>
        <w:t>,</w:t>
      </w:r>
      <w:r w:rsidR="008E5B69" w:rsidRPr="009705CE">
        <w:rPr>
          <w:lang w:val="uk-UA"/>
        </w:rPr>
        <w:t xml:space="preserve"> необхідно врегулювати питання щодо заборони державним органам, підприємствам, установам і організаціям державної форми власності закуповувати послуги (укладати договори</w:t>
      </w:r>
      <w:r>
        <w:rPr>
          <w:lang w:val="uk-UA"/>
        </w:rPr>
        <w:t>) з доступу до мережі Інтернет в</w:t>
      </w:r>
      <w:r w:rsidR="008E5B69" w:rsidRPr="009705CE">
        <w:rPr>
          <w:lang w:val="uk-UA"/>
        </w:rPr>
        <w:t xml:space="preserve"> операторів (провайдерів) </w:t>
      </w:r>
      <w:proofErr w:type="spellStart"/>
      <w:r w:rsidR="008E5B69" w:rsidRPr="009705CE">
        <w:rPr>
          <w:lang w:val="uk-UA"/>
        </w:rPr>
        <w:t>телекомунікацій</w:t>
      </w:r>
      <w:proofErr w:type="spellEnd"/>
      <w:r w:rsidR="008E5B69" w:rsidRPr="009705CE">
        <w:rPr>
          <w:lang w:val="uk-UA"/>
        </w:rPr>
        <w:t>, у яких відсутні документи про підтвердження відповідності системи захисту інформації встановленим вимогам у сфері захисту інформації</w:t>
      </w:r>
      <w:r w:rsidR="008E5B69">
        <w:rPr>
          <w:lang w:val="uk-UA"/>
        </w:rPr>
        <w:t>.</w:t>
      </w:r>
    </w:p>
    <w:p w:rsidR="008E5B69" w:rsidRDefault="008E5B69" w:rsidP="008E5B69">
      <w:pPr>
        <w:pStyle w:val="a3"/>
      </w:pPr>
    </w:p>
    <w:p w:rsidR="008E5B69" w:rsidRDefault="008E5B69" w:rsidP="008E5B69">
      <w:pPr>
        <w:pStyle w:val="rvps2"/>
        <w:numPr>
          <w:ilvl w:val="0"/>
          <w:numId w:val="1"/>
        </w:numPr>
        <w:spacing w:before="0" w:beforeAutospacing="0" w:after="0" w:afterAutospacing="0"/>
        <w:ind w:left="426" w:hanging="426"/>
        <w:jc w:val="both"/>
        <w:rPr>
          <w:b/>
          <w:bCs/>
          <w:lang w:val="uk-UA" w:eastAsia="uk-UA"/>
        </w:rPr>
      </w:pPr>
      <w:r w:rsidRPr="009C35E5">
        <w:rPr>
          <w:b/>
          <w:bCs/>
          <w:lang w:val="uk-UA" w:eastAsia="uk-UA"/>
        </w:rPr>
        <w:lastRenderedPageBreak/>
        <w:t>ВИСНОВКИ ЗА РЕЗУЛЬТАТАМИ РОЗГЛЯДУ СПРАВИ</w:t>
      </w:r>
    </w:p>
    <w:p w:rsidR="008E5B69" w:rsidRDefault="008E5B69" w:rsidP="008E5B69">
      <w:pPr>
        <w:pStyle w:val="rvps2"/>
        <w:spacing w:before="0" w:beforeAutospacing="0" w:after="0" w:afterAutospacing="0"/>
        <w:ind w:left="426"/>
        <w:jc w:val="both"/>
        <w:rPr>
          <w:b/>
          <w:bCs/>
          <w:lang w:val="uk-UA" w:eastAsia="uk-UA"/>
        </w:rPr>
      </w:pPr>
    </w:p>
    <w:p w:rsidR="008E5B69" w:rsidRPr="009C35E5" w:rsidRDefault="008E5B69" w:rsidP="008E5B69">
      <w:pPr>
        <w:pStyle w:val="rvps2"/>
        <w:numPr>
          <w:ilvl w:val="1"/>
          <w:numId w:val="1"/>
        </w:numPr>
        <w:spacing w:before="0" w:beforeAutospacing="0" w:after="0" w:afterAutospacing="0"/>
        <w:ind w:left="284" w:hanging="284"/>
        <w:jc w:val="both"/>
        <w:rPr>
          <w:b/>
          <w:bCs/>
          <w:lang w:val="uk-UA" w:eastAsia="uk-UA"/>
        </w:rPr>
      </w:pPr>
      <w:r w:rsidRPr="009C35E5">
        <w:rPr>
          <w:b/>
          <w:bCs/>
          <w:lang w:val="uk-UA" w:eastAsia="uk-UA"/>
        </w:rPr>
        <w:t>Надання підтримки суб’єкту господарювання</w:t>
      </w:r>
    </w:p>
    <w:p w:rsidR="008E5B69" w:rsidRPr="008F4CC3" w:rsidRDefault="008E5B69" w:rsidP="008E5B69">
      <w:pPr>
        <w:pStyle w:val="rvps2"/>
        <w:spacing w:before="0" w:beforeAutospacing="0" w:after="0" w:afterAutospacing="0"/>
        <w:ind w:left="426"/>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FF16D7">
        <w:rPr>
          <w:lang w:val="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r>
        <w:rPr>
          <w:lang w:val="uk-UA"/>
        </w:rPr>
        <w:t>.</w:t>
      </w:r>
    </w:p>
    <w:p w:rsidR="008E5B69" w:rsidRDefault="008E5B69" w:rsidP="008E5B69">
      <w:pPr>
        <w:pStyle w:val="rvps2"/>
        <w:spacing w:before="0" w:beforeAutospacing="0" w:after="0" w:afterAutospacing="0"/>
        <w:ind w:left="426"/>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FF16D7">
        <w:rPr>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r>
        <w:rPr>
          <w:lang w:val="uk-UA"/>
        </w:rPr>
        <w:t xml:space="preserve">. </w:t>
      </w:r>
    </w:p>
    <w:p w:rsidR="008E5B69" w:rsidRDefault="008E5B69" w:rsidP="008E5B69">
      <w:pPr>
        <w:pStyle w:val="rvps2"/>
        <w:spacing w:before="0" w:beforeAutospacing="0" w:after="0" w:afterAutospacing="0"/>
        <w:jc w:val="both"/>
        <w:rPr>
          <w:lang w:val="uk-UA" w:eastAsia="uk-UA"/>
        </w:rPr>
      </w:pPr>
    </w:p>
    <w:p w:rsidR="008E5B69" w:rsidRPr="00FF16D7" w:rsidRDefault="008E5B69" w:rsidP="008E5B69">
      <w:pPr>
        <w:pStyle w:val="rvps2"/>
        <w:numPr>
          <w:ilvl w:val="0"/>
          <w:numId w:val="2"/>
        </w:numPr>
        <w:spacing w:before="0" w:beforeAutospacing="0" w:after="0" w:afterAutospacing="0"/>
        <w:ind w:left="426" w:hanging="426"/>
        <w:jc w:val="both"/>
        <w:rPr>
          <w:lang w:val="uk-UA" w:eastAsia="uk-UA"/>
        </w:rPr>
      </w:pPr>
      <w:r w:rsidRPr="00FF16D7">
        <w:rPr>
          <w:lang w:val="uk-UA" w:eastAsia="uk-UA"/>
        </w:rPr>
        <w:t xml:space="preserve">Отже, за наведених умов </w:t>
      </w:r>
      <w:r w:rsidRPr="00FF16D7">
        <w:rPr>
          <w:bCs/>
          <w:lang w:val="uk-UA" w:eastAsia="uk-UA"/>
        </w:rPr>
        <w:t>КП «ХОКС»</w:t>
      </w:r>
      <w:r w:rsidRPr="00FF16D7">
        <w:rPr>
          <w:lang w:val="uk-UA" w:eastAsia="uk-UA"/>
        </w:rPr>
        <w:t xml:space="preserve"> </w:t>
      </w:r>
      <w:r w:rsidRPr="00FF16D7">
        <w:rPr>
          <w:u w:val="single"/>
          <w:lang w:val="uk-UA" w:eastAsia="uk-UA"/>
        </w:rPr>
        <w:t>є суб’єктом господарювання у розумінні Закону України «Про державну допомогу суб’єктам господарювання»</w:t>
      </w:r>
      <w:r>
        <w:rPr>
          <w:u w:val="single"/>
          <w:lang w:val="uk-UA" w:eastAsia="uk-UA"/>
        </w:rPr>
        <w:t>.</w:t>
      </w:r>
    </w:p>
    <w:p w:rsidR="008E5B69" w:rsidRDefault="008E5B69" w:rsidP="008E5B69">
      <w:pPr>
        <w:pStyle w:val="a3"/>
        <w:ind w:left="0"/>
      </w:pPr>
    </w:p>
    <w:p w:rsidR="008E5B69" w:rsidRPr="009C35E5" w:rsidRDefault="008E5B69" w:rsidP="008E5B69">
      <w:pPr>
        <w:pStyle w:val="rvps2"/>
        <w:numPr>
          <w:ilvl w:val="1"/>
          <w:numId w:val="1"/>
        </w:numPr>
        <w:spacing w:before="0" w:beforeAutospacing="0" w:after="0" w:afterAutospacing="0"/>
        <w:ind w:left="284" w:hanging="284"/>
        <w:jc w:val="both"/>
        <w:rPr>
          <w:b/>
          <w:bCs/>
          <w:lang w:val="uk-UA" w:eastAsia="uk-UA"/>
        </w:rPr>
      </w:pPr>
      <w:r w:rsidRPr="00FF16D7">
        <w:rPr>
          <w:b/>
          <w:bCs/>
          <w:lang w:val="uk-UA" w:eastAsia="uk-UA"/>
        </w:rPr>
        <w:t>Надання підтримки за рахунок ресурсів держави</w:t>
      </w:r>
    </w:p>
    <w:p w:rsidR="008E5B69" w:rsidRDefault="008E5B69" w:rsidP="008E5B69">
      <w:pPr>
        <w:pStyle w:val="a3"/>
        <w:ind w:left="0"/>
      </w:pPr>
    </w:p>
    <w:p w:rsidR="008E5B69" w:rsidRPr="00FF16D7" w:rsidRDefault="008E5B69" w:rsidP="008E5B69">
      <w:pPr>
        <w:pStyle w:val="rvps2"/>
        <w:numPr>
          <w:ilvl w:val="0"/>
          <w:numId w:val="2"/>
        </w:numPr>
        <w:spacing w:before="0" w:beforeAutospacing="0" w:after="0" w:afterAutospacing="0"/>
        <w:ind w:left="426" w:hanging="426"/>
        <w:jc w:val="both"/>
        <w:rPr>
          <w:lang w:val="uk-UA" w:eastAsia="uk-UA"/>
        </w:rPr>
      </w:pPr>
      <w:r>
        <w:rPr>
          <w:lang w:val="uk-UA" w:eastAsia="uk-UA"/>
        </w:rPr>
        <w:t>Відповідно до інформації, зазначеної в Повідомленні</w:t>
      </w:r>
      <w:r w:rsidR="00914D5F">
        <w:rPr>
          <w:lang w:val="uk-UA" w:eastAsia="uk-UA"/>
        </w:rPr>
        <w:t>,</w:t>
      </w:r>
      <w:r>
        <w:rPr>
          <w:lang w:val="uk-UA" w:eastAsia="uk-UA"/>
        </w:rPr>
        <w:t xml:space="preserve"> державна підтримка </w:t>
      </w:r>
      <w:r w:rsidR="00914D5F">
        <w:rPr>
          <w:lang w:val="uk-UA" w:eastAsia="uk-UA"/>
        </w:rPr>
        <w:t xml:space="preserve">                          </w:t>
      </w:r>
      <w:r w:rsidRPr="00FF16D7">
        <w:rPr>
          <w:bCs/>
          <w:lang w:val="uk-UA" w:eastAsia="uk-UA"/>
        </w:rPr>
        <w:t>КП «ХОКС»</w:t>
      </w:r>
      <w:r>
        <w:rPr>
          <w:bCs/>
          <w:lang w:val="uk-UA" w:eastAsia="uk-UA"/>
        </w:rPr>
        <w:t xml:space="preserve"> здійснюється за рахунок обласного бюджету Харківської області.</w:t>
      </w:r>
    </w:p>
    <w:p w:rsidR="008E5B69" w:rsidRDefault="008E5B69" w:rsidP="008E5B69">
      <w:pPr>
        <w:pStyle w:val="rvps2"/>
        <w:spacing w:before="0" w:beforeAutospacing="0" w:after="0" w:afterAutospacing="0"/>
        <w:ind w:left="426"/>
        <w:jc w:val="both"/>
        <w:rPr>
          <w:lang w:val="uk-UA" w:eastAsia="uk-UA"/>
        </w:rPr>
      </w:pPr>
    </w:p>
    <w:p w:rsidR="008E5B69" w:rsidRPr="00FF16D7" w:rsidRDefault="008E5B69" w:rsidP="008E5B69">
      <w:pPr>
        <w:pStyle w:val="rvps2"/>
        <w:numPr>
          <w:ilvl w:val="0"/>
          <w:numId w:val="2"/>
        </w:numPr>
        <w:spacing w:before="0" w:beforeAutospacing="0" w:after="0" w:afterAutospacing="0"/>
        <w:ind w:left="426" w:hanging="426"/>
        <w:jc w:val="both"/>
        <w:rPr>
          <w:lang w:val="uk-UA" w:eastAsia="uk-UA"/>
        </w:rPr>
      </w:pPr>
      <w:r w:rsidRPr="00FF16D7">
        <w:rPr>
          <w:bCs/>
          <w:lang w:val="uk-UA" w:eastAsia="uk-UA"/>
        </w:rPr>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r>
        <w:rPr>
          <w:bCs/>
          <w:lang w:val="uk-UA" w:eastAsia="uk-UA"/>
        </w:rPr>
        <w:t>.</w:t>
      </w:r>
    </w:p>
    <w:p w:rsidR="008E5B69" w:rsidRDefault="008E5B69" w:rsidP="008E5B69">
      <w:pPr>
        <w:pStyle w:val="a3"/>
      </w:pPr>
    </w:p>
    <w:p w:rsidR="008E5B69" w:rsidRPr="00FF16D7" w:rsidRDefault="008E5B69" w:rsidP="008E5B69">
      <w:pPr>
        <w:pStyle w:val="rvps2"/>
        <w:numPr>
          <w:ilvl w:val="0"/>
          <w:numId w:val="2"/>
        </w:numPr>
        <w:spacing w:before="0" w:beforeAutospacing="0" w:after="0" w:afterAutospacing="0"/>
        <w:ind w:left="426" w:hanging="426"/>
        <w:jc w:val="both"/>
        <w:rPr>
          <w:lang w:val="uk-UA" w:eastAsia="uk-UA"/>
        </w:rPr>
      </w:pPr>
      <w:r w:rsidRPr="00FF16D7">
        <w:rPr>
          <w:bCs/>
          <w:lang w:val="uk-UA" w:eastAsia="uk-UA"/>
        </w:rPr>
        <w:t xml:space="preserve">Отже, державна  підтримка КП «ХОКС» </w:t>
      </w:r>
      <w:r w:rsidRPr="00FF16D7">
        <w:rPr>
          <w:u w:val="single"/>
          <w:lang w:val="uk-UA" w:eastAsia="uk-UA"/>
        </w:rPr>
        <w:t>надається за рахунок місцевих ресурсів у розумінні Закону</w:t>
      </w:r>
      <w:r>
        <w:rPr>
          <w:u w:val="single"/>
          <w:lang w:val="uk-UA" w:eastAsia="uk-UA"/>
        </w:rPr>
        <w:t>.</w:t>
      </w:r>
    </w:p>
    <w:p w:rsidR="008E5B69" w:rsidRDefault="008E5B69" w:rsidP="008E5B69">
      <w:pPr>
        <w:pStyle w:val="a3"/>
      </w:pPr>
    </w:p>
    <w:p w:rsidR="008E5B69" w:rsidRPr="009C35E5" w:rsidRDefault="008E5B69" w:rsidP="008E5B69">
      <w:pPr>
        <w:pStyle w:val="rvps2"/>
        <w:numPr>
          <w:ilvl w:val="1"/>
          <w:numId w:val="1"/>
        </w:numPr>
        <w:spacing w:before="0" w:beforeAutospacing="0" w:after="0" w:afterAutospacing="0"/>
        <w:ind w:left="426" w:hanging="426"/>
        <w:jc w:val="both"/>
        <w:rPr>
          <w:b/>
          <w:bCs/>
          <w:lang w:val="uk-UA" w:eastAsia="uk-UA"/>
        </w:rPr>
      </w:pPr>
      <w:r w:rsidRPr="00FF16D7">
        <w:rPr>
          <w:b/>
          <w:bCs/>
          <w:lang w:val="uk-UA" w:eastAsia="uk-UA"/>
        </w:rPr>
        <w:t>Створення переваги для виробництва окремих видів товарів чи провадження окремих видів господарської діяльності</w:t>
      </w:r>
    </w:p>
    <w:p w:rsidR="008E5B69" w:rsidRDefault="008E5B69" w:rsidP="008E5B69">
      <w:pPr>
        <w:pStyle w:val="rvps2"/>
        <w:spacing w:before="0" w:beforeAutospacing="0" w:after="0" w:afterAutospacing="0"/>
        <w:ind w:left="426"/>
        <w:jc w:val="both"/>
        <w:rPr>
          <w:lang w:val="uk-UA" w:eastAsia="uk-UA"/>
        </w:rPr>
      </w:pPr>
    </w:p>
    <w:p w:rsidR="008E5B69" w:rsidRPr="00FF16D7" w:rsidRDefault="008E5B69" w:rsidP="008E5B69">
      <w:pPr>
        <w:pStyle w:val="rvps2"/>
        <w:numPr>
          <w:ilvl w:val="0"/>
          <w:numId w:val="2"/>
        </w:numPr>
        <w:spacing w:before="0" w:beforeAutospacing="0" w:after="0" w:afterAutospacing="0"/>
        <w:ind w:left="426" w:hanging="426"/>
        <w:jc w:val="both"/>
        <w:rPr>
          <w:lang w:val="uk-UA" w:eastAsia="uk-UA"/>
        </w:rPr>
      </w:pPr>
      <w:r w:rsidRPr="00FF16D7">
        <w:rPr>
          <w:bCs/>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Pr>
          <w:bCs/>
          <w:lang w:val="uk-UA" w:eastAsia="uk-UA"/>
        </w:rPr>
        <w:t>.</w:t>
      </w:r>
    </w:p>
    <w:p w:rsidR="008E5B69" w:rsidRDefault="008E5B69" w:rsidP="008E5B69">
      <w:pPr>
        <w:pStyle w:val="rvps2"/>
        <w:spacing w:before="0" w:beforeAutospacing="0" w:after="0" w:afterAutospacing="0"/>
        <w:ind w:left="426"/>
        <w:jc w:val="both"/>
        <w:rPr>
          <w:lang w:val="uk-UA" w:eastAsia="uk-UA"/>
        </w:rPr>
      </w:pPr>
    </w:p>
    <w:p w:rsidR="008E5B69" w:rsidRPr="003D5F02" w:rsidRDefault="008E5B69" w:rsidP="008E5B69">
      <w:pPr>
        <w:pStyle w:val="rvps2"/>
        <w:numPr>
          <w:ilvl w:val="0"/>
          <w:numId w:val="2"/>
        </w:numPr>
        <w:spacing w:before="0" w:beforeAutospacing="0" w:after="0" w:afterAutospacing="0"/>
        <w:ind w:left="426" w:hanging="426"/>
        <w:jc w:val="both"/>
        <w:rPr>
          <w:lang w:val="uk-UA" w:eastAsia="uk-UA"/>
        </w:rPr>
      </w:pPr>
      <w:r w:rsidRPr="00FF16D7">
        <w:rPr>
          <w:bCs/>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w:t>
      </w:r>
      <w:r w:rsidRPr="00FF16D7">
        <w:rPr>
          <w:bCs/>
          <w:lang w:val="uk-UA" w:eastAsia="uk-UA"/>
        </w:rPr>
        <w:lastRenderedPageBreak/>
        <w:t>витрат, пов’язаних із виконанням нормативних обов’язків, передбачає надання переваги відповідному суб’єкту господарювання (пункт 37 зазначеного Повідомлення)</w:t>
      </w:r>
      <w:r>
        <w:rPr>
          <w:bCs/>
          <w:lang w:val="uk-UA" w:eastAsia="uk-UA"/>
        </w:rPr>
        <w:t>.</w:t>
      </w:r>
    </w:p>
    <w:p w:rsidR="008E5B69" w:rsidRDefault="008E5B69" w:rsidP="008E5B69">
      <w:pPr>
        <w:pStyle w:val="a3"/>
      </w:pPr>
    </w:p>
    <w:p w:rsidR="008E5B69" w:rsidRPr="003D5F02" w:rsidRDefault="008E5B69" w:rsidP="008E5B69">
      <w:pPr>
        <w:pStyle w:val="rvps2"/>
        <w:numPr>
          <w:ilvl w:val="0"/>
          <w:numId w:val="2"/>
        </w:numPr>
        <w:spacing w:before="0" w:beforeAutospacing="0" w:after="0" w:afterAutospacing="0"/>
        <w:ind w:left="426" w:hanging="426"/>
        <w:jc w:val="both"/>
        <w:rPr>
          <w:lang w:val="uk-UA" w:eastAsia="uk-UA"/>
        </w:rPr>
      </w:pPr>
      <w:r w:rsidRPr="003D5F02">
        <w:rPr>
          <w:bCs/>
          <w:lang w:val="uk-UA" w:eastAsia="uk-UA"/>
        </w:rPr>
        <w:t>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Pr>
          <w:bCs/>
          <w:lang w:val="uk-UA" w:eastAsia="uk-UA"/>
        </w:rPr>
        <w:t>.</w:t>
      </w:r>
    </w:p>
    <w:p w:rsidR="008E5B69" w:rsidRDefault="008E5B69" w:rsidP="008E5B69">
      <w:pPr>
        <w:pStyle w:val="a3"/>
      </w:pPr>
    </w:p>
    <w:p w:rsidR="008E5B69" w:rsidRPr="003D5F02" w:rsidRDefault="008E5B69" w:rsidP="008E5B69">
      <w:pPr>
        <w:pStyle w:val="rvps2"/>
        <w:numPr>
          <w:ilvl w:val="0"/>
          <w:numId w:val="2"/>
        </w:numPr>
        <w:spacing w:before="0" w:beforeAutospacing="0" w:after="0" w:afterAutospacing="0"/>
        <w:ind w:left="426" w:hanging="426"/>
        <w:jc w:val="both"/>
        <w:rPr>
          <w:lang w:val="uk-UA" w:eastAsia="uk-UA"/>
        </w:rPr>
      </w:pPr>
      <w:r w:rsidRPr="003D5F02">
        <w:rPr>
          <w:bCs/>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r>
        <w:rPr>
          <w:bCs/>
          <w:lang w:val="uk-UA" w:eastAsia="uk-UA"/>
        </w:rPr>
        <w:t>.</w:t>
      </w:r>
    </w:p>
    <w:p w:rsidR="008E5B69" w:rsidRDefault="008E5B69" w:rsidP="008E5B69">
      <w:pPr>
        <w:pStyle w:val="a3"/>
      </w:pPr>
    </w:p>
    <w:p w:rsidR="008E5B69" w:rsidRPr="00302CB0" w:rsidRDefault="008E5B69" w:rsidP="008E5B69">
      <w:pPr>
        <w:pStyle w:val="rvps2"/>
        <w:numPr>
          <w:ilvl w:val="0"/>
          <w:numId w:val="2"/>
        </w:numPr>
        <w:spacing w:before="0" w:beforeAutospacing="0" w:after="0" w:afterAutospacing="0"/>
        <w:ind w:left="426" w:hanging="426"/>
        <w:jc w:val="both"/>
        <w:rPr>
          <w:lang w:val="uk-UA" w:eastAsia="uk-UA"/>
        </w:rPr>
      </w:pPr>
      <w:r w:rsidRPr="00302CB0">
        <w:rPr>
          <w:bCs/>
          <w:lang w:val="uk-UA" w:eastAsia="uk-UA"/>
        </w:rPr>
        <w:t xml:space="preserve">Оскільки отримувача не було обрано за конкурентною процедурою, не можна стверджувати, що надана </w:t>
      </w:r>
      <w:r w:rsidR="00914D5F">
        <w:rPr>
          <w:bCs/>
          <w:lang w:val="uk-UA" w:eastAsia="uk-UA"/>
        </w:rPr>
        <w:t>о</w:t>
      </w:r>
      <w:r w:rsidRPr="00302CB0">
        <w:rPr>
          <w:bCs/>
          <w:lang w:val="uk-UA" w:eastAsia="uk-UA"/>
        </w:rPr>
        <w:t>тримувачу економічна вигода у вигляді субсидії, поточних та капітальних трансфертів підприємствам (установам, організаціям)  була б доступною для нього на звичайних ринкових умовах</w:t>
      </w:r>
      <w:r>
        <w:rPr>
          <w:bCs/>
          <w:lang w:val="uk-UA" w:eastAsia="uk-UA"/>
        </w:rPr>
        <w:t>.</w:t>
      </w:r>
    </w:p>
    <w:p w:rsidR="008E5B69" w:rsidRDefault="008E5B69" w:rsidP="008E5B69">
      <w:pPr>
        <w:pStyle w:val="a3"/>
      </w:pPr>
    </w:p>
    <w:p w:rsidR="008E5B69" w:rsidRPr="00302CB0" w:rsidRDefault="008E5B69" w:rsidP="008E5B69">
      <w:pPr>
        <w:pStyle w:val="rvps2"/>
        <w:numPr>
          <w:ilvl w:val="0"/>
          <w:numId w:val="2"/>
        </w:numPr>
        <w:spacing w:before="0" w:beforeAutospacing="0" w:after="0" w:afterAutospacing="0"/>
        <w:ind w:left="426" w:hanging="426"/>
        <w:jc w:val="both"/>
        <w:rPr>
          <w:lang w:val="uk-UA" w:eastAsia="uk-UA"/>
        </w:rPr>
      </w:pPr>
      <w:r w:rsidRPr="00302CB0">
        <w:rPr>
          <w:bCs/>
          <w:lang w:val="uk-UA" w:eastAsia="uk-UA"/>
        </w:rPr>
        <w:t xml:space="preserve">Крім того, </w:t>
      </w:r>
      <w:proofErr w:type="spellStart"/>
      <w:r w:rsidRPr="00302CB0">
        <w:rPr>
          <w:bCs/>
          <w:lang w:val="uk-UA" w:eastAsia="uk-UA"/>
        </w:rPr>
        <w:t>Надавачем</w:t>
      </w:r>
      <w:proofErr w:type="spellEnd"/>
      <w:r w:rsidRPr="00302CB0">
        <w:rPr>
          <w:bCs/>
          <w:lang w:val="uk-UA" w:eastAsia="uk-UA"/>
        </w:rPr>
        <w:t xml:space="preserve"> не надано доказів та достатніх обґрунтувань</w:t>
      </w:r>
      <w:r w:rsidR="00914D5F">
        <w:rPr>
          <w:bCs/>
          <w:lang w:val="uk-UA" w:eastAsia="uk-UA"/>
        </w:rPr>
        <w:t xml:space="preserve"> того</w:t>
      </w:r>
      <w:r w:rsidRPr="00302CB0">
        <w:rPr>
          <w:bCs/>
          <w:lang w:val="uk-UA" w:eastAsia="uk-UA"/>
        </w:rPr>
        <w:t xml:space="preserve">, що державна підтримка визначена на мінімально можливому рівні, тобто що за звичайних ринкових умов, зокрема при виборі Отримувача за конкурентною процедурою,  витрати </w:t>
      </w:r>
      <w:r>
        <w:rPr>
          <w:bCs/>
          <w:lang w:val="uk-UA" w:eastAsia="uk-UA"/>
        </w:rPr>
        <w:t>обласного</w:t>
      </w:r>
      <w:r w:rsidRPr="00302CB0">
        <w:rPr>
          <w:bCs/>
          <w:lang w:val="uk-UA" w:eastAsia="uk-UA"/>
        </w:rPr>
        <w:t xml:space="preserve"> бюджету на </w:t>
      </w:r>
      <w:r w:rsidRPr="00302CB0">
        <w:rPr>
          <w:lang w:val="uk-UA" w:eastAsia="uk-UA"/>
        </w:rPr>
        <w:t xml:space="preserve">послуги для забезпечення </w:t>
      </w:r>
      <w:proofErr w:type="spellStart"/>
      <w:r w:rsidRPr="00302CB0">
        <w:rPr>
          <w:lang w:val="uk-UA" w:eastAsia="uk-UA"/>
        </w:rPr>
        <w:t>кібербезпеки</w:t>
      </w:r>
      <w:proofErr w:type="spellEnd"/>
      <w:r w:rsidRPr="00302CB0">
        <w:rPr>
          <w:lang w:val="uk-UA" w:eastAsia="uk-UA"/>
        </w:rPr>
        <w:t xml:space="preserve"> інформаційних ресурсів органів місцевого самоврядування в Харківській області</w:t>
      </w:r>
      <w:r w:rsidRPr="00302CB0">
        <w:rPr>
          <w:bCs/>
          <w:lang w:val="uk-UA" w:eastAsia="uk-UA"/>
        </w:rPr>
        <w:t xml:space="preserve"> не були б  меншими за ті, які мають бути витрач</w:t>
      </w:r>
      <w:r w:rsidR="00914D5F">
        <w:rPr>
          <w:bCs/>
          <w:lang w:val="uk-UA" w:eastAsia="uk-UA"/>
        </w:rPr>
        <w:t>ені на забезпечення діяльності о</w:t>
      </w:r>
      <w:r w:rsidRPr="00302CB0">
        <w:rPr>
          <w:bCs/>
          <w:lang w:val="uk-UA" w:eastAsia="uk-UA"/>
        </w:rPr>
        <w:t>тримувача</w:t>
      </w:r>
      <w:r>
        <w:rPr>
          <w:bCs/>
          <w:lang w:val="uk-UA" w:eastAsia="uk-UA"/>
        </w:rPr>
        <w:t>.</w:t>
      </w:r>
    </w:p>
    <w:p w:rsidR="008E5B69" w:rsidRDefault="008E5B69" w:rsidP="00914D5F"/>
    <w:p w:rsidR="008E5B69" w:rsidRPr="00707CB6" w:rsidRDefault="008E5B69" w:rsidP="008E5B69">
      <w:pPr>
        <w:pStyle w:val="rvps2"/>
        <w:numPr>
          <w:ilvl w:val="0"/>
          <w:numId w:val="2"/>
        </w:numPr>
        <w:spacing w:before="0" w:beforeAutospacing="0" w:after="0" w:afterAutospacing="0"/>
        <w:ind w:left="426" w:hanging="426"/>
        <w:jc w:val="both"/>
        <w:rPr>
          <w:lang w:val="uk-UA" w:eastAsia="uk-UA"/>
        </w:rPr>
      </w:pPr>
      <w:r w:rsidRPr="00302CB0">
        <w:rPr>
          <w:bCs/>
          <w:lang w:val="uk-UA" w:eastAsia="uk-UA"/>
        </w:rPr>
        <w:t xml:space="preserve">Отже, надання державної підтримки КП «ХОКС» для забезпечення </w:t>
      </w:r>
      <w:proofErr w:type="spellStart"/>
      <w:r w:rsidRPr="00302CB0">
        <w:rPr>
          <w:bCs/>
          <w:lang w:val="uk-UA" w:eastAsia="uk-UA"/>
        </w:rPr>
        <w:t>кібербезпеки</w:t>
      </w:r>
      <w:proofErr w:type="spellEnd"/>
      <w:r w:rsidRPr="00302CB0">
        <w:rPr>
          <w:bCs/>
          <w:lang w:val="uk-UA" w:eastAsia="uk-UA"/>
        </w:rPr>
        <w:t xml:space="preserve"> інформаційних ресурсів органів місцевого самоврядування в Харківській області </w:t>
      </w:r>
      <w:r w:rsidRPr="00302CB0">
        <w:rPr>
          <w:bCs/>
          <w:u w:val="single"/>
          <w:lang w:val="uk-UA" w:eastAsia="uk-UA"/>
        </w:rPr>
        <w:t>не виключає створення переваг для виробництва окремих видів товарів чи провадження окремих видів господарської діяльності</w:t>
      </w:r>
      <w:r>
        <w:rPr>
          <w:bCs/>
          <w:u w:val="single"/>
          <w:lang w:val="uk-UA" w:eastAsia="uk-UA"/>
        </w:rPr>
        <w:t>.</w:t>
      </w:r>
    </w:p>
    <w:p w:rsidR="008E5B69" w:rsidRPr="00707CB6" w:rsidRDefault="008E5B69" w:rsidP="008E5B69">
      <w:pPr>
        <w:pStyle w:val="rvps2"/>
        <w:spacing w:before="0" w:beforeAutospacing="0" w:after="0" w:afterAutospacing="0"/>
        <w:ind w:left="426"/>
        <w:jc w:val="both"/>
        <w:rPr>
          <w:lang w:val="uk-UA" w:eastAsia="uk-UA"/>
        </w:rPr>
      </w:pPr>
      <w:r>
        <w:rPr>
          <w:lang w:val="uk-UA"/>
        </w:rPr>
        <w:t xml:space="preserve">При фінансуванні, яке надаватиметься для здійснення </w:t>
      </w:r>
      <w:r w:rsidRPr="00707CB6">
        <w:rPr>
          <w:lang w:val="uk-UA"/>
        </w:rPr>
        <w:t xml:space="preserve">закупівель товарів, робіт, послуг, </w:t>
      </w:r>
      <w:r>
        <w:rPr>
          <w:lang w:val="uk-UA"/>
        </w:rPr>
        <w:t>з урахуванням проведення</w:t>
      </w:r>
      <w:r w:rsidRPr="00707CB6">
        <w:rPr>
          <w:lang w:val="uk-UA"/>
        </w:rPr>
        <w:t xml:space="preserve"> конкурсн</w:t>
      </w:r>
      <w:r>
        <w:rPr>
          <w:lang w:val="uk-UA"/>
        </w:rPr>
        <w:t>их торгів</w:t>
      </w:r>
      <w:r w:rsidRPr="00707CB6">
        <w:rPr>
          <w:lang w:val="uk-UA"/>
        </w:rPr>
        <w:t xml:space="preserve"> через систему</w:t>
      </w:r>
      <w:r>
        <w:rPr>
          <w:lang w:val="uk-UA"/>
        </w:rPr>
        <w:t xml:space="preserve"> </w:t>
      </w:r>
      <w:r w:rsidRPr="00707CB6">
        <w:rPr>
          <w:lang w:val="uk-UA"/>
        </w:rPr>
        <w:t>«</w:t>
      </w:r>
      <w:proofErr w:type="spellStart"/>
      <w:r w:rsidRPr="00707CB6">
        <w:rPr>
          <w:lang w:val="uk-UA"/>
        </w:rPr>
        <w:t>ProZorro</w:t>
      </w:r>
      <w:proofErr w:type="spellEnd"/>
      <w:r w:rsidRPr="00707CB6">
        <w:rPr>
          <w:lang w:val="uk-UA"/>
        </w:rPr>
        <w:t>»</w:t>
      </w:r>
      <w:r>
        <w:rPr>
          <w:lang w:val="uk-UA"/>
        </w:rPr>
        <w:t xml:space="preserve">, </w:t>
      </w:r>
      <w:r w:rsidRPr="00790E55">
        <w:rPr>
          <w:rFonts w:eastAsia="Calibri"/>
          <w:u w:val="single"/>
          <w:lang w:val="uk-UA"/>
        </w:rPr>
        <w:t xml:space="preserve"> виключається створення переваг</w:t>
      </w:r>
      <w:r w:rsidRPr="00790E55">
        <w:rPr>
          <w:rFonts w:eastAsia="Calibri"/>
          <w:lang w:val="uk-UA"/>
        </w:rPr>
        <w:t xml:space="preserve"> для виробництва окремих видів товарів чи провадження окремих видів господарської діяльності</w:t>
      </w:r>
      <w:r w:rsidRPr="00707CB6">
        <w:rPr>
          <w:lang w:val="uk-UA"/>
        </w:rPr>
        <w:t xml:space="preserve">.  </w:t>
      </w:r>
    </w:p>
    <w:p w:rsidR="008E5B69" w:rsidRDefault="008E5B69" w:rsidP="008E5B69">
      <w:pPr>
        <w:pStyle w:val="a3"/>
        <w:ind w:left="0"/>
      </w:pPr>
    </w:p>
    <w:p w:rsidR="008E5B69" w:rsidRPr="009C35E5" w:rsidRDefault="008E5B69" w:rsidP="008E5B69">
      <w:pPr>
        <w:pStyle w:val="rvps2"/>
        <w:numPr>
          <w:ilvl w:val="1"/>
          <w:numId w:val="1"/>
        </w:numPr>
        <w:spacing w:before="0" w:beforeAutospacing="0" w:after="0" w:afterAutospacing="0"/>
        <w:ind w:left="426" w:hanging="426"/>
        <w:jc w:val="both"/>
        <w:rPr>
          <w:b/>
          <w:bCs/>
          <w:lang w:val="uk-UA" w:eastAsia="uk-UA"/>
        </w:rPr>
      </w:pPr>
      <w:r w:rsidRPr="00302CB0">
        <w:rPr>
          <w:b/>
          <w:bCs/>
          <w:lang w:val="uk-UA" w:eastAsia="uk-UA"/>
        </w:rPr>
        <w:t>Спотворення або загроза спотворення економічної конкуренції</w:t>
      </w:r>
    </w:p>
    <w:p w:rsidR="008E5B69" w:rsidRDefault="008E5B69" w:rsidP="008E5B69">
      <w:pPr>
        <w:pStyle w:val="rvps2"/>
        <w:spacing w:before="0" w:beforeAutospacing="0" w:after="0" w:afterAutospacing="0"/>
        <w:ind w:left="426"/>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302CB0">
        <w:rPr>
          <w:lang w:val="uk-UA" w:eastAsia="uk-UA"/>
        </w:rPr>
        <w:t>Економічна конкуренція (</w:t>
      </w:r>
      <w:proofErr w:type="spellStart"/>
      <w:r w:rsidRPr="00302CB0">
        <w:rPr>
          <w:lang w:val="uk-UA" w:eastAsia="uk-UA"/>
        </w:rPr>
        <w:t>конкуренція</w:t>
      </w:r>
      <w:proofErr w:type="spellEnd"/>
      <w:r w:rsidRPr="00302CB0">
        <w:rPr>
          <w:lang w:val="uk-UA" w:eastAsia="uk-UA"/>
        </w:rPr>
        <w:t>)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r>
        <w:rPr>
          <w:lang w:val="uk-UA" w:eastAsia="uk-UA"/>
        </w:rPr>
        <w:t>.</w:t>
      </w:r>
    </w:p>
    <w:p w:rsidR="008E5B69" w:rsidRDefault="008E5B69" w:rsidP="008E5B69">
      <w:pPr>
        <w:pStyle w:val="rvps2"/>
        <w:spacing w:before="0" w:beforeAutospacing="0" w:after="0" w:afterAutospacing="0"/>
        <w:ind w:left="426"/>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302CB0">
        <w:rPr>
          <w:lang w:val="uk-UA" w:eastAsia="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r>
        <w:rPr>
          <w:lang w:val="uk-UA" w:eastAsia="uk-UA"/>
        </w:rPr>
        <w:t>.</w:t>
      </w: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302CB0">
        <w:rPr>
          <w:lang w:val="uk-UA" w:eastAsia="uk-UA"/>
        </w:rPr>
        <w:lastRenderedPageBreak/>
        <w:t xml:space="preserve">За інформацією, </w:t>
      </w:r>
      <w:r>
        <w:rPr>
          <w:lang w:val="uk-UA" w:eastAsia="uk-UA"/>
        </w:rPr>
        <w:t>отриманої під час розгляду Справи</w:t>
      </w:r>
      <w:r w:rsidRPr="00302CB0">
        <w:rPr>
          <w:lang w:val="uk-UA" w:eastAsia="uk-UA"/>
        </w:rPr>
        <w:t xml:space="preserve">, послуги </w:t>
      </w:r>
      <w:r w:rsidRPr="00302CB0">
        <w:rPr>
          <w:bCs/>
          <w:lang w:val="uk-UA" w:eastAsia="uk-UA"/>
        </w:rPr>
        <w:t xml:space="preserve">КП «ХОКС» для забезпечення </w:t>
      </w:r>
      <w:proofErr w:type="spellStart"/>
      <w:r w:rsidRPr="00302CB0">
        <w:rPr>
          <w:bCs/>
          <w:lang w:val="uk-UA" w:eastAsia="uk-UA"/>
        </w:rPr>
        <w:t>кібербезпеки</w:t>
      </w:r>
      <w:proofErr w:type="spellEnd"/>
      <w:r w:rsidRPr="00302CB0">
        <w:rPr>
          <w:bCs/>
          <w:lang w:val="uk-UA" w:eastAsia="uk-UA"/>
        </w:rPr>
        <w:t xml:space="preserve"> інформаційних ресурсів органів місцевого самоврядування в Харківській області</w:t>
      </w:r>
      <w:r w:rsidRPr="00302CB0">
        <w:rPr>
          <w:lang w:val="uk-UA" w:eastAsia="uk-UA"/>
        </w:rPr>
        <w:t xml:space="preserve"> надаються безкоштовно, тому не реалізуються на ринку, у розумінні Закону України «Про захист економічної конкуренції», та не беруть участі в господарському обороті</w:t>
      </w:r>
      <w:r>
        <w:rPr>
          <w:lang w:val="uk-UA" w:eastAsia="uk-UA"/>
        </w:rPr>
        <w:t>.</w:t>
      </w:r>
    </w:p>
    <w:p w:rsidR="008E5B69" w:rsidRDefault="008E5B69" w:rsidP="008E5B69">
      <w:pPr>
        <w:pStyle w:val="a3"/>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302CB0">
        <w:rPr>
          <w:lang w:val="uk-UA" w:eastAsia="uk-UA"/>
        </w:rPr>
        <w:t xml:space="preserve">Отже, підтримка </w:t>
      </w:r>
      <w:r w:rsidRPr="00302CB0">
        <w:rPr>
          <w:bCs/>
          <w:lang w:val="uk-UA" w:eastAsia="uk-UA"/>
        </w:rPr>
        <w:t>КП «ХОКС»</w:t>
      </w:r>
      <w:r w:rsidRPr="00302CB0">
        <w:rPr>
          <w:lang w:val="uk-UA" w:eastAsia="uk-UA"/>
        </w:rPr>
        <w:t xml:space="preserve"> </w:t>
      </w:r>
      <w:r w:rsidRPr="00302CB0">
        <w:rPr>
          <w:u w:val="single"/>
          <w:lang w:val="uk-UA" w:eastAsia="uk-UA"/>
        </w:rPr>
        <w:t>не спотворює економічної конкуренції</w:t>
      </w:r>
      <w:r>
        <w:rPr>
          <w:u w:val="single"/>
          <w:lang w:val="uk-UA" w:eastAsia="uk-UA"/>
        </w:rPr>
        <w:t>.</w:t>
      </w:r>
    </w:p>
    <w:p w:rsidR="008E5B69" w:rsidRDefault="008E5B69" w:rsidP="008E5B69">
      <w:pPr>
        <w:pStyle w:val="rvps2"/>
        <w:spacing w:before="0" w:beforeAutospacing="0" w:after="0" w:afterAutospacing="0"/>
        <w:jc w:val="both"/>
        <w:rPr>
          <w:lang w:val="uk-UA" w:eastAsia="uk-UA"/>
        </w:rPr>
      </w:pPr>
    </w:p>
    <w:p w:rsidR="008E5B69" w:rsidRPr="009C35E5" w:rsidRDefault="008E5B69" w:rsidP="008E5B69">
      <w:pPr>
        <w:pStyle w:val="rvps2"/>
        <w:numPr>
          <w:ilvl w:val="1"/>
          <w:numId w:val="1"/>
        </w:numPr>
        <w:spacing w:before="0" w:beforeAutospacing="0" w:after="0" w:afterAutospacing="0"/>
        <w:ind w:left="426" w:hanging="426"/>
        <w:jc w:val="both"/>
        <w:rPr>
          <w:b/>
          <w:bCs/>
          <w:lang w:val="uk-UA" w:eastAsia="uk-UA"/>
        </w:rPr>
      </w:pPr>
      <w:r w:rsidRPr="00302CB0">
        <w:rPr>
          <w:b/>
          <w:bCs/>
          <w:lang w:val="uk-UA" w:eastAsia="uk-UA"/>
        </w:rPr>
        <w:t xml:space="preserve">Віднесення повідомленої фінансової підтримки до державної допомоги </w:t>
      </w:r>
    </w:p>
    <w:p w:rsidR="008E5B69" w:rsidRDefault="008E5B69" w:rsidP="008E5B69">
      <w:pPr>
        <w:pStyle w:val="rvps2"/>
        <w:spacing w:before="0" w:beforeAutospacing="0" w:after="0" w:afterAutospacing="0"/>
        <w:jc w:val="both"/>
        <w:rPr>
          <w:lang w:val="uk-UA" w:eastAsia="uk-UA"/>
        </w:rPr>
      </w:pPr>
    </w:p>
    <w:p w:rsidR="008E5B69" w:rsidRPr="008B5FCE" w:rsidRDefault="008E5B69" w:rsidP="008E5B69">
      <w:pPr>
        <w:pStyle w:val="rvps2"/>
        <w:numPr>
          <w:ilvl w:val="0"/>
          <w:numId w:val="2"/>
        </w:numPr>
        <w:spacing w:before="0" w:beforeAutospacing="0" w:after="0" w:afterAutospacing="0"/>
        <w:ind w:left="426" w:hanging="426"/>
        <w:jc w:val="both"/>
        <w:rPr>
          <w:lang w:val="uk-UA" w:eastAsia="uk-UA"/>
        </w:rPr>
      </w:pPr>
      <w:r w:rsidRPr="00302CB0">
        <w:rPr>
          <w:lang w:val="uk-UA" w:eastAsia="uk-UA"/>
        </w:rPr>
        <w:t xml:space="preserve">Враховуючи викладене, повідомлена підтримка, яку надає </w:t>
      </w:r>
      <w:r>
        <w:rPr>
          <w:lang w:val="uk-UA" w:eastAsia="uk-UA"/>
        </w:rPr>
        <w:t>Д</w:t>
      </w:r>
      <w:r w:rsidRPr="00302CB0">
        <w:rPr>
          <w:lang w:val="uk-UA" w:eastAsia="uk-UA"/>
        </w:rPr>
        <w:t xml:space="preserve">епартамент масових комунікацій Харківської обласної державної адміністрації </w:t>
      </w:r>
      <w:r w:rsidRPr="00302CB0">
        <w:rPr>
          <w:bCs/>
          <w:lang w:val="uk-UA" w:eastAsia="uk-UA"/>
        </w:rPr>
        <w:t>КП «ХОКС»</w:t>
      </w:r>
      <w:r w:rsidRPr="00302CB0">
        <w:rPr>
          <w:lang w:val="uk-UA" w:eastAsia="uk-UA"/>
        </w:rPr>
        <w:t xml:space="preserve"> у формі </w:t>
      </w:r>
      <w:r>
        <w:rPr>
          <w:bCs/>
          <w:lang w:val="uk-UA" w:eastAsia="uk-UA"/>
        </w:rPr>
        <w:t>субсидій</w:t>
      </w:r>
      <w:r w:rsidRPr="00302CB0">
        <w:rPr>
          <w:bCs/>
          <w:lang w:val="uk-UA" w:eastAsia="uk-UA"/>
        </w:rPr>
        <w:t>, поточних та капітальних трансфертів підприємствам (установам, організаціям)</w:t>
      </w:r>
      <w:r w:rsidR="00914D5F">
        <w:rPr>
          <w:bCs/>
          <w:lang w:val="uk-UA" w:eastAsia="uk-UA"/>
        </w:rPr>
        <w:t>,</w:t>
      </w:r>
      <w:r>
        <w:rPr>
          <w:lang w:val="uk-UA" w:eastAsia="uk-UA"/>
        </w:rPr>
        <w:t xml:space="preserve"> та капітальних трансфертів</w:t>
      </w:r>
      <w:r w:rsidRPr="00487093">
        <w:rPr>
          <w:bCs/>
          <w:lang w:val="uk-UA" w:eastAsia="uk-UA"/>
        </w:rPr>
        <w:t xml:space="preserve"> </w:t>
      </w:r>
      <w:r w:rsidRPr="00302CB0">
        <w:rPr>
          <w:bCs/>
          <w:lang w:val="uk-UA" w:eastAsia="uk-UA"/>
        </w:rPr>
        <w:t xml:space="preserve">для забезпечення </w:t>
      </w:r>
      <w:proofErr w:type="spellStart"/>
      <w:r w:rsidRPr="00302CB0">
        <w:rPr>
          <w:bCs/>
          <w:lang w:val="uk-UA" w:eastAsia="uk-UA"/>
        </w:rPr>
        <w:t>кібербезпеки</w:t>
      </w:r>
      <w:proofErr w:type="spellEnd"/>
      <w:r w:rsidRPr="00302CB0">
        <w:rPr>
          <w:bCs/>
          <w:lang w:val="uk-UA" w:eastAsia="uk-UA"/>
        </w:rPr>
        <w:t xml:space="preserve"> інформаційних ресурсів органів місцевого самоврядування в Харківській області</w:t>
      </w:r>
      <w:r w:rsidR="00914D5F">
        <w:rPr>
          <w:bCs/>
          <w:lang w:val="uk-UA" w:eastAsia="uk-UA"/>
        </w:rPr>
        <w:t>,</w:t>
      </w:r>
      <w:r w:rsidRPr="00302CB0">
        <w:rPr>
          <w:lang w:val="uk-UA" w:eastAsia="uk-UA"/>
        </w:rPr>
        <w:t xml:space="preserve"> </w:t>
      </w:r>
      <w:r w:rsidRPr="00302CB0">
        <w:rPr>
          <w:b/>
          <w:lang w:val="uk-UA" w:eastAsia="uk-UA"/>
        </w:rPr>
        <w:t>не є державною допомогою відповідно до Закону України «Про державну допомогу суб’єктам господарювання»</w:t>
      </w:r>
      <w:r>
        <w:rPr>
          <w:b/>
          <w:lang w:val="uk-UA" w:eastAsia="uk-UA"/>
        </w:rPr>
        <w:t>.</w:t>
      </w:r>
    </w:p>
    <w:p w:rsidR="008E5B69" w:rsidRPr="00302CB0" w:rsidRDefault="008E5B69" w:rsidP="008E5B69">
      <w:pPr>
        <w:pStyle w:val="rvps2"/>
        <w:spacing w:before="0" w:beforeAutospacing="0" w:after="0" w:afterAutospacing="0"/>
        <w:jc w:val="both"/>
        <w:rPr>
          <w:lang w:val="uk-UA" w:eastAsia="uk-UA"/>
        </w:rPr>
      </w:pPr>
    </w:p>
    <w:p w:rsidR="008E5B69" w:rsidRPr="009C35E5" w:rsidRDefault="008E5B69" w:rsidP="008E5B69">
      <w:pPr>
        <w:pStyle w:val="rvps2"/>
        <w:numPr>
          <w:ilvl w:val="1"/>
          <w:numId w:val="1"/>
        </w:numPr>
        <w:spacing w:before="0" w:beforeAutospacing="0" w:after="0" w:afterAutospacing="0"/>
        <w:ind w:left="426" w:hanging="426"/>
        <w:jc w:val="both"/>
        <w:rPr>
          <w:b/>
          <w:bCs/>
          <w:lang w:val="uk-UA" w:eastAsia="uk-UA"/>
        </w:rPr>
      </w:pPr>
      <w:r>
        <w:rPr>
          <w:b/>
          <w:bCs/>
          <w:lang w:val="uk-UA" w:eastAsia="uk-UA"/>
        </w:rPr>
        <w:t>Необхідність дотримання умов</w:t>
      </w:r>
      <w:r w:rsidRPr="00302CB0">
        <w:rPr>
          <w:b/>
          <w:bCs/>
          <w:lang w:val="uk-UA" w:eastAsia="uk-UA"/>
        </w:rPr>
        <w:t xml:space="preserve"> </w:t>
      </w:r>
    </w:p>
    <w:p w:rsidR="008E5B69" w:rsidRDefault="008E5B69" w:rsidP="008E5B69">
      <w:pPr>
        <w:pStyle w:val="rvps2"/>
        <w:spacing w:before="0" w:beforeAutospacing="0" w:after="0" w:afterAutospacing="0"/>
        <w:ind w:left="426"/>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20294F">
        <w:rPr>
          <w:lang w:val="uk-UA" w:eastAsia="uk-UA"/>
        </w:rPr>
        <w:t>Разом із тим слід зазначити, що</w:t>
      </w:r>
      <w:r>
        <w:rPr>
          <w:lang w:val="uk-UA" w:eastAsia="uk-UA"/>
        </w:rPr>
        <w:t>:</w:t>
      </w:r>
    </w:p>
    <w:p w:rsidR="008E5B69" w:rsidRPr="00CC3838" w:rsidRDefault="008E5B69" w:rsidP="008E5B69">
      <w:pPr>
        <w:numPr>
          <w:ilvl w:val="0"/>
          <w:numId w:val="13"/>
        </w:numPr>
        <w:tabs>
          <w:tab w:val="left" w:pos="851"/>
        </w:tabs>
        <w:ind w:left="851" w:hanging="284"/>
        <w:contextualSpacing/>
        <w:jc w:val="both"/>
        <w:rPr>
          <w:lang w:eastAsia="ru-RU"/>
        </w:rPr>
      </w:pPr>
      <w:r w:rsidRPr="00BE24B7">
        <w:rPr>
          <w:lang w:eastAsia="ru-RU"/>
        </w:rPr>
        <w:t xml:space="preserve">з метою уникнення перехресного субсидіювання </w:t>
      </w:r>
      <w:r w:rsidRPr="00BA503C">
        <w:rPr>
          <w:bCs/>
          <w:lang w:eastAsia="ru-RU"/>
        </w:rPr>
        <w:t>КП «ХОКС»</w:t>
      </w:r>
      <w:r w:rsidRPr="00BE24B7">
        <w:rPr>
          <w:lang w:eastAsia="ru-RU"/>
        </w:rPr>
        <w:t xml:space="preserve"> </w:t>
      </w:r>
      <w:r>
        <w:rPr>
          <w:lang w:eastAsia="ru-RU"/>
        </w:rPr>
        <w:t xml:space="preserve">Надавач </w:t>
      </w:r>
      <w:r w:rsidRPr="00BE24B7">
        <w:rPr>
          <w:lang w:eastAsia="ru-RU"/>
        </w:rPr>
        <w:t xml:space="preserve">державної підтримки </w:t>
      </w:r>
      <w:r>
        <w:rPr>
          <w:lang w:eastAsia="ru-RU"/>
        </w:rPr>
        <w:t>повинен</w:t>
      </w:r>
      <w:r w:rsidRPr="00BE24B7">
        <w:rPr>
          <w:lang w:eastAsia="ru-RU"/>
        </w:rPr>
        <w:t xml:space="preserve"> забезпечити постійний контроль за веденням окремого бухгалтерського обліку за кожним видом діяльності таким чином, щоб </w:t>
      </w:r>
      <w:r w:rsidRPr="00CC3838">
        <w:rPr>
          <w:lang w:eastAsia="ru-RU"/>
        </w:rPr>
        <w:t xml:space="preserve">забезпечувати належний розподіл доходів і витрат на надання послуг, на які спрямовується державна підтримка, та встановити механізм чіткого обліку часу працівників для виконання робіт, які здійснюються на комерційній та некомерційній основі; </w:t>
      </w:r>
    </w:p>
    <w:p w:rsidR="008E5B69" w:rsidRPr="00CC3838" w:rsidRDefault="008E5B69" w:rsidP="008E5B69">
      <w:pPr>
        <w:numPr>
          <w:ilvl w:val="0"/>
          <w:numId w:val="13"/>
        </w:numPr>
        <w:tabs>
          <w:tab w:val="left" w:pos="851"/>
        </w:tabs>
        <w:ind w:left="851" w:hanging="284"/>
        <w:contextualSpacing/>
        <w:jc w:val="both"/>
        <w:rPr>
          <w:lang w:eastAsia="ru-RU"/>
        </w:rPr>
      </w:pPr>
      <w:r w:rsidRPr="00CC3838">
        <w:rPr>
          <w:lang w:eastAsia="ru-RU"/>
        </w:rPr>
        <w:t>фінансування</w:t>
      </w:r>
      <w:r w:rsidRPr="00CC3838">
        <w:t xml:space="preserve"> </w:t>
      </w:r>
      <w:r w:rsidRPr="00BA503C">
        <w:rPr>
          <w:bCs/>
          <w:lang w:eastAsia="ru-RU"/>
        </w:rPr>
        <w:t>КП «ХОКС»</w:t>
      </w:r>
      <w:r w:rsidRPr="00CC3838">
        <w:rPr>
          <w:lang w:eastAsia="ru-RU"/>
        </w:rPr>
        <w:t xml:space="preserve"> повинно спрямовуватися лише на покриття витрат, які пов’язані і</w:t>
      </w:r>
      <w:r w:rsidRPr="00CC3838">
        <w:t xml:space="preserve">з </w:t>
      </w:r>
      <w:r w:rsidRPr="00BA503C">
        <w:rPr>
          <w:bCs/>
        </w:rPr>
        <w:t>забезпечення</w:t>
      </w:r>
      <w:r>
        <w:rPr>
          <w:bCs/>
        </w:rPr>
        <w:t>м</w:t>
      </w:r>
      <w:r w:rsidRPr="00BA503C">
        <w:rPr>
          <w:bCs/>
        </w:rPr>
        <w:t xml:space="preserve"> </w:t>
      </w:r>
      <w:proofErr w:type="spellStart"/>
      <w:r w:rsidRPr="00BA503C">
        <w:rPr>
          <w:bCs/>
        </w:rPr>
        <w:t>кібербезпеки</w:t>
      </w:r>
      <w:proofErr w:type="spellEnd"/>
      <w:r w:rsidRPr="00BA503C">
        <w:rPr>
          <w:bCs/>
        </w:rPr>
        <w:t xml:space="preserve"> інформаційних ресурсів органів місцевого самоврядування в Харківській області</w:t>
      </w:r>
      <w:r w:rsidRPr="00BA503C">
        <w:t>,</w:t>
      </w:r>
      <w:r w:rsidRPr="00CC3838">
        <w:t xml:space="preserve"> що надаються населенню</w:t>
      </w:r>
      <w:r>
        <w:t xml:space="preserve"> та </w:t>
      </w:r>
      <w:proofErr w:type="spellStart"/>
      <w:r>
        <w:t>субєктам</w:t>
      </w:r>
      <w:proofErr w:type="spellEnd"/>
      <w:r>
        <w:t xml:space="preserve"> господарювання</w:t>
      </w:r>
      <w:r w:rsidRPr="00CC3838">
        <w:t xml:space="preserve"> безкоштовно</w:t>
      </w:r>
      <w:r w:rsidRPr="00CC3838">
        <w:rPr>
          <w:rFonts w:eastAsia="Calibri"/>
          <w:lang w:eastAsia="ru-RU"/>
        </w:rPr>
        <w:t xml:space="preserve">, </w:t>
      </w:r>
      <w:r w:rsidRPr="00CC3838">
        <w:t>і в жодному разі не повинно покривати витрати на здійснення комерційної діяльності</w:t>
      </w:r>
      <w:r w:rsidRPr="00CC3838">
        <w:rPr>
          <w:color w:val="000000"/>
        </w:rPr>
        <w:t>;</w:t>
      </w:r>
    </w:p>
    <w:p w:rsidR="008E5B69" w:rsidRPr="00CC3838" w:rsidRDefault="008E5B69" w:rsidP="008E5B69">
      <w:pPr>
        <w:numPr>
          <w:ilvl w:val="0"/>
          <w:numId w:val="13"/>
        </w:numPr>
        <w:tabs>
          <w:tab w:val="left" w:pos="851"/>
        </w:tabs>
        <w:ind w:left="851" w:hanging="284"/>
        <w:contextualSpacing/>
        <w:jc w:val="both"/>
        <w:rPr>
          <w:lang w:eastAsia="ru-RU"/>
        </w:rPr>
      </w:pPr>
      <w:r w:rsidRPr="00CC3838">
        <w:rPr>
          <w:lang w:eastAsia="ru-RU"/>
        </w:rPr>
        <w:t xml:space="preserve">використання державної підтримки </w:t>
      </w:r>
      <w:r w:rsidRPr="00BA503C">
        <w:rPr>
          <w:bCs/>
          <w:lang w:eastAsia="ru-RU"/>
        </w:rPr>
        <w:t>КП «ХОКС»</w:t>
      </w:r>
      <w:r w:rsidRPr="00CC3838">
        <w:rPr>
          <w:lang w:eastAsia="ru-RU"/>
        </w:rPr>
        <w:t xml:space="preserve"> на здійснення комерційної діяльності може містити ознаки державної допомоги;</w:t>
      </w:r>
    </w:p>
    <w:p w:rsidR="008E5B69" w:rsidRPr="00CC3838" w:rsidRDefault="008E5B69" w:rsidP="008E5B69">
      <w:pPr>
        <w:numPr>
          <w:ilvl w:val="0"/>
          <w:numId w:val="13"/>
        </w:numPr>
        <w:tabs>
          <w:tab w:val="left" w:pos="851"/>
        </w:tabs>
        <w:ind w:left="851" w:hanging="284"/>
        <w:contextualSpacing/>
        <w:jc w:val="both"/>
        <w:rPr>
          <w:lang w:eastAsia="ru-RU"/>
        </w:rPr>
      </w:pPr>
      <w:r w:rsidRPr="00CC3838">
        <w:rPr>
          <w:lang w:eastAsia="ru-RU"/>
        </w:rPr>
        <w:t>техніка</w:t>
      </w:r>
      <w:r>
        <w:rPr>
          <w:lang w:eastAsia="ru-RU"/>
        </w:rPr>
        <w:t xml:space="preserve"> та обладнання</w:t>
      </w:r>
      <w:r w:rsidR="00914D5F">
        <w:rPr>
          <w:lang w:eastAsia="ru-RU"/>
        </w:rPr>
        <w:t>, придбані</w:t>
      </w:r>
      <w:r w:rsidRPr="00CC3838">
        <w:rPr>
          <w:lang w:eastAsia="ru-RU"/>
        </w:rPr>
        <w:t xml:space="preserve"> за рахунок коштів</w:t>
      </w:r>
      <w:r w:rsidR="00914D5F">
        <w:rPr>
          <w:lang w:eastAsia="ru-RU"/>
        </w:rPr>
        <w:t xml:space="preserve"> державної підтримки, не повинні</w:t>
      </w:r>
      <w:r w:rsidRPr="00CC3838">
        <w:rPr>
          <w:lang w:eastAsia="ru-RU"/>
        </w:rPr>
        <w:t xml:space="preserve"> залучатись </w:t>
      </w:r>
      <w:r w:rsidRPr="00BA503C">
        <w:rPr>
          <w:bCs/>
          <w:lang w:eastAsia="ru-RU"/>
        </w:rPr>
        <w:t>КП «ХОКС»</w:t>
      </w:r>
      <w:r w:rsidRPr="00CC3838">
        <w:rPr>
          <w:lang w:eastAsia="ru-RU"/>
        </w:rPr>
        <w:t xml:space="preserve"> до надання </w:t>
      </w:r>
      <w:proofErr w:type="spellStart"/>
      <w:r>
        <w:rPr>
          <w:lang w:val="ru-RU" w:eastAsia="ru-RU"/>
        </w:rPr>
        <w:t>платних</w:t>
      </w:r>
      <w:proofErr w:type="spellEnd"/>
      <w:r>
        <w:rPr>
          <w:lang w:val="ru-RU" w:eastAsia="ru-RU"/>
        </w:rPr>
        <w:t xml:space="preserve"> </w:t>
      </w:r>
      <w:r w:rsidRPr="00CC3838">
        <w:rPr>
          <w:lang w:eastAsia="ru-RU"/>
        </w:rPr>
        <w:t>по</w:t>
      </w:r>
      <w:r>
        <w:rPr>
          <w:lang w:eastAsia="ru-RU"/>
        </w:rPr>
        <w:t>слуг</w:t>
      </w:r>
      <w:r>
        <w:rPr>
          <w:lang w:val="ru-RU" w:eastAsia="ru-RU"/>
        </w:rPr>
        <w:t>.</w:t>
      </w:r>
    </w:p>
    <w:p w:rsidR="008E5B69" w:rsidRDefault="008E5B69" w:rsidP="008E5B69">
      <w:pPr>
        <w:pStyle w:val="rvps2"/>
        <w:spacing w:before="0" w:beforeAutospacing="0" w:after="0" w:afterAutospacing="0"/>
        <w:ind w:left="426"/>
        <w:jc w:val="both"/>
        <w:rPr>
          <w:lang w:val="uk-UA" w:eastAsia="uk-UA"/>
        </w:rPr>
      </w:pPr>
    </w:p>
    <w:p w:rsidR="008E5B69" w:rsidRDefault="008E5B69" w:rsidP="008E5B69">
      <w:pPr>
        <w:pStyle w:val="rvps2"/>
        <w:numPr>
          <w:ilvl w:val="0"/>
          <w:numId w:val="2"/>
        </w:numPr>
        <w:spacing w:before="0" w:beforeAutospacing="0" w:after="0" w:afterAutospacing="0"/>
        <w:ind w:left="426" w:hanging="426"/>
        <w:jc w:val="both"/>
        <w:rPr>
          <w:lang w:val="uk-UA" w:eastAsia="uk-UA"/>
        </w:rPr>
      </w:pPr>
      <w:r w:rsidRPr="00BA503C">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r>
        <w:rPr>
          <w:lang w:val="uk-UA" w:eastAsia="uk-UA"/>
        </w:rPr>
        <w:t>.</w:t>
      </w:r>
    </w:p>
    <w:p w:rsidR="00EA066D" w:rsidRDefault="00EA066D" w:rsidP="00EA066D">
      <w:pPr>
        <w:pStyle w:val="rvps2"/>
        <w:spacing w:before="0" w:beforeAutospacing="0" w:after="0" w:afterAutospacing="0"/>
        <w:ind w:left="426"/>
        <w:jc w:val="both"/>
        <w:rPr>
          <w:lang w:val="uk-UA" w:eastAsia="uk-UA"/>
        </w:rPr>
      </w:pPr>
    </w:p>
    <w:p w:rsidR="00582173" w:rsidRDefault="00191D68" w:rsidP="00EA066D">
      <w:pPr>
        <w:numPr>
          <w:ilvl w:val="0"/>
          <w:numId w:val="2"/>
        </w:numPr>
        <w:ind w:left="426" w:hanging="426"/>
        <w:contextualSpacing/>
        <w:jc w:val="both"/>
        <w:rPr>
          <w:bCs/>
        </w:rPr>
      </w:pPr>
      <w:r w:rsidRPr="00191D68">
        <w:rPr>
          <w:bCs/>
        </w:rPr>
        <w:t xml:space="preserve">На подання з попередніми висновками </w:t>
      </w:r>
      <w:r w:rsidR="00EA066D" w:rsidRPr="00EA066D">
        <w:t>від 21.04.2020 № 500-26.15/133-19-ДД/200-спр</w:t>
      </w:r>
      <w:r w:rsidRPr="00191D68">
        <w:rPr>
          <w:bCs/>
        </w:rPr>
        <w:t xml:space="preserve"> </w:t>
      </w:r>
      <w:r w:rsidR="00C3420E">
        <w:t>Департамент</w:t>
      </w:r>
      <w:r w:rsidR="00C3420E" w:rsidRPr="00C3420E">
        <w:t xml:space="preserve"> масових комунікацій Харківської обласної державної адміністрації</w:t>
      </w:r>
      <w:r w:rsidR="009765CA">
        <w:t xml:space="preserve"> </w:t>
      </w:r>
      <w:r w:rsidR="00323C9F">
        <w:rPr>
          <w:bCs/>
        </w:rPr>
        <w:t xml:space="preserve"> листом</w:t>
      </w:r>
      <w:r w:rsidR="00B456AE">
        <w:rPr>
          <w:bCs/>
        </w:rPr>
        <w:t xml:space="preserve"> </w:t>
      </w:r>
      <w:r w:rsidRPr="00191D68">
        <w:rPr>
          <w:bCs/>
        </w:rPr>
        <w:t xml:space="preserve">від </w:t>
      </w:r>
      <w:r w:rsidR="00C3420E">
        <w:rPr>
          <w:bCs/>
        </w:rPr>
        <w:t>28.04.2020</w:t>
      </w:r>
      <w:r w:rsidRPr="00191D68">
        <w:rPr>
          <w:bCs/>
        </w:rPr>
        <w:t xml:space="preserve"> № </w:t>
      </w:r>
      <w:r w:rsidR="00C3420E">
        <w:rPr>
          <w:bCs/>
        </w:rPr>
        <w:t>01-25/657</w:t>
      </w:r>
      <w:r w:rsidRPr="00191D68">
        <w:rPr>
          <w:bCs/>
        </w:rPr>
        <w:t xml:space="preserve"> </w:t>
      </w:r>
      <w:r w:rsidR="00914D5F">
        <w:rPr>
          <w:bCs/>
        </w:rPr>
        <w:t>повідомив</w:t>
      </w:r>
      <w:r w:rsidR="00486199">
        <w:rPr>
          <w:bCs/>
        </w:rPr>
        <w:t xml:space="preserve"> про відсутність </w:t>
      </w:r>
      <w:r w:rsidR="00D73B66">
        <w:rPr>
          <w:bCs/>
        </w:rPr>
        <w:t>зауважень</w:t>
      </w:r>
      <w:r w:rsidR="009E1D96">
        <w:rPr>
          <w:bCs/>
        </w:rPr>
        <w:t xml:space="preserve"> </w:t>
      </w:r>
      <w:r w:rsidR="00D73B66">
        <w:rPr>
          <w:bCs/>
        </w:rPr>
        <w:t>та заперечень</w:t>
      </w:r>
      <w:r w:rsidR="009E1D96">
        <w:rPr>
          <w:bCs/>
        </w:rPr>
        <w:t xml:space="preserve"> до п</w:t>
      </w:r>
      <w:r w:rsidR="007D4F83">
        <w:rPr>
          <w:bCs/>
        </w:rPr>
        <w:t xml:space="preserve">одання. </w:t>
      </w:r>
    </w:p>
    <w:p w:rsidR="00320F0A" w:rsidRPr="00320F0A" w:rsidRDefault="00320F0A" w:rsidP="00320F0A">
      <w:pPr>
        <w:ind w:left="426"/>
        <w:contextualSpacing/>
        <w:jc w:val="both"/>
        <w:rPr>
          <w:bCs/>
        </w:rPr>
      </w:pPr>
    </w:p>
    <w:p w:rsidR="00582173" w:rsidRDefault="00582173" w:rsidP="00582173">
      <w:pPr>
        <w:pStyle w:val="rvps2"/>
        <w:spacing w:before="0" w:beforeAutospacing="0" w:after="0" w:afterAutospacing="0"/>
        <w:jc w:val="both"/>
        <w:rPr>
          <w:lang w:val="uk-UA" w:eastAsia="uk-UA"/>
        </w:rPr>
      </w:pPr>
      <w:r>
        <w:rPr>
          <w:lang w:val="uk-UA" w:eastAsia="uk-UA"/>
        </w:rPr>
        <w:tab/>
      </w:r>
      <w:r w:rsidRPr="00C53262">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Pr>
          <w:lang w:val="uk-UA" w:eastAsia="uk-UA"/>
        </w:rPr>
        <w:t>омогу суб’єктам господарювання» та</w:t>
      </w:r>
      <w:r w:rsidRPr="00C53262">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w:t>
      </w:r>
      <w:r w:rsidRPr="00C53262">
        <w:rPr>
          <w:lang w:val="uk-UA" w:eastAsia="uk-UA"/>
        </w:rPr>
        <w:lastRenderedPageBreak/>
        <w:t>Антимонополь</w:t>
      </w:r>
      <w:r>
        <w:rPr>
          <w:lang w:val="uk-UA" w:eastAsia="uk-UA"/>
        </w:rPr>
        <w:t xml:space="preserve">ного комітету України від 12 квітня </w:t>
      </w:r>
      <w:r w:rsidRPr="00C53262">
        <w:rPr>
          <w:lang w:val="uk-UA" w:eastAsia="uk-UA"/>
        </w:rPr>
        <w:t>2016</w:t>
      </w:r>
      <w:r>
        <w:rPr>
          <w:lang w:val="uk-UA" w:eastAsia="uk-UA"/>
        </w:rPr>
        <w:t xml:space="preserve"> року</w:t>
      </w:r>
      <w:r w:rsidRPr="00C53262">
        <w:rPr>
          <w:lang w:val="uk-UA" w:eastAsia="uk-UA"/>
        </w:rPr>
        <w:t xml:space="preserve"> № 8-рп, зареєстрованим у Міністерстві юстиції України</w:t>
      </w:r>
      <w:r>
        <w:rPr>
          <w:lang w:val="uk-UA" w:eastAsia="uk-UA"/>
        </w:rPr>
        <w:t xml:space="preserve"> </w:t>
      </w:r>
      <w:r w:rsidRPr="00C53262">
        <w:rPr>
          <w:lang w:val="uk-UA" w:eastAsia="uk-UA"/>
        </w:rPr>
        <w:t>06</w:t>
      </w:r>
      <w:r>
        <w:rPr>
          <w:lang w:val="uk-UA" w:eastAsia="uk-UA"/>
        </w:rPr>
        <w:t xml:space="preserve"> травня </w:t>
      </w:r>
      <w:r w:rsidRPr="00C53262">
        <w:rPr>
          <w:lang w:val="uk-UA" w:eastAsia="uk-UA"/>
        </w:rPr>
        <w:t xml:space="preserve">2016 </w:t>
      </w:r>
      <w:r>
        <w:rPr>
          <w:lang w:val="uk-UA" w:eastAsia="uk-UA"/>
        </w:rPr>
        <w:t xml:space="preserve">року </w:t>
      </w:r>
      <w:r w:rsidRPr="00C53262">
        <w:rPr>
          <w:lang w:val="uk-UA" w:eastAsia="uk-UA"/>
        </w:rPr>
        <w:t xml:space="preserve">за № 686/28816, </w:t>
      </w:r>
      <w:r>
        <w:rPr>
          <w:lang w:val="uk-UA" w:eastAsia="uk-UA"/>
        </w:rPr>
        <w:t>Антимонопольний комітет України</w:t>
      </w:r>
    </w:p>
    <w:p w:rsidR="00582173" w:rsidRDefault="00582173" w:rsidP="00582173">
      <w:pPr>
        <w:pStyle w:val="rvps2"/>
        <w:spacing w:before="0" w:beforeAutospacing="0" w:after="0" w:afterAutospacing="0"/>
        <w:jc w:val="both"/>
        <w:rPr>
          <w:lang w:val="uk-UA" w:eastAsia="uk-UA"/>
        </w:rPr>
      </w:pPr>
    </w:p>
    <w:p w:rsidR="00582173" w:rsidRDefault="00582173" w:rsidP="006B7A48">
      <w:pPr>
        <w:ind w:left="284" w:hanging="284"/>
        <w:jc w:val="center"/>
        <w:rPr>
          <w:b/>
        </w:rPr>
      </w:pPr>
      <w:r>
        <w:rPr>
          <w:b/>
        </w:rPr>
        <w:t>ПОСТАНОВИВ</w:t>
      </w:r>
      <w:r w:rsidRPr="00EA4C9B">
        <w:rPr>
          <w:b/>
        </w:rPr>
        <w:t>:</w:t>
      </w:r>
    </w:p>
    <w:p w:rsidR="00941A64" w:rsidRDefault="00941A64" w:rsidP="00941A64"/>
    <w:p w:rsidR="00096EBD" w:rsidRPr="00B12DE7" w:rsidRDefault="00C3420E" w:rsidP="00C3420E">
      <w:pPr>
        <w:pStyle w:val="rvps2"/>
        <w:tabs>
          <w:tab w:val="left" w:pos="567"/>
          <w:tab w:val="left" w:pos="993"/>
        </w:tabs>
        <w:spacing w:before="0" w:beforeAutospacing="0" w:after="0" w:afterAutospacing="0"/>
        <w:ind w:firstLine="709"/>
        <w:jc w:val="both"/>
        <w:rPr>
          <w:lang w:val="uk-UA" w:eastAsia="uk-UA"/>
        </w:rPr>
      </w:pPr>
      <w:r w:rsidRPr="008F4CC3">
        <w:rPr>
          <w:lang w:val="uk-UA" w:eastAsia="uk-UA"/>
        </w:rPr>
        <w:t xml:space="preserve">Визнати, що </w:t>
      </w:r>
      <w:r>
        <w:rPr>
          <w:lang w:val="uk-UA" w:eastAsia="uk-UA"/>
        </w:rPr>
        <w:t>підтримка у</w:t>
      </w:r>
      <w:r w:rsidRPr="000D12B9">
        <w:rPr>
          <w:lang w:val="uk-UA" w:eastAsia="uk-UA"/>
        </w:rPr>
        <w:t xml:space="preserve"> формі </w:t>
      </w:r>
      <w:r w:rsidRPr="000D12B9">
        <w:rPr>
          <w:bCs/>
          <w:lang w:val="uk-UA" w:eastAsia="uk-UA"/>
        </w:rPr>
        <w:t>субсидій, поточних та капітальних трансфертів підприємствам (установам, організаціям)</w:t>
      </w:r>
      <w:r w:rsidRPr="000D12B9">
        <w:rPr>
          <w:lang w:val="uk-UA" w:eastAsia="uk-UA"/>
        </w:rPr>
        <w:t xml:space="preserve"> та капітальних трансфертів</w:t>
      </w:r>
      <w:r w:rsidRPr="003C2FA4">
        <w:rPr>
          <w:lang w:val="uk-UA" w:eastAsia="uk-UA"/>
        </w:rPr>
        <w:t xml:space="preserve"> щодо </w:t>
      </w:r>
      <w:r w:rsidRPr="00487093">
        <w:rPr>
          <w:bCs/>
          <w:lang w:val="uk-UA" w:eastAsia="uk-UA"/>
        </w:rPr>
        <w:t xml:space="preserve">забезпечення </w:t>
      </w:r>
      <w:proofErr w:type="spellStart"/>
      <w:r w:rsidRPr="00487093">
        <w:rPr>
          <w:bCs/>
          <w:lang w:val="uk-UA" w:eastAsia="uk-UA"/>
        </w:rPr>
        <w:t>кібербезпеки</w:t>
      </w:r>
      <w:proofErr w:type="spellEnd"/>
      <w:r w:rsidRPr="00487093">
        <w:rPr>
          <w:bCs/>
          <w:lang w:val="uk-UA" w:eastAsia="uk-UA"/>
        </w:rPr>
        <w:t xml:space="preserve"> інформаційних ресурсів органів місцевого самоврядування в Харківській області</w:t>
      </w:r>
      <w:r w:rsidRPr="003C2FA4">
        <w:rPr>
          <w:lang w:val="uk-UA" w:eastAsia="uk-UA"/>
        </w:rPr>
        <w:t>,</w:t>
      </w:r>
      <w:r w:rsidRPr="00E44CB6">
        <w:rPr>
          <w:lang w:val="uk-UA" w:eastAsia="uk-UA"/>
        </w:rPr>
        <w:t xml:space="preserve"> </w:t>
      </w:r>
      <w:r w:rsidR="00914D5F">
        <w:rPr>
          <w:lang w:val="uk-UA" w:eastAsia="uk-UA"/>
        </w:rPr>
        <w:t xml:space="preserve">яка надається </w:t>
      </w:r>
      <w:r>
        <w:rPr>
          <w:lang w:val="uk-UA" w:eastAsia="uk-UA"/>
        </w:rPr>
        <w:t>комунальному підприємству</w:t>
      </w:r>
      <w:r w:rsidRPr="00E44CB6">
        <w:rPr>
          <w:lang w:val="uk-UA" w:eastAsia="uk-UA"/>
        </w:rPr>
        <w:t xml:space="preserve"> Харківської обласної ради «Харківські обласні комунікаційні системи»</w:t>
      </w:r>
      <w:r>
        <w:rPr>
          <w:lang w:val="uk-UA" w:eastAsia="uk-UA"/>
        </w:rPr>
        <w:t>,</w:t>
      </w:r>
      <w:r w:rsidRPr="003C2FA4">
        <w:rPr>
          <w:lang w:val="uk-UA" w:eastAsia="uk-UA"/>
        </w:rPr>
        <w:t xml:space="preserve"> що виділяється на підставі </w:t>
      </w:r>
      <w:r>
        <w:rPr>
          <w:lang w:val="uk-UA" w:eastAsia="uk-UA"/>
        </w:rPr>
        <w:t>р</w:t>
      </w:r>
      <w:r w:rsidRPr="00A46DFE">
        <w:rPr>
          <w:lang w:val="uk-UA" w:eastAsia="uk-UA"/>
        </w:rPr>
        <w:t>ішення Харківської обласної ради від 06.12.2018 № 832-</w:t>
      </w:r>
      <w:r w:rsidRPr="00A46DFE">
        <w:rPr>
          <w:lang w:val="en-US" w:eastAsia="uk-UA"/>
        </w:rPr>
        <w:t>V</w:t>
      </w:r>
      <w:r w:rsidRPr="00A46DFE">
        <w:rPr>
          <w:lang w:val="uk-UA" w:eastAsia="uk-UA"/>
        </w:rPr>
        <w:t>ІІ «Про затвердження Програми стабілізації та соціально-економічного розвитку територій на 2019 рік»</w:t>
      </w:r>
      <w:r w:rsidRPr="003C2FA4">
        <w:rPr>
          <w:lang w:val="uk-UA" w:eastAsia="uk-UA"/>
        </w:rPr>
        <w:t xml:space="preserve"> на період з 01.01.2</w:t>
      </w:r>
      <w:r>
        <w:rPr>
          <w:lang w:val="uk-UA" w:eastAsia="uk-UA"/>
        </w:rPr>
        <w:t>019 по 31.12.2019</w:t>
      </w:r>
      <w:r w:rsidRPr="003C2FA4">
        <w:rPr>
          <w:lang w:val="uk-UA" w:eastAsia="uk-UA"/>
        </w:rPr>
        <w:t xml:space="preserve"> </w:t>
      </w:r>
      <w:r w:rsidR="00914D5F">
        <w:rPr>
          <w:lang w:val="uk-UA" w:eastAsia="uk-UA"/>
        </w:rPr>
        <w:t xml:space="preserve">                    </w:t>
      </w:r>
      <w:r w:rsidRPr="003C2FA4">
        <w:rPr>
          <w:lang w:val="uk-UA" w:eastAsia="uk-UA"/>
        </w:rPr>
        <w:t>у</w:t>
      </w:r>
      <w:r w:rsidR="005B044F">
        <w:rPr>
          <w:lang w:val="uk-UA" w:eastAsia="uk-UA"/>
        </w:rPr>
        <w:t xml:space="preserve"> </w:t>
      </w:r>
      <w:r w:rsidRPr="003C2FA4">
        <w:rPr>
          <w:lang w:val="uk-UA" w:eastAsia="uk-UA"/>
        </w:rPr>
        <w:t xml:space="preserve">сумі </w:t>
      </w:r>
      <w:r w:rsidRPr="00A46DFE">
        <w:rPr>
          <w:lang w:val="uk-UA" w:eastAsia="uk-UA"/>
        </w:rPr>
        <w:t>1 228 879,83</w:t>
      </w:r>
      <w:r w:rsidR="00914D5F">
        <w:rPr>
          <w:lang w:val="uk-UA" w:eastAsia="uk-UA"/>
        </w:rPr>
        <w:t xml:space="preserve"> гривні</w:t>
      </w:r>
      <w:r w:rsidRPr="003C2FA4">
        <w:rPr>
          <w:lang w:val="uk-UA" w:eastAsia="uk-UA"/>
        </w:rPr>
        <w:t xml:space="preserve">, </w:t>
      </w:r>
      <w:r>
        <w:rPr>
          <w:lang w:val="uk-UA" w:eastAsia="uk-UA"/>
        </w:rPr>
        <w:t>р</w:t>
      </w:r>
      <w:r w:rsidRPr="00BB2DB4">
        <w:rPr>
          <w:lang w:val="uk-UA" w:eastAsia="uk-UA"/>
        </w:rPr>
        <w:t>ішення Харківської обласної ради від 05.12.2019 № 1129-</w:t>
      </w:r>
      <w:r w:rsidRPr="00BB2DB4">
        <w:rPr>
          <w:lang w:val="en-US" w:eastAsia="uk-UA"/>
        </w:rPr>
        <w:t>V</w:t>
      </w:r>
      <w:r w:rsidRPr="00BB2DB4">
        <w:rPr>
          <w:lang w:val="uk-UA" w:eastAsia="uk-UA"/>
        </w:rPr>
        <w:t xml:space="preserve">ІІ «Про затвердження Програми економічного та соціального розвитку Харківської області </w:t>
      </w:r>
      <w:r>
        <w:rPr>
          <w:lang w:val="uk-UA" w:eastAsia="uk-UA"/>
        </w:rPr>
        <w:t xml:space="preserve">                         </w:t>
      </w:r>
      <w:r w:rsidRPr="00BB2DB4">
        <w:rPr>
          <w:lang w:val="uk-UA" w:eastAsia="uk-UA"/>
        </w:rPr>
        <w:t>на 2020 рік» на період з 01.01.2</w:t>
      </w:r>
      <w:r>
        <w:rPr>
          <w:lang w:val="uk-UA" w:eastAsia="uk-UA"/>
        </w:rPr>
        <w:t>020</w:t>
      </w:r>
      <w:r w:rsidRPr="00BB2DB4">
        <w:rPr>
          <w:lang w:val="uk-UA" w:eastAsia="uk-UA"/>
        </w:rPr>
        <w:t xml:space="preserve"> по 31.12.20</w:t>
      </w:r>
      <w:r>
        <w:rPr>
          <w:lang w:val="uk-UA" w:eastAsia="uk-UA"/>
        </w:rPr>
        <w:t>20</w:t>
      </w:r>
      <w:r w:rsidRPr="00BB2DB4">
        <w:rPr>
          <w:lang w:val="uk-UA" w:eastAsia="uk-UA"/>
        </w:rPr>
        <w:t xml:space="preserve"> у </w:t>
      </w:r>
      <w:r>
        <w:rPr>
          <w:lang w:val="uk-UA" w:eastAsia="uk-UA"/>
        </w:rPr>
        <w:t xml:space="preserve">розмірі </w:t>
      </w:r>
      <w:r w:rsidRPr="00BB2DB4">
        <w:rPr>
          <w:lang w:val="uk-UA" w:eastAsia="uk-UA"/>
        </w:rPr>
        <w:t>1 074</w:t>
      </w:r>
      <w:r>
        <w:rPr>
          <w:lang w:val="uk-UA" w:eastAsia="uk-UA"/>
        </w:rPr>
        <w:t> </w:t>
      </w:r>
      <w:r w:rsidRPr="00BB2DB4">
        <w:rPr>
          <w:lang w:val="uk-UA" w:eastAsia="uk-UA"/>
        </w:rPr>
        <w:t>400</w:t>
      </w:r>
      <w:r>
        <w:rPr>
          <w:lang w:val="uk-UA" w:eastAsia="uk-UA"/>
        </w:rPr>
        <w:t xml:space="preserve"> </w:t>
      </w:r>
      <w:r w:rsidRPr="00BB2DB4">
        <w:rPr>
          <w:lang w:val="uk-UA" w:eastAsia="uk-UA"/>
        </w:rPr>
        <w:t>гривень</w:t>
      </w:r>
      <w:r>
        <w:rPr>
          <w:lang w:val="uk-UA" w:eastAsia="uk-UA"/>
        </w:rPr>
        <w:t>, р</w:t>
      </w:r>
      <w:r w:rsidRPr="00BB2DB4">
        <w:rPr>
          <w:lang w:val="uk-UA" w:eastAsia="uk-UA"/>
        </w:rPr>
        <w:t>ішення сесії обласної ради від 14.04.2016 № 109-</w:t>
      </w:r>
      <w:r w:rsidRPr="00BB2DB4">
        <w:rPr>
          <w:lang w:val="en-US" w:eastAsia="uk-UA"/>
        </w:rPr>
        <w:t>V</w:t>
      </w:r>
      <w:r w:rsidRPr="00BB2DB4">
        <w:rPr>
          <w:lang w:val="uk-UA" w:eastAsia="uk-UA"/>
        </w:rPr>
        <w:t xml:space="preserve">ІІ «Про затвердження обласної програми </w:t>
      </w:r>
      <w:r w:rsidR="00914D5F">
        <w:rPr>
          <w:lang w:val="uk-UA" w:eastAsia="uk-UA"/>
        </w:rPr>
        <w:t xml:space="preserve">                </w:t>
      </w:r>
      <w:r w:rsidRPr="00BB2DB4">
        <w:rPr>
          <w:lang w:val="uk-UA" w:eastAsia="uk-UA"/>
        </w:rPr>
        <w:t>«</w:t>
      </w:r>
      <w:proofErr w:type="spellStart"/>
      <w:r w:rsidRPr="00BB2DB4">
        <w:rPr>
          <w:lang w:val="uk-UA" w:eastAsia="uk-UA"/>
        </w:rPr>
        <w:t>ІТ-Харківщина</w:t>
      </w:r>
      <w:proofErr w:type="spellEnd"/>
      <w:r w:rsidRPr="00BB2DB4">
        <w:rPr>
          <w:lang w:val="uk-UA" w:eastAsia="uk-UA"/>
        </w:rPr>
        <w:t xml:space="preserve"> на 2016-2020 роки» </w:t>
      </w:r>
      <w:r w:rsidRPr="001F60A5">
        <w:rPr>
          <w:lang w:val="uk-UA" w:eastAsia="uk-UA"/>
        </w:rPr>
        <w:t xml:space="preserve">на період з 14.04.2016 по 31.12.2020 </w:t>
      </w:r>
      <w:r w:rsidR="00914D5F">
        <w:rPr>
          <w:lang w:val="uk-UA" w:eastAsia="uk-UA"/>
        </w:rPr>
        <w:t xml:space="preserve">                                         у </w:t>
      </w:r>
      <w:r w:rsidRPr="001F60A5">
        <w:rPr>
          <w:lang w:val="uk-UA" w:eastAsia="uk-UA"/>
        </w:rPr>
        <w:t>сумі 18 498 905,6</w:t>
      </w:r>
      <w:r>
        <w:rPr>
          <w:lang w:val="uk-UA" w:eastAsia="uk-UA"/>
        </w:rPr>
        <w:t xml:space="preserve"> </w:t>
      </w:r>
      <w:r w:rsidR="00914D5F">
        <w:rPr>
          <w:lang w:val="uk-UA" w:eastAsia="uk-UA"/>
        </w:rPr>
        <w:t>гривні</w:t>
      </w:r>
      <w:r w:rsidRPr="001F60A5">
        <w:rPr>
          <w:lang w:val="uk-UA" w:eastAsia="uk-UA"/>
        </w:rPr>
        <w:t xml:space="preserve"> </w:t>
      </w:r>
      <w:r w:rsidRPr="00BB2DB4">
        <w:rPr>
          <w:lang w:val="uk-UA" w:eastAsia="uk-UA"/>
        </w:rPr>
        <w:t>(зі змінами та доповненнями)</w:t>
      </w:r>
      <w:r w:rsidR="00914D5F">
        <w:rPr>
          <w:lang w:val="uk-UA" w:eastAsia="uk-UA"/>
        </w:rPr>
        <w:t>,</w:t>
      </w:r>
      <w:r>
        <w:rPr>
          <w:lang w:val="uk-UA" w:eastAsia="uk-UA"/>
        </w:rPr>
        <w:t xml:space="preserve"> </w:t>
      </w:r>
      <w:r w:rsidRPr="003C2FA4">
        <w:rPr>
          <w:lang w:val="uk-UA" w:eastAsia="uk-UA"/>
        </w:rPr>
        <w:t>не є державною допомогою відповідно до Закону України «Про державну допомогу суб’єктам господарювання»</w:t>
      </w:r>
      <w:r>
        <w:rPr>
          <w:lang w:val="uk-UA" w:eastAsia="uk-UA"/>
        </w:rPr>
        <w:t>.</w:t>
      </w:r>
    </w:p>
    <w:p w:rsidR="00096EBD" w:rsidRPr="00B12DE7" w:rsidRDefault="00096EBD" w:rsidP="00096EBD">
      <w:pPr>
        <w:pStyle w:val="rvps2"/>
        <w:tabs>
          <w:tab w:val="left" w:pos="993"/>
        </w:tabs>
        <w:spacing w:before="0" w:beforeAutospacing="0" w:after="0" w:afterAutospacing="0"/>
        <w:ind w:left="283"/>
        <w:jc w:val="both"/>
        <w:rPr>
          <w:lang w:val="uk-UA" w:eastAsia="uk-UA"/>
        </w:rPr>
      </w:pPr>
    </w:p>
    <w:p w:rsidR="00582173" w:rsidRPr="00B12DE7" w:rsidRDefault="00582173" w:rsidP="00582173">
      <w:pPr>
        <w:ind w:firstLine="540"/>
        <w:jc w:val="both"/>
      </w:pPr>
      <w:r w:rsidRPr="00B12DE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582173" w:rsidRPr="00E013CF" w:rsidRDefault="00582173" w:rsidP="00582173">
      <w:pPr>
        <w:jc w:val="both"/>
        <w:rPr>
          <w:highlight w:val="yellow"/>
        </w:rPr>
      </w:pPr>
    </w:p>
    <w:p w:rsidR="00582173" w:rsidRDefault="009E270B" w:rsidP="00E23E6B">
      <w:pPr>
        <w:jc w:val="both"/>
      </w:pPr>
      <w:r>
        <w:t>Голова</w:t>
      </w:r>
      <w:r w:rsidR="00FC7633">
        <w:t xml:space="preserve"> Комітету  </w:t>
      </w:r>
      <w:r w:rsidR="00E23E6B" w:rsidRPr="00E23E6B">
        <w:t xml:space="preserve"> </w:t>
      </w:r>
      <w:r w:rsidR="00FC7633">
        <w:t xml:space="preserve">                                                                             </w:t>
      </w:r>
      <w:r w:rsidR="00E429C6">
        <w:t xml:space="preserve">      </w:t>
      </w:r>
      <w:r>
        <w:t>Ю. ТЕРЕНТЬЄВ</w:t>
      </w:r>
    </w:p>
    <w:p w:rsidR="00B040F0" w:rsidRDefault="00B040F0"/>
    <w:sectPr w:rsidR="00B040F0" w:rsidSect="00D93ABC">
      <w:headerReference w:type="even" r:id="rId9"/>
      <w:head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89B" w:rsidRDefault="005B589B">
      <w:r>
        <w:separator/>
      </w:r>
    </w:p>
  </w:endnote>
  <w:endnote w:type="continuationSeparator" w:id="0">
    <w:p w:rsidR="005B589B" w:rsidRDefault="005B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89B" w:rsidRDefault="005B589B">
      <w:r>
        <w:separator/>
      </w:r>
    </w:p>
  </w:footnote>
  <w:footnote w:type="continuationSeparator" w:id="0">
    <w:p w:rsidR="005B589B" w:rsidRDefault="005B5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015AF" w:rsidP="00D93AB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015AF" w:rsidRDefault="003015A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015AF" w:rsidP="00D93AB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C0479">
      <w:rPr>
        <w:rStyle w:val="a6"/>
        <w:noProof/>
      </w:rPr>
      <w:t>13</w:t>
    </w:r>
    <w:r>
      <w:rPr>
        <w:rStyle w:val="a6"/>
      </w:rPr>
      <w:fldChar w:fldCharType="end"/>
    </w:r>
  </w:p>
  <w:p w:rsidR="003015AF" w:rsidRDefault="003015AF">
    <w:pPr>
      <w:pStyle w:val="a4"/>
      <w:jc w:val="center"/>
    </w:pPr>
  </w:p>
  <w:p w:rsidR="003015AF" w:rsidRDefault="003015A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ECC7905"/>
    <w:multiLevelType w:val="multilevel"/>
    <w:tmpl w:val="F6D617A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584B6BD7"/>
    <w:multiLevelType w:val="hybridMultilevel"/>
    <w:tmpl w:val="E65E22B0"/>
    <w:lvl w:ilvl="0" w:tplc="B5D662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6A784F39"/>
    <w:multiLevelType w:val="hybridMultilevel"/>
    <w:tmpl w:val="BE9E5C1C"/>
    <w:lvl w:ilvl="0" w:tplc="AAF0238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C9A2A1A"/>
    <w:multiLevelType w:val="hybridMultilevel"/>
    <w:tmpl w:val="383EEA6E"/>
    <w:lvl w:ilvl="0" w:tplc="0352B676">
      <w:start w:val="1"/>
      <w:numFmt w:val="decimal"/>
      <w:lvlText w:val="(%1)"/>
      <w:lvlJc w:val="left"/>
      <w:pPr>
        <w:ind w:left="360" w:hanging="360"/>
      </w:pPr>
      <w:rPr>
        <w:rFonts w:hint="default"/>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11"/>
  </w:num>
  <w:num w:numId="3">
    <w:abstractNumId w:val="1"/>
  </w:num>
  <w:num w:numId="4">
    <w:abstractNumId w:val="9"/>
  </w:num>
  <w:num w:numId="5">
    <w:abstractNumId w:val="0"/>
  </w:num>
  <w:num w:numId="6">
    <w:abstractNumId w:val="8"/>
  </w:num>
  <w:num w:numId="7">
    <w:abstractNumId w:val="5"/>
  </w:num>
  <w:num w:numId="8">
    <w:abstractNumId w:val="7"/>
  </w:num>
  <w:num w:numId="9">
    <w:abstractNumId w:val="4"/>
  </w:num>
  <w:num w:numId="10">
    <w:abstractNumId w:val="12"/>
  </w:num>
  <w:num w:numId="11">
    <w:abstractNumId w:val="3"/>
  </w:num>
  <w:num w:numId="12">
    <w:abstractNumId w:val="10"/>
  </w:num>
  <w:num w:numId="1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07A50"/>
    <w:rsid w:val="000126BA"/>
    <w:rsid w:val="00015FFE"/>
    <w:rsid w:val="00017238"/>
    <w:rsid w:val="0001748A"/>
    <w:rsid w:val="00017F10"/>
    <w:rsid w:val="0002146C"/>
    <w:rsid w:val="0002492E"/>
    <w:rsid w:val="00035A99"/>
    <w:rsid w:val="00043F7C"/>
    <w:rsid w:val="00045CFD"/>
    <w:rsid w:val="0004659B"/>
    <w:rsid w:val="000515E8"/>
    <w:rsid w:val="0005623C"/>
    <w:rsid w:val="000716DE"/>
    <w:rsid w:val="000735EC"/>
    <w:rsid w:val="00075C27"/>
    <w:rsid w:val="00084AAC"/>
    <w:rsid w:val="00087CF7"/>
    <w:rsid w:val="00096C89"/>
    <w:rsid w:val="00096EBD"/>
    <w:rsid w:val="000A345B"/>
    <w:rsid w:val="000A732B"/>
    <w:rsid w:val="000B283F"/>
    <w:rsid w:val="000C4C8B"/>
    <w:rsid w:val="000C6C19"/>
    <w:rsid w:val="000D4CA6"/>
    <w:rsid w:val="000E0215"/>
    <w:rsid w:val="000E0873"/>
    <w:rsid w:val="000E41A7"/>
    <w:rsid w:val="000E6808"/>
    <w:rsid w:val="000E7E3F"/>
    <w:rsid w:val="000F0810"/>
    <w:rsid w:val="00114638"/>
    <w:rsid w:val="00117472"/>
    <w:rsid w:val="00124EEF"/>
    <w:rsid w:val="00126599"/>
    <w:rsid w:val="001544B1"/>
    <w:rsid w:val="001548C7"/>
    <w:rsid w:val="00160B05"/>
    <w:rsid w:val="00173CA4"/>
    <w:rsid w:val="00174E90"/>
    <w:rsid w:val="00185D06"/>
    <w:rsid w:val="001908EA"/>
    <w:rsid w:val="00191D68"/>
    <w:rsid w:val="001B55DF"/>
    <w:rsid w:val="001D1B8D"/>
    <w:rsid w:val="001D221E"/>
    <w:rsid w:val="001E1781"/>
    <w:rsid w:val="001E2F46"/>
    <w:rsid w:val="001E6FF0"/>
    <w:rsid w:val="001F3C33"/>
    <w:rsid w:val="001F6312"/>
    <w:rsid w:val="002020AA"/>
    <w:rsid w:val="00204BC6"/>
    <w:rsid w:val="00213B48"/>
    <w:rsid w:val="00214B31"/>
    <w:rsid w:val="00223868"/>
    <w:rsid w:val="002246B9"/>
    <w:rsid w:val="0022778C"/>
    <w:rsid w:val="00232E4C"/>
    <w:rsid w:val="00233A29"/>
    <w:rsid w:val="00241D1B"/>
    <w:rsid w:val="002450A2"/>
    <w:rsid w:val="00251C42"/>
    <w:rsid w:val="0025295D"/>
    <w:rsid w:val="00252A64"/>
    <w:rsid w:val="0025394A"/>
    <w:rsid w:val="002554BA"/>
    <w:rsid w:val="0025553C"/>
    <w:rsid w:val="00256BEA"/>
    <w:rsid w:val="002705A0"/>
    <w:rsid w:val="002710E6"/>
    <w:rsid w:val="0027682E"/>
    <w:rsid w:val="0028183A"/>
    <w:rsid w:val="00291988"/>
    <w:rsid w:val="00293F61"/>
    <w:rsid w:val="0029456B"/>
    <w:rsid w:val="002A43C6"/>
    <w:rsid w:val="002A54A2"/>
    <w:rsid w:val="002B2F6F"/>
    <w:rsid w:val="002B4E0E"/>
    <w:rsid w:val="002C3E1D"/>
    <w:rsid w:val="002C5E83"/>
    <w:rsid w:val="002D09F1"/>
    <w:rsid w:val="002D23BE"/>
    <w:rsid w:val="002D278B"/>
    <w:rsid w:val="002D3908"/>
    <w:rsid w:val="002D4F3B"/>
    <w:rsid w:val="002D76BD"/>
    <w:rsid w:val="002E2A06"/>
    <w:rsid w:val="002F4B5E"/>
    <w:rsid w:val="003015AF"/>
    <w:rsid w:val="00303711"/>
    <w:rsid w:val="003051E5"/>
    <w:rsid w:val="003114DF"/>
    <w:rsid w:val="003129FB"/>
    <w:rsid w:val="0031370E"/>
    <w:rsid w:val="00320F0A"/>
    <w:rsid w:val="00322758"/>
    <w:rsid w:val="0032382E"/>
    <w:rsid w:val="00323C9F"/>
    <w:rsid w:val="00331445"/>
    <w:rsid w:val="00340E78"/>
    <w:rsid w:val="003433EC"/>
    <w:rsid w:val="00347DF4"/>
    <w:rsid w:val="0035078D"/>
    <w:rsid w:val="00351A15"/>
    <w:rsid w:val="00351E5E"/>
    <w:rsid w:val="0036178D"/>
    <w:rsid w:val="0036554A"/>
    <w:rsid w:val="00367A5A"/>
    <w:rsid w:val="0037597D"/>
    <w:rsid w:val="00376810"/>
    <w:rsid w:val="00381830"/>
    <w:rsid w:val="0038378D"/>
    <w:rsid w:val="00386BD4"/>
    <w:rsid w:val="003A3D9D"/>
    <w:rsid w:val="003B18B3"/>
    <w:rsid w:val="003C07EB"/>
    <w:rsid w:val="003C4765"/>
    <w:rsid w:val="003D0D18"/>
    <w:rsid w:val="003D34DF"/>
    <w:rsid w:val="003E24A3"/>
    <w:rsid w:val="003E3F01"/>
    <w:rsid w:val="003E7E02"/>
    <w:rsid w:val="003F0F91"/>
    <w:rsid w:val="003F39B1"/>
    <w:rsid w:val="003F5D1D"/>
    <w:rsid w:val="003F605A"/>
    <w:rsid w:val="003F655C"/>
    <w:rsid w:val="003F7790"/>
    <w:rsid w:val="003F7E14"/>
    <w:rsid w:val="00400741"/>
    <w:rsid w:val="00405D39"/>
    <w:rsid w:val="00414A8F"/>
    <w:rsid w:val="004221C7"/>
    <w:rsid w:val="00423624"/>
    <w:rsid w:val="00427C54"/>
    <w:rsid w:val="00436C53"/>
    <w:rsid w:val="004434E4"/>
    <w:rsid w:val="004471F8"/>
    <w:rsid w:val="00463BB6"/>
    <w:rsid w:val="00464042"/>
    <w:rsid w:val="0046618B"/>
    <w:rsid w:val="004701B2"/>
    <w:rsid w:val="00475ADE"/>
    <w:rsid w:val="00486199"/>
    <w:rsid w:val="004B1029"/>
    <w:rsid w:val="004B2337"/>
    <w:rsid w:val="004B461E"/>
    <w:rsid w:val="004B764F"/>
    <w:rsid w:val="004C1A12"/>
    <w:rsid w:val="004D529C"/>
    <w:rsid w:val="004D5E26"/>
    <w:rsid w:val="004D7495"/>
    <w:rsid w:val="004E4671"/>
    <w:rsid w:val="004F69FD"/>
    <w:rsid w:val="00517E6F"/>
    <w:rsid w:val="00525DD0"/>
    <w:rsid w:val="00540A42"/>
    <w:rsid w:val="00543F30"/>
    <w:rsid w:val="005549E7"/>
    <w:rsid w:val="00555997"/>
    <w:rsid w:val="00567823"/>
    <w:rsid w:val="00573307"/>
    <w:rsid w:val="00577691"/>
    <w:rsid w:val="00582173"/>
    <w:rsid w:val="00592F0C"/>
    <w:rsid w:val="005A0A7C"/>
    <w:rsid w:val="005A787C"/>
    <w:rsid w:val="005A7C66"/>
    <w:rsid w:val="005B044F"/>
    <w:rsid w:val="005B1711"/>
    <w:rsid w:val="005B589B"/>
    <w:rsid w:val="005C00E9"/>
    <w:rsid w:val="005D04A5"/>
    <w:rsid w:val="005D1B1D"/>
    <w:rsid w:val="005D7AB2"/>
    <w:rsid w:val="005E0319"/>
    <w:rsid w:val="005F1C2E"/>
    <w:rsid w:val="00634089"/>
    <w:rsid w:val="0064352E"/>
    <w:rsid w:val="0065519F"/>
    <w:rsid w:val="00661178"/>
    <w:rsid w:val="00666AC0"/>
    <w:rsid w:val="006804FF"/>
    <w:rsid w:val="006818F5"/>
    <w:rsid w:val="006951FF"/>
    <w:rsid w:val="006A3045"/>
    <w:rsid w:val="006A4AAA"/>
    <w:rsid w:val="006A50F6"/>
    <w:rsid w:val="006B7A48"/>
    <w:rsid w:val="006C0479"/>
    <w:rsid w:val="006C5430"/>
    <w:rsid w:val="006C6614"/>
    <w:rsid w:val="006E38AE"/>
    <w:rsid w:val="006E5CB2"/>
    <w:rsid w:val="006F16FC"/>
    <w:rsid w:val="006F3B1C"/>
    <w:rsid w:val="006F55E7"/>
    <w:rsid w:val="006F5E85"/>
    <w:rsid w:val="006F70F5"/>
    <w:rsid w:val="00704840"/>
    <w:rsid w:val="00706CA0"/>
    <w:rsid w:val="0071103A"/>
    <w:rsid w:val="00721D1B"/>
    <w:rsid w:val="007233CC"/>
    <w:rsid w:val="00727FFC"/>
    <w:rsid w:val="0074155E"/>
    <w:rsid w:val="00743A15"/>
    <w:rsid w:val="00744558"/>
    <w:rsid w:val="00746E95"/>
    <w:rsid w:val="00751FBD"/>
    <w:rsid w:val="007534AD"/>
    <w:rsid w:val="00771902"/>
    <w:rsid w:val="00771FFC"/>
    <w:rsid w:val="00774E28"/>
    <w:rsid w:val="00777711"/>
    <w:rsid w:val="00785D2F"/>
    <w:rsid w:val="00787666"/>
    <w:rsid w:val="00792144"/>
    <w:rsid w:val="007A1609"/>
    <w:rsid w:val="007A30B4"/>
    <w:rsid w:val="007A3401"/>
    <w:rsid w:val="007A4A5F"/>
    <w:rsid w:val="007A64E6"/>
    <w:rsid w:val="007B73B4"/>
    <w:rsid w:val="007C00EE"/>
    <w:rsid w:val="007C201E"/>
    <w:rsid w:val="007D4F83"/>
    <w:rsid w:val="007D5894"/>
    <w:rsid w:val="007D7772"/>
    <w:rsid w:val="007F0A60"/>
    <w:rsid w:val="00810A86"/>
    <w:rsid w:val="008202F1"/>
    <w:rsid w:val="00823B7E"/>
    <w:rsid w:val="008257E6"/>
    <w:rsid w:val="0082722E"/>
    <w:rsid w:val="008455FF"/>
    <w:rsid w:val="00845A10"/>
    <w:rsid w:val="00847617"/>
    <w:rsid w:val="0085177F"/>
    <w:rsid w:val="00852F37"/>
    <w:rsid w:val="008541FD"/>
    <w:rsid w:val="00854D31"/>
    <w:rsid w:val="00871804"/>
    <w:rsid w:val="00875E93"/>
    <w:rsid w:val="00877DA8"/>
    <w:rsid w:val="008A4614"/>
    <w:rsid w:val="008A6134"/>
    <w:rsid w:val="008A6E60"/>
    <w:rsid w:val="008A7CF8"/>
    <w:rsid w:val="008B2B85"/>
    <w:rsid w:val="008C077D"/>
    <w:rsid w:val="008D3B23"/>
    <w:rsid w:val="008E48DA"/>
    <w:rsid w:val="008E5B69"/>
    <w:rsid w:val="0090056E"/>
    <w:rsid w:val="009056E3"/>
    <w:rsid w:val="0091222A"/>
    <w:rsid w:val="00914D5F"/>
    <w:rsid w:val="009154B7"/>
    <w:rsid w:val="00935026"/>
    <w:rsid w:val="00941A64"/>
    <w:rsid w:val="009451C9"/>
    <w:rsid w:val="0094732D"/>
    <w:rsid w:val="0096318C"/>
    <w:rsid w:val="00964DFE"/>
    <w:rsid w:val="00971C54"/>
    <w:rsid w:val="009765CA"/>
    <w:rsid w:val="00985E23"/>
    <w:rsid w:val="009938C7"/>
    <w:rsid w:val="00995D09"/>
    <w:rsid w:val="009A1DDA"/>
    <w:rsid w:val="009A2091"/>
    <w:rsid w:val="009B5A39"/>
    <w:rsid w:val="009D57AA"/>
    <w:rsid w:val="009E00AE"/>
    <w:rsid w:val="009E0D8C"/>
    <w:rsid w:val="009E1D96"/>
    <w:rsid w:val="009E270B"/>
    <w:rsid w:val="009E58ED"/>
    <w:rsid w:val="009E5C88"/>
    <w:rsid w:val="009F4535"/>
    <w:rsid w:val="009F55B4"/>
    <w:rsid w:val="00A005A9"/>
    <w:rsid w:val="00A0578C"/>
    <w:rsid w:val="00A06F82"/>
    <w:rsid w:val="00A20A86"/>
    <w:rsid w:val="00A233E2"/>
    <w:rsid w:val="00A30E58"/>
    <w:rsid w:val="00A62A8E"/>
    <w:rsid w:val="00A712BE"/>
    <w:rsid w:val="00A76525"/>
    <w:rsid w:val="00A82451"/>
    <w:rsid w:val="00A82608"/>
    <w:rsid w:val="00A83B1D"/>
    <w:rsid w:val="00A85BFE"/>
    <w:rsid w:val="00AB1C0D"/>
    <w:rsid w:val="00AB62C1"/>
    <w:rsid w:val="00AC0C0C"/>
    <w:rsid w:val="00AD1836"/>
    <w:rsid w:val="00AD2D7D"/>
    <w:rsid w:val="00AE0425"/>
    <w:rsid w:val="00AE2E00"/>
    <w:rsid w:val="00AE3633"/>
    <w:rsid w:val="00AE7C48"/>
    <w:rsid w:val="00B040F0"/>
    <w:rsid w:val="00B058F1"/>
    <w:rsid w:val="00B11291"/>
    <w:rsid w:val="00B12DE7"/>
    <w:rsid w:val="00B162D4"/>
    <w:rsid w:val="00B222FE"/>
    <w:rsid w:val="00B30CB2"/>
    <w:rsid w:val="00B40132"/>
    <w:rsid w:val="00B40DCF"/>
    <w:rsid w:val="00B456AE"/>
    <w:rsid w:val="00B50967"/>
    <w:rsid w:val="00B51969"/>
    <w:rsid w:val="00B715A2"/>
    <w:rsid w:val="00B73133"/>
    <w:rsid w:val="00B7449B"/>
    <w:rsid w:val="00B74DB2"/>
    <w:rsid w:val="00B93814"/>
    <w:rsid w:val="00BA5C5A"/>
    <w:rsid w:val="00BB0824"/>
    <w:rsid w:val="00BB6ADD"/>
    <w:rsid w:val="00BB7F4D"/>
    <w:rsid w:val="00BC0D1B"/>
    <w:rsid w:val="00BC1C5E"/>
    <w:rsid w:val="00BC73D0"/>
    <w:rsid w:val="00BE711C"/>
    <w:rsid w:val="00BF227C"/>
    <w:rsid w:val="00BF5439"/>
    <w:rsid w:val="00BF7F3C"/>
    <w:rsid w:val="00C01223"/>
    <w:rsid w:val="00C01A94"/>
    <w:rsid w:val="00C027A9"/>
    <w:rsid w:val="00C21885"/>
    <w:rsid w:val="00C3420E"/>
    <w:rsid w:val="00C45457"/>
    <w:rsid w:val="00C45BE9"/>
    <w:rsid w:val="00C56062"/>
    <w:rsid w:val="00C570CB"/>
    <w:rsid w:val="00C73232"/>
    <w:rsid w:val="00C746C0"/>
    <w:rsid w:val="00C77CAF"/>
    <w:rsid w:val="00CA10D8"/>
    <w:rsid w:val="00CA1DCF"/>
    <w:rsid w:val="00CA2E48"/>
    <w:rsid w:val="00CA71A4"/>
    <w:rsid w:val="00CB17B3"/>
    <w:rsid w:val="00CB1AC1"/>
    <w:rsid w:val="00CB4AB5"/>
    <w:rsid w:val="00CB54B6"/>
    <w:rsid w:val="00CC1016"/>
    <w:rsid w:val="00CC7522"/>
    <w:rsid w:val="00CD66B8"/>
    <w:rsid w:val="00CD7677"/>
    <w:rsid w:val="00CF079B"/>
    <w:rsid w:val="00CF75CF"/>
    <w:rsid w:val="00D02447"/>
    <w:rsid w:val="00D13236"/>
    <w:rsid w:val="00D17359"/>
    <w:rsid w:val="00D2367C"/>
    <w:rsid w:val="00D26359"/>
    <w:rsid w:val="00D31412"/>
    <w:rsid w:val="00D318C1"/>
    <w:rsid w:val="00D33847"/>
    <w:rsid w:val="00D40B0A"/>
    <w:rsid w:val="00D44A88"/>
    <w:rsid w:val="00D45E40"/>
    <w:rsid w:val="00D65837"/>
    <w:rsid w:val="00D707CB"/>
    <w:rsid w:val="00D73B66"/>
    <w:rsid w:val="00D81172"/>
    <w:rsid w:val="00D82AE2"/>
    <w:rsid w:val="00D85C36"/>
    <w:rsid w:val="00D93ABC"/>
    <w:rsid w:val="00D970E7"/>
    <w:rsid w:val="00DA2CDF"/>
    <w:rsid w:val="00DB5D7E"/>
    <w:rsid w:val="00DB60D1"/>
    <w:rsid w:val="00DC57B6"/>
    <w:rsid w:val="00DD5A29"/>
    <w:rsid w:val="00DE3ED6"/>
    <w:rsid w:val="00DE41C8"/>
    <w:rsid w:val="00E0286C"/>
    <w:rsid w:val="00E04D10"/>
    <w:rsid w:val="00E16D3A"/>
    <w:rsid w:val="00E23E6B"/>
    <w:rsid w:val="00E27D79"/>
    <w:rsid w:val="00E30E08"/>
    <w:rsid w:val="00E429C6"/>
    <w:rsid w:val="00E460B4"/>
    <w:rsid w:val="00E50419"/>
    <w:rsid w:val="00E76C1A"/>
    <w:rsid w:val="00E77B1C"/>
    <w:rsid w:val="00E87253"/>
    <w:rsid w:val="00E95231"/>
    <w:rsid w:val="00EA066D"/>
    <w:rsid w:val="00EA5D4E"/>
    <w:rsid w:val="00EB08D0"/>
    <w:rsid w:val="00EB094B"/>
    <w:rsid w:val="00EB2260"/>
    <w:rsid w:val="00ED505C"/>
    <w:rsid w:val="00EE2F13"/>
    <w:rsid w:val="00EE5881"/>
    <w:rsid w:val="00EF1D38"/>
    <w:rsid w:val="00EF28BE"/>
    <w:rsid w:val="00F00D37"/>
    <w:rsid w:val="00F06D7D"/>
    <w:rsid w:val="00F10B38"/>
    <w:rsid w:val="00F17703"/>
    <w:rsid w:val="00F305B2"/>
    <w:rsid w:val="00F37267"/>
    <w:rsid w:val="00F46404"/>
    <w:rsid w:val="00F46CA3"/>
    <w:rsid w:val="00F57AD5"/>
    <w:rsid w:val="00F6585C"/>
    <w:rsid w:val="00F666B6"/>
    <w:rsid w:val="00F70B86"/>
    <w:rsid w:val="00F761D8"/>
    <w:rsid w:val="00F80293"/>
    <w:rsid w:val="00FA69EB"/>
    <w:rsid w:val="00FB4D25"/>
    <w:rsid w:val="00FB7B34"/>
    <w:rsid w:val="00FC01AA"/>
    <w:rsid w:val="00FC03ED"/>
    <w:rsid w:val="00FC7633"/>
    <w:rsid w:val="00FD0E4C"/>
    <w:rsid w:val="00FD3A0D"/>
    <w:rsid w:val="00FD3C36"/>
    <w:rsid w:val="00FD4D2F"/>
    <w:rsid w:val="00FD6F9E"/>
    <w:rsid w:val="00FE22CD"/>
    <w:rsid w:val="00FF1076"/>
    <w:rsid w:val="00FF2618"/>
    <w:rsid w:val="00FF325B"/>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2173"/>
    <w:pPr>
      <w:ind w:left="720"/>
      <w:contextualSpacing/>
    </w:pPr>
  </w:style>
  <w:style w:type="paragraph" w:styleId="a4">
    <w:name w:val="header"/>
    <w:basedOn w:val="a"/>
    <w:link w:val="a5"/>
    <w:uiPriority w:val="99"/>
    <w:unhideWhenUsed/>
    <w:rsid w:val="00582173"/>
    <w:pPr>
      <w:tabs>
        <w:tab w:val="center" w:pos="4819"/>
        <w:tab w:val="right" w:pos="9639"/>
      </w:tabs>
    </w:pPr>
  </w:style>
  <w:style w:type="character" w:customStyle="1" w:styleId="a5">
    <w:name w:val="Верхний колонтитул Знак"/>
    <w:basedOn w:val="a0"/>
    <w:link w:val="a4"/>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6">
    <w:name w:val="page number"/>
    <w:basedOn w:val="a0"/>
    <w:rsid w:val="00582173"/>
  </w:style>
  <w:style w:type="paragraph" w:styleId="a7">
    <w:name w:val="Balloon Text"/>
    <w:basedOn w:val="a"/>
    <w:link w:val="a8"/>
    <w:uiPriority w:val="99"/>
    <w:semiHidden/>
    <w:unhideWhenUsed/>
    <w:rsid w:val="00582173"/>
    <w:rPr>
      <w:rFonts w:ascii="Segoe UI" w:hAnsi="Segoe UI" w:cs="Segoe UI"/>
      <w:sz w:val="18"/>
      <w:szCs w:val="18"/>
    </w:rPr>
  </w:style>
  <w:style w:type="character" w:customStyle="1" w:styleId="a8">
    <w:name w:val="Текст выноски Знак"/>
    <w:basedOn w:val="a0"/>
    <w:link w:val="a7"/>
    <w:uiPriority w:val="99"/>
    <w:semiHidden/>
    <w:rsid w:val="00582173"/>
    <w:rPr>
      <w:rFonts w:ascii="Segoe UI" w:eastAsia="Times New Roman" w:hAnsi="Segoe UI" w:cs="Segoe UI"/>
      <w:sz w:val="18"/>
      <w:szCs w:val="18"/>
      <w:lang w:val="uk-UA" w:eastAsia="uk-UA"/>
    </w:rPr>
  </w:style>
  <w:style w:type="paragraph" w:styleId="a9">
    <w:name w:val="footnote text"/>
    <w:basedOn w:val="a"/>
    <w:link w:val="aa"/>
    <w:uiPriority w:val="99"/>
    <w:semiHidden/>
    <w:unhideWhenUsed/>
    <w:rsid w:val="00582173"/>
    <w:rPr>
      <w:sz w:val="20"/>
      <w:szCs w:val="20"/>
    </w:rPr>
  </w:style>
  <w:style w:type="character" w:customStyle="1" w:styleId="aa">
    <w:name w:val="Текст сноски Знак"/>
    <w:basedOn w:val="a0"/>
    <w:link w:val="a9"/>
    <w:uiPriority w:val="99"/>
    <w:semiHidden/>
    <w:rsid w:val="00582173"/>
    <w:rPr>
      <w:rFonts w:ascii="Times New Roman" w:eastAsia="Times New Roman" w:hAnsi="Times New Roman" w:cs="Times New Roman"/>
      <w:sz w:val="20"/>
      <w:szCs w:val="20"/>
      <w:lang w:val="uk-UA" w:eastAsia="uk-UA"/>
    </w:rPr>
  </w:style>
  <w:style w:type="character" w:styleId="ab">
    <w:name w:val="footnote reference"/>
    <w:basedOn w:val="a0"/>
    <w:uiPriority w:val="99"/>
    <w:semiHidden/>
    <w:unhideWhenUsed/>
    <w:rsid w:val="00582173"/>
    <w:rPr>
      <w:vertAlign w:val="superscript"/>
    </w:rPr>
  </w:style>
  <w:style w:type="paragraph" w:styleId="ac">
    <w:name w:val="footer"/>
    <w:basedOn w:val="a"/>
    <w:link w:val="ad"/>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d">
    <w:name w:val="Нижний колонтитул Знак"/>
    <w:basedOn w:val="a0"/>
    <w:link w:val="ac"/>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e">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0">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2173"/>
    <w:pPr>
      <w:ind w:left="720"/>
      <w:contextualSpacing/>
    </w:pPr>
  </w:style>
  <w:style w:type="paragraph" w:styleId="a4">
    <w:name w:val="header"/>
    <w:basedOn w:val="a"/>
    <w:link w:val="a5"/>
    <w:uiPriority w:val="99"/>
    <w:unhideWhenUsed/>
    <w:rsid w:val="00582173"/>
    <w:pPr>
      <w:tabs>
        <w:tab w:val="center" w:pos="4819"/>
        <w:tab w:val="right" w:pos="9639"/>
      </w:tabs>
    </w:pPr>
  </w:style>
  <w:style w:type="character" w:customStyle="1" w:styleId="a5">
    <w:name w:val="Верхний колонтитул Знак"/>
    <w:basedOn w:val="a0"/>
    <w:link w:val="a4"/>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6">
    <w:name w:val="page number"/>
    <w:basedOn w:val="a0"/>
    <w:rsid w:val="00582173"/>
  </w:style>
  <w:style w:type="paragraph" w:styleId="a7">
    <w:name w:val="Balloon Text"/>
    <w:basedOn w:val="a"/>
    <w:link w:val="a8"/>
    <w:uiPriority w:val="99"/>
    <w:semiHidden/>
    <w:unhideWhenUsed/>
    <w:rsid w:val="00582173"/>
    <w:rPr>
      <w:rFonts w:ascii="Segoe UI" w:hAnsi="Segoe UI" w:cs="Segoe UI"/>
      <w:sz w:val="18"/>
      <w:szCs w:val="18"/>
    </w:rPr>
  </w:style>
  <w:style w:type="character" w:customStyle="1" w:styleId="a8">
    <w:name w:val="Текст выноски Знак"/>
    <w:basedOn w:val="a0"/>
    <w:link w:val="a7"/>
    <w:uiPriority w:val="99"/>
    <w:semiHidden/>
    <w:rsid w:val="00582173"/>
    <w:rPr>
      <w:rFonts w:ascii="Segoe UI" w:eastAsia="Times New Roman" w:hAnsi="Segoe UI" w:cs="Segoe UI"/>
      <w:sz w:val="18"/>
      <w:szCs w:val="18"/>
      <w:lang w:val="uk-UA" w:eastAsia="uk-UA"/>
    </w:rPr>
  </w:style>
  <w:style w:type="paragraph" w:styleId="a9">
    <w:name w:val="footnote text"/>
    <w:basedOn w:val="a"/>
    <w:link w:val="aa"/>
    <w:uiPriority w:val="99"/>
    <w:semiHidden/>
    <w:unhideWhenUsed/>
    <w:rsid w:val="00582173"/>
    <w:rPr>
      <w:sz w:val="20"/>
      <w:szCs w:val="20"/>
    </w:rPr>
  </w:style>
  <w:style w:type="character" w:customStyle="1" w:styleId="aa">
    <w:name w:val="Текст сноски Знак"/>
    <w:basedOn w:val="a0"/>
    <w:link w:val="a9"/>
    <w:uiPriority w:val="99"/>
    <w:semiHidden/>
    <w:rsid w:val="00582173"/>
    <w:rPr>
      <w:rFonts w:ascii="Times New Roman" w:eastAsia="Times New Roman" w:hAnsi="Times New Roman" w:cs="Times New Roman"/>
      <w:sz w:val="20"/>
      <w:szCs w:val="20"/>
      <w:lang w:val="uk-UA" w:eastAsia="uk-UA"/>
    </w:rPr>
  </w:style>
  <w:style w:type="character" w:styleId="ab">
    <w:name w:val="footnote reference"/>
    <w:basedOn w:val="a0"/>
    <w:uiPriority w:val="99"/>
    <w:semiHidden/>
    <w:unhideWhenUsed/>
    <w:rsid w:val="00582173"/>
    <w:rPr>
      <w:vertAlign w:val="superscript"/>
    </w:rPr>
  </w:style>
  <w:style w:type="paragraph" w:styleId="ac">
    <w:name w:val="footer"/>
    <w:basedOn w:val="a"/>
    <w:link w:val="ad"/>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d">
    <w:name w:val="Нижний колонтитул Знак"/>
    <w:basedOn w:val="a0"/>
    <w:link w:val="ac"/>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e">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0">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5237</Words>
  <Characters>29851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Пользователь Windows</cp:lastModifiedBy>
  <cp:revision>2</cp:revision>
  <cp:lastPrinted>2020-05-18T12:12:00Z</cp:lastPrinted>
  <dcterms:created xsi:type="dcterms:W3CDTF">2020-05-18T13:46:00Z</dcterms:created>
  <dcterms:modified xsi:type="dcterms:W3CDTF">2020-05-18T13:46:00Z</dcterms:modified>
</cp:coreProperties>
</file>