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rsidRPr="00D8075F">
        <w:trPr>
          <w:trHeight w:val="707"/>
        </w:trPr>
        <w:tc>
          <w:tcPr>
            <w:tcW w:w="9746" w:type="dxa"/>
            <w:shd w:val="clear" w:color="auto" w:fill="auto"/>
          </w:tcPr>
          <w:p w:rsidR="00336F5F" w:rsidRPr="00D8075F" w:rsidRDefault="00C85471" w:rsidP="00646F65">
            <w:pPr>
              <w:jc w:val="center"/>
              <w:rPr>
                <w:sz w:val="32"/>
                <w:szCs w:val="32"/>
              </w:rPr>
            </w:pPr>
            <w:bookmarkStart w:id="0" w:name="_GoBack"/>
            <w:bookmarkEnd w:id="0"/>
            <w:r>
              <w:rPr>
                <w:noProof/>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D8075F" w:rsidRDefault="00336F5F" w:rsidP="00646F65">
            <w:pPr>
              <w:jc w:val="center"/>
              <w:rPr>
                <w:sz w:val="16"/>
                <w:szCs w:val="16"/>
              </w:rPr>
            </w:pPr>
          </w:p>
          <w:p w:rsidR="00336F5F" w:rsidRPr="00D8075F" w:rsidRDefault="00336F5F" w:rsidP="00646F65">
            <w:pPr>
              <w:jc w:val="center"/>
            </w:pPr>
            <w:r w:rsidRPr="00D8075F">
              <w:rPr>
                <w:b/>
                <w:bCs/>
                <w:sz w:val="32"/>
                <w:szCs w:val="32"/>
              </w:rPr>
              <w:t>АНТИМОНОПОЛЬНИЙ   КОМІТЕТ   УКРАЇНИ</w:t>
            </w:r>
          </w:p>
        </w:tc>
        <w:tc>
          <w:tcPr>
            <w:tcW w:w="5925" w:type="dxa"/>
            <w:shd w:val="clear" w:color="auto" w:fill="auto"/>
          </w:tcPr>
          <w:p w:rsidR="00336F5F" w:rsidRPr="00D8075F" w:rsidRDefault="00336F5F" w:rsidP="00646F65">
            <w:pPr>
              <w:jc w:val="both"/>
              <w:rPr>
                <w:sz w:val="32"/>
                <w:szCs w:val="32"/>
              </w:rPr>
            </w:pPr>
          </w:p>
        </w:tc>
      </w:tr>
    </w:tbl>
    <w:p w:rsidR="001D066A" w:rsidRPr="00D8075F" w:rsidRDefault="001D066A" w:rsidP="00336F5F">
      <w:pPr>
        <w:jc w:val="center"/>
        <w:rPr>
          <w:b/>
          <w:bCs/>
          <w:sz w:val="28"/>
          <w:szCs w:val="28"/>
        </w:rPr>
      </w:pPr>
    </w:p>
    <w:p w:rsidR="00336F5F" w:rsidRPr="00D8075F" w:rsidRDefault="00336F5F" w:rsidP="00336F5F">
      <w:pPr>
        <w:jc w:val="center"/>
      </w:pPr>
      <w:r w:rsidRPr="00D8075F">
        <w:rPr>
          <w:b/>
          <w:bCs/>
          <w:sz w:val="32"/>
          <w:szCs w:val="32"/>
        </w:rPr>
        <w:t>РІШЕННЯ</w:t>
      </w:r>
    </w:p>
    <w:p w:rsidR="00336F5F" w:rsidRPr="00D8075F" w:rsidRDefault="00336F5F" w:rsidP="0035539D">
      <w:pPr>
        <w:jc w:val="center"/>
        <w:rPr>
          <w:sz w:val="28"/>
          <w:szCs w:val="28"/>
        </w:rPr>
      </w:pPr>
    </w:p>
    <w:p w:rsidR="00381FE9" w:rsidRPr="00D8075F" w:rsidRDefault="00381FE9" w:rsidP="0035539D">
      <w:pPr>
        <w:jc w:val="center"/>
        <w:rPr>
          <w:sz w:val="28"/>
          <w:szCs w:val="28"/>
        </w:rPr>
      </w:pPr>
    </w:p>
    <w:p w:rsidR="00336F5F" w:rsidRPr="00D8075F" w:rsidRDefault="00BC6E91" w:rsidP="00336F5F">
      <w:pPr>
        <w:jc w:val="both"/>
      </w:pPr>
      <w:r>
        <w:t xml:space="preserve">11 </w:t>
      </w:r>
      <w:r w:rsidR="00E96680" w:rsidRPr="00D8075F">
        <w:t xml:space="preserve">вересня </w:t>
      </w:r>
      <w:r w:rsidR="00DC2019" w:rsidRPr="00D8075F">
        <w:t>2019</w:t>
      </w:r>
      <w:r w:rsidR="00336F5F" w:rsidRPr="00D8075F">
        <w:t xml:space="preserve"> р.</w:t>
      </w:r>
      <w:r w:rsidR="00336F5F" w:rsidRPr="00D8075F">
        <w:tab/>
      </w:r>
      <w:r w:rsidR="00336F5F" w:rsidRPr="00D8075F">
        <w:tab/>
        <w:t xml:space="preserve">                           </w:t>
      </w:r>
      <w:r w:rsidR="00AB719C" w:rsidRPr="00D8075F">
        <w:t xml:space="preserve">   Київ</w:t>
      </w:r>
      <w:r w:rsidR="00AB719C" w:rsidRPr="00D8075F">
        <w:tab/>
      </w:r>
      <w:r w:rsidR="00AB719C" w:rsidRPr="00D8075F">
        <w:tab/>
      </w:r>
      <w:r w:rsidR="00AB719C" w:rsidRPr="00D8075F">
        <w:tab/>
        <w:t xml:space="preserve">        </w:t>
      </w:r>
      <w:r w:rsidR="004B2BD9" w:rsidRPr="00D8075F">
        <w:t xml:space="preserve">    </w:t>
      </w:r>
      <w:r w:rsidR="00D41574" w:rsidRPr="00D8075F">
        <w:t xml:space="preserve">       </w:t>
      </w:r>
      <w:r w:rsidR="004B2BD9" w:rsidRPr="00D8075F">
        <w:t xml:space="preserve">   №</w:t>
      </w:r>
      <w:r w:rsidR="00933898" w:rsidRPr="00D8075F">
        <w:t xml:space="preserve"> </w:t>
      </w:r>
      <w:r w:rsidR="00E91588">
        <w:t>605</w:t>
      </w:r>
      <w:r w:rsidR="00933898" w:rsidRPr="00D8075F">
        <w:t>-</w:t>
      </w:r>
      <w:r w:rsidR="00336F5F" w:rsidRPr="00D8075F">
        <w:t xml:space="preserve">р </w:t>
      </w:r>
    </w:p>
    <w:p w:rsidR="00336F5F" w:rsidRPr="00D8075F" w:rsidRDefault="00336F5F" w:rsidP="00336F5F">
      <w:pPr>
        <w:rPr>
          <w:b/>
          <w:bCs/>
        </w:rPr>
      </w:pPr>
    </w:p>
    <w:p w:rsidR="00336F5F" w:rsidRPr="00D8075F" w:rsidRDefault="003B6B4B" w:rsidP="00336F5F">
      <w:r w:rsidRPr="00D8075F">
        <w:t>Про визнання підтримки суб’єкта</w:t>
      </w:r>
      <w:r w:rsidR="00336F5F" w:rsidRPr="00D8075F">
        <w:t xml:space="preserve"> </w:t>
      </w:r>
    </w:p>
    <w:p w:rsidR="00336F5F" w:rsidRPr="00D8075F" w:rsidRDefault="00336F5F" w:rsidP="00336F5F">
      <w:r w:rsidRPr="00D8075F">
        <w:t xml:space="preserve">господарювання, зазначеної у </w:t>
      </w:r>
    </w:p>
    <w:p w:rsidR="00336F5F" w:rsidRPr="00D8075F" w:rsidRDefault="00336F5F" w:rsidP="00336F5F">
      <w:r w:rsidRPr="00D8075F">
        <w:t>повідомленні, такою, що не є державною</w:t>
      </w:r>
    </w:p>
    <w:p w:rsidR="00336F5F" w:rsidRPr="00D8075F" w:rsidRDefault="00336F5F" w:rsidP="00336F5F">
      <w:r w:rsidRPr="00D8075F">
        <w:t>допомогою відповідно до Закону</w:t>
      </w:r>
    </w:p>
    <w:p w:rsidR="00336F5F" w:rsidRPr="00D8075F" w:rsidRDefault="00336F5F" w:rsidP="00336F5F"/>
    <w:p w:rsidR="00AC17DF" w:rsidRPr="00D8075F" w:rsidRDefault="00791811" w:rsidP="0072556B">
      <w:pPr>
        <w:ind w:firstLine="709"/>
        <w:jc w:val="both"/>
      </w:pPr>
      <w:r w:rsidRPr="00D8075F">
        <w:t xml:space="preserve">За результатами розгляду повідомлення про нову державну </w:t>
      </w:r>
      <w:r w:rsidR="00B74F3D" w:rsidRPr="00D8075F">
        <w:t xml:space="preserve">допомогу </w:t>
      </w:r>
      <w:r w:rsidRPr="00D8075F">
        <w:t>Управління екології та природних ресурсів виконавчого органу Київської міської ради (Київська міська державна адміністрація) щодо надання державної підтримки комунальному підприємству «Святошинське лісопаркове господарство», комунальному підприємству «Лісопаркове господарство «Конча-Заспа», комунальному підприємству «Дарницьке лісопаркове господарство»</w:t>
      </w:r>
      <w:r w:rsidR="00B74F3D" w:rsidRPr="00D8075F">
        <w:t>,</w:t>
      </w:r>
      <w:r w:rsidRPr="00D8075F">
        <w:t xml:space="preserve"> яке було подано на виконання статті 9 Закону України «Про державну допомогу суб’єктам господарювання» та за формою, що передбачена додатком 1</w:t>
      </w:r>
      <w:r w:rsidR="00B74F3D" w:rsidRPr="00D8075F">
        <w:t xml:space="preserve"> до</w:t>
      </w:r>
      <w:r w:rsidRPr="00D8075F">
        <w:t xml:space="preserve">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w:t>
      </w:r>
      <w:r w:rsidR="00B74F3D" w:rsidRPr="00D8075F">
        <w:t>в</w:t>
      </w:r>
      <w:r w:rsidRPr="00D8075F">
        <w:t xml:space="preserve"> Міністерстві юстиції України 04.04.2016 за № 501/28631 </w:t>
      </w:r>
      <w:r w:rsidRPr="00D8075F">
        <w:rPr>
          <w:lang w:eastAsia="ru-RU"/>
        </w:rPr>
        <w:t>(із змінами, внесеними розпорядженням Антимонопольного комітету України від 13.09.2018 № 18-рп, зареєстрованим у Міністерстві юстиції України 27.11.2018 за № 1337/32789) (далі – Порядок)</w:t>
      </w:r>
      <w:r w:rsidRPr="00D8075F">
        <w:t>, Антимонопольний комітет України</w:t>
      </w:r>
    </w:p>
    <w:p w:rsidR="005668AE" w:rsidRPr="00BC6E91" w:rsidRDefault="005668AE" w:rsidP="00BA56BE">
      <w:pPr>
        <w:ind w:firstLine="709"/>
        <w:jc w:val="both"/>
        <w:rPr>
          <w:sz w:val="20"/>
          <w:szCs w:val="20"/>
        </w:rPr>
      </w:pPr>
    </w:p>
    <w:p w:rsidR="00336F5F" w:rsidRPr="00D8075F" w:rsidRDefault="00336F5F" w:rsidP="00336F5F">
      <w:pPr>
        <w:jc w:val="center"/>
        <w:rPr>
          <w:b/>
          <w:bCs/>
        </w:rPr>
      </w:pPr>
      <w:r w:rsidRPr="00D8075F">
        <w:rPr>
          <w:b/>
          <w:bCs/>
        </w:rPr>
        <w:t>ВСТАНОВИВ:</w:t>
      </w:r>
    </w:p>
    <w:p w:rsidR="009D3B72" w:rsidRPr="00BC6E91" w:rsidRDefault="009D3B72" w:rsidP="00675B10">
      <w:pPr>
        <w:pStyle w:val="ListParagraph"/>
        <w:ind w:left="0"/>
        <w:jc w:val="both"/>
        <w:rPr>
          <w:rFonts w:eastAsia="Times New Roman"/>
          <w:sz w:val="20"/>
          <w:szCs w:val="20"/>
          <w:lang w:eastAsia="uk-UA"/>
        </w:rPr>
      </w:pPr>
    </w:p>
    <w:p w:rsidR="005F4357" w:rsidRPr="00D8075F" w:rsidRDefault="0051433D" w:rsidP="00675B10">
      <w:pPr>
        <w:pStyle w:val="ListParagraph"/>
        <w:ind w:left="0"/>
        <w:jc w:val="both"/>
        <w:rPr>
          <w:b/>
        </w:rPr>
      </w:pPr>
      <w:r w:rsidRPr="00D8075F">
        <w:rPr>
          <w:b/>
        </w:rPr>
        <w:t xml:space="preserve">1. </w:t>
      </w:r>
      <w:r w:rsidR="005F4357" w:rsidRPr="00D8075F">
        <w:rPr>
          <w:b/>
        </w:rPr>
        <w:t>ПОРЯДОК ПОВІДОМЛЕННЯ ПРО ПІДТРИМКУ</w:t>
      </w:r>
    </w:p>
    <w:p w:rsidR="005F4357" w:rsidRPr="00D8075F" w:rsidRDefault="005F4357" w:rsidP="005F4357">
      <w:pPr>
        <w:ind w:firstLine="709"/>
        <w:jc w:val="both"/>
      </w:pPr>
    </w:p>
    <w:p w:rsidR="005F4357" w:rsidRPr="00D8075F" w:rsidRDefault="005F4357" w:rsidP="005F4357">
      <w:pPr>
        <w:numPr>
          <w:ilvl w:val="0"/>
          <w:numId w:val="22"/>
        </w:numPr>
        <w:ind w:left="360"/>
        <w:jc w:val="both"/>
      </w:pPr>
      <w:r w:rsidRPr="00D8075F">
        <w:t>Управлінням екології та природних ресурсів виконавчого органу Київської міської ради (Київська міська державна адміністрація) відповідно до Порядку подано повідомлення про нову державну допомогу вх. № 465-ПДД від 17.07.2019.</w:t>
      </w:r>
    </w:p>
    <w:p w:rsidR="005F4357" w:rsidRPr="00BC6E91" w:rsidRDefault="005F4357" w:rsidP="005F4357">
      <w:pPr>
        <w:pStyle w:val="ListParagraph"/>
        <w:ind w:left="0"/>
        <w:jc w:val="both"/>
        <w:rPr>
          <w:sz w:val="20"/>
          <w:szCs w:val="20"/>
        </w:rPr>
      </w:pPr>
    </w:p>
    <w:p w:rsidR="005F4357" w:rsidRPr="00D8075F" w:rsidRDefault="00675B10" w:rsidP="00675B10">
      <w:pPr>
        <w:pStyle w:val="ListParagraph"/>
        <w:ind w:left="0"/>
        <w:jc w:val="both"/>
        <w:rPr>
          <w:b/>
        </w:rPr>
      </w:pPr>
      <w:r w:rsidRPr="00D8075F">
        <w:rPr>
          <w:b/>
        </w:rPr>
        <w:t xml:space="preserve">2. </w:t>
      </w:r>
      <w:r w:rsidR="005F4357" w:rsidRPr="00D8075F">
        <w:rPr>
          <w:b/>
        </w:rPr>
        <w:t>ВІДОМОСТІ ВІД НАДАВАЧА ПІДТРИМКИ</w:t>
      </w:r>
    </w:p>
    <w:p w:rsidR="005F4357" w:rsidRPr="00BC6E91" w:rsidRDefault="005F4357" w:rsidP="005F4357">
      <w:pPr>
        <w:ind w:firstLine="709"/>
        <w:jc w:val="both"/>
        <w:rPr>
          <w:b/>
          <w:bCs/>
          <w:sz w:val="20"/>
          <w:szCs w:val="20"/>
        </w:rPr>
      </w:pPr>
    </w:p>
    <w:p w:rsidR="005F4357" w:rsidRPr="00D8075F" w:rsidRDefault="005668AE" w:rsidP="005668AE">
      <w:pPr>
        <w:pStyle w:val="rvps2"/>
        <w:spacing w:before="0" w:beforeAutospacing="0" w:after="0" w:afterAutospacing="0"/>
        <w:jc w:val="both"/>
        <w:rPr>
          <w:b/>
          <w:bCs/>
          <w:lang w:val="uk-UA" w:eastAsia="uk-UA"/>
        </w:rPr>
      </w:pPr>
      <w:r w:rsidRPr="00D8075F">
        <w:rPr>
          <w:b/>
          <w:bCs/>
          <w:lang w:val="uk-UA" w:eastAsia="uk-UA"/>
        </w:rPr>
        <w:t xml:space="preserve">2.1. </w:t>
      </w:r>
      <w:r w:rsidR="005F4357" w:rsidRPr="00D8075F">
        <w:rPr>
          <w:b/>
          <w:bCs/>
          <w:lang w:val="uk-UA" w:eastAsia="uk-UA"/>
        </w:rPr>
        <w:t>Надавач підтримки</w:t>
      </w:r>
    </w:p>
    <w:p w:rsidR="005F4357" w:rsidRPr="00BC6E91" w:rsidRDefault="005F4357" w:rsidP="005F4357">
      <w:pPr>
        <w:pStyle w:val="rvps2"/>
        <w:spacing w:before="0" w:beforeAutospacing="0" w:after="0" w:afterAutospacing="0"/>
        <w:ind w:left="426" w:hanging="426"/>
        <w:jc w:val="both"/>
        <w:rPr>
          <w:sz w:val="20"/>
          <w:szCs w:val="20"/>
          <w:lang w:val="uk-UA" w:eastAsia="uk-UA"/>
        </w:rPr>
      </w:pPr>
    </w:p>
    <w:p w:rsidR="005F4357" w:rsidRPr="00D8075F" w:rsidRDefault="005F4357" w:rsidP="005F4357">
      <w:pPr>
        <w:numPr>
          <w:ilvl w:val="0"/>
          <w:numId w:val="22"/>
        </w:numPr>
        <w:ind w:left="360"/>
        <w:jc w:val="both"/>
      </w:pPr>
      <w:r w:rsidRPr="00D8075F">
        <w:t>Управління екології та природних ресурсів виконавчого органу Київської міської ради (Київська міська державна адміністрація) (</w:t>
      </w:r>
      <w:smartTag w:uri="urn:schemas-microsoft-com:office:smarttags" w:element="metricconverter">
        <w:smartTagPr>
          <w:attr w:name="ProductID" w:val="04080, м"/>
        </w:smartTagPr>
        <w:r w:rsidRPr="00D8075F">
          <w:t>04080, м</w:t>
        </w:r>
      </w:smartTag>
      <w:r w:rsidRPr="00D8075F">
        <w:t>. Київ, вул. Турівська, 28, ідентифікаційний код юридичної особи 41819431).</w:t>
      </w:r>
    </w:p>
    <w:p w:rsidR="005F4357" w:rsidRPr="00D8075F" w:rsidRDefault="005F4357" w:rsidP="005F4357">
      <w:pPr>
        <w:pStyle w:val="rvps2"/>
        <w:spacing w:before="0" w:beforeAutospacing="0" w:after="0" w:afterAutospacing="0"/>
        <w:ind w:left="360"/>
        <w:jc w:val="both"/>
        <w:rPr>
          <w:lang w:val="uk-UA" w:eastAsia="uk-UA"/>
        </w:rPr>
      </w:pPr>
    </w:p>
    <w:p w:rsidR="005F4357" w:rsidRPr="00D8075F" w:rsidRDefault="005668AE" w:rsidP="005668AE">
      <w:pPr>
        <w:pStyle w:val="rvps2"/>
        <w:spacing w:before="0" w:beforeAutospacing="0" w:after="0" w:afterAutospacing="0"/>
        <w:jc w:val="both"/>
        <w:rPr>
          <w:b/>
          <w:bCs/>
          <w:lang w:val="uk-UA" w:eastAsia="uk-UA"/>
        </w:rPr>
      </w:pPr>
      <w:r w:rsidRPr="00D8075F">
        <w:rPr>
          <w:b/>
          <w:bCs/>
          <w:lang w:val="uk-UA" w:eastAsia="uk-UA"/>
        </w:rPr>
        <w:t xml:space="preserve">2.2. </w:t>
      </w:r>
      <w:r w:rsidR="005F4357" w:rsidRPr="00D8075F">
        <w:rPr>
          <w:b/>
          <w:bCs/>
          <w:lang w:val="uk-UA" w:eastAsia="uk-UA"/>
        </w:rPr>
        <w:t>Отримувачі підтримки</w:t>
      </w:r>
    </w:p>
    <w:p w:rsidR="005F4357" w:rsidRPr="00BC6E91" w:rsidRDefault="005F4357" w:rsidP="005F4357">
      <w:pPr>
        <w:pStyle w:val="rvps2"/>
        <w:spacing w:before="0" w:beforeAutospacing="0" w:after="0" w:afterAutospacing="0"/>
        <w:jc w:val="both"/>
        <w:rPr>
          <w:b/>
          <w:bCs/>
          <w:sz w:val="20"/>
          <w:szCs w:val="20"/>
          <w:lang w:val="uk-UA" w:eastAsia="uk-UA"/>
        </w:rPr>
      </w:pPr>
    </w:p>
    <w:p w:rsidR="005F4357" w:rsidRPr="00D8075F" w:rsidRDefault="005F4357" w:rsidP="005F4357">
      <w:pPr>
        <w:numPr>
          <w:ilvl w:val="0"/>
          <w:numId w:val="22"/>
        </w:numPr>
        <w:ind w:left="360"/>
        <w:jc w:val="both"/>
      </w:pPr>
      <w:r w:rsidRPr="00D8075F">
        <w:t>Комунальне підприємство «Дарницьке лісопаркове господарство» (</w:t>
      </w:r>
      <w:smartTag w:uri="urn:schemas-microsoft-com:office:smarttags" w:element="metricconverter">
        <w:smartTagPr>
          <w:attr w:name="ProductID" w:val="02092, м"/>
        </w:smartTagPr>
        <w:r w:rsidRPr="00D8075F">
          <w:t>02092, м</w:t>
        </w:r>
      </w:smartTag>
      <w:r w:rsidRPr="00D8075F">
        <w:t>. Київ, вул. Новоросійська (Опришківська), 35, ідентифікаційний код юридичної особи 03359635) (далі – КП «Дарницьке ЛПГ»).</w:t>
      </w:r>
    </w:p>
    <w:p w:rsidR="005F4357" w:rsidRPr="00D8075F" w:rsidRDefault="005F4357" w:rsidP="005F4357">
      <w:pPr>
        <w:jc w:val="both"/>
      </w:pPr>
    </w:p>
    <w:p w:rsidR="005F4357" w:rsidRPr="00D8075F" w:rsidRDefault="005F4357" w:rsidP="005F4357">
      <w:pPr>
        <w:numPr>
          <w:ilvl w:val="0"/>
          <w:numId w:val="22"/>
        </w:numPr>
        <w:ind w:left="360"/>
        <w:jc w:val="both"/>
      </w:pPr>
      <w:r w:rsidRPr="00D8075F">
        <w:t>Комунальне підприємство «Святошинське лісопаркове господарство» (</w:t>
      </w:r>
      <w:smartTag w:uri="urn:schemas-microsoft-com:office:smarttags" w:element="metricconverter">
        <w:smartTagPr>
          <w:attr w:name="ProductID" w:val="03680, м"/>
        </w:smartTagPr>
        <w:r w:rsidRPr="00D8075F">
          <w:t>03680, м</w:t>
        </w:r>
      </w:smartTag>
      <w:r w:rsidRPr="00D8075F">
        <w:t>. Київ, вул. Святошинська, 24, ідентифікаційний код юридичної особи 03359687) (далі – КП «Святошинське ЛПГ»).</w:t>
      </w:r>
    </w:p>
    <w:p w:rsidR="005F4357" w:rsidRPr="00D8075F" w:rsidRDefault="005F4357" w:rsidP="005F4357">
      <w:pPr>
        <w:jc w:val="both"/>
      </w:pPr>
    </w:p>
    <w:p w:rsidR="005F4357" w:rsidRPr="00D8075F" w:rsidRDefault="005F4357" w:rsidP="005F4357">
      <w:pPr>
        <w:numPr>
          <w:ilvl w:val="0"/>
          <w:numId w:val="22"/>
        </w:numPr>
        <w:ind w:left="360"/>
        <w:jc w:val="both"/>
      </w:pPr>
      <w:r w:rsidRPr="00D8075F">
        <w:t>Комунальне підприємство «Лісопаркове господарство «Конча-Заспа» (</w:t>
      </w:r>
      <w:smartTag w:uri="urn:schemas-microsoft-com:office:smarttags" w:element="metricconverter">
        <w:smartTagPr>
          <w:attr w:name="ProductID" w:val="03028, м"/>
        </w:smartTagPr>
        <w:r w:rsidRPr="00D8075F">
          <w:t>03028, м</w:t>
        </w:r>
      </w:smartTag>
      <w:r w:rsidRPr="00D8075F">
        <w:t>. Київ, пров. Тихвінський, 1, ідентифікаційний код юридичної особи 03359747) (далі – КП «ЛПГ «Конча-Заспа»).</w:t>
      </w:r>
    </w:p>
    <w:p w:rsidR="005F4357" w:rsidRPr="00D8075F" w:rsidRDefault="005F4357" w:rsidP="005F4357">
      <w:pPr>
        <w:pStyle w:val="rvps2"/>
        <w:spacing w:before="0" w:beforeAutospacing="0" w:after="0" w:afterAutospacing="0"/>
        <w:jc w:val="both"/>
        <w:rPr>
          <w:b/>
          <w:bCs/>
          <w:lang w:val="uk-UA" w:eastAsia="uk-UA"/>
        </w:rPr>
      </w:pPr>
    </w:p>
    <w:p w:rsidR="005F4357" w:rsidRPr="00D8075F" w:rsidRDefault="009D3B72" w:rsidP="009D3B72">
      <w:pPr>
        <w:pStyle w:val="rvps2"/>
        <w:spacing w:before="0" w:beforeAutospacing="0" w:after="0" w:afterAutospacing="0"/>
        <w:jc w:val="both"/>
        <w:rPr>
          <w:b/>
          <w:bCs/>
          <w:lang w:val="uk-UA" w:eastAsia="uk-UA"/>
        </w:rPr>
      </w:pPr>
      <w:r w:rsidRPr="00D8075F">
        <w:rPr>
          <w:b/>
          <w:bCs/>
          <w:lang w:val="uk-UA" w:eastAsia="uk-UA"/>
        </w:rPr>
        <w:t xml:space="preserve">2.3. </w:t>
      </w:r>
      <w:r w:rsidR="005F4357" w:rsidRPr="00D8075F">
        <w:rPr>
          <w:b/>
          <w:bCs/>
          <w:lang w:val="uk-UA" w:eastAsia="uk-UA"/>
        </w:rPr>
        <w:t>Мета (ціль) підтримки</w:t>
      </w:r>
    </w:p>
    <w:p w:rsidR="005F4357" w:rsidRPr="00D8075F" w:rsidRDefault="005F4357" w:rsidP="005F4357">
      <w:pPr>
        <w:pStyle w:val="rvps2"/>
        <w:spacing w:before="0" w:beforeAutospacing="0" w:after="0" w:afterAutospacing="0"/>
        <w:ind w:left="426" w:hanging="426"/>
        <w:jc w:val="both"/>
        <w:rPr>
          <w:bCs/>
          <w:lang w:val="uk-UA" w:eastAsia="uk-UA"/>
        </w:rPr>
      </w:pPr>
    </w:p>
    <w:p w:rsidR="005F4357" w:rsidRPr="00D8075F" w:rsidRDefault="005F4357" w:rsidP="005F4357">
      <w:pPr>
        <w:numPr>
          <w:ilvl w:val="0"/>
          <w:numId w:val="22"/>
        </w:numPr>
        <w:ind w:left="360"/>
        <w:jc w:val="both"/>
      </w:pPr>
      <w:r w:rsidRPr="00D8075F">
        <w:t xml:space="preserve">Метою (ціллю) підтримки є забезпечення охорони та захисту лісу, що належить територіальній громаді міста Київ, від самовільних рубок, пожеж, хвороб і шкідників, утримання його в належному санітарному стані згідно з чинним лісовим та природоохоронним законодавством та здійснення статутної господарської діяльності </w:t>
      </w:r>
      <w:r w:rsidR="0091147B">
        <w:t>у</w:t>
      </w:r>
      <w:r w:rsidRPr="00D8075F">
        <w:t xml:space="preserve"> сфері лісогосподарського виробництва відповідно до вимог чинного законодавства.</w:t>
      </w:r>
    </w:p>
    <w:p w:rsidR="009D3B72" w:rsidRPr="00D8075F" w:rsidRDefault="009D3B72" w:rsidP="009D3B72">
      <w:pPr>
        <w:jc w:val="both"/>
      </w:pPr>
    </w:p>
    <w:p w:rsidR="005F4357" w:rsidRPr="00D8075F" w:rsidRDefault="005F4357" w:rsidP="005F4357">
      <w:pPr>
        <w:numPr>
          <w:ilvl w:val="0"/>
          <w:numId w:val="22"/>
        </w:numPr>
        <w:ind w:left="360"/>
        <w:jc w:val="both"/>
      </w:pPr>
      <w:r w:rsidRPr="00D8075F">
        <w:t xml:space="preserve">На </w:t>
      </w:r>
      <w:r w:rsidR="0091147B">
        <w:t>цей</w:t>
      </w:r>
      <w:r w:rsidRPr="00D8075F">
        <w:t xml:space="preserve"> час відсутні затверджені межі балансових територій лісопаркових господарств міста Києва, виділення додаткової фінансової підтримки дасть змогу зберегти території лісопаркових господарств та земель у власності громади міста Києва.</w:t>
      </w:r>
    </w:p>
    <w:p w:rsidR="005F4357" w:rsidRPr="00D8075F" w:rsidRDefault="005F4357" w:rsidP="005F4357">
      <w:pPr>
        <w:pStyle w:val="rvps2"/>
        <w:spacing w:before="0" w:beforeAutospacing="0" w:after="0" w:afterAutospacing="0"/>
        <w:ind w:left="426" w:hanging="426"/>
        <w:jc w:val="both"/>
        <w:rPr>
          <w:lang w:val="uk-UA" w:eastAsia="uk-UA"/>
        </w:rPr>
      </w:pPr>
    </w:p>
    <w:p w:rsidR="005F4357" w:rsidRPr="00D8075F" w:rsidRDefault="009D3B72" w:rsidP="009D3B72">
      <w:pPr>
        <w:pStyle w:val="rvps2"/>
        <w:spacing w:before="0" w:beforeAutospacing="0" w:after="0" w:afterAutospacing="0"/>
        <w:jc w:val="both"/>
        <w:rPr>
          <w:b/>
          <w:bCs/>
          <w:lang w:val="uk-UA" w:eastAsia="uk-UA"/>
        </w:rPr>
      </w:pPr>
      <w:r w:rsidRPr="00D8075F">
        <w:rPr>
          <w:b/>
          <w:bCs/>
          <w:lang w:val="uk-UA" w:eastAsia="uk-UA"/>
        </w:rPr>
        <w:t xml:space="preserve">2.4. </w:t>
      </w:r>
      <w:r w:rsidR="005F4357" w:rsidRPr="00D8075F">
        <w:rPr>
          <w:b/>
          <w:bCs/>
          <w:lang w:val="uk-UA" w:eastAsia="uk-UA"/>
        </w:rPr>
        <w:t>Очікуваний результат</w:t>
      </w:r>
    </w:p>
    <w:p w:rsidR="005F4357" w:rsidRPr="00D8075F" w:rsidRDefault="005F4357" w:rsidP="005F4357">
      <w:pPr>
        <w:pStyle w:val="rvps2"/>
        <w:spacing w:before="0" w:beforeAutospacing="0" w:after="0" w:afterAutospacing="0"/>
        <w:ind w:left="426"/>
        <w:jc w:val="both"/>
        <w:rPr>
          <w:b/>
          <w:bCs/>
          <w:lang w:val="uk-UA" w:eastAsia="uk-UA"/>
        </w:rPr>
      </w:pPr>
    </w:p>
    <w:p w:rsidR="005F4357" w:rsidRPr="00D8075F" w:rsidRDefault="005F4357" w:rsidP="005F4357">
      <w:pPr>
        <w:numPr>
          <w:ilvl w:val="0"/>
          <w:numId w:val="22"/>
        </w:numPr>
        <w:ind w:left="360"/>
        <w:jc w:val="both"/>
      </w:pPr>
      <w:r w:rsidRPr="00D8075F">
        <w:t>Забезпечення охорони та захисту лісу, що належить територіальній громаді міста Ки</w:t>
      </w:r>
      <w:r w:rsidR="0091147B">
        <w:t>єва</w:t>
      </w:r>
      <w:r w:rsidRPr="00D8075F">
        <w:t xml:space="preserve"> від </w:t>
      </w:r>
      <w:r w:rsidR="00EA7A5A" w:rsidRPr="00D8075F">
        <w:t xml:space="preserve">самовільних рубок, пожеж, хвороб і шкідників, утримання його в належному санітарному стані згідно з чинним лісовим та природоохоронним законодавством та здійснення статутної господарської діяльності </w:t>
      </w:r>
      <w:r w:rsidR="0091147B">
        <w:t>у</w:t>
      </w:r>
      <w:r w:rsidR="00EA7A5A" w:rsidRPr="00D8075F">
        <w:t xml:space="preserve"> сфері лісогосподарського виробництва відповідно до вимог чинного законодавства</w:t>
      </w:r>
      <w:r w:rsidRPr="00D8075F">
        <w:t>.</w:t>
      </w:r>
    </w:p>
    <w:p w:rsidR="005F4357" w:rsidRPr="00D8075F" w:rsidRDefault="005F4357" w:rsidP="005F4357">
      <w:pPr>
        <w:pStyle w:val="rvps2"/>
        <w:spacing w:before="0" w:beforeAutospacing="0" w:after="0" w:afterAutospacing="0"/>
        <w:ind w:left="426"/>
        <w:jc w:val="both"/>
        <w:rPr>
          <w:lang w:val="uk-UA" w:eastAsia="uk-UA"/>
        </w:rPr>
      </w:pPr>
    </w:p>
    <w:p w:rsidR="005F4357" w:rsidRPr="00D8075F" w:rsidRDefault="009D3B72" w:rsidP="009D3B72">
      <w:pPr>
        <w:pStyle w:val="rvps2"/>
        <w:spacing w:before="0" w:beforeAutospacing="0" w:after="0" w:afterAutospacing="0"/>
        <w:jc w:val="both"/>
        <w:rPr>
          <w:b/>
          <w:bCs/>
          <w:lang w:val="uk-UA" w:eastAsia="uk-UA"/>
        </w:rPr>
      </w:pPr>
      <w:r w:rsidRPr="00D8075F">
        <w:rPr>
          <w:b/>
          <w:bCs/>
          <w:lang w:val="uk-UA" w:eastAsia="uk-UA"/>
        </w:rPr>
        <w:t xml:space="preserve">2.5. </w:t>
      </w:r>
      <w:r w:rsidR="005F4357" w:rsidRPr="00D8075F">
        <w:rPr>
          <w:b/>
          <w:bCs/>
          <w:lang w:val="uk-UA" w:eastAsia="uk-UA"/>
        </w:rPr>
        <w:t>Форма підтримки</w:t>
      </w:r>
    </w:p>
    <w:p w:rsidR="005F4357" w:rsidRPr="00D8075F" w:rsidRDefault="005F4357" w:rsidP="005F4357">
      <w:pPr>
        <w:pStyle w:val="rvps2"/>
        <w:spacing w:before="0" w:beforeAutospacing="0" w:after="0" w:afterAutospacing="0"/>
        <w:ind w:left="426" w:hanging="426"/>
        <w:jc w:val="both"/>
        <w:rPr>
          <w:lang w:val="uk-UA" w:eastAsia="uk-UA"/>
        </w:rPr>
      </w:pPr>
    </w:p>
    <w:p w:rsidR="00572081" w:rsidRDefault="005F4357" w:rsidP="00572081">
      <w:pPr>
        <w:numPr>
          <w:ilvl w:val="0"/>
          <w:numId w:val="22"/>
        </w:numPr>
        <w:ind w:left="360"/>
        <w:jc w:val="both"/>
      </w:pPr>
      <w:r w:rsidRPr="00D8075F">
        <w:t>Субсидія.</w:t>
      </w:r>
    </w:p>
    <w:p w:rsidR="00572081" w:rsidRDefault="00572081" w:rsidP="00572081">
      <w:pPr>
        <w:jc w:val="both"/>
      </w:pPr>
    </w:p>
    <w:p w:rsidR="005F4357" w:rsidRPr="00D8075F" w:rsidRDefault="005F4357" w:rsidP="00572081">
      <w:pPr>
        <w:numPr>
          <w:ilvl w:val="0"/>
          <w:numId w:val="22"/>
        </w:numPr>
        <w:ind w:left="540" w:hanging="540"/>
        <w:jc w:val="both"/>
      </w:pPr>
      <w:r w:rsidRPr="00D8075F">
        <w:t>Загальний фонд бюджету міста Києва КПТКВ 2816030 «Організація благоустрою населених пунктів» КЕКВ 2610 Джерело: місцеві ресурси. Кошти бюджетів міст (у тому числі районів у містах).</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Бюджетні кошти виділяються зазначеним підприємствам відповідно до бюджетних запитів та паспорт</w:t>
      </w:r>
      <w:r w:rsidR="00572081">
        <w:t>а</w:t>
      </w:r>
      <w:r w:rsidRPr="00D8075F">
        <w:t xml:space="preserve"> бюджетної програми, які формуються на основі Бюджетного кодексу України та надходять на відповідні казначейські рахунки підприємств.</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Використання бюджетних коштів отримувачами державної допомоги здійснюється на підставі Плану використання бюджетних коштів. Головним розпорядником бюджетних коштів фінансування зазначених підприємств здійснюється щомісячно на підставі заявок на фінансування, які надходять від підприємств.</w:t>
      </w:r>
    </w:p>
    <w:p w:rsidR="005F4357" w:rsidRPr="00D8075F" w:rsidRDefault="005F4357" w:rsidP="005F4357">
      <w:pPr>
        <w:jc w:val="both"/>
        <w:rPr>
          <w:b/>
        </w:rPr>
      </w:pPr>
    </w:p>
    <w:p w:rsidR="005F4357" w:rsidRPr="00D8075F" w:rsidRDefault="009D3B72" w:rsidP="009D3B72">
      <w:pPr>
        <w:pStyle w:val="rvps2"/>
        <w:spacing w:before="0" w:beforeAutospacing="0" w:after="0" w:afterAutospacing="0"/>
        <w:jc w:val="both"/>
        <w:rPr>
          <w:b/>
          <w:bCs/>
          <w:lang w:val="uk-UA" w:eastAsia="uk-UA"/>
        </w:rPr>
      </w:pPr>
      <w:r w:rsidRPr="00D8075F">
        <w:rPr>
          <w:b/>
          <w:lang w:val="uk-UA" w:eastAsia="uk-UA"/>
        </w:rPr>
        <w:t xml:space="preserve">2.6. </w:t>
      </w:r>
      <w:r w:rsidR="005F4357" w:rsidRPr="00D8075F">
        <w:rPr>
          <w:b/>
          <w:lang w:val="uk-UA" w:eastAsia="uk-UA"/>
        </w:rPr>
        <w:t xml:space="preserve"> </w:t>
      </w:r>
      <w:r w:rsidR="005F4357" w:rsidRPr="00D8075F">
        <w:rPr>
          <w:b/>
          <w:bCs/>
          <w:lang w:val="uk-UA" w:eastAsia="uk-UA"/>
        </w:rPr>
        <w:t>Підстава для надання підтримки</w:t>
      </w:r>
    </w:p>
    <w:p w:rsidR="005F4357" w:rsidRPr="00D8075F" w:rsidRDefault="005F4357" w:rsidP="005F4357">
      <w:pPr>
        <w:pStyle w:val="rvps2"/>
        <w:spacing w:before="0" w:beforeAutospacing="0" w:after="0" w:afterAutospacing="0"/>
        <w:ind w:left="426" w:hanging="426"/>
        <w:jc w:val="both"/>
        <w:rPr>
          <w:lang w:val="uk-UA" w:eastAsia="uk-UA"/>
        </w:rPr>
      </w:pPr>
    </w:p>
    <w:p w:rsidR="005F4357" w:rsidRPr="00D8075F" w:rsidRDefault="005F4357" w:rsidP="005F4357">
      <w:pPr>
        <w:numPr>
          <w:ilvl w:val="0"/>
          <w:numId w:val="22"/>
        </w:numPr>
        <w:ind w:left="540" w:hanging="540"/>
        <w:jc w:val="both"/>
      </w:pPr>
      <w:r w:rsidRPr="00D8075F">
        <w:t xml:space="preserve">Рішення Київської міської ради (КМДА) від 18 грудня 2018 року </w:t>
      </w:r>
      <w:r w:rsidR="00572081">
        <w:t>№</w:t>
      </w:r>
      <w:r w:rsidRPr="00D8075F">
        <w:t xml:space="preserve"> 469/6520 «Про затвердження Комплексної міської цільової програми екологічного благополуччя міста Києва на 2019 - 2021 роки».</w:t>
      </w:r>
    </w:p>
    <w:p w:rsidR="005F4357" w:rsidRPr="00D8075F" w:rsidRDefault="005F4357" w:rsidP="005F4357">
      <w:pPr>
        <w:pStyle w:val="rvps2"/>
        <w:spacing w:before="0" w:beforeAutospacing="0" w:after="0" w:afterAutospacing="0"/>
        <w:ind w:left="360"/>
        <w:jc w:val="both"/>
        <w:rPr>
          <w:lang w:val="uk-UA" w:eastAsia="uk-UA"/>
        </w:rPr>
      </w:pPr>
    </w:p>
    <w:p w:rsidR="005F4357" w:rsidRPr="00D8075F" w:rsidRDefault="009D3B72" w:rsidP="009D3B72">
      <w:pPr>
        <w:pStyle w:val="rvps2"/>
        <w:spacing w:before="0" w:beforeAutospacing="0" w:after="0" w:afterAutospacing="0"/>
        <w:jc w:val="both"/>
        <w:rPr>
          <w:b/>
          <w:bCs/>
          <w:lang w:val="uk-UA" w:eastAsia="uk-UA"/>
        </w:rPr>
      </w:pPr>
      <w:r w:rsidRPr="00D8075F">
        <w:rPr>
          <w:b/>
          <w:bCs/>
          <w:lang w:val="uk-UA" w:eastAsia="uk-UA"/>
        </w:rPr>
        <w:lastRenderedPageBreak/>
        <w:t xml:space="preserve">2.7. </w:t>
      </w:r>
      <w:r w:rsidR="005F4357" w:rsidRPr="00D8075F">
        <w:rPr>
          <w:b/>
          <w:bCs/>
          <w:lang w:val="uk-UA" w:eastAsia="uk-UA"/>
        </w:rPr>
        <w:t>Тривалість підтримки</w:t>
      </w:r>
    </w:p>
    <w:p w:rsidR="005F4357" w:rsidRPr="00D8075F" w:rsidRDefault="005F4357" w:rsidP="005F4357">
      <w:pPr>
        <w:pStyle w:val="rvps2"/>
        <w:spacing w:before="0" w:beforeAutospacing="0" w:after="0" w:afterAutospacing="0"/>
        <w:ind w:left="426"/>
        <w:jc w:val="both"/>
        <w:rPr>
          <w:b/>
          <w:bCs/>
          <w:lang w:val="uk-UA" w:eastAsia="uk-UA"/>
        </w:rPr>
      </w:pPr>
    </w:p>
    <w:p w:rsidR="005F4357" w:rsidRPr="00D8075F" w:rsidRDefault="00572081" w:rsidP="005F4357">
      <w:pPr>
        <w:numPr>
          <w:ilvl w:val="0"/>
          <w:numId w:val="22"/>
        </w:numPr>
        <w:ind w:left="540" w:hanging="540"/>
        <w:jc w:val="both"/>
      </w:pPr>
      <w:r>
        <w:t xml:space="preserve">З </w:t>
      </w:r>
      <w:r w:rsidR="005F4357" w:rsidRPr="00D8075F">
        <w:t>2019 по 2021</w:t>
      </w:r>
      <w:r w:rsidR="00CC2F75">
        <w:t xml:space="preserve"> рік</w:t>
      </w:r>
      <w:r w:rsidR="005F4357" w:rsidRPr="00D8075F">
        <w:t>.</w:t>
      </w:r>
    </w:p>
    <w:p w:rsidR="005F4357" w:rsidRPr="00D8075F" w:rsidRDefault="005F4357" w:rsidP="005F4357">
      <w:pPr>
        <w:pStyle w:val="rvps2"/>
        <w:spacing w:before="0" w:beforeAutospacing="0" w:after="0" w:afterAutospacing="0"/>
        <w:ind w:left="426"/>
        <w:jc w:val="both"/>
        <w:rPr>
          <w:b/>
          <w:bCs/>
          <w:lang w:val="uk-UA" w:eastAsia="uk-UA"/>
        </w:rPr>
      </w:pPr>
    </w:p>
    <w:p w:rsidR="005F4357" w:rsidRPr="00D8075F" w:rsidRDefault="009D3B72" w:rsidP="009D3B72">
      <w:pPr>
        <w:pStyle w:val="rvps2"/>
        <w:spacing w:before="0" w:beforeAutospacing="0" w:after="0" w:afterAutospacing="0"/>
        <w:jc w:val="both"/>
        <w:rPr>
          <w:b/>
          <w:bCs/>
          <w:lang w:val="uk-UA" w:eastAsia="uk-UA"/>
        </w:rPr>
      </w:pPr>
      <w:r w:rsidRPr="00D8075F">
        <w:rPr>
          <w:b/>
          <w:bCs/>
          <w:lang w:val="uk-UA" w:eastAsia="uk-UA"/>
        </w:rPr>
        <w:t xml:space="preserve">2.8. </w:t>
      </w:r>
      <w:r w:rsidR="005F4357" w:rsidRPr="00D8075F">
        <w:rPr>
          <w:b/>
          <w:bCs/>
          <w:lang w:val="uk-UA" w:eastAsia="uk-UA"/>
        </w:rPr>
        <w:t>Загальний обсяг підтримки</w:t>
      </w:r>
    </w:p>
    <w:p w:rsidR="005F4357" w:rsidRPr="00D8075F" w:rsidRDefault="005F4357" w:rsidP="005F4357">
      <w:pPr>
        <w:pStyle w:val="rvps2"/>
        <w:spacing w:before="0" w:beforeAutospacing="0" w:after="0" w:afterAutospacing="0"/>
        <w:ind w:left="426"/>
        <w:jc w:val="both"/>
        <w:rPr>
          <w:b/>
          <w:bCs/>
          <w:lang w:val="uk-UA" w:eastAsia="uk-UA"/>
        </w:rPr>
      </w:pPr>
    </w:p>
    <w:p w:rsidR="005F4357" w:rsidRPr="00D8075F" w:rsidRDefault="005F4357" w:rsidP="005F4357">
      <w:pPr>
        <w:numPr>
          <w:ilvl w:val="0"/>
          <w:numId w:val="22"/>
        </w:numPr>
        <w:ind w:left="540" w:hanging="540"/>
        <w:jc w:val="both"/>
      </w:pPr>
      <w:r w:rsidRPr="00D8075F">
        <w:t xml:space="preserve"> 369 729 759  грн.</w:t>
      </w:r>
    </w:p>
    <w:p w:rsidR="005F4357" w:rsidRPr="00D8075F" w:rsidRDefault="005F4357" w:rsidP="005F4357">
      <w:pPr>
        <w:jc w:val="both"/>
      </w:pPr>
    </w:p>
    <w:p w:rsidR="005F4357" w:rsidRPr="00D8075F" w:rsidRDefault="005F4357" w:rsidP="005F4357">
      <w:pPr>
        <w:pStyle w:val="rvps2"/>
        <w:numPr>
          <w:ilvl w:val="0"/>
          <w:numId w:val="1"/>
        </w:numPr>
        <w:tabs>
          <w:tab w:val="clear" w:pos="0"/>
        </w:tabs>
        <w:spacing w:before="0" w:beforeAutospacing="0" w:after="0" w:afterAutospacing="0"/>
        <w:ind w:left="426" w:hanging="426"/>
        <w:jc w:val="both"/>
        <w:rPr>
          <w:b/>
          <w:bCs/>
          <w:lang w:val="uk-UA" w:eastAsia="uk-UA"/>
        </w:rPr>
      </w:pPr>
      <w:r w:rsidRPr="00D8075F">
        <w:rPr>
          <w:b/>
          <w:bCs/>
          <w:lang w:val="uk-UA" w:eastAsia="uk-UA"/>
        </w:rPr>
        <w:t>ІНФОРМАЦІЯ ЩОДО ПІДТРИМКИ</w:t>
      </w:r>
    </w:p>
    <w:p w:rsidR="005F4357" w:rsidRPr="00D8075F" w:rsidRDefault="005F4357" w:rsidP="005F4357">
      <w:pPr>
        <w:pStyle w:val="rvps2"/>
        <w:spacing w:before="0" w:beforeAutospacing="0" w:after="0" w:afterAutospacing="0"/>
        <w:jc w:val="both"/>
        <w:rPr>
          <w:lang w:val="uk-UA" w:eastAsia="uk-UA"/>
        </w:rPr>
      </w:pPr>
    </w:p>
    <w:p w:rsidR="005F4357" w:rsidRPr="00D8075F" w:rsidRDefault="005F4357" w:rsidP="005F4357">
      <w:pPr>
        <w:numPr>
          <w:ilvl w:val="0"/>
          <w:numId w:val="22"/>
        </w:numPr>
        <w:ind w:left="540" w:hanging="540"/>
        <w:jc w:val="both"/>
      </w:pPr>
      <w:r w:rsidRPr="00D8075F">
        <w:t>Покриття витрат комунальних підприємств: «Дарницьке лісопаркове господарство», «Святошинське лісопаркове господарство», «Лісопаркове господарство Конча-Заспа», які є спеціалізованими лісогосподарськими підприємствами та на які Київською міською радою (КМДА) покладено обов’язок забезпечення охорони та захисту лісу, що належить територіальній громаді м</w:t>
      </w:r>
      <w:r w:rsidR="00CC2F75">
        <w:t>іста</w:t>
      </w:r>
      <w:r w:rsidRPr="00D8075F">
        <w:t xml:space="preserve"> Ки</w:t>
      </w:r>
      <w:r w:rsidR="00CC2F75">
        <w:t>єва</w:t>
      </w:r>
      <w:r w:rsidRPr="00D8075F">
        <w:t xml:space="preserve">, від самовільних рубок, пожеж, хвороб і шкідників, утримання його в належному санітарному стані згідно </w:t>
      </w:r>
      <w:r w:rsidR="00CC2F75">
        <w:t>і</w:t>
      </w:r>
      <w:r w:rsidRPr="00D8075F">
        <w:t xml:space="preserve">з чинним лісовим та природоохоронним законодавством та здійснює статутну господарську діяльність </w:t>
      </w:r>
      <w:r w:rsidR="00CC2F75">
        <w:t>у</w:t>
      </w:r>
      <w:r w:rsidRPr="00D8075F">
        <w:t xml:space="preserve"> сфері лісогосподарського виробництва відповідно до вимог чинного законодавства, а саме</w:t>
      </w:r>
      <w:r w:rsidR="00680AB2">
        <w:t>:</w:t>
      </w:r>
      <w:r w:rsidRPr="00D8075F">
        <w:t xml:space="preserve"> виплату заробітної плати працівник</w:t>
      </w:r>
      <w:r w:rsidR="00680AB2">
        <w:t>ам</w:t>
      </w:r>
      <w:r w:rsidRPr="00D8075F">
        <w:t xml:space="preserve"> підприємства; закупівлю пал</w:t>
      </w:r>
      <w:r w:rsidR="00680AB2">
        <w:t>ьно</w:t>
      </w:r>
      <w:r w:rsidRPr="00D8075F">
        <w:t>-мастильних матеріалів та ін</w:t>
      </w:r>
      <w:r w:rsidR="00680AB2">
        <w:t>.</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 xml:space="preserve">Рішенням Київської міської ради (КМДА) від 18 грудня 2018 року </w:t>
      </w:r>
      <w:r w:rsidR="00DE465C">
        <w:t>№</w:t>
      </w:r>
      <w:r w:rsidRPr="00D8075F">
        <w:t xml:space="preserve"> 469/6520 «Про затвердження Комплексної міської цільової програми екологічного благополуччя міста Києва на 2019 - 2021 роки» затверджено Комплексну міську цільову програму екологічного благополуччя міста Києва на 2019 - 2021 роки.</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Метою Комплексної програми є забезпечення умов сталого економічного та соціального розвитку міста Києва шляхом реалізації пріоритетних заходів щодо охорони довкілля, раціонального використання природних ресурсів, забезпечення екологічної безпеки життєдіяльності населення, столичних стандартів благоустрою, контролю за їх дотриманням, сприяння вирішенню низки завдань, що покращать санітарний та екологічний стан міста, забезпечать розвиток та трансформацію міського середовища до європейських стандартів благоустрою</w:t>
      </w:r>
      <w:r w:rsidR="0037483A">
        <w:t>;</w:t>
      </w:r>
      <w:r w:rsidRPr="00D8075F">
        <w:t xml:space="preserve"> </w:t>
      </w:r>
      <w:r w:rsidR="0037483A">
        <w:t>з</w:t>
      </w:r>
      <w:r w:rsidRPr="00D8075F">
        <w:t>абезпечення охорон</w:t>
      </w:r>
      <w:r w:rsidR="0037483A">
        <w:t>у</w:t>
      </w:r>
      <w:r w:rsidRPr="00D8075F">
        <w:t xml:space="preserve"> та захисту лісу від самовільних рубок, пожеж, хвороб і шкідників, утримання його в належному санітарному стані здійснюється трьома лісопарковими господарствами на площі </w:t>
      </w:r>
      <w:smartTag w:uri="urn:schemas-microsoft-com:office:smarttags" w:element="metricconverter">
        <w:smartTagPr>
          <w:attr w:name="ProductID" w:val="29 091,9 га"/>
        </w:smartTagPr>
        <w:r w:rsidRPr="00D8075F">
          <w:t xml:space="preserve">29 </w:t>
        </w:r>
        <w:smartTag w:uri="urn:schemas-microsoft-com:office:smarttags" w:element="metricconverter">
          <w:smartTagPr>
            <w:attr w:name="ProductID" w:val="091,9 га"/>
          </w:smartTagPr>
          <w:r w:rsidRPr="00D8075F">
            <w:t>091,9 га</w:t>
          </w:r>
        </w:smartTag>
      </w:smartTag>
      <w:r w:rsidRPr="00D8075F">
        <w:t xml:space="preserve"> (землі, які безпосередньо вкриті лісовою рослинністю):</w:t>
      </w:r>
    </w:p>
    <w:p w:rsidR="005F4357" w:rsidRPr="00D8075F" w:rsidRDefault="005F4357" w:rsidP="0037483A">
      <w:pPr>
        <w:ind w:left="540"/>
        <w:jc w:val="both"/>
      </w:pPr>
      <w:r w:rsidRPr="00D8075F">
        <w:t>-</w:t>
      </w:r>
      <w:r w:rsidRPr="00D8075F">
        <w:tab/>
        <w:t xml:space="preserve">КП «Дарницьке лісопаркове господарство доглядає лісову площу </w:t>
      </w:r>
      <w:r w:rsidRPr="00D8075F">
        <w:br/>
        <w:t>14873,0 га;</w:t>
      </w:r>
    </w:p>
    <w:p w:rsidR="005F4357" w:rsidRPr="00D8075F" w:rsidRDefault="005F4357" w:rsidP="0037483A">
      <w:pPr>
        <w:ind w:left="540"/>
        <w:jc w:val="both"/>
      </w:pPr>
      <w:r w:rsidRPr="00D8075F">
        <w:t>-</w:t>
      </w:r>
      <w:r w:rsidRPr="00D8075F">
        <w:tab/>
        <w:t>КП «Святоши</w:t>
      </w:r>
      <w:r w:rsidR="00142F78">
        <w:t xml:space="preserve">нське лісопаркове господарство» </w:t>
      </w:r>
      <w:r w:rsidR="009D4DD1">
        <w:sym w:font="Symbol" w:char="F02D"/>
      </w:r>
      <w:r w:rsidRPr="00D8075F">
        <w:t xml:space="preserve"> </w:t>
      </w:r>
      <w:smartTag w:uri="urn:schemas-microsoft-com:office:smarttags" w:element="metricconverter">
        <w:smartTagPr>
          <w:attr w:name="ProductID" w:val="11624,9 га"/>
        </w:smartTagPr>
        <w:r w:rsidRPr="00D8075F">
          <w:t>11624,9 га</w:t>
        </w:r>
      </w:smartTag>
      <w:r w:rsidRPr="00D8075F">
        <w:t>;</w:t>
      </w:r>
    </w:p>
    <w:p w:rsidR="005F4357" w:rsidRPr="00D8075F" w:rsidRDefault="005F4357" w:rsidP="0037483A">
      <w:pPr>
        <w:ind w:left="540"/>
        <w:jc w:val="both"/>
      </w:pPr>
      <w:r w:rsidRPr="00D8075F">
        <w:t>-</w:t>
      </w:r>
      <w:r w:rsidRPr="00D8075F">
        <w:tab/>
        <w:t xml:space="preserve">КП «Лісопаркове господарство </w:t>
      </w:r>
      <w:r w:rsidR="0043029D">
        <w:t>«</w:t>
      </w:r>
      <w:r w:rsidRPr="00D8075F">
        <w:t xml:space="preserve">Конча-Заспа» </w:t>
      </w:r>
      <w:r w:rsidR="009D4DD1">
        <w:sym w:font="Symbol" w:char="F02D"/>
      </w:r>
      <w:r w:rsidRPr="00D8075F">
        <w:t xml:space="preserve"> </w:t>
      </w:r>
      <w:smartTag w:uri="urn:schemas-microsoft-com:office:smarttags" w:element="metricconverter">
        <w:smartTagPr>
          <w:attr w:name="ProductID" w:val="2594,0 га"/>
        </w:smartTagPr>
        <w:r w:rsidRPr="00D8075F">
          <w:t>2594,0 га</w:t>
        </w:r>
      </w:smartTag>
      <w:r w:rsidRPr="00D8075F">
        <w:t>.</w:t>
      </w:r>
    </w:p>
    <w:p w:rsidR="005F4357" w:rsidRPr="00D8075F" w:rsidRDefault="005F4357" w:rsidP="0037483A">
      <w:pPr>
        <w:ind w:left="540"/>
        <w:jc w:val="both"/>
      </w:pPr>
    </w:p>
    <w:p w:rsidR="005F4357" w:rsidRPr="00D8075F" w:rsidRDefault="005F4357" w:rsidP="005F4357">
      <w:pPr>
        <w:numPr>
          <w:ilvl w:val="0"/>
          <w:numId w:val="22"/>
        </w:numPr>
        <w:ind w:left="540" w:hanging="540"/>
        <w:jc w:val="both"/>
      </w:pPr>
      <w:r w:rsidRPr="00D8075F">
        <w:t>Бюджетні кошти виділятимуться підприємствам відповідно до бюджетних запитів та паспортів бюджетної програми. які формуються на ос</w:t>
      </w:r>
      <w:r w:rsidR="0043029D">
        <w:t>нові Бюджетного кодексу України</w:t>
      </w:r>
      <w:r w:rsidRPr="00D8075F">
        <w:t xml:space="preserve"> та надходять на відповідні казначейські</w:t>
      </w:r>
      <w:r w:rsidRPr="00D8075F">
        <w:tab/>
        <w:t>рахунки підприємств.</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 xml:space="preserve">Використання бюджетних коштів </w:t>
      </w:r>
      <w:r w:rsidR="00D022D0">
        <w:t>п</w:t>
      </w:r>
      <w:r w:rsidRPr="00D8075F">
        <w:t>ідприємства здійснюватим</w:t>
      </w:r>
      <w:r w:rsidR="00D022D0">
        <w:t>уть</w:t>
      </w:r>
      <w:r w:rsidRPr="00D8075F">
        <w:t xml:space="preserve"> на підставі плану використання бюджетних коштів. Головним розпорядником бюджетних коштів фінансування </w:t>
      </w:r>
      <w:r w:rsidR="00D022D0">
        <w:t>п</w:t>
      </w:r>
      <w:r w:rsidRPr="00D8075F">
        <w:t>ідприємств здійснюється щомісячно на підставі заявок на фінансування</w:t>
      </w:r>
      <w:r w:rsidR="00D022D0">
        <w:t>,</w:t>
      </w:r>
      <w:r w:rsidRPr="00D8075F">
        <w:t xml:space="preserve"> які надходять від </w:t>
      </w:r>
      <w:r w:rsidR="00D022D0">
        <w:t>п</w:t>
      </w:r>
      <w:r w:rsidRPr="00D8075F">
        <w:t xml:space="preserve">ідприємств. За результатами року </w:t>
      </w:r>
      <w:r w:rsidR="00D022D0">
        <w:t>п</w:t>
      </w:r>
      <w:r w:rsidRPr="00D8075F">
        <w:t>ідприємство складає та подає звіт про результати виконання паспорт</w:t>
      </w:r>
      <w:r w:rsidR="00D022D0">
        <w:t>а</w:t>
      </w:r>
      <w:r w:rsidRPr="00D8075F">
        <w:t xml:space="preserve"> бюджетної програми.</w:t>
      </w:r>
    </w:p>
    <w:p w:rsidR="005F4357" w:rsidRPr="00D8075F" w:rsidRDefault="005F4357" w:rsidP="005F4357">
      <w:pPr>
        <w:jc w:val="both"/>
      </w:pPr>
    </w:p>
    <w:p w:rsidR="005F4357" w:rsidRPr="00D8075F" w:rsidRDefault="009D3B72" w:rsidP="005F4357">
      <w:pPr>
        <w:pStyle w:val="rvps2"/>
        <w:tabs>
          <w:tab w:val="left" w:pos="360"/>
        </w:tabs>
        <w:spacing w:before="0" w:beforeAutospacing="0" w:after="0" w:afterAutospacing="0"/>
        <w:jc w:val="both"/>
        <w:rPr>
          <w:b/>
          <w:bCs/>
          <w:lang w:val="uk-UA" w:eastAsia="uk-UA"/>
        </w:rPr>
      </w:pPr>
      <w:r w:rsidRPr="00D8075F">
        <w:rPr>
          <w:b/>
          <w:bCs/>
          <w:lang w:val="uk-UA" w:eastAsia="uk-UA"/>
        </w:rPr>
        <w:lastRenderedPageBreak/>
        <w:t>4</w:t>
      </w:r>
      <w:r w:rsidR="005F4357" w:rsidRPr="00D8075F">
        <w:rPr>
          <w:b/>
          <w:bCs/>
          <w:lang w:val="uk-UA" w:eastAsia="uk-UA"/>
        </w:rPr>
        <w:t>.</w:t>
      </w:r>
      <w:r w:rsidR="005F4357" w:rsidRPr="00D8075F">
        <w:rPr>
          <w:b/>
          <w:bCs/>
          <w:lang w:val="uk-UA" w:eastAsia="uk-UA"/>
        </w:rPr>
        <w:tab/>
        <w:t>НОРМАТИВНО-ПРАВОВЕ РЕГУЛЮВАННЯ</w:t>
      </w:r>
    </w:p>
    <w:p w:rsidR="005F4357" w:rsidRPr="00D8075F" w:rsidRDefault="005F4357" w:rsidP="005F4357">
      <w:pPr>
        <w:pStyle w:val="rvps2"/>
        <w:spacing w:before="0" w:beforeAutospacing="0" w:after="0" w:afterAutospacing="0"/>
        <w:jc w:val="both"/>
        <w:rPr>
          <w:b/>
          <w:bCs/>
          <w:lang w:val="uk-UA" w:eastAsia="uk-UA"/>
        </w:rPr>
      </w:pPr>
    </w:p>
    <w:p w:rsidR="005F4357" w:rsidRPr="00D8075F" w:rsidRDefault="005F4357" w:rsidP="005F4357">
      <w:pPr>
        <w:pStyle w:val="rvps2"/>
        <w:numPr>
          <w:ilvl w:val="1"/>
          <w:numId w:val="3"/>
        </w:numPr>
        <w:tabs>
          <w:tab w:val="clear" w:pos="0"/>
          <w:tab w:val="num" w:pos="38"/>
        </w:tabs>
        <w:spacing w:before="0" w:beforeAutospacing="0" w:after="0" w:afterAutospacing="0"/>
        <w:ind w:left="540" w:hanging="502"/>
        <w:jc w:val="both"/>
        <w:rPr>
          <w:b/>
          <w:bCs/>
          <w:lang w:val="uk-UA" w:eastAsia="uk-UA"/>
        </w:rPr>
      </w:pPr>
      <w:r w:rsidRPr="00D8075F">
        <w:rPr>
          <w:b/>
          <w:bCs/>
          <w:lang w:val="uk-UA" w:eastAsia="uk-UA"/>
        </w:rPr>
        <w:t>Ознаки державної допомоги</w:t>
      </w:r>
    </w:p>
    <w:p w:rsidR="005F4357" w:rsidRPr="00D8075F" w:rsidRDefault="005F4357" w:rsidP="005F4357">
      <w:pPr>
        <w:pStyle w:val="rvps2"/>
        <w:spacing w:before="0" w:beforeAutospacing="0" w:after="0" w:afterAutospacing="0"/>
        <w:ind w:left="142"/>
        <w:jc w:val="both"/>
        <w:rPr>
          <w:b/>
          <w:bCs/>
          <w:lang w:val="uk-UA" w:eastAsia="uk-UA"/>
        </w:rPr>
      </w:pPr>
    </w:p>
    <w:p w:rsidR="005F4357" w:rsidRPr="00D8075F" w:rsidRDefault="005F4357" w:rsidP="005F4357">
      <w:pPr>
        <w:numPr>
          <w:ilvl w:val="0"/>
          <w:numId w:val="22"/>
        </w:numPr>
        <w:ind w:left="540" w:hanging="540"/>
        <w:jc w:val="both"/>
      </w:pPr>
      <w:r w:rsidRPr="00D8075F">
        <w:rPr>
          <w:lang w:eastAsia="ru-RU"/>
        </w:rPr>
        <w:t>Відповідно</w:t>
      </w:r>
      <w:r w:rsidRPr="00D8075F">
        <w:t xml:space="preserve">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F4357" w:rsidRPr="00D8075F" w:rsidRDefault="005F4357" w:rsidP="005F4357">
      <w:pPr>
        <w:pStyle w:val="rvps2"/>
        <w:spacing w:before="0" w:beforeAutospacing="0" w:after="0" w:afterAutospacing="0"/>
        <w:ind w:left="426" w:hanging="426"/>
        <w:jc w:val="both"/>
        <w:rPr>
          <w:lang w:val="uk-UA" w:eastAsia="uk-UA"/>
        </w:rPr>
      </w:pPr>
    </w:p>
    <w:p w:rsidR="005F4357" w:rsidRPr="00D8075F" w:rsidRDefault="005F4357" w:rsidP="005F4357">
      <w:pPr>
        <w:numPr>
          <w:ilvl w:val="0"/>
          <w:numId w:val="22"/>
        </w:numPr>
        <w:ind w:left="540" w:hanging="540"/>
        <w:jc w:val="both"/>
      </w:pPr>
      <w:r w:rsidRPr="00D8075F">
        <w:t xml:space="preserve">Отже, </w:t>
      </w:r>
      <w:r w:rsidRPr="00D8075F">
        <w:rPr>
          <w:lang w:eastAsia="ru-RU"/>
        </w:rPr>
        <w:t>державна</w:t>
      </w:r>
      <w:r w:rsidRPr="00D8075F">
        <w:t xml:space="preserve"> підтримка є державною допомогою, якщо одночасно виконуються такі умови:</w:t>
      </w:r>
    </w:p>
    <w:p w:rsidR="005F4357" w:rsidRPr="00D8075F" w:rsidRDefault="005F4357" w:rsidP="005F4357">
      <w:pPr>
        <w:pStyle w:val="rvps2"/>
        <w:numPr>
          <w:ilvl w:val="0"/>
          <w:numId w:val="7"/>
        </w:numPr>
        <w:spacing w:before="0" w:beforeAutospacing="0" w:after="0" w:afterAutospacing="0"/>
        <w:jc w:val="both"/>
        <w:rPr>
          <w:lang w:val="uk-UA" w:eastAsia="uk-UA"/>
        </w:rPr>
      </w:pPr>
      <w:r w:rsidRPr="00D8075F">
        <w:rPr>
          <w:lang w:val="uk-UA" w:eastAsia="uk-UA"/>
        </w:rPr>
        <w:t>підтримка надається суб’єкту господарювання;</w:t>
      </w:r>
    </w:p>
    <w:p w:rsidR="005F4357" w:rsidRPr="00D8075F" w:rsidRDefault="005F4357" w:rsidP="005F4357">
      <w:pPr>
        <w:pStyle w:val="rvps2"/>
        <w:numPr>
          <w:ilvl w:val="0"/>
          <w:numId w:val="7"/>
        </w:numPr>
        <w:spacing w:before="0" w:beforeAutospacing="0" w:after="0" w:afterAutospacing="0"/>
        <w:jc w:val="both"/>
        <w:rPr>
          <w:lang w:val="uk-UA" w:eastAsia="uk-UA"/>
        </w:rPr>
      </w:pPr>
      <w:r w:rsidRPr="00D8075F">
        <w:rPr>
          <w:lang w:val="uk-UA" w:eastAsia="uk-UA"/>
        </w:rPr>
        <w:t>державна підтримка здійснюється за рахунок ресурсів держави чи місцевих ресурсів;</w:t>
      </w:r>
    </w:p>
    <w:p w:rsidR="005F4357" w:rsidRPr="00D8075F" w:rsidRDefault="005F4357" w:rsidP="005F4357">
      <w:pPr>
        <w:pStyle w:val="rvps2"/>
        <w:numPr>
          <w:ilvl w:val="0"/>
          <w:numId w:val="7"/>
        </w:numPr>
        <w:spacing w:before="0" w:beforeAutospacing="0" w:after="0" w:afterAutospacing="0"/>
        <w:jc w:val="both"/>
        <w:rPr>
          <w:lang w:val="uk-UA" w:eastAsia="uk-UA"/>
        </w:rPr>
      </w:pPr>
      <w:r w:rsidRPr="00D8075F">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5F4357" w:rsidRPr="00D8075F" w:rsidRDefault="005F4357" w:rsidP="005F4357">
      <w:pPr>
        <w:pStyle w:val="rvps2"/>
        <w:numPr>
          <w:ilvl w:val="0"/>
          <w:numId w:val="7"/>
        </w:numPr>
        <w:spacing w:before="0" w:beforeAutospacing="0" w:after="0" w:afterAutospacing="0"/>
        <w:jc w:val="both"/>
        <w:rPr>
          <w:lang w:val="uk-UA" w:eastAsia="uk-UA"/>
        </w:rPr>
      </w:pPr>
      <w:r w:rsidRPr="00D8075F">
        <w:rPr>
          <w:lang w:val="uk-UA" w:eastAsia="uk-UA"/>
        </w:rPr>
        <w:t>підтримка спотворює або загрожує спотворенням економічної конкуренції.</w:t>
      </w:r>
    </w:p>
    <w:p w:rsidR="005F4357" w:rsidRPr="00D8075F" w:rsidRDefault="005F4357" w:rsidP="005F4357">
      <w:pPr>
        <w:pStyle w:val="rvps2"/>
        <w:spacing w:before="0" w:beforeAutospacing="0" w:after="0" w:afterAutospacing="0"/>
        <w:jc w:val="both"/>
        <w:rPr>
          <w:b/>
          <w:bCs/>
          <w:lang w:val="uk-UA" w:eastAsia="uk-UA"/>
        </w:rPr>
      </w:pPr>
    </w:p>
    <w:p w:rsidR="005F4357" w:rsidRPr="00D8075F" w:rsidRDefault="005F4357" w:rsidP="005F4357">
      <w:pPr>
        <w:numPr>
          <w:ilvl w:val="0"/>
          <w:numId w:val="22"/>
        </w:numPr>
        <w:ind w:left="540" w:hanging="540"/>
        <w:jc w:val="both"/>
      </w:pPr>
      <w:r w:rsidRPr="00D8075F">
        <w:t xml:space="preserve">Відповідно </w:t>
      </w:r>
      <w:r w:rsidRPr="00D8075F">
        <w:rPr>
          <w:lang w:eastAsia="ru-RU"/>
        </w:rPr>
        <w:t>до</w:t>
      </w:r>
      <w:r w:rsidRPr="00D8075F">
        <w:t xml:space="preserve">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5F4357" w:rsidRPr="00D8075F" w:rsidRDefault="005F4357" w:rsidP="005F4357">
      <w:pPr>
        <w:pStyle w:val="rvps2"/>
        <w:spacing w:before="0" w:beforeAutospacing="0" w:after="0" w:afterAutospacing="0"/>
        <w:ind w:left="426"/>
        <w:jc w:val="both"/>
        <w:rPr>
          <w:lang w:val="uk-UA" w:eastAsia="uk-UA"/>
        </w:rPr>
      </w:pPr>
    </w:p>
    <w:p w:rsidR="005F4357" w:rsidRPr="00D8075F" w:rsidRDefault="005F4357" w:rsidP="005F4357">
      <w:pPr>
        <w:pStyle w:val="rvps2"/>
        <w:numPr>
          <w:ilvl w:val="1"/>
          <w:numId w:val="3"/>
        </w:numPr>
        <w:tabs>
          <w:tab w:val="clear" w:pos="0"/>
          <w:tab w:val="num" w:pos="38"/>
        </w:tabs>
        <w:spacing w:before="0" w:beforeAutospacing="0" w:after="0" w:afterAutospacing="0"/>
        <w:ind w:left="540" w:hanging="502"/>
        <w:jc w:val="both"/>
        <w:rPr>
          <w:b/>
          <w:bCs/>
          <w:lang w:val="uk-UA" w:eastAsia="uk-UA"/>
        </w:rPr>
      </w:pPr>
      <w:r w:rsidRPr="00D8075F">
        <w:rPr>
          <w:b/>
          <w:bCs/>
          <w:lang w:val="uk-UA" w:eastAsia="uk-UA"/>
        </w:rPr>
        <w:t xml:space="preserve">Утримання лісопаркових територій (природоохоронного призначення) </w:t>
      </w:r>
    </w:p>
    <w:p w:rsidR="005F4357" w:rsidRPr="00D8075F" w:rsidRDefault="005F4357" w:rsidP="005F4357">
      <w:pPr>
        <w:pStyle w:val="rvps2"/>
        <w:spacing w:before="0" w:beforeAutospacing="0" w:after="0" w:afterAutospacing="0"/>
        <w:jc w:val="both"/>
        <w:rPr>
          <w:lang w:val="uk-UA" w:eastAsia="uk-UA"/>
        </w:rPr>
      </w:pPr>
    </w:p>
    <w:p w:rsidR="005F4357" w:rsidRPr="00D8075F" w:rsidRDefault="005F4357" w:rsidP="005F4357">
      <w:pPr>
        <w:numPr>
          <w:ilvl w:val="0"/>
          <w:numId w:val="22"/>
        </w:numPr>
        <w:ind w:left="540" w:hanging="540"/>
        <w:jc w:val="both"/>
      </w:pPr>
      <w:r w:rsidRPr="00D8075F">
        <w:t>Відповідно до статті 10 Закону України «Про благоустрій населених пунктів» до повноважень сільських, селищних і міських рад у сфері благоустрою населених пунктів належить, зокрема: 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Згідно зі статтею 1 Закону України «Про благоустрій населених пунктів» благоустрій населених пунктів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покращання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Відповідно до статті 2 зазначеного Закону благоустрій населених пунктів передбачає, зокрема, розроблення і здійснення ефективних і комплексних заходів з утримання територій населених пунктів у належному стані, їх санітарного очищення, збереження об'єктів загального користування, а також природних ландшафтів, інших природних комплексів і об'єктів: організацію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Відповідно до статті 30 Закону України «Про місцеве самоврядування в Україні» до відання виконавчих органів сільськ</w:t>
      </w:r>
      <w:r w:rsidR="000A2CF7">
        <w:t>их, селищних, міських рад належи</w:t>
      </w:r>
      <w:r w:rsidRPr="00D8075F">
        <w:t>ть організація благоустрою населених пунктів.</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Згідно зі статтею 21 Закону України «Про благоустрій населених пунктів» елементами (частинами) об’єктів благоустрою є, зокрема, 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 xml:space="preserve">З метою охорони та збереження зелених насаджень у містах та інших населених пунктах (далі </w:t>
      </w:r>
      <w:r w:rsidR="00E263EE">
        <w:sym w:font="Symbol" w:char="F02D"/>
      </w:r>
      <w:r w:rsidRPr="00D8075F">
        <w:t xml:space="preserve"> зелені насадження) </w:t>
      </w:r>
      <w:r w:rsidR="00E263EE">
        <w:t>й</w:t>
      </w:r>
      <w:r w:rsidRPr="00D8075F">
        <w:t xml:space="preserve"> утримання їх у здоровому впорядкованому стані, створення та формування високодекоративних, стійких до несприятливих умов навколишнього природного середовища насаджень, наказом Міністерства будівництва, архітектури та житлово-комунального господарства України від 10.04.2006 № 105 затверджені Правила утримання зелених насаджень у населених пунктах України, зареєстровані в Міністерстві юстиції України 27</w:t>
      </w:r>
      <w:r w:rsidR="00E263EE">
        <w:t xml:space="preserve">.07.2006 за № 880/12754 (далі </w:t>
      </w:r>
      <w:r w:rsidR="00E263EE">
        <w:sym w:font="Symbol" w:char="F02D"/>
      </w:r>
      <w:r w:rsidR="00E263EE">
        <w:t xml:space="preserve"> </w:t>
      </w:r>
      <w:r w:rsidRPr="00D8075F">
        <w:t>Правила).</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Відповідно до пункту 3.1 Правил до об'єктів благоустрою у сфері зеленого господарства насе</w:t>
      </w:r>
      <w:r w:rsidR="00E263EE">
        <w:t>лених пунктів належать, зокрема,</w:t>
      </w:r>
      <w:r w:rsidRPr="00D8075F">
        <w:t xml:space="preserve"> лісопарки та міські ліси.</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Згідно з абзацами двадцять четвертим та двадцять сьомим пункту 2.1 цих Правил утримання зелених насаджень у населених пунктах України:</w:t>
      </w:r>
    </w:p>
    <w:p w:rsidR="005F4357" w:rsidRPr="00D8075F" w:rsidRDefault="005F4357" w:rsidP="005F4357">
      <w:pPr>
        <w:pStyle w:val="rvps2"/>
        <w:numPr>
          <w:ilvl w:val="0"/>
          <w:numId w:val="8"/>
        </w:numPr>
        <w:spacing w:before="0" w:beforeAutospacing="0" w:after="0" w:afterAutospacing="0"/>
        <w:jc w:val="both"/>
        <w:rPr>
          <w:lang w:val="uk-UA" w:eastAsia="uk-UA"/>
        </w:rPr>
      </w:pPr>
      <w:r w:rsidRPr="00D8075F">
        <w:rPr>
          <w:lang w:val="uk-UA" w:eastAsia="uk-UA"/>
        </w:rPr>
        <w:t>лісопарк (буферний парк) - лісовий масив з елементами паркового благоустрою для масового відпочинку населення;</w:t>
      </w:r>
    </w:p>
    <w:p w:rsidR="005F4357" w:rsidRPr="00D8075F" w:rsidRDefault="005F4357" w:rsidP="005F4357">
      <w:pPr>
        <w:pStyle w:val="rvps2"/>
        <w:numPr>
          <w:ilvl w:val="0"/>
          <w:numId w:val="8"/>
        </w:numPr>
        <w:spacing w:before="0" w:beforeAutospacing="0" w:after="0" w:afterAutospacing="0"/>
        <w:jc w:val="both"/>
        <w:rPr>
          <w:lang w:val="uk-UA" w:eastAsia="uk-UA"/>
        </w:rPr>
      </w:pPr>
      <w:r w:rsidRPr="00D8075F">
        <w:rPr>
          <w:lang w:val="uk-UA" w:eastAsia="uk-UA"/>
        </w:rPr>
        <w:t>міський ліс - лісовий масив або ділянка лісу, розташовані в межах населеного пункту.</w:t>
      </w:r>
    </w:p>
    <w:p w:rsidR="005F4357" w:rsidRPr="00D8075F" w:rsidRDefault="005F4357" w:rsidP="005F4357">
      <w:pPr>
        <w:pStyle w:val="af"/>
        <w:shd w:val="clear" w:color="auto" w:fill="auto"/>
        <w:spacing w:before="0" w:after="0" w:line="274" w:lineRule="exact"/>
        <w:ind w:left="20" w:right="40" w:firstLine="840"/>
        <w:rPr>
          <w:color w:val="000000"/>
          <w:lang w:val="uk-UA"/>
        </w:rPr>
      </w:pPr>
    </w:p>
    <w:p w:rsidR="005F4357" w:rsidRPr="00D8075F" w:rsidRDefault="005F4357" w:rsidP="005F4357">
      <w:pPr>
        <w:numPr>
          <w:ilvl w:val="0"/>
          <w:numId w:val="22"/>
        </w:numPr>
        <w:ind w:left="540" w:hanging="540"/>
        <w:jc w:val="both"/>
      </w:pPr>
      <w:r w:rsidRPr="00D8075F">
        <w:t>Пунктом 7.1 Правил утримання зелених насаджень у населених пунктах України визначено, що охорона, утримання та відновлення зелених насаджень на об’єктах благоустрою, а також видалення дерев, які виросли самосівом, здійснюються за рахунок державного або місцевих бюджетів залежно від підпорядкування об'єкта благоустрою, а на земельних ділянках, переданих у постійне користування або в оренду, за рахунок їх власників або орендарів відповідно до нормативів, затверджених у встановленому порядку.</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Статтею 15 Закону України «Про благоустрій населених пунктів» передбачено, що:</w:t>
      </w:r>
    </w:p>
    <w:p w:rsidR="005F4357" w:rsidRPr="00D8075F" w:rsidRDefault="005F4357" w:rsidP="005F4357">
      <w:pPr>
        <w:pStyle w:val="rvps2"/>
        <w:numPr>
          <w:ilvl w:val="0"/>
          <w:numId w:val="9"/>
        </w:numPr>
        <w:spacing w:before="0" w:beforeAutospacing="0" w:after="0" w:afterAutospacing="0"/>
        <w:jc w:val="both"/>
        <w:rPr>
          <w:lang w:val="uk-UA" w:eastAsia="uk-UA"/>
        </w:rPr>
      </w:pPr>
      <w:r w:rsidRPr="00D8075F">
        <w:rPr>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5F4357" w:rsidRPr="00D8075F" w:rsidRDefault="005F4357" w:rsidP="005F4357">
      <w:pPr>
        <w:pStyle w:val="rvps2"/>
        <w:numPr>
          <w:ilvl w:val="0"/>
          <w:numId w:val="9"/>
        </w:numPr>
        <w:spacing w:before="0" w:beforeAutospacing="0" w:after="0" w:afterAutospacing="0"/>
        <w:jc w:val="both"/>
        <w:rPr>
          <w:lang w:val="uk-UA" w:eastAsia="uk-UA"/>
        </w:rPr>
      </w:pPr>
      <w:r w:rsidRPr="00D8075F">
        <w:rPr>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5F4357" w:rsidRPr="00D8075F" w:rsidRDefault="005F4357" w:rsidP="005F4357">
      <w:pPr>
        <w:pStyle w:val="rvps2"/>
        <w:numPr>
          <w:ilvl w:val="0"/>
          <w:numId w:val="9"/>
        </w:numPr>
        <w:spacing w:before="0" w:beforeAutospacing="0" w:after="0" w:afterAutospacing="0"/>
        <w:jc w:val="both"/>
        <w:rPr>
          <w:lang w:val="uk-UA" w:eastAsia="uk-UA"/>
        </w:rPr>
      </w:pPr>
      <w:r w:rsidRPr="00D8075F">
        <w:rPr>
          <w:lang w:val="uk-UA" w:eastAsia="uk-UA"/>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5F4357" w:rsidRPr="00D8075F" w:rsidRDefault="005F4357" w:rsidP="005F4357">
      <w:pPr>
        <w:pStyle w:val="af"/>
        <w:shd w:val="clear" w:color="auto" w:fill="auto"/>
        <w:tabs>
          <w:tab w:val="left" w:pos="1431"/>
        </w:tabs>
        <w:spacing w:before="0" w:after="0" w:line="274" w:lineRule="exact"/>
        <w:ind w:left="20" w:right="40"/>
        <w:rPr>
          <w:lang w:val="uk-UA"/>
        </w:rPr>
      </w:pPr>
    </w:p>
    <w:p w:rsidR="005F4357" w:rsidRPr="00D8075F" w:rsidRDefault="005F4357" w:rsidP="005F4357">
      <w:pPr>
        <w:numPr>
          <w:ilvl w:val="0"/>
          <w:numId w:val="22"/>
        </w:numPr>
        <w:ind w:left="540" w:hanging="540"/>
        <w:jc w:val="both"/>
      </w:pPr>
      <w:r w:rsidRPr="00D8075F">
        <w:t>Згідно зі статтею 36 Закону України «Про благоустрій населених пунктів» за рахунок коштів місцевих бюджетів фінансуються:</w:t>
      </w:r>
    </w:p>
    <w:p w:rsidR="005F4357" w:rsidRPr="00D8075F" w:rsidRDefault="005F4357" w:rsidP="005F4357">
      <w:pPr>
        <w:pStyle w:val="rvps2"/>
        <w:numPr>
          <w:ilvl w:val="0"/>
          <w:numId w:val="10"/>
        </w:numPr>
        <w:spacing w:before="0" w:beforeAutospacing="0" w:after="0" w:afterAutospacing="0"/>
        <w:jc w:val="both"/>
        <w:rPr>
          <w:lang w:val="uk-UA" w:eastAsia="uk-UA"/>
        </w:rPr>
      </w:pPr>
      <w:r w:rsidRPr="00D8075F">
        <w:rPr>
          <w:lang w:val="uk-UA" w:eastAsia="uk-UA"/>
        </w:rPr>
        <w:t>заходи з виконання місцевих програм благоустрою населених пунктів, у тому числі проектів благоустрою територій населених пунктів;</w:t>
      </w:r>
    </w:p>
    <w:p w:rsidR="005F4357" w:rsidRPr="00D8075F" w:rsidRDefault="005F4357" w:rsidP="005F4357">
      <w:pPr>
        <w:pStyle w:val="rvps2"/>
        <w:numPr>
          <w:ilvl w:val="0"/>
          <w:numId w:val="10"/>
        </w:numPr>
        <w:spacing w:before="0" w:beforeAutospacing="0" w:after="0" w:afterAutospacing="0"/>
        <w:jc w:val="both"/>
        <w:rPr>
          <w:lang w:val="uk-UA" w:eastAsia="uk-UA"/>
        </w:rPr>
      </w:pPr>
      <w:r w:rsidRPr="00D8075F">
        <w:rPr>
          <w:lang w:val="uk-UA" w:eastAsia="uk-UA"/>
        </w:rPr>
        <w:lastRenderedPageBreak/>
        <w:t>охорона та утримання об'єктів благоустрою комунальної форми власності, переданих органами місцевого самоврядування на баланс підприємствам, установам, організаціям;</w:t>
      </w:r>
    </w:p>
    <w:p w:rsidR="005F4357" w:rsidRPr="00D8075F" w:rsidRDefault="005F4357" w:rsidP="005F4357">
      <w:pPr>
        <w:pStyle w:val="rvps2"/>
        <w:numPr>
          <w:ilvl w:val="0"/>
          <w:numId w:val="10"/>
        </w:numPr>
        <w:spacing w:before="0" w:beforeAutospacing="0" w:after="0" w:afterAutospacing="0"/>
        <w:jc w:val="both"/>
        <w:rPr>
          <w:lang w:val="uk-UA" w:eastAsia="uk-UA"/>
        </w:rPr>
      </w:pPr>
      <w:r w:rsidRPr="00D8075F">
        <w:rPr>
          <w:lang w:val="uk-UA" w:eastAsia="uk-UA"/>
        </w:rPr>
        <w:t>охорона, утримання та розвиток зелених насаджень на об'єктах благоустрою комунальної форми власності;</w:t>
      </w:r>
    </w:p>
    <w:p w:rsidR="005F4357" w:rsidRPr="00D8075F" w:rsidRDefault="005F4357" w:rsidP="005F4357">
      <w:pPr>
        <w:pStyle w:val="rvps2"/>
        <w:numPr>
          <w:ilvl w:val="0"/>
          <w:numId w:val="10"/>
        </w:numPr>
        <w:spacing w:before="0" w:beforeAutospacing="0" w:after="0" w:afterAutospacing="0"/>
        <w:jc w:val="both"/>
        <w:rPr>
          <w:lang w:val="uk-UA" w:eastAsia="uk-UA"/>
        </w:rPr>
      </w:pPr>
      <w:r w:rsidRPr="00D8075F">
        <w:rPr>
          <w:lang w:val="uk-UA" w:eastAsia="uk-UA"/>
        </w:rPr>
        <w:t>роботи з утворення об'єктів рекреаційного призначення, які належать до комунальної власності;</w:t>
      </w:r>
    </w:p>
    <w:p w:rsidR="005F4357" w:rsidRPr="00D8075F" w:rsidRDefault="005F4357" w:rsidP="005F4357">
      <w:pPr>
        <w:pStyle w:val="rvps2"/>
        <w:numPr>
          <w:ilvl w:val="0"/>
          <w:numId w:val="10"/>
        </w:numPr>
        <w:spacing w:before="0" w:beforeAutospacing="0" w:after="0" w:afterAutospacing="0"/>
        <w:jc w:val="both"/>
        <w:rPr>
          <w:lang w:val="uk-UA" w:eastAsia="uk-UA"/>
        </w:rPr>
      </w:pPr>
      <w:r w:rsidRPr="00D8075F">
        <w:rPr>
          <w:lang w:val="uk-UA" w:eastAsia="uk-UA"/>
        </w:rPr>
        <w:t>організація санітарного очищення територій, які належать до комунальної власності.</w:t>
      </w:r>
    </w:p>
    <w:p w:rsidR="005F4357" w:rsidRPr="00D8075F" w:rsidRDefault="005F4357" w:rsidP="005F4357">
      <w:pPr>
        <w:pStyle w:val="rvps2"/>
        <w:spacing w:before="0" w:beforeAutospacing="0" w:after="0" w:afterAutospacing="0"/>
        <w:ind w:left="540"/>
        <w:jc w:val="both"/>
        <w:rPr>
          <w:lang w:val="uk-UA" w:eastAsia="uk-UA"/>
        </w:rPr>
      </w:pPr>
    </w:p>
    <w:p w:rsidR="005F4357" w:rsidRPr="00D8075F" w:rsidRDefault="005F4357" w:rsidP="005F4357">
      <w:pPr>
        <w:pStyle w:val="rvps2"/>
        <w:numPr>
          <w:ilvl w:val="1"/>
          <w:numId w:val="3"/>
        </w:numPr>
        <w:spacing w:before="0" w:beforeAutospacing="0" w:after="0" w:afterAutospacing="0"/>
        <w:ind w:hanging="502"/>
        <w:jc w:val="both"/>
        <w:rPr>
          <w:b/>
          <w:bCs/>
          <w:lang w:val="uk-UA" w:eastAsia="uk-UA"/>
        </w:rPr>
      </w:pPr>
      <w:r w:rsidRPr="00D8075F">
        <w:rPr>
          <w:b/>
          <w:lang w:val="uk-UA" w:eastAsia="uk-UA"/>
        </w:rPr>
        <w:t>Класифікація лісів згідно з чинним законодавством</w:t>
      </w:r>
    </w:p>
    <w:p w:rsidR="005F4357" w:rsidRPr="00D8075F" w:rsidRDefault="005F4357" w:rsidP="005F4357">
      <w:pPr>
        <w:pStyle w:val="rvps2"/>
        <w:spacing w:before="0" w:beforeAutospacing="0" w:after="0" w:afterAutospacing="0"/>
        <w:ind w:left="142"/>
        <w:jc w:val="both"/>
        <w:rPr>
          <w:b/>
          <w:bCs/>
          <w:sz w:val="20"/>
          <w:szCs w:val="20"/>
          <w:lang w:val="uk-UA" w:eastAsia="uk-UA"/>
        </w:rPr>
      </w:pPr>
    </w:p>
    <w:p w:rsidR="005F4357" w:rsidRPr="00D8075F" w:rsidRDefault="005F4357" w:rsidP="005F4357">
      <w:pPr>
        <w:numPr>
          <w:ilvl w:val="0"/>
          <w:numId w:val="22"/>
        </w:numPr>
        <w:ind w:left="540" w:hanging="540"/>
        <w:jc w:val="both"/>
      </w:pPr>
      <w:r w:rsidRPr="00D8075F">
        <w:t>Згідно з частиною першою статті 55 Земельного кодексу України до земель лісогосподарського призначення належать землі, вкриті лісовою рослинністю, а також не вкриті лісовою рослинністю, нелісові землі, які надані та використовуються для потреб лісового господарства. Частина перша статті 56 цього Кодексу визначає, що землі лісогосподарського призначення можуть перебувати у державній, комунальній та приватній власності.</w:t>
      </w:r>
    </w:p>
    <w:p w:rsidR="005F4357" w:rsidRPr="00D8075F" w:rsidRDefault="005F4357" w:rsidP="005F4357">
      <w:pPr>
        <w:jc w:val="both"/>
        <w:rPr>
          <w:sz w:val="20"/>
          <w:szCs w:val="20"/>
        </w:rPr>
      </w:pPr>
    </w:p>
    <w:p w:rsidR="005F4357" w:rsidRPr="00D8075F" w:rsidRDefault="005F4357" w:rsidP="005F4357">
      <w:pPr>
        <w:numPr>
          <w:ilvl w:val="0"/>
          <w:numId w:val="22"/>
        </w:numPr>
        <w:ind w:left="540" w:hanging="540"/>
        <w:jc w:val="both"/>
      </w:pPr>
      <w:r w:rsidRPr="00D8075F">
        <w:t>Відповідно до частини першої статті 57 Земельного кодексу України земельні ділянки лісогосподарського призначення за рішенням органів виконавчої влади або органів місцевого самоврядування надаються в постійне користування спеціалізованим державним або комунальним лісогосподарським підприємствам, іншим державним і комунальним підприємствам, установам та організаціям, у яких створено спеціалізовані підрозділи, для ведення лісового господарства.</w:t>
      </w:r>
    </w:p>
    <w:p w:rsidR="005F4357" w:rsidRPr="00D8075F" w:rsidRDefault="005F4357" w:rsidP="005F4357">
      <w:pPr>
        <w:jc w:val="both"/>
        <w:rPr>
          <w:sz w:val="20"/>
          <w:szCs w:val="20"/>
        </w:rPr>
      </w:pPr>
    </w:p>
    <w:p w:rsidR="005F4357" w:rsidRPr="00D8075F" w:rsidRDefault="005F4357" w:rsidP="005F4357">
      <w:pPr>
        <w:numPr>
          <w:ilvl w:val="0"/>
          <w:numId w:val="22"/>
        </w:numPr>
        <w:ind w:left="540" w:hanging="540"/>
        <w:jc w:val="both"/>
      </w:pPr>
      <w:r w:rsidRPr="00D8075F">
        <w:t>Відповідно до пункту 2 Порядку поділу лісів на категорії та виділення особливо захисних ділянок</w:t>
      </w:r>
      <w:r w:rsidR="000A2CF7">
        <w:t>,</w:t>
      </w:r>
      <w:r w:rsidRPr="00D8075F">
        <w:t xml:space="preserve"> затвердженого постановою Кабінету Міністрів України </w:t>
      </w:r>
      <w:r w:rsidRPr="00D8075F">
        <w:br/>
        <w:t>від 16.05.2007 № 733, ліси залежно від основних виконуваних ними функцій поділяються на такі категорії:</w:t>
      </w:r>
    </w:p>
    <w:p w:rsidR="005F4357" w:rsidRPr="00D8075F" w:rsidRDefault="005F4357" w:rsidP="005F4357">
      <w:pPr>
        <w:pStyle w:val="rvps2"/>
        <w:numPr>
          <w:ilvl w:val="0"/>
          <w:numId w:val="11"/>
        </w:numPr>
        <w:tabs>
          <w:tab w:val="clear" w:pos="720"/>
          <w:tab w:val="num" w:pos="900"/>
        </w:tabs>
        <w:spacing w:before="0" w:beforeAutospacing="0" w:after="0" w:afterAutospacing="0"/>
        <w:ind w:left="900" w:hanging="180"/>
        <w:jc w:val="both"/>
        <w:rPr>
          <w:lang w:val="uk-UA" w:eastAsia="uk-UA"/>
        </w:rPr>
      </w:pPr>
      <w:r w:rsidRPr="00D8075F">
        <w:rPr>
          <w:lang w:val="uk-UA" w:eastAsia="uk-UA"/>
        </w:rPr>
        <w:t>ліси природоохоронного, наукового, історико-культурного призначення;</w:t>
      </w:r>
    </w:p>
    <w:p w:rsidR="005F4357" w:rsidRPr="00D8075F" w:rsidRDefault="005F4357" w:rsidP="005F4357">
      <w:pPr>
        <w:pStyle w:val="rvps2"/>
        <w:numPr>
          <w:ilvl w:val="0"/>
          <w:numId w:val="11"/>
        </w:numPr>
        <w:tabs>
          <w:tab w:val="clear" w:pos="720"/>
          <w:tab w:val="num" w:pos="900"/>
        </w:tabs>
        <w:spacing w:before="0" w:beforeAutospacing="0" w:after="0" w:afterAutospacing="0"/>
        <w:ind w:left="900" w:hanging="180"/>
        <w:jc w:val="both"/>
        <w:rPr>
          <w:lang w:val="uk-UA" w:eastAsia="uk-UA"/>
        </w:rPr>
      </w:pPr>
      <w:r w:rsidRPr="00D8075F">
        <w:rPr>
          <w:lang w:val="uk-UA" w:eastAsia="uk-UA"/>
        </w:rPr>
        <w:t>рекреаційно-оздоровчі ліси;</w:t>
      </w:r>
    </w:p>
    <w:p w:rsidR="005F4357" w:rsidRPr="00D8075F" w:rsidRDefault="005F4357" w:rsidP="005F4357">
      <w:pPr>
        <w:pStyle w:val="rvps2"/>
        <w:numPr>
          <w:ilvl w:val="0"/>
          <w:numId w:val="11"/>
        </w:numPr>
        <w:tabs>
          <w:tab w:val="clear" w:pos="720"/>
          <w:tab w:val="num" w:pos="900"/>
        </w:tabs>
        <w:spacing w:before="0" w:beforeAutospacing="0" w:after="0" w:afterAutospacing="0"/>
        <w:ind w:left="900" w:hanging="180"/>
        <w:jc w:val="both"/>
        <w:rPr>
          <w:lang w:val="uk-UA" w:eastAsia="uk-UA"/>
        </w:rPr>
      </w:pPr>
      <w:r w:rsidRPr="00D8075F">
        <w:rPr>
          <w:lang w:val="uk-UA" w:eastAsia="uk-UA"/>
        </w:rPr>
        <w:t>захисні ліси;</w:t>
      </w:r>
    </w:p>
    <w:p w:rsidR="005F4357" w:rsidRPr="00D8075F" w:rsidRDefault="005F4357" w:rsidP="005F4357">
      <w:pPr>
        <w:pStyle w:val="rvps2"/>
        <w:numPr>
          <w:ilvl w:val="0"/>
          <w:numId w:val="11"/>
        </w:numPr>
        <w:tabs>
          <w:tab w:val="clear" w:pos="720"/>
          <w:tab w:val="num" w:pos="900"/>
        </w:tabs>
        <w:spacing w:before="0" w:beforeAutospacing="0" w:after="0" w:afterAutospacing="0"/>
        <w:ind w:left="900" w:hanging="180"/>
        <w:jc w:val="both"/>
        <w:rPr>
          <w:lang w:val="uk-UA" w:eastAsia="uk-UA"/>
        </w:rPr>
      </w:pPr>
      <w:r w:rsidRPr="00D8075F">
        <w:rPr>
          <w:lang w:val="uk-UA" w:eastAsia="uk-UA"/>
        </w:rPr>
        <w:t>експлуатаційні ліси.</w:t>
      </w:r>
    </w:p>
    <w:p w:rsidR="005F4357" w:rsidRPr="00D8075F" w:rsidRDefault="005F4357" w:rsidP="005F4357">
      <w:pPr>
        <w:jc w:val="both"/>
        <w:rPr>
          <w:sz w:val="18"/>
          <w:szCs w:val="18"/>
        </w:rPr>
      </w:pPr>
    </w:p>
    <w:p w:rsidR="005F4357" w:rsidRPr="00D8075F" w:rsidRDefault="005F4357" w:rsidP="005F4357">
      <w:pPr>
        <w:numPr>
          <w:ilvl w:val="0"/>
          <w:numId w:val="22"/>
        </w:numPr>
        <w:ind w:left="540" w:hanging="540"/>
        <w:jc w:val="both"/>
      </w:pPr>
      <w:r w:rsidRPr="00D8075F">
        <w:t>Відповідно до пункту 3 Порядку поділу лісів на категорії та виділення особливо захисних ділянок ліси, що зростають на одній території і відповідають умовам і ознакам віднесення до різних категорій, відносяться до тієї з них, для якої у визначеному законодавством порядку встановлений режим більш обмеженого лісокористування.</w:t>
      </w:r>
    </w:p>
    <w:p w:rsidR="005F4357" w:rsidRPr="00D8075F" w:rsidRDefault="005F4357" w:rsidP="005F4357">
      <w:pPr>
        <w:jc w:val="both"/>
        <w:rPr>
          <w:sz w:val="18"/>
          <w:szCs w:val="18"/>
        </w:rPr>
      </w:pPr>
    </w:p>
    <w:p w:rsidR="005F4357" w:rsidRPr="00D8075F" w:rsidRDefault="005F4357" w:rsidP="005F4357">
      <w:pPr>
        <w:numPr>
          <w:ilvl w:val="0"/>
          <w:numId w:val="22"/>
        </w:numPr>
        <w:ind w:left="540" w:hanging="540"/>
        <w:jc w:val="both"/>
      </w:pPr>
      <w:r w:rsidRPr="00D8075F">
        <w:t>Пунктом 6 вказаного Порядку до рекреаційно-оздоровчих лісів належать лісові ділянки, що виконують рекреаційну, санітарно-гігієнічну та оздоровчу функцію, використовуються для туризму, зайняття спортом, санаторно-курортного лікування та відпочинку населення і розташовані, зокрема</w:t>
      </w:r>
      <w:r w:rsidR="005C424B">
        <w:t>,</w:t>
      </w:r>
      <w:r w:rsidRPr="00D8075F">
        <w:t xml:space="preserve"> у межах міст, селищ та інших населених пунктів.</w:t>
      </w:r>
    </w:p>
    <w:p w:rsidR="005F4357" w:rsidRPr="00D8075F" w:rsidRDefault="005F4357" w:rsidP="005F4357">
      <w:pPr>
        <w:jc w:val="both"/>
        <w:rPr>
          <w:sz w:val="18"/>
          <w:szCs w:val="18"/>
        </w:rPr>
      </w:pPr>
    </w:p>
    <w:p w:rsidR="005F4357" w:rsidRPr="00D8075F" w:rsidRDefault="005F4357" w:rsidP="005F4357">
      <w:pPr>
        <w:numPr>
          <w:ilvl w:val="0"/>
          <w:numId w:val="22"/>
        </w:numPr>
        <w:ind w:left="540" w:hanging="540"/>
        <w:jc w:val="both"/>
      </w:pPr>
      <w:r w:rsidRPr="00D8075F">
        <w:t>Пунктом 5 Порядку визначено, що до лісів природоохоронного, наукового, історико-культурного призначення належать лісові ділянки, що виконують природоохоронну, естетичну функцію, є об'єктами науково-дослідних робіт на довгочасну перспективу, сприяють забезпеченню охорони унікальних та інших особливо цінних природних комплексів та історико-культурних об'єктів, зокрема:</w:t>
      </w:r>
    </w:p>
    <w:p w:rsidR="005F4357" w:rsidRPr="00D8075F" w:rsidRDefault="005F4357" w:rsidP="005F4357">
      <w:pPr>
        <w:pStyle w:val="rvps2"/>
        <w:numPr>
          <w:ilvl w:val="0"/>
          <w:numId w:val="12"/>
        </w:numPr>
        <w:tabs>
          <w:tab w:val="clear" w:pos="720"/>
          <w:tab w:val="num" w:pos="900"/>
        </w:tabs>
        <w:spacing w:before="0" w:beforeAutospacing="0" w:after="0" w:afterAutospacing="0"/>
        <w:ind w:firstLine="0"/>
        <w:jc w:val="both"/>
        <w:rPr>
          <w:lang w:val="uk-UA" w:eastAsia="uk-UA"/>
        </w:rPr>
      </w:pPr>
      <w:r w:rsidRPr="00D8075F">
        <w:rPr>
          <w:lang w:val="uk-UA" w:eastAsia="uk-UA"/>
        </w:rPr>
        <w:t>розташовані в межах територій та об'єктів природно-заповідного фонду;</w:t>
      </w:r>
    </w:p>
    <w:p w:rsidR="005F4357" w:rsidRPr="00D8075F" w:rsidRDefault="005F4357" w:rsidP="005F4357">
      <w:pPr>
        <w:pStyle w:val="rvps2"/>
        <w:numPr>
          <w:ilvl w:val="0"/>
          <w:numId w:val="12"/>
        </w:numPr>
        <w:tabs>
          <w:tab w:val="clear" w:pos="720"/>
          <w:tab w:val="num" w:pos="900"/>
        </w:tabs>
        <w:spacing w:before="0" w:beforeAutospacing="0" w:after="0" w:afterAutospacing="0"/>
        <w:ind w:firstLine="0"/>
        <w:jc w:val="both"/>
        <w:rPr>
          <w:lang w:val="uk-UA" w:eastAsia="uk-UA"/>
        </w:rPr>
      </w:pPr>
      <w:r w:rsidRPr="00D8075F">
        <w:rPr>
          <w:lang w:val="uk-UA" w:eastAsia="uk-UA"/>
        </w:rPr>
        <w:lastRenderedPageBreak/>
        <w:t>розташовані в межах історико-культурних заповідників, меморіальних комплексів, місць, пов'язаних з важливими історичними подіями, охоронних зон пам'яток історії, археології, містобудування та архітектури, монументального мистецтва.</w:t>
      </w:r>
    </w:p>
    <w:p w:rsidR="005F4357" w:rsidRPr="00D8075F" w:rsidRDefault="005F4357" w:rsidP="005F4357">
      <w:pPr>
        <w:pStyle w:val="rvps2"/>
        <w:spacing w:before="0" w:beforeAutospacing="0" w:after="0" w:afterAutospacing="0"/>
        <w:jc w:val="both"/>
        <w:rPr>
          <w:sz w:val="18"/>
          <w:szCs w:val="18"/>
          <w:lang w:val="uk-UA" w:eastAsia="uk-UA"/>
        </w:rPr>
      </w:pPr>
    </w:p>
    <w:p w:rsidR="005F4357" w:rsidRPr="00D8075F" w:rsidRDefault="005F4357" w:rsidP="005F4357">
      <w:pPr>
        <w:pStyle w:val="rvps2"/>
        <w:numPr>
          <w:ilvl w:val="1"/>
          <w:numId w:val="3"/>
        </w:numPr>
        <w:spacing w:before="0" w:beforeAutospacing="0" w:after="0" w:afterAutospacing="0"/>
        <w:ind w:hanging="502"/>
        <w:jc w:val="both"/>
        <w:rPr>
          <w:b/>
          <w:lang w:val="uk-UA" w:eastAsia="uk-UA"/>
        </w:rPr>
      </w:pPr>
      <w:r w:rsidRPr="00D8075F">
        <w:rPr>
          <w:b/>
          <w:lang w:val="uk-UA" w:eastAsia="uk-UA"/>
        </w:rPr>
        <w:t>Охорона й захист лісів</w:t>
      </w:r>
    </w:p>
    <w:p w:rsidR="005F4357" w:rsidRPr="00D8075F" w:rsidRDefault="005F4357" w:rsidP="005F4357">
      <w:pPr>
        <w:pStyle w:val="rvps2"/>
        <w:spacing w:before="0" w:beforeAutospacing="0" w:after="0" w:afterAutospacing="0"/>
        <w:jc w:val="both"/>
        <w:rPr>
          <w:sz w:val="18"/>
          <w:szCs w:val="18"/>
          <w:lang w:val="uk-UA" w:eastAsia="uk-UA"/>
        </w:rPr>
      </w:pPr>
    </w:p>
    <w:p w:rsidR="005F4357" w:rsidRPr="00D8075F" w:rsidRDefault="005F4357" w:rsidP="005F4357">
      <w:pPr>
        <w:numPr>
          <w:ilvl w:val="0"/>
          <w:numId w:val="22"/>
        </w:numPr>
        <w:ind w:left="540" w:hanging="540"/>
        <w:jc w:val="both"/>
      </w:pPr>
      <w:r w:rsidRPr="00D8075F">
        <w:t>Відповідно до статті 19 Лісового кодексу України постійні лісокористувачі мають:</w:t>
      </w:r>
    </w:p>
    <w:p w:rsidR="005F4357" w:rsidRPr="00D8075F" w:rsidRDefault="005F4357" w:rsidP="005F4357">
      <w:pPr>
        <w:pStyle w:val="rvps2"/>
        <w:numPr>
          <w:ilvl w:val="0"/>
          <w:numId w:val="13"/>
        </w:numPr>
        <w:tabs>
          <w:tab w:val="clear" w:pos="720"/>
          <w:tab w:val="num" w:pos="900"/>
        </w:tabs>
        <w:spacing w:before="0" w:beforeAutospacing="0" w:after="0" w:afterAutospacing="0"/>
        <w:ind w:left="900"/>
        <w:jc w:val="both"/>
        <w:rPr>
          <w:lang w:val="uk-UA" w:eastAsia="uk-UA"/>
        </w:rPr>
      </w:pPr>
      <w:r w:rsidRPr="00D8075F">
        <w:rPr>
          <w:lang w:val="uk-UA" w:eastAsia="uk-UA"/>
        </w:rPr>
        <w:t>право самостійно господарювати в лісах;</w:t>
      </w:r>
    </w:p>
    <w:p w:rsidR="005F4357" w:rsidRPr="00D8075F" w:rsidRDefault="005F4357" w:rsidP="005F4357">
      <w:pPr>
        <w:pStyle w:val="rvps2"/>
        <w:numPr>
          <w:ilvl w:val="0"/>
          <w:numId w:val="13"/>
        </w:numPr>
        <w:tabs>
          <w:tab w:val="clear" w:pos="720"/>
          <w:tab w:val="num" w:pos="900"/>
        </w:tabs>
        <w:spacing w:before="0" w:beforeAutospacing="0" w:after="0" w:afterAutospacing="0"/>
        <w:ind w:left="900"/>
        <w:jc w:val="both"/>
        <w:rPr>
          <w:lang w:val="uk-UA" w:eastAsia="uk-UA"/>
        </w:rPr>
      </w:pPr>
      <w:r w:rsidRPr="00D8075F">
        <w:rPr>
          <w:lang w:val="uk-UA" w:eastAsia="uk-UA"/>
        </w:rPr>
        <w:t>виключне право на заготівлю деревини;</w:t>
      </w:r>
    </w:p>
    <w:p w:rsidR="005F4357" w:rsidRPr="00D8075F" w:rsidRDefault="005F4357" w:rsidP="005F4357">
      <w:pPr>
        <w:pStyle w:val="rvps2"/>
        <w:numPr>
          <w:ilvl w:val="0"/>
          <w:numId w:val="13"/>
        </w:numPr>
        <w:tabs>
          <w:tab w:val="clear" w:pos="720"/>
          <w:tab w:val="num" w:pos="900"/>
        </w:tabs>
        <w:spacing w:before="0" w:beforeAutospacing="0" w:after="0" w:afterAutospacing="0"/>
        <w:ind w:left="900"/>
        <w:jc w:val="both"/>
        <w:rPr>
          <w:lang w:val="uk-UA" w:eastAsia="uk-UA"/>
        </w:rPr>
      </w:pPr>
      <w:r w:rsidRPr="00D8075F">
        <w:rPr>
          <w:lang w:val="uk-UA" w:eastAsia="uk-UA"/>
        </w:rPr>
        <w:t>право власності на заготовлену ними продукцію та доходи від її реалізації;</w:t>
      </w:r>
    </w:p>
    <w:p w:rsidR="005F4357" w:rsidRPr="00D8075F" w:rsidRDefault="005F4357" w:rsidP="005F4357">
      <w:pPr>
        <w:pStyle w:val="rvps2"/>
        <w:numPr>
          <w:ilvl w:val="0"/>
          <w:numId w:val="13"/>
        </w:numPr>
        <w:tabs>
          <w:tab w:val="clear" w:pos="720"/>
          <w:tab w:val="num" w:pos="900"/>
        </w:tabs>
        <w:spacing w:before="0" w:beforeAutospacing="0" w:after="0" w:afterAutospacing="0"/>
        <w:ind w:left="900"/>
        <w:jc w:val="both"/>
        <w:rPr>
          <w:lang w:val="uk-UA" w:eastAsia="uk-UA"/>
        </w:rPr>
      </w:pPr>
      <w:r w:rsidRPr="00D8075F">
        <w:rPr>
          <w:lang w:val="uk-UA" w:eastAsia="uk-UA"/>
        </w:rPr>
        <w:t>право на відшкодування збитків у випадках, передбачених законодавством;</w:t>
      </w:r>
    </w:p>
    <w:p w:rsidR="005F4357" w:rsidRPr="00D8075F" w:rsidRDefault="005F4357" w:rsidP="005F4357">
      <w:pPr>
        <w:pStyle w:val="rvps2"/>
        <w:numPr>
          <w:ilvl w:val="0"/>
          <w:numId w:val="13"/>
        </w:numPr>
        <w:tabs>
          <w:tab w:val="clear" w:pos="720"/>
          <w:tab w:val="num" w:pos="900"/>
        </w:tabs>
        <w:spacing w:before="0" w:beforeAutospacing="0" w:after="0" w:afterAutospacing="0"/>
        <w:ind w:left="900"/>
        <w:jc w:val="both"/>
        <w:rPr>
          <w:lang w:val="uk-UA" w:eastAsia="uk-UA"/>
        </w:rPr>
      </w:pPr>
      <w:r w:rsidRPr="00D8075F">
        <w:rPr>
          <w:lang w:val="uk-UA" w:eastAsia="uk-UA"/>
        </w:rPr>
        <w:t>право здійснювати відповідно до законодавства будівництво доріг, спорудження жилих будинків, виробничих та інших будівель і споруд, необхідних для ведення лісового господарства.</w:t>
      </w:r>
    </w:p>
    <w:p w:rsidR="005F4357" w:rsidRPr="00D8075F" w:rsidRDefault="005F4357" w:rsidP="005F4357">
      <w:pPr>
        <w:pStyle w:val="rvps2"/>
        <w:spacing w:before="0" w:beforeAutospacing="0" w:after="0" w:afterAutospacing="0"/>
        <w:jc w:val="both"/>
        <w:rPr>
          <w:lang w:val="uk-UA" w:eastAsia="uk-UA"/>
        </w:rPr>
      </w:pPr>
    </w:p>
    <w:p w:rsidR="005F4357" w:rsidRPr="00D8075F" w:rsidRDefault="005F4357" w:rsidP="005F4357">
      <w:pPr>
        <w:numPr>
          <w:ilvl w:val="0"/>
          <w:numId w:val="22"/>
        </w:numPr>
        <w:ind w:left="540" w:hanging="540"/>
        <w:jc w:val="both"/>
      </w:pPr>
      <w:r w:rsidRPr="00D8075F">
        <w:t>Постійні лісокористувачі зобов'язані:</w:t>
      </w:r>
    </w:p>
    <w:p w:rsidR="005F4357" w:rsidRPr="00D8075F" w:rsidRDefault="005F4357" w:rsidP="005F4357">
      <w:pPr>
        <w:pStyle w:val="rvps2"/>
        <w:numPr>
          <w:ilvl w:val="0"/>
          <w:numId w:val="14"/>
        </w:numPr>
        <w:tabs>
          <w:tab w:val="clear" w:pos="720"/>
          <w:tab w:val="num" w:pos="900"/>
        </w:tabs>
        <w:spacing w:before="0" w:beforeAutospacing="0" w:after="0" w:afterAutospacing="0"/>
        <w:ind w:left="900"/>
        <w:jc w:val="both"/>
        <w:rPr>
          <w:lang w:val="uk-UA" w:eastAsia="uk-UA"/>
        </w:rPr>
      </w:pPr>
      <w:r w:rsidRPr="00D8075F">
        <w:rPr>
          <w:lang w:val="uk-UA" w:eastAsia="uk-UA"/>
        </w:rPr>
        <w:t>забезпечувати охорону, захист, відтворення, підвищення продуктивності лісових насаджень, посилення їх корисних властивостей, підвищення родючості грунтів, вживати інших заходів відповідно до законодавства на основі принципів сталого розвитку;</w:t>
      </w:r>
    </w:p>
    <w:p w:rsidR="005F4357" w:rsidRPr="00D8075F" w:rsidRDefault="005F4357" w:rsidP="005F4357">
      <w:pPr>
        <w:pStyle w:val="rvps2"/>
        <w:numPr>
          <w:ilvl w:val="0"/>
          <w:numId w:val="14"/>
        </w:numPr>
        <w:tabs>
          <w:tab w:val="clear" w:pos="720"/>
          <w:tab w:val="num" w:pos="900"/>
        </w:tabs>
        <w:spacing w:before="0" w:beforeAutospacing="0" w:after="0" w:afterAutospacing="0"/>
        <w:ind w:left="900"/>
        <w:jc w:val="both"/>
        <w:rPr>
          <w:lang w:val="uk-UA" w:eastAsia="uk-UA"/>
        </w:rPr>
      </w:pPr>
      <w:r w:rsidRPr="00D8075F">
        <w:rPr>
          <w:lang w:val="uk-UA" w:eastAsia="uk-UA"/>
        </w:rPr>
        <w:t>дотримуватися правил і норм використання лісових ресурсів;</w:t>
      </w:r>
    </w:p>
    <w:p w:rsidR="005F4357" w:rsidRPr="00D8075F" w:rsidRDefault="005F4357" w:rsidP="005F4357">
      <w:pPr>
        <w:pStyle w:val="rvps2"/>
        <w:numPr>
          <w:ilvl w:val="0"/>
          <w:numId w:val="14"/>
        </w:numPr>
        <w:tabs>
          <w:tab w:val="clear" w:pos="720"/>
          <w:tab w:val="num" w:pos="900"/>
        </w:tabs>
        <w:spacing w:before="0" w:beforeAutospacing="0" w:after="0" w:afterAutospacing="0"/>
        <w:ind w:left="900"/>
        <w:jc w:val="both"/>
        <w:rPr>
          <w:lang w:val="uk-UA" w:eastAsia="uk-UA"/>
        </w:rPr>
      </w:pPr>
      <w:r w:rsidRPr="00D8075F">
        <w:rPr>
          <w:lang w:val="uk-UA" w:eastAsia="uk-UA"/>
        </w:rPr>
        <w:t>вести лісове господарство на основі матеріалів лісовпорядкування, здійснювати використання лісових ресурсів способами, які забезпечують збереження оздоровчих і захисних властивостей лісів, а також створюють сприятливі умови для їх охорони, захисту та відтворення;</w:t>
      </w:r>
    </w:p>
    <w:p w:rsidR="005F4357" w:rsidRPr="00D8075F" w:rsidRDefault="005F4357" w:rsidP="005F4357">
      <w:pPr>
        <w:pStyle w:val="rvps2"/>
        <w:numPr>
          <w:ilvl w:val="0"/>
          <w:numId w:val="14"/>
        </w:numPr>
        <w:tabs>
          <w:tab w:val="clear" w:pos="720"/>
          <w:tab w:val="num" w:pos="900"/>
        </w:tabs>
        <w:spacing w:before="0" w:beforeAutospacing="0" w:after="0" w:afterAutospacing="0"/>
        <w:ind w:left="900"/>
        <w:jc w:val="both"/>
        <w:rPr>
          <w:lang w:val="uk-UA" w:eastAsia="uk-UA"/>
        </w:rPr>
      </w:pPr>
      <w:r w:rsidRPr="00D8075F">
        <w:rPr>
          <w:lang w:val="uk-UA" w:eastAsia="uk-UA"/>
        </w:rPr>
        <w:t>вести первинний облік лісів;</w:t>
      </w:r>
    </w:p>
    <w:p w:rsidR="005F4357" w:rsidRPr="00D8075F" w:rsidRDefault="005F4357" w:rsidP="005F4357">
      <w:pPr>
        <w:pStyle w:val="rvps2"/>
        <w:numPr>
          <w:ilvl w:val="0"/>
          <w:numId w:val="14"/>
        </w:numPr>
        <w:tabs>
          <w:tab w:val="clear" w:pos="720"/>
          <w:tab w:val="num" w:pos="900"/>
        </w:tabs>
        <w:spacing w:before="0" w:beforeAutospacing="0" w:after="0" w:afterAutospacing="0"/>
        <w:ind w:left="900"/>
        <w:jc w:val="both"/>
        <w:rPr>
          <w:lang w:val="uk-UA" w:eastAsia="uk-UA"/>
        </w:rPr>
      </w:pPr>
      <w:r w:rsidRPr="00D8075F">
        <w:rPr>
          <w:lang w:val="uk-UA" w:eastAsia="uk-UA"/>
        </w:rPr>
        <w:t>дотримуватися встановленого законодавством режиму використання земель;</w:t>
      </w:r>
    </w:p>
    <w:p w:rsidR="005F4357" w:rsidRPr="00D8075F" w:rsidRDefault="005F4357" w:rsidP="005F4357">
      <w:pPr>
        <w:pStyle w:val="rvps2"/>
        <w:numPr>
          <w:ilvl w:val="0"/>
          <w:numId w:val="14"/>
        </w:numPr>
        <w:tabs>
          <w:tab w:val="clear" w:pos="720"/>
          <w:tab w:val="num" w:pos="900"/>
        </w:tabs>
        <w:spacing w:before="0" w:beforeAutospacing="0" w:after="0" w:afterAutospacing="0"/>
        <w:ind w:left="900"/>
        <w:jc w:val="both"/>
        <w:rPr>
          <w:lang w:val="uk-UA" w:eastAsia="uk-UA"/>
        </w:rPr>
      </w:pPr>
      <w:r w:rsidRPr="00D8075F">
        <w:rPr>
          <w:lang w:val="uk-UA" w:eastAsia="uk-UA"/>
        </w:rPr>
        <w:t>забезпечувати охорону типових та унікальних природних комплексів і об'єктів, рідкісних і таких, що перебувають під загрозою зникнення, видів тваринного і рослинного світу, рослинних угруповань, сприяти формуванню екологічної мережі відповідно до природоохоронного законодавства;</w:t>
      </w:r>
    </w:p>
    <w:p w:rsidR="005F4357" w:rsidRPr="00D8075F" w:rsidRDefault="005F4357" w:rsidP="005F4357">
      <w:pPr>
        <w:pStyle w:val="rvps2"/>
        <w:numPr>
          <w:ilvl w:val="0"/>
          <w:numId w:val="14"/>
        </w:numPr>
        <w:tabs>
          <w:tab w:val="clear" w:pos="720"/>
          <w:tab w:val="num" w:pos="900"/>
        </w:tabs>
        <w:spacing w:before="0" w:beforeAutospacing="0" w:after="0" w:afterAutospacing="0"/>
        <w:ind w:left="900"/>
        <w:jc w:val="both"/>
        <w:rPr>
          <w:lang w:val="uk-UA" w:eastAsia="uk-UA"/>
        </w:rPr>
      </w:pPr>
      <w:r w:rsidRPr="00D8075F">
        <w:rPr>
          <w:lang w:val="uk-UA" w:eastAsia="uk-UA"/>
        </w:rPr>
        <w:t>забезпечувати безперешкодний доступ до об'єктів електромереж, інших інженерних споруд, які проходять через лісову ділянку, для їх обслуговування.</w:t>
      </w:r>
    </w:p>
    <w:p w:rsidR="005F4357" w:rsidRPr="00D8075F" w:rsidRDefault="005F4357" w:rsidP="005F4357">
      <w:pPr>
        <w:pStyle w:val="rvps2"/>
        <w:spacing w:before="0" w:beforeAutospacing="0" w:after="0" w:afterAutospacing="0"/>
        <w:jc w:val="both"/>
        <w:rPr>
          <w:lang w:val="uk-UA" w:eastAsia="uk-UA"/>
        </w:rPr>
      </w:pPr>
    </w:p>
    <w:p w:rsidR="005F4357" w:rsidRPr="00D8075F" w:rsidRDefault="005F4357" w:rsidP="005F4357">
      <w:pPr>
        <w:numPr>
          <w:ilvl w:val="0"/>
          <w:numId w:val="22"/>
        </w:numPr>
        <w:ind w:left="540" w:hanging="540"/>
        <w:jc w:val="both"/>
      </w:pPr>
      <w:r w:rsidRPr="00D8075F">
        <w:t>Відповідно до статті 86 Лісового кодексу України організація охорони і захисту лісів передбачає здійснення комплексу заходів, спрямованих на збереження лісів від пожеж, незаконних рубок, пошкодження, ослаблення та іншого шкідливого впливу, захист від шкідників і хвороб.</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Власники лісів і постійні лісокористувачі зобов'язані розробляти та проводити в установлений строк комплекс протипожежних та інших заходів, спрямованих на збереження, охорону та захист лісів. Перелік протипожежних та інших заходів, вимоги щодо складання планів цих заходів визначаються центральним органом виконавчої влади, що забезпечує формування державної політики у сфері лісового господарства, органами місцевого самоврядування відповідно до їх повноважень.</w:t>
      </w:r>
    </w:p>
    <w:p w:rsidR="005F4357" w:rsidRPr="00D8075F" w:rsidRDefault="005F4357" w:rsidP="005F4357">
      <w:pPr>
        <w:jc w:val="both"/>
      </w:pPr>
    </w:p>
    <w:p w:rsidR="005F4357" w:rsidRPr="00D8075F" w:rsidRDefault="005F4357" w:rsidP="005F4357">
      <w:pPr>
        <w:numPr>
          <w:ilvl w:val="0"/>
          <w:numId w:val="22"/>
        </w:numPr>
        <w:ind w:left="540" w:hanging="540"/>
        <w:jc w:val="both"/>
      </w:pPr>
      <w:r w:rsidRPr="00D8075F">
        <w:t xml:space="preserve">Згідно зі статтею 89 Лісового кодексу України </w:t>
      </w:r>
      <w:r w:rsidRPr="00D8075F">
        <w:rPr>
          <w:b/>
        </w:rPr>
        <w:t>охорону і захист лісів</w:t>
      </w:r>
      <w:r w:rsidRPr="00D8075F">
        <w:t xml:space="preserve"> на території України здійснюють:</w:t>
      </w:r>
    </w:p>
    <w:p w:rsidR="005F4357" w:rsidRPr="00D8075F" w:rsidRDefault="005F4357" w:rsidP="005F4357">
      <w:pPr>
        <w:pStyle w:val="rvps2"/>
        <w:numPr>
          <w:ilvl w:val="0"/>
          <w:numId w:val="15"/>
        </w:numPr>
        <w:tabs>
          <w:tab w:val="clear" w:pos="720"/>
          <w:tab w:val="num" w:pos="900"/>
        </w:tabs>
        <w:spacing w:before="0" w:beforeAutospacing="0" w:after="0" w:afterAutospacing="0"/>
        <w:ind w:left="900"/>
        <w:jc w:val="both"/>
        <w:rPr>
          <w:lang w:val="uk-UA" w:eastAsia="uk-UA"/>
        </w:rPr>
      </w:pPr>
      <w:r w:rsidRPr="00D8075F">
        <w:rPr>
          <w:lang w:val="uk-UA" w:eastAsia="uk-UA"/>
        </w:rPr>
        <w:t xml:space="preserve">державна лісова охорона, яка діє у складі центрального органу виконавчої влади, що реалізує державну політику у сфері лісового господарства, органу виконавчої </w:t>
      </w:r>
      <w:r w:rsidRPr="00D8075F">
        <w:rPr>
          <w:lang w:val="uk-UA" w:eastAsia="uk-UA"/>
        </w:rPr>
        <w:lastRenderedPageBreak/>
        <w:t>влади Автономної Республіки Крим з питань лісового господарства та підприємств, установ і організацій, що належать до сфери їх управління;</w:t>
      </w:r>
    </w:p>
    <w:p w:rsidR="005F4357" w:rsidRPr="00D8075F" w:rsidRDefault="005F4357" w:rsidP="005F4357">
      <w:pPr>
        <w:pStyle w:val="rvps2"/>
        <w:numPr>
          <w:ilvl w:val="0"/>
          <w:numId w:val="15"/>
        </w:numPr>
        <w:tabs>
          <w:tab w:val="clear" w:pos="720"/>
          <w:tab w:val="num" w:pos="900"/>
        </w:tabs>
        <w:spacing w:before="0" w:beforeAutospacing="0" w:after="0" w:afterAutospacing="0"/>
        <w:ind w:left="900"/>
        <w:jc w:val="both"/>
        <w:rPr>
          <w:lang w:val="uk-UA" w:eastAsia="uk-UA"/>
        </w:rPr>
      </w:pPr>
      <w:r w:rsidRPr="00D8075F">
        <w:rPr>
          <w:lang w:val="uk-UA" w:eastAsia="uk-UA"/>
        </w:rPr>
        <w:t>лісова охорона інших постійних лісокористувачів і власників лісів.</w:t>
      </w:r>
    </w:p>
    <w:p w:rsidR="005F4357" w:rsidRPr="00D8075F" w:rsidRDefault="005F4357" w:rsidP="005F4357">
      <w:pPr>
        <w:jc w:val="both"/>
      </w:pPr>
    </w:p>
    <w:p w:rsidR="005F4357" w:rsidRPr="00D8075F" w:rsidRDefault="005C424B" w:rsidP="005F4357">
      <w:pPr>
        <w:jc w:val="both"/>
        <w:rPr>
          <w:b/>
          <w:bCs/>
        </w:rPr>
      </w:pPr>
      <w:r>
        <w:rPr>
          <w:b/>
          <w:bCs/>
        </w:rPr>
        <w:t>5</w:t>
      </w:r>
      <w:r w:rsidR="005F4357" w:rsidRPr="00D8075F">
        <w:rPr>
          <w:b/>
          <w:bCs/>
        </w:rPr>
        <w:t>. ВИЗНАЧЕННЯ НАЛЕЖНОСТІ ЗАХОДУ ПІДТРИМКИ ДО ДЕРЖАВНОЇ</w:t>
      </w:r>
      <w:r w:rsidR="005F4357" w:rsidRPr="00D8075F">
        <w:rPr>
          <w:b/>
          <w:bCs/>
        </w:rPr>
        <w:br/>
        <w:t xml:space="preserve">      ДОПОМОГИ</w:t>
      </w:r>
    </w:p>
    <w:p w:rsidR="005F4357" w:rsidRPr="00D8075F" w:rsidRDefault="005F4357" w:rsidP="005F4357">
      <w:pPr>
        <w:rPr>
          <w:b/>
          <w:bCs/>
          <w:lang w:eastAsia="ru-RU"/>
        </w:rPr>
      </w:pPr>
    </w:p>
    <w:p w:rsidR="005F4357" w:rsidRPr="00D8075F" w:rsidRDefault="005C424B" w:rsidP="005F4357">
      <w:pPr>
        <w:rPr>
          <w:lang w:eastAsia="ru-RU"/>
        </w:rPr>
      </w:pPr>
      <w:r>
        <w:rPr>
          <w:b/>
          <w:lang w:eastAsia="ru-RU"/>
        </w:rPr>
        <w:t>5</w:t>
      </w:r>
      <w:r w:rsidR="005F4357" w:rsidRPr="00D8075F">
        <w:rPr>
          <w:b/>
          <w:lang w:eastAsia="ru-RU"/>
        </w:rPr>
        <w:t>.1.</w:t>
      </w:r>
      <w:r w:rsidR="005F4357" w:rsidRPr="00D8075F">
        <w:rPr>
          <w:lang w:eastAsia="ru-RU"/>
        </w:rPr>
        <w:t xml:space="preserve"> </w:t>
      </w:r>
      <w:r w:rsidR="005F4357" w:rsidRPr="00D8075F">
        <w:rPr>
          <w:b/>
          <w:bCs/>
          <w:lang w:eastAsia="ru-RU"/>
        </w:rPr>
        <w:t>Надання підтримки суб’єкту господарювання</w:t>
      </w:r>
    </w:p>
    <w:p w:rsidR="005F4357" w:rsidRPr="00D8075F" w:rsidRDefault="005F4357" w:rsidP="005F4357">
      <w:pPr>
        <w:ind w:left="425"/>
        <w:rPr>
          <w:lang w:eastAsia="ru-RU"/>
        </w:rPr>
      </w:pPr>
    </w:p>
    <w:p w:rsidR="005F4357" w:rsidRPr="00D8075F" w:rsidRDefault="005F4357" w:rsidP="005F4357">
      <w:pPr>
        <w:numPr>
          <w:ilvl w:val="0"/>
          <w:numId w:val="22"/>
        </w:numPr>
        <w:ind w:left="540" w:hanging="540"/>
        <w:jc w:val="both"/>
      </w:pPr>
      <w:r w:rsidRPr="00D8075F">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5F4357" w:rsidRPr="00094C5F" w:rsidRDefault="005F4357" w:rsidP="005F4357">
      <w:pPr>
        <w:pStyle w:val="rvps2"/>
        <w:spacing w:before="0" w:beforeAutospacing="0" w:after="0" w:afterAutospacing="0"/>
        <w:jc w:val="both"/>
        <w:rPr>
          <w:sz w:val="20"/>
          <w:szCs w:val="20"/>
          <w:lang w:val="uk-UA"/>
        </w:rPr>
      </w:pPr>
    </w:p>
    <w:p w:rsidR="005F4357" w:rsidRPr="00D8075F" w:rsidRDefault="005F4357" w:rsidP="005F4357">
      <w:pPr>
        <w:numPr>
          <w:ilvl w:val="0"/>
          <w:numId w:val="22"/>
        </w:numPr>
        <w:ind w:left="540" w:hanging="540"/>
        <w:jc w:val="both"/>
      </w:pPr>
      <w:r w:rsidRPr="00D8075F">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F4357" w:rsidRPr="00094C5F" w:rsidRDefault="005F4357" w:rsidP="005F4357">
      <w:pPr>
        <w:pStyle w:val="rvps2"/>
        <w:spacing w:before="0" w:beforeAutospacing="0" w:after="0" w:afterAutospacing="0"/>
        <w:jc w:val="both"/>
        <w:rPr>
          <w:sz w:val="20"/>
          <w:szCs w:val="20"/>
          <w:lang w:val="uk-UA"/>
        </w:rPr>
      </w:pPr>
    </w:p>
    <w:p w:rsidR="005F4357" w:rsidRPr="00D8075F" w:rsidRDefault="005F4357" w:rsidP="005F4357">
      <w:pPr>
        <w:numPr>
          <w:ilvl w:val="0"/>
          <w:numId w:val="22"/>
        </w:numPr>
        <w:ind w:left="540" w:hanging="540"/>
        <w:jc w:val="both"/>
        <w:rPr>
          <w:b/>
          <w:bCs/>
          <w:lang w:eastAsia="ru-RU"/>
        </w:rPr>
      </w:pPr>
      <w:r w:rsidRPr="00D8075F">
        <w:t xml:space="preserve">КП «Дарницьке ЛПГ», </w:t>
      </w:r>
      <w:r w:rsidRPr="00D8075F">
        <w:rPr>
          <w:lang w:eastAsia="ru-RU"/>
        </w:rPr>
        <w:t>КП «Святошинське ЛПГ» та КП «ЛПГ «Конча-Заспа» яким надається державна підтримка</w:t>
      </w:r>
      <w:r w:rsidRPr="00D8075F">
        <w:t xml:space="preserve">, </w:t>
      </w:r>
      <w:r w:rsidRPr="00D8075F">
        <w:rPr>
          <w:b/>
        </w:rPr>
        <w:t>є суб’єктами господарювання</w:t>
      </w:r>
      <w:r w:rsidR="0044337F">
        <w:rPr>
          <w:b/>
        </w:rPr>
        <w:t>,</w:t>
      </w:r>
      <w:r w:rsidRPr="00D8075F">
        <w:t xml:space="preserve"> у розумінні статті 1 Закону України «Про захист економічної конкуренції», що забезпечують охорону та захист лісів, що належить територіальній громаді міста Ки</w:t>
      </w:r>
      <w:r w:rsidR="0044337F">
        <w:t>єва</w:t>
      </w:r>
      <w:r w:rsidRPr="00D8075F">
        <w:t xml:space="preserve">, від самовільних рубок, пожеж, хвороб і шкідників, утримання його в належному санітарному стані згідно з чинним лісовим та природоохоронним законодавством та здійснення статутної господарської діяльності </w:t>
      </w:r>
      <w:r w:rsidR="0044337F">
        <w:t>у</w:t>
      </w:r>
      <w:r w:rsidRPr="00D8075F">
        <w:t xml:space="preserve"> сфері лісогосподарського виробництва відповідно до вимог чинного законодавства.</w:t>
      </w:r>
    </w:p>
    <w:p w:rsidR="005F4357" w:rsidRPr="00D8075F" w:rsidRDefault="005F4357" w:rsidP="005F4357">
      <w:pPr>
        <w:jc w:val="both"/>
        <w:rPr>
          <w:b/>
          <w:bCs/>
          <w:lang w:eastAsia="ru-RU"/>
        </w:rPr>
      </w:pPr>
    </w:p>
    <w:p w:rsidR="005F4357" w:rsidRPr="00D8075F" w:rsidRDefault="0044337F" w:rsidP="005F4357">
      <w:pPr>
        <w:rPr>
          <w:b/>
          <w:bCs/>
          <w:lang w:eastAsia="ru-RU"/>
        </w:rPr>
      </w:pPr>
      <w:r>
        <w:rPr>
          <w:b/>
          <w:bCs/>
          <w:lang w:eastAsia="ru-RU"/>
        </w:rPr>
        <w:t>5</w:t>
      </w:r>
      <w:r w:rsidR="005F4357" w:rsidRPr="00D8075F">
        <w:rPr>
          <w:b/>
          <w:bCs/>
          <w:lang w:eastAsia="ru-RU"/>
        </w:rPr>
        <w:t>.2. Надання підтримки за рахунок ресурсів держави</w:t>
      </w:r>
    </w:p>
    <w:p w:rsidR="005F4357" w:rsidRPr="00094C5F" w:rsidRDefault="005F4357" w:rsidP="005F4357">
      <w:pPr>
        <w:rPr>
          <w:b/>
          <w:bCs/>
          <w:sz w:val="20"/>
          <w:szCs w:val="20"/>
          <w:lang w:eastAsia="ru-RU"/>
        </w:rPr>
      </w:pPr>
    </w:p>
    <w:p w:rsidR="005F4357" w:rsidRPr="00D8075F" w:rsidRDefault="005F4357" w:rsidP="005F4357">
      <w:pPr>
        <w:numPr>
          <w:ilvl w:val="0"/>
          <w:numId w:val="22"/>
        </w:numPr>
        <w:ind w:left="540" w:hanging="540"/>
        <w:jc w:val="both"/>
      </w:pPr>
      <w:r w:rsidRPr="00D8075F">
        <w:t>Відповідно до пункту 4 частини першої статті 1 Закону України «Про державну допомогу суб’єктам господарювання»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w:t>
      </w:r>
      <w:r w:rsidR="0044337F">
        <w:t>трів Автономної Республіки Крим.</w:t>
      </w:r>
    </w:p>
    <w:p w:rsidR="005F4357" w:rsidRPr="00094C5F" w:rsidRDefault="005F4357" w:rsidP="005F4357">
      <w:pPr>
        <w:jc w:val="both"/>
        <w:rPr>
          <w:sz w:val="20"/>
          <w:szCs w:val="20"/>
        </w:rPr>
      </w:pPr>
    </w:p>
    <w:p w:rsidR="005F4357" w:rsidRPr="00D8075F" w:rsidRDefault="005F4357" w:rsidP="005F4357">
      <w:pPr>
        <w:numPr>
          <w:ilvl w:val="0"/>
          <w:numId w:val="22"/>
        </w:numPr>
        <w:ind w:left="540" w:hanging="540"/>
        <w:jc w:val="both"/>
      </w:pPr>
      <w:r w:rsidRPr="00D8075F">
        <w:t xml:space="preserve">Надання підтримки КП «Дарницьке ЛПГ», КП «Святошинське ЛПГ» та КП «ЛПГ «Конча-Заспа»  у формі субсидій здійснюється за рахунок коштів міського бюджету міста Києва, тобто </w:t>
      </w:r>
      <w:r w:rsidRPr="00D8075F">
        <w:rPr>
          <w:b/>
        </w:rPr>
        <w:t>за рахунок ресурсів держави</w:t>
      </w:r>
      <w:r w:rsidRPr="00D8075F">
        <w:t xml:space="preserve"> у розумінні Закону України «Про державну допомогу суб’єктам господарювання».</w:t>
      </w:r>
    </w:p>
    <w:p w:rsidR="005F4357" w:rsidRPr="00094C5F" w:rsidRDefault="005F4357" w:rsidP="005F4357">
      <w:pPr>
        <w:pStyle w:val="rvps2"/>
        <w:suppressAutoHyphens/>
        <w:spacing w:before="0" w:beforeAutospacing="0" w:after="0" w:afterAutospacing="0"/>
        <w:jc w:val="both"/>
        <w:rPr>
          <w:sz w:val="20"/>
          <w:szCs w:val="20"/>
          <w:lang w:val="uk-UA"/>
        </w:rPr>
      </w:pPr>
    </w:p>
    <w:p w:rsidR="005F4357" w:rsidRPr="00D8075F" w:rsidRDefault="0044337F" w:rsidP="005F4357">
      <w:pPr>
        <w:jc w:val="both"/>
        <w:rPr>
          <w:lang w:eastAsia="ru-RU"/>
        </w:rPr>
      </w:pPr>
      <w:r>
        <w:rPr>
          <w:b/>
          <w:bCs/>
          <w:lang w:eastAsia="ru-RU"/>
        </w:rPr>
        <w:t>5</w:t>
      </w:r>
      <w:r w:rsidR="005F4357" w:rsidRPr="00D8075F">
        <w:rPr>
          <w:b/>
          <w:bCs/>
          <w:lang w:eastAsia="ru-RU"/>
        </w:rPr>
        <w:t xml:space="preserve">.3. Створення переваги для виробництва окремих видів товарів чи провадження </w:t>
      </w:r>
      <w:r w:rsidR="005F4357" w:rsidRPr="00D8075F">
        <w:rPr>
          <w:b/>
          <w:bCs/>
          <w:lang w:eastAsia="ru-RU"/>
        </w:rPr>
        <w:br/>
        <w:t xml:space="preserve">        окремих видів господарської діяльності</w:t>
      </w:r>
    </w:p>
    <w:p w:rsidR="005F4357" w:rsidRPr="00094C5F" w:rsidRDefault="005F4357" w:rsidP="005F4357">
      <w:pPr>
        <w:pStyle w:val="rvps2"/>
        <w:spacing w:before="0" w:beforeAutospacing="0" w:after="0" w:afterAutospacing="0"/>
        <w:jc w:val="both"/>
        <w:rPr>
          <w:sz w:val="20"/>
          <w:szCs w:val="20"/>
          <w:lang w:val="uk-UA"/>
        </w:rPr>
      </w:pPr>
    </w:p>
    <w:p w:rsidR="005F4357" w:rsidRPr="00D8075F" w:rsidRDefault="005F4357" w:rsidP="00B56D3E">
      <w:pPr>
        <w:numPr>
          <w:ilvl w:val="0"/>
          <w:numId w:val="22"/>
        </w:numPr>
        <w:ind w:left="540" w:hanging="540"/>
        <w:jc w:val="both"/>
      </w:pPr>
      <w:r w:rsidRPr="00D8075F">
        <w:t>Повідомлена підтримка у формі субсидії з бюджету міста Києва призначен</w:t>
      </w:r>
      <w:r w:rsidR="0044337F">
        <w:t>а</w:t>
      </w:r>
      <w:r w:rsidRPr="00D8075F">
        <w:t xml:space="preserve"> дл</w:t>
      </w:r>
      <w:r w:rsidR="00B56D3E">
        <w:t xml:space="preserve">я </w:t>
      </w:r>
      <w:r w:rsidR="00B56D3E">
        <w:br/>
      </w:r>
      <w:r w:rsidRPr="00D8075F">
        <w:t xml:space="preserve">КП «Дарницьке ЛПГ», КП «Святошинське ЛПГ» та КП «ЛПГ «Конча-Заспа». </w:t>
      </w:r>
    </w:p>
    <w:p w:rsidR="005F4357" w:rsidRPr="00094C5F" w:rsidRDefault="005F4357" w:rsidP="005F4357">
      <w:pPr>
        <w:jc w:val="both"/>
        <w:rPr>
          <w:sz w:val="20"/>
          <w:szCs w:val="20"/>
        </w:rPr>
      </w:pPr>
    </w:p>
    <w:p w:rsidR="005F4357" w:rsidRPr="00D8075F" w:rsidRDefault="005F4357" w:rsidP="005F4357">
      <w:pPr>
        <w:numPr>
          <w:ilvl w:val="0"/>
          <w:numId w:val="22"/>
        </w:numPr>
        <w:ind w:left="540" w:hanging="540"/>
        <w:jc w:val="both"/>
      </w:pPr>
      <w:r w:rsidRPr="00D8075F">
        <w:lastRenderedPageBreak/>
        <w:t xml:space="preserve">Повідомлена підтримка є вибірковою, оскільки надається підприємствам, що є комунальною власністю територіальної громади міста Києва. </w:t>
      </w:r>
    </w:p>
    <w:p w:rsidR="005F4357" w:rsidRPr="00094C5F" w:rsidRDefault="005F4357" w:rsidP="005F4357">
      <w:pPr>
        <w:jc w:val="both"/>
        <w:rPr>
          <w:sz w:val="20"/>
          <w:szCs w:val="20"/>
        </w:rPr>
      </w:pPr>
    </w:p>
    <w:p w:rsidR="005F4357" w:rsidRPr="00D8075F" w:rsidRDefault="005F4357" w:rsidP="005F4357">
      <w:pPr>
        <w:numPr>
          <w:ilvl w:val="0"/>
          <w:numId w:val="22"/>
        </w:numPr>
        <w:ind w:left="540" w:hanging="540"/>
        <w:jc w:val="both"/>
      </w:pPr>
      <w:r w:rsidRPr="00D8075F">
        <w:t xml:space="preserve">Допомога отримувачам державної підтримки </w:t>
      </w:r>
      <w:r w:rsidRPr="00D8075F">
        <w:rPr>
          <w:b/>
        </w:rPr>
        <w:t>створює перевагу</w:t>
      </w:r>
      <w:r w:rsidRPr="00D8075F">
        <w:t xml:space="preserve"> у формі субсидій за рахунок коштів міського бюджету міста Києва, тобто за рахунок ресурсів держави у розумінні Закону України «Про державну допомогу суб’єктам господарювання»</w:t>
      </w:r>
    </w:p>
    <w:p w:rsidR="005F4357" w:rsidRPr="00094C5F" w:rsidRDefault="005F4357" w:rsidP="005F4357">
      <w:pPr>
        <w:pStyle w:val="rvps2"/>
        <w:spacing w:before="0" w:beforeAutospacing="0" w:after="0" w:afterAutospacing="0"/>
        <w:jc w:val="both"/>
        <w:rPr>
          <w:sz w:val="20"/>
          <w:szCs w:val="20"/>
          <w:lang w:val="uk-UA"/>
        </w:rPr>
      </w:pPr>
    </w:p>
    <w:p w:rsidR="005F4357" w:rsidRPr="00D8075F" w:rsidRDefault="00B56D3E" w:rsidP="005F4357">
      <w:pPr>
        <w:rPr>
          <w:b/>
          <w:bCs/>
          <w:lang w:eastAsia="ru-RU"/>
        </w:rPr>
      </w:pPr>
      <w:r>
        <w:rPr>
          <w:b/>
          <w:lang w:eastAsia="ru-RU"/>
        </w:rPr>
        <w:t>5</w:t>
      </w:r>
      <w:r w:rsidR="005F4357" w:rsidRPr="00D8075F">
        <w:rPr>
          <w:b/>
          <w:lang w:eastAsia="ru-RU"/>
        </w:rPr>
        <w:t>.4.</w:t>
      </w:r>
      <w:r w:rsidR="005F4357" w:rsidRPr="00D8075F">
        <w:rPr>
          <w:lang w:eastAsia="ru-RU"/>
        </w:rPr>
        <w:t xml:space="preserve"> </w:t>
      </w:r>
      <w:r w:rsidR="005F4357" w:rsidRPr="00D8075F">
        <w:rPr>
          <w:b/>
          <w:bCs/>
          <w:lang w:eastAsia="ru-RU"/>
        </w:rPr>
        <w:t>Спотворення або загроза спотворення економічної конкуренції</w:t>
      </w:r>
    </w:p>
    <w:p w:rsidR="005F4357" w:rsidRPr="00094C5F" w:rsidRDefault="005F4357" w:rsidP="005F4357">
      <w:pPr>
        <w:pStyle w:val="rvps2"/>
        <w:spacing w:before="0" w:beforeAutospacing="0" w:after="0" w:afterAutospacing="0"/>
        <w:jc w:val="both"/>
        <w:rPr>
          <w:sz w:val="20"/>
          <w:szCs w:val="20"/>
          <w:highlight w:val="yellow"/>
          <w:lang w:val="uk-UA"/>
        </w:rPr>
      </w:pPr>
    </w:p>
    <w:p w:rsidR="005F4357" w:rsidRPr="00D8075F" w:rsidRDefault="005F4357" w:rsidP="005F4357">
      <w:pPr>
        <w:numPr>
          <w:ilvl w:val="0"/>
          <w:numId w:val="22"/>
        </w:numPr>
        <w:ind w:left="540" w:hanging="540"/>
        <w:jc w:val="both"/>
      </w:pPr>
      <w:r w:rsidRPr="00D8075F">
        <w:t xml:space="preserve">Згідно </w:t>
      </w:r>
      <w:r w:rsidR="00B56D3E">
        <w:t xml:space="preserve">зі </w:t>
      </w:r>
      <w:r w:rsidR="00EB3129" w:rsidRPr="00D8075F">
        <w:t>Статут</w:t>
      </w:r>
      <w:r w:rsidR="00EB3129">
        <w:t>ом,</w:t>
      </w:r>
      <w:r w:rsidR="00EB3129" w:rsidRPr="00D8075F">
        <w:t xml:space="preserve"> </w:t>
      </w:r>
      <w:r w:rsidRPr="00D8075F">
        <w:t>затверджен</w:t>
      </w:r>
      <w:r w:rsidR="00B56D3E">
        <w:t>им</w:t>
      </w:r>
      <w:r w:rsidRPr="00D8075F">
        <w:t xml:space="preserve"> розпорядженням Київської міської адміністрації </w:t>
      </w:r>
      <w:r w:rsidRPr="00D8075F">
        <w:br/>
        <w:t>від 17.12.2001 № 2715</w:t>
      </w:r>
      <w:r w:rsidR="00B56D3E">
        <w:t>,</w:t>
      </w:r>
      <w:r w:rsidRPr="00D8075F">
        <w:t xml:space="preserve"> комунальне підприємство «Дарницьке лісопаркове господарство» створено відповідно до рішення </w:t>
      </w:r>
      <w:r w:rsidR="007E1872" w:rsidRPr="00D8075F">
        <w:t xml:space="preserve">Виконкому </w:t>
      </w:r>
      <w:r w:rsidRPr="00D8075F">
        <w:t>Київської міської ради депутатів трудящих від 07.08.1956 № 1188 «Про утворення управл</w:t>
      </w:r>
      <w:r w:rsidR="007E1872">
        <w:t>і</w:t>
      </w:r>
      <w:r w:rsidRPr="00D8075F">
        <w:t>ння зеленої зони м. Києва при виконкомі Київської міської ради депутатів трудящих та затвердження структури, штатів, посадових окладів і статуту управління», є правонаступником державного комунального підприємства Дарницького лісопаркового господарства, засновано на комунальній вла</w:t>
      </w:r>
      <w:r w:rsidR="007E1872">
        <w:t>сності територіальної громади міста</w:t>
      </w:r>
      <w:r w:rsidRPr="00D8075F">
        <w:t xml:space="preserve"> Києва </w:t>
      </w:r>
      <w:r w:rsidR="007E1872">
        <w:t>й</w:t>
      </w:r>
      <w:r w:rsidRPr="00D8075F">
        <w:t xml:space="preserve"> підпорядковується Київській міській адміністрації.</w:t>
      </w:r>
    </w:p>
    <w:p w:rsidR="005F4357" w:rsidRPr="00D8075F" w:rsidRDefault="005F4357" w:rsidP="005F4357">
      <w:pPr>
        <w:jc w:val="both"/>
        <w:rPr>
          <w:sz w:val="20"/>
          <w:szCs w:val="20"/>
        </w:rPr>
      </w:pPr>
    </w:p>
    <w:p w:rsidR="005F4357" w:rsidRPr="00D8075F" w:rsidRDefault="005F4357" w:rsidP="005F4357">
      <w:pPr>
        <w:numPr>
          <w:ilvl w:val="0"/>
          <w:numId w:val="22"/>
        </w:numPr>
        <w:ind w:left="540" w:hanging="540"/>
        <w:jc w:val="both"/>
      </w:pPr>
      <w:r w:rsidRPr="00D8075F">
        <w:t>Згідно</w:t>
      </w:r>
      <w:r w:rsidR="007E1872">
        <w:t xml:space="preserve"> зі</w:t>
      </w:r>
      <w:r w:rsidRPr="00D8075F">
        <w:t xml:space="preserve"> </w:t>
      </w:r>
      <w:r w:rsidR="00EB3129" w:rsidRPr="00D8075F">
        <w:t>Статут</w:t>
      </w:r>
      <w:r w:rsidR="00EB3129">
        <w:t>ом,</w:t>
      </w:r>
      <w:r w:rsidR="00EB3129" w:rsidRPr="00D8075F">
        <w:t xml:space="preserve"> </w:t>
      </w:r>
      <w:r w:rsidRPr="00D8075F">
        <w:t>затверджен</w:t>
      </w:r>
      <w:r w:rsidR="007E1872">
        <w:t>им</w:t>
      </w:r>
      <w:r w:rsidRPr="00D8075F">
        <w:t xml:space="preserve"> розпорядженням Київської міської адміністрації </w:t>
      </w:r>
      <w:r w:rsidRPr="00D8075F">
        <w:br/>
        <w:t>від 17.12.2001 № 2715</w:t>
      </w:r>
      <w:r w:rsidR="007E1872">
        <w:t>,</w:t>
      </w:r>
      <w:r w:rsidRPr="00D8075F">
        <w:t xml:space="preserve"> комунальне підприємство «Святошинське лісопаркове господарство» створено відповідно до рішення </w:t>
      </w:r>
      <w:r w:rsidR="007E1872" w:rsidRPr="00D8075F">
        <w:t xml:space="preserve">Виконкому </w:t>
      </w:r>
      <w:r w:rsidRPr="00D8075F">
        <w:t>Київської міської ради депутатів трудящих від 07.08.1956 № 1188 «Про утворення управл</w:t>
      </w:r>
      <w:r w:rsidR="00CB7E4D">
        <w:t>і</w:t>
      </w:r>
      <w:r w:rsidRPr="00D8075F">
        <w:t>ння зеленої зони м. Києва при виконкомі Київської міської ради депутатів трудящих та затвердження структури, штатів, посадових окладів і статуту управління», є правонаступником державного комунального підприємства Святошинського лісопаркового господарства, засновано на комунальній власності територіальної громади м</w:t>
      </w:r>
      <w:r w:rsidR="00CB7E4D">
        <w:t>іста Києва й</w:t>
      </w:r>
      <w:r w:rsidRPr="00D8075F">
        <w:t xml:space="preserve"> підпорядковується Київській міській адміністрації.</w:t>
      </w:r>
    </w:p>
    <w:p w:rsidR="005F4357" w:rsidRPr="00D8075F" w:rsidRDefault="005F4357" w:rsidP="005F4357">
      <w:pPr>
        <w:jc w:val="both"/>
        <w:rPr>
          <w:sz w:val="20"/>
          <w:szCs w:val="20"/>
        </w:rPr>
      </w:pPr>
    </w:p>
    <w:p w:rsidR="005F4357" w:rsidRPr="00D8075F" w:rsidRDefault="005F4357" w:rsidP="005F4357">
      <w:pPr>
        <w:numPr>
          <w:ilvl w:val="0"/>
          <w:numId w:val="22"/>
        </w:numPr>
        <w:ind w:left="540" w:hanging="540"/>
        <w:jc w:val="both"/>
      </w:pPr>
      <w:r w:rsidRPr="00D8075F">
        <w:t>Згідно</w:t>
      </w:r>
      <w:r w:rsidR="00CB7E4D">
        <w:t xml:space="preserve"> зі </w:t>
      </w:r>
      <w:r w:rsidR="00EB3129" w:rsidRPr="00D8075F">
        <w:t>Статут</w:t>
      </w:r>
      <w:r w:rsidR="00EB3129">
        <w:t>ом,</w:t>
      </w:r>
      <w:r w:rsidR="00EB3129" w:rsidRPr="00D8075F">
        <w:t xml:space="preserve"> </w:t>
      </w:r>
      <w:r w:rsidRPr="00D8075F">
        <w:t>затверджен</w:t>
      </w:r>
      <w:r w:rsidR="00CB7E4D">
        <w:t>им</w:t>
      </w:r>
      <w:r w:rsidRPr="00D8075F">
        <w:t xml:space="preserve"> розпорядженням Київської міської адміністрації </w:t>
      </w:r>
      <w:r w:rsidRPr="00D8075F">
        <w:br/>
        <w:t xml:space="preserve">від 17.12.2001 № 2715 комунальне підприємство «Лісопаркове господарство Конча-Заспа» створено відповідно до рішення </w:t>
      </w:r>
      <w:r w:rsidR="00CB7E4D" w:rsidRPr="00D8075F">
        <w:t xml:space="preserve">Виконкому </w:t>
      </w:r>
      <w:r w:rsidRPr="00D8075F">
        <w:t>Київської міської ради депутатів трудящих від 10.12.1957 № 2159 «Про відвод Управлінню зеленної зони м. Києва території в районі урочища «Конча-Заспа», є правонаступником державного комунального підприємства лісопаркового господарства «Конча-Заспа», засновано на комунальній власності територіальної громади м</w:t>
      </w:r>
      <w:r w:rsidR="00CB7E4D">
        <w:t>іста</w:t>
      </w:r>
      <w:r w:rsidRPr="00D8075F">
        <w:t xml:space="preserve"> Києва </w:t>
      </w:r>
      <w:r w:rsidR="00CB7E4D">
        <w:t>й</w:t>
      </w:r>
      <w:r w:rsidRPr="00D8075F">
        <w:t xml:space="preserve"> підпорядковується Київській міській адміністрації.</w:t>
      </w:r>
    </w:p>
    <w:p w:rsidR="005F4357" w:rsidRPr="00D8075F" w:rsidRDefault="005F4357" w:rsidP="005F4357">
      <w:pPr>
        <w:jc w:val="both"/>
        <w:rPr>
          <w:sz w:val="20"/>
          <w:szCs w:val="20"/>
        </w:rPr>
      </w:pPr>
    </w:p>
    <w:p w:rsidR="005F4357" w:rsidRPr="00D8075F" w:rsidRDefault="005F4357" w:rsidP="005F4357">
      <w:pPr>
        <w:numPr>
          <w:ilvl w:val="0"/>
          <w:numId w:val="22"/>
        </w:numPr>
        <w:ind w:left="540" w:hanging="540"/>
        <w:jc w:val="both"/>
      </w:pPr>
      <w:r w:rsidRPr="00D8075F">
        <w:t xml:space="preserve">Відповідно до зазначених вище статутів, лісопаркові господарства створено з метою ведення лісогосподарської діяльності на закріпленій за </w:t>
      </w:r>
      <w:r w:rsidR="00CB7E4D">
        <w:t>п</w:t>
      </w:r>
      <w:r w:rsidRPr="00D8075F">
        <w:t xml:space="preserve">ідприємствами території, охорони </w:t>
      </w:r>
      <w:r w:rsidR="00CB7E4D">
        <w:t>й</w:t>
      </w:r>
      <w:r w:rsidRPr="00D8075F">
        <w:t xml:space="preserve"> захисту лісу від самовільних рубок, пожеж, хвороб і шкідників, утримання його в належному санітарному стані згідно з чинним лісовим та природоохоронним законодавством України.</w:t>
      </w:r>
    </w:p>
    <w:p w:rsidR="005F4357" w:rsidRPr="00D8075F" w:rsidRDefault="005F4357" w:rsidP="005F4357">
      <w:pPr>
        <w:jc w:val="both"/>
        <w:rPr>
          <w:sz w:val="20"/>
          <w:szCs w:val="20"/>
        </w:rPr>
      </w:pPr>
    </w:p>
    <w:p w:rsidR="005F4357" w:rsidRDefault="005F4357" w:rsidP="005F4357">
      <w:pPr>
        <w:numPr>
          <w:ilvl w:val="0"/>
          <w:numId w:val="22"/>
        </w:numPr>
        <w:ind w:left="540" w:hanging="540"/>
        <w:jc w:val="both"/>
        <w:rPr>
          <w:bCs/>
          <w:iCs/>
        </w:rPr>
      </w:pPr>
      <w:r w:rsidRPr="00D8075F">
        <w:t xml:space="preserve">Міські ліси комунальної власності міста Києва, які передані в управління лісопаркових господарств відповідно до </w:t>
      </w:r>
      <w:r w:rsidRPr="00D8075F">
        <w:rPr>
          <w:bCs/>
          <w:iCs/>
        </w:rPr>
        <w:t xml:space="preserve"> Лісового кодексу України та Порядку поділу лісів на категорії та виділення особливо захисних ділянок</w:t>
      </w:r>
      <w:r w:rsidR="005C4CCF">
        <w:rPr>
          <w:bCs/>
          <w:iCs/>
        </w:rPr>
        <w:t>,</w:t>
      </w:r>
      <w:r w:rsidRPr="00D8075F">
        <w:rPr>
          <w:bCs/>
          <w:iCs/>
        </w:rPr>
        <w:t xml:space="preserve"> затвердженого </w:t>
      </w:r>
      <w:r w:rsidR="005C4CCF" w:rsidRPr="00D8075F">
        <w:rPr>
          <w:bCs/>
          <w:iCs/>
        </w:rPr>
        <w:t xml:space="preserve">постановою </w:t>
      </w:r>
      <w:r w:rsidRPr="00D8075F">
        <w:rPr>
          <w:bCs/>
          <w:iCs/>
        </w:rPr>
        <w:t>Кабінету Міністрів України від 16.05.2007 №</w:t>
      </w:r>
      <w:r w:rsidR="005C4CCF">
        <w:rPr>
          <w:bCs/>
          <w:iCs/>
        </w:rPr>
        <w:t xml:space="preserve"> </w:t>
      </w:r>
      <w:r w:rsidRPr="00D8075F">
        <w:rPr>
          <w:bCs/>
          <w:iCs/>
        </w:rPr>
        <w:t xml:space="preserve">733, а також згідно </w:t>
      </w:r>
      <w:r w:rsidR="00EB3129">
        <w:rPr>
          <w:bCs/>
          <w:iCs/>
        </w:rPr>
        <w:t xml:space="preserve">з </w:t>
      </w:r>
      <w:r w:rsidRPr="00D8075F">
        <w:rPr>
          <w:bCs/>
          <w:iCs/>
        </w:rPr>
        <w:t>поділ</w:t>
      </w:r>
      <w:r w:rsidR="005C4CCF">
        <w:rPr>
          <w:bCs/>
          <w:iCs/>
        </w:rPr>
        <w:t>ом</w:t>
      </w:r>
      <w:r w:rsidRPr="00D8075F">
        <w:rPr>
          <w:bCs/>
          <w:iCs/>
        </w:rPr>
        <w:t xml:space="preserve"> лісів на категорії</w:t>
      </w:r>
      <w:r w:rsidR="005C4CCF">
        <w:rPr>
          <w:bCs/>
          <w:iCs/>
        </w:rPr>
        <w:t>,</w:t>
      </w:r>
      <w:r w:rsidRPr="00D8075F">
        <w:rPr>
          <w:bCs/>
          <w:iCs/>
        </w:rPr>
        <w:t xml:space="preserve"> визначени</w:t>
      </w:r>
      <w:r w:rsidR="005C4CCF">
        <w:rPr>
          <w:bCs/>
          <w:iCs/>
        </w:rPr>
        <w:t>м</w:t>
      </w:r>
      <w:r w:rsidRPr="00D8075F">
        <w:rPr>
          <w:bCs/>
          <w:iCs/>
        </w:rPr>
        <w:t xml:space="preserve"> </w:t>
      </w:r>
      <w:r w:rsidR="005C4CCF">
        <w:rPr>
          <w:bCs/>
          <w:iCs/>
        </w:rPr>
        <w:t>у</w:t>
      </w:r>
      <w:r w:rsidRPr="00D8075F">
        <w:rPr>
          <w:bCs/>
          <w:iCs/>
        </w:rPr>
        <w:t xml:space="preserve"> пункті 3.1.1 Проектів організації та розвитку лісового господарства комунального підприємства «Лісопаркове господарство «Конча-Заспа», комунального підприємства «Святошинське лісопаркове господарство», комунального підприємства «Дарницьке лісопаркове господарство» Київського комунального об’єднання зеленого будівництва та експлуатації зелених </w:t>
      </w:r>
      <w:r w:rsidRPr="00D8075F">
        <w:rPr>
          <w:bCs/>
          <w:iCs/>
        </w:rPr>
        <w:lastRenderedPageBreak/>
        <w:t>насаджень міста «Київзеленбуд» Київської міської адміністрації лісові насадження, що знаходяться на балансі зазначених лісових господарств</w:t>
      </w:r>
      <w:r w:rsidR="00A12C2D">
        <w:rPr>
          <w:bCs/>
          <w:iCs/>
        </w:rPr>
        <w:t>,</w:t>
      </w:r>
      <w:r w:rsidRPr="00D8075F">
        <w:rPr>
          <w:bCs/>
          <w:iCs/>
        </w:rPr>
        <w:t xml:space="preserve"> належать до рекреаційно-оздоровчих лісів у межах населених пунктів та лісів природоохоронного, наукового, історико</w:t>
      </w:r>
      <w:r w:rsidRPr="00D8075F">
        <w:rPr>
          <w:b/>
          <w:bCs/>
          <w:iCs/>
        </w:rPr>
        <w:t>-</w:t>
      </w:r>
      <w:r w:rsidRPr="00D8075F">
        <w:rPr>
          <w:bCs/>
          <w:iCs/>
        </w:rPr>
        <w:t>культурного призначення.</w:t>
      </w:r>
    </w:p>
    <w:p w:rsidR="00862404" w:rsidRPr="00094C5F" w:rsidRDefault="00862404" w:rsidP="00862404">
      <w:pPr>
        <w:jc w:val="both"/>
        <w:rPr>
          <w:bCs/>
          <w:iCs/>
          <w:sz w:val="20"/>
          <w:szCs w:val="20"/>
        </w:rPr>
      </w:pPr>
    </w:p>
    <w:p w:rsidR="00862404" w:rsidRDefault="00862404" w:rsidP="00862404">
      <w:pPr>
        <w:numPr>
          <w:ilvl w:val="0"/>
          <w:numId w:val="22"/>
        </w:numPr>
        <w:ind w:left="540" w:hanging="540"/>
        <w:jc w:val="both"/>
        <w:rPr>
          <w:bCs/>
          <w:iCs/>
        </w:rPr>
      </w:pPr>
      <w:r>
        <w:rPr>
          <w:bCs/>
          <w:iCs/>
        </w:rPr>
        <w:t xml:space="preserve">Відповідно до пункту 6 зазначеної постанови </w:t>
      </w:r>
      <w:r w:rsidRPr="004C7AF3">
        <w:rPr>
          <w:bCs/>
          <w:iCs/>
        </w:rPr>
        <w:t xml:space="preserve">рекреаційно-оздоровчі ліси </w:t>
      </w:r>
      <w:r>
        <w:rPr>
          <w:bCs/>
          <w:iCs/>
        </w:rPr>
        <w:t xml:space="preserve"> </w:t>
      </w:r>
      <w:r w:rsidRPr="004C7AF3">
        <w:rPr>
          <w:bCs/>
          <w:iCs/>
        </w:rPr>
        <w:t xml:space="preserve">виконують   рекреаційну,   санітарно-гігієнічну   та оздоровчу функцію, використовуються для туризму, зайняття спортом, санаторно-курортного   лікування </w:t>
      </w:r>
      <w:r>
        <w:rPr>
          <w:bCs/>
          <w:iCs/>
        </w:rPr>
        <w:t xml:space="preserve">  та   відпочинку   населення.</w:t>
      </w:r>
    </w:p>
    <w:p w:rsidR="00862404" w:rsidRPr="00094C5F" w:rsidRDefault="00862404" w:rsidP="00862404">
      <w:pPr>
        <w:jc w:val="both"/>
        <w:rPr>
          <w:bCs/>
          <w:iCs/>
          <w:sz w:val="20"/>
          <w:szCs w:val="20"/>
        </w:rPr>
      </w:pPr>
    </w:p>
    <w:p w:rsidR="00862404" w:rsidRPr="00D8075F" w:rsidRDefault="00862404" w:rsidP="00862404">
      <w:pPr>
        <w:numPr>
          <w:ilvl w:val="0"/>
          <w:numId w:val="22"/>
        </w:numPr>
        <w:ind w:left="540" w:hanging="540"/>
        <w:jc w:val="both"/>
        <w:rPr>
          <w:bCs/>
          <w:iCs/>
        </w:rPr>
      </w:pPr>
      <w:r w:rsidRPr="00BC3575">
        <w:rPr>
          <w:bCs/>
          <w:iCs/>
        </w:rPr>
        <w:t>Відповідно до пункту 8 Порядку поділу лісів на категорії та виділення особливо захисних ділянок</w:t>
      </w:r>
      <w:r w:rsidR="005D22D2">
        <w:rPr>
          <w:bCs/>
          <w:iCs/>
        </w:rPr>
        <w:t>,</w:t>
      </w:r>
      <w:r w:rsidRPr="00BC3575">
        <w:rPr>
          <w:bCs/>
          <w:iCs/>
        </w:rPr>
        <w:t xml:space="preserve"> затвердженого </w:t>
      </w:r>
      <w:r w:rsidR="005D22D2">
        <w:rPr>
          <w:bCs/>
          <w:iCs/>
        </w:rPr>
        <w:t>п</w:t>
      </w:r>
      <w:r w:rsidRPr="00BC3575">
        <w:rPr>
          <w:bCs/>
          <w:iCs/>
        </w:rPr>
        <w:t>остановою Кабінету Міністрів України від 16.05.2007 №</w:t>
      </w:r>
      <w:r w:rsidR="005D22D2">
        <w:rPr>
          <w:bCs/>
          <w:iCs/>
        </w:rPr>
        <w:t xml:space="preserve"> </w:t>
      </w:r>
      <w:r w:rsidRPr="00BC3575">
        <w:rPr>
          <w:bCs/>
          <w:iCs/>
        </w:rPr>
        <w:t>733</w:t>
      </w:r>
      <w:r w:rsidR="005D22D2">
        <w:rPr>
          <w:bCs/>
          <w:iCs/>
        </w:rPr>
        <w:t>,</w:t>
      </w:r>
      <w:r w:rsidRPr="00BC3575">
        <w:rPr>
          <w:bCs/>
          <w:iCs/>
        </w:rPr>
        <w:t xml:space="preserve"> до категорії експлуатаційних лісів </w:t>
      </w:r>
      <w:r w:rsidR="005D22D2">
        <w:rPr>
          <w:bCs/>
          <w:iCs/>
        </w:rPr>
        <w:t>належать</w:t>
      </w:r>
      <w:r w:rsidRPr="00BC3575">
        <w:rPr>
          <w:bCs/>
          <w:iCs/>
        </w:rPr>
        <w:t xml:space="preserve"> лісові ділянки, що не  зайняті  лісами  природоохоронного,  наукового, історико-культурного  призначення, рекреаційно-</w:t>
      </w:r>
      <w:r>
        <w:rPr>
          <w:bCs/>
          <w:iCs/>
        </w:rPr>
        <w:t xml:space="preserve">оздоровчими </w:t>
      </w:r>
      <w:r w:rsidRPr="00BC3575">
        <w:rPr>
          <w:bCs/>
          <w:iCs/>
        </w:rPr>
        <w:t xml:space="preserve">та захисними </w:t>
      </w:r>
      <w:r>
        <w:rPr>
          <w:bCs/>
          <w:iCs/>
        </w:rPr>
        <w:t xml:space="preserve">лісами (категорії лісів </w:t>
      </w:r>
      <w:r w:rsidRPr="00BC3575">
        <w:rPr>
          <w:bCs/>
          <w:iCs/>
        </w:rPr>
        <w:t xml:space="preserve">з особливим режимом лісокористування). </w:t>
      </w:r>
      <w:r w:rsidRPr="005F6E5D">
        <w:rPr>
          <w:b/>
          <w:bCs/>
          <w:iCs/>
        </w:rPr>
        <w:t xml:space="preserve">Експлуатаційні ліси призначені для задоволення потреб національної економіки </w:t>
      </w:r>
      <w:r w:rsidR="005D22D2">
        <w:rPr>
          <w:b/>
          <w:bCs/>
          <w:iCs/>
        </w:rPr>
        <w:t>в</w:t>
      </w:r>
      <w:r w:rsidRPr="005F6E5D">
        <w:rPr>
          <w:b/>
          <w:bCs/>
          <w:iCs/>
        </w:rPr>
        <w:t xml:space="preserve"> деревині</w:t>
      </w:r>
      <w:r w:rsidRPr="00BC3575">
        <w:rPr>
          <w:bCs/>
          <w:iCs/>
        </w:rPr>
        <w:t xml:space="preserve">. </w:t>
      </w:r>
    </w:p>
    <w:p w:rsidR="005F4357" w:rsidRPr="00D8075F" w:rsidRDefault="005F4357" w:rsidP="005F4357">
      <w:pPr>
        <w:pStyle w:val="rvps2"/>
        <w:spacing w:before="0" w:beforeAutospacing="0" w:after="0" w:afterAutospacing="0"/>
        <w:jc w:val="both"/>
        <w:rPr>
          <w:bCs/>
          <w:iCs/>
          <w:sz w:val="18"/>
          <w:szCs w:val="18"/>
          <w:lang w:val="uk-UA" w:eastAsia="uk-UA"/>
        </w:rPr>
      </w:pPr>
    </w:p>
    <w:p w:rsidR="005F4357" w:rsidRPr="00D8075F" w:rsidRDefault="005F4357" w:rsidP="005F4357">
      <w:pPr>
        <w:numPr>
          <w:ilvl w:val="0"/>
          <w:numId w:val="22"/>
        </w:numPr>
        <w:ind w:left="540" w:hanging="540"/>
        <w:jc w:val="both"/>
        <w:rPr>
          <w:bCs/>
          <w:iCs/>
        </w:rPr>
      </w:pPr>
      <w:r w:rsidRPr="00D8075F">
        <w:rPr>
          <w:bCs/>
          <w:iCs/>
        </w:rPr>
        <w:t xml:space="preserve">Отже, </w:t>
      </w:r>
      <w:r w:rsidRPr="00D8075F">
        <w:t>враховуючи</w:t>
      </w:r>
      <w:r w:rsidRPr="00D8075F">
        <w:rPr>
          <w:bCs/>
          <w:iCs/>
        </w:rPr>
        <w:t xml:space="preserve"> зазначене, приналежність міських лісів вказаних підприємств до </w:t>
      </w:r>
      <w:r w:rsidRPr="00D8075F">
        <w:t>наведених</w:t>
      </w:r>
      <w:r w:rsidRPr="00D8075F">
        <w:rPr>
          <w:bCs/>
          <w:iCs/>
        </w:rPr>
        <w:t xml:space="preserve"> вище категорій лісів </w:t>
      </w:r>
      <w:r w:rsidRPr="00D8075F">
        <w:rPr>
          <w:rFonts w:eastAsia="Calibri"/>
          <w:bCs/>
          <w:iCs/>
        </w:rPr>
        <w:t xml:space="preserve">не передбачає та не дає </w:t>
      </w:r>
      <w:r w:rsidRPr="00D8075F">
        <w:rPr>
          <w:bCs/>
          <w:iCs/>
        </w:rPr>
        <w:t xml:space="preserve">можливості комунальним підприємствам «Лісопаркове господарство «Конча-Заспа», «Святошинське лісопаркове господарство», «Дарницьке лісопаркове господарство» використовувати ліс для задоволення потреб національної економіки </w:t>
      </w:r>
      <w:r w:rsidR="00EB3129">
        <w:rPr>
          <w:bCs/>
          <w:iCs/>
        </w:rPr>
        <w:t>в</w:t>
      </w:r>
      <w:r w:rsidRPr="00D8075F">
        <w:rPr>
          <w:bCs/>
          <w:iCs/>
        </w:rPr>
        <w:t xml:space="preserve"> деревині. </w:t>
      </w:r>
    </w:p>
    <w:p w:rsidR="005F4357" w:rsidRPr="00D8075F" w:rsidRDefault="005F4357" w:rsidP="005F4357">
      <w:pPr>
        <w:pStyle w:val="rvps2"/>
        <w:spacing w:before="0" w:beforeAutospacing="0" w:after="0" w:afterAutospacing="0"/>
        <w:jc w:val="both"/>
        <w:rPr>
          <w:bCs/>
          <w:iCs/>
          <w:sz w:val="18"/>
          <w:szCs w:val="18"/>
          <w:lang w:val="uk-UA" w:eastAsia="uk-UA"/>
        </w:rPr>
      </w:pPr>
    </w:p>
    <w:p w:rsidR="005F4357" w:rsidRPr="00D8075F" w:rsidRDefault="00DD2D11" w:rsidP="005F4357">
      <w:pPr>
        <w:numPr>
          <w:ilvl w:val="0"/>
          <w:numId w:val="22"/>
        </w:numPr>
        <w:ind w:left="540" w:hanging="540"/>
        <w:jc w:val="both"/>
        <w:rPr>
          <w:b/>
        </w:rPr>
      </w:pPr>
      <w:r>
        <w:t>Тобто</w:t>
      </w:r>
      <w:r w:rsidR="005F4357" w:rsidRPr="00D8075F">
        <w:rPr>
          <w:bCs/>
          <w:iCs/>
        </w:rPr>
        <w:t xml:space="preserve">, </w:t>
      </w:r>
      <w:r w:rsidR="005F4357" w:rsidRPr="00D8075F">
        <w:rPr>
          <w:b/>
          <w:bCs/>
          <w:iCs/>
        </w:rPr>
        <w:t>лісові господарства не здійснюють господарськ</w:t>
      </w:r>
      <w:r>
        <w:rPr>
          <w:b/>
          <w:bCs/>
          <w:iCs/>
        </w:rPr>
        <w:t>ої</w:t>
      </w:r>
      <w:r w:rsidR="005F4357" w:rsidRPr="00D8075F">
        <w:rPr>
          <w:b/>
          <w:bCs/>
          <w:iCs/>
        </w:rPr>
        <w:t xml:space="preserve"> діяльн</w:t>
      </w:r>
      <w:r>
        <w:rPr>
          <w:b/>
          <w:bCs/>
          <w:iCs/>
        </w:rPr>
        <w:t>ості</w:t>
      </w:r>
      <w:r w:rsidR="005F4357" w:rsidRPr="00D8075F">
        <w:rPr>
          <w:b/>
          <w:bCs/>
          <w:iCs/>
        </w:rPr>
        <w:t xml:space="preserve"> з виробництва </w:t>
      </w:r>
      <w:r w:rsidR="005F4357" w:rsidRPr="00D8075F">
        <w:rPr>
          <w:b/>
        </w:rPr>
        <w:t>продукції</w:t>
      </w:r>
      <w:r w:rsidR="005F4357" w:rsidRPr="00D8075F">
        <w:rPr>
          <w:b/>
          <w:bCs/>
          <w:iCs/>
        </w:rPr>
        <w:t xml:space="preserve">, яка </w:t>
      </w:r>
      <w:r>
        <w:rPr>
          <w:b/>
          <w:bCs/>
          <w:iCs/>
        </w:rPr>
        <w:t xml:space="preserve">пов’язана </w:t>
      </w:r>
      <w:r w:rsidR="005F4357" w:rsidRPr="00D8075F">
        <w:rPr>
          <w:b/>
          <w:bCs/>
          <w:iCs/>
        </w:rPr>
        <w:t>з біологічними процесами її вирощування, призн</w:t>
      </w:r>
      <w:r>
        <w:rPr>
          <w:b/>
          <w:bCs/>
          <w:iCs/>
        </w:rPr>
        <w:t>аченої для споживання в сирому й</w:t>
      </w:r>
      <w:r w:rsidR="005F4357" w:rsidRPr="00D8075F">
        <w:rPr>
          <w:b/>
          <w:bCs/>
          <w:iCs/>
        </w:rPr>
        <w:t xml:space="preserve"> переробленому вигляді та для використання на нехарчові цілі. </w:t>
      </w:r>
    </w:p>
    <w:p w:rsidR="005F4357" w:rsidRPr="00D8075F" w:rsidRDefault="005F4357" w:rsidP="005F4357">
      <w:pPr>
        <w:jc w:val="both"/>
        <w:rPr>
          <w:sz w:val="18"/>
          <w:szCs w:val="18"/>
        </w:rPr>
      </w:pPr>
    </w:p>
    <w:p w:rsidR="005F4357" w:rsidRPr="00D8075F" w:rsidRDefault="005F4357" w:rsidP="005F4357">
      <w:pPr>
        <w:numPr>
          <w:ilvl w:val="0"/>
          <w:numId w:val="22"/>
        </w:numPr>
        <w:ind w:left="540" w:hanging="540"/>
        <w:jc w:val="both"/>
      </w:pPr>
      <w:r w:rsidRPr="00D8075F">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5F4357" w:rsidRPr="00D8075F" w:rsidRDefault="005F4357" w:rsidP="005F4357">
      <w:pPr>
        <w:pStyle w:val="rvps2"/>
        <w:spacing w:before="0" w:beforeAutospacing="0" w:after="0" w:afterAutospacing="0"/>
        <w:ind w:left="540" w:hanging="540"/>
        <w:jc w:val="both"/>
        <w:rPr>
          <w:sz w:val="16"/>
          <w:szCs w:val="16"/>
          <w:lang w:val="uk-UA" w:eastAsia="uk-UA"/>
        </w:rPr>
      </w:pPr>
    </w:p>
    <w:p w:rsidR="005F4357" w:rsidRPr="00D8075F" w:rsidRDefault="005F4357" w:rsidP="005F4357">
      <w:pPr>
        <w:numPr>
          <w:ilvl w:val="0"/>
          <w:numId w:val="22"/>
        </w:numPr>
        <w:ind w:left="540" w:hanging="540"/>
        <w:jc w:val="both"/>
      </w:pPr>
      <w:r w:rsidRPr="00D8075F">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F4357" w:rsidRPr="00D8075F" w:rsidRDefault="005F4357" w:rsidP="005F4357">
      <w:pPr>
        <w:pStyle w:val="rvps2"/>
        <w:spacing w:before="0" w:beforeAutospacing="0" w:after="0" w:afterAutospacing="0"/>
        <w:ind w:left="540" w:hanging="540"/>
        <w:jc w:val="both"/>
        <w:rPr>
          <w:sz w:val="16"/>
          <w:szCs w:val="16"/>
          <w:lang w:val="uk-UA" w:eastAsia="uk-UA"/>
        </w:rPr>
      </w:pPr>
    </w:p>
    <w:p w:rsidR="005F4357" w:rsidRPr="00D8075F" w:rsidRDefault="00DD2D11" w:rsidP="005F4357">
      <w:pPr>
        <w:numPr>
          <w:ilvl w:val="0"/>
          <w:numId w:val="22"/>
        </w:numPr>
        <w:ind w:left="540" w:hanging="540"/>
        <w:jc w:val="both"/>
      </w:pPr>
      <w:r>
        <w:t>Отже</w:t>
      </w:r>
      <w:r w:rsidR="005F4357" w:rsidRPr="00D8075F">
        <w:t>,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5F4357" w:rsidRPr="00D8075F" w:rsidRDefault="005F4357" w:rsidP="005F4357">
      <w:pPr>
        <w:jc w:val="both"/>
        <w:rPr>
          <w:sz w:val="16"/>
          <w:szCs w:val="16"/>
        </w:rPr>
      </w:pPr>
    </w:p>
    <w:p w:rsidR="005F4357" w:rsidRPr="00D8075F" w:rsidRDefault="005F4357" w:rsidP="005F4357">
      <w:pPr>
        <w:numPr>
          <w:ilvl w:val="0"/>
          <w:numId w:val="22"/>
        </w:numPr>
        <w:ind w:left="540" w:hanging="540"/>
        <w:jc w:val="both"/>
      </w:pPr>
      <w:r w:rsidRPr="00D8075F">
        <w:t xml:space="preserve">Послуги </w:t>
      </w:r>
      <w:r w:rsidR="00A73EFE">
        <w:t>і</w:t>
      </w:r>
      <w:r w:rsidRPr="00D8075F">
        <w:t>з забезпечення охорони та збереження зелених насаджень, що належить територіальній громаді м</w:t>
      </w:r>
      <w:r w:rsidR="00A73EFE">
        <w:t>іста</w:t>
      </w:r>
      <w:r w:rsidRPr="00D8075F">
        <w:t xml:space="preserve"> Києва, </w:t>
      </w:r>
      <w:r w:rsidRPr="00D8075F">
        <w:rPr>
          <w:b/>
        </w:rPr>
        <w:t>надаються населенню безкоштовно</w:t>
      </w:r>
      <w:r w:rsidRPr="00D8075F">
        <w:t>, не реалізуються на ринку</w:t>
      </w:r>
      <w:r w:rsidR="00A73EFE">
        <w:t>,</w:t>
      </w:r>
      <w:r w:rsidRPr="00D8075F">
        <w:t xml:space="preserve"> у розумінні Закону України «Про захист економічної конкуренції»</w:t>
      </w:r>
      <w:r w:rsidR="00A73EFE">
        <w:t>,</w:t>
      </w:r>
      <w:r w:rsidRPr="00D8075F">
        <w:t xml:space="preserve"> та не беруть участі </w:t>
      </w:r>
      <w:r w:rsidR="00A73EFE">
        <w:t>в</w:t>
      </w:r>
      <w:r w:rsidRPr="00D8075F">
        <w:t xml:space="preserve"> господарському обороті.</w:t>
      </w:r>
    </w:p>
    <w:p w:rsidR="005F4357" w:rsidRPr="00094C5F" w:rsidRDefault="005F4357" w:rsidP="005F4357">
      <w:pPr>
        <w:jc w:val="both"/>
        <w:rPr>
          <w:sz w:val="20"/>
          <w:szCs w:val="20"/>
          <w:highlight w:val="yellow"/>
        </w:rPr>
      </w:pPr>
    </w:p>
    <w:p w:rsidR="005F4357" w:rsidRPr="00D8075F" w:rsidRDefault="005F4357" w:rsidP="005F4357">
      <w:pPr>
        <w:rPr>
          <w:b/>
          <w:bCs/>
          <w:lang w:eastAsia="ru-RU"/>
        </w:rPr>
      </w:pPr>
      <w:r w:rsidRPr="00D8075F">
        <w:rPr>
          <w:b/>
          <w:bCs/>
          <w:lang w:eastAsia="ru-RU"/>
        </w:rPr>
        <w:t>5.5. Віднесення повідомленої фінансової підтримки до державної допомоги</w:t>
      </w:r>
    </w:p>
    <w:p w:rsidR="005F4357" w:rsidRPr="00094C5F" w:rsidRDefault="005F4357" w:rsidP="005F4357">
      <w:pPr>
        <w:rPr>
          <w:bCs/>
          <w:sz w:val="20"/>
          <w:szCs w:val="20"/>
          <w:highlight w:val="yellow"/>
          <w:lang w:eastAsia="ru-RU"/>
        </w:rPr>
      </w:pPr>
    </w:p>
    <w:p w:rsidR="00477F0A" w:rsidRPr="00D8075F" w:rsidRDefault="005F4357" w:rsidP="00477F0A">
      <w:pPr>
        <w:numPr>
          <w:ilvl w:val="0"/>
          <w:numId w:val="22"/>
        </w:numPr>
        <w:ind w:left="540" w:hanging="540"/>
        <w:jc w:val="both"/>
      </w:pPr>
      <w:r w:rsidRPr="00D8075F">
        <w:t xml:space="preserve">Враховуючи викладене, </w:t>
      </w:r>
      <w:r w:rsidR="00477F0A" w:rsidRPr="00D8075F">
        <w:t>підтримка у формі субсидій з метою забезпечення охорони та захисту лісу, що належить територіальній громаді міста Ки</w:t>
      </w:r>
      <w:r w:rsidR="009931F5">
        <w:t>єва</w:t>
      </w:r>
      <w:r w:rsidR="00477F0A" w:rsidRPr="00D8075F">
        <w:t xml:space="preserve">, від самовільних рубок, пожеж, хвороб і шкідників, утримання його в належному санітарному стані </w:t>
      </w:r>
      <w:r w:rsidR="00477F0A" w:rsidRPr="00D8075F">
        <w:lastRenderedPageBreak/>
        <w:t>згідно з чинним лісовим та природоохоронним законодавством, що знаход</w:t>
      </w:r>
      <w:r w:rsidR="009931F5">
        <w:t>и</w:t>
      </w:r>
      <w:r w:rsidR="00477F0A" w:rsidRPr="00D8075F">
        <w:t xml:space="preserve">ться в постійному користуванні комунального підприємства «Дарницьке лісопаркове господарство», комунального підприємства «Святошинське лісопаркове господарство» та комунального підприємства «Лісопаркове господарство «Конча-Заспа» з метою забезпечення охорони та захисту лісу, </w:t>
      </w:r>
      <w:r w:rsidR="009931F5">
        <w:t>який</w:t>
      </w:r>
      <w:r w:rsidR="00477F0A" w:rsidRPr="00D8075F">
        <w:t xml:space="preserve"> належить територіальній громаді міста Києва, від самовільного захвату, що виділяється відповідно до рішення Київської міської ради (КМДА) від 18 грудня 2018 року </w:t>
      </w:r>
      <w:r w:rsidR="009931F5">
        <w:t>№</w:t>
      </w:r>
      <w:r w:rsidR="00477F0A" w:rsidRPr="00D8075F">
        <w:t xml:space="preserve"> 469/6520 «Про затвердження Комплексної міської цільової програми екологічного благополуччя міста Києва на 2019 - 2021 роки» у сумі 369 729 759  грн, не спотворює і не може спотворювати економічну конкуренцію, а відтак </w:t>
      </w:r>
      <w:r w:rsidR="00477F0A" w:rsidRPr="00D8075F">
        <w:rPr>
          <w:b/>
        </w:rPr>
        <w:t>не є державною допомогою</w:t>
      </w:r>
      <w:r w:rsidR="00477F0A" w:rsidRPr="00D8075F">
        <w:t xml:space="preserve"> відповідно до Закону України «Про державну допомогу суб’єктам господарювання».</w:t>
      </w:r>
    </w:p>
    <w:p w:rsidR="005F4357" w:rsidRPr="00094C5F" w:rsidRDefault="005F4357" w:rsidP="00D8075F">
      <w:pPr>
        <w:jc w:val="both"/>
        <w:rPr>
          <w:sz w:val="20"/>
          <w:szCs w:val="20"/>
        </w:rPr>
      </w:pPr>
    </w:p>
    <w:p w:rsidR="005F4357" w:rsidRPr="00D8075F" w:rsidRDefault="005F4357" w:rsidP="005F4357">
      <w:pPr>
        <w:pStyle w:val="rvps2"/>
        <w:tabs>
          <w:tab w:val="left" w:pos="540"/>
        </w:tabs>
        <w:spacing w:before="0" w:beforeAutospacing="0" w:after="0" w:afterAutospacing="0"/>
        <w:jc w:val="both"/>
        <w:rPr>
          <w:b/>
          <w:bCs/>
          <w:lang w:val="uk-UA" w:eastAsia="uk-UA"/>
        </w:rPr>
      </w:pPr>
      <w:bookmarkStart w:id="1" w:name="n235"/>
      <w:bookmarkStart w:id="2" w:name="n236"/>
      <w:bookmarkEnd w:id="1"/>
      <w:bookmarkEnd w:id="2"/>
      <w:r w:rsidRPr="00D8075F">
        <w:rPr>
          <w:b/>
          <w:bCs/>
          <w:lang w:val="uk-UA" w:eastAsia="uk-UA"/>
        </w:rPr>
        <w:t>6</w:t>
      </w:r>
      <w:r w:rsidRPr="00D8075F">
        <w:rPr>
          <w:lang w:val="uk-UA" w:eastAsia="uk-UA"/>
        </w:rPr>
        <w:tab/>
      </w:r>
      <w:r w:rsidRPr="00D8075F">
        <w:rPr>
          <w:b/>
          <w:bCs/>
          <w:lang w:val="uk-UA" w:eastAsia="uk-UA"/>
        </w:rPr>
        <w:t xml:space="preserve">ВИСНОВКИ ЗА РЕЗУЛЬТАТАМИ РОЗГЛЯДУ ПОВІДОМЛЕННЯ </w:t>
      </w:r>
    </w:p>
    <w:p w:rsidR="005F4357" w:rsidRPr="00094C5F" w:rsidRDefault="005F4357" w:rsidP="005F4357">
      <w:pPr>
        <w:pStyle w:val="rvps2"/>
        <w:spacing w:before="0" w:beforeAutospacing="0" w:after="0" w:afterAutospacing="0"/>
        <w:jc w:val="both"/>
        <w:rPr>
          <w:sz w:val="20"/>
          <w:szCs w:val="20"/>
          <w:lang w:val="uk-UA" w:eastAsia="uk-UA"/>
        </w:rPr>
      </w:pPr>
    </w:p>
    <w:p w:rsidR="005F4357" w:rsidRPr="00D8075F" w:rsidRDefault="005F4357" w:rsidP="005F4357">
      <w:pPr>
        <w:numPr>
          <w:ilvl w:val="0"/>
          <w:numId w:val="22"/>
        </w:numPr>
        <w:ind w:left="540" w:hanging="540"/>
        <w:jc w:val="both"/>
      </w:pPr>
      <w:r w:rsidRPr="00D8075F">
        <w:t>На території</w:t>
      </w:r>
      <w:r w:rsidR="00EB3129">
        <w:t>,</w:t>
      </w:r>
      <w:r w:rsidRPr="00D8075F">
        <w:t xml:space="preserve"> що перебуває на балансі лісопаркових господарства, жоден суб’єкт господа</w:t>
      </w:r>
      <w:r w:rsidR="009931F5">
        <w:t>рювання не здійснює господарської</w:t>
      </w:r>
      <w:r w:rsidRPr="00D8075F">
        <w:t xml:space="preserve"> діяльн</w:t>
      </w:r>
      <w:r w:rsidR="00E67E06">
        <w:t>ості</w:t>
      </w:r>
      <w:r w:rsidRPr="00D8075F">
        <w:t>.</w:t>
      </w:r>
    </w:p>
    <w:p w:rsidR="005F4357" w:rsidRPr="00D8075F" w:rsidRDefault="005F4357" w:rsidP="005F4357">
      <w:pPr>
        <w:jc w:val="both"/>
        <w:rPr>
          <w:sz w:val="20"/>
          <w:szCs w:val="20"/>
        </w:rPr>
      </w:pPr>
    </w:p>
    <w:p w:rsidR="005F4357" w:rsidRPr="00D8075F" w:rsidRDefault="00E67E06" w:rsidP="005F4357">
      <w:pPr>
        <w:numPr>
          <w:ilvl w:val="0"/>
          <w:numId w:val="22"/>
        </w:numPr>
        <w:ind w:left="540" w:hanging="540"/>
        <w:jc w:val="both"/>
      </w:pPr>
      <w:r>
        <w:t>Послуги, що надаються в</w:t>
      </w:r>
      <w:r w:rsidR="005F4357" w:rsidRPr="00D8075F">
        <w:t xml:space="preserve"> зонах масового відпочинку, та які перебувають на балансі лісових господарств надаються безкоштовно, зокрема:</w:t>
      </w:r>
    </w:p>
    <w:p w:rsidR="005F4357" w:rsidRPr="00D8075F" w:rsidRDefault="005F4357" w:rsidP="005F4357">
      <w:pPr>
        <w:pStyle w:val="rvps2"/>
        <w:numPr>
          <w:ilvl w:val="0"/>
          <w:numId w:val="17"/>
        </w:numPr>
        <w:tabs>
          <w:tab w:val="clear" w:pos="720"/>
          <w:tab w:val="num" w:pos="900"/>
        </w:tabs>
        <w:spacing w:before="0" w:beforeAutospacing="0" w:after="0" w:afterAutospacing="0"/>
        <w:ind w:left="900"/>
        <w:jc w:val="both"/>
        <w:rPr>
          <w:lang w:val="uk-UA"/>
        </w:rPr>
      </w:pPr>
      <w:r w:rsidRPr="00D8075F">
        <w:rPr>
          <w:lang w:val="uk-UA"/>
        </w:rPr>
        <w:t xml:space="preserve">на території комунального господарства «Дарницьке лісопаркове господарство» створено 15 зон масового відпочинку населення та більше 100 рекреаційних пунктів </w:t>
      </w:r>
      <w:r w:rsidR="00D86795">
        <w:rPr>
          <w:lang w:val="uk-UA"/>
        </w:rPr>
        <w:t>і</w:t>
      </w:r>
      <w:r w:rsidRPr="00D8075F">
        <w:rPr>
          <w:lang w:val="uk-UA"/>
        </w:rPr>
        <w:t>з лісовими меблями</w:t>
      </w:r>
      <w:r w:rsidR="00D86795">
        <w:rPr>
          <w:lang w:val="uk-UA"/>
        </w:rPr>
        <w:t>,</w:t>
      </w:r>
      <w:r w:rsidRPr="00D8075F">
        <w:rPr>
          <w:lang w:val="uk-UA"/>
        </w:rPr>
        <w:t xml:space="preserve"> </w:t>
      </w:r>
      <w:r w:rsidR="00D86795">
        <w:rPr>
          <w:lang w:val="uk-UA"/>
        </w:rPr>
        <w:t>як</w:t>
      </w:r>
      <w:r w:rsidRPr="00D8075F">
        <w:rPr>
          <w:lang w:val="uk-UA"/>
        </w:rPr>
        <w:t>і використовуються для відпочинку та відвідування безкоштовно;</w:t>
      </w:r>
    </w:p>
    <w:p w:rsidR="005F4357" w:rsidRPr="00D8075F" w:rsidRDefault="005F4357" w:rsidP="005F4357">
      <w:pPr>
        <w:pStyle w:val="rvps2"/>
        <w:numPr>
          <w:ilvl w:val="0"/>
          <w:numId w:val="17"/>
        </w:numPr>
        <w:tabs>
          <w:tab w:val="clear" w:pos="720"/>
          <w:tab w:val="num" w:pos="900"/>
        </w:tabs>
        <w:spacing w:before="0" w:beforeAutospacing="0" w:after="0" w:afterAutospacing="0"/>
        <w:ind w:left="900"/>
        <w:jc w:val="both"/>
        <w:rPr>
          <w:lang w:val="uk-UA"/>
        </w:rPr>
      </w:pPr>
      <w:r w:rsidRPr="00D8075F">
        <w:rPr>
          <w:lang w:val="uk-UA"/>
        </w:rPr>
        <w:t>на території комунального господарства «Святошинськ</w:t>
      </w:r>
      <w:r w:rsidR="00D86795">
        <w:rPr>
          <w:lang w:val="uk-UA"/>
        </w:rPr>
        <w:t>е</w:t>
      </w:r>
      <w:r w:rsidRPr="00D8075F">
        <w:rPr>
          <w:lang w:val="uk-UA"/>
        </w:rPr>
        <w:t xml:space="preserve"> лісопаркове господарство» створено 16 зон масового відпочинку населення, які обладнані лісовими меблями </w:t>
      </w:r>
      <w:r w:rsidR="00D86795">
        <w:rPr>
          <w:lang w:val="uk-UA"/>
        </w:rPr>
        <w:t>й</w:t>
      </w:r>
      <w:r w:rsidRPr="00D8075F">
        <w:rPr>
          <w:lang w:val="uk-UA"/>
        </w:rPr>
        <w:t xml:space="preserve"> використовуються для відпочинку та відвідування безкоштовно;</w:t>
      </w:r>
    </w:p>
    <w:p w:rsidR="005F4357" w:rsidRPr="00D8075F" w:rsidRDefault="005F4357" w:rsidP="005F4357">
      <w:pPr>
        <w:pStyle w:val="rvps2"/>
        <w:numPr>
          <w:ilvl w:val="0"/>
          <w:numId w:val="17"/>
        </w:numPr>
        <w:tabs>
          <w:tab w:val="clear" w:pos="720"/>
          <w:tab w:val="num" w:pos="900"/>
        </w:tabs>
        <w:spacing w:before="0" w:beforeAutospacing="0" w:after="0" w:afterAutospacing="0"/>
        <w:ind w:left="900"/>
        <w:jc w:val="both"/>
        <w:rPr>
          <w:lang w:val="uk-UA"/>
        </w:rPr>
      </w:pPr>
      <w:r w:rsidRPr="00D8075F">
        <w:rPr>
          <w:lang w:val="uk-UA"/>
        </w:rPr>
        <w:t xml:space="preserve">на території комунального господарства «Лісопаркове господарство «Конча-Заспа» створено 8 зон масового відпочинку населення, які обладнані лісовими меблями </w:t>
      </w:r>
      <w:r w:rsidR="00EB3129">
        <w:rPr>
          <w:lang w:val="uk-UA"/>
        </w:rPr>
        <w:t xml:space="preserve">й </w:t>
      </w:r>
      <w:r w:rsidRPr="00D8075F">
        <w:rPr>
          <w:lang w:val="uk-UA"/>
        </w:rPr>
        <w:t>використовуються для відпочинку та відвідування безкоштовно.</w:t>
      </w:r>
    </w:p>
    <w:p w:rsidR="005F4357" w:rsidRPr="00D8075F" w:rsidRDefault="005F4357" w:rsidP="005F4357">
      <w:pPr>
        <w:pStyle w:val="rvps2"/>
        <w:spacing w:before="0" w:beforeAutospacing="0" w:after="0" w:afterAutospacing="0"/>
        <w:jc w:val="both"/>
        <w:rPr>
          <w:sz w:val="20"/>
          <w:szCs w:val="20"/>
          <w:lang w:val="uk-UA"/>
        </w:rPr>
      </w:pPr>
    </w:p>
    <w:p w:rsidR="005F4357" w:rsidRPr="00D8075F" w:rsidRDefault="005F4357" w:rsidP="005F4357">
      <w:pPr>
        <w:numPr>
          <w:ilvl w:val="0"/>
          <w:numId w:val="22"/>
        </w:numPr>
        <w:ind w:left="540" w:hanging="540"/>
        <w:jc w:val="both"/>
      </w:pPr>
      <w:r w:rsidRPr="00D8075F">
        <w:t>Продукція</w:t>
      </w:r>
      <w:r w:rsidR="00D86795">
        <w:t>,</w:t>
      </w:r>
      <w:r w:rsidRPr="00D8075F">
        <w:t xml:space="preserve"> вироблена цехами механічної переробки де</w:t>
      </w:r>
      <w:r w:rsidR="00D86795">
        <w:t>ревини лісопаркових господарств,</w:t>
      </w:r>
      <w:r w:rsidRPr="00D8075F">
        <w:t xml:space="preserve"> використовується безпосередньо з метою благоустрою території лісопаркових господарств.</w:t>
      </w:r>
    </w:p>
    <w:p w:rsidR="005F4357" w:rsidRPr="00094C5F" w:rsidRDefault="005F4357" w:rsidP="005F4357">
      <w:pPr>
        <w:jc w:val="both"/>
        <w:rPr>
          <w:sz w:val="20"/>
          <w:szCs w:val="20"/>
        </w:rPr>
      </w:pPr>
    </w:p>
    <w:p w:rsidR="005F4357" w:rsidRPr="00D8075F" w:rsidRDefault="00D86795" w:rsidP="005F4357">
      <w:pPr>
        <w:numPr>
          <w:ilvl w:val="0"/>
          <w:numId w:val="22"/>
        </w:numPr>
        <w:ind w:left="540" w:hanging="540"/>
        <w:jc w:val="both"/>
      </w:pPr>
      <w:r>
        <w:t xml:space="preserve">Крім того, рішенням </w:t>
      </w:r>
      <w:r w:rsidR="005F4357" w:rsidRPr="00D8075F">
        <w:t>Антимонопольного комітету України:</w:t>
      </w:r>
    </w:p>
    <w:p w:rsidR="005F4357" w:rsidRDefault="005F4357" w:rsidP="005F4357">
      <w:pPr>
        <w:pStyle w:val="rvps2"/>
        <w:numPr>
          <w:ilvl w:val="0"/>
          <w:numId w:val="18"/>
        </w:numPr>
        <w:spacing w:before="0" w:beforeAutospacing="0" w:after="0" w:afterAutospacing="0"/>
        <w:jc w:val="both"/>
        <w:rPr>
          <w:lang w:val="uk-UA"/>
        </w:rPr>
      </w:pPr>
      <w:r w:rsidRPr="00D8075F">
        <w:rPr>
          <w:lang w:val="uk-UA"/>
        </w:rPr>
        <w:t>від 18.04.2019 № 247-р визнано, що підтримка у формі субсидій на виконання статутних завдань комунальних підприємств «Дарницьке лісопаркове господарство», «Святошинське лісопаркове господарство» та «Лісопаркове господарство «Конча-Заспа» з метою охорони та збереження зелених насаджень, що належать до рекреаційно-оздоровчих лісів у межах населених пунктів та лісів природоохоронного, наукового, історико-культурного призначення територіальної громади міста Києва, що виділяється на підставі бюджетного запиту на 2019 рік у сумі 151 472,7 тис. гр</w:t>
      </w:r>
      <w:r w:rsidR="00D86795">
        <w:rPr>
          <w:lang w:val="uk-UA"/>
        </w:rPr>
        <w:t>н</w:t>
      </w:r>
      <w:r w:rsidRPr="00D8075F">
        <w:rPr>
          <w:lang w:val="uk-UA"/>
        </w:rPr>
        <w:t>, не спотворює і не може спотворювати економічну конкуренцію, а отже, не є державною допомогою відповідно до Закону України «Про державну допомогу суб’єктам господарювання»;</w:t>
      </w:r>
    </w:p>
    <w:p w:rsidR="005F4357" w:rsidRPr="00D8075F" w:rsidRDefault="005F4357" w:rsidP="005F4357">
      <w:pPr>
        <w:pStyle w:val="rvps2"/>
        <w:numPr>
          <w:ilvl w:val="0"/>
          <w:numId w:val="18"/>
        </w:numPr>
        <w:spacing w:before="0" w:beforeAutospacing="0" w:after="0" w:afterAutospacing="0"/>
        <w:jc w:val="both"/>
        <w:rPr>
          <w:lang w:val="uk-UA"/>
        </w:rPr>
      </w:pPr>
      <w:r w:rsidRPr="00D8075F">
        <w:rPr>
          <w:lang w:val="uk-UA"/>
        </w:rPr>
        <w:t>від 13.06.2019 № 424 визнано</w:t>
      </w:r>
      <w:r w:rsidR="00FC29A7">
        <w:rPr>
          <w:lang w:val="uk-UA"/>
        </w:rPr>
        <w:t>,</w:t>
      </w:r>
      <w:r w:rsidRPr="00D8075F">
        <w:rPr>
          <w:lang w:val="uk-UA"/>
        </w:rPr>
        <w:t xml:space="preserve"> що підтримка у формі субсидій на фінансування послуг із розробки технічної документації із землеустрою щодо інвентаризації (відведення) земельних ділянок об’єктів благоустрою зеленого господарства, що знаходяться в постійному користуванні комунального підприємства «Дарницьке лісопаркове господарство», комунального підприємства «Святошинське лісопаркове господарство» та комунального підприємства «Лісопаркове господарство «Конча-Заспа» з метою забезпечення охорони та захисту лісу, </w:t>
      </w:r>
      <w:r w:rsidR="00FC29A7">
        <w:rPr>
          <w:lang w:val="uk-UA"/>
        </w:rPr>
        <w:t>який</w:t>
      </w:r>
      <w:r w:rsidRPr="00D8075F">
        <w:rPr>
          <w:lang w:val="uk-UA"/>
        </w:rPr>
        <w:t xml:space="preserve"> </w:t>
      </w:r>
      <w:r w:rsidRPr="00D8075F">
        <w:rPr>
          <w:lang w:val="uk-UA"/>
        </w:rPr>
        <w:lastRenderedPageBreak/>
        <w:t>належить територіальній громаді міста Києва, від самовільного захвату, що виділяється відповідно до рішення Київської міської ради «Про внесення змін до рішення Київської міської ради від 13 грудня 2018 року № 416/6467 «Про бюджет міста Києва на</w:t>
      </w:r>
      <w:r w:rsidR="00FC29A7">
        <w:rPr>
          <w:lang w:val="uk-UA"/>
        </w:rPr>
        <w:t xml:space="preserve"> 2019 рік» у сумі 3 000 тис. грн</w:t>
      </w:r>
      <w:r w:rsidRPr="00D8075F">
        <w:rPr>
          <w:lang w:val="uk-UA"/>
        </w:rPr>
        <w:t>, не є державною допомогою відповідно до Закону України «Про державну допомогу суб’єктам господарювання».</w:t>
      </w:r>
    </w:p>
    <w:p w:rsidR="005F4357" w:rsidRPr="005D03DC" w:rsidRDefault="005F4357" w:rsidP="005F4357">
      <w:pPr>
        <w:jc w:val="both"/>
        <w:rPr>
          <w:sz w:val="16"/>
          <w:szCs w:val="16"/>
        </w:rPr>
      </w:pPr>
    </w:p>
    <w:p w:rsidR="005F4357" w:rsidRPr="00D8075F" w:rsidRDefault="005F4357" w:rsidP="005F4357">
      <w:pPr>
        <w:numPr>
          <w:ilvl w:val="0"/>
          <w:numId w:val="22"/>
        </w:numPr>
        <w:ind w:left="540" w:hanging="540"/>
        <w:jc w:val="both"/>
      </w:pPr>
      <w:r w:rsidRPr="00D8075F">
        <w:t xml:space="preserve">Разом </w:t>
      </w:r>
      <w:r w:rsidR="00FC29A7">
        <w:t>із</w:t>
      </w:r>
      <w:r w:rsidRPr="00D8075F">
        <w:t xml:space="preserve"> тим слід зазначити, що:</w:t>
      </w:r>
    </w:p>
    <w:p w:rsidR="005F4357" w:rsidRPr="00D8075F" w:rsidRDefault="005F4357" w:rsidP="005F4357">
      <w:pPr>
        <w:pStyle w:val="rvps2"/>
        <w:numPr>
          <w:ilvl w:val="0"/>
          <w:numId w:val="18"/>
        </w:numPr>
        <w:spacing w:before="0" w:beforeAutospacing="0" w:after="0" w:afterAutospacing="0"/>
        <w:jc w:val="both"/>
        <w:rPr>
          <w:lang w:val="uk-UA"/>
        </w:rPr>
      </w:pPr>
      <w:r w:rsidRPr="00D8075F">
        <w:rPr>
          <w:lang w:val="uk-UA"/>
        </w:rPr>
        <w:t>державне фінансування комунальних підприємств «Дарницьке лісопаркове господарство», «Святошинське лісопаркове господарство» та «Лісопаркове господарство «Конча-Заспа» повинно спрямовуватися лише на покриття витрат, які пов’язані із здійсненням заходів, передбачених Програмою, та в жодному разі не повинно покривати витрати на здійснення комерційної діяльності;</w:t>
      </w:r>
    </w:p>
    <w:p w:rsidR="005F4357" w:rsidRPr="00D8075F" w:rsidRDefault="005F4357" w:rsidP="005F4357">
      <w:pPr>
        <w:pStyle w:val="rvps2"/>
        <w:numPr>
          <w:ilvl w:val="0"/>
          <w:numId w:val="18"/>
        </w:numPr>
        <w:spacing w:before="0" w:beforeAutospacing="0" w:after="0" w:afterAutospacing="0"/>
        <w:jc w:val="both"/>
        <w:rPr>
          <w:lang w:val="uk-UA"/>
        </w:rPr>
      </w:pPr>
      <w:r w:rsidRPr="00D8075F">
        <w:rPr>
          <w:lang w:val="uk-UA"/>
        </w:rPr>
        <w:t>використання коштів державної підтримки комунальних підприємств «Дарницьке лісопаркове господарство», «Святошинське лісопаркове господарство» та «Лісопаркове господарство «Конча-Заспа» на здійснення комерційної діяльності може містити ознаки державної допомоги.</w:t>
      </w:r>
    </w:p>
    <w:p w:rsidR="00825DCD" w:rsidRPr="005D03DC" w:rsidRDefault="00825DCD" w:rsidP="00825DCD">
      <w:pPr>
        <w:jc w:val="both"/>
        <w:rPr>
          <w:sz w:val="16"/>
          <w:szCs w:val="16"/>
        </w:rPr>
      </w:pPr>
    </w:p>
    <w:p w:rsidR="000921F1" w:rsidRPr="00D8075F" w:rsidRDefault="004C26E4" w:rsidP="00812E37">
      <w:pPr>
        <w:pStyle w:val="a3"/>
        <w:ind w:left="0" w:firstLine="360"/>
        <w:jc w:val="both"/>
      </w:pPr>
      <w:r w:rsidRPr="00D8075F">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D8075F">
        <w:rPr>
          <w:lang w:eastAsia="ru-RU"/>
        </w:rPr>
        <w:t xml:space="preserve"> березня </w:t>
      </w:r>
      <w:r w:rsidRPr="00D8075F">
        <w:rPr>
          <w:lang w:eastAsia="ru-RU"/>
        </w:rPr>
        <w:t xml:space="preserve">2017 </w:t>
      </w:r>
      <w:r w:rsidR="00F36BF0" w:rsidRPr="00D8075F">
        <w:rPr>
          <w:lang w:eastAsia="ru-RU"/>
        </w:rPr>
        <w:t xml:space="preserve">року </w:t>
      </w:r>
      <w:r w:rsidRPr="00D8075F">
        <w:rPr>
          <w:lang w:eastAsia="ru-RU"/>
        </w:rPr>
        <w:t xml:space="preserve">№ 2-рп, зареєстрованого </w:t>
      </w:r>
      <w:r w:rsidR="00213C0A" w:rsidRPr="00D8075F">
        <w:rPr>
          <w:lang w:eastAsia="ru-RU"/>
        </w:rPr>
        <w:t>в</w:t>
      </w:r>
      <w:r w:rsidRPr="00D8075F">
        <w:rPr>
          <w:lang w:eastAsia="ru-RU"/>
        </w:rPr>
        <w:t xml:space="preserve"> Міністерстві юстиції України 04</w:t>
      </w:r>
      <w:r w:rsidR="00F36BF0" w:rsidRPr="00D8075F">
        <w:rPr>
          <w:lang w:eastAsia="ru-RU"/>
        </w:rPr>
        <w:t xml:space="preserve"> квітня </w:t>
      </w:r>
      <w:r w:rsidRPr="00D8075F">
        <w:rPr>
          <w:lang w:eastAsia="ru-RU"/>
        </w:rPr>
        <w:t>2016</w:t>
      </w:r>
      <w:r w:rsidR="00F36BF0" w:rsidRPr="00D8075F">
        <w:rPr>
          <w:lang w:eastAsia="ru-RU"/>
        </w:rPr>
        <w:t xml:space="preserve"> року</w:t>
      </w:r>
      <w:r w:rsidRPr="00D8075F">
        <w:rPr>
          <w:lang w:eastAsia="ru-RU"/>
        </w:rPr>
        <w:t xml:space="preserve"> за № 501/28631</w:t>
      </w:r>
      <w:r w:rsidR="00CD5E16" w:rsidRPr="00D8075F">
        <w:rPr>
          <w:lang w:eastAsia="ru-RU"/>
        </w:rPr>
        <w:t xml:space="preserve"> (із змінами, внесеними розпорядженням Антимонопольного комітету України від 13</w:t>
      </w:r>
      <w:r w:rsidR="002865C3">
        <w:rPr>
          <w:lang w:eastAsia="ru-RU"/>
        </w:rPr>
        <w:t xml:space="preserve"> вересня </w:t>
      </w:r>
      <w:r w:rsidR="00CD5E16" w:rsidRPr="00D8075F">
        <w:rPr>
          <w:lang w:eastAsia="ru-RU"/>
        </w:rPr>
        <w:t>2018</w:t>
      </w:r>
      <w:r w:rsidR="002865C3">
        <w:rPr>
          <w:lang w:eastAsia="ru-RU"/>
        </w:rPr>
        <w:t xml:space="preserve"> року </w:t>
      </w:r>
      <w:r w:rsidR="00CD5E16" w:rsidRPr="00D8075F">
        <w:rPr>
          <w:lang w:eastAsia="ru-RU"/>
        </w:rPr>
        <w:t xml:space="preserve"> № 18-рп, зареєстрованим </w:t>
      </w:r>
      <w:r w:rsidR="00213C0A" w:rsidRPr="00D8075F">
        <w:rPr>
          <w:lang w:eastAsia="ru-RU"/>
        </w:rPr>
        <w:t>у</w:t>
      </w:r>
      <w:r w:rsidR="00CD5E16" w:rsidRPr="00D8075F">
        <w:rPr>
          <w:lang w:eastAsia="ru-RU"/>
        </w:rPr>
        <w:t xml:space="preserve"> Міністерстві юстиції України 27</w:t>
      </w:r>
      <w:r w:rsidR="002865C3">
        <w:rPr>
          <w:lang w:eastAsia="ru-RU"/>
        </w:rPr>
        <w:t xml:space="preserve"> листопада </w:t>
      </w:r>
      <w:r w:rsidR="00CD5E16" w:rsidRPr="00D8075F">
        <w:rPr>
          <w:lang w:eastAsia="ru-RU"/>
        </w:rPr>
        <w:t>2018</w:t>
      </w:r>
      <w:r w:rsidR="002865C3">
        <w:rPr>
          <w:lang w:eastAsia="ru-RU"/>
        </w:rPr>
        <w:t xml:space="preserve"> року</w:t>
      </w:r>
      <w:r w:rsidR="00CD5E16" w:rsidRPr="00D8075F">
        <w:rPr>
          <w:lang w:eastAsia="ru-RU"/>
        </w:rPr>
        <w:t xml:space="preserve"> за № 1337/32789)</w:t>
      </w:r>
      <w:r w:rsidRPr="00D8075F">
        <w:rPr>
          <w:lang w:eastAsia="ru-RU"/>
        </w:rPr>
        <w:t xml:space="preserve">, на підставі інформації, наданої </w:t>
      </w:r>
      <w:r w:rsidRPr="00D8075F">
        <w:t>Управлінням екології та природних ресурсів виконавчого органу Київської міської ради</w:t>
      </w:r>
      <w:r w:rsidR="000921F1" w:rsidRPr="00D8075F">
        <w:t>, Антимонопольний комітет України</w:t>
      </w:r>
    </w:p>
    <w:p w:rsidR="00527BF7" w:rsidRPr="00094C5F" w:rsidRDefault="00527BF7" w:rsidP="000921F1">
      <w:pPr>
        <w:pStyle w:val="a3"/>
        <w:ind w:left="426"/>
        <w:jc w:val="both"/>
        <w:rPr>
          <w:sz w:val="20"/>
          <w:szCs w:val="20"/>
        </w:rPr>
      </w:pPr>
    </w:p>
    <w:p w:rsidR="003B7E3B" w:rsidRDefault="003B7E3B" w:rsidP="003B7E3B">
      <w:pPr>
        <w:ind w:left="284" w:hanging="284"/>
        <w:jc w:val="center"/>
        <w:rPr>
          <w:b/>
          <w:bCs/>
        </w:rPr>
      </w:pPr>
      <w:r w:rsidRPr="00D8075F">
        <w:rPr>
          <w:b/>
          <w:bCs/>
        </w:rPr>
        <w:t>ПОСТАНОВИВ:</w:t>
      </w:r>
    </w:p>
    <w:p w:rsidR="00310FC1" w:rsidRPr="00094C5F" w:rsidRDefault="00310FC1" w:rsidP="003B7E3B">
      <w:pPr>
        <w:ind w:left="284" w:hanging="284"/>
        <w:jc w:val="center"/>
        <w:rPr>
          <w:b/>
          <w:bCs/>
          <w:sz w:val="20"/>
          <w:szCs w:val="20"/>
        </w:rPr>
      </w:pPr>
    </w:p>
    <w:p w:rsidR="00477F0A" w:rsidRPr="00D8075F" w:rsidRDefault="005F4357" w:rsidP="00477F0A">
      <w:pPr>
        <w:ind w:firstLine="540"/>
        <w:jc w:val="both"/>
      </w:pPr>
      <w:r w:rsidRPr="00D8075F">
        <w:t xml:space="preserve">Визнати, що </w:t>
      </w:r>
      <w:r w:rsidR="00477F0A" w:rsidRPr="00D8075F">
        <w:t>підтримка у формі субсидій з метою забезпечення охорони та захисту лісу, що належить територіальній громаді міста Ки</w:t>
      </w:r>
      <w:r w:rsidR="002865C3">
        <w:t>єва</w:t>
      </w:r>
      <w:r w:rsidR="00477F0A" w:rsidRPr="00D8075F">
        <w:t>, від самовільних рубок, пожеж, хвороб і шкідників, утримання його в належному санітарному стані згідно з чинним лісовим та природоохоронним законодавством, що знаход</w:t>
      </w:r>
      <w:r w:rsidR="002865C3">
        <w:t>и</w:t>
      </w:r>
      <w:r w:rsidR="00477F0A" w:rsidRPr="00D8075F">
        <w:t xml:space="preserve">ться в постійному користуванні комунального підприємства «Дарницьке лісопаркове господарство», комунального підприємства «Святошинське лісопаркове господарство» та комунального підприємства «Лісопаркове господарство «Конча-Заспа» з метою забезпечення охорони та захисту лісу, </w:t>
      </w:r>
      <w:r w:rsidR="00D402F2">
        <w:t>який</w:t>
      </w:r>
      <w:r w:rsidR="00477F0A" w:rsidRPr="00D8075F">
        <w:t xml:space="preserve"> належить територіальній громаді міста Києва, від самовільного захвату, що виділяється відповідно до рішення Київської міської ради (КМДА) від 18 грудня 2018 року </w:t>
      </w:r>
      <w:r w:rsidR="00D402F2">
        <w:t>№</w:t>
      </w:r>
      <w:r w:rsidR="00477F0A" w:rsidRPr="00D8075F">
        <w:t xml:space="preserve"> 469/6520 «Про затвердження Комплексної міської цільової програми екологічного благополуччя міста Києва на 2019 - 20</w:t>
      </w:r>
      <w:r w:rsidR="00D402F2">
        <w:t>21 роки» у сумі 369 729 759  гривень</w:t>
      </w:r>
      <w:r w:rsidR="00477F0A" w:rsidRPr="00D8075F">
        <w:t>, не спотворює і не може спотворювати е</w:t>
      </w:r>
      <w:r w:rsidR="00D402F2">
        <w:t>кономічну конкуренцію, а відтак</w:t>
      </w:r>
      <w:r w:rsidR="00477F0A" w:rsidRPr="00D8075F">
        <w:t xml:space="preserve"> </w:t>
      </w:r>
      <w:r w:rsidR="00477F0A" w:rsidRPr="00D8075F">
        <w:rPr>
          <w:b/>
        </w:rPr>
        <w:t>не є державною допомогою</w:t>
      </w:r>
      <w:r w:rsidR="00477F0A" w:rsidRPr="00D8075F">
        <w:t xml:space="preserve"> відповідно до Закону України «Про державну допомогу суб’єктам господарювання».</w:t>
      </w:r>
    </w:p>
    <w:p w:rsidR="00623796" w:rsidRPr="00094C5F" w:rsidRDefault="00623796" w:rsidP="00623796">
      <w:pPr>
        <w:ind w:firstLine="540"/>
        <w:jc w:val="both"/>
        <w:rPr>
          <w:sz w:val="20"/>
          <w:szCs w:val="20"/>
        </w:rPr>
      </w:pPr>
    </w:p>
    <w:p w:rsidR="00623796" w:rsidRPr="00D8075F" w:rsidRDefault="00623796" w:rsidP="00623796">
      <w:pPr>
        <w:ind w:firstLine="540"/>
        <w:jc w:val="both"/>
      </w:pPr>
      <w:r w:rsidRPr="00D8075F">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Pr="005D03DC" w:rsidRDefault="000921F1" w:rsidP="000921F1">
      <w:pPr>
        <w:ind w:firstLine="540"/>
        <w:jc w:val="both"/>
        <w:rPr>
          <w:sz w:val="32"/>
          <w:szCs w:val="32"/>
        </w:rPr>
      </w:pPr>
    </w:p>
    <w:p w:rsidR="003B7E3B" w:rsidRPr="00D8075F" w:rsidRDefault="00527BF7" w:rsidP="00DD6599">
      <w:pPr>
        <w:jc w:val="both"/>
      </w:pPr>
      <w:r w:rsidRPr="00D8075F">
        <w:t>Голова</w:t>
      </w:r>
      <w:r w:rsidR="003B7E3B" w:rsidRPr="00D8075F">
        <w:t xml:space="preserve"> Комітету                  </w:t>
      </w:r>
      <w:r w:rsidR="003B6B4B" w:rsidRPr="00D8075F">
        <w:t xml:space="preserve">                       </w:t>
      </w:r>
      <w:r w:rsidR="00DD6599" w:rsidRPr="00D8075F">
        <w:t xml:space="preserve">        </w:t>
      </w:r>
      <w:r w:rsidR="003B6B4B" w:rsidRPr="00D8075F">
        <w:t xml:space="preserve">     </w:t>
      </w:r>
      <w:r w:rsidR="003B7E3B" w:rsidRPr="00D8075F">
        <w:t xml:space="preserve">          </w:t>
      </w:r>
      <w:r w:rsidRPr="00D8075F">
        <w:t xml:space="preserve">                               Ю. ТЕРЕНТЬЄВ</w:t>
      </w:r>
    </w:p>
    <w:sectPr w:rsidR="003B7E3B" w:rsidRPr="00D8075F" w:rsidSect="00BC6E91">
      <w:headerReference w:type="even" r:id="rId9"/>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DD9" w:rsidRDefault="00C35DD9" w:rsidP="00D272E3">
      <w:r>
        <w:separator/>
      </w:r>
    </w:p>
  </w:endnote>
  <w:endnote w:type="continuationSeparator" w:id="0">
    <w:p w:rsidR="00C35DD9" w:rsidRDefault="00C35DD9"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DD9" w:rsidRDefault="00C35DD9" w:rsidP="00D272E3">
      <w:r>
        <w:separator/>
      </w:r>
    </w:p>
  </w:footnote>
  <w:footnote w:type="continuationSeparator" w:id="0">
    <w:p w:rsidR="00C35DD9" w:rsidRDefault="00C35DD9"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1F5" w:rsidRDefault="009931F5"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9931F5" w:rsidRDefault="009931F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1F5" w:rsidRDefault="009931F5"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C85471">
      <w:rPr>
        <w:rStyle w:val="af0"/>
        <w:noProof/>
      </w:rPr>
      <w:t>12</w:t>
    </w:r>
    <w:r>
      <w:rPr>
        <w:rStyle w:val="af0"/>
      </w:rPr>
      <w:fldChar w:fldCharType="end"/>
    </w:r>
  </w:p>
  <w:p w:rsidR="009931F5" w:rsidRDefault="009931F5">
    <w:pPr>
      <w:pStyle w:val="a4"/>
      <w:jc w:val="center"/>
    </w:pPr>
  </w:p>
  <w:p w:rsidR="009931F5" w:rsidRDefault="009931F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0DF2513"/>
    <w:multiLevelType w:val="hybridMultilevel"/>
    <w:tmpl w:val="17D00DD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34D629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
    <w:nsid w:val="05D7438A"/>
    <w:multiLevelType w:val="hybridMultilevel"/>
    <w:tmpl w:val="A988774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13C659DB"/>
    <w:multiLevelType w:val="hybridMultilevel"/>
    <w:tmpl w:val="BA66707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142D28E6"/>
    <w:multiLevelType w:val="hybridMultilevel"/>
    <w:tmpl w:val="55C6F6D0"/>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6">
    <w:nsid w:val="15A211D4"/>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7">
    <w:nsid w:val="16487818"/>
    <w:multiLevelType w:val="hybridMultilevel"/>
    <w:tmpl w:val="0A92FC8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18135343"/>
    <w:multiLevelType w:val="singleLevel"/>
    <w:tmpl w:val="37984766"/>
    <w:lvl w:ilvl="0">
      <w:start w:val="1"/>
      <w:numFmt w:val="decimal"/>
      <w:lvlText w:val="(%1)"/>
      <w:lvlJc w:val="left"/>
      <w:pPr>
        <w:ind w:left="360" w:hanging="360"/>
      </w:pPr>
      <w:rPr>
        <w:rFonts w:hint="default"/>
        <w:b w:val="0"/>
        <w:lang w:val="uk-UA"/>
      </w:rPr>
    </w:lvl>
  </w:abstractNum>
  <w:abstractNum w:abstractNumId="9">
    <w:nsid w:val="21C42548"/>
    <w:multiLevelType w:val="hybridMultilevel"/>
    <w:tmpl w:val="ED2895D4"/>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22967CAB"/>
    <w:multiLevelType w:val="hybridMultilevel"/>
    <w:tmpl w:val="0B3C561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22F0022B"/>
    <w:multiLevelType w:val="hybridMultilevel"/>
    <w:tmpl w:val="C71AB912"/>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12">
    <w:nsid w:val="29FC6504"/>
    <w:multiLevelType w:val="hybridMultilevel"/>
    <w:tmpl w:val="4EDCDAD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316B0BAB"/>
    <w:multiLevelType w:val="hybridMultilevel"/>
    <w:tmpl w:val="98FC9CF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3DA93FA0"/>
    <w:multiLevelType w:val="multilevel"/>
    <w:tmpl w:val="43D26242"/>
    <w:lvl w:ilvl="0">
      <w:start w:val="1"/>
      <w:numFmt w:val="decimal"/>
      <w:lvlText w:val="%1."/>
      <w:lvlJc w:val="left"/>
      <w:pPr>
        <w:tabs>
          <w:tab w:val="num" w:pos="0"/>
        </w:tabs>
        <w:ind w:left="502" w:hanging="360"/>
      </w:pPr>
      <w:rPr>
        <w:rFonts w:cs="Times New Roman" w:hint="default"/>
      </w:rPr>
    </w:lvl>
    <w:lvl w:ilvl="1">
      <w:start w:val="1"/>
      <w:numFmt w:val="decimal"/>
      <w:isLgl/>
      <w:lvlText w:val="3.%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15">
    <w:nsid w:val="41D96DAE"/>
    <w:multiLevelType w:val="hybridMultilevel"/>
    <w:tmpl w:val="01D6E8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nsid w:val="42DA7542"/>
    <w:multiLevelType w:val="hybridMultilevel"/>
    <w:tmpl w:val="8E62F2E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4C1D495F"/>
    <w:multiLevelType w:val="hybridMultilevel"/>
    <w:tmpl w:val="FFBC788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4D951106"/>
    <w:multiLevelType w:val="hybridMultilevel"/>
    <w:tmpl w:val="4F7A66CE"/>
    <w:lvl w:ilvl="0" w:tplc="5A0E1FA4">
      <w:start w:val="1"/>
      <w:numFmt w:val="decimal"/>
      <w:lvlText w:val="(%1)"/>
      <w:lvlJc w:val="left"/>
      <w:pPr>
        <w:ind w:left="900" w:hanging="360"/>
      </w:pPr>
      <w:rPr>
        <w:rFonts w:hint="default"/>
        <w:b w:val="0"/>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5711F53"/>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562F2393"/>
    <w:multiLevelType w:val="hybridMultilevel"/>
    <w:tmpl w:val="FC1C674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nsid w:val="57690FF3"/>
    <w:multiLevelType w:val="multilevel"/>
    <w:tmpl w:val="0456956A"/>
    <w:lvl w:ilvl="0">
      <w:start w:val="1"/>
      <w:numFmt w:val="none"/>
      <w:lvlText w:val="3."/>
      <w:lvlJc w:val="left"/>
      <w:pPr>
        <w:tabs>
          <w:tab w:val="num" w:pos="0"/>
        </w:tabs>
        <w:ind w:left="360" w:hanging="360"/>
      </w:pPr>
      <w:rPr>
        <w:rFonts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22">
    <w:nsid w:val="5A176944"/>
    <w:multiLevelType w:val="hybridMultilevel"/>
    <w:tmpl w:val="3912CD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60D33BA1"/>
    <w:multiLevelType w:val="multilevel"/>
    <w:tmpl w:val="BE925A02"/>
    <w:lvl w:ilvl="0">
      <w:start w:val="1"/>
      <w:numFmt w:val="decimal"/>
      <w:lvlText w:val="%1."/>
      <w:lvlJc w:val="left"/>
      <w:pPr>
        <w:tabs>
          <w:tab w:val="num" w:pos="0"/>
        </w:tabs>
        <w:ind w:left="502" w:hanging="360"/>
      </w:pPr>
      <w:rPr>
        <w:rFonts w:cs="Times New Roman" w:hint="default"/>
      </w:rPr>
    </w:lvl>
    <w:lvl w:ilvl="1">
      <w:start w:val="1"/>
      <w:numFmt w:val="decimal"/>
      <w:isLgl/>
      <w:lvlText w:val="4.%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24">
    <w:nsid w:val="61E26F52"/>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6D7906A8"/>
    <w:multiLevelType w:val="hybridMultilevel"/>
    <w:tmpl w:val="078861EA"/>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23"/>
  </w:num>
  <w:num w:numId="4">
    <w:abstractNumId w:val="5"/>
  </w:num>
  <w:num w:numId="5">
    <w:abstractNumId w:val="11"/>
  </w:num>
  <w:num w:numId="6">
    <w:abstractNumId w:val="17"/>
  </w:num>
  <w:num w:numId="7">
    <w:abstractNumId w:val="3"/>
  </w:num>
  <w:num w:numId="8">
    <w:abstractNumId w:val="13"/>
  </w:num>
  <w:num w:numId="9">
    <w:abstractNumId w:val="10"/>
  </w:num>
  <w:num w:numId="10">
    <w:abstractNumId w:val="4"/>
  </w:num>
  <w:num w:numId="11">
    <w:abstractNumId w:val="7"/>
  </w:num>
  <w:num w:numId="12">
    <w:abstractNumId w:val="15"/>
  </w:num>
  <w:num w:numId="13">
    <w:abstractNumId w:val="1"/>
  </w:num>
  <w:num w:numId="14">
    <w:abstractNumId w:val="9"/>
  </w:num>
  <w:num w:numId="15">
    <w:abstractNumId w:val="12"/>
  </w:num>
  <w:num w:numId="16">
    <w:abstractNumId w:val="25"/>
  </w:num>
  <w:num w:numId="17">
    <w:abstractNumId w:val="20"/>
  </w:num>
  <w:num w:numId="18">
    <w:abstractNumId w:val="16"/>
  </w:num>
  <w:num w:numId="19">
    <w:abstractNumId w:val="24"/>
  </w:num>
  <w:num w:numId="20">
    <w:abstractNumId w:val="19"/>
  </w:num>
  <w:num w:numId="21">
    <w:abstractNumId w:val="14"/>
  </w:num>
  <w:num w:numId="22">
    <w:abstractNumId w:val="18"/>
  </w:num>
  <w:num w:numId="23">
    <w:abstractNumId w:val="22"/>
  </w:num>
  <w:num w:numId="24">
    <w:abstractNumId w:val="21"/>
  </w:num>
  <w:num w:numId="2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7513"/>
    <w:rsid w:val="00022067"/>
    <w:rsid w:val="00034002"/>
    <w:rsid w:val="0003706E"/>
    <w:rsid w:val="00040AD7"/>
    <w:rsid w:val="000432CB"/>
    <w:rsid w:val="000448A9"/>
    <w:rsid w:val="000517F3"/>
    <w:rsid w:val="00054E23"/>
    <w:rsid w:val="00056720"/>
    <w:rsid w:val="00056FAD"/>
    <w:rsid w:val="000674B5"/>
    <w:rsid w:val="00074C9E"/>
    <w:rsid w:val="00081BF0"/>
    <w:rsid w:val="00085B53"/>
    <w:rsid w:val="000921F1"/>
    <w:rsid w:val="000928E4"/>
    <w:rsid w:val="00092E10"/>
    <w:rsid w:val="00094C5F"/>
    <w:rsid w:val="000971AE"/>
    <w:rsid w:val="000A16DF"/>
    <w:rsid w:val="000A2CF7"/>
    <w:rsid w:val="000B053E"/>
    <w:rsid w:val="000B1FBB"/>
    <w:rsid w:val="000C1391"/>
    <w:rsid w:val="000C2211"/>
    <w:rsid w:val="000C57E5"/>
    <w:rsid w:val="000D3277"/>
    <w:rsid w:val="000D3A3D"/>
    <w:rsid w:val="000D3A4C"/>
    <w:rsid w:val="000D4DE4"/>
    <w:rsid w:val="000E496B"/>
    <w:rsid w:val="000E7CD9"/>
    <w:rsid w:val="000F364A"/>
    <w:rsid w:val="001001B8"/>
    <w:rsid w:val="00103D60"/>
    <w:rsid w:val="00110EAF"/>
    <w:rsid w:val="001150ED"/>
    <w:rsid w:val="00124FAB"/>
    <w:rsid w:val="0012597A"/>
    <w:rsid w:val="0012660B"/>
    <w:rsid w:val="00134A75"/>
    <w:rsid w:val="00142F78"/>
    <w:rsid w:val="0014505B"/>
    <w:rsid w:val="00145F44"/>
    <w:rsid w:val="0014720D"/>
    <w:rsid w:val="00147A2C"/>
    <w:rsid w:val="00151C09"/>
    <w:rsid w:val="001570E0"/>
    <w:rsid w:val="00160719"/>
    <w:rsid w:val="00161E98"/>
    <w:rsid w:val="00161F22"/>
    <w:rsid w:val="001639E5"/>
    <w:rsid w:val="00163EB4"/>
    <w:rsid w:val="00167FF4"/>
    <w:rsid w:val="00175F80"/>
    <w:rsid w:val="00177014"/>
    <w:rsid w:val="0018077A"/>
    <w:rsid w:val="00181723"/>
    <w:rsid w:val="00185FEE"/>
    <w:rsid w:val="00186118"/>
    <w:rsid w:val="00191950"/>
    <w:rsid w:val="001940CC"/>
    <w:rsid w:val="00194BA7"/>
    <w:rsid w:val="001954C6"/>
    <w:rsid w:val="001A0D1A"/>
    <w:rsid w:val="001B6D2D"/>
    <w:rsid w:val="001B772D"/>
    <w:rsid w:val="001B7975"/>
    <w:rsid w:val="001C0FE5"/>
    <w:rsid w:val="001C191F"/>
    <w:rsid w:val="001C20E7"/>
    <w:rsid w:val="001D066A"/>
    <w:rsid w:val="001D2374"/>
    <w:rsid w:val="001D237D"/>
    <w:rsid w:val="001D44EA"/>
    <w:rsid w:val="001D5D22"/>
    <w:rsid w:val="001D6552"/>
    <w:rsid w:val="001E7C6A"/>
    <w:rsid w:val="001F434B"/>
    <w:rsid w:val="001F435A"/>
    <w:rsid w:val="001F5A54"/>
    <w:rsid w:val="001F741E"/>
    <w:rsid w:val="001F7868"/>
    <w:rsid w:val="00200542"/>
    <w:rsid w:val="00202070"/>
    <w:rsid w:val="00203A2F"/>
    <w:rsid w:val="002049C2"/>
    <w:rsid w:val="002055CF"/>
    <w:rsid w:val="00207553"/>
    <w:rsid w:val="00213C0A"/>
    <w:rsid w:val="00217DE9"/>
    <w:rsid w:val="00222224"/>
    <w:rsid w:val="00223501"/>
    <w:rsid w:val="00223FB2"/>
    <w:rsid w:val="00236616"/>
    <w:rsid w:val="00236D50"/>
    <w:rsid w:val="00244B00"/>
    <w:rsid w:val="00247865"/>
    <w:rsid w:val="0025131B"/>
    <w:rsid w:val="0025176D"/>
    <w:rsid w:val="00251E5C"/>
    <w:rsid w:val="00252CF0"/>
    <w:rsid w:val="00253705"/>
    <w:rsid w:val="00254D63"/>
    <w:rsid w:val="00264627"/>
    <w:rsid w:val="00267650"/>
    <w:rsid w:val="00274614"/>
    <w:rsid w:val="00277EB5"/>
    <w:rsid w:val="002865C3"/>
    <w:rsid w:val="00286DA8"/>
    <w:rsid w:val="002A2A54"/>
    <w:rsid w:val="002A44F7"/>
    <w:rsid w:val="002A4852"/>
    <w:rsid w:val="002A59AB"/>
    <w:rsid w:val="002B1199"/>
    <w:rsid w:val="002B1E3B"/>
    <w:rsid w:val="002C1F61"/>
    <w:rsid w:val="002C237C"/>
    <w:rsid w:val="002C282F"/>
    <w:rsid w:val="002C4F21"/>
    <w:rsid w:val="002D118F"/>
    <w:rsid w:val="002D72F3"/>
    <w:rsid w:val="002D7C24"/>
    <w:rsid w:val="002E0982"/>
    <w:rsid w:val="002E3130"/>
    <w:rsid w:val="002E36AC"/>
    <w:rsid w:val="002E723D"/>
    <w:rsid w:val="002F0966"/>
    <w:rsid w:val="002F2368"/>
    <w:rsid w:val="002F46EF"/>
    <w:rsid w:val="0030023B"/>
    <w:rsid w:val="00301A29"/>
    <w:rsid w:val="00304764"/>
    <w:rsid w:val="00305CE5"/>
    <w:rsid w:val="00306705"/>
    <w:rsid w:val="00310FC1"/>
    <w:rsid w:val="00311B32"/>
    <w:rsid w:val="00312361"/>
    <w:rsid w:val="00312CE5"/>
    <w:rsid w:val="00313AE9"/>
    <w:rsid w:val="00324435"/>
    <w:rsid w:val="003340B4"/>
    <w:rsid w:val="00335F36"/>
    <w:rsid w:val="00336F5F"/>
    <w:rsid w:val="003525A0"/>
    <w:rsid w:val="003531F4"/>
    <w:rsid w:val="0035539D"/>
    <w:rsid w:val="00363A99"/>
    <w:rsid w:val="00366A9E"/>
    <w:rsid w:val="00367CC9"/>
    <w:rsid w:val="00373E8A"/>
    <w:rsid w:val="0037483A"/>
    <w:rsid w:val="003754C4"/>
    <w:rsid w:val="00376696"/>
    <w:rsid w:val="00376AB9"/>
    <w:rsid w:val="00381297"/>
    <w:rsid w:val="00381FE9"/>
    <w:rsid w:val="00384A05"/>
    <w:rsid w:val="00384FFA"/>
    <w:rsid w:val="0039084D"/>
    <w:rsid w:val="003944C6"/>
    <w:rsid w:val="003967F4"/>
    <w:rsid w:val="003973A7"/>
    <w:rsid w:val="003B2F17"/>
    <w:rsid w:val="003B39FF"/>
    <w:rsid w:val="003B4E99"/>
    <w:rsid w:val="003B535C"/>
    <w:rsid w:val="003B6B4B"/>
    <w:rsid w:val="003B7E3B"/>
    <w:rsid w:val="003C37AB"/>
    <w:rsid w:val="003D0AD6"/>
    <w:rsid w:val="003D1330"/>
    <w:rsid w:val="003D2F5C"/>
    <w:rsid w:val="003D3C83"/>
    <w:rsid w:val="003E3154"/>
    <w:rsid w:val="003E6C81"/>
    <w:rsid w:val="003E794C"/>
    <w:rsid w:val="003F1537"/>
    <w:rsid w:val="003F469B"/>
    <w:rsid w:val="003F5129"/>
    <w:rsid w:val="003F5732"/>
    <w:rsid w:val="003F6830"/>
    <w:rsid w:val="003F7FE7"/>
    <w:rsid w:val="004017C8"/>
    <w:rsid w:val="00407101"/>
    <w:rsid w:val="0042260D"/>
    <w:rsid w:val="00423DF5"/>
    <w:rsid w:val="00425258"/>
    <w:rsid w:val="0043029D"/>
    <w:rsid w:val="004334F1"/>
    <w:rsid w:val="00442F65"/>
    <w:rsid w:val="0044337F"/>
    <w:rsid w:val="00447647"/>
    <w:rsid w:val="00450240"/>
    <w:rsid w:val="00454AE6"/>
    <w:rsid w:val="00460353"/>
    <w:rsid w:val="00463A1D"/>
    <w:rsid w:val="00465774"/>
    <w:rsid w:val="004667CF"/>
    <w:rsid w:val="00473B33"/>
    <w:rsid w:val="00477B96"/>
    <w:rsid w:val="00477F0A"/>
    <w:rsid w:val="00480DD5"/>
    <w:rsid w:val="00486FF3"/>
    <w:rsid w:val="0049141E"/>
    <w:rsid w:val="0049174C"/>
    <w:rsid w:val="004A3CF8"/>
    <w:rsid w:val="004A59CC"/>
    <w:rsid w:val="004A627E"/>
    <w:rsid w:val="004B13EA"/>
    <w:rsid w:val="004B14A4"/>
    <w:rsid w:val="004B2BD9"/>
    <w:rsid w:val="004C26E4"/>
    <w:rsid w:val="004C315B"/>
    <w:rsid w:val="004C4596"/>
    <w:rsid w:val="004C72D2"/>
    <w:rsid w:val="004C7852"/>
    <w:rsid w:val="0050798F"/>
    <w:rsid w:val="0051433D"/>
    <w:rsid w:val="005166BC"/>
    <w:rsid w:val="00516D15"/>
    <w:rsid w:val="00524D29"/>
    <w:rsid w:val="00527BF7"/>
    <w:rsid w:val="0053049B"/>
    <w:rsid w:val="00531E52"/>
    <w:rsid w:val="00540F6A"/>
    <w:rsid w:val="0054221F"/>
    <w:rsid w:val="00551A16"/>
    <w:rsid w:val="00555271"/>
    <w:rsid w:val="00556D9D"/>
    <w:rsid w:val="0055782B"/>
    <w:rsid w:val="005605E1"/>
    <w:rsid w:val="005668AE"/>
    <w:rsid w:val="00566DC9"/>
    <w:rsid w:val="00567295"/>
    <w:rsid w:val="0056781B"/>
    <w:rsid w:val="00572081"/>
    <w:rsid w:val="00572B7F"/>
    <w:rsid w:val="00573B48"/>
    <w:rsid w:val="00576E89"/>
    <w:rsid w:val="005800DD"/>
    <w:rsid w:val="00582876"/>
    <w:rsid w:val="005835BF"/>
    <w:rsid w:val="00587AEF"/>
    <w:rsid w:val="00590BDD"/>
    <w:rsid w:val="00590FB9"/>
    <w:rsid w:val="005A23D1"/>
    <w:rsid w:val="005A2C4F"/>
    <w:rsid w:val="005A620A"/>
    <w:rsid w:val="005B09DA"/>
    <w:rsid w:val="005B370A"/>
    <w:rsid w:val="005B560A"/>
    <w:rsid w:val="005C0E40"/>
    <w:rsid w:val="005C198C"/>
    <w:rsid w:val="005C40D6"/>
    <w:rsid w:val="005C424B"/>
    <w:rsid w:val="005C468F"/>
    <w:rsid w:val="005C4CCF"/>
    <w:rsid w:val="005C4F3B"/>
    <w:rsid w:val="005C5747"/>
    <w:rsid w:val="005C6752"/>
    <w:rsid w:val="005D03DC"/>
    <w:rsid w:val="005D16C5"/>
    <w:rsid w:val="005D22D2"/>
    <w:rsid w:val="005E073D"/>
    <w:rsid w:val="005E14C2"/>
    <w:rsid w:val="005E6CDA"/>
    <w:rsid w:val="005F4357"/>
    <w:rsid w:val="00604610"/>
    <w:rsid w:val="00617122"/>
    <w:rsid w:val="00623796"/>
    <w:rsid w:val="00623986"/>
    <w:rsid w:val="00625481"/>
    <w:rsid w:val="00633DC8"/>
    <w:rsid w:val="00635F69"/>
    <w:rsid w:val="006444C2"/>
    <w:rsid w:val="00645801"/>
    <w:rsid w:val="00646F65"/>
    <w:rsid w:val="00647B8E"/>
    <w:rsid w:val="00651BB9"/>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A0992"/>
    <w:rsid w:val="006A3E9B"/>
    <w:rsid w:val="006A59E3"/>
    <w:rsid w:val="006C0957"/>
    <w:rsid w:val="006C0AE3"/>
    <w:rsid w:val="006C1138"/>
    <w:rsid w:val="006C12D2"/>
    <w:rsid w:val="006C2CC2"/>
    <w:rsid w:val="006D1C09"/>
    <w:rsid w:val="006D2A3F"/>
    <w:rsid w:val="006D395C"/>
    <w:rsid w:val="006E3073"/>
    <w:rsid w:val="006F071A"/>
    <w:rsid w:val="006F1AB3"/>
    <w:rsid w:val="006F701E"/>
    <w:rsid w:val="0070169A"/>
    <w:rsid w:val="00705B1B"/>
    <w:rsid w:val="0071066E"/>
    <w:rsid w:val="00710C93"/>
    <w:rsid w:val="0071740F"/>
    <w:rsid w:val="0072140B"/>
    <w:rsid w:val="0072556B"/>
    <w:rsid w:val="007265B9"/>
    <w:rsid w:val="007325A5"/>
    <w:rsid w:val="0073294E"/>
    <w:rsid w:val="00745E1E"/>
    <w:rsid w:val="00753CE4"/>
    <w:rsid w:val="00756964"/>
    <w:rsid w:val="007574F3"/>
    <w:rsid w:val="0076003C"/>
    <w:rsid w:val="00764DB7"/>
    <w:rsid w:val="0076726B"/>
    <w:rsid w:val="00773D7F"/>
    <w:rsid w:val="00780CC3"/>
    <w:rsid w:val="00782968"/>
    <w:rsid w:val="00787E08"/>
    <w:rsid w:val="00791811"/>
    <w:rsid w:val="00794B18"/>
    <w:rsid w:val="007A3660"/>
    <w:rsid w:val="007A47FE"/>
    <w:rsid w:val="007A5BB8"/>
    <w:rsid w:val="007B0F9B"/>
    <w:rsid w:val="007B1EBA"/>
    <w:rsid w:val="007B2AF9"/>
    <w:rsid w:val="007B2CB5"/>
    <w:rsid w:val="007D134A"/>
    <w:rsid w:val="007D17D6"/>
    <w:rsid w:val="007E1872"/>
    <w:rsid w:val="007F1186"/>
    <w:rsid w:val="007F71E4"/>
    <w:rsid w:val="00801471"/>
    <w:rsid w:val="008055AF"/>
    <w:rsid w:val="008057FD"/>
    <w:rsid w:val="00810CE3"/>
    <w:rsid w:val="00810DF6"/>
    <w:rsid w:val="00812E37"/>
    <w:rsid w:val="00814098"/>
    <w:rsid w:val="00816203"/>
    <w:rsid w:val="00823FDF"/>
    <w:rsid w:val="00825DCD"/>
    <w:rsid w:val="00826162"/>
    <w:rsid w:val="00832752"/>
    <w:rsid w:val="008327BC"/>
    <w:rsid w:val="0083300C"/>
    <w:rsid w:val="00840ED5"/>
    <w:rsid w:val="008442EA"/>
    <w:rsid w:val="008509EA"/>
    <w:rsid w:val="0085104E"/>
    <w:rsid w:val="00851D11"/>
    <w:rsid w:val="00862404"/>
    <w:rsid w:val="00864A15"/>
    <w:rsid w:val="008674B0"/>
    <w:rsid w:val="00870468"/>
    <w:rsid w:val="0088195A"/>
    <w:rsid w:val="0088579E"/>
    <w:rsid w:val="00894C29"/>
    <w:rsid w:val="008A005A"/>
    <w:rsid w:val="008A4B02"/>
    <w:rsid w:val="008A519E"/>
    <w:rsid w:val="008B21D8"/>
    <w:rsid w:val="008B7C88"/>
    <w:rsid w:val="008C2DFE"/>
    <w:rsid w:val="008C5753"/>
    <w:rsid w:val="008C773A"/>
    <w:rsid w:val="008D3BD9"/>
    <w:rsid w:val="008F13FA"/>
    <w:rsid w:val="008F41CA"/>
    <w:rsid w:val="008F6E36"/>
    <w:rsid w:val="008F6F45"/>
    <w:rsid w:val="009001A5"/>
    <w:rsid w:val="009004D7"/>
    <w:rsid w:val="00910A3D"/>
    <w:rsid w:val="00911396"/>
    <w:rsid w:val="0091147B"/>
    <w:rsid w:val="00912B54"/>
    <w:rsid w:val="00915B2A"/>
    <w:rsid w:val="009166EC"/>
    <w:rsid w:val="00917406"/>
    <w:rsid w:val="00923098"/>
    <w:rsid w:val="0092384C"/>
    <w:rsid w:val="00923C11"/>
    <w:rsid w:val="009305C2"/>
    <w:rsid w:val="00933898"/>
    <w:rsid w:val="00935F30"/>
    <w:rsid w:val="00936A9E"/>
    <w:rsid w:val="00937C1F"/>
    <w:rsid w:val="00940A71"/>
    <w:rsid w:val="009426AE"/>
    <w:rsid w:val="00947E86"/>
    <w:rsid w:val="00957428"/>
    <w:rsid w:val="00965268"/>
    <w:rsid w:val="00965659"/>
    <w:rsid w:val="00972D20"/>
    <w:rsid w:val="00982215"/>
    <w:rsid w:val="00982E35"/>
    <w:rsid w:val="00985F9B"/>
    <w:rsid w:val="009931F5"/>
    <w:rsid w:val="009953AC"/>
    <w:rsid w:val="009A165A"/>
    <w:rsid w:val="009A371A"/>
    <w:rsid w:val="009B1BE7"/>
    <w:rsid w:val="009B45EF"/>
    <w:rsid w:val="009C2EC3"/>
    <w:rsid w:val="009C6A99"/>
    <w:rsid w:val="009C7958"/>
    <w:rsid w:val="009D2230"/>
    <w:rsid w:val="009D2EEB"/>
    <w:rsid w:val="009D3B72"/>
    <w:rsid w:val="009D3D26"/>
    <w:rsid w:val="009D4DD1"/>
    <w:rsid w:val="009D64C4"/>
    <w:rsid w:val="009D7145"/>
    <w:rsid w:val="009D7B5B"/>
    <w:rsid w:val="009D7EE4"/>
    <w:rsid w:val="009E0DBB"/>
    <w:rsid w:val="009E427D"/>
    <w:rsid w:val="009F0229"/>
    <w:rsid w:val="009F62E8"/>
    <w:rsid w:val="009F7E4D"/>
    <w:rsid w:val="00A02544"/>
    <w:rsid w:val="00A05560"/>
    <w:rsid w:val="00A07C17"/>
    <w:rsid w:val="00A12C2D"/>
    <w:rsid w:val="00A156CA"/>
    <w:rsid w:val="00A16B65"/>
    <w:rsid w:val="00A20F85"/>
    <w:rsid w:val="00A21D81"/>
    <w:rsid w:val="00A23C80"/>
    <w:rsid w:val="00A26207"/>
    <w:rsid w:val="00A2663D"/>
    <w:rsid w:val="00A27275"/>
    <w:rsid w:val="00A27CA0"/>
    <w:rsid w:val="00A351E0"/>
    <w:rsid w:val="00A501D1"/>
    <w:rsid w:val="00A5050D"/>
    <w:rsid w:val="00A55A72"/>
    <w:rsid w:val="00A644F3"/>
    <w:rsid w:val="00A6702E"/>
    <w:rsid w:val="00A71C64"/>
    <w:rsid w:val="00A73EFE"/>
    <w:rsid w:val="00A7732F"/>
    <w:rsid w:val="00A8200C"/>
    <w:rsid w:val="00A8200F"/>
    <w:rsid w:val="00A83296"/>
    <w:rsid w:val="00A840CE"/>
    <w:rsid w:val="00A932CC"/>
    <w:rsid w:val="00A97B64"/>
    <w:rsid w:val="00AA2D98"/>
    <w:rsid w:val="00AB368D"/>
    <w:rsid w:val="00AB4D40"/>
    <w:rsid w:val="00AB719C"/>
    <w:rsid w:val="00AC17DF"/>
    <w:rsid w:val="00AC1993"/>
    <w:rsid w:val="00AC621E"/>
    <w:rsid w:val="00AC6C0E"/>
    <w:rsid w:val="00AC6CF6"/>
    <w:rsid w:val="00AD4C5E"/>
    <w:rsid w:val="00AD63B8"/>
    <w:rsid w:val="00AE338D"/>
    <w:rsid w:val="00AE68B7"/>
    <w:rsid w:val="00AE6C84"/>
    <w:rsid w:val="00AF2E78"/>
    <w:rsid w:val="00AF4B67"/>
    <w:rsid w:val="00AF603A"/>
    <w:rsid w:val="00AF6FF8"/>
    <w:rsid w:val="00B00392"/>
    <w:rsid w:val="00B12D8D"/>
    <w:rsid w:val="00B2194E"/>
    <w:rsid w:val="00B21E76"/>
    <w:rsid w:val="00B238CA"/>
    <w:rsid w:val="00B24A43"/>
    <w:rsid w:val="00B2543A"/>
    <w:rsid w:val="00B26E66"/>
    <w:rsid w:val="00B55120"/>
    <w:rsid w:val="00B56C9D"/>
    <w:rsid w:val="00B56D3E"/>
    <w:rsid w:val="00B56E2F"/>
    <w:rsid w:val="00B622E4"/>
    <w:rsid w:val="00B62914"/>
    <w:rsid w:val="00B66521"/>
    <w:rsid w:val="00B6662E"/>
    <w:rsid w:val="00B6703A"/>
    <w:rsid w:val="00B675EC"/>
    <w:rsid w:val="00B71068"/>
    <w:rsid w:val="00B722B2"/>
    <w:rsid w:val="00B74F3D"/>
    <w:rsid w:val="00B86E62"/>
    <w:rsid w:val="00B93A28"/>
    <w:rsid w:val="00BA511F"/>
    <w:rsid w:val="00BA56BE"/>
    <w:rsid w:val="00BC1844"/>
    <w:rsid w:val="00BC6E91"/>
    <w:rsid w:val="00BC7A10"/>
    <w:rsid w:val="00BD1D01"/>
    <w:rsid w:val="00BD28DF"/>
    <w:rsid w:val="00BD7714"/>
    <w:rsid w:val="00BE134B"/>
    <w:rsid w:val="00BE6E48"/>
    <w:rsid w:val="00BF554B"/>
    <w:rsid w:val="00C1132F"/>
    <w:rsid w:val="00C12A3B"/>
    <w:rsid w:val="00C139F3"/>
    <w:rsid w:val="00C22408"/>
    <w:rsid w:val="00C244C4"/>
    <w:rsid w:val="00C314B1"/>
    <w:rsid w:val="00C33447"/>
    <w:rsid w:val="00C35DD9"/>
    <w:rsid w:val="00C36FDD"/>
    <w:rsid w:val="00C5362B"/>
    <w:rsid w:val="00C601AF"/>
    <w:rsid w:val="00C61018"/>
    <w:rsid w:val="00C649B8"/>
    <w:rsid w:val="00C70BE3"/>
    <w:rsid w:val="00C717D9"/>
    <w:rsid w:val="00C730CE"/>
    <w:rsid w:val="00C7341F"/>
    <w:rsid w:val="00C73B84"/>
    <w:rsid w:val="00C75602"/>
    <w:rsid w:val="00C85471"/>
    <w:rsid w:val="00C8608C"/>
    <w:rsid w:val="00C86D1F"/>
    <w:rsid w:val="00C9187E"/>
    <w:rsid w:val="00C9235E"/>
    <w:rsid w:val="00C92A59"/>
    <w:rsid w:val="00CA420A"/>
    <w:rsid w:val="00CA79B3"/>
    <w:rsid w:val="00CB2363"/>
    <w:rsid w:val="00CB2D6B"/>
    <w:rsid w:val="00CB4DC8"/>
    <w:rsid w:val="00CB7DA0"/>
    <w:rsid w:val="00CB7E4D"/>
    <w:rsid w:val="00CC2F75"/>
    <w:rsid w:val="00CC380C"/>
    <w:rsid w:val="00CD5E16"/>
    <w:rsid w:val="00CD7766"/>
    <w:rsid w:val="00CE63F0"/>
    <w:rsid w:val="00CE6CFB"/>
    <w:rsid w:val="00CE7520"/>
    <w:rsid w:val="00CF1BF4"/>
    <w:rsid w:val="00CF32ED"/>
    <w:rsid w:val="00D022D0"/>
    <w:rsid w:val="00D030D2"/>
    <w:rsid w:val="00D048B4"/>
    <w:rsid w:val="00D06746"/>
    <w:rsid w:val="00D07493"/>
    <w:rsid w:val="00D105D9"/>
    <w:rsid w:val="00D10EAA"/>
    <w:rsid w:val="00D11141"/>
    <w:rsid w:val="00D12C61"/>
    <w:rsid w:val="00D2638B"/>
    <w:rsid w:val="00D272E3"/>
    <w:rsid w:val="00D36D19"/>
    <w:rsid w:val="00D402F2"/>
    <w:rsid w:val="00D41574"/>
    <w:rsid w:val="00D42A1D"/>
    <w:rsid w:val="00D46632"/>
    <w:rsid w:val="00D46BCD"/>
    <w:rsid w:val="00D47FF2"/>
    <w:rsid w:val="00D55D82"/>
    <w:rsid w:val="00D56C60"/>
    <w:rsid w:val="00D620D0"/>
    <w:rsid w:val="00D655F0"/>
    <w:rsid w:val="00D71A7C"/>
    <w:rsid w:val="00D8075F"/>
    <w:rsid w:val="00D86001"/>
    <w:rsid w:val="00D86795"/>
    <w:rsid w:val="00D923B8"/>
    <w:rsid w:val="00D9411A"/>
    <w:rsid w:val="00D94FFE"/>
    <w:rsid w:val="00DA0D7C"/>
    <w:rsid w:val="00DA5F20"/>
    <w:rsid w:val="00DB4FCD"/>
    <w:rsid w:val="00DB67E1"/>
    <w:rsid w:val="00DC2019"/>
    <w:rsid w:val="00DC336E"/>
    <w:rsid w:val="00DC4EA8"/>
    <w:rsid w:val="00DD2D11"/>
    <w:rsid w:val="00DD4072"/>
    <w:rsid w:val="00DD6599"/>
    <w:rsid w:val="00DE465C"/>
    <w:rsid w:val="00DE7A1D"/>
    <w:rsid w:val="00DF0DD1"/>
    <w:rsid w:val="00DF2A65"/>
    <w:rsid w:val="00DF6B9E"/>
    <w:rsid w:val="00E013CF"/>
    <w:rsid w:val="00E04B25"/>
    <w:rsid w:val="00E07E4F"/>
    <w:rsid w:val="00E10973"/>
    <w:rsid w:val="00E12DBE"/>
    <w:rsid w:val="00E12ECE"/>
    <w:rsid w:val="00E176B7"/>
    <w:rsid w:val="00E263EE"/>
    <w:rsid w:val="00E33374"/>
    <w:rsid w:val="00E47249"/>
    <w:rsid w:val="00E547E7"/>
    <w:rsid w:val="00E61945"/>
    <w:rsid w:val="00E629BB"/>
    <w:rsid w:val="00E63BE5"/>
    <w:rsid w:val="00E653F6"/>
    <w:rsid w:val="00E656AC"/>
    <w:rsid w:val="00E67E06"/>
    <w:rsid w:val="00E7768D"/>
    <w:rsid w:val="00E77D8B"/>
    <w:rsid w:val="00E82F6B"/>
    <w:rsid w:val="00E841D5"/>
    <w:rsid w:val="00E84291"/>
    <w:rsid w:val="00E90E8F"/>
    <w:rsid w:val="00E91588"/>
    <w:rsid w:val="00E91A2E"/>
    <w:rsid w:val="00E91F5B"/>
    <w:rsid w:val="00E96680"/>
    <w:rsid w:val="00EA0D92"/>
    <w:rsid w:val="00EA2398"/>
    <w:rsid w:val="00EA3690"/>
    <w:rsid w:val="00EA4C9B"/>
    <w:rsid w:val="00EA7A5A"/>
    <w:rsid w:val="00EB1F05"/>
    <w:rsid w:val="00EB3129"/>
    <w:rsid w:val="00EB4713"/>
    <w:rsid w:val="00ED205F"/>
    <w:rsid w:val="00ED2645"/>
    <w:rsid w:val="00ED4AEC"/>
    <w:rsid w:val="00EE352B"/>
    <w:rsid w:val="00EE4724"/>
    <w:rsid w:val="00EE74A6"/>
    <w:rsid w:val="00EF5DEF"/>
    <w:rsid w:val="00F0703B"/>
    <w:rsid w:val="00F115A5"/>
    <w:rsid w:val="00F129C1"/>
    <w:rsid w:val="00F141BC"/>
    <w:rsid w:val="00F2376F"/>
    <w:rsid w:val="00F271FB"/>
    <w:rsid w:val="00F31073"/>
    <w:rsid w:val="00F311EB"/>
    <w:rsid w:val="00F33152"/>
    <w:rsid w:val="00F36BF0"/>
    <w:rsid w:val="00F4058D"/>
    <w:rsid w:val="00F43153"/>
    <w:rsid w:val="00F4746A"/>
    <w:rsid w:val="00F551B6"/>
    <w:rsid w:val="00F55408"/>
    <w:rsid w:val="00F764FD"/>
    <w:rsid w:val="00F83979"/>
    <w:rsid w:val="00F86062"/>
    <w:rsid w:val="00F91861"/>
    <w:rsid w:val="00F954CE"/>
    <w:rsid w:val="00FA4104"/>
    <w:rsid w:val="00FA6FD3"/>
    <w:rsid w:val="00FB1054"/>
    <w:rsid w:val="00FB498B"/>
    <w:rsid w:val="00FC2912"/>
    <w:rsid w:val="00FC29A7"/>
    <w:rsid w:val="00FD13E6"/>
    <w:rsid w:val="00FD1A5D"/>
    <w:rsid w:val="00FD471A"/>
    <w:rsid w:val="00FD5A9C"/>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0">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uk-UA" w:eastAsia="uk-UA"/>
    </w:rPr>
  </w:style>
  <w:style w:type="paragraph" w:styleId="af1">
    <w:name w:val="No Spacing"/>
    <w:qFormat/>
    <w:rsid w:val="00556D9D"/>
    <w:rPr>
      <w:rFonts w:ascii="Times New Roman" w:eastAsia="Times New Roman" w:hAnsi="Times New Roman"/>
      <w:sz w:val="24"/>
      <w:szCs w:val="24"/>
      <w:lang w:val="ru-RU" w:eastAsia="ru-RU"/>
    </w:rPr>
  </w:style>
  <w:style w:type="paragraph" w:styleId="af2">
    <w:name w:val="Balloon Text"/>
    <w:basedOn w:val="a"/>
    <w:link w:val="af3"/>
    <w:uiPriority w:val="99"/>
    <w:semiHidden/>
    <w:unhideWhenUsed/>
    <w:rsid w:val="003B6B4B"/>
    <w:rPr>
      <w:rFonts w:ascii="Tahoma" w:hAnsi="Tahoma" w:cs="Tahoma"/>
      <w:sz w:val="16"/>
      <w:szCs w:val="16"/>
    </w:rPr>
  </w:style>
  <w:style w:type="character" w:customStyle="1" w:styleId="af3">
    <w:name w:val="Текст выноски Знак"/>
    <w:link w:val="af2"/>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0">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uk-UA" w:eastAsia="uk-UA"/>
    </w:rPr>
  </w:style>
  <w:style w:type="paragraph" w:styleId="af1">
    <w:name w:val="No Spacing"/>
    <w:qFormat/>
    <w:rsid w:val="00556D9D"/>
    <w:rPr>
      <w:rFonts w:ascii="Times New Roman" w:eastAsia="Times New Roman" w:hAnsi="Times New Roman"/>
      <w:sz w:val="24"/>
      <w:szCs w:val="24"/>
      <w:lang w:val="ru-RU" w:eastAsia="ru-RU"/>
    </w:rPr>
  </w:style>
  <w:style w:type="paragraph" w:styleId="af2">
    <w:name w:val="Balloon Text"/>
    <w:basedOn w:val="a"/>
    <w:link w:val="af3"/>
    <w:uiPriority w:val="99"/>
    <w:semiHidden/>
    <w:unhideWhenUsed/>
    <w:rsid w:val="003B6B4B"/>
    <w:rPr>
      <w:rFonts w:ascii="Tahoma" w:hAnsi="Tahoma" w:cs="Tahoma"/>
      <w:sz w:val="16"/>
      <w:szCs w:val="16"/>
    </w:rPr>
  </w:style>
  <w:style w:type="character" w:customStyle="1" w:styleId="af3">
    <w:name w:val="Текст выноски Знак"/>
    <w:link w:val="af2"/>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22287</Words>
  <Characters>12705</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Журавель Олена Миколаївна</cp:lastModifiedBy>
  <cp:revision>2</cp:revision>
  <cp:lastPrinted>2019-09-13T09:27:00Z</cp:lastPrinted>
  <dcterms:created xsi:type="dcterms:W3CDTF">2019-09-30T08:02:00Z</dcterms:created>
  <dcterms:modified xsi:type="dcterms:W3CDTF">2019-09-30T08:02:00Z</dcterms:modified>
</cp:coreProperties>
</file>