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783F2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52116E43" wp14:editId="01BFD69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D8D57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35D425D0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26BB62E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DCEC0B6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FC4032B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1DBA8EF8" w14:textId="2E4DFAB4" w:rsidR="00BA0A79" w:rsidRDefault="00665814" w:rsidP="00034321">
      <w:pPr>
        <w:tabs>
          <w:tab w:val="left" w:leader="hyphen" w:pos="10206"/>
        </w:tabs>
        <w:jc w:val="both"/>
      </w:pPr>
      <w:r>
        <w:rPr>
          <w:bCs/>
          <w:lang w:val="ru-RU"/>
        </w:rPr>
        <w:t xml:space="preserve">13 </w:t>
      </w:r>
      <w:r w:rsidR="003858B6">
        <w:rPr>
          <w:bCs/>
        </w:rPr>
        <w:t xml:space="preserve">квітня </w:t>
      </w:r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3858B6">
        <w:rPr>
          <w:bCs/>
        </w:rPr>
        <w:t xml:space="preserve">3 </w:t>
      </w:r>
      <w:r w:rsidR="00BA0A79">
        <w:rPr>
          <w:bCs/>
        </w:rPr>
        <w:t>р.</w:t>
      </w:r>
      <w:r w:rsidR="00034321">
        <w:rPr>
          <w:bCs/>
        </w:rPr>
        <w:t xml:space="preserve">                                                </w:t>
      </w:r>
      <w:r w:rsidR="00BA0A79" w:rsidRPr="00D8321A">
        <w:t>Київ</w:t>
      </w:r>
      <w:r w:rsidR="00BA0A79">
        <w:t xml:space="preserve">  </w:t>
      </w:r>
      <w:r w:rsidR="00034321">
        <w:t xml:space="preserve">                                                        </w:t>
      </w:r>
      <w:r w:rsidR="00BA0A79">
        <w:t xml:space="preserve">№ </w:t>
      </w:r>
      <w:r w:rsidR="00B84A7E">
        <w:rPr>
          <w:lang w:val="ru-RU"/>
        </w:rPr>
        <w:t>95</w:t>
      </w:r>
      <w:r w:rsidR="00B84A7E">
        <w:t>-</w:t>
      </w:r>
      <w:r w:rsidR="002648CE">
        <w:t>р</w:t>
      </w:r>
    </w:p>
    <w:p w14:paraId="190B8DCC" w14:textId="77777777" w:rsidR="00BA0A79" w:rsidRDefault="00BA0A79" w:rsidP="00BA0A79">
      <w:pPr>
        <w:jc w:val="both"/>
      </w:pPr>
    </w:p>
    <w:p w14:paraId="6B4B8C72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4C57DA3D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615C347E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2956B9EA" w14:textId="3B796BD1" w:rsidR="005C664D" w:rsidRPr="00095460" w:rsidRDefault="00BA0A79" w:rsidP="00095460">
      <w:pPr>
        <w:tabs>
          <w:tab w:val="left" w:pos="720"/>
          <w:tab w:val="left" w:pos="4820"/>
        </w:tabs>
        <w:ind w:firstLine="709"/>
        <w:jc w:val="both"/>
        <w:rPr>
          <w:rFonts w:eastAsia="Calibri"/>
        </w:rPr>
      </w:pPr>
      <w:r w:rsidRPr="007E5323">
        <w:t xml:space="preserve">Антимонопольний комітет України, розглянувши заяву </w:t>
      </w:r>
      <w:r w:rsidR="00C30413" w:rsidRPr="00605C13">
        <w:t xml:space="preserve">уповноваженого представника державного підприємства </w:t>
      </w:r>
      <w:r w:rsidR="007628FA" w:rsidRPr="00605C13">
        <w:t>«Дашавський завод композиційних матеріалів»</w:t>
      </w:r>
      <w:r w:rsidR="00C30413" w:rsidRPr="00605C13">
        <w:t xml:space="preserve"> і приватного підприємства «НОРДІК» </w:t>
      </w:r>
      <w:r w:rsidR="00B84A7E" w:rsidRPr="00F27D0F">
        <w:t>(</w:t>
      </w:r>
      <w:r w:rsidR="00B84A7E" w:rsidRPr="001F2C59">
        <w:rPr>
          <w:bCs/>
          <w:i/>
          <w:iCs/>
          <w:lang w:eastAsia="ar-SA"/>
        </w:rPr>
        <w:t>інформація, доступ до якої обмежено</w:t>
      </w:r>
      <w:r w:rsidR="00B84A7E" w:rsidRPr="00F27D0F">
        <w:t>)</w:t>
      </w:r>
      <w:r w:rsidR="00D05821" w:rsidRPr="00D05821">
        <w:t xml:space="preserve"> </w:t>
      </w:r>
      <w:r w:rsidR="00095460">
        <w:t xml:space="preserve"> </w:t>
      </w:r>
      <w:r w:rsidR="00095460">
        <w:rPr>
          <w:rFonts w:eastAsia="Calibri"/>
        </w:rPr>
        <w:t xml:space="preserve">про надання дозволу </w:t>
      </w:r>
      <w:r w:rsidR="00C30413">
        <w:rPr>
          <w:rFonts w:eastAsia="Calibri"/>
        </w:rPr>
        <w:t>на концентрацію</w:t>
      </w:r>
      <w:r w:rsidR="00260F71">
        <w:rPr>
          <w:rFonts w:eastAsia="Calibri"/>
        </w:rPr>
        <w:t>,</w:t>
      </w:r>
    </w:p>
    <w:p w14:paraId="7F270E4F" w14:textId="77777777" w:rsidR="005C664D" w:rsidRDefault="005C664D" w:rsidP="00DB6C21">
      <w:pPr>
        <w:jc w:val="both"/>
      </w:pPr>
    </w:p>
    <w:p w14:paraId="185CF7C5" w14:textId="77777777" w:rsidR="00BA0A79" w:rsidRPr="00964B99" w:rsidRDefault="00BA0A79" w:rsidP="00DB6C21">
      <w:pPr>
        <w:jc w:val="center"/>
        <w:rPr>
          <w:b/>
        </w:rPr>
      </w:pPr>
      <w:r w:rsidRPr="00964B99">
        <w:rPr>
          <w:b/>
        </w:rPr>
        <w:t>ВСТАНОВИВ:</w:t>
      </w:r>
    </w:p>
    <w:p w14:paraId="4199F8D6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4AEC1364" w14:textId="65E1AF04" w:rsidR="003728CA" w:rsidRDefault="009523AC" w:rsidP="003728CA">
      <w:pPr>
        <w:ind w:firstLine="708"/>
        <w:jc w:val="both"/>
      </w:pPr>
      <w:r w:rsidRPr="009523AC">
        <w:t>Заявлен</w:t>
      </w:r>
      <w:r w:rsidR="003728CA">
        <w:t>а</w:t>
      </w:r>
      <w:r w:rsidR="00095460">
        <w:t xml:space="preserve"> </w:t>
      </w:r>
      <w:r w:rsidR="003728CA">
        <w:t>к</w:t>
      </w:r>
      <w:r w:rsidR="003728CA" w:rsidRPr="003728CA">
        <w:t xml:space="preserve">онцентрація полягає </w:t>
      </w:r>
      <w:r w:rsidR="003858B6">
        <w:rPr>
          <w:color w:val="000000" w:themeColor="text1"/>
        </w:rPr>
        <w:t xml:space="preserve">у </w:t>
      </w:r>
      <w:r w:rsidR="003858B6" w:rsidRPr="00605C13">
        <w:rPr>
          <w:color w:val="000000" w:themeColor="text1"/>
        </w:rPr>
        <w:t>придбанн</w:t>
      </w:r>
      <w:r w:rsidR="003858B6">
        <w:rPr>
          <w:color w:val="000000" w:themeColor="text1"/>
        </w:rPr>
        <w:t>і</w:t>
      </w:r>
      <w:r w:rsidR="003858B6" w:rsidRPr="00605C13">
        <w:rPr>
          <w:color w:val="000000" w:themeColor="text1"/>
        </w:rPr>
        <w:t xml:space="preserve"> ПП «НОРДІК» єдиного майнового комплексу </w:t>
      </w:r>
      <w:r w:rsidR="007628FA" w:rsidRPr="00605C13">
        <w:t>«Дашавський завод композиційних матеріалів»</w:t>
      </w:r>
      <w:r w:rsidR="003E4E25">
        <w:t>.</w:t>
      </w:r>
    </w:p>
    <w:p w14:paraId="5DB0C183" w14:textId="77777777" w:rsidR="003728CA" w:rsidRDefault="003728CA" w:rsidP="003728CA">
      <w:pPr>
        <w:ind w:firstLine="708"/>
        <w:jc w:val="both"/>
      </w:pPr>
    </w:p>
    <w:p w14:paraId="60FCA4CA" w14:textId="77777777" w:rsidR="009C2318" w:rsidRDefault="009C2318" w:rsidP="003728CA">
      <w:pPr>
        <w:ind w:firstLine="708"/>
        <w:jc w:val="both"/>
      </w:pPr>
      <w:r>
        <w:t>За інформацією заявників:</w:t>
      </w:r>
    </w:p>
    <w:p w14:paraId="3DEDBCDB" w14:textId="2023C6DD" w:rsidR="003858B6" w:rsidRPr="005C4AF9" w:rsidRDefault="003858B6" w:rsidP="003858B6">
      <w:pPr>
        <w:ind w:firstLine="709"/>
        <w:jc w:val="both"/>
        <w:rPr>
          <w:rFonts w:eastAsiaTheme="minorHAnsi"/>
          <w:bCs/>
          <w:lang w:eastAsia="en-US"/>
        </w:rPr>
      </w:pPr>
      <w:bookmarkStart w:id="0" w:name="_Hlk121674508"/>
      <w:bookmarkStart w:id="1" w:name="_Hlk121747204"/>
      <w:r w:rsidRPr="005C4AF9">
        <w:rPr>
          <w:rFonts w:eastAsiaTheme="minorHAnsi"/>
          <w:bCs/>
          <w:lang w:eastAsia="en-US"/>
        </w:rPr>
        <w:t>Д</w:t>
      </w:r>
      <w:bookmarkStart w:id="2" w:name="_Hlk121674727"/>
      <w:r w:rsidRPr="005C4AF9">
        <w:rPr>
          <w:rFonts w:eastAsiaTheme="minorHAnsi"/>
          <w:bCs/>
          <w:lang w:eastAsia="en-US"/>
        </w:rPr>
        <w:t xml:space="preserve">П </w:t>
      </w:r>
      <w:r w:rsidR="007628FA" w:rsidRPr="00605C13">
        <w:t>«Дашавський завод композиційних матеріалів»</w:t>
      </w:r>
      <w:r w:rsidR="007628FA" w:rsidRPr="007628FA">
        <w:t xml:space="preserve"> </w:t>
      </w:r>
      <w:r w:rsidR="00B84A7E" w:rsidRPr="00F27D0F">
        <w:t>)</w:t>
      </w:r>
      <w:bookmarkEnd w:id="0"/>
      <w:bookmarkEnd w:id="1"/>
      <w:bookmarkEnd w:id="2"/>
      <w:r w:rsidRPr="005C4AF9">
        <w:rPr>
          <w:rFonts w:eastAsiaTheme="minorHAnsi"/>
          <w:bCs/>
          <w:lang w:eastAsia="en-US"/>
        </w:rPr>
        <w:t xml:space="preserve">здійснює діяльність з </w:t>
      </w:r>
      <w:r w:rsidR="00B84A7E" w:rsidRPr="00F27D0F">
        <w:t>(</w:t>
      </w:r>
      <w:r w:rsidR="00B84A7E" w:rsidRPr="001F2C59">
        <w:rPr>
          <w:bCs/>
          <w:i/>
          <w:iCs/>
          <w:lang w:eastAsia="ar-SA"/>
        </w:rPr>
        <w:t>інформація, доступ до якої обмежено</w:t>
      </w:r>
      <w:r w:rsidR="00B84A7E" w:rsidRPr="00F27D0F">
        <w:t>)</w:t>
      </w:r>
      <w:r w:rsidRPr="005C4AF9">
        <w:rPr>
          <w:rFonts w:eastAsiaTheme="minorHAnsi"/>
          <w:bCs/>
          <w:lang w:eastAsia="en-US"/>
        </w:rPr>
        <w:t>;</w:t>
      </w:r>
    </w:p>
    <w:p w14:paraId="6473045C" w14:textId="772ECE04" w:rsidR="003858B6" w:rsidRPr="005C4AF9" w:rsidRDefault="003858B6" w:rsidP="003858B6">
      <w:pPr>
        <w:ind w:firstLine="709"/>
        <w:jc w:val="both"/>
        <w:rPr>
          <w:rFonts w:eastAsiaTheme="minorHAnsi"/>
          <w:bCs/>
          <w:lang w:eastAsia="en-US"/>
        </w:rPr>
      </w:pPr>
      <w:r w:rsidRPr="005C4AF9">
        <w:rPr>
          <w:rFonts w:eastAsiaTheme="minorHAnsi"/>
          <w:bCs/>
          <w:lang w:eastAsia="en-US"/>
        </w:rPr>
        <w:t xml:space="preserve">ДП </w:t>
      </w:r>
      <w:r w:rsidR="007628FA" w:rsidRPr="00605C13">
        <w:t>«Дашавський завод композиційних матеріалів»</w:t>
      </w:r>
      <w:r w:rsidRPr="005C4AF9">
        <w:rPr>
          <w:rFonts w:eastAsiaTheme="minorHAnsi"/>
          <w:bCs/>
          <w:lang w:eastAsia="en-US"/>
        </w:rPr>
        <w:t xml:space="preserve"> належить до сфери управління </w:t>
      </w:r>
      <w:bookmarkStart w:id="3" w:name="_Hlk122363342"/>
      <w:r w:rsidRPr="005C4AF9">
        <w:rPr>
          <w:rFonts w:eastAsiaTheme="minorHAnsi"/>
          <w:bCs/>
          <w:lang w:eastAsia="en-US"/>
        </w:rPr>
        <w:t>Регіонального відділення Фонду державного майна України по Львівській, Закарпатській та Волинській областях, яке</w:t>
      </w:r>
      <w:r>
        <w:rPr>
          <w:rFonts w:eastAsiaTheme="minorHAnsi"/>
          <w:bCs/>
          <w:lang w:eastAsia="en-US"/>
        </w:rPr>
        <w:t xml:space="preserve"> </w:t>
      </w:r>
      <w:r w:rsidRPr="005C4AF9">
        <w:rPr>
          <w:rFonts w:eastAsiaTheme="minorHAnsi"/>
          <w:bCs/>
          <w:lang w:eastAsia="en-US"/>
        </w:rPr>
        <w:t xml:space="preserve">здійснює повноваження власника державного майна, </w:t>
      </w:r>
      <w:r w:rsidR="00964B99">
        <w:rPr>
          <w:rFonts w:eastAsiaTheme="minorHAnsi"/>
          <w:bCs/>
          <w:lang w:eastAsia="en-US"/>
        </w:rPr>
        <w:t>у</w:t>
      </w:r>
      <w:r w:rsidR="00964B99" w:rsidRPr="005C4AF9">
        <w:rPr>
          <w:rFonts w:eastAsiaTheme="minorHAnsi"/>
          <w:bCs/>
          <w:lang w:eastAsia="en-US"/>
        </w:rPr>
        <w:t xml:space="preserve"> </w:t>
      </w:r>
      <w:r w:rsidRPr="005C4AF9">
        <w:rPr>
          <w:rFonts w:eastAsiaTheme="minorHAnsi"/>
          <w:bCs/>
          <w:lang w:eastAsia="en-US"/>
        </w:rPr>
        <w:t>тому числі корпоративних прав, у процесі приватизації та контролює діяльність підприємств, установ та організацій, що належать до сфери управління регіонального відділення</w:t>
      </w:r>
      <w:bookmarkEnd w:id="3"/>
      <w:r w:rsidRPr="005C4AF9">
        <w:rPr>
          <w:rFonts w:eastAsiaTheme="minorHAnsi"/>
          <w:bCs/>
          <w:lang w:eastAsia="en-US"/>
        </w:rPr>
        <w:t>;</w:t>
      </w:r>
    </w:p>
    <w:p w14:paraId="7C4E8414" w14:textId="1D4B5E9C" w:rsidR="003858B6" w:rsidRPr="008041B4" w:rsidRDefault="003858B6" w:rsidP="003858B6">
      <w:pPr>
        <w:ind w:firstLine="709"/>
        <w:jc w:val="both"/>
        <w:rPr>
          <w:rFonts w:eastAsiaTheme="minorHAnsi"/>
          <w:lang w:eastAsia="en-US"/>
        </w:rPr>
      </w:pPr>
      <w:r w:rsidRPr="00D61F1C">
        <w:rPr>
          <w:rFonts w:eastAsiaTheme="minorHAnsi"/>
          <w:lang w:eastAsia="en-US"/>
        </w:rPr>
        <w:t>ПП «НОРДІК»</w:t>
      </w:r>
      <w:r>
        <w:rPr>
          <w:rFonts w:eastAsiaTheme="minorHAnsi"/>
          <w:b/>
          <w:bCs/>
          <w:lang w:eastAsia="en-US"/>
        </w:rPr>
        <w:t xml:space="preserve"> </w:t>
      </w:r>
      <w:r w:rsidRPr="008041B4">
        <w:rPr>
          <w:rFonts w:eastAsiaTheme="minorHAnsi"/>
          <w:lang w:eastAsia="en-US"/>
        </w:rPr>
        <w:t xml:space="preserve">здійснює діяльність  з </w:t>
      </w:r>
      <w:r w:rsidR="00B84A7E" w:rsidRPr="00F27D0F">
        <w:t>(</w:t>
      </w:r>
      <w:r w:rsidR="00B84A7E" w:rsidRPr="001F2C59">
        <w:rPr>
          <w:bCs/>
          <w:i/>
          <w:iCs/>
          <w:lang w:eastAsia="ar-SA"/>
        </w:rPr>
        <w:t>інформація, доступ до якої обмежено</w:t>
      </w:r>
      <w:r w:rsidR="00B84A7E" w:rsidRPr="00F27D0F">
        <w:t>)</w:t>
      </w:r>
      <w:r w:rsidRPr="008041B4">
        <w:rPr>
          <w:rFonts w:eastAsiaTheme="minorHAnsi"/>
          <w:lang w:eastAsia="en-US"/>
        </w:rPr>
        <w:t>;</w:t>
      </w:r>
    </w:p>
    <w:p w14:paraId="6B2DF710" w14:textId="7FF2A53C" w:rsidR="003858B6" w:rsidRPr="00D61F1C" w:rsidRDefault="003858B6" w:rsidP="003858B6">
      <w:pPr>
        <w:ind w:firstLine="709"/>
        <w:jc w:val="both"/>
        <w:rPr>
          <w:rFonts w:eastAsiaTheme="minorHAnsi"/>
          <w:bCs/>
          <w:lang w:eastAsia="en-US"/>
        </w:rPr>
      </w:pPr>
      <w:r w:rsidRPr="00D61F1C">
        <w:rPr>
          <w:rFonts w:eastAsiaTheme="minorHAnsi"/>
          <w:bCs/>
          <w:lang w:eastAsia="en-US"/>
        </w:rPr>
        <w:t>ПП «НОРДІК»</w:t>
      </w:r>
      <w:r w:rsidRPr="00D61F1C">
        <w:rPr>
          <w:rFonts w:eastAsiaTheme="minorHAnsi"/>
          <w:b/>
          <w:lang w:eastAsia="en-US"/>
        </w:rPr>
        <w:t xml:space="preserve"> </w:t>
      </w:r>
      <w:r w:rsidR="00964B99" w:rsidRPr="00D61F1C">
        <w:rPr>
          <w:rFonts w:eastAsiaTheme="minorHAnsi"/>
          <w:bCs/>
          <w:lang w:eastAsia="en-US"/>
        </w:rPr>
        <w:t>пов’язан</w:t>
      </w:r>
      <w:r w:rsidR="00964B99">
        <w:rPr>
          <w:rFonts w:eastAsiaTheme="minorHAnsi"/>
          <w:bCs/>
          <w:lang w:eastAsia="en-US"/>
        </w:rPr>
        <w:t>е</w:t>
      </w:r>
      <w:r w:rsidR="00964B99" w:rsidRPr="00D61F1C">
        <w:rPr>
          <w:rFonts w:eastAsiaTheme="minorHAnsi"/>
          <w:bCs/>
          <w:lang w:eastAsia="en-US"/>
        </w:rPr>
        <w:t xml:space="preserve"> </w:t>
      </w:r>
      <w:r w:rsidRPr="00D61F1C">
        <w:rPr>
          <w:rFonts w:eastAsiaTheme="minorHAnsi"/>
          <w:bCs/>
          <w:lang w:eastAsia="en-US"/>
        </w:rPr>
        <w:t>відносинами контролю з фізичн</w:t>
      </w:r>
      <w:r>
        <w:rPr>
          <w:rFonts w:eastAsiaTheme="minorHAnsi"/>
          <w:bCs/>
          <w:lang w:eastAsia="en-US"/>
        </w:rPr>
        <w:t>ими</w:t>
      </w:r>
      <w:r w:rsidRPr="00D61F1C">
        <w:rPr>
          <w:rFonts w:eastAsiaTheme="minorHAnsi"/>
          <w:bCs/>
          <w:lang w:eastAsia="en-US"/>
        </w:rPr>
        <w:t xml:space="preserve"> особ</w:t>
      </w:r>
      <w:r>
        <w:rPr>
          <w:rFonts w:eastAsiaTheme="minorHAnsi"/>
          <w:bCs/>
          <w:lang w:eastAsia="en-US"/>
        </w:rPr>
        <w:t>ам</w:t>
      </w:r>
      <w:r w:rsidRPr="00D61F1C">
        <w:rPr>
          <w:rFonts w:eastAsiaTheme="minorHAnsi"/>
          <w:bCs/>
          <w:lang w:eastAsia="en-US"/>
        </w:rPr>
        <w:t xml:space="preserve">и </w:t>
      </w:r>
      <w:r>
        <w:rPr>
          <w:rFonts w:eastAsiaTheme="minorHAnsi"/>
          <w:bCs/>
          <w:lang w:eastAsia="en-US"/>
        </w:rPr>
        <w:t xml:space="preserve">та </w:t>
      </w:r>
      <w:r w:rsidRPr="00D61F1C">
        <w:rPr>
          <w:rFonts w:eastAsiaTheme="minorHAnsi"/>
          <w:bCs/>
          <w:lang w:eastAsia="en-US"/>
        </w:rPr>
        <w:t>суб’єктами господарювання, які утворюють Групу Покупця;</w:t>
      </w:r>
    </w:p>
    <w:p w14:paraId="5D6C0E22" w14:textId="18657027" w:rsidR="003858B6" w:rsidRPr="00D61F1C" w:rsidRDefault="003858B6" w:rsidP="003858B6">
      <w:pPr>
        <w:ind w:firstLine="709"/>
        <w:jc w:val="both"/>
        <w:rPr>
          <w:rFonts w:eastAsiaTheme="minorHAnsi"/>
          <w:bCs/>
          <w:lang w:eastAsia="en-US"/>
        </w:rPr>
      </w:pPr>
      <w:r w:rsidRPr="00D61F1C">
        <w:rPr>
          <w:rFonts w:eastAsiaTheme="minorHAnsi"/>
          <w:bCs/>
          <w:lang w:eastAsia="en-US"/>
        </w:rPr>
        <w:t xml:space="preserve">Група Покупця здійснює діяльність тільки в Україні та її основна господарська діяльність в основному стосується двох </w:t>
      </w:r>
      <w:r w:rsidR="00964B99">
        <w:rPr>
          <w:rFonts w:eastAsiaTheme="minorHAnsi"/>
          <w:bCs/>
          <w:lang w:eastAsia="en-US"/>
        </w:rPr>
        <w:t xml:space="preserve">галузей </w:t>
      </w:r>
      <w:r w:rsidRPr="00D61F1C">
        <w:rPr>
          <w:rFonts w:eastAsiaTheme="minorHAnsi"/>
          <w:bCs/>
          <w:lang w:eastAsia="en-US"/>
        </w:rPr>
        <w:t xml:space="preserve">на території Західної України: </w:t>
      </w:r>
      <w:r w:rsidR="00B84A7E" w:rsidRPr="00F27D0F">
        <w:t>(</w:t>
      </w:r>
      <w:r w:rsidR="00B84A7E" w:rsidRPr="001F2C59">
        <w:rPr>
          <w:bCs/>
          <w:i/>
          <w:iCs/>
          <w:lang w:eastAsia="ar-SA"/>
        </w:rPr>
        <w:t>інформація, доступ до якої обмежено</w:t>
      </w:r>
      <w:r w:rsidR="00B84A7E" w:rsidRPr="00F27D0F">
        <w:t>)</w:t>
      </w:r>
      <w:r w:rsidR="009C4A27">
        <w:rPr>
          <w:rFonts w:eastAsiaTheme="minorHAnsi"/>
          <w:bCs/>
          <w:lang w:eastAsia="en-US"/>
        </w:rPr>
        <w:t>;</w:t>
      </w:r>
    </w:p>
    <w:p w14:paraId="6E818BE0" w14:textId="77A399D5" w:rsidR="005F31A9" w:rsidRPr="003858B6" w:rsidRDefault="003858B6" w:rsidP="003858B6">
      <w:pPr>
        <w:ind w:firstLine="567"/>
        <w:jc w:val="both"/>
        <w:rPr>
          <w:iCs/>
        </w:rPr>
      </w:pPr>
      <w:r w:rsidRPr="008041B4">
        <w:rPr>
          <w:rFonts w:eastAsiaTheme="minorHAnsi"/>
          <w:bCs/>
          <w:lang w:eastAsia="en-US"/>
        </w:rPr>
        <w:t>кінцевим бенефіціарним власником</w:t>
      </w:r>
      <w:r w:rsidRPr="008041B4">
        <w:rPr>
          <w:rFonts w:eastAsiaTheme="minorHAnsi"/>
          <w:b/>
          <w:lang w:eastAsia="en-US"/>
        </w:rPr>
        <w:t xml:space="preserve"> </w:t>
      </w:r>
      <w:r w:rsidRPr="008041B4">
        <w:rPr>
          <w:rFonts w:eastAsiaTheme="minorHAnsi"/>
          <w:bCs/>
          <w:lang w:eastAsia="en-US"/>
        </w:rPr>
        <w:t>Групи Покупця є</w:t>
      </w:r>
      <w:r w:rsidRPr="008041B4">
        <w:rPr>
          <w:rFonts w:eastAsiaTheme="minorHAnsi"/>
          <w:b/>
          <w:lang w:eastAsia="en-US"/>
        </w:rPr>
        <w:t xml:space="preserve"> </w:t>
      </w:r>
      <w:r w:rsidRPr="008041B4">
        <w:rPr>
          <w:rFonts w:eastAsiaTheme="minorHAnsi"/>
          <w:bCs/>
          <w:lang w:eastAsia="en-US"/>
        </w:rPr>
        <w:t>фізична особа – громадянин України</w:t>
      </w:r>
      <w:r>
        <w:rPr>
          <w:rFonts w:eastAsiaTheme="minorHAnsi"/>
          <w:bCs/>
          <w:lang w:eastAsia="en-US"/>
        </w:rPr>
        <w:t>.</w:t>
      </w:r>
    </w:p>
    <w:p w14:paraId="7AE00EC7" w14:textId="77777777" w:rsidR="00BA0A79" w:rsidRPr="003D2304" w:rsidRDefault="00BA0A79" w:rsidP="00567EB0">
      <w:pPr>
        <w:ind w:firstLine="567"/>
        <w:jc w:val="both"/>
      </w:pPr>
      <w:r w:rsidRPr="003D2304">
        <w:t>Заявлен</w:t>
      </w:r>
      <w:r w:rsidR="003728CA">
        <w:t>а</w:t>
      </w:r>
      <w:r w:rsidR="00095460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00A3E98C" w14:textId="77777777" w:rsidR="000177EB" w:rsidRDefault="000177EB" w:rsidP="00BA0A79">
      <w:pPr>
        <w:ind w:firstLine="708"/>
        <w:jc w:val="both"/>
      </w:pPr>
    </w:p>
    <w:p w14:paraId="2B436013" w14:textId="77777777"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7B46A7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52C985EE" w14:textId="77777777" w:rsidR="00DE79F6" w:rsidRPr="003D2304" w:rsidRDefault="00DE79F6" w:rsidP="00DE79F6">
      <w:pPr>
        <w:spacing w:line="276" w:lineRule="auto"/>
      </w:pPr>
    </w:p>
    <w:p w14:paraId="1823D650" w14:textId="77777777" w:rsidR="00BA0A79" w:rsidRPr="00B84A7E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lastRenderedPageBreak/>
        <w:t xml:space="preserve">                                                    </w:t>
      </w:r>
      <w:r w:rsidRPr="00B84A7E">
        <w:rPr>
          <w:b/>
          <w:szCs w:val="24"/>
        </w:rPr>
        <w:t>ПОСТАНОВИВ:</w:t>
      </w:r>
    </w:p>
    <w:p w14:paraId="31E18AF0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125E1E5D" w14:textId="15349766" w:rsidR="003858B6" w:rsidRPr="003858B6" w:rsidRDefault="00283B94" w:rsidP="003858B6">
      <w:pPr>
        <w:ind w:firstLine="709"/>
        <w:jc w:val="both"/>
      </w:pPr>
      <w:r w:rsidRPr="003858B6">
        <w:t xml:space="preserve">Надати дозвіл </w:t>
      </w:r>
      <w:r w:rsidR="003858B6" w:rsidRPr="003858B6">
        <w:t xml:space="preserve">приватному підприємству «НОРДІК» </w:t>
      </w:r>
      <w:r w:rsidR="00B84A7E" w:rsidRPr="00F27D0F">
        <w:t>(</w:t>
      </w:r>
      <w:r w:rsidR="00B84A7E" w:rsidRPr="001F2C59">
        <w:rPr>
          <w:bCs/>
          <w:i/>
          <w:iCs/>
          <w:lang w:eastAsia="ar-SA"/>
        </w:rPr>
        <w:t>інформація, доступ до якої обмежено</w:t>
      </w:r>
      <w:r w:rsidR="00B84A7E" w:rsidRPr="00F27D0F">
        <w:t>)</w:t>
      </w:r>
      <w:r w:rsidR="003858B6" w:rsidRPr="003858B6">
        <w:t xml:space="preserve"> на </w:t>
      </w:r>
      <w:bookmarkStart w:id="4" w:name="_Hlk121685697"/>
      <w:r w:rsidR="003858B6" w:rsidRPr="003858B6">
        <w:t xml:space="preserve">придбання єдиного майнового комплексу державного підприємства </w:t>
      </w:r>
      <w:r w:rsidR="007628FA" w:rsidRPr="007628FA">
        <w:t xml:space="preserve">«Дашавський завод композиційних матеріалів» </w:t>
      </w:r>
      <w:r w:rsidR="00B84A7E" w:rsidRPr="00F27D0F">
        <w:t>(</w:t>
      </w:r>
      <w:r w:rsidR="00B84A7E" w:rsidRPr="001F2C59">
        <w:rPr>
          <w:bCs/>
          <w:i/>
          <w:iCs/>
          <w:lang w:eastAsia="ar-SA"/>
        </w:rPr>
        <w:t>інформація, доступ до якої обмежено</w:t>
      </w:r>
      <w:r w:rsidR="00B84A7E" w:rsidRPr="00F27D0F">
        <w:t>)</w:t>
      </w:r>
      <w:bookmarkStart w:id="5" w:name="_GoBack"/>
      <w:bookmarkEnd w:id="4"/>
      <w:bookmarkEnd w:id="5"/>
      <w:r w:rsidR="003858B6" w:rsidRPr="003858B6">
        <w:t>.</w:t>
      </w:r>
    </w:p>
    <w:p w14:paraId="5BA4FDC9" w14:textId="3FBF95D9" w:rsidR="00BA0A79" w:rsidRDefault="00BA0A79" w:rsidP="009523AC">
      <w:pPr>
        <w:ind w:firstLine="709"/>
        <w:jc w:val="both"/>
      </w:pPr>
    </w:p>
    <w:p w14:paraId="63A8F124" w14:textId="77777777" w:rsidR="00BA0A79" w:rsidRDefault="00BA0A79" w:rsidP="00BA0A79">
      <w:pPr>
        <w:ind w:firstLine="561"/>
        <w:jc w:val="both"/>
      </w:pPr>
    </w:p>
    <w:p w14:paraId="6337EC36" w14:textId="77777777" w:rsidR="00EE09D0" w:rsidRPr="003D2304" w:rsidRDefault="00EE09D0" w:rsidP="00BA0A79">
      <w:pPr>
        <w:ind w:firstLine="561"/>
        <w:jc w:val="both"/>
      </w:pPr>
    </w:p>
    <w:p w14:paraId="736DB04D" w14:textId="0C75864B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30413">
        <w:t>льга</w:t>
      </w:r>
      <w:r w:rsidR="009523AC">
        <w:t xml:space="preserve"> ПІЩАНСЬКА</w:t>
      </w:r>
    </w:p>
    <w:sectPr w:rsidR="004C5C9A" w:rsidSect="00BA0A79">
      <w:headerReference w:type="even" r:id="rId7"/>
      <w:headerReference w:type="default" r:id="rId8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02ADB" w14:textId="77777777" w:rsidR="001B67C5" w:rsidRDefault="001B67C5">
      <w:r>
        <w:separator/>
      </w:r>
    </w:p>
  </w:endnote>
  <w:endnote w:type="continuationSeparator" w:id="0">
    <w:p w14:paraId="5D13C803" w14:textId="77777777" w:rsidR="001B67C5" w:rsidRDefault="001B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EAF17" w14:textId="77777777" w:rsidR="001B67C5" w:rsidRDefault="001B67C5">
      <w:r>
        <w:separator/>
      </w:r>
    </w:p>
  </w:footnote>
  <w:footnote w:type="continuationSeparator" w:id="0">
    <w:p w14:paraId="59867C55" w14:textId="77777777" w:rsidR="001B67C5" w:rsidRDefault="001B6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45BD" w14:textId="77777777" w:rsidR="00882617" w:rsidRDefault="008826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E920CD" w14:textId="77777777" w:rsidR="00882617" w:rsidRDefault="008826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4EA3F" w14:textId="77777777" w:rsidR="00882617" w:rsidRDefault="00882617">
    <w:pPr>
      <w:pStyle w:val="a5"/>
    </w:pPr>
  </w:p>
  <w:p w14:paraId="371B7171" w14:textId="77777777" w:rsidR="00882617" w:rsidRDefault="00882617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21AD">
      <w:rPr>
        <w:rStyle w:val="a7"/>
        <w:noProof/>
      </w:rPr>
      <w:t>2</w:t>
    </w:r>
    <w:r>
      <w:rPr>
        <w:rStyle w:val="a7"/>
      </w:rPr>
      <w:fldChar w:fldCharType="end"/>
    </w:r>
  </w:p>
  <w:p w14:paraId="32DBCDE0" w14:textId="77777777" w:rsidR="00882617" w:rsidRDefault="00882617">
    <w:pPr>
      <w:pStyle w:val="a5"/>
    </w:pPr>
  </w:p>
  <w:p w14:paraId="3575CB57" w14:textId="77777777" w:rsidR="00882617" w:rsidRPr="00B82EE1" w:rsidRDefault="00882617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4321"/>
    <w:rsid w:val="00040521"/>
    <w:rsid w:val="00091EE1"/>
    <w:rsid w:val="00095460"/>
    <w:rsid w:val="000A10E2"/>
    <w:rsid w:val="000A7662"/>
    <w:rsid w:val="000B3026"/>
    <w:rsid w:val="000B5C99"/>
    <w:rsid w:val="000C3E10"/>
    <w:rsid w:val="000C7251"/>
    <w:rsid w:val="000F22EF"/>
    <w:rsid w:val="001032DF"/>
    <w:rsid w:val="00122C42"/>
    <w:rsid w:val="001236B9"/>
    <w:rsid w:val="001618C3"/>
    <w:rsid w:val="00191DB3"/>
    <w:rsid w:val="001B67C5"/>
    <w:rsid w:val="001D7360"/>
    <w:rsid w:val="001E04CE"/>
    <w:rsid w:val="00221CDD"/>
    <w:rsid w:val="0024346B"/>
    <w:rsid w:val="00260F71"/>
    <w:rsid w:val="00261ECA"/>
    <w:rsid w:val="002622FD"/>
    <w:rsid w:val="002628C9"/>
    <w:rsid w:val="002648CE"/>
    <w:rsid w:val="00275734"/>
    <w:rsid w:val="00281EF6"/>
    <w:rsid w:val="00283B94"/>
    <w:rsid w:val="002C1FCA"/>
    <w:rsid w:val="002E173C"/>
    <w:rsid w:val="002E2254"/>
    <w:rsid w:val="002F554F"/>
    <w:rsid w:val="0031326E"/>
    <w:rsid w:val="00334FBC"/>
    <w:rsid w:val="00341223"/>
    <w:rsid w:val="0035243E"/>
    <w:rsid w:val="003728CA"/>
    <w:rsid w:val="00383CE8"/>
    <w:rsid w:val="003858B6"/>
    <w:rsid w:val="003A3FAB"/>
    <w:rsid w:val="003C01FE"/>
    <w:rsid w:val="003E4E25"/>
    <w:rsid w:val="003F3E7A"/>
    <w:rsid w:val="003F7F4B"/>
    <w:rsid w:val="00452105"/>
    <w:rsid w:val="00493C59"/>
    <w:rsid w:val="004B539F"/>
    <w:rsid w:val="004C4F75"/>
    <w:rsid w:val="004C5C9A"/>
    <w:rsid w:val="005153E3"/>
    <w:rsid w:val="00527072"/>
    <w:rsid w:val="00567EB0"/>
    <w:rsid w:val="00582E4D"/>
    <w:rsid w:val="005859D6"/>
    <w:rsid w:val="005C664D"/>
    <w:rsid w:val="005F31A9"/>
    <w:rsid w:val="006043B8"/>
    <w:rsid w:val="00633B76"/>
    <w:rsid w:val="00636C01"/>
    <w:rsid w:val="00644E12"/>
    <w:rsid w:val="00665814"/>
    <w:rsid w:val="006741F7"/>
    <w:rsid w:val="00677D8F"/>
    <w:rsid w:val="006824EF"/>
    <w:rsid w:val="00692749"/>
    <w:rsid w:val="006B42B2"/>
    <w:rsid w:val="006C740E"/>
    <w:rsid w:val="006F62E0"/>
    <w:rsid w:val="00712F9A"/>
    <w:rsid w:val="0071530F"/>
    <w:rsid w:val="007446AB"/>
    <w:rsid w:val="007447EE"/>
    <w:rsid w:val="007628FA"/>
    <w:rsid w:val="00763722"/>
    <w:rsid w:val="00796EAE"/>
    <w:rsid w:val="007A1BFF"/>
    <w:rsid w:val="007A6B86"/>
    <w:rsid w:val="007B46A7"/>
    <w:rsid w:val="007E5CFE"/>
    <w:rsid w:val="00843E56"/>
    <w:rsid w:val="0088014F"/>
    <w:rsid w:val="00882617"/>
    <w:rsid w:val="008A072E"/>
    <w:rsid w:val="008E33E5"/>
    <w:rsid w:val="009318B6"/>
    <w:rsid w:val="009523AC"/>
    <w:rsid w:val="00956469"/>
    <w:rsid w:val="00964B99"/>
    <w:rsid w:val="009C2318"/>
    <w:rsid w:val="009C4A27"/>
    <w:rsid w:val="009E3776"/>
    <w:rsid w:val="00A35BA7"/>
    <w:rsid w:val="00A70D6A"/>
    <w:rsid w:val="00A934B3"/>
    <w:rsid w:val="00AF5FEF"/>
    <w:rsid w:val="00B12D5F"/>
    <w:rsid w:val="00B71CC6"/>
    <w:rsid w:val="00B821AD"/>
    <w:rsid w:val="00B84A7E"/>
    <w:rsid w:val="00B86EAD"/>
    <w:rsid w:val="00BA0A79"/>
    <w:rsid w:val="00BA3FAC"/>
    <w:rsid w:val="00BD7358"/>
    <w:rsid w:val="00C048CB"/>
    <w:rsid w:val="00C30413"/>
    <w:rsid w:val="00C322DA"/>
    <w:rsid w:val="00C8427E"/>
    <w:rsid w:val="00CC2AAC"/>
    <w:rsid w:val="00CE3756"/>
    <w:rsid w:val="00D05821"/>
    <w:rsid w:val="00D11BC8"/>
    <w:rsid w:val="00D171F1"/>
    <w:rsid w:val="00D275B1"/>
    <w:rsid w:val="00D43C40"/>
    <w:rsid w:val="00D634AA"/>
    <w:rsid w:val="00D7254A"/>
    <w:rsid w:val="00DA0E82"/>
    <w:rsid w:val="00DA34DD"/>
    <w:rsid w:val="00DB6C21"/>
    <w:rsid w:val="00DC7461"/>
    <w:rsid w:val="00DE1BB2"/>
    <w:rsid w:val="00DE79F6"/>
    <w:rsid w:val="00DF5CDB"/>
    <w:rsid w:val="00E0281E"/>
    <w:rsid w:val="00E12FD7"/>
    <w:rsid w:val="00E67452"/>
    <w:rsid w:val="00E73061"/>
    <w:rsid w:val="00E92CA8"/>
    <w:rsid w:val="00E93A91"/>
    <w:rsid w:val="00EE09D0"/>
    <w:rsid w:val="00F12F9A"/>
    <w:rsid w:val="00F16724"/>
    <w:rsid w:val="00F327DB"/>
    <w:rsid w:val="00F57E1D"/>
    <w:rsid w:val="00F62F8C"/>
    <w:rsid w:val="00F63D08"/>
    <w:rsid w:val="00FA09BB"/>
    <w:rsid w:val="00FC3DE9"/>
    <w:rsid w:val="00FE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8918"/>
  <w15:docId w15:val="{C2E7A47A-E1D6-4868-B29F-A86E4FEA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у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1808</Words>
  <Characters>1032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4</cp:revision>
  <cp:lastPrinted>2023-04-13T13:21:00Z</cp:lastPrinted>
  <dcterms:created xsi:type="dcterms:W3CDTF">2023-04-17T15:04:00Z</dcterms:created>
  <dcterms:modified xsi:type="dcterms:W3CDTF">2023-04-21T10:37:00Z</dcterms:modified>
</cp:coreProperties>
</file>