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48AB9" w14:textId="760D2C2E" w:rsidR="00DD654A" w:rsidRPr="00DD654A" w:rsidRDefault="00DD654A" w:rsidP="00DD654A">
      <w:pPr>
        <w:jc w:val="center"/>
        <w:rPr>
          <w:rFonts w:eastAsia="Times New Roman"/>
          <w:color w:val="292B2C"/>
          <w:lang w:val="uk-UA" w:eastAsia="ru-RU"/>
        </w:rPr>
      </w:pPr>
      <w:r w:rsidRPr="00DD654A">
        <w:rPr>
          <w:rFonts w:eastAsia="Times New Roman"/>
          <w:noProof/>
          <w:color w:val="292B2C"/>
          <w:lang w:eastAsia="ru-RU"/>
        </w:rPr>
        <w:drawing>
          <wp:inline distT="0" distB="0" distL="0" distR="0" wp14:anchorId="0F9DA8AD" wp14:editId="2E5C9D3C">
            <wp:extent cx="60960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03AAAE62" w14:textId="77777777" w:rsidR="00DD654A" w:rsidRPr="00DD654A" w:rsidRDefault="00DD654A" w:rsidP="00DD654A">
      <w:pPr>
        <w:jc w:val="center"/>
        <w:rPr>
          <w:rFonts w:eastAsia="Times New Roman"/>
          <w:color w:val="292B2C"/>
          <w:lang w:val="uk-UA" w:eastAsia="ru-RU"/>
        </w:rPr>
      </w:pPr>
    </w:p>
    <w:p w14:paraId="45F08A8B" w14:textId="77777777" w:rsidR="00DD654A" w:rsidRPr="009E1F27" w:rsidRDefault="00DD654A" w:rsidP="00DD654A">
      <w:pPr>
        <w:jc w:val="center"/>
        <w:rPr>
          <w:rFonts w:eastAsia="Times New Roman"/>
          <w:b/>
          <w:color w:val="000000" w:themeColor="text1"/>
          <w:sz w:val="32"/>
          <w:szCs w:val="32"/>
          <w:lang w:val="uk-UA" w:eastAsia="ru-RU"/>
        </w:rPr>
      </w:pPr>
      <w:r w:rsidRPr="009E1F27">
        <w:rPr>
          <w:rFonts w:eastAsia="Times New Roman"/>
          <w:b/>
          <w:color w:val="000000" w:themeColor="text1"/>
          <w:sz w:val="32"/>
          <w:szCs w:val="32"/>
          <w:lang w:val="uk-UA" w:eastAsia="ru-RU"/>
        </w:rPr>
        <w:t>АНТИМОНОПОЛЬНИЙ КОМІТЕТ УКРАЇНИ</w:t>
      </w:r>
    </w:p>
    <w:p w14:paraId="37FFBF07" w14:textId="77777777" w:rsidR="00DD654A" w:rsidRPr="009E1F27" w:rsidRDefault="00DD654A" w:rsidP="00DD654A">
      <w:pPr>
        <w:jc w:val="center"/>
        <w:rPr>
          <w:rFonts w:eastAsia="Times New Roman"/>
          <w:b/>
          <w:color w:val="000000" w:themeColor="text1"/>
          <w:lang w:val="uk-UA" w:eastAsia="ru-RU"/>
        </w:rPr>
      </w:pPr>
    </w:p>
    <w:p w14:paraId="695042C9" w14:textId="77777777" w:rsidR="00DD654A" w:rsidRPr="009E1F27" w:rsidRDefault="00DD654A" w:rsidP="00DD654A">
      <w:pPr>
        <w:jc w:val="center"/>
        <w:rPr>
          <w:rFonts w:eastAsia="Times New Roman"/>
          <w:b/>
          <w:color w:val="000000" w:themeColor="text1"/>
          <w:sz w:val="32"/>
          <w:lang w:val="uk-UA" w:eastAsia="ru-RU"/>
        </w:rPr>
      </w:pPr>
      <w:r w:rsidRPr="009E1F27">
        <w:rPr>
          <w:rFonts w:eastAsia="Times New Roman"/>
          <w:b/>
          <w:color w:val="000000" w:themeColor="text1"/>
          <w:sz w:val="32"/>
          <w:lang w:val="uk-UA" w:eastAsia="ru-RU"/>
        </w:rPr>
        <w:t>РІШЕННЯ</w:t>
      </w:r>
    </w:p>
    <w:p w14:paraId="471F11A7" w14:textId="77777777" w:rsidR="00DD654A" w:rsidRPr="009E1F27" w:rsidRDefault="00DD654A" w:rsidP="00DD654A">
      <w:pPr>
        <w:tabs>
          <w:tab w:val="left" w:leader="hyphen" w:pos="10206"/>
        </w:tabs>
        <w:jc w:val="center"/>
        <w:rPr>
          <w:rFonts w:eastAsia="Times New Roman"/>
          <w:color w:val="000000" w:themeColor="text1"/>
          <w:lang w:val="uk-UA" w:eastAsia="ru-RU"/>
        </w:rPr>
      </w:pPr>
    </w:p>
    <w:p w14:paraId="0DF51E72" w14:textId="7E2333A7" w:rsidR="00DD654A" w:rsidRPr="009E1F27" w:rsidRDefault="00B73BDD" w:rsidP="00B73BDD">
      <w:pPr>
        <w:tabs>
          <w:tab w:val="left" w:leader="hyphen" w:pos="10206"/>
        </w:tabs>
        <w:rPr>
          <w:rFonts w:eastAsia="Times New Roman"/>
          <w:color w:val="000000" w:themeColor="text1"/>
          <w:sz w:val="32"/>
          <w:szCs w:val="32"/>
          <w:lang w:val="uk-UA" w:eastAsia="ru-RU"/>
        </w:rPr>
      </w:pPr>
      <w:r>
        <w:rPr>
          <w:rFonts w:eastAsia="Times New Roman"/>
          <w:bCs/>
          <w:color w:val="000000" w:themeColor="text1"/>
          <w:lang w:val="uk-UA" w:eastAsia="ru-RU"/>
        </w:rPr>
        <w:t>20 квітня</w:t>
      </w:r>
      <w:r w:rsidR="004146B9" w:rsidRPr="009E1F27">
        <w:rPr>
          <w:rFonts w:eastAsia="Times New Roman"/>
          <w:bCs/>
          <w:color w:val="000000" w:themeColor="text1"/>
          <w:lang w:eastAsia="ru-RU"/>
        </w:rPr>
        <w:t xml:space="preserve"> </w:t>
      </w:r>
      <w:r w:rsidR="00DD654A" w:rsidRPr="009E1F27">
        <w:rPr>
          <w:rFonts w:eastAsia="Times New Roman"/>
          <w:bCs/>
          <w:color w:val="000000" w:themeColor="text1"/>
          <w:lang w:val="uk-UA" w:eastAsia="ru-RU"/>
        </w:rPr>
        <w:t>202</w:t>
      </w:r>
      <w:r w:rsidR="004146B9" w:rsidRPr="009E1F27">
        <w:rPr>
          <w:rFonts w:eastAsia="Times New Roman"/>
          <w:bCs/>
          <w:color w:val="000000" w:themeColor="text1"/>
          <w:lang w:eastAsia="ru-RU"/>
        </w:rPr>
        <w:t>3</w:t>
      </w:r>
      <w:r w:rsidR="00DD654A" w:rsidRPr="009E1F27">
        <w:rPr>
          <w:rFonts w:eastAsia="Times New Roman"/>
          <w:bCs/>
          <w:color w:val="000000" w:themeColor="text1"/>
          <w:lang w:val="uk-UA" w:eastAsia="ru-RU"/>
        </w:rPr>
        <w:t xml:space="preserve"> р.</w:t>
      </w:r>
      <w:r w:rsidR="00DD654A" w:rsidRPr="009E1F27">
        <w:rPr>
          <w:rFonts w:eastAsia="Times New Roman"/>
          <w:color w:val="000000" w:themeColor="text1"/>
          <w:lang w:val="uk-UA" w:eastAsia="ru-RU"/>
        </w:rPr>
        <w:t xml:space="preserve">                                       </w:t>
      </w:r>
      <w:r w:rsidR="009718DA" w:rsidRPr="009E1F27">
        <w:rPr>
          <w:rFonts w:eastAsia="Times New Roman"/>
          <w:color w:val="000000" w:themeColor="text1"/>
          <w:lang w:val="uk-UA" w:eastAsia="ru-RU"/>
        </w:rPr>
        <w:t xml:space="preserve">         </w:t>
      </w:r>
      <w:r w:rsidR="00DD654A" w:rsidRPr="009E1F27">
        <w:rPr>
          <w:rFonts w:eastAsia="Times New Roman"/>
          <w:color w:val="000000" w:themeColor="text1"/>
          <w:lang w:val="uk-UA" w:eastAsia="ru-RU"/>
        </w:rPr>
        <w:t xml:space="preserve">Київ                                                        № </w:t>
      </w:r>
      <w:r w:rsidR="007B3C6D">
        <w:rPr>
          <w:rFonts w:eastAsia="Times New Roman"/>
          <w:color w:val="000000" w:themeColor="text1"/>
          <w:lang w:val="uk-UA" w:eastAsia="ru-RU"/>
        </w:rPr>
        <w:t>103</w:t>
      </w:r>
      <w:r w:rsidR="00DD654A" w:rsidRPr="009E1F27">
        <w:rPr>
          <w:rFonts w:eastAsia="Times New Roman"/>
          <w:color w:val="000000" w:themeColor="text1"/>
          <w:lang w:val="uk-UA" w:eastAsia="ru-RU"/>
        </w:rPr>
        <w:t>-р</w:t>
      </w:r>
    </w:p>
    <w:p w14:paraId="385454E4" w14:textId="77777777" w:rsidR="007D49ED" w:rsidRPr="009E1F27" w:rsidRDefault="007D49ED" w:rsidP="00B73BDD">
      <w:pPr>
        <w:pStyle w:val="a4"/>
        <w:jc w:val="center"/>
        <w:rPr>
          <w:b/>
          <w:color w:val="000000" w:themeColor="text1"/>
          <w:lang w:val="uk-UA"/>
        </w:rPr>
      </w:pPr>
    </w:p>
    <w:tbl>
      <w:tblPr>
        <w:tblW w:w="0" w:type="auto"/>
        <w:tblLook w:val="01E0" w:firstRow="1" w:lastRow="1" w:firstColumn="1" w:lastColumn="1" w:noHBand="0" w:noVBand="0"/>
      </w:tblPr>
      <w:tblGrid>
        <w:gridCol w:w="4428"/>
      </w:tblGrid>
      <w:tr w:rsidR="007D49ED" w:rsidRPr="009E1F27" w14:paraId="5659572E" w14:textId="77777777" w:rsidTr="006A4AB2">
        <w:tc>
          <w:tcPr>
            <w:tcW w:w="4428" w:type="dxa"/>
            <w:tcBorders>
              <w:top w:val="nil"/>
              <w:left w:val="nil"/>
              <w:bottom w:val="nil"/>
              <w:right w:val="nil"/>
            </w:tcBorders>
          </w:tcPr>
          <w:p w14:paraId="16497411" w14:textId="709ED393" w:rsidR="007D49ED" w:rsidRPr="009E1F27" w:rsidRDefault="007D49ED" w:rsidP="00B73BDD">
            <w:pPr>
              <w:ind w:hanging="105"/>
              <w:jc w:val="both"/>
              <w:rPr>
                <w:color w:val="000000" w:themeColor="text1"/>
                <w:lang w:val="uk-UA"/>
              </w:rPr>
            </w:pPr>
            <w:r w:rsidRPr="009E1F27">
              <w:rPr>
                <w:color w:val="000000" w:themeColor="text1"/>
                <w:lang w:val="uk-UA"/>
              </w:rPr>
              <w:t xml:space="preserve">Про </w:t>
            </w:r>
            <w:r w:rsidR="00324CE2" w:rsidRPr="009E1F27">
              <w:rPr>
                <w:color w:val="000000" w:themeColor="text1"/>
                <w:lang w:val="uk-UA"/>
              </w:rPr>
              <w:t>закриття провадження</w:t>
            </w:r>
            <w:r w:rsidRPr="009E1F27">
              <w:rPr>
                <w:color w:val="000000" w:themeColor="text1"/>
                <w:lang w:val="uk-UA"/>
              </w:rPr>
              <w:t xml:space="preserve"> </w:t>
            </w:r>
          </w:p>
          <w:p w14:paraId="1AF65D5C" w14:textId="0E13F9CC" w:rsidR="007D49ED" w:rsidRPr="009E1F27" w:rsidRDefault="007D49ED" w:rsidP="00B73BDD">
            <w:pPr>
              <w:ind w:left="-107"/>
              <w:jc w:val="both"/>
              <w:rPr>
                <w:color w:val="000000" w:themeColor="text1"/>
                <w:lang w:val="uk-UA"/>
              </w:rPr>
            </w:pPr>
            <w:r w:rsidRPr="009E1F27">
              <w:rPr>
                <w:color w:val="000000" w:themeColor="text1"/>
                <w:lang w:val="uk-UA"/>
              </w:rPr>
              <w:t>у справі №</w:t>
            </w:r>
            <w:r w:rsidR="004146B9" w:rsidRPr="009E1F27">
              <w:rPr>
                <w:color w:val="000000" w:themeColor="text1"/>
                <w:lang w:val="uk-UA"/>
              </w:rPr>
              <w:t> </w:t>
            </w:r>
            <w:bookmarkStart w:id="0" w:name="_Hlk132016118"/>
            <w:r w:rsidR="004146B9" w:rsidRPr="009E1F27">
              <w:rPr>
                <w:color w:val="000000" w:themeColor="text1"/>
                <w:szCs w:val="28"/>
                <w:lang w:val="uk-UA"/>
              </w:rPr>
              <w:t>126</w:t>
            </w:r>
            <w:r w:rsidR="004146B9" w:rsidRPr="009E1F27">
              <w:rPr>
                <w:color w:val="000000" w:themeColor="text1"/>
                <w:szCs w:val="28"/>
                <w:lang w:val="uk-UA"/>
              </w:rPr>
              <w:noBreakHyphen/>
              <w:t>26.4/23-18</w:t>
            </w:r>
            <w:bookmarkEnd w:id="0"/>
          </w:p>
          <w:p w14:paraId="78685A33" w14:textId="1827AA1D" w:rsidR="007D49ED" w:rsidRPr="009E1F27" w:rsidRDefault="007D49ED" w:rsidP="00B73BDD">
            <w:pPr>
              <w:jc w:val="both"/>
              <w:rPr>
                <w:color w:val="000000" w:themeColor="text1"/>
                <w:lang w:val="uk-UA"/>
              </w:rPr>
            </w:pPr>
          </w:p>
        </w:tc>
      </w:tr>
    </w:tbl>
    <w:p w14:paraId="3C7254E8" w14:textId="77777777" w:rsidR="007D49ED" w:rsidRPr="009E1F27" w:rsidRDefault="007D49ED" w:rsidP="007D49ED">
      <w:pPr>
        <w:tabs>
          <w:tab w:val="left" w:leader="hyphen" w:pos="10206"/>
        </w:tabs>
        <w:jc w:val="both"/>
        <w:rPr>
          <w:b/>
          <w:color w:val="000000" w:themeColor="text1"/>
          <w:lang w:val="uk-UA"/>
        </w:rPr>
      </w:pPr>
    </w:p>
    <w:p w14:paraId="6569D5EB" w14:textId="6EF1F943" w:rsidR="004146B9" w:rsidRPr="009E1F27" w:rsidRDefault="009219CF" w:rsidP="00DD1758">
      <w:pPr>
        <w:pStyle w:val="a4"/>
        <w:ind w:firstLine="709"/>
        <w:jc w:val="both"/>
        <w:rPr>
          <w:color w:val="000000" w:themeColor="text1"/>
          <w:szCs w:val="28"/>
          <w:lang w:val="uk-UA"/>
        </w:rPr>
      </w:pPr>
      <w:r w:rsidRPr="009E1F27">
        <w:rPr>
          <w:color w:val="000000" w:themeColor="text1"/>
          <w:lang w:val="uk-UA"/>
        </w:rPr>
        <w:t>Антимонопольний комітет України, розглянувши матеріали</w:t>
      </w:r>
      <w:r w:rsidR="007D49ED" w:rsidRPr="009E1F27">
        <w:rPr>
          <w:color w:val="000000" w:themeColor="text1"/>
          <w:lang w:val="uk-UA"/>
        </w:rPr>
        <w:t xml:space="preserve"> справ</w:t>
      </w:r>
      <w:r w:rsidR="00E87E55" w:rsidRPr="009E1F27">
        <w:rPr>
          <w:color w:val="000000" w:themeColor="text1"/>
          <w:lang w:val="uk-UA"/>
        </w:rPr>
        <w:t>и</w:t>
      </w:r>
      <w:r w:rsidR="007D49ED" w:rsidRPr="009E1F27">
        <w:rPr>
          <w:color w:val="000000" w:themeColor="text1"/>
          <w:lang w:val="uk-UA"/>
        </w:rPr>
        <w:t xml:space="preserve"> </w:t>
      </w:r>
      <w:r w:rsidR="004146B9" w:rsidRPr="009E1F27">
        <w:rPr>
          <w:color w:val="000000" w:themeColor="text1"/>
          <w:szCs w:val="28"/>
          <w:lang w:val="uk-UA"/>
        </w:rPr>
        <w:t>№</w:t>
      </w:r>
      <w:r w:rsidR="004146B9" w:rsidRPr="009E1F27">
        <w:rPr>
          <w:color w:val="000000" w:themeColor="text1"/>
          <w:lang w:val="uk-UA"/>
        </w:rPr>
        <w:t> </w:t>
      </w:r>
      <w:r w:rsidR="004146B9" w:rsidRPr="009E1F27">
        <w:rPr>
          <w:color w:val="000000" w:themeColor="text1"/>
          <w:szCs w:val="28"/>
          <w:lang w:val="uk-UA"/>
        </w:rPr>
        <w:t>126</w:t>
      </w:r>
      <w:r w:rsidR="004146B9" w:rsidRPr="009E1F27">
        <w:rPr>
          <w:color w:val="000000" w:themeColor="text1"/>
          <w:szCs w:val="28"/>
          <w:lang w:val="uk-UA"/>
        </w:rPr>
        <w:noBreakHyphen/>
        <w:t xml:space="preserve">26.4/23-18, розпочатої </w:t>
      </w:r>
      <w:bookmarkStart w:id="1" w:name="_Hlk132016155"/>
      <w:r w:rsidR="004146B9" w:rsidRPr="009E1F27">
        <w:rPr>
          <w:color w:val="000000" w:themeColor="text1"/>
          <w:szCs w:val="28"/>
          <w:lang w:val="uk-UA"/>
        </w:rPr>
        <w:t xml:space="preserve">за ознаками вчинення </w:t>
      </w:r>
      <w:r w:rsidR="004146B9" w:rsidRPr="009E1F27">
        <w:rPr>
          <w:color w:val="000000" w:themeColor="text1"/>
          <w:lang w:val="uk-UA"/>
        </w:rPr>
        <w:t xml:space="preserve">приватним акціонерним товариством </w:t>
      </w:r>
      <w:bookmarkStart w:id="2" w:name="_Hlk74490701"/>
      <w:r w:rsidR="004146B9" w:rsidRPr="009E1F27">
        <w:rPr>
          <w:color w:val="000000" w:themeColor="text1"/>
          <w:lang w:val="uk-UA"/>
        </w:rPr>
        <w:t>«Електромотор»</w:t>
      </w:r>
      <w:bookmarkEnd w:id="1"/>
      <w:r w:rsidR="004146B9" w:rsidRPr="009E1F27">
        <w:rPr>
          <w:rStyle w:val="a8"/>
          <w:color w:val="000000" w:themeColor="text1"/>
          <w:lang w:val="uk-UA"/>
        </w:rPr>
        <w:footnoteReference w:id="1"/>
      </w:r>
      <w:r w:rsidR="004146B9" w:rsidRPr="009E1F27">
        <w:rPr>
          <w:color w:val="000000" w:themeColor="text1"/>
          <w:lang w:val="uk-UA"/>
        </w:rPr>
        <w:t xml:space="preserve"> </w:t>
      </w:r>
      <w:bookmarkEnd w:id="2"/>
      <w:r w:rsidR="004146B9" w:rsidRPr="009E1F27">
        <w:rPr>
          <w:color w:val="000000" w:themeColor="text1"/>
          <w:lang w:val="uk-UA"/>
        </w:rPr>
        <w:br/>
      </w:r>
      <w:r w:rsidR="004146B9" w:rsidRPr="001F318C">
        <w:rPr>
          <w:color w:val="000000" w:themeColor="text1"/>
          <w:lang w:val="uk-UA"/>
        </w:rPr>
        <w:t>(</w:t>
      </w:r>
      <w:r w:rsidR="004146B9" w:rsidRPr="00B5387B">
        <w:rPr>
          <w:color w:val="000000" w:themeColor="text1"/>
          <w:lang w:val="uk-UA"/>
        </w:rPr>
        <w:t>далі – ПрАТ «Електромотор», Товариство, Відповідач</w:t>
      </w:r>
      <w:r w:rsidR="004146B9" w:rsidRPr="001F318C">
        <w:rPr>
          <w:color w:val="000000" w:themeColor="text1"/>
          <w:lang w:val="uk-UA"/>
        </w:rPr>
        <w:t xml:space="preserve">) </w:t>
      </w:r>
      <w:r w:rsidR="004146B9" w:rsidRPr="000A6977">
        <w:rPr>
          <w:color w:val="000000" w:themeColor="text1"/>
          <w:lang w:val="uk-UA"/>
        </w:rPr>
        <w:t>(</w:t>
      </w:r>
      <w:r w:rsidR="000A6977">
        <w:rPr>
          <w:color w:val="000000" w:themeColor="text1"/>
          <w:lang w:val="uk-UA"/>
        </w:rPr>
        <w:t>«Інформація, доступ до якої обмежено»</w:t>
      </w:r>
      <w:r w:rsidR="004146B9" w:rsidRPr="009E1F27">
        <w:rPr>
          <w:color w:val="000000" w:themeColor="text1"/>
          <w:lang w:val="uk-UA"/>
        </w:rPr>
        <w:t>, ідентифікаційний код юридичної особи</w:t>
      </w:r>
      <w:r w:rsidR="004146B9" w:rsidRPr="009E1F27">
        <w:rPr>
          <w:color w:val="000000" w:themeColor="text1"/>
          <w:szCs w:val="28"/>
          <w:lang w:val="uk-UA"/>
        </w:rPr>
        <w:t xml:space="preserve"> </w:t>
      </w:r>
      <w:r w:rsidR="004146B9" w:rsidRPr="009E1F27">
        <w:rPr>
          <w:color w:val="000000" w:themeColor="text1"/>
          <w:shd w:val="clear" w:color="auto" w:fill="FFFFFF"/>
          <w:lang w:val="uk-UA"/>
        </w:rPr>
        <w:t xml:space="preserve">05757966) </w:t>
      </w:r>
      <w:r w:rsidR="004146B9" w:rsidRPr="009E1F27">
        <w:rPr>
          <w:color w:val="000000" w:themeColor="text1"/>
          <w:szCs w:val="28"/>
          <w:lang w:val="uk-UA"/>
        </w:rPr>
        <w:t xml:space="preserve">порушення законодавства </w:t>
      </w:r>
      <w:bookmarkStart w:id="3" w:name="_Hlk132016207"/>
      <w:r w:rsidR="004146B9" w:rsidRPr="009E1F27">
        <w:rPr>
          <w:color w:val="000000" w:themeColor="text1"/>
          <w:szCs w:val="28"/>
          <w:lang w:val="uk-UA"/>
        </w:rPr>
        <w:t>про захист від недобросовісної конкуренції</w:t>
      </w:r>
      <w:bookmarkEnd w:id="3"/>
      <w:r w:rsidR="004146B9" w:rsidRPr="009E1F27">
        <w:rPr>
          <w:color w:val="000000" w:themeColor="text1"/>
          <w:szCs w:val="28"/>
          <w:lang w:val="uk-UA"/>
        </w:rPr>
        <w:t xml:space="preserve"> </w:t>
      </w:r>
      <w:r w:rsidR="00B860C5">
        <w:rPr>
          <w:color w:val="000000" w:themeColor="text1"/>
          <w:lang w:val="uk-UA"/>
        </w:rPr>
        <w:t>й</w:t>
      </w:r>
      <w:r w:rsidR="00B860C5" w:rsidRPr="009E1F27">
        <w:rPr>
          <w:color w:val="000000" w:themeColor="text1"/>
          <w:lang w:val="uk-UA"/>
        </w:rPr>
        <w:t xml:space="preserve"> </w:t>
      </w:r>
      <w:r w:rsidR="004146B9" w:rsidRPr="009E1F27">
        <w:rPr>
          <w:color w:val="000000" w:themeColor="text1"/>
          <w:lang w:val="uk-UA"/>
        </w:rPr>
        <w:t xml:space="preserve">подання </w:t>
      </w:r>
      <w:r w:rsidR="004146B9" w:rsidRPr="009E1F27">
        <w:rPr>
          <w:rFonts w:eastAsia="Times New Roman"/>
          <w:color w:val="000000" w:themeColor="text1"/>
          <w:lang w:val="uk-UA" w:eastAsia="ru-RU"/>
        </w:rPr>
        <w:t xml:space="preserve">відділу ринків </w:t>
      </w:r>
      <w:r w:rsidR="004146B9" w:rsidRPr="009E1F27">
        <w:rPr>
          <w:color w:val="000000" w:themeColor="text1"/>
          <w:lang w:val="uk-UA"/>
        </w:rPr>
        <w:t>виробничих галузевих товарів</w:t>
      </w:r>
      <w:r w:rsidR="004146B9" w:rsidRPr="009E1F27">
        <w:rPr>
          <w:rFonts w:eastAsia="Times New Roman"/>
          <w:color w:val="000000" w:themeColor="text1"/>
          <w:lang w:val="uk-UA" w:eastAsia="ru-RU"/>
        </w:rPr>
        <w:t xml:space="preserve"> Департаменту досліджень і розслідувань ринків виробничої сфери, фармацевтики та </w:t>
      </w:r>
      <w:proofErr w:type="spellStart"/>
      <w:r w:rsidR="004146B9" w:rsidRPr="009E1F27">
        <w:rPr>
          <w:rFonts w:eastAsia="Times New Roman"/>
          <w:color w:val="000000" w:themeColor="text1"/>
          <w:lang w:val="uk-UA" w:eastAsia="ru-RU"/>
        </w:rPr>
        <w:t>рітейлу</w:t>
      </w:r>
      <w:proofErr w:type="spellEnd"/>
      <w:r w:rsidR="004146B9" w:rsidRPr="009E1F27">
        <w:rPr>
          <w:color w:val="000000" w:themeColor="text1"/>
          <w:lang w:val="uk-UA"/>
        </w:rPr>
        <w:t xml:space="preserve"> </w:t>
      </w:r>
      <w:r w:rsidR="00B860C5">
        <w:rPr>
          <w:rFonts w:eastAsia="Times New Roman"/>
          <w:color w:val="000000" w:themeColor="text1"/>
          <w:lang w:val="uk-UA" w:eastAsia="ru-RU"/>
        </w:rPr>
        <w:t>з</w:t>
      </w:r>
      <w:r w:rsidR="00B860C5" w:rsidRPr="009E1F27">
        <w:rPr>
          <w:rFonts w:eastAsia="Times New Roman"/>
          <w:color w:val="000000" w:themeColor="text1"/>
          <w:lang w:val="uk-UA" w:eastAsia="ru-RU"/>
        </w:rPr>
        <w:t xml:space="preserve"> </w:t>
      </w:r>
      <w:r w:rsidR="004146B9" w:rsidRPr="009E1F27">
        <w:rPr>
          <w:rFonts w:eastAsia="Times New Roman"/>
          <w:color w:val="000000" w:themeColor="text1"/>
          <w:lang w:val="uk-UA" w:eastAsia="ru-RU"/>
        </w:rPr>
        <w:t>попередні</w:t>
      </w:r>
      <w:r w:rsidR="00B860C5">
        <w:rPr>
          <w:rFonts w:eastAsia="Times New Roman"/>
          <w:color w:val="000000" w:themeColor="text1"/>
          <w:lang w:val="uk-UA" w:eastAsia="ru-RU"/>
        </w:rPr>
        <w:t>ми</w:t>
      </w:r>
      <w:r w:rsidR="004146B9" w:rsidRPr="009E1F27">
        <w:rPr>
          <w:rFonts w:eastAsia="Times New Roman"/>
          <w:color w:val="000000" w:themeColor="text1"/>
          <w:lang w:val="uk-UA" w:eastAsia="ru-RU"/>
        </w:rPr>
        <w:t xml:space="preserve"> </w:t>
      </w:r>
      <w:r w:rsidR="00B860C5" w:rsidRPr="009E1F27">
        <w:rPr>
          <w:rFonts w:eastAsia="Times New Roman"/>
          <w:color w:val="000000" w:themeColor="text1"/>
          <w:lang w:val="uk-UA" w:eastAsia="ru-RU"/>
        </w:rPr>
        <w:t>висновк</w:t>
      </w:r>
      <w:r w:rsidR="00B860C5">
        <w:rPr>
          <w:rFonts w:eastAsia="Times New Roman"/>
          <w:color w:val="000000" w:themeColor="text1"/>
          <w:lang w:val="uk-UA" w:eastAsia="ru-RU"/>
        </w:rPr>
        <w:t>ами</w:t>
      </w:r>
      <w:r w:rsidR="00B860C5" w:rsidRPr="009E1F27">
        <w:rPr>
          <w:rFonts w:eastAsia="Times New Roman"/>
          <w:color w:val="000000" w:themeColor="text1"/>
          <w:lang w:val="uk-UA" w:eastAsia="ru-RU"/>
        </w:rPr>
        <w:t xml:space="preserve"> </w:t>
      </w:r>
      <w:r w:rsidR="004146B9" w:rsidRPr="009E1F27">
        <w:rPr>
          <w:rFonts w:eastAsia="Times New Roman"/>
          <w:color w:val="000000" w:themeColor="text1"/>
          <w:lang w:val="uk-UA" w:eastAsia="ru-RU"/>
        </w:rPr>
        <w:t xml:space="preserve">у справі </w:t>
      </w:r>
      <w:r w:rsidR="004146B9" w:rsidRPr="009E1F27">
        <w:rPr>
          <w:color w:val="000000" w:themeColor="text1"/>
          <w:lang w:val="uk-UA"/>
        </w:rPr>
        <w:t>№ </w:t>
      </w:r>
      <w:r w:rsidR="004146B9" w:rsidRPr="009E1F27">
        <w:rPr>
          <w:color w:val="000000" w:themeColor="text1"/>
          <w:szCs w:val="28"/>
          <w:lang w:val="uk-UA"/>
        </w:rPr>
        <w:t>126</w:t>
      </w:r>
      <w:r w:rsidR="004146B9" w:rsidRPr="009E1F27">
        <w:rPr>
          <w:color w:val="000000" w:themeColor="text1"/>
          <w:szCs w:val="28"/>
          <w:lang w:val="uk-UA"/>
        </w:rPr>
        <w:noBreakHyphen/>
        <w:t xml:space="preserve">26.4/23-18 </w:t>
      </w:r>
      <w:r w:rsidR="004146B9" w:rsidRPr="009E1F27">
        <w:rPr>
          <w:rFonts w:eastAsia="Times New Roman"/>
          <w:color w:val="000000" w:themeColor="text1"/>
          <w:lang w:val="uk-UA" w:eastAsia="ru-RU"/>
        </w:rPr>
        <w:t>та закриття справи</w:t>
      </w:r>
      <w:r w:rsidR="004146B9" w:rsidRPr="009E1F27">
        <w:rPr>
          <w:color w:val="000000" w:themeColor="text1"/>
          <w:lang w:val="uk-UA"/>
        </w:rPr>
        <w:t xml:space="preserve"> від 15.03.2023 № 126-26.4/23-18/85-спр, встановив таке.</w:t>
      </w:r>
    </w:p>
    <w:p w14:paraId="4FF95EC8" w14:textId="77777777" w:rsidR="004146B9" w:rsidRPr="009E1F27" w:rsidRDefault="004146B9" w:rsidP="00DD1758">
      <w:pPr>
        <w:pStyle w:val="a4"/>
        <w:ind w:firstLine="709"/>
        <w:jc w:val="both"/>
        <w:rPr>
          <w:color w:val="000000" w:themeColor="text1"/>
          <w:szCs w:val="28"/>
          <w:lang w:val="uk-UA"/>
        </w:rPr>
      </w:pPr>
    </w:p>
    <w:p w14:paraId="10E2FCF0" w14:textId="77777777" w:rsidR="007D49ED" w:rsidRPr="009E1F27" w:rsidRDefault="007D49ED" w:rsidP="007D49ED">
      <w:pPr>
        <w:pStyle w:val="1"/>
        <w:keepNext w:val="0"/>
        <w:numPr>
          <w:ilvl w:val="0"/>
          <w:numId w:val="1"/>
        </w:numPr>
        <w:tabs>
          <w:tab w:val="clear" w:pos="0"/>
        </w:tabs>
        <w:suppressAutoHyphens w:val="0"/>
        <w:spacing w:before="0" w:after="0"/>
        <w:ind w:left="709" w:hanging="709"/>
        <w:jc w:val="both"/>
        <w:rPr>
          <w:rFonts w:ascii="Times New Roman" w:hAnsi="Times New Roman"/>
          <w:color w:val="000000" w:themeColor="text1"/>
          <w:sz w:val="24"/>
          <w:szCs w:val="24"/>
          <w:lang w:val="uk-UA"/>
        </w:rPr>
      </w:pPr>
      <w:r w:rsidRPr="009E1F27">
        <w:rPr>
          <w:rFonts w:ascii="Times New Roman" w:hAnsi="Times New Roman"/>
          <w:color w:val="000000" w:themeColor="text1"/>
          <w:sz w:val="24"/>
          <w:szCs w:val="24"/>
          <w:lang w:val="uk-UA"/>
        </w:rPr>
        <w:t>ПРЕДМЕТ СПРАВИ</w:t>
      </w:r>
    </w:p>
    <w:p w14:paraId="6F0E346A" w14:textId="77777777" w:rsidR="007D49ED" w:rsidRPr="009E1F27" w:rsidRDefault="007D49ED" w:rsidP="007D49ED">
      <w:pPr>
        <w:rPr>
          <w:color w:val="000000" w:themeColor="text1"/>
          <w:lang w:val="uk-UA"/>
        </w:rPr>
      </w:pPr>
    </w:p>
    <w:p w14:paraId="34EE91A2" w14:textId="3C1FD0FF" w:rsidR="007D49ED" w:rsidRPr="00406444" w:rsidRDefault="00611B90" w:rsidP="006E04E9">
      <w:pPr>
        <w:numPr>
          <w:ilvl w:val="2"/>
          <w:numId w:val="4"/>
        </w:numPr>
        <w:tabs>
          <w:tab w:val="left" w:pos="709"/>
        </w:tabs>
        <w:suppressAutoHyphens w:val="0"/>
        <w:spacing w:after="120"/>
        <w:ind w:left="709" w:hanging="709"/>
        <w:jc w:val="both"/>
        <w:rPr>
          <w:rFonts w:eastAsia="Times New Roman"/>
          <w:lang w:val="uk-UA" w:eastAsia="ru-RU"/>
        </w:rPr>
      </w:pPr>
      <w:r w:rsidRPr="004217DE">
        <w:rPr>
          <w:color w:val="000000"/>
          <w:lang w:val="uk-UA"/>
        </w:rPr>
        <w:t xml:space="preserve">Дослідження дій ПрАТ «Електромотор» з </w:t>
      </w:r>
      <w:bookmarkStart w:id="4" w:name="_Hlk132016323"/>
      <w:r w:rsidRPr="004217DE">
        <w:rPr>
          <w:color w:val="000000"/>
          <w:lang w:val="uk-UA"/>
        </w:rPr>
        <w:t xml:space="preserve">одержання та використання деклараційних патентів на корисну модель «Подрібнювач» № 77786 від 25.02.2013 </w:t>
      </w:r>
      <w:r w:rsidR="00B860C5">
        <w:rPr>
          <w:color w:val="000000"/>
          <w:lang w:val="uk-UA"/>
        </w:rPr>
        <w:t>і</w:t>
      </w:r>
      <w:r w:rsidR="00B860C5" w:rsidRPr="004217DE">
        <w:rPr>
          <w:color w:val="000000"/>
          <w:lang w:val="uk-UA"/>
        </w:rPr>
        <w:t xml:space="preserve"> </w:t>
      </w:r>
      <w:r w:rsidRPr="004217DE">
        <w:rPr>
          <w:color w:val="000000"/>
          <w:lang w:val="uk-UA"/>
        </w:rPr>
        <w:t xml:space="preserve">№ 78130 </w:t>
      </w:r>
      <w:r>
        <w:rPr>
          <w:color w:val="000000"/>
          <w:lang w:val="uk-UA"/>
        </w:rPr>
        <w:br/>
      </w:r>
      <w:r w:rsidRPr="004217DE">
        <w:rPr>
          <w:color w:val="000000"/>
          <w:lang w:val="uk-UA"/>
        </w:rPr>
        <w:t xml:space="preserve">від 11.03.2013 </w:t>
      </w:r>
      <w:r>
        <w:rPr>
          <w:color w:val="000000"/>
          <w:lang w:val="uk-UA"/>
        </w:rPr>
        <w:t xml:space="preserve">та внесення </w:t>
      </w:r>
      <w:r>
        <w:rPr>
          <w:lang w:val="uk-UA"/>
        </w:rPr>
        <w:t xml:space="preserve">відомостей про права на об’єкт інтелектуальної </w:t>
      </w:r>
      <w:r>
        <w:rPr>
          <w:lang w:val="uk-UA"/>
        </w:rPr>
        <w:br/>
        <w:t xml:space="preserve">власності – корисну модель «Подрібнювач» </w:t>
      </w:r>
      <w:r w:rsidR="003A5ADF">
        <w:rPr>
          <w:lang w:val="uk-UA"/>
        </w:rPr>
        <w:t xml:space="preserve">– </w:t>
      </w:r>
      <w:r>
        <w:rPr>
          <w:lang w:val="uk-UA"/>
        </w:rPr>
        <w:t xml:space="preserve">до </w:t>
      </w:r>
      <w:r w:rsidRPr="005F0DDE">
        <w:rPr>
          <w:lang w:val="uk-UA"/>
        </w:rPr>
        <w:t>митного реєстру об’єктів права інтелектуальної власності</w:t>
      </w:r>
      <w:bookmarkEnd w:id="4"/>
      <w:r w:rsidRPr="00A314CC">
        <w:rPr>
          <w:color w:val="000000"/>
          <w:lang w:val="uk-UA"/>
        </w:rPr>
        <w:t xml:space="preserve"> на предмет дотримання Закону </w:t>
      </w:r>
      <w:bookmarkStart w:id="5" w:name="_Hlk132016291"/>
      <w:r w:rsidRPr="00A314CC">
        <w:rPr>
          <w:color w:val="000000"/>
          <w:lang w:val="uk-UA"/>
        </w:rPr>
        <w:t>України «Про захист від недобросовісної конкуренції»</w:t>
      </w:r>
      <w:bookmarkEnd w:id="5"/>
      <w:r w:rsidRPr="00A314CC">
        <w:rPr>
          <w:color w:val="000000"/>
          <w:lang w:val="uk-UA"/>
        </w:rPr>
        <w:t xml:space="preserve"> (далі – Закон).</w:t>
      </w:r>
    </w:p>
    <w:p w14:paraId="3F55B6D6" w14:textId="77777777" w:rsidR="007D49ED" w:rsidRPr="00406444" w:rsidRDefault="007D49ED" w:rsidP="007D49ED">
      <w:pPr>
        <w:pStyle w:val="1"/>
        <w:numPr>
          <w:ilvl w:val="0"/>
          <w:numId w:val="1"/>
        </w:numPr>
        <w:spacing w:before="0" w:after="120"/>
        <w:ind w:left="709" w:hanging="709"/>
        <w:jc w:val="both"/>
        <w:rPr>
          <w:rFonts w:ascii="Times New Roman" w:hAnsi="Times New Roman"/>
          <w:sz w:val="24"/>
          <w:szCs w:val="24"/>
          <w:lang w:val="uk-UA"/>
        </w:rPr>
      </w:pPr>
      <w:r w:rsidRPr="00406444">
        <w:rPr>
          <w:rFonts w:ascii="Times New Roman" w:hAnsi="Times New Roman"/>
          <w:sz w:val="24"/>
          <w:szCs w:val="24"/>
          <w:lang w:val="uk-UA"/>
        </w:rPr>
        <w:t>СТОРОНИ</w:t>
      </w:r>
    </w:p>
    <w:p w14:paraId="763D4D91" w14:textId="5F33FE0A" w:rsidR="00611B90" w:rsidRDefault="00611B90" w:rsidP="006E04E9">
      <w:pPr>
        <w:numPr>
          <w:ilvl w:val="2"/>
          <w:numId w:val="4"/>
        </w:numPr>
        <w:tabs>
          <w:tab w:val="left" w:pos="709"/>
        </w:tabs>
        <w:suppressAutoHyphens w:val="0"/>
        <w:spacing w:after="120"/>
        <w:ind w:left="709" w:hanging="709"/>
        <w:jc w:val="both"/>
        <w:rPr>
          <w:lang w:val="uk-UA"/>
        </w:rPr>
      </w:pPr>
      <w:r w:rsidRPr="00774B0F">
        <w:rPr>
          <w:lang w:val="uk-UA"/>
        </w:rPr>
        <w:t xml:space="preserve">Заявником у справі є </w:t>
      </w:r>
      <w:proofErr w:type="spellStart"/>
      <w:r>
        <w:t>товариство</w:t>
      </w:r>
      <w:proofErr w:type="spellEnd"/>
      <w:r>
        <w:t xml:space="preserve"> </w:t>
      </w:r>
      <w:r>
        <w:rPr>
          <w:lang w:val="uk-UA"/>
        </w:rPr>
        <w:t>з обмеженою відповідальністю</w:t>
      </w:r>
      <w:r w:rsidRPr="00774B0F">
        <w:rPr>
          <w:lang w:val="uk-UA"/>
        </w:rPr>
        <w:t xml:space="preserve"> «</w:t>
      </w:r>
      <w:proofErr w:type="spellStart"/>
      <w:r>
        <w:rPr>
          <w:lang w:val="uk-UA"/>
        </w:rPr>
        <w:t>Укрферротрейд</w:t>
      </w:r>
      <w:proofErr w:type="spellEnd"/>
      <w:r>
        <w:rPr>
          <w:lang w:val="uk-UA"/>
        </w:rPr>
        <w:t>»</w:t>
      </w:r>
      <w:r w:rsidRPr="00774B0F">
        <w:rPr>
          <w:lang w:val="uk-UA"/>
        </w:rPr>
        <w:t xml:space="preserve"> </w:t>
      </w:r>
      <w:r w:rsidR="00901C5E" w:rsidRPr="00901C5E">
        <w:rPr>
          <w:lang w:val="uk-UA"/>
        </w:rPr>
        <w:t>(</w:t>
      </w:r>
      <w:r w:rsidR="00901C5E" w:rsidRPr="00B5387B">
        <w:rPr>
          <w:lang w:val="uk-UA"/>
        </w:rPr>
        <w:t>далі</w:t>
      </w:r>
      <w:r w:rsidR="00901C5E">
        <w:rPr>
          <w:lang w:val="uk-UA"/>
        </w:rPr>
        <w:t> </w:t>
      </w:r>
      <w:r w:rsidR="00901C5E" w:rsidRPr="00B5387B">
        <w:rPr>
          <w:lang w:val="uk-UA"/>
        </w:rPr>
        <w:t>– ТОВ «</w:t>
      </w:r>
      <w:proofErr w:type="spellStart"/>
      <w:r w:rsidR="00901C5E" w:rsidRPr="00B5387B">
        <w:rPr>
          <w:lang w:val="uk-UA"/>
        </w:rPr>
        <w:t>Укрферротрейд</w:t>
      </w:r>
      <w:proofErr w:type="spellEnd"/>
      <w:r w:rsidR="00901C5E" w:rsidRPr="00B5387B">
        <w:rPr>
          <w:lang w:val="uk-UA"/>
        </w:rPr>
        <w:t>», Заявник</w:t>
      </w:r>
      <w:r w:rsidR="00901C5E" w:rsidRPr="00901C5E">
        <w:rPr>
          <w:lang w:val="uk-UA"/>
        </w:rPr>
        <w:t>)</w:t>
      </w:r>
      <w:r w:rsidR="00901C5E" w:rsidRPr="00774B0F">
        <w:rPr>
          <w:lang w:val="uk-UA"/>
        </w:rPr>
        <w:t xml:space="preserve"> </w:t>
      </w:r>
      <w:r w:rsidRPr="00774B0F">
        <w:rPr>
          <w:lang w:val="uk-UA"/>
        </w:rPr>
        <w:t xml:space="preserve">(ідентифікаційний код юридичної особи </w:t>
      </w:r>
      <w:r>
        <w:rPr>
          <w:shd w:val="clear" w:color="auto" w:fill="FFFFFF"/>
          <w:lang w:val="uk-UA"/>
        </w:rPr>
        <w:t>33907198</w:t>
      </w:r>
      <w:r w:rsidRPr="00774B0F">
        <w:rPr>
          <w:lang w:val="uk-UA"/>
        </w:rPr>
        <w:t xml:space="preserve">, місцезнаходження: </w:t>
      </w:r>
      <w:r w:rsidR="000A6977">
        <w:rPr>
          <w:color w:val="000000" w:themeColor="text1"/>
          <w:lang w:val="uk-UA"/>
        </w:rPr>
        <w:t>«Інформація, доступ до якої обмежено»</w:t>
      </w:r>
      <w:r w:rsidR="00C701B6">
        <w:rPr>
          <w:shd w:val="clear" w:color="auto" w:fill="FFFFFF"/>
          <w:lang w:val="uk-UA"/>
        </w:rPr>
        <w:t>)</w:t>
      </w:r>
      <w:r w:rsidRPr="00774B0F">
        <w:rPr>
          <w:lang w:val="uk-UA"/>
        </w:rPr>
        <w:t>.</w:t>
      </w:r>
    </w:p>
    <w:p w14:paraId="28D5B381" w14:textId="3B14D564" w:rsidR="00611B90" w:rsidRDefault="00611B90" w:rsidP="006E04E9">
      <w:pPr>
        <w:numPr>
          <w:ilvl w:val="2"/>
          <w:numId w:val="4"/>
        </w:numPr>
        <w:tabs>
          <w:tab w:val="left" w:pos="709"/>
        </w:tabs>
        <w:suppressAutoHyphens w:val="0"/>
        <w:spacing w:after="120"/>
        <w:ind w:left="709" w:hanging="709"/>
        <w:jc w:val="both"/>
        <w:rPr>
          <w:lang w:val="uk-UA"/>
        </w:rPr>
      </w:pPr>
      <w:r w:rsidRPr="00774B0F">
        <w:rPr>
          <w:lang w:val="uk-UA"/>
        </w:rPr>
        <w:t>За даними Єдиного державного реєстру юридичних осіб, фізичних осіб – підприємців та громадських формувань</w:t>
      </w:r>
      <w:r w:rsidR="00C701B6">
        <w:rPr>
          <w:lang w:val="uk-UA"/>
        </w:rPr>
        <w:t xml:space="preserve">, </w:t>
      </w:r>
      <w:r w:rsidRPr="00774B0F">
        <w:rPr>
          <w:lang w:val="uk-UA"/>
        </w:rPr>
        <w:t xml:space="preserve"> </w:t>
      </w:r>
      <w:r w:rsidRPr="00B72966">
        <w:rPr>
          <w:lang w:val="uk-UA"/>
        </w:rPr>
        <w:t xml:space="preserve">основний вид діяльності </w:t>
      </w:r>
      <w:r>
        <w:rPr>
          <w:lang w:val="uk-UA"/>
        </w:rPr>
        <w:t xml:space="preserve">Заявника </w:t>
      </w:r>
      <w:r w:rsidR="000A6977">
        <w:rPr>
          <w:color w:val="000000" w:themeColor="text1"/>
          <w:lang w:val="uk-UA"/>
        </w:rPr>
        <w:t>«Інформація, доступ до якої обмежено»</w:t>
      </w:r>
      <w:r w:rsidRPr="00B72966">
        <w:rPr>
          <w:lang w:val="uk-UA"/>
        </w:rPr>
        <w:t>. Запис № 12241170034024651 про державну реєстрацію припинення юридичної особи ТОВ «</w:t>
      </w:r>
      <w:proofErr w:type="spellStart"/>
      <w:r w:rsidRPr="00B72966">
        <w:rPr>
          <w:lang w:val="uk-UA"/>
        </w:rPr>
        <w:t>Укрферротрейд</w:t>
      </w:r>
      <w:proofErr w:type="spellEnd"/>
      <w:r w:rsidRPr="00B72966">
        <w:rPr>
          <w:lang w:val="uk-UA"/>
        </w:rPr>
        <w:t>» датовано 04.04.2014.</w:t>
      </w:r>
    </w:p>
    <w:p w14:paraId="29543135" w14:textId="5F730304" w:rsidR="00611B90" w:rsidRPr="003D5E26" w:rsidRDefault="00611B90" w:rsidP="006E04E9">
      <w:pPr>
        <w:numPr>
          <w:ilvl w:val="2"/>
          <w:numId w:val="4"/>
        </w:numPr>
        <w:tabs>
          <w:tab w:val="left" w:pos="709"/>
        </w:tabs>
        <w:suppressAutoHyphens w:val="0"/>
        <w:spacing w:after="120"/>
        <w:ind w:left="709" w:hanging="709"/>
        <w:jc w:val="both"/>
        <w:rPr>
          <w:lang w:val="uk-UA"/>
        </w:rPr>
      </w:pPr>
      <w:r w:rsidRPr="003D5E26">
        <w:rPr>
          <w:lang w:val="uk-UA"/>
        </w:rPr>
        <w:t>Тобто Заявник з 13.03.2006 до моменту його припинення 04.04.2014 був суб’єктом господарювання відповідно до статті 1 Закону України «Про захист економічної конкуренції».</w:t>
      </w:r>
    </w:p>
    <w:p w14:paraId="1DF093D3" w14:textId="7C9B2114" w:rsidR="00611B90" w:rsidRPr="00774B0F" w:rsidRDefault="00611B90" w:rsidP="006E04E9">
      <w:pPr>
        <w:numPr>
          <w:ilvl w:val="2"/>
          <w:numId w:val="4"/>
        </w:numPr>
        <w:tabs>
          <w:tab w:val="left" w:pos="709"/>
        </w:tabs>
        <w:suppressAutoHyphens w:val="0"/>
        <w:spacing w:after="120"/>
        <w:ind w:left="709" w:hanging="709"/>
        <w:jc w:val="both"/>
        <w:rPr>
          <w:lang w:val="uk-UA"/>
        </w:rPr>
      </w:pPr>
      <w:r w:rsidRPr="00774B0F">
        <w:rPr>
          <w:lang w:val="uk-UA"/>
        </w:rPr>
        <w:t xml:space="preserve">Відповідачем у справі є </w:t>
      </w:r>
      <w:r w:rsidRPr="00826513">
        <w:rPr>
          <w:color w:val="000000"/>
          <w:lang w:val="uk-UA"/>
        </w:rPr>
        <w:t>ПрАТ «Електромотор»</w:t>
      </w:r>
      <w:r w:rsidRPr="00826513">
        <w:rPr>
          <w:lang w:val="uk-UA"/>
        </w:rPr>
        <w:t xml:space="preserve"> </w:t>
      </w:r>
      <w:bookmarkStart w:id="6" w:name="_Hlk74548494"/>
      <w:r w:rsidRPr="00774B0F">
        <w:rPr>
          <w:lang w:val="uk-UA"/>
        </w:rPr>
        <w:t xml:space="preserve">(ідентифікаційний код юридичної особи </w:t>
      </w:r>
      <w:bookmarkEnd w:id="6"/>
      <w:r>
        <w:rPr>
          <w:shd w:val="clear" w:color="auto" w:fill="FFFFFF"/>
          <w:lang w:val="uk-UA"/>
        </w:rPr>
        <w:t>05757966</w:t>
      </w:r>
      <w:r w:rsidRPr="00774B0F">
        <w:rPr>
          <w:lang w:val="uk-UA"/>
        </w:rPr>
        <w:t xml:space="preserve">, місцезнаходження: </w:t>
      </w:r>
      <w:r w:rsidR="000A6977">
        <w:rPr>
          <w:color w:val="000000" w:themeColor="text1"/>
          <w:lang w:val="uk-UA"/>
        </w:rPr>
        <w:t>«Інформація, доступ до якої обмежено»</w:t>
      </w:r>
      <w:r w:rsidRPr="00774B0F">
        <w:rPr>
          <w:lang w:val="uk-UA"/>
        </w:rPr>
        <w:t>)</w:t>
      </w:r>
      <w:r>
        <w:rPr>
          <w:lang w:val="uk-UA"/>
        </w:rPr>
        <w:t>.</w:t>
      </w:r>
    </w:p>
    <w:p w14:paraId="3163C9C3" w14:textId="08034FFC" w:rsidR="00611B90" w:rsidRPr="003D5E26" w:rsidRDefault="00611B90" w:rsidP="006E04E9">
      <w:pPr>
        <w:numPr>
          <w:ilvl w:val="2"/>
          <w:numId w:val="4"/>
        </w:numPr>
        <w:tabs>
          <w:tab w:val="left" w:pos="709"/>
        </w:tabs>
        <w:suppressAutoHyphens w:val="0"/>
        <w:spacing w:after="120"/>
        <w:ind w:left="709" w:hanging="709"/>
        <w:jc w:val="both"/>
        <w:rPr>
          <w:lang w:val="uk-UA"/>
        </w:rPr>
      </w:pPr>
      <w:r w:rsidRPr="00D720CA">
        <w:rPr>
          <w:lang w:val="uk-UA"/>
        </w:rPr>
        <w:lastRenderedPageBreak/>
        <w:t>За даними Єдиного державного реєстру юридичних осіб, фізичних осіб – підприємців та громадських формувань</w:t>
      </w:r>
      <w:r w:rsidR="00C701B6">
        <w:rPr>
          <w:lang w:val="uk-UA"/>
        </w:rPr>
        <w:t>,</w:t>
      </w:r>
      <w:r w:rsidRPr="00D720CA">
        <w:rPr>
          <w:lang w:val="uk-UA"/>
        </w:rPr>
        <w:t xml:space="preserve"> основним видом діяльності Товариства за КВЕД є, </w:t>
      </w:r>
      <w:r w:rsidR="000A6977">
        <w:rPr>
          <w:color w:val="000000" w:themeColor="text1"/>
          <w:lang w:val="uk-UA"/>
        </w:rPr>
        <w:t>«Інформація, доступ до якої обмежено»</w:t>
      </w:r>
      <w:r w:rsidRPr="003D5E26">
        <w:rPr>
          <w:lang w:val="uk-UA"/>
        </w:rPr>
        <w:t>.</w:t>
      </w:r>
    </w:p>
    <w:p w14:paraId="5170EA94" w14:textId="5A479874" w:rsidR="003141A0" w:rsidRDefault="00611B90" w:rsidP="006E04E9">
      <w:pPr>
        <w:numPr>
          <w:ilvl w:val="2"/>
          <w:numId w:val="4"/>
        </w:numPr>
        <w:tabs>
          <w:tab w:val="left" w:pos="709"/>
        </w:tabs>
        <w:suppressAutoHyphens w:val="0"/>
        <w:spacing w:after="120"/>
        <w:ind w:left="709" w:hanging="709"/>
        <w:jc w:val="both"/>
        <w:rPr>
          <w:rFonts w:eastAsia="Times New Roman"/>
          <w:lang w:val="uk-UA" w:eastAsia="ru-RU"/>
        </w:rPr>
      </w:pPr>
      <w:r w:rsidRPr="00B72966">
        <w:rPr>
          <w:lang w:val="uk-UA"/>
        </w:rPr>
        <w:t xml:space="preserve">Тобто </w:t>
      </w:r>
      <w:r w:rsidRPr="00826513">
        <w:rPr>
          <w:color w:val="000000"/>
          <w:lang w:val="uk-UA"/>
        </w:rPr>
        <w:t>ПрАТ «Електромотор»</w:t>
      </w:r>
      <w:r w:rsidRPr="00B72966">
        <w:rPr>
          <w:lang w:val="uk-UA"/>
        </w:rPr>
        <w:t xml:space="preserve"> є суб’єктом господарювання відповідно до статті 1 Закону України «Про захист економічної конкуренції»</w:t>
      </w:r>
      <w:r w:rsidRPr="00774B0F">
        <w:rPr>
          <w:lang w:val="uk-UA"/>
        </w:rPr>
        <w:t>.</w:t>
      </w:r>
    </w:p>
    <w:p w14:paraId="00548748" w14:textId="77777777" w:rsidR="007D49ED" w:rsidRPr="00406444" w:rsidRDefault="007D49ED" w:rsidP="007D49ED">
      <w:pPr>
        <w:pStyle w:val="1"/>
        <w:numPr>
          <w:ilvl w:val="0"/>
          <w:numId w:val="1"/>
        </w:numPr>
        <w:spacing w:before="0" w:after="120"/>
        <w:ind w:left="709" w:hanging="709"/>
        <w:jc w:val="both"/>
        <w:rPr>
          <w:rFonts w:ascii="Times New Roman" w:hAnsi="Times New Roman"/>
          <w:sz w:val="24"/>
          <w:szCs w:val="24"/>
          <w:lang w:val="uk-UA"/>
        </w:rPr>
      </w:pPr>
      <w:r w:rsidRPr="00406444">
        <w:rPr>
          <w:rFonts w:ascii="Times New Roman" w:hAnsi="Times New Roman"/>
          <w:sz w:val="24"/>
          <w:szCs w:val="24"/>
          <w:lang w:val="uk-UA"/>
        </w:rPr>
        <w:t xml:space="preserve">ПРОЦЕСУАЛЬНІ ДІЇ </w:t>
      </w:r>
    </w:p>
    <w:p w14:paraId="71DB7A4B" w14:textId="77777777" w:rsidR="00611B90" w:rsidRPr="00B72966" w:rsidRDefault="00611B90" w:rsidP="006E04E9">
      <w:pPr>
        <w:numPr>
          <w:ilvl w:val="2"/>
          <w:numId w:val="4"/>
        </w:numPr>
        <w:tabs>
          <w:tab w:val="left" w:pos="709"/>
        </w:tabs>
        <w:suppressAutoHyphens w:val="0"/>
        <w:spacing w:after="120"/>
        <w:ind w:left="709" w:hanging="709"/>
        <w:jc w:val="both"/>
        <w:rPr>
          <w:lang w:val="uk-UA"/>
        </w:rPr>
      </w:pPr>
      <w:r w:rsidRPr="00B72966">
        <w:rPr>
          <w:lang w:val="uk-UA"/>
        </w:rPr>
        <w:t xml:space="preserve">12.04.2013 до Комітету листом </w:t>
      </w:r>
      <w:r w:rsidRPr="00B72966">
        <w:rPr>
          <w:noProof/>
          <w:lang w:val="uk-UA"/>
        </w:rPr>
        <w:t>від 08.04.2013</w:t>
      </w:r>
      <w:r w:rsidRPr="00B72966">
        <w:rPr>
          <w:lang w:val="uk-UA"/>
        </w:rPr>
        <w:t xml:space="preserve"> № 29</w:t>
      </w:r>
      <w:r>
        <w:rPr>
          <w:lang w:val="uk-UA"/>
        </w:rPr>
        <w:t xml:space="preserve"> (</w:t>
      </w:r>
      <w:proofErr w:type="spellStart"/>
      <w:r>
        <w:rPr>
          <w:lang w:val="uk-UA"/>
        </w:rPr>
        <w:t>вх</w:t>
      </w:r>
      <w:proofErr w:type="spellEnd"/>
      <w:r>
        <w:rPr>
          <w:lang w:val="uk-UA"/>
        </w:rPr>
        <w:t xml:space="preserve">. Комітету № 8-01/89-АМ </w:t>
      </w:r>
      <w:r>
        <w:rPr>
          <w:lang w:val="uk-UA"/>
        </w:rPr>
        <w:br/>
        <w:t>від 12.04.2013)</w:t>
      </w:r>
      <w:r w:rsidRPr="00B72966">
        <w:rPr>
          <w:lang w:val="uk-UA"/>
        </w:rPr>
        <w:t xml:space="preserve"> надійшла заява ТОВ «</w:t>
      </w:r>
      <w:proofErr w:type="spellStart"/>
      <w:r w:rsidRPr="00B72966">
        <w:rPr>
          <w:lang w:val="uk-UA"/>
        </w:rPr>
        <w:t>Укрферротрейд</w:t>
      </w:r>
      <w:proofErr w:type="spellEnd"/>
      <w:r w:rsidRPr="00B72966">
        <w:rPr>
          <w:lang w:val="uk-UA"/>
        </w:rPr>
        <w:t xml:space="preserve">» про порушення </w:t>
      </w:r>
      <w:r>
        <w:rPr>
          <w:lang w:val="uk-UA"/>
        </w:rPr>
        <w:br/>
      </w:r>
      <w:r w:rsidRPr="00EA5375">
        <w:rPr>
          <w:lang w:val="uk-UA"/>
        </w:rPr>
        <w:t>ПрАТ «Електромотор»</w:t>
      </w:r>
      <w:r w:rsidRPr="00B72966">
        <w:rPr>
          <w:lang w:val="uk-UA"/>
        </w:rPr>
        <w:t xml:space="preserve"> законодавства про захист від недобросовісної конкуренції</w:t>
      </w:r>
      <w:r>
        <w:rPr>
          <w:lang w:val="uk-UA"/>
        </w:rPr>
        <w:t xml:space="preserve"> </w:t>
      </w:r>
      <w:r>
        <w:rPr>
          <w:lang w:val="uk-UA"/>
        </w:rPr>
        <w:br/>
        <w:t>(далі – Заява)</w:t>
      </w:r>
      <w:r w:rsidRPr="00B72966">
        <w:rPr>
          <w:lang w:val="uk-UA"/>
        </w:rPr>
        <w:t>.</w:t>
      </w:r>
    </w:p>
    <w:p w14:paraId="0BEF77B3" w14:textId="7099AFB5" w:rsidR="00611B90" w:rsidRPr="00B72966" w:rsidRDefault="00611B90" w:rsidP="006E04E9">
      <w:pPr>
        <w:numPr>
          <w:ilvl w:val="2"/>
          <w:numId w:val="4"/>
        </w:numPr>
        <w:tabs>
          <w:tab w:val="left" w:pos="709"/>
        </w:tabs>
        <w:suppressAutoHyphens w:val="0"/>
        <w:spacing w:after="120"/>
        <w:ind w:left="709" w:hanging="709"/>
        <w:jc w:val="both"/>
        <w:rPr>
          <w:lang w:val="uk-UA"/>
        </w:rPr>
      </w:pPr>
      <w:r w:rsidRPr="00B72966">
        <w:rPr>
          <w:lang w:val="uk-UA"/>
        </w:rPr>
        <w:t>Розпорядженням державного уповноваженого Комітету від 10.09.2013 № 06/178-р розпочато розгляд справи № 126-26.13/113-13 за ознаками вчинення порушення законодавства про захист від недобросовісної конкуренції</w:t>
      </w:r>
      <w:r w:rsidR="00C701B6">
        <w:rPr>
          <w:lang w:val="uk-UA"/>
        </w:rPr>
        <w:t>,</w:t>
      </w:r>
      <w:r>
        <w:rPr>
          <w:lang w:val="uk-UA"/>
        </w:rPr>
        <w:t xml:space="preserve"> передбаченого </w:t>
      </w:r>
      <w:bookmarkStart w:id="7" w:name="_Hlk132016244"/>
      <w:r w:rsidRPr="00B72966">
        <w:rPr>
          <w:lang w:val="uk-UA"/>
        </w:rPr>
        <w:t>статтею 1 Закону, у вигляді вчинення дій у конкуренції, що суперечать торговим та іншим чесним звичаям у господарській діяльності.</w:t>
      </w:r>
    </w:p>
    <w:bookmarkEnd w:id="7"/>
    <w:p w14:paraId="4C196C46" w14:textId="77777777" w:rsidR="00B5387B" w:rsidRPr="00B5387B" w:rsidRDefault="00611B90" w:rsidP="006E04E9">
      <w:pPr>
        <w:numPr>
          <w:ilvl w:val="2"/>
          <w:numId w:val="4"/>
        </w:numPr>
        <w:tabs>
          <w:tab w:val="left" w:pos="708"/>
        </w:tabs>
        <w:suppressAutoHyphens w:val="0"/>
        <w:spacing w:after="120"/>
        <w:ind w:left="709" w:hanging="709"/>
        <w:jc w:val="both"/>
      </w:pPr>
      <w:r w:rsidRPr="00B72966">
        <w:rPr>
          <w:lang w:val="uk-UA"/>
        </w:rPr>
        <w:t>Розпорядженням державного уповноваженого Антимонопольного комітету України від 02.03.2018 № 09/44-р зі справи № 126-26.13/113-13 виділено матеріали, які стосуються ознак вчинення Товариством порушення, передбаченого статтею 1 Закону</w:t>
      </w:r>
      <w:r w:rsidR="00C701B6">
        <w:rPr>
          <w:lang w:val="uk-UA"/>
        </w:rPr>
        <w:t>,</w:t>
      </w:r>
      <w:r w:rsidRPr="00B72966">
        <w:rPr>
          <w:lang w:val="uk-UA"/>
        </w:rPr>
        <w:t xml:space="preserve"> у вигляді вчинення дій у конкуренції, що суперечать торговим та іншим чесним звичаям у господарській діяльності</w:t>
      </w:r>
      <w:r w:rsidR="00C701B6">
        <w:rPr>
          <w:lang w:val="uk-UA"/>
        </w:rPr>
        <w:t>,</w:t>
      </w:r>
      <w:r w:rsidRPr="00B72966">
        <w:rPr>
          <w:lang w:val="uk-UA"/>
        </w:rPr>
        <w:t xml:space="preserve"> для окремого розгляду</w:t>
      </w:r>
      <w:r w:rsidRPr="00BE38DB">
        <w:t xml:space="preserve"> </w:t>
      </w:r>
      <w:r>
        <w:rPr>
          <w:lang w:val="uk-UA"/>
        </w:rPr>
        <w:t>у справу № 126-26.4/23-18</w:t>
      </w:r>
      <w:r w:rsidRPr="00B72966">
        <w:rPr>
          <w:lang w:val="uk-UA"/>
        </w:rPr>
        <w:t>.</w:t>
      </w:r>
    </w:p>
    <w:p w14:paraId="65CBC1EA" w14:textId="27AA5206" w:rsidR="0010364D" w:rsidRDefault="00F37ECA" w:rsidP="006E04E9">
      <w:pPr>
        <w:numPr>
          <w:ilvl w:val="2"/>
          <w:numId w:val="4"/>
        </w:numPr>
        <w:tabs>
          <w:tab w:val="left" w:pos="708"/>
        </w:tabs>
        <w:suppressAutoHyphens w:val="0"/>
        <w:spacing w:after="120"/>
        <w:ind w:left="709" w:hanging="709"/>
        <w:jc w:val="both"/>
      </w:pPr>
      <w:proofErr w:type="spellStart"/>
      <w:r w:rsidRPr="00F37ECA">
        <w:t>Комітет</w:t>
      </w:r>
      <w:proofErr w:type="spellEnd"/>
      <w:r w:rsidR="00A13B33">
        <w:t xml:space="preserve"> л</w:t>
      </w:r>
      <w:r w:rsidR="00A13B33" w:rsidRPr="00F37ECA">
        <w:t>ист</w:t>
      </w:r>
      <w:r w:rsidR="00A13B33">
        <w:t>ом</w:t>
      </w:r>
      <w:r w:rsidRPr="00F37ECA">
        <w:t xml:space="preserve"> </w:t>
      </w:r>
      <w:proofErr w:type="spellStart"/>
      <w:r w:rsidRPr="00F37ECA">
        <w:t>від</w:t>
      </w:r>
      <w:proofErr w:type="spellEnd"/>
      <w:r w:rsidRPr="00F37ECA">
        <w:t xml:space="preserve"> </w:t>
      </w:r>
      <w:r w:rsidR="00611B90">
        <w:t>13</w:t>
      </w:r>
      <w:r w:rsidR="00C55A87" w:rsidRPr="00C55A87">
        <w:t>.</w:t>
      </w:r>
      <w:r w:rsidR="00611B90">
        <w:t>03</w:t>
      </w:r>
      <w:r w:rsidR="00C55A87" w:rsidRPr="00C55A87">
        <w:t>.202</w:t>
      </w:r>
      <w:r w:rsidR="00611B90">
        <w:t>3</w:t>
      </w:r>
      <w:r w:rsidR="00C55A87" w:rsidRPr="00C55A87">
        <w:t xml:space="preserve"> № 126-26.13/0</w:t>
      </w:r>
      <w:r w:rsidR="00611B90">
        <w:t>9</w:t>
      </w:r>
      <w:r w:rsidR="00C55A87" w:rsidRPr="00C55A87">
        <w:t>-</w:t>
      </w:r>
      <w:r w:rsidR="00611B90">
        <w:t>5037</w:t>
      </w:r>
      <w:r w:rsidR="00C55A87" w:rsidRPr="00C55A87">
        <w:t xml:space="preserve">е </w:t>
      </w:r>
      <w:r w:rsidR="00611B90">
        <w:t>до</w:t>
      </w:r>
      <w:r w:rsidRPr="00F37ECA">
        <w:t xml:space="preserve"> </w:t>
      </w:r>
      <w:r w:rsidR="00611B90" w:rsidRPr="00EA5375">
        <w:t>ПрАТ «Електромотор»</w:t>
      </w:r>
      <w:r w:rsidR="00DD1758" w:rsidRPr="00DD1758">
        <w:t xml:space="preserve"> </w:t>
      </w:r>
      <w:r w:rsidR="00DD1758" w:rsidRPr="00F37ECA">
        <w:t>надісла</w:t>
      </w:r>
      <w:r w:rsidR="00C701B6">
        <w:t>в</w:t>
      </w:r>
      <w:r w:rsidR="00DD1758">
        <w:t xml:space="preserve"> копі</w:t>
      </w:r>
      <w:r w:rsidR="00611B90">
        <w:t>ю</w:t>
      </w:r>
      <w:r w:rsidR="003B45E9" w:rsidRPr="003B45E9">
        <w:t xml:space="preserve"> </w:t>
      </w:r>
      <w:r w:rsidR="003B45E9">
        <w:t>подання</w:t>
      </w:r>
      <w:r w:rsidR="00413A4F">
        <w:t xml:space="preserve"> від </w:t>
      </w:r>
      <w:r w:rsidR="00611B90">
        <w:t xml:space="preserve">15.03.2023 </w:t>
      </w:r>
      <w:r w:rsidR="00611B90" w:rsidRPr="007461A2">
        <w:t xml:space="preserve">№ </w:t>
      </w:r>
      <w:r w:rsidR="00611B90" w:rsidRPr="00B5387B">
        <w:rPr>
          <w:color w:val="000000"/>
        </w:rPr>
        <w:t>126-26.4/23-18/85-спр</w:t>
      </w:r>
      <w:r w:rsidR="00413A4F" w:rsidRPr="003B45E9">
        <w:t xml:space="preserve"> </w:t>
      </w:r>
      <w:r w:rsidR="00E74EE0">
        <w:t>з</w:t>
      </w:r>
      <w:r w:rsidR="00E74EE0" w:rsidRPr="003B45E9">
        <w:t xml:space="preserve"> </w:t>
      </w:r>
      <w:r w:rsidR="003B45E9" w:rsidRPr="003B45E9">
        <w:t>попередні</w:t>
      </w:r>
      <w:r w:rsidR="00E74EE0">
        <w:t>ми</w:t>
      </w:r>
      <w:r w:rsidR="003B45E9" w:rsidRPr="003B45E9">
        <w:t xml:space="preserve"> висновк</w:t>
      </w:r>
      <w:r w:rsidR="00E74EE0">
        <w:t>ами</w:t>
      </w:r>
      <w:r w:rsidR="003B45E9" w:rsidRPr="003B45E9">
        <w:t xml:space="preserve"> у</w:t>
      </w:r>
      <w:r w:rsidR="00413A4F">
        <w:t xml:space="preserve"> </w:t>
      </w:r>
      <w:r w:rsidR="003B45E9" w:rsidRPr="003B45E9">
        <w:t>справі №</w:t>
      </w:r>
      <w:r w:rsidR="00611B90">
        <w:t xml:space="preserve"> </w:t>
      </w:r>
      <w:r w:rsidR="00611B90" w:rsidRPr="00B5387B">
        <w:rPr>
          <w:color w:val="000000"/>
          <w:szCs w:val="28"/>
        </w:rPr>
        <w:t>126</w:t>
      </w:r>
      <w:r w:rsidR="00611B90" w:rsidRPr="00B5387B">
        <w:rPr>
          <w:color w:val="000000"/>
          <w:szCs w:val="28"/>
        </w:rPr>
        <w:noBreakHyphen/>
        <w:t xml:space="preserve">26.4/23-18 </w:t>
      </w:r>
      <w:r w:rsidR="003B45E9" w:rsidRPr="003B45E9">
        <w:t xml:space="preserve">та </w:t>
      </w:r>
      <w:r w:rsidR="00E74EE0">
        <w:t xml:space="preserve">про </w:t>
      </w:r>
      <w:r w:rsidR="003B45E9" w:rsidRPr="003B45E9">
        <w:t>закриття справи</w:t>
      </w:r>
      <w:r w:rsidR="00413A4F">
        <w:t>.</w:t>
      </w:r>
    </w:p>
    <w:p w14:paraId="43DD7442" w14:textId="77777777" w:rsidR="007D49ED" w:rsidRPr="00534A1C" w:rsidRDefault="007D49ED" w:rsidP="00534A1C">
      <w:pPr>
        <w:pStyle w:val="1"/>
        <w:numPr>
          <w:ilvl w:val="0"/>
          <w:numId w:val="1"/>
        </w:numPr>
        <w:spacing w:before="0" w:after="120"/>
        <w:ind w:left="709" w:hanging="709"/>
        <w:jc w:val="both"/>
        <w:rPr>
          <w:rFonts w:ascii="Times New Roman" w:hAnsi="Times New Roman"/>
          <w:sz w:val="24"/>
          <w:szCs w:val="24"/>
          <w:lang w:val="uk-UA"/>
        </w:rPr>
      </w:pPr>
      <w:r w:rsidRPr="00534A1C">
        <w:rPr>
          <w:rFonts w:ascii="Times New Roman" w:hAnsi="Times New Roman"/>
          <w:sz w:val="24"/>
          <w:szCs w:val="24"/>
          <w:lang w:val="uk-UA"/>
        </w:rPr>
        <w:t>ОБСТАВИНИ СПРАВИ</w:t>
      </w:r>
    </w:p>
    <w:p w14:paraId="65F8C029" w14:textId="77777777" w:rsidR="00B5387B" w:rsidRDefault="00A13B33" w:rsidP="006E04E9">
      <w:pPr>
        <w:pStyle w:val="-11"/>
        <w:numPr>
          <w:ilvl w:val="2"/>
          <w:numId w:val="4"/>
        </w:numPr>
        <w:tabs>
          <w:tab w:val="left" w:pos="708"/>
        </w:tabs>
        <w:ind w:left="709" w:hanging="709"/>
      </w:pPr>
      <w:r w:rsidRPr="005F421F">
        <w:t>Відповідач</w:t>
      </w:r>
      <w:r>
        <w:t xml:space="preserve"> під час вчинення досліджуваних дій</w:t>
      </w:r>
      <w:r w:rsidRPr="005F421F">
        <w:t xml:space="preserve"> здійсню</w:t>
      </w:r>
      <w:r>
        <w:t>вав</w:t>
      </w:r>
      <w:r w:rsidRPr="005F421F">
        <w:t xml:space="preserve"> діяльність із виробництва та продажу електротехнічної продукції, у тому числі виробля</w:t>
      </w:r>
      <w:r>
        <w:t>в</w:t>
      </w:r>
      <w:r w:rsidRPr="005F421F">
        <w:t xml:space="preserve"> та </w:t>
      </w:r>
      <w:r>
        <w:t>реалізовував</w:t>
      </w:r>
      <w:r w:rsidRPr="005F421F">
        <w:t xml:space="preserve"> кормоподрібнювачі для потреб сільського господарства моделі «</w:t>
      </w:r>
      <w:proofErr w:type="spellStart"/>
      <w:r w:rsidRPr="005F421F">
        <w:t>Елікор</w:t>
      </w:r>
      <w:proofErr w:type="spellEnd"/>
      <w:r w:rsidRPr="005F421F">
        <w:t xml:space="preserve"> - 1».</w:t>
      </w:r>
    </w:p>
    <w:p w14:paraId="70CBB0F8" w14:textId="3B953400" w:rsidR="00A13B33" w:rsidRPr="00B72966" w:rsidRDefault="00A13B33" w:rsidP="006E04E9">
      <w:pPr>
        <w:pStyle w:val="-11"/>
        <w:numPr>
          <w:ilvl w:val="2"/>
          <w:numId w:val="4"/>
        </w:numPr>
        <w:tabs>
          <w:tab w:val="left" w:pos="708"/>
        </w:tabs>
        <w:ind w:left="709" w:hanging="709"/>
      </w:pPr>
      <w:r w:rsidRPr="00B72966">
        <w:t xml:space="preserve">15.08.2005 Державний департамент інтелектуальної власності України, на підставі заявки Відповідача від 17.02.2005 № u20050145, зареєстрував на ім’я Відповідача </w:t>
      </w:r>
      <w:r>
        <w:t xml:space="preserve">(на той момент – ВАТ «Електромотор») </w:t>
      </w:r>
      <w:r w:rsidRPr="00B72966">
        <w:t>корисну модель «Подрібнювач» та видав деклараційний патент України № 8732, про що було зроблено публікацію в офіційному бюлетені «Промислова власність» № 8 за 2005 рік</w:t>
      </w:r>
      <w:r w:rsidRPr="00AE2659">
        <w:rPr>
          <w:vertAlign w:val="superscript"/>
        </w:rPr>
        <w:footnoteReference w:id="2"/>
      </w:r>
      <w:r>
        <w:t>.</w:t>
      </w:r>
    </w:p>
    <w:p w14:paraId="5150FEDF" w14:textId="78FF63AA" w:rsidR="00A13B33" w:rsidRPr="00B72966" w:rsidRDefault="00A13B33" w:rsidP="006E04E9">
      <w:pPr>
        <w:pStyle w:val="-11"/>
        <w:numPr>
          <w:ilvl w:val="2"/>
          <w:numId w:val="4"/>
        </w:numPr>
        <w:tabs>
          <w:tab w:val="left" w:pos="708"/>
        </w:tabs>
        <w:ind w:left="709" w:hanging="709"/>
      </w:pPr>
      <w:r w:rsidRPr="00B72966">
        <w:t xml:space="preserve">01.10.2010 між </w:t>
      </w:r>
      <w:proofErr w:type="spellStart"/>
      <w:r w:rsidRPr="00B72966">
        <w:t>Leshan</w:t>
      </w:r>
      <w:proofErr w:type="spellEnd"/>
      <w:r w:rsidRPr="00B72966">
        <w:t xml:space="preserve"> </w:t>
      </w:r>
      <w:proofErr w:type="spellStart"/>
      <w:r w:rsidRPr="00B72966">
        <w:t>SunYuan</w:t>
      </w:r>
      <w:proofErr w:type="spellEnd"/>
      <w:r w:rsidRPr="00B72966">
        <w:t xml:space="preserve"> </w:t>
      </w:r>
      <w:proofErr w:type="spellStart"/>
      <w:r w:rsidRPr="00B72966">
        <w:t>Electrical</w:t>
      </w:r>
      <w:proofErr w:type="spellEnd"/>
      <w:r w:rsidRPr="00B72966">
        <w:t xml:space="preserve"> </w:t>
      </w:r>
      <w:proofErr w:type="spellStart"/>
      <w:r w:rsidRPr="00B72966">
        <w:t>Machinery</w:t>
      </w:r>
      <w:proofErr w:type="spellEnd"/>
      <w:r w:rsidRPr="00B72966">
        <w:t xml:space="preserve"> </w:t>
      </w:r>
      <w:proofErr w:type="spellStart"/>
      <w:r w:rsidRPr="00B72966">
        <w:t>Factory</w:t>
      </w:r>
      <w:proofErr w:type="spellEnd"/>
      <w:r w:rsidRPr="00B72966">
        <w:t xml:space="preserve"> (продавець), Китай та приватним акціонерним товариством «Дніпровський металургійний завод «</w:t>
      </w:r>
      <w:proofErr w:type="spellStart"/>
      <w:r w:rsidRPr="00B72966">
        <w:t>Комінмет</w:t>
      </w:r>
      <w:proofErr w:type="spellEnd"/>
      <w:r w:rsidRPr="00B72966">
        <w:t>» (далі – ПрАТ «ДМЗ «</w:t>
      </w:r>
      <w:proofErr w:type="spellStart"/>
      <w:r w:rsidRPr="00B72966">
        <w:t>Комінмет</w:t>
      </w:r>
      <w:proofErr w:type="spellEnd"/>
      <w:r w:rsidRPr="00B72966">
        <w:t xml:space="preserve">») (покупець) було укладено контракт № SAN/1, відповідно до пункту 1 якого продавець продає, а покупець купує «Товар» у кількості, асортименті </w:t>
      </w:r>
      <w:r w:rsidR="00C701B6">
        <w:t>й</w:t>
      </w:r>
      <w:r w:rsidR="00C701B6" w:rsidRPr="00B72966">
        <w:t xml:space="preserve"> </w:t>
      </w:r>
      <w:r w:rsidRPr="00B72966">
        <w:t>за цінами, вказаними у специфікаціях (додатках), які є невід’ємною частиною договору.</w:t>
      </w:r>
    </w:p>
    <w:p w14:paraId="2B4E96B1" w14:textId="77777777" w:rsidR="00A13B33" w:rsidRPr="00B72966" w:rsidRDefault="00A13B33" w:rsidP="006E04E9">
      <w:pPr>
        <w:pStyle w:val="-11"/>
        <w:numPr>
          <w:ilvl w:val="2"/>
          <w:numId w:val="4"/>
        </w:numPr>
        <w:tabs>
          <w:tab w:val="left" w:pos="708"/>
        </w:tabs>
        <w:ind w:left="709" w:hanging="709"/>
      </w:pPr>
      <w:r w:rsidRPr="00B72966">
        <w:t>Додатком від 29.12.2011 до контракту № SAN/1 від 01.10.2010 строк дії контракту продовжено до 31.12.2014.</w:t>
      </w:r>
    </w:p>
    <w:p w14:paraId="00F7CA70" w14:textId="77777777" w:rsidR="00A13B33" w:rsidRPr="00B72966" w:rsidRDefault="00A13B33" w:rsidP="006E04E9">
      <w:pPr>
        <w:pStyle w:val="-11"/>
        <w:numPr>
          <w:ilvl w:val="2"/>
          <w:numId w:val="4"/>
        </w:numPr>
        <w:tabs>
          <w:tab w:val="left" w:pos="708"/>
        </w:tabs>
        <w:ind w:left="709" w:hanging="709"/>
      </w:pPr>
      <w:r w:rsidRPr="00B72966">
        <w:lastRenderedPageBreak/>
        <w:t xml:space="preserve">Додатком від 09.04.2012 до контракту № SAN/1 від 01.10.2010 передбачено, що сторони уклали угоду, якою змінено редакцію преамбули цього контракту та визначено, що покупець діє відповідно до договору комісії № 251-К від 01.11.2011. </w:t>
      </w:r>
    </w:p>
    <w:p w14:paraId="3D1DDEC3" w14:textId="187556D7" w:rsidR="00A13B33" w:rsidRPr="00B72966" w:rsidRDefault="00A13B33" w:rsidP="006E04E9">
      <w:pPr>
        <w:pStyle w:val="-11"/>
        <w:numPr>
          <w:ilvl w:val="2"/>
          <w:numId w:val="4"/>
        </w:numPr>
        <w:tabs>
          <w:tab w:val="left" w:pos="708"/>
        </w:tabs>
        <w:ind w:left="709" w:hanging="709"/>
      </w:pPr>
      <w:r w:rsidRPr="00B72966">
        <w:t xml:space="preserve">01.11.2011 між </w:t>
      </w:r>
      <w:r>
        <w:t>ПрАТ «ДМЗ «</w:t>
      </w:r>
      <w:proofErr w:type="spellStart"/>
      <w:r>
        <w:t>Комінмет</w:t>
      </w:r>
      <w:proofErr w:type="spellEnd"/>
      <w:r>
        <w:t>»</w:t>
      </w:r>
      <w:r w:rsidRPr="00B72966">
        <w:t xml:space="preserve"> </w:t>
      </w:r>
      <w:r w:rsidR="00C701B6">
        <w:t xml:space="preserve">і </w:t>
      </w:r>
      <w:r w:rsidRPr="00B72966">
        <w:t>ТОВ «</w:t>
      </w:r>
      <w:proofErr w:type="spellStart"/>
      <w:r w:rsidRPr="00B72966">
        <w:t>Укрферротрейд</w:t>
      </w:r>
      <w:proofErr w:type="spellEnd"/>
      <w:r w:rsidRPr="00B72966">
        <w:t>» укладено Договір комісії № 251-К, згідно з яким комітент (ТОВ «</w:t>
      </w:r>
      <w:proofErr w:type="spellStart"/>
      <w:r w:rsidRPr="00B72966">
        <w:t>Укрферротрейд</w:t>
      </w:r>
      <w:proofErr w:type="spellEnd"/>
      <w:r w:rsidRPr="00B72966">
        <w:t>») доручає комісіонеру (ПрАТ «ДМЗ «</w:t>
      </w:r>
      <w:proofErr w:type="spellStart"/>
      <w:r w:rsidRPr="00B72966">
        <w:t>Комінмет</w:t>
      </w:r>
      <w:proofErr w:type="spellEnd"/>
      <w:r w:rsidRPr="00B72966">
        <w:t>»), а комісіонер від свого імені та за рахунок комітента зобов’язується за винагороду придбати та імпортувати в Україну продукцію для комітента відповідно до умов цього Договору (пункт 1).</w:t>
      </w:r>
    </w:p>
    <w:p w14:paraId="3DF7C1E6" w14:textId="33CCDC47" w:rsidR="00A13B33" w:rsidRPr="00B72966" w:rsidRDefault="00A13B33" w:rsidP="006E04E9">
      <w:pPr>
        <w:pStyle w:val="-11"/>
        <w:numPr>
          <w:ilvl w:val="2"/>
          <w:numId w:val="4"/>
        </w:numPr>
        <w:tabs>
          <w:tab w:val="left" w:pos="708"/>
        </w:tabs>
        <w:ind w:left="709" w:hanging="709"/>
      </w:pPr>
      <w:r w:rsidRPr="00B72966">
        <w:t>Згідно з інформацією, наданою Заявником листом від 07.06.2013 №</w:t>
      </w:r>
      <w:r>
        <w:t> </w:t>
      </w:r>
      <w:r w:rsidRPr="00B72966">
        <w:t>25</w:t>
      </w:r>
      <w:r>
        <w:t xml:space="preserve"> (</w:t>
      </w:r>
      <w:proofErr w:type="spellStart"/>
      <w:r>
        <w:t>вх</w:t>
      </w:r>
      <w:proofErr w:type="spellEnd"/>
      <w:r>
        <w:t xml:space="preserve">. Комітету </w:t>
      </w:r>
      <w:r>
        <w:br/>
        <w:t>№ 8-126/5366 від 10.06.2013)</w:t>
      </w:r>
      <w:r w:rsidRPr="00B72966">
        <w:t xml:space="preserve">, на виконання умов договору комісії № 251-К </w:t>
      </w:r>
      <w:r>
        <w:br/>
      </w:r>
      <w:r w:rsidRPr="00B72966">
        <w:t>від 01.11.2011 між ПрАТ «ДМЗ «</w:t>
      </w:r>
      <w:proofErr w:type="spellStart"/>
      <w:r w:rsidRPr="00B72966">
        <w:t>Комінмент</w:t>
      </w:r>
      <w:proofErr w:type="spellEnd"/>
      <w:r w:rsidRPr="00B72966">
        <w:t xml:space="preserve">» та </w:t>
      </w:r>
      <w:proofErr w:type="spellStart"/>
      <w:r w:rsidRPr="00B72966">
        <w:t>Leshan</w:t>
      </w:r>
      <w:proofErr w:type="spellEnd"/>
      <w:r w:rsidRPr="00B72966">
        <w:t xml:space="preserve"> </w:t>
      </w:r>
      <w:proofErr w:type="spellStart"/>
      <w:r w:rsidRPr="00B72966">
        <w:t>SunYuan</w:t>
      </w:r>
      <w:proofErr w:type="spellEnd"/>
      <w:r w:rsidRPr="00B72966">
        <w:t xml:space="preserve"> </w:t>
      </w:r>
      <w:proofErr w:type="spellStart"/>
      <w:r w:rsidRPr="00B72966">
        <w:t>Electrical</w:t>
      </w:r>
      <w:proofErr w:type="spellEnd"/>
      <w:r w:rsidRPr="00B72966">
        <w:t xml:space="preserve"> </w:t>
      </w:r>
      <w:proofErr w:type="spellStart"/>
      <w:r w:rsidRPr="00B72966">
        <w:t>Machinery</w:t>
      </w:r>
      <w:proofErr w:type="spellEnd"/>
      <w:r w:rsidRPr="00B72966">
        <w:t xml:space="preserve"> </w:t>
      </w:r>
      <w:proofErr w:type="spellStart"/>
      <w:r w:rsidRPr="00B72966">
        <w:t>Factory</w:t>
      </w:r>
      <w:proofErr w:type="spellEnd"/>
      <w:r w:rsidRPr="00B72966">
        <w:t xml:space="preserve"> було досягнуто домовленості про поставку для ТОВ «</w:t>
      </w:r>
      <w:proofErr w:type="spellStart"/>
      <w:r w:rsidRPr="00B72966">
        <w:t>Укрферротрейд</w:t>
      </w:r>
      <w:proofErr w:type="spellEnd"/>
      <w:r w:rsidRPr="00B72966">
        <w:t xml:space="preserve">» кормоподрібнювачів </w:t>
      </w:r>
      <w:r w:rsidR="00C701B6">
        <w:t>і</w:t>
      </w:r>
      <w:r w:rsidRPr="00B72966">
        <w:t>з Китаю, починаючи з 09.04.2012.</w:t>
      </w:r>
    </w:p>
    <w:p w14:paraId="64D65870" w14:textId="77777777" w:rsidR="00A13B33" w:rsidRPr="00B72966" w:rsidRDefault="00A13B33" w:rsidP="006E04E9">
      <w:pPr>
        <w:pStyle w:val="-11"/>
        <w:numPr>
          <w:ilvl w:val="2"/>
          <w:numId w:val="4"/>
        </w:numPr>
        <w:tabs>
          <w:tab w:val="left" w:pos="708"/>
        </w:tabs>
        <w:ind w:left="709" w:hanging="709"/>
      </w:pPr>
      <w:r w:rsidRPr="00B72966">
        <w:t>Як вбачається з інформації, наданої ПрАТ «ДМЗ «</w:t>
      </w:r>
      <w:proofErr w:type="spellStart"/>
      <w:r w:rsidRPr="00B72966">
        <w:t>Комінмет</w:t>
      </w:r>
      <w:proofErr w:type="spellEnd"/>
      <w:r w:rsidRPr="00B72966">
        <w:t>» листом від 23.12.2015 (</w:t>
      </w:r>
      <w:proofErr w:type="spellStart"/>
      <w:r w:rsidRPr="00B72966">
        <w:t>вх</w:t>
      </w:r>
      <w:proofErr w:type="spellEnd"/>
      <w:r w:rsidRPr="00B72966">
        <w:t>. Комітету № 8-126/11549 від 28.12.2015), протягом червня – листопада 2012 року ПрАТ «ДМЗ «</w:t>
      </w:r>
      <w:proofErr w:type="spellStart"/>
      <w:r w:rsidRPr="00B72966">
        <w:t>Комінмент</w:t>
      </w:r>
      <w:proofErr w:type="spellEnd"/>
      <w:r w:rsidRPr="00B72966">
        <w:t xml:space="preserve">» придбало та імпортувало для подальшої реалізації </w:t>
      </w:r>
      <w:r>
        <w:br/>
      </w:r>
      <w:r w:rsidRPr="00B72966">
        <w:t>ТОВ «</w:t>
      </w:r>
      <w:proofErr w:type="spellStart"/>
      <w:r w:rsidRPr="00B72966">
        <w:t>Укрферротрейд</w:t>
      </w:r>
      <w:proofErr w:type="spellEnd"/>
      <w:r w:rsidRPr="00B72966">
        <w:t xml:space="preserve">» кормоподрібнювачі ДТЗ КР 01, ДТЗ КР 02, ДТЗ КР 03. </w:t>
      </w:r>
    </w:p>
    <w:p w14:paraId="0E0BB042" w14:textId="4B32146E" w:rsidR="00A13B33" w:rsidRPr="00B72966" w:rsidRDefault="00A13B33" w:rsidP="006E04E9">
      <w:pPr>
        <w:pStyle w:val="-11"/>
        <w:numPr>
          <w:ilvl w:val="2"/>
          <w:numId w:val="4"/>
        </w:numPr>
        <w:tabs>
          <w:tab w:val="left" w:pos="708"/>
        </w:tabs>
        <w:ind w:left="709" w:hanging="709"/>
      </w:pPr>
      <w:r w:rsidRPr="00B72966">
        <w:t>Відповідно до інформації, наданої Відповідачем листом від 02.10.2013 № 1344/51</w:t>
      </w:r>
      <w:r>
        <w:t xml:space="preserve"> </w:t>
      </w:r>
      <w:r>
        <w:br/>
        <w:t>(</w:t>
      </w:r>
      <w:proofErr w:type="spellStart"/>
      <w:r>
        <w:t>вх</w:t>
      </w:r>
      <w:proofErr w:type="spellEnd"/>
      <w:r>
        <w:t>. Комітету № 8/1414-ДСК від 23.10.2013)</w:t>
      </w:r>
      <w:r w:rsidRPr="00B72966">
        <w:t xml:space="preserve">, виробництво та </w:t>
      </w:r>
      <w:r w:rsidR="00C701B6" w:rsidRPr="00B72966">
        <w:t>реалізаці</w:t>
      </w:r>
      <w:r w:rsidR="00C701B6">
        <w:t>ю</w:t>
      </w:r>
      <w:r w:rsidR="00C701B6" w:rsidRPr="00B72966">
        <w:t xml:space="preserve"> </w:t>
      </w:r>
      <w:r w:rsidRPr="00B72966">
        <w:t xml:space="preserve">кормоподрібнювачів </w:t>
      </w:r>
      <w:r w:rsidR="00C701B6">
        <w:t>Т</w:t>
      </w:r>
      <w:r w:rsidR="00C701B6" w:rsidRPr="00B72966">
        <w:t>овариство</w:t>
      </w:r>
      <w:r w:rsidR="00C701B6">
        <w:t xml:space="preserve"> </w:t>
      </w:r>
      <w:r w:rsidRPr="00B72966">
        <w:t>здійснює  з 2000 року.</w:t>
      </w:r>
    </w:p>
    <w:p w14:paraId="71759935" w14:textId="74340A27" w:rsidR="00A13B33" w:rsidRPr="00B72966" w:rsidRDefault="00A13B33" w:rsidP="006E04E9">
      <w:pPr>
        <w:pStyle w:val="-11"/>
        <w:numPr>
          <w:ilvl w:val="2"/>
          <w:numId w:val="4"/>
        </w:numPr>
        <w:tabs>
          <w:tab w:val="left" w:pos="708"/>
        </w:tabs>
        <w:ind w:left="709" w:hanging="709"/>
      </w:pPr>
      <w:r w:rsidRPr="00B72966">
        <w:t xml:space="preserve">Протягом 2011–2013 років ПрАТ «Електромотор» здійснювало виробництво, зокрема, </w:t>
      </w:r>
      <w:r w:rsidR="00C701B6">
        <w:t>так</w:t>
      </w:r>
      <w:r w:rsidR="00C701B6" w:rsidRPr="00B72966">
        <w:t xml:space="preserve">их </w:t>
      </w:r>
      <w:r w:rsidRPr="00B72966">
        <w:t>кормоподрібнювачів:</w:t>
      </w:r>
    </w:p>
    <w:p w14:paraId="47838029" w14:textId="77777777" w:rsidR="00A13B33" w:rsidRPr="00B72966" w:rsidRDefault="00A13B33" w:rsidP="00A13B33">
      <w:pPr>
        <w:spacing w:after="120"/>
        <w:ind w:left="703"/>
        <w:jc w:val="both"/>
        <w:rPr>
          <w:lang w:val="uk-UA"/>
        </w:rPr>
      </w:pPr>
      <w:r w:rsidRPr="00B72966">
        <w:rPr>
          <w:lang w:val="uk-UA"/>
        </w:rPr>
        <w:t>«</w:t>
      </w:r>
      <w:proofErr w:type="spellStart"/>
      <w:r w:rsidRPr="00B72966">
        <w:rPr>
          <w:lang w:val="uk-UA"/>
        </w:rPr>
        <w:t>Елікор</w:t>
      </w:r>
      <w:proofErr w:type="spellEnd"/>
      <w:r w:rsidRPr="00B72966">
        <w:rPr>
          <w:lang w:val="uk-UA"/>
        </w:rPr>
        <w:t xml:space="preserve"> - 1» виконання 1 (з використанням деклараційного патенту на корисну модель № 8732 «Подрібнювач» від 15.08.2005);</w:t>
      </w:r>
    </w:p>
    <w:p w14:paraId="1AD8931E" w14:textId="77777777" w:rsidR="00A13B33" w:rsidRPr="00B72966" w:rsidRDefault="00A13B33" w:rsidP="00A13B33">
      <w:pPr>
        <w:spacing w:after="120"/>
        <w:ind w:left="703"/>
        <w:jc w:val="both"/>
        <w:rPr>
          <w:lang w:val="uk-UA"/>
        </w:rPr>
      </w:pPr>
      <w:r w:rsidRPr="00B72966">
        <w:rPr>
          <w:lang w:val="uk-UA"/>
        </w:rPr>
        <w:t>«</w:t>
      </w:r>
      <w:proofErr w:type="spellStart"/>
      <w:r w:rsidRPr="00B72966">
        <w:rPr>
          <w:lang w:val="uk-UA"/>
        </w:rPr>
        <w:t>Елікор</w:t>
      </w:r>
      <w:proofErr w:type="spellEnd"/>
      <w:r w:rsidRPr="00B72966">
        <w:rPr>
          <w:lang w:val="uk-UA"/>
        </w:rPr>
        <w:t xml:space="preserve"> - 1» виконання 2 (з використанням деклараційного патенту на корисну модель № 77786 «Подрібнювач» від 25.02.2013);</w:t>
      </w:r>
    </w:p>
    <w:p w14:paraId="0190A0CC" w14:textId="77777777" w:rsidR="00A13B33" w:rsidRPr="00B72966" w:rsidRDefault="00A13B33" w:rsidP="00A13B33">
      <w:pPr>
        <w:spacing w:after="120"/>
        <w:ind w:left="703"/>
        <w:jc w:val="both"/>
        <w:rPr>
          <w:lang w:val="uk-UA"/>
        </w:rPr>
      </w:pPr>
      <w:r w:rsidRPr="00B72966">
        <w:rPr>
          <w:lang w:val="uk-UA"/>
        </w:rPr>
        <w:t>«</w:t>
      </w:r>
      <w:proofErr w:type="spellStart"/>
      <w:r w:rsidRPr="00B72966">
        <w:rPr>
          <w:lang w:val="uk-UA"/>
        </w:rPr>
        <w:t>Елікор</w:t>
      </w:r>
      <w:proofErr w:type="spellEnd"/>
      <w:r w:rsidRPr="00B72966">
        <w:rPr>
          <w:lang w:val="uk-UA"/>
        </w:rPr>
        <w:t xml:space="preserve"> - 1» виконання 3 (з використанням деклараційного патенту на корисну модель № 78130 «Подрібнювач» від 11.03.2013).</w:t>
      </w:r>
    </w:p>
    <w:p w14:paraId="24755CBF" w14:textId="20083902" w:rsidR="00A13B33" w:rsidRDefault="00A13B33" w:rsidP="00A13B33">
      <w:pPr>
        <w:ind w:left="720"/>
        <w:jc w:val="both"/>
        <w:rPr>
          <w:lang w:val="uk-UA"/>
        </w:rPr>
      </w:pPr>
      <w:r w:rsidRPr="00B72966">
        <w:rPr>
          <w:lang w:val="uk-UA"/>
        </w:rPr>
        <w:t>Відповідно до інформації, наданої П</w:t>
      </w:r>
      <w:r>
        <w:rPr>
          <w:lang w:val="uk-UA"/>
        </w:rPr>
        <w:t>р</w:t>
      </w:r>
      <w:r w:rsidRPr="00B72966">
        <w:rPr>
          <w:lang w:val="uk-UA"/>
        </w:rPr>
        <w:t xml:space="preserve">АТ «Електромотор» листом від 03.08.2015 № 51/825, кормоподрібнювачі, </w:t>
      </w:r>
      <w:r w:rsidR="00C701B6">
        <w:rPr>
          <w:lang w:val="uk-UA"/>
        </w:rPr>
        <w:t>які</w:t>
      </w:r>
      <w:r w:rsidR="00C701B6" w:rsidRPr="00B72966">
        <w:rPr>
          <w:lang w:val="uk-UA"/>
        </w:rPr>
        <w:t xml:space="preserve"> </w:t>
      </w:r>
      <w:r w:rsidRPr="00B72966">
        <w:rPr>
          <w:lang w:val="uk-UA"/>
        </w:rPr>
        <w:t>виробля</w:t>
      </w:r>
      <w:r w:rsidR="00C701B6">
        <w:rPr>
          <w:lang w:val="uk-UA"/>
        </w:rPr>
        <w:t>є</w:t>
      </w:r>
      <w:r w:rsidRPr="00B72966">
        <w:rPr>
          <w:lang w:val="uk-UA"/>
        </w:rPr>
        <w:t xml:space="preserve"> Товариство, взаємозамінн</w:t>
      </w:r>
      <w:r w:rsidR="00C701B6">
        <w:rPr>
          <w:lang w:val="uk-UA"/>
        </w:rPr>
        <w:t>і</w:t>
      </w:r>
      <w:r w:rsidRPr="00B72966">
        <w:rPr>
          <w:lang w:val="uk-UA"/>
        </w:rPr>
        <w:t xml:space="preserve"> з кормоподрібнювачами іноземного виробництва, які імпортувалися та реалізовувалися на внутрішньому ринку ТОВ «</w:t>
      </w:r>
      <w:proofErr w:type="spellStart"/>
      <w:r w:rsidRPr="00B72966">
        <w:rPr>
          <w:lang w:val="uk-UA"/>
        </w:rPr>
        <w:t>Укрферротрейд</w:t>
      </w:r>
      <w:proofErr w:type="spellEnd"/>
      <w:r w:rsidRPr="00B72966">
        <w:rPr>
          <w:lang w:val="uk-UA"/>
        </w:rPr>
        <w:t>», а саме:</w:t>
      </w:r>
    </w:p>
    <w:p w14:paraId="0557B820" w14:textId="77777777" w:rsidR="00E62A08" w:rsidRDefault="00E62A08" w:rsidP="00A13B33">
      <w:pPr>
        <w:ind w:left="720"/>
        <w:jc w:val="both"/>
        <w:rPr>
          <w:lang w:val="uk-UA"/>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3197"/>
        <w:gridCol w:w="2942"/>
      </w:tblGrid>
      <w:tr w:rsidR="00A13B33" w:rsidRPr="008C08A5" w14:paraId="08DB9DFD" w14:textId="77777777" w:rsidTr="00E62A08">
        <w:tc>
          <w:tcPr>
            <w:tcW w:w="2757" w:type="dxa"/>
            <w:shd w:val="clear" w:color="auto" w:fill="EDEDED" w:themeFill="accent3" w:themeFillTint="33"/>
            <w:vAlign w:val="center"/>
          </w:tcPr>
          <w:p w14:paraId="06764A0E" w14:textId="77777777" w:rsidR="00A13B33" w:rsidRPr="008C08A5" w:rsidRDefault="00A13B33" w:rsidP="00CC36C6">
            <w:pPr>
              <w:spacing w:before="120" w:after="120"/>
              <w:ind w:left="23"/>
              <w:jc w:val="center"/>
              <w:rPr>
                <w:b/>
                <w:sz w:val="20"/>
                <w:szCs w:val="20"/>
                <w:lang w:val="uk-UA"/>
              </w:rPr>
            </w:pPr>
            <w:r w:rsidRPr="008C08A5">
              <w:rPr>
                <w:b/>
                <w:sz w:val="20"/>
                <w:szCs w:val="20"/>
                <w:lang w:val="uk-UA"/>
              </w:rPr>
              <w:t xml:space="preserve">Назва кормоподрібнювача </w:t>
            </w:r>
            <w:r w:rsidRPr="00E62A08">
              <w:rPr>
                <w:b/>
                <w:sz w:val="20"/>
                <w:szCs w:val="20"/>
                <w:shd w:val="clear" w:color="auto" w:fill="EDEDED" w:themeFill="accent3" w:themeFillTint="33"/>
                <w:lang w:val="uk-UA"/>
              </w:rPr>
              <w:t xml:space="preserve">виробництва </w:t>
            </w:r>
            <w:r w:rsidRPr="008C08A5">
              <w:rPr>
                <w:b/>
                <w:sz w:val="20"/>
                <w:szCs w:val="20"/>
                <w:lang w:val="uk-UA"/>
              </w:rPr>
              <w:t>ПрАТ «Електромотор»</w:t>
            </w:r>
          </w:p>
        </w:tc>
        <w:tc>
          <w:tcPr>
            <w:tcW w:w="3197" w:type="dxa"/>
            <w:shd w:val="clear" w:color="auto" w:fill="EDEDED" w:themeFill="accent3" w:themeFillTint="33"/>
            <w:vAlign w:val="center"/>
          </w:tcPr>
          <w:p w14:paraId="0303ABCB" w14:textId="77777777" w:rsidR="00A13B33" w:rsidRPr="008C08A5" w:rsidRDefault="00A13B33" w:rsidP="00CC36C6">
            <w:pPr>
              <w:spacing w:before="120" w:after="120"/>
              <w:ind w:left="23"/>
              <w:jc w:val="center"/>
              <w:rPr>
                <w:b/>
                <w:sz w:val="20"/>
                <w:szCs w:val="20"/>
                <w:lang w:val="uk-UA"/>
              </w:rPr>
            </w:pPr>
            <w:r w:rsidRPr="008C08A5">
              <w:rPr>
                <w:b/>
                <w:sz w:val="20"/>
                <w:szCs w:val="20"/>
                <w:lang w:val="uk-UA"/>
              </w:rPr>
              <w:t>Номер патенту на корисну модель</w:t>
            </w:r>
          </w:p>
        </w:tc>
        <w:tc>
          <w:tcPr>
            <w:tcW w:w="2942" w:type="dxa"/>
            <w:shd w:val="clear" w:color="auto" w:fill="EDEDED" w:themeFill="accent3" w:themeFillTint="33"/>
            <w:vAlign w:val="center"/>
          </w:tcPr>
          <w:p w14:paraId="3EE240C5" w14:textId="77777777" w:rsidR="00A13B33" w:rsidRPr="008C08A5" w:rsidRDefault="00A13B33" w:rsidP="00CC36C6">
            <w:pPr>
              <w:spacing w:before="120" w:after="120"/>
              <w:ind w:left="23"/>
              <w:jc w:val="center"/>
              <w:rPr>
                <w:b/>
                <w:sz w:val="20"/>
                <w:szCs w:val="20"/>
                <w:lang w:val="uk-UA"/>
              </w:rPr>
            </w:pPr>
            <w:r w:rsidRPr="008C08A5">
              <w:rPr>
                <w:b/>
                <w:sz w:val="20"/>
                <w:szCs w:val="20"/>
                <w:lang w:val="uk-UA"/>
              </w:rPr>
              <w:t>Назва взаємозамінного кормоподрібнювача іноземного виробництва</w:t>
            </w:r>
          </w:p>
        </w:tc>
      </w:tr>
      <w:tr w:rsidR="00A13B33" w:rsidRPr="008C08A5" w14:paraId="105B5CB7" w14:textId="77777777" w:rsidTr="00CC36C6">
        <w:tc>
          <w:tcPr>
            <w:tcW w:w="2757" w:type="dxa"/>
            <w:shd w:val="clear" w:color="auto" w:fill="auto"/>
          </w:tcPr>
          <w:p w14:paraId="6C48A3E9" w14:textId="77777777" w:rsidR="00A13B33" w:rsidRPr="008C08A5" w:rsidRDefault="00A13B33" w:rsidP="00CC36C6">
            <w:pPr>
              <w:spacing w:before="120" w:after="120"/>
              <w:ind w:left="23"/>
              <w:jc w:val="center"/>
              <w:rPr>
                <w:sz w:val="20"/>
                <w:szCs w:val="20"/>
                <w:lang w:val="uk-UA"/>
              </w:rPr>
            </w:pPr>
            <w:r w:rsidRPr="008C08A5">
              <w:rPr>
                <w:sz w:val="20"/>
                <w:szCs w:val="20"/>
                <w:lang w:val="uk-UA"/>
              </w:rPr>
              <w:t>«</w:t>
            </w:r>
            <w:proofErr w:type="spellStart"/>
            <w:r w:rsidRPr="008C08A5">
              <w:rPr>
                <w:sz w:val="20"/>
                <w:szCs w:val="20"/>
                <w:lang w:val="uk-UA"/>
              </w:rPr>
              <w:t>Елікор</w:t>
            </w:r>
            <w:proofErr w:type="spellEnd"/>
            <w:r w:rsidRPr="008C08A5">
              <w:rPr>
                <w:sz w:val="20"/>
                <w:szCs w:val="20"/>
                <w:lang w:val="uk-UA"/>
              </w:rPr>
              <w:t xml:space="preserve"> - 1» виконання 2</w:t>
            </w:r>
          </w:p>
        </w:tc>
        <w:tc>
          <w:tcPr>
            <w:tcW w:w="3197" w:type="dxa"/>
            <w:shd w:val="clear" w:color="auto" w:fill="auto"/>
          </w:tcPr>
          <w:p w14:paraId="39C519E8" w14:textId="767FC9A8" w:rsidR="00A13B33" w:rsidRPr="008C08A5" w:rsidRDefault="007F4906" w:rsidP="00CC36C6">
            <w:pPr>
              <w:spacing w:before="120" w:after="120"/>
              <w:ind w:left="23"/>
              <w:jc w:val="center"/>
              <w:rPr>
                <w:sz w:val="20"/>
                <w:szCs w:val="20"/>
                <w:lang w:val="uk-UA"/>
              </w:rPr>
            </w:pPr>
            <w:r>
              <w:rPr>
                <w:sz w:val="20"/>
                <w:szCs w:val="20"/>
                <w:lang w:val="uk-UA"/>
              </w:rPr>
              <w:t>П</w:t>
            </w:r>
            <w:r w:rsidR="00A13B33" w:rsidRPr="008C08A5">
              <w:rPr>
                <w:sz w:val="20"/>
                <w:szCs w:val="20"/>
                <w:lang w:val="uk-UA"/>
              </w:rPr>
              <w:t>атент на корисну модель № 77786 «Подрібнювач» від 25.02.2013</w:t>
            </w:r>
          </w:p>
        </w:tc>
        <w:tc>
          <w:tcPr>
            <w:tcW w:w="2942" w:type="dxa"/>
            <w:shd w:val="clear" w:color="auto" w:fill="auto"/>
          </w:tcPr>
          <w:p w14:paraId="597FA149" w14:textId="77777777" w:rsidR="00A13B33" w:rsidRPr="008C08A5" w:rsidRDefault="00A13B33" w:rsidP="00CC36C6">
            <w:pPr>
              <w:spacing w:before="120" w:after="120"/>
              <w:ind w:left="23"/>
              <w:jc w:val="center"/>
              <w:rPr>
                <w:sz w:val="20"/>
                <w:szCs w:val="20"/>
                <w:lang w:val="uk-UA"/>
              </w:rPr>
            </w:pPr>
            <w:r w:rsidRPr="008C08A5">
              <w:rPr>
                <w:sz w:val="20"/>
                <w:szCs w:val="20"/>
                <w:lang w:val="uk-UA"/>
              </w:rPr>
              <w:t>ДТЗ КР 01</w:t>
            </w:r>
          </w:p>
        </w:tc>
      </w:tr>
      <w:tr w:rsidR="00A13B33" w:rsidRPr="008C08A5" w14:paraId="4F1F58F8" w14:textId="77777777" w:rsidTr="00CC36C6">
        <w:tc>
          <w:tcPr>
            <w:tcW w:w="2757" w:type="dxa"/>
            <w:shd w:val="clear" w:color="auto" w:fill="auto"/>
          </w:tcPr>
          <w:p w14:paraId="1C00A13D" w14:textId="77777777" w:rsidR="00A13B33" w:rsidRPr="008C08A5" w:rsidRDefault="00A13B33" w:rsidP="00CC36C6">
            <w:pPr>
              <w:spacing w:before="120" w:after="120"/>
              <w:ind w:left="23"/>
              <w:jc w:val="center"/>
              <w:rPr>
                <w:sz w:val="20"/>
                <w:szCs w:val="20"/>
                <w:lang w:val="uk-UA"/>
              </w:rPr>
            </w:pPr>
            <w:r w:rsidRPr="008C08A5">
              <w:rPr>
                <w:sz w:val="20"/>
                <w:szCs w:val="20"/>
                <w:lang w:val="uk-UA"/>
              </w:rPr>
              <w:t>«</w:t>
            </w:r>
            <w:proofErr w:type="spellStart"/>
            <w:r w:rsidRPr="008C08A5">
              <w:rPr>
                <w:sz w:val="20"/>
                <w:szCs w:val="20"/>
                <w:lang w:val="uk-UA"/>
              </w:rPr>
              <w:t>Елікор</w:t>
            </w:r>
            <w:proofErr w:type="spellEnd"/>
            <w:r w:rsidRPr="008C08A5">
              <w:rPr>
                <w:sz w:val="20"/>
                <w:szCs w:val="20"/>
                <w:lang w:val="uk-UA"/>
              </w:rPr>
              <w:t xml:space="preserve"> - 1» виконання 3</w:t>
            </w:r>
          </w:p>
        </w:tc>
        <w:tc>
          <w:tcPr>
            <w:tcW w:w="3197" w:type="dxa"/>
            <w:shd w:val="clear" w:color="auto" w:fill="auto"/>
          </w:tcPr>
          <w:p w14:paraId="5F3662F2" w14:textId="1F6828A5" w:rsidR="00A13B33" w:rsidRPr="008C08A5" w:rsidRDefault="007F4906" w:rsidP="00CC36C6">
            <w:pPr>
              <w:spacing w:before="120" w:after="120"/>
              <w:ind w:left="23"/>
              <w:jc w:val="center"/>
              <w:rPr>
                <w:sz w:val="20"/>
                <w:szCs w:val="20"/>
                <w:lang w:val="uk-UA"/>
              </w:rPr>
            </w:pPr>
            <w:r>
              <w:rPr>
                <w:sz w:val="20"/>
                <w:szCs w:val="20"/>
                <w:lang w:val="uk-UA"/>
              </w:rPr>
              <w:t>П</w:t>
            </w:r>
            <w:r w:rsidR="00A13B33" w:rsidRPr="008C08A5">
              <w:rPr>
                <w:sz w:val="20"/>
                <w:szCs w:val="20"/>
                <w:lang w:val="uk-UA"/>
              </w:rPr>
              <w:t>атент на корисну модель № 78130 «Подрібнювач» від 11.03.2013</w:t>
            </w:r>
          </w:p>
        </w:tc>
        <w:tc>
          <w:tcPr>
            <w:tcW w:w="2942" w:type="dxa"/>
            <w:shd w:val="clear" w:color="auto" w:fill="auto"/>
          </w:tcPr>
          <w:p w14:paraId="447ECA2F" w14:textId="77777777" w:rsidR="00A13B33" w:rsidRPr="008C08A5" w:rsidRDefault="00A13B33" w:rsidP="00CC36C6">
            <w:pPr>
              <w:spacing w:before="120" w:after="120"/>
              <w:ind w:left="23"/>
              <w:jc w:val="center"/>
              <w:rPr>
                <w:sz w:val="20"/>
                <w:szCs w:val="20"/>
                <w:lang w:val="uk-UA"/>
              </w:rPr>
            </w:pPr>
            <w:r w:rsidRPr="008C08A5">
              <w:rPr>
                <w:sz w:val="20"/>
                <w:szCs w:val="20"/>
                <w:lang w:val="uk-UA"/>
              </w:rPr>
              <w:t>ДТЗ КР 02</w:t>
            </w:r>
          </w:p>
        </w:tc>
      </w:tr>
      <w:tr w:rsidR="00E62A08" w:rsidRPr="008C08A5" w14:paraId="3BF5FA50" w14:textId="77777777" w:rsidTr="00E62A08">
        <w:tc>
          <w:tcPr>
            <w:tcW w:w="2757" w:type="dxa"/>
            <w:shd w:val="clear" w:color="auto" w:fill="EDEDED" w:themeFill="accent3" w:themeFillTint="33"/>
            <w:vAlign w:val="center"/>
          </w:tcPr>
          <w:p w14:paraId="0BC9C4CF" w14:textId="3CB2745C" w:rsidR="00E62A08" w:rsidRPr="008C08A5" w:rsidRDefault="00E62A08" w:rsidP="00E62A08">
            <w:pPr>
              <w:spacing w:before="120" w:after="120"/>
              <w:ind w:left="23"/>
              <w:jc w:val="center"/>
              <w:rPr>
                <w:sz w:val="20"/>
                <w:szCs w:val="20"/>
                <w:lang w:val="uk-UA"/>
              </w:rPr>
            </w:pPr>
            <w:r w:rsidRPr="008C08A5">
              <w:rPr>
                <w:b/>
                <w:sz w:val="20"/>
                <w:szCs w:val="20"/>
                <w:lang w:val="uk-UA"/>
              </w:rPr>
              <w:t>Назва кормоподрібнювача виробництва ПрАТ «Електромотор»</w:t>
            </w:r>
          </w:p>
        </w:tc>
        <w:tc>
          <w:tcPr>
            <w:tcW w:w="3197" w:type="dxa"/>
            <w:shd w:val="clear" w:color="auto" w:fill="EDEDED" w:themeFill="accent3" w:themeFillTint="33"/>
            <w:vAlign w:val="center"/>
          </w:tcPr>
          <w:p w14:paraId="568FE568" w14:textId="59AEDE6B" w:rsidR="00E62A08" w:rsidRPr="008C08A5" w:rsidRDefault="00E62A08" w:rsidP="00E62A08">
            <w:pPr>
              <w:spacing w:before="120" w:after="120"/>
              <w:ind w:left="23"/>
              <w:jc w:val="center"/>
              <w:rPr>
                <w:sz w:val="20"/>
                <w:szCs w:val="20"/>
                <w:lang w:val="uk-UA"/>
              </w:rPr>
            </w:pPr>
            <w:r w:rsidRPr="008C08A5">
              <w:rPr>
                <w:b/>
                <w:sz w:val="20"/>
                <w:szCs w:val="20"/>
                <w:lang w:val="uk-UA"/>
              </w:rPr>
              <w:t>Номер патенту на корисну модель</w:t>
            </w:r>
          </w:p>
        </w:tc>
        <w:tc>
          <w:tcPr>
            <w:tcW w:w="2942" w:type="dxa"/>
            <w:shd w:val="clear" w:color="auto" w:fill="EDEDED" w:themeFill="accent3" w:themeFillTint="33"/>
            <w:vAlign w:val="center"/>
          </w:tcPr>
          <w:p w14:paraId="6960A710" w14:textId="66DFC335" w:rsidR="00E62A08" w:rsidRPr="008C08A5" w:rsidRDefault="00E62A08" w:rsidP="00E62A08">
            <w:pPr>
              <w:spacing w:before="120" w:after="120"/>
              <w:ind w:left="23"/>
              <w:jc w:val="center"/>
              <w:rPr>
                <w:sz w:val="20"/>
                <w:szCs w:val="20"/>
                <w:lang w:val="uk-UA"/>
              </w:rPr>
            </w:pPr>
            <w:r w:rsidRPr="008C08A5">
              <w:rPr>
                <w:b/>
                <w:sz w:val="20"/>
                <w:szCs w:val="20"/>
                <w:lang w:val="uk-UA"/>
              </w:rPr>
              <w:t>Назва взаємозамінного кормоподрібнювача іноземного виробництва</w:t>
            </w:r>
          </w:p>
        </w:tc>
      </w:tr>
      <w:tr w:rsidR="00A13B33" w:rsidRPr="008C08A5" w14:paraId="4E102521" w14:textId="77777777" w:rsidTr="00CC36C6">
        <w:tc>
          <w:tcPr>
            <w:tcW w:w="2757" w:type="dxa"/>
            <w:shd w:val="clear" w:color="auto" w:fill="auto"/>
          </w:tcPr>
          <w:p w14:paraId="00A51184" w14:textId="77777777" w:rsidR="00A13B33" w:rsidRPr="008C08A5" w:rsidRDefault="00A13B33" w:rsidP="00CC36C6">
            <w:pPr>
              <w:spacing w:before="120" w:after="120"/>
              <w:ind w:left="23"/>
              <w:jc w:val="center"/>
              <w:rPr>
                <w:sz w:val="20"/>
                <w:szCs w:val="20"/>
                <w:lang w:val="uk-UA"/>
              </w:rPr>
            </w:pPr>
            <w:r w:rsidRPr="008C08A5">
              <w:rPr>
                <w:sz w:val="20"/>
                <w:szCs w:val="20"/>
                <w:lang w:val="uk-UA"/>
              </w:rPr>
              <w:lastRenderedPageBreak/>
              <w:t>«</w:t>
            </w:r>
            <w:proofErr w:type="spellStart"/>
            <w:r w:rsidRPr="008C08A5">
              <w:rPr>
                <w:sz w:val="20"/>
                <w:szCs w:val="20"/>
                <w:lang w:val="uk-UA"/>
              </w:rPr>
              <w:t>Елікор</w:t>
            </w:r>
            <w:proofErr w:type="spellEnd"/>
            <w:r w:rsidRPr="008C08A5">
              <w:rPr>
                <w:sz w:val="20"/>
                <w:szCs w:val="20"/>
                <w:lang w:val="uk-UA"/>
              </w:rPr>
              <w:t xml:space="preserve"> - 1» виконання 1</w:t>
            </w:r>
          </w:p>
        </w:tc>
        <w:tc>
          <w:tcPr>
            <w:tcW w:w="3197" w:type="dxa"/>
            <w:shd w:val="clear" w:color="auto" w:fill="auto"/>
          </w:tcPr>
          <w:p w14:paraId="579DAC40" w14:textId="79EC0A18" w:rsidR="00A13B33" w:rsidRPr="008C08A5" w:rsidRDefault="007F4906" w:rsidP="00CC36C6">
            <w:pPr>
              <w:spacing w:before="120" w:after="120"/>
              <w:ind w:left="23"/>
              <w:jc w:val="center"/>
              <w:rPr>
                <w:sz w:val="20"/>
                <w:szCs w:val="20"/>
                <w:lang w:val="uk-UA"/>
              </w:rPr>
            </w:pPr>
            <w:r>
              <w:rPr>
                <w:sz w:val="20"/>
                <w:szCs w:val="20"/>
                <w:lang w:val="uk-UA"/>
              </w:rPr>
              <w:t>П</w:t>
            </w:r>
            <w:r w:rsidR="00A13B33" w:rsidRPr="008C08A5">
              <w:rPr>
                <w:sz w:val="20"/>
                <w:szCs w:val="20"/>
                <w:lang w:val="uk-UA"/>
              </w:rPr>
              <w:t>атент на корисну модель № 8732 «Подрібнювач» від 15.08.2005</w:t>
            </w:r>
            <w:r w:rsidR="00A13B33" w:rsidRPr="008C08A5">
              <w:rPr>
                <w:sz w:val="20"/>
                <w:szCs w:val="20"/>
                <w:lang w:val="uk-UA"/>
              </w:rPr>
              <w:br/>
              <w:t>(припинений – 04.09.2013)</w:t>
            </w:r>
          </w:p>
        </w:tc>
        <w:tc>
          <w:tcPr>
            <w:tcW w:w="2942" w:type="dxa"/>
            <w:shd w:val="clear" w:color="auto" w:fill="auto"/>
          </w:tcPr>
          <w:p w14:paraId="56E5EF0A" w14:textId="77777777" w:rsidR="00A13B33" w:rsidRPr="008C08A5" w:rsidRDefault="00A13B33" w:rsidP="00CC36C6">
            <w:pPr>
              <w:spacing w:before="120" w:after="120"/>
              <w:ind w:left="23"/>
              <w:jc w:val="center"/>
              <w:rPr>
                <w:sz w:val="20"/>
                <w:szCs w:val="20"/>
                <w:lang w:val="uk-UA"/>
              </w:rPr>
            </w:pPr>
            <w:r w:rsidRPr="008C08A5">
              <w:rPr>
                <w:sz w:val="20"/>
                <w:szCs w:val="20"/>
                <w:lang w:val="uk-UA"/>
              </w:rPr>
              <w:t>ДТЗ КР 03</w:t>
            </w:r>
          </w:p>
        </w:tc>
      </w:tr>
    </w:tbl>
    <w:p w14:paraId="5C6D3C4D" w14:textId="77777777" w:rsidR="00A13B33" w:rsidRPr="00A6531D" w:rsidRDefault="00A13B33" w:rsidP="00A13B33">
      <w:pPr>
        <w:tabs>
          <w:tab w:val="left" w:pos="709"/>
        </w:tabs>
        <w:spacing w:after="120"/>
        <w:ind w:left="709"/>
        <w:jc w:val="both"/>
        <w:rPr>
          <w:color w:val="000000"/>
          <w:lang w:val="uk-UA"/>
        </w:rPr>
      </w:pPr>
    </w:p>
    <w:p w14:paraId="65AF4397" w14:textId="77777777" w:rsidR="00A13B33" w:rsidRPr="00A13B33" w:rsidRDefault="00A13B33" w:rsidP="006E04E9">
      <w:pPr>
        <w:pStyle w:val="-11"/>
        <w:numPr>
          <w:ilvl w:val="2"/>
          <w:numId w:val="4"/>
        </w:numPr>
        <w:tabs>
          <w:tab w:val="left" w:pos="708"/>
        </w:tabs>
        <w:ind w:left="709" w:hanging="709"/>
      </w:pPr>
      <w:r w:rsidRPr="00B72966">
        <w:t>Наведене свідчить, що ТОВ «</w:t>
      </w:r>
      <w:proofErr w:type="spellStart"/>
      <w:r w:rsidRPr="00B72966">
        <w:t>Укрферротрейд</w:t>
      </w:r>
      <w:proofErr w:type="spellEnd"/>
      <w:r w:rsidRPr="00B72966">
        <w:t>» та Відповідач здійснювали господарську діяльність на ринку кормоподрібнювачів та були конкурентами.</w:t>
      </w:r>
    </w:p>
    <w:p w14:paraId="0FC0EE18" w14:textId="068D9D8D" w:rsidR="00A13B33" w:rsidRPr="00A13B33" w:rsidRDefault="00A13B33" w:rsidP="006E04E9">
      <w:pPr>
        <w:pStyle w:val="-11"/>
        <w:numPr>
          <w:ilvl w:val="2"/>
          <w:numId w:val="4"/>
        </w:numPr>
        <w:tabs>
          <w:tab w:val="left" w:pos="708"/>
        </w:tabs>
        <w:ind w:left="709" w:hanging="709"/>
      </w:pPr>
      <w:r w:rsidRPr="00A13B33">
        <w:t>31.08.2012</w:t>
      </w:r>
      <w:r w:rsidRPr="00B72966">
        <w:t xml:space="preserve"> ПрАТ «Електромотор» подало до Державної служби інтелектуальної власності України заявку на отримання патенту № u 2012 10307 та заявку на отримання патенту № u 2012 10310, за результатами розгляду яких Державн</w:t>
      </w:r>
      <w:r w:rsidR="00C701B6">
        <w:t>а</w:t>
      </w:r>
      <w:r w:rsidRPr="00B72966">
        <w:t xml:space="preserve"> служб</w:t>
      </w:r>
      <w:r w:rsidR="00C701B6">
        <w:t>а</w:t>
      </w:r>
      <w:r w:rsidRPr="00B72966">
        <w:t xml:space="preserve"> інтелектуальної власності України вида</w:t>
      </w:r>
      <w:r w:rsidR="00C701B6">
        <w:t>ла</w:t>
      </w:r>
      <w:r w:rsidRPr="00B72966">
        <w:t xml:space="preserve"> патент на корисну модель № 77786 «Подрібнювач» (зареєстровано в Державному реєстрі патентів України на корисні моделі 25.02.2013) та патент на корисну модель № 78130 «Подрібнювач» (зареєстровано в Державному реєстрі патентів України на корисні моделі 11.03.2013), що підтверджується виписками з Державного реєстру патентів України на корисні моделі від 28.03.2013 № 13754 та № 13753 відповідно.</w:t>
      </w:r>
    </w:p>
    <w:p w14:paraId="777ADA51" w14:textId="1C54E575" w:rsidR="00A13B33" w:rsidRPr="00A13B33" w:rsidRDefault="00A13B33" w:rsidP="006E04E9">
      <w:pPr>
        <w:pStyle w:val="-11"/>
        <w:numPr>
          <w:ilvl w:val="2"/>
          <w:numId w:val="4"/>
        </w:numPr>
        <w:tabs>
          <w:tab w:val="left" w:pos="708"/>
        </w:tabs>
        <w:ind w:left="709" w:hanging="709"/>
      </w:pPr>
      <w:r>
        <w:t>З</w:t>
      </w:r>
      <w:r w:rsidRPr="00B72966">
        <w:t>аявки ПрАТ «Електромотор» на отримання патентів від 31.08.2012 стосувалися т</w:t>
      </w:r>
      <w:r>
        <w:t>ієї</w:t>
      </w:r>
      <w:r w:rsidRPr="00B72966">
        <w:t xml:space="preserve"> </w:t>
      </w:r>
      <w:r>
        <w:t>ж</w:t>
      </w:r>
      <w:r w:rsidRPr="00B72966">
        <w:t xml:space="preserve"> корисн</w:t>
      </w:r>
      <w:r>
        <w:t>ої</w:t>
      </w:r>
      <w:r w:rsidRPr="00B72966">
        <w:t xml:space="preserve"> модел</w:t>
      </w:r>
      <w:r>
        <w:t>і</w:t>
      </w:r>
      <w:r w:rsidRPr="00B72966">
        <w:t xml:space="preserve">, що </w:t>
      </w:r>
      <w:r w:rsidR="007F4906" w:rsidRPr="00B72966">
        <w:t>заявлял</w:t>
      </w:r>
      <w:r w:rsidR="007F4906">
        <w:t>ась</w:t>
      </w:r>
      <w:r w:rsidR="007F4906" w:rsidRPr="00B72966">
        <w:t xml:space="preserve"> </w:t>
      </w:r>
      <w:r w:rsidRPr="00B72966">
        <w:t xml:space="preserve">у 2005 році, </w:t>
      </w:r>
      <w:r w:rsidRPr="00A13B33">
        <w:t xml:space="preserve">тобто предмет патентування не був змінений, а лише </w:t>
      </w:r>
      <w:r w:rsidR="007F4906" w:rsidRPr="00A13B33">
        <w:t>доповнен</w:t>
      </w:r>
      <w:r w:rsidR="007F4906">
        <w:t>о</w:t>
      </w:r>
      <w:r w:rsidR="007F4906" w:rsidRPr="00A13B33">
        <w:t xml:space="preserve"> відповідн</w:t>
      </w:r>
      <w:r w:rsidR="007F4906">
        <w:t>і</w:t>
      </w:r>
      <w:r w:rsidR="007F4906" w:rsidRPr="00A13B33">
        <w:t xml:space="preserve"> суттєв</w:t>
      </w:r>
      <w:r w:rsidR="007F4906">
        <w:t>і</w:t>
      </w:r>
      <w:r w:rsidR="007F4906" w:rsidRPr="00A13B33">
        <w:t xml:space="preserve"> </w:t>
      </w:r>
      <w:r w:rsidRPr="00A13B33">
        <w:t>ознак</w:t>
      </w:r>
      <w:r w:rsidR="007F4906">
        <w:t>и</w:t>
      </w:r>
      <w:r w:rsidRPr="00A13B33">
        <w:t xml:space="preserve"> цієї корисної моделі.</w:t>
      </w:r>
    </w:p>
    <w:p w14:paraId="3F166031" w14:textId="3A9FB439" w:rsidR="00A13B33" w:rsidRPr="00A13B33" w:rsidRDefault="00A13B33" w:rsidP="006E04E9">
      <w:pPr>
        <w:pStyle w:val="-11"/>
        <w:numPr>
          <w:ilvl w:val="2"/>
          <w:numId w:val="4"/>
        </w:numPr>
        <w:tabs>
          <w:tab w:val="left" w:pos="708"/>
        </w:tabs>
        <w:ind w:left="709" w:hanging="709"/>
      </w:pPr>
      <w:r w:rsidRPr="008B6920">
        <w:t>14.09.2012 ТОВ «</w:t>
      </w:r>
      <w:proofErr w:type="spellStart"/>
      <w:r w:rsidRPr="008B6920">
        <w:t>Укрферротрейд</w:t>
      </w:r>
      <w:proofErr w:type="spellEnd"/>
      <w:r w:rsidRPr="008B6920">
        <w:t>» звернулося до Державного підприємства «Український інститут</w:t>
      </w:r>
      <w:r w:rsidRPr="00B72966">
        <w:t xml:space="preserve"> промислової власності» Державної служби інтелектуальної власності України з клопотанням </w:t>
      </w:r>
      <w:r w:rsidR="006F5A9F">
        <w:t>щодо</w:t>
      </w:r>
      <w:r w:rsidR="006F5A9F" w:rsidRPr="00B72966">
        <w:t xml:space="preserve"> </w:t>
      </w:r>
      <w:r w:rsidRPr="00B72966">
        <w:t>проведення експертизи корисної моделі від</w:t>
      </w:r>
      <w:r w:rsidR="006F5A9F">
        <w:t> </w:t>
      </w:r>
      <w:r w:rsidRPr="00B72966">
        <w:t xml:space="preserve">15.08.2005 № 8732 на відповідність умовам </w:t>
      </w:r>
      <w:proofErr w:type="spellStart"/>
      <w:r w:rsidRPr="00B72966">
        <w:t>патентоздатності</w:t>
      </w:r>
      <w:proofErr w:type="spellEnd"/>
      <w:r w:rsidRPr="00B72966">
        <w:t>.</w:t>
      </w:r>
    </w:p>
    <w:p w14:paraId="587520ED" w14:textId="1BD1CFE4" w:rsidR="00A13B33" w:rsidRPr="00A13B33" w:rsidRDefault="00A13B33" w:rsidP="006E04E9">
      <w:pPr>
        <w:pStyle w:val="-11"/>
        <w:numPr>
          <w:ilvl w:val="2"/>
          <w:numId w:val="4"/>
        </w:numPr>
        <w:tabs>
          <w:tab w:val="left" w:pos="708"/>
        </w:tabs>
        <w:ind w:left="709" w:hanging="709"/>
      </w:pPr>
      <w:r w:rsidRPr="00B72966">
        <w:t xml:space="preserve">Згідно з Висновком експертизи щодо умов </w:t>
      </w:r>
      <w:proofErr w:type="spellStart"/>
      <w:r w:rsidRPr="00B72966">
        <w:t>патентоздатності</w:t>
      </w:r>
      <w:proofErr w:type="spellEnd"/>
      <w:r w:rsidRPr="00B72966">
        <w:t xml:space="preserve"> від 20.11.2012 № 24861/ЗУ/12, зокрема, встановлено, що запатентована корисна модель за деклараційним патентом на корисну модель № UA 8732 U не відповідає умовам </w:t>
      </w:r>
      <w:proofErr w:type="spellStart"/>
      <w:r w:rsidRPr="00B72966">
        <w:t>патентоздатності</w:t>
      </w:r>
      <w:proofErr w:type="spellEnd"/>
      <w:r w:rsidRPr="00B72966">
        <w:t xml:space="preserve">, визначеним для неї частиною другою статті 7 </w:t>
      </w:r>
      <w:bookmarkStart w:id="8" w:name="_Hlk128416447"/>
      <w:r w:rsidRPr="00B72966">
        <w:t xml:space="preserve">Закону </w:t>
      </w:r>
      <w:r>
        <w:t>України «</w:t>
      </w:r>
      <w:r w:rsidRPr="00A13B33">
        <w:t>Про охорону прав на винаходи і корисні моделі»</w:t>
      </w:r>
      <w:bookmarkEnd w:id="8"/>
      <w:r w:rsidRPr="00B5387B">
        <w:footnoteReference w:id="3"/>
      </w:r>
      <w:r w:rsidRPr="00A13B33">
        <w:t xml:space="preserve"> (далі – Закон)</w:t>
      </w:r>
      <w:r w:rsidR="00C701B6">
        <w:t>,</w:t>
      </w:r>
      <w:r w:rsidRPr="00A13B33">
        <w:t xml:space="preserve"> </w:t>
      </w:r>
      <w:r w:rsidRPr="00B72966">
        <w:t>а саме</w:t>
      </w:r>
      <w:r w:rsidR="00B652C9">
        <w:t>,</w:t>
      </w:r>
      <w:r w:rsidRPr="00B72966">
        <w:t xml:space="preserve"> не визнається новою відповідно до частини восьмої статті 7 цього Закону.</w:t>
      </w:r>
    </w:p>
    <w:p w14:paraId="207CF7DF" w14:textId="3F5BCF28" w:rsidR="00A13B33" w:rsidRPr="00B72966" w:rsidRDefault="00A13B33" w:rsidP="006E04E9">
      <w:pPr>
        <w:pStyle w:val="-11"/>
        <w:numPr>
          <w:ilvl w:val="2"/>
          <w:numId w:val="4"/>
        </w:numPr>
        <w:tabs>
          <w:tab w:val="left" w:pos="708"/>
        </w:tabs>
        <w:ind w:left="709" w:hanging="709"/>
      </w:pPr>
      <w:r>
        <w:t xml:space="preserve">Водночас </w:t>
      </w:r>
      <w:r w:rsidRPr="00B72966">
        <w:t>11.10.2012 ТОВ «</w:t>
      </w:r>
      <w:proofErr w:type="spellStart"/>
      <w:r w:rsidRPr="00B72966">
        <w:t>Укрферротрейд</w:t>
      </w:r>
      <w:proofErr w:type="spellEnd"/>
      <w:r w:rsidRPr="00B72966">
        <w:t xml:space="preserve">» </w:t>
      </w:r>
      <w:r w:rsidR="00C701B6" w:rsidRPr="00B72966">
        <w:t>звернулос</w:t>
      </w:r>
      <w:r w:rsidR="00C701B6">
        <w:t>я</w:t>
      </w:r>
      <w:r w:rsidR="00C701B6" w:rsidRPr="00B72966">
        <w:t xml:space="preserve"> </w:t>
      </w:r>
      <w:r w:rsidRPr="00B72966">
        <w:t xml:space="preserve">до </w:t>
      </w:r>
      <w:r w:rsidR="00C701B6">
        <w:t>Г</w:t>
      </w:r>
      <w:r w:rsidRPr="00B72966">
        <w:t>осподарського суду Дніпропетровської області з позовом до Дніпропетровської митниці Державної митної служби України, Відповідача, Державної служби інтелектуальної власності України Міністерства освіти і науки України про визнання недійсним деклараційного патенту України на корисну модель № 8732 від 15.08.2005 «Подрібнювач»</w:t>
      </w:r>
      <w:r>
        <w:t xml:space="preserve">, зобов’язання </w:t>
      </w:r>
      <w:proofErr w:type="spellStart"/>
      <w:r>
        <w:t>внести</w:t>
      </w:r>
      <w:proofErr w:type="spellEnd"/>
      <w:r>
        <w:t xml:space="preserve"> зміни до Державного реєстру патентів України, зобов’язання здійснити митне оформлення товару.</w:t>
      </w:r>
    </w:p>
    <w:p w14:paraId="753DDC55" w14:textId="4D09075B" w:rsidR="00A13B33" w:rsidRPr="00A13B33" w:rsidRDefault="00A13B33" w:rsidP="006E04E9">
      <w:pPr>
        <w:pStyle w:val="-11"/>
        <w:numPr>
          <w:ilvl w:val="2"/>
          <w:numId w:val="4"/>
        </w:numPr>
        <w:tabs>
          <w:tab w:val="left" w:pos="708"/>
        </w:tabs>
        <w:ind w:left="709" w:hanging="709"/>
      </w:pPr>
      <w:r w:rsidRPr="00B72966">
        <w:t xml:space="preserve">Ухвалою </w:t>
      </w:r>
      <w:r w:rsidR="00C701B6">
        <w:t>Г</w:t>
      </w:r>
      <w:r w:rsidRPr="00B72966">
        <w:t xml:space="preserve">осподарського суду Дніпропетровської області від 23.10.2012 </w:t>
      </w:r>
      <w:r w:rsidR="00CC36C6">
        <w:t>зазначену</w:t>
      </w:r>
      <w:r w:rsidR="00CC36C6" w:rsidRPr="00B72966">
        <w:t xml:space="preserve"> </w:t>
      </w:r>
      <w:r w:rsidRPr="00B72966">
        <w:t xml:space="preserve">справу (господарська справа № 5011-58/15304-2012) направлено за підсудністю до </w:t>
      </w:r>
      <w:r w:rsidR="00C701B6">
        <w:t>Г</w:t>
      </w:r>
      <w:r w:rsidRPr="00B72966">
        <w:t>осподарського суду м. Києва.</w:t>
      </w:r>
    </w:p>
    <w:p w14:paraId="613A9D2A" w14:textId="3FC8A7A0" w:rsidR="00A13B33" w:rsidRPr="00A13B33" w:rsidRDefault="00A13B33" w:rsidP="006E04E9">
      <w:pPr>
        <w:pStyle w:val="-11"/>
        <w:numPr>
          <w:ilvl w:val="2"/>
          <w:numId w:val="4"/>
        </w:numPr>
        <w:tabs>
          <w:tab w:val="left" w:pos="708"/>
        </w:tabs>
        <w:ind w:left="709" w:hanging="709"/>
      </w:pPr>
      <w:r w:rsidRPr="00B72966">
        <w:t xml:space="preserve">Рішенням </w:t>
      </w:r>
      <w:r w:rsidR="00C701B6">
        <w:t>Г</w:t>
      </w:r>
      <w:r w:rsidRPr="00B72966">
        <w:t>осподарського суду м. Києва від 24.12.2012 припинено провадження у справі № 5011-58/15304-2012</w:t>
      </w:r>
      <w:r>
        <w:t xml:space="preserve"> </w:t>
      </w:r>
      <w:r w:rsidRPr="00B72966">
        <w:t xml:space="preserve">в частині позовних вимог щодо зобов’язання Державної митної служби України здійснити митне оформлення товару, </w:t>
      </w:r>
      <w:r w:rsidR="00C701B6">
        <w:t>у</w:t>
      </w:r>
      <w:r w:rsidR="00C701B6" w:rsidRPr="00B72966">
        <w:t xml:space="preserve"> </w:t>
      </w:r>
      <w:r w:rsidRPr="00B72966">
        <w:t>задоволенні решти позовних вимог відмовлено повністю.</w:t>
      </w:r>
    </w:p>
    <w:p w14:paraId="20AC50DE" w14:textId="405014AD" w:rsidR="00A13B33" w:rsidRPr="00A13B33" w:rsidRDefault="00C701B6" w:rsidP="006E04E9">
      <w:pPr>
        <w:pStyle w:val="-11"/>
        <w:numPr>
          <w:ilvl w:val="2"/>
          <w:numId w:val="4"/>
        </w:numPr>
        <w:tabs>
          <w:tab w:val="left" w:pos="708"/>
        </w:tabs>
        <w:ind w:left="709" w:hanging="709"/>
      </w:pPr>
      <w:r>
        <w:lastRenderedPageBreak/>
        <w:t>У</w:t>
      </w:r>
      <w:r w:rsidR="00A13B33" w:rsidRPr="008109BA">
        <w:t xml:space="preserve"> свою чергу, </w:t>
      </w:r>
      <w:r w:rsidR="00A13B33">
        <w:t>н</w:t>
      </w:r>
      <w:r w:rsidR="00A13B33" w:rsidRPr="00B72966">
        <w:t xml:space="preserve">е погоджуючись із </w:t>
      </w:r>
      <w:r w:rsidR="00A13B33">
        <w:t>вище</w:t>
      </w:r>
      <w:r w:rsidR="00A13B33" w:rsidRPr="00B72966">
        <w:t>зазначеним рішенням суду першої інстанції, ТОВ «</w:t>
      </w:r>
      <w:proofErr w:type="spellStart"/>
      <w:r w:rsidR="00A13B33" w:rsidRPr="00B72966">
        <w:t>Укрферротрейд</w:t>
      </w:r>
      <w:proofErr w:type="spellEnd"/>
      <w:r w:rsidR="00A13B33" w:rsidRPr="00B72966">
        <w:t xml:space="preserve">» </w:t>
      </w:r>
      <w:r w:rsidRPr="00B72966">
        <w:t>звернулос</w:t>
      </w:r>
      <w:r>
        <w:t>я</w:t>
      </w:r>
      <w:r w:rsidRPr="00B72966">
        <w:t xml:space="preserve"> </w:t>
      </w:r>
      <w:r w:rsidR="00A13B33" w:rsidRPr="00B72966">
        <w:t>до Київського апеляційного господарського суду з апеляційною скаргою.</w:t>
      </w:r>
    </w:p>
    <w:p w14:paraId="0DA70AC0" w14:textId="5B361A1F" w:rsidR="00A13B33" w:rsidRPr="00A13B33" w:rsidRDefault="00A13B33" w:rsidP="006E04E9">
      <w:pPr>
        <w:pStyle w:val="-11"/>
        <w:numPr>
          <w:ilvl w:val="2"/>
          <w:numId w:val="4"/>
        </w:numPr>
        <w:tabs>
          <w:tab w:val="left" w:pos="708"/>
        </w:tabs>
        <w:ind w:left="709" w:hanging="709"/>
      </w:pPr>
      <w:r>
        <w:t>П</w:t>
      </w:r>
      <w:r w:rsidRPr="00612673">
        <w:t xml:space="preserve">остановою Київського апеляційного господарського суду від </w:t>
      </w:r>
      <w:r w:rsidRPr="00A13B33">
        <w:t>10.07.2013</w:t>
      </w:r>
      <w:r w:rsidRPr="00612673">
        <w:t xml:space="preserve"> рішення господарського суду м. Києва від 24.12.2012 у справі № 5011-58/15304-2012 скасовано в частині відмови </w:t>
      </w:r>
      <w:r w:rsidR="00C701B6">
        <w:t>в</w:t>
      </w:r>
      <w:r w:rsidR="00C701B6" w:rsidRPr="00612673">
        <w:t xml:space="preserve"> </w:t>
      </w:r>
      <w:r w:rsidRPr="00612673">
        <w:t>задоволенні позову ТОВ «</w:t>
      </w:r>
      <w:proofErr w:type="spellStart"/>
      <w:r w:rsidRPr="00612673">
        <w:t>Укрферротрейд</w:t>
      </w:r>
      <w:proofErr w:type="spellEnd"/>
      <w:r w:rsidRPr="00612673">
        <w:t>», прийнято нове рішення, яким, зокрема, позов задоволено частково, визнано деклараційний патент України на корисну модель № 8732 від 15.08.2005 «Подрібнювач» недійсним повністю від дати публікації відомостей про видачу патенту – 15.08.2005.</w:t>
      </w:r>
    </w:p>
    <w:p w14:paraId="5C5420C5" w14:textId="77777777" w:rsidR="00A13B33" w:rsidRDefault="00A13B33" w:rsidP="006E04E9">
      <w:pPr>
        <w:pStyle w:val="-11"/>
        <w:numPr>
          <w:ilvl w:val="2"/>
          <w:numId w:val="4"/>
        </w:numPr>
        <w:tabs>
          <w:tab w:val="left" w:pos="708"/>
        </w:tabs>
        <w:ind w:left="709" w:hanging="709"/>
      </w:pPr>
      <w:r w:rsidRPr="00B72966">
        <w:t xml:space="preserve">Постановою Вищого господарського суду України від </w:t>
      </w:r>
      <w:r w:rsidRPr="00A13B33">
        <w:t>13.09.2013</w:t>
      </w:r>
      <w:r w:rsidRPr="00B72966">
        <w:t xml:space="preserve"> п</w:t>
      </w:r>
      <w:r w:rsidRPr="00A13B33">
        <w:t>останову Київського апеляційного господарського суду від 10.07.2013 у справі № 5011-58/15304-2012 було залишено без змін, а касаційну скаргу Відповідача – без задоволення.</w:t>
      </w:r>
      <w:r>
        <w:t xml:space="preserve"> </w:t>
      </w:r>
    </w:p>
    <w:p w14:paraId="227A082D" w14:textId="77E12468" w:rsidR="00A13B33" w:rsidRDefault="00C701B6" w:rsidP="006E04E9">
      <w:pPr>
        <w:pStyle w:val="-11"/>
        <w:numPr>
          <w:ilvl w:val="2"/>
          <w:numId w:val="4"/>
        </w:numPr>
        <w:tabs>
          <w:tab w:val="left" w:pos="708"/>
        </w:tabs>
        <w:ind w:left="709" w:hanging="709"/>
      </w:pPr>
      <w:r>
        <w:t>Отже</w:t>
      </w:r>
      <w:r w:rsidR="00A13B33">
        <w:t>, суд встанов</w:t>
      </w:r>
      <w:r>
        <w:t>ив</w:t>
      </w:r>
      <w:r w:rsidR="00A13B33">
        <w:t xml:space="preserve"> невідповідність корисної моделі за деклараційним патентом </w:t>
      </w:r>
      <w:r w:rsidR="00A13B33" w:rsidRPr="00B72966">
        <w:t>№</w:t>
      </w:r>
      <w:r>
        <w:t> </w:t>
      </w:r>
      <w:r w:rsidR="00A13B33" w:rsidRPr="00B72966">
        <w:t xml:space="preserve">8732 </w:t>
      </w:r>
      <w:r w:rsidR="00A13B33">
        <w:t xml:space="preserve">умовам </w:t>
      </w:r>
      <w:proofErr w:type="spellStart"/>
      <w:r w:rsidR="00A13B33">
        <w:t>патентоздатності</w:t>
      </w:r>
      <w:proofErr w:type="spellEnd"/>
      <w:r w:rsidR="00A13B33">
        <w:t xml:space="preserve"> та </w:t>
      </w:r>
      <w:r>
        <w:t xml:space="preserve">визнав </w:t>
      </w:r>
      <w:r w:rsidR="00A13B33">
        <w:t xml:space="preserve">деклараційний </w:t>
      </w:r>
      <w:r w:rsidR="00A13B33" w:rsidRPr="00B72966">
        <w:t>патент України № 8732 від</w:t>
      </w:r>
      <w:r w:rsidR="00DB1C39">
        <w:t> </w:t>
      </w:r>
      <w:r w:rsidR="00A13B33" w:rsidRPr="00B72966">
        <w:t>15.08.2005 на корисну модель «Подрібнювач»</w:t>
      </w:r>
      <w:r w:rsidR="00A13B33">
        <w:t xml:space="preserve"> недійсним.</w:t>
      </w:r>
    </w:p>
    <w:p w14:paraId="3E985B53" w14:textId="2FBEFE48" w:rsidR="00A13B33" w:rsidRPr="00A13B33" w:rsidRDefault="00A13B33" w:rsidP="006E04E9">
      <w:pPr>
        <w:pStyle w:val="-11"/>
        <w:numPr>
          <w:ilvl w:val="2"/>
          <w:numId w:val="4"/>
        </w:numPr>
        <w:tabs>
          <w:tab w:val="left" w:pos="708"/>
        </w:tabs>
        <w:ind w:left="709" w:hanging="709"/>
      </w:pPr>
      <w:r>
        <w:t>Водночас</w:t>
      </w:r>
      <w:r w:rsidRPr="00EA69DA">
        <w:t xml:space="preserve"> </w:t>
      </w:r>
      <w:r w:rsidR="00C701B6">
        <w:t>у</w:t>
      </w:r>
      <w:r w:rsidR="00C701B6" w:rsidRPr="00EA69DA">
        <w:t xml:space="preserve"> </w:t>
      </w:r>
      <w:r w:rsidRPr="00EA69DA">
        <w:t>період судових спорів</w:t>
      </w:r>
      <w:r>
        <w:t xml:space="preserve"> щодо </w:t>
      </w:r>
      <w:r w:rsidRPr="00B72966">
        <w:t>визнання недійсним деклараційного патенту України на корисну модель № 8732 від 15.08.2005 «Подрібнювач»</w:t>
      </w:r>
      <w:r w:rsidRPr="00EA69DA">
        <w:t xml:space="preserve"> </w:t>
      </w:r>
      <w:r>
        <w:t>Відповідач</w:t>
      </w:r>
      <w:r w:rsidRPr="00B72966">
        <w:t xml:space="preserve"> листом </w:t>
      </w:r>
      <w:r>
        <w:t xml:space="preserve">від </w:t>
      </w:r>
      <w:r w:rsidRPr="00EA69DA">
        <w:t>21.03.2013</w:t>
      </w:r>
      <w:r w:rsidRPr="00B72966">
        <w:t xml:space="preserve"> № 51/</w:t>
      </w:r>
      <w:r w:rsidRPr="00C7436A">
        <w:t>398</w:t>
      </w:r>
      <w:r w:rsidRPr="00B72966">
        <w:t xml:space="preserve"> зверну</w:t>
      </w:r>
      <w:r>
        <w:t>вся</w:t>
      </w:r>
      <w:r w:rsidRPr="00B72966">
        <w:t xml:space="preserve"> до Дніпропетровської митниці </w:t>
      </w:r>
      <w:r>
        <w:t>Державної митної служби України</w:t>
      </w:r>
      <w:r w:rsidRPr="00B72966">
        <w:t xml:space="preserve"> </w:t>
      </w:r>
      <w:r>
        <w:t xml:space="preserve">із забороною здійснювати розмитнення кормоподрібнювачів під торговельною маркою ДТЗ моделі КР-01 та КР-02 у зв’язку з тим, що </w:t>
      </w:r>
      <w:r w:rsidR="00C701B6">
        <w:t xml:space="preserve">цей </w:t>
      </w:r>
      <w:r>
        <w:t>виріб виготовлен</w:t>
      </w:r>
      <w:r w:rsidR="00DB1C39">
        <w:t>о</w:t>
      </w:r>
      <w:r>
        <w:t xml:space="preserve"> з використанням всіх ознак корисних моделей</w:t>
      </w:r>
      <w:r w:rsidR="00C701B6">
        <w:t>,</w:t>
      </w:r>
      <w:r>
        <w:t xml:space="preserve"> які запатентовані патентами № </w:t>
      </w:r>
      <w:r w:rsidRPr="00C7436A">
        <w:t>77786 від 25.02.2013</w:t>
      </w:r>
      <w:r>
        <w:t xml:space="preserve"> та </w:t>
      </w:r>
      <w:r w:rsidRPr="00C7436A">
        <w:t>№ 78130 від 11.03.2013</w:t>
      </w:r>
      <w:r>
        <w:t>.</w:t>
      </w:r>
    </w:p>
    <w:p w14:paraId="75F442BC" w14:textId="46E4323F" w:rsidR="00A13B33" w:rsidRDefault="00A13B33" w:rsidP="006E04E9">
      <w:pPr>
        <w:pStyle w:val="-11"/>
        <w:numPr>
          <w:ilvl w:val="2"/>
          <w:numId w:val="4"/>
        </w:numPr>
        <w:tabs>
          <w:tab w:val="left" w:pos="708"/>
        </w:tabs>
        <w:ind w:left="709" w:hanging="709"/>
      </w:pPr>
      <w:r w:rsidRPr="006A48B5">
        <w:t xml:space="preserve">На підставі вищевказаного листа Відповідача </w:t>
      </w:r>
      <w:r w:rsidRPr="00A13B33">
        <w:t>28.03.2013</w:t>
      </w:r>
      <w:r w:rsidRPr="006A48B5">
        <w:t xml:space="preserve"> Дніпропетровськ</w:t>
      </w:r>
      <w:r w:rsidR="00C701B6">
        <w:t>а</w:t>
      </w:r>
      <w:r w:rsidRPr="006A48B5">
        <w:t xml:space="preserve"> </w:t>
      </w:r>
      <w:r w:rsidR="00C701B6" w:rsidRPr="006A48B5">
        <w:t>митниц</w:t>
      </w:r>
      <w:r w:rsidR="00C701B6">
        <w:t>я</w:t>
      </w:r>
      <w:r w:rsidR="00C701B6" w:rsidRPr="006A48B5">
        <w:t xml:space="preserve"> </w:t>
      </w:r>
      <w:r w:rsidRPr="006A48B5">
        <w:t xml:space="preserve">Державної митної служби України </w:t>
      </w:r>
      <w:r>
        <w:t xml:space="preserve">інформацію щодо вищезгаданих патентів </w:t>
      </w:r>
      <w:r w:rsidR="00C701B6">
        <w:t xml:space="preserve">розмістила в </w:t>
      </w:r>
      <w:r>
        <w:t>базі даних програмно-інформаційного комплексу ЄАІС Держмитслужби України «Інформація, що може бути використана у разі призупинення митного оформлення товарів, що містять об’єкти права інтелектуальної власності, за ініціативою митного органу».</w:t>
      </w:r>
    </w:p>
    <w:p w14:paraId="36B1205B" w14:textId="3B68770D" w:rsidR="00A13B33" w:rsidRDefault="00A13B33" w:rsidP="006E04E9">
      <w:pPr>
        <w:pStyle w:val="-11"/>
        <w:numPr>
          <w:ilvl w:val="2"/>
          <w:numId w:val="4"/>
        </w:numPr>
        <w:tabs>
          <w:tab w:val="left" w:pos="708"/>
        </w:tabs>
        <w:ind w:left="709" w:hanging="709"/>
      </w:pPr>
      <w:r>
        <w:t xml:space="preserve">Наступним кроком ПрАТ «Електромотор» звернулося до Державної митної служби із заявами від </w:t>
      </w:r>
      <w:r w:rsidRPr="00A13B33">
        <w:t>10.04.2013</w:t>
      </w:r>
      <w:r>
        <w:t xml:space="preserve"> № 481 та </w:t>
      </w:r>
      <w:r w:rsidR="00C701B6">
        <w:t xml:space="preserve">від </w:t>
      </w:r>
      <w:r w:rsidRPr="00A13B33">
        <w:t>19.04.2013</w:t>
      </w:r>
      <w:r>
        <w:t xml:space="preserve"> № 557 про сприяння захисту майнових прав на об’єкт права інтелектуальної власності та включення об’єкта інтелектуальної власності до митного реєстру.</w:t>
      </w:r>
    </w:p>
    <w:p w14:paraId="443318DA" w14:textId="2FC4CFD2" w:rsidR="00A13B33" w:rsidRDefault="00A13B33" w:rsidP="006E04E9">
      <w:pPr>
        <w:pStyle w:val="-11"/>
        <w:numPr>
          <w:ilvl w:val="2"/>
          <w:numId w:val="4"/>
        </w:numPr>
        <w:tabs>
          <w:tab w:val="left" w:pos="708"/>
        </w:tabs>
        <w:ind w:left="709" w:hanging="709"/>
      </w:pPr>
      <w:r>
        <w:t xml:space="preserve">У відповідь Департамент митної справи Міністерства доходів і зборів листом </w:t>
      </w:r>
      <w:r>
        <w:br/>
        <w:t>від 01.07.2013 № 5935/6/99-99-24-01-11-15 повідомив Товариство</w:t>
      </w:r>
      <w:r w:rsidR="00DB1C39">
        <w:t>,</w:t>
      </w:r>
      <w:r>
        <w:t xml:space="preserve"> що </w:t>
      </w:r>
      <w:r w:rsidRPr="00A13B33">
        <w:t>26.06.2013</w:t>
      </w:r>
      <w:r>
        <w:t xml:space="preserve"> </w:t>
      </w:r>
      <w:r>
        <w:br/>
        <w:t xml:space="preserve">за №№ 872, 873 до митного реєстру об’єктів права інтелектуальної власності включені корисні моделі «Подрібнювач» (патенти України на корисні моделі від 25.02.2013 </w:t>
      </w:r>
      <w:r>
        <w:br/>
        <w:t>№ 77786 та від 11.03.2013 № 78130) строк</w:t>
      </w:r>
      <w:r w:rsidR="00C701B6">
        <w:t>ом</w:t>
      </w:r>
      <w:r>
        <w:t xml:space="preserve"> </w:t>
      </w:r>
      <w:r w:rsidR="00DB1C39">
        <w:t xml:space="preserve">на один </w:t>
      </w:r>
      <w:r>
        <w:t>рік.</w:t>
      </w:r>
    </w:p>
    <w:p w14:paraId="774D3C35" w14:textId="4DD0B33D" w:rsidR="00A13B33" w:rsidRDefault="00A13B33" w:rsidP="006E04E9">
      <w:pPr>
        <w:pStyle w:val="-11"/>
        <w:numPr>
          <w:ilvl w:val="2"/>
          <w:numId w:val="4"/>
        </w:numPr>
        <w:tabs>
          <w:tab w:val="left" w:pos="708"/>
        </w:tabs>
        <w:ind w:left="709" w:hanging="709"/>
      </w:pPr>
      <w:r>
        <w:t xml:space="preserve">Державна митна служба України повідомила Комітет, що до митного реєстру об’єктів права інтелектуальної власності, які охороняються відповідно до закону, корисні моделі «Подрібнювач» за №№ 77786 та 78130 були включені також й у </w:t>
      </w:r>
      <w:r w:rsidR="00DB1C39">
        <w:t xml:space="preserve">такі </w:t>
      </w:r>
      <w:r>
        <w:t xml:space="preserve">періоди: </w:t>
      </w:r>
      <w:r w:rsidR="00DB1C39">
        <w:t xml:space="preserve">           </w:t>
      </w:r>
      <w:r>
        <w:t>з 04.12.2014 по 04.12.2015</w:t>
      </w:r>
      <w:r w:rsidR="00C701B6">
        <w:t xml:space="preserve">, </w:t>
      </w:r>
      <w:r>
        <w:t>з 17.03.2016 по 17.03.2017</w:t>
      </w:r>
      <w:r w:rsidRPr="00B5387B">
        <w:footnoteReference w:id="4"/>
      </w:r>
      <w:r>
        <w:t xml:space="preserve">. </w:t>
      </w:r>
    </w:p>
    <w:p w14:paraId="690BB55D" w14:textId="5A78FD94" w:rsidR="00A13B33" w:rsidRDefault="00A13B33" w:rsidP="006E04E9">
      <w:pPr>
        <w:pStyle w:val="-11"/>
        <w:numPr>
          <w:ilvl w:val="2"/>
          <w:numId w:val="4"/>
        </w:numPr>
        <w:tabs>
          <w:tab w:val="left" w:pos="708"/>
        </w:tabs>
        <w:ind w:left="709" w:hanging="709"/>
      </w:pPr>
      <w:r>
        <w:t>Отже, на момент першого включення (</w:t>
      </w:r>
      <w:r w:rsidRPr="00601506">
        <w:t>26.06.2013</w:t>
      </w:r>
      <w:r>
        <w:t xml:space="preserve">) патентів на корисні моделі «Подрібнювач» за № 77786 від 25.02.2013 та </w:t>
      </w:r>
      <w:r w:rsidR="00DB1C39">
        <w:t>№</w:t>
      </w:r>
      <w:r w:rsidR="00C701B6">
        <w:t xml:space="preserve"> </w:t>
      </w:r>
      <w:r>
        <w:t xml:space="preserve">78130 від 11.03.2013 до митного реєстру </w:t>
      </w:r>
      <w:r>
        <w:lastRenderedPageBreak/>
        <w:t xml:space="preserve">об’єктів права інтелектуальної власності деклараційний </w:t>
      </w:r>
      <w:r w:rsidRPr="00B72966">
        <w:t>патент</w:t>
      </w:r>
      <w:r>
        <w:t xml:space="preserve"> на</w:t>
      </w:r>
      <w:r w:rsidRPr="00B72966">
        <w:t xml:space="preserve"> корисну модель «Подрібнювач»</w:t>
      </w:r>
      <w:r>
        <w:t xml:space="preserve"> за </w:t>
      </w:r>
      <w:r w:rsidRPr="00B72966">
        <w:t xml:space="preserve">№ 8732 від 15.08.2005 </w:t>
      </w:r>
      <w:r>
        <w:t>у судовому порядку не було визнано недійсним.</w:t>
      </w:r>
    </w:p>
    <w:p w14:paraId="01399139" w14:textId="77777777" w:rsidR="00A13B33" w:rsidRPr="006A48B5" w:rsidRDefault="00A13B33" w:rsidP="006E04E9">
      <w:pPr>
        <w:pStyle w:val="-11"/>
        <w:numPr>
          <w:ilvl w:val="2"/>
          <w:numId w:val="4"/>
        </w:numPr>
        <w:tabs>
          <w:tab w:val="left" w:pos="708"/>
        </w:tabs>
        <w:ind w:left="709" w:hanging="709"/>
      </w:pPr>
      <w:r>
        <w:t>Згідно з інформацією, наданою Державною митною службою України (Держмитслужба)</w:t>
      </w:r>
      <w:r w:rsidRPr="00B5387B">
        <w:footnoteReference w:id="5"/>
      </w:r>
      <w:r>
        <w:t xml:space="preserve"> та Державною фіскальною службою України (ДФС)</w:t>
      </w:r>
      <w:r w:rsidRPr="00B5387B">
        <w:footnoteReference w:id="6"/>
      </w:r>
      <w:r w:rsidRPr="00B5387B">
        <w:t>,</w:t>
      </w:r>
      <w:r>
        <w:t xml:space="preserve"> у період з 26.06.2013</w:t>
      </w:r>
      <w:r w:rsidRPr="00B5387B">
        <w:footnoteReference w:id="7"/>
      </w:r>
      <w:r w:rsidRPr="00B5387B">
        <w:t xml:space="preserve"> </w:t>
      </w:r>
      <w:r>
        <w:t>по 04.04.2014</w:t>
      </w:r>
      <w:r w:rsidRPr="00B5387B">
        <w:footnoteReference w:id="8"/>
      </w:r>
      <w:r>
        <w:t xml:space="preserve"> </w:t>
      </w:r>
      <w:r w:rsidRPr="00A13B33">
        <w:t>відсутні випадки призупинень митного оформлення товарів для ТОВ «</w:t>
      </w:r>
      <w:proofErr w:type="spellStart"/>
      <w:r w:rsidRPr="00A13B33">
        <w:t>Укрферротрейд</w:t>
      </w:r>
      <w:proofErr w:type="spellEnd"/>
      <w:r w:rsidRPr="00A13B33">
        <w:t>», що містять корисні моделі «Подрібнювач» за патентами України № 77786 від 25.02.2013 та № 78130 від 11.03.2013</w:t>
      </w:r>
      <w:r>
        <w:t>.</w:t>
      </w:r>
    </w:p>
    <w:p w14:paraId="1884E26B" w14:textId="7EEF50AC" w:rsidR="00A13B33" w:rsidRPr="00A314CC" w:rsidRDefault="00C701B6" w:rsidP="006E04E9">
      <w:pPr>
        <w:pStyle w:val="-11"/>
        <w:numPr>
          <w:ilvl w:val="2"/>
          <w:numId w:val="4"/>
        </w:numPr>
        <w:tabs>
          <w:tab w:val="left" w:pos="708"/>
        </w:tabs>
        <w:ind w:left="709" w:hanging="709"/>
      </w:pPr>
      <w:r>
        <w:t xml:space="preserve">У </w:t>
      </w:r>
      <w:r w:rsidR="00A13B33">
        <w:t>с</w:t>
      </w:r>
      <w:r w:rsidR="00A13B33" w:rsidRPr="005E7298">
        <w:t>в</w:t>
      </w:r>
      <w:r w:rsidR="00A13B33">
        <w:t>ої</w:t>
      </w:r>
      <w:r w:rsidR="00A13B33" w:rsidRPr="005E7298">
        <w:t>й Заяві ТОВ «</w:t>
      </w:r>
      <w:proofErr w:type="spellStart"/>
      <w:r w:rsidR="00A13B33" w:rsidRPr="005E7298">
        <w:t>Укрферротрейд</w:t>
      </w:r>
      <w:proofErr w:type="spellEnd"/>
      <w:r w:rsidR="00A13B33" w:rsidRPr="005E7298">
        <w:t>» зазначає, що Відповідач</w:t>
      </w:r>
      <w:r>
        <w:t>,</w:t>
      </w:r>
      <w:r w:rsidR="00A13B33" w:rsidRPr="005E7298">
        <w:t xml:space="preserve"> будучи обізнаним</w:t>
      </w:r>
      <w:r>
        <w:t>,</w:t>
      </w:r>
      <w:r w:rsidR="00A13B33" w:rsidRPr="005E7298">
        <w:t xml:space="preserve"> що запатентована </w:t>
      </w:r>
      <w:r w:rsidR="00A13B33" w:rsidRPr="00A314CC">
        <w:t xml:space="preserve">корисна модель «Подрібнювач» за деклараційним патентом № 8732 </w:t>
      </w:r>
      <w:r w:rsidR="00A13B33" w:rsidRPr="00A314CC">
        <w:br/>
        <w:t xml:space="preserve">від 15.08.2005 не відповідає умовам </w:t>
      </w:r>
      <w:proofErr w:type="spellStart"/>
      <w:r w:rsidR="00A13B33" w:rsidRPr="00A314CC">
        <w:t>патентоздатності</w:t>
      </w:r>
      <w:proofErr w:type="spellEnd"/>
      <w:r>
        <w:t>,</w:t>
      </w:r>
      <w:r w:rsidR="00A13B33" w:rsidRPr="00A314CC">
        <w:t xml:space="preserve"> отримав</w:t>
      </w:r>
      <w:r w:rsidR="00A13B33" w:rsidRPr="005E7298">
        <w:t xml:space="preserve"> нові деклараційні патенти на корисну модель №№ 77786, 78130</w:t>
      </w:r>
      <w:r w:rsidR="00A13B33">
        <w:t xml:space="preserve">, які стосувалися тієї ж самої корисної моделі, що </w:t>
      </w:r>
      <w:r>
        <w:t xml:space="preserve">заявлялась </w:t>
      </w:r>
      <w:r w:rsidR="00A13B33">
        <w:t xml:space="preserve">у 2005 році </w:t>
      </w:r>
      <w:r>
        <w:t xml:space="preserve">й </w:t>
      </w:r>
      <w:r w:rsidR="00A13B33">
        <w:t xml:space="preserve">на яку було отримано патент </w:t>
      </w:r>
      <w:r w:rsidR="00A13B33" w:rsidRPr="00A314CC">
        <w:t>№ 8732</w:t>
      </w:r>
      <w:r w:rsidR="00A13B33">
        <w:t>,</w:t>
      </w:r>
      <w:r w:rsidR="00A13B33" w:rsidRPr="005E7298">
        <w:t xml:space="preserve"> та </w:t>
      </w:r>
      <w:proofErr w:type="spellStart"/>
      <w:r w:rsidR="00A13B33" w:rsidRPr="00A314CC">
        <w:t>вніс</w:t>
      </w:r>
      <w:proofErr w:type="spellEnd"/>
      <w:r w:rsidR="00A13B33" w:rsidRPr="00A314CC">
        <w:t xml:space="preserve"> відповідні відомості про права на об’єкт інтелектуальної власності – корисну модель «Подрібнювач» </w:t>
      </w:r>
      <w:r>
        <w:t xml:space="preserve">– </w:t>
      </w:r>
      <w:r w:rsidR="00A13B33" w:rsidRPr="00A314CC">
        <w:t xml:space="preserve">до митного реєстру об’єктів права інтелектуальної власності, чим обмежив право Заявника на ввезення на територію України «Кормоподрібнювачів </w:t>
      </w:r>
      <w:r w:rsidR="007C35A5">
        <w:t xml:space="preserve">                 </w:t>
      </w:r>
      <w:r w:rsidR="00A13B33" w:rsidRPr="00A314CC">
        <w:t>ДТЗ КР».</w:t>
      </w:r>
    </w:p>
    <w:p w14:paraId="36378301" w14:textId="3DF6D9E9" w:rsidR="007D49ED" w:rsidRPr="00406444" w:rsidRDefault="00A13B33" w:rsidP="006E04E9">
      <w:pPr>
        <w:pStyle w:val="-11"/>
        <w:numPr>
          <w:ilvl w:val="2"/>
          <w:numId w:val="4"/>
        </w:numPr>
        <w:tabs>
          <w:tab w:val="left" w:pos="708"/>
        </w:tabs>
        <w:ind w:left="709" w:hanging="709"/>
      </w:pPr>
      <w:r>
        <w:t xml:space="preserve">Такі дії Відповідача Заявник вважає недобросовісними </w:t>
      </w:r>
      <w:r w:rsidR="00C701B6">
        <w:t xml:space="preserve">й </w:t>
      </w:r>
      <w:r>
        <w:t>такими, що суперечать торговим та іншим чесним звичаям у господарській діяльності.</w:t>
      </w:r>
      <w:r w:rsidR="007D49ED" w:rsidRPr="00406444">
        <w:t xml:space="preserve"> </w:t>
      </w:r>
    </w:p>
    <w:p w14:paraId="0AA989F2" w14:textId="68A10ACD" w:rsidR="007D49ED" w:rsidRDefault="00A13B33" w:rsidP="007D49ED">
      <w:pPr>
        <w:pStyle w:val="1"/>
        <w:numPr>
          <w:ilvl w:val="0"/>
          <w:numId w:val="1"/>
        </w:numPr>
        <w:spacing w:before="0" w:after="120"/>
        <w:ind w:left="709" w:hanging="709"/>
        <w:jc w:val="both"/>
        <w:rPr>
          <w:rFonts w:ascii="Times New Roman" w:hAnsi="Times New Roman"/>
          <w:sz w:val="24"/>
          <w:szCs w:val="24"/>
          <w:lang w:val="uk-UA"/>
        </w:rPr>
      </w:pPr>
      <w:r>
        <w:rPr>
          <w:rFonts w:ascii="Times New Roman" w:hAnsi="Times New Roman"/>
          <w:sz w:val="24"/>
          <w:szCs w:val="24"/>
          <w:lang w:val="uk-UA"/>
        </w:rPr>
        <w:t>ПРАВОВА КВАЛІФІКАЦІЯ ДІЙ ВІДПОВІДАЧА</w:t>
      </w:r>
    </w:p>
    <w:p w14:paraId="6B335327" w14:textId="5C4C961A" w:rsidR="00A13B33" w:rsidRPr="00A13B33" w:rsidRDefault="00A13B33" w:rsidP="00A13B33">
      <w:pPr>
        <w:spacing w:after="120"/>
        <w:jc w:val="both"/>
        <w:rPr>
          <w:lang w:val="uk-UA"/>
        </w:rPr>
      </w:pPr>
      <w:r w:rsidRPr="00A13B33">
        <w:rPr>
          <w:b/>
          <w:lang w:val="uk-UA"/>
        </w:rPr>
        <w:t>5.1</w:t>
      </w:r>
      <w:r w:rsidR="00066948">
        <w:rPr>
          <w:b/>
          <w:lang w:val="uk-UA"/>
        </w:rPr>
        <w:t>.</w:t>
      </w:r>
      <w:r w:rsidRPr="00A13B33">
        <w:rPr>
          <w:lang w:val="uk-UA"/>
        </w:rPr>
        <w:t xml:space="preserve">       </w:t>
      </w:r>
      <w:r w:rsidRPr="00A13B33">
        <w:rPr>
          <w:b/>
          <w:i/>
          <w:lang w:val="uk-UA"/>
        </w:rPr>
        <w:t xml:space="preserve">Щодо отримання патентів на </w:t>
      </w:r>
      <w:r w:rsidR="007B009A" w:rsidRPr="003D776F">
        <w:rPr>
          <w:b/>
          <w:i/>
          <w:lang w:val="uk-UA"/>
        </w:rPr>
        <w:t>корисні моделі</w:t>
      </w:r>
      <w:r w:rsidR="007B009A" w:rsidRPr="00A13B33">
        <w:rPr>
          <w:b/>
          <w:i/>
          <w:lang w:val="uk-UA"/>
        </w:rPr>
        <w:t xml:space="preserve"> </w:t>
      </w:r>
      <w:r w:rsidRPr="00A13B33">
        <w:rPr>
          <w:b/>
          <w:i/>
          <w:lang w:val="uk-UA"/>
        </w:rPr>
        <w:t>за №№ 77786, 78130</w:t>
      </w:r>
    </w:p>
    <w:p w14:paraId="104548E7" w14:textId="0127398B" w:rsidR="00A13B33" w:rsidRDefault="00A13B33" w:rsidP="006E04E9">
      <w:pPr>
        <w:pStyle w:val="-11"/>
        <w:numPr>
          <w:ilvl w:val="2"/>
          <w:numId w:val="4"/>
        </w:numPr>
        <w:tabs>
          <w:tab w:val="left" w:pos="708"/>
        </w:tabs>
        <w:ind w:left="709" w:hanging="709"/>
      </w:pPr>
      <w:r w:rsidRPr="009E309B">
        <w:t>Відповідно до положень абзаців сімнадцятого, двадцять третього статті 1 Закону</w:t>
      </w:r>
      <w:r>
        <w:rPr>
          <w:rStyle w:val="a8"/>
        </w:rPr>
        <w:footnoteReference w:id="9"/>
      </w:r>
      <w:r>
        <w:t xml:space="preserve"> </w:t>
      </w:r>
      <w:r w:rsidRPr="009E309B">
        <w:t xml:space="preserve">деклараційний патент на корисну модель - різновид патенту, що видається за результатами формальної експертизи заявки на корисну модель, у ході якої встановлюється належність зазначеного </w:t>
      </w:r>
      <w:r w:rsidR="00C701B6">
        <w:t>в</w:t>
      </w:r>
      <w:r w:rsidR="00C701B6" w:rsidRPr="009E309B">
        <w:t xml:space="preserve"> </w:t>
      </w:r>
      <w:r w:rsidRPr="009E309B">
        <w:t>заявці об'єкта до переліку об'єктів, які можуть бути визнані винаходами (корисними моделями), і відповідність заявки та її оформлення встановленим вимогам.</w:t>
      </w:r>
    </w:p>
    <w:p w14:paraId="4D0A8BFA" w14:textId="77777777" w:rsidR="00A13B33" w:rsidRDefault="00A13B33" w:rsidP="006E04E9">
      <w:pPr>
        <w:pStyle w:val="-11"/>
        <w:numPr>
          <w:ilvl w:val="2"/>
          <w:numId w:val="4"/>
        </w:numPr>
        <w:tabs>
          <w:tab w:val="left" w:pos="708"/>
        </w:tabs>
        <w:ind w:left="709" w:hanging="709"/>
      </w:pPr>
      <w:r>
        <w:t>Центральний орган виконавчої влади з питань правової охорони інтелектуальної власності – Установа (абзац другий статті 1 Закону</w:t>
      </w:r>
      <w:r w:rsidRPr="00B5387B">
        <w:footnoteReference w:id="10"/>
      </w:r>
      <w:r>
        <w:t>) забезпечує реалізацію державної політики у сфері охорони прав на винаходи і корисні моделі, для чого, зокрема: організовує приймання заявок, проведення їх експертизи, приймає рішення щодо них, видає патенти на винаходи і корисні моделі, забезпечує їх державну реєстрацію (абзаци перший, другий, третій частини першої статті 3 Закону).</w:t>
      </w:r>
    </w:p>
    <w:p w14:paraId="28A8C94B" w14:textId="77777777" w:rsidR="00A13B33" w:rsidRDefault="00A13B33" w:rsidP="006E04E9">
      <w:pPr>
        <w:pStyle w:val="-11"/>
        <w:numPr>
          <w:ilvl w:val="2"/>
          <w:numId w:val="4"/>
        </w:numPr>
        <w:tabs>
          <w:tab w:val="left" w:pos="708"/>
        </w:tabs>
        <w:ind w:left="709" w:hanging="709"/>
      </w:pPr>
      <w:r w:rsidRPr="00B72966">
        <w:lastRenderedPageBreak/>
        <w:t xml:space="preserve">Деклараційний патент на винахід (корисну модель) </w:t>
      </w:r>
      <w:r w:rsidRPr="00A13B33">
        <w:t xml:space="preserve">видається під відповідальність його власника за відповідність винаходу (корисної моделі) умовам </w:t>
      </w:r>
      <w:proofErr w:type="spellStart"/>
      <w:r w:rsidRPr="00A13B33">
        <w:t>патентоздатності</w:t>
      </w:r>
      <w:proofErr w:type="spellEnd"/>
      <w:r w:rsidRPr="00B72966">
        <w:t xml:space="preserve"> (абзац третій частини пе</w:t>
      </w:r>
      <w:r>
        <w:t>ршої статті 25 Закону</w:t>
      </w:r>
      <w:r w:rsidRPr="00B5387B">
        <w:footnoteReference w:id="11"/>
      </w:r>
      <w:r w:rsidRPr="00AE2659">
        <w:t>)</w:t>
      </w:r>
      <w:r w:rsidRPr="00B5387B">
        <w:t>.</w:t>
      </w:r>
    </w:p>
    <w:p w14:paraId="6E3F030E" w14:textId="58D731A8" w:rsidR="00A13B33" w:rsidRDefault="00A13B33" w:rsidP="006E04E9">
      <w:pPr>
        <w:pStyle w:val="-11"/>
        <w:numPr>
          <w:ilvl w:val="2"/>
          <w:numId w:val="4"/>
        </w:numPr>
        <w:tabs>
          <w:tab w:val="left" w:pos="708"/>
        </w:tabs>
        <w:ind w:left="709" w:hanging="709"/>
      </w:pPr>
      <w:r w:rsidRPr="00B72966">
        <w:t xml:space="preserve">Згідно </w:t>
      </w:r>
      <w:r w:rsidR="00D55917">
        <w:t>і</w:t>
      </w:r>
      <w:r w:rsidRPr="00B72966">
        <w:t xml:space="preserve">з частинами другою, третьою </w:t>
      </w:r>
      <w:r>
        <w:t xml:space="preserve">та четвертою </w:t>
      </w:r>
      <w:r w:rsidRPr="00B72966">
        <w:t>ста</w:t>
      </w:r>
      <w:r>
        <w:t>тті 7 Закону</w:t>
      </w:r>
      <w:r w:rsidRPr="00B5387B">
        <w:footnoteReference w:id="12"/>
      </w:r>
      <w:r w:rsidRPr="00B72966">
        <w:t xml:space="preserve"> корисна модель відповідає умовам </w:t>
      </w:r>
      <w:proofErr w:type="spellStart"/>
      <w:r w:rsidRPr="00B72966">
        <w:t>патентоздатності</w:t>
      </w:r>
      <w:proofErr w:type="spellEnd"/>
      <w:r w:rsidRPr="00B72966">
        <w:t>, якщо вона є новою і промислово придатною. Винахід (корисна модель) визнається новим, якщо він не є частиною рівня техніки. Рівень техніки включає всі відомості, які стали загальнодоступними у світі до дати подання заявки до Установи або, якщо заявлено пріоритет, до дати її пріоритету.</w:t>
      </w:r>
    </w:p>
    <w:p w14:paraId="026534DD" w14:textId="36F3720F" w:rsidR="00A13B33" w:rsidRPr="00B72966" w:rsidRDefault="00CC4E5E" w:rsidP="006E04E9">
      <w:pPr>
        <w:pStyle w:val="-11"/>
        <w:numPr>
          <w:ilvl w:val="2"/>
          <w:numId w:val="4"/>
        </w:numPr>
        <w:tabs>
          <w:tab w:val="left" w:pos="708"/>
        </w:tabs>
        <w:ind w:left="709" w:hanging="709"/>
      </w:pPr>
      <w:r>
        <w:t>З огляду на</w:t>
      </w:r>
      <w:r w:rsidR="00A13B33">
        <w:t xml:space="preserve"> наведен</w:t>
      </w:r>
      <w:r>
        <w:t>і</w:t>
      </w:r>
      <w:r w:rsidR="00A13B33">
        <w:t xml:space="preserve"> норм</w:t>
      </w:r>
      <w:r>
        <w:t xml:space="preserve"> </w:t>
      </w:r>
      <w:r w:rsidR="00A13B33">
        <w:t xml:space="preserve"> Закону деклараційний патент на корисну модель видається заявнику за результатом формальної експертизи під відповідальність його власника.</w:t>
      </w:r>
    </w:p>
    <w:p w14:paraId="7FA9B0AA" w14:textId="30A2ACB2" w:rsidR="00A13B33" w:rsidRDefault="00A13B33" w:rsidP="006E04E9">
      <w:pPr>
        <w:pStyle w:val="-11"/>
        <w:numPr>
          <w:ilvl w:val="2"/>
          <w:numId w:val="4"/>
        </w:numPr>
        <w:tabs>
          <w:tab w:val="left" w:pos="708"/>
        </w:tabs>
        <w:ind w:left="709" w:hanging="709"/>
      </w:pPr>
      <w:r w:rsidRPr="00ED0C9B">
        <w:t>Відповідно до частин пе</w:t>
      </w:r>
      <w:r>
        <w:t>ршої та другої статті 33 Закону (</w:t>
      </w:r>
      <w:r w:rsidRPr="00C4477D">
        <w:t>редакція</w:t>
      </w:r>
      <w:r>
        <w:t xml:space="preserve"> Закону станом на 05.12.2012) </w:t>
      </w:r>
      <w:r w:rsidRPr="00ED0C9B">
        <w:t xml:space="preserve">патент може бути визнано у судовому порядку недійсним повністю або частково у разі, зокрема, </w:t>
      </w:r>
      <w:r w:rsidRPr="00A314CC">
        <w:t xml:space="preserve">невідповідності запатентованої корисної моделі умовам </w:t>
      </w:r>
      <w:proofErr w:type="spellStart"/>
      <w:r w:rsidRPr="00A314CC">
        <w:t>патентоздатності</w:t>
      </w:r>
      <w:proofErr w:type="spellEnd"/>
      <w:r w:rsidRPr="00A314CC">
        <w:t>, визначен</w:t>
      </w:r>
      <w:r w:rsidR="002C27CE">
        <w:t>им</w:t>
      </w:r>
      <w:r w:rsidRPr="00A314CC">
        <w:t xml:space="preserve"> статтею 7 цього</w:t>
      </w:r>
      <w:r w:rsidRPr="00ED0C9B">
        <w:t xml:space="preserve"> Закону. З метою визнання деклараційного патенту недійсним будь-яка особа може подати до Установи клопотання про проведення експертизи запатентованого винаходу (корисної моделі) на відповідність умовам </w:t>
      </w:r>
      <w:proofErr w:type="spellStart"/>
      <w:r w:rsidRPr="00ED0C9B">
        <w:t>патентоздатності</w:t>
      </w:r>
      <w:proofErr w:type="spellEnd"/>
      <w:r>
        <w:t>.</w:t>
      </w:r>
    </w:p>
    <w:p w14:paraId="2BEB544F" w14:textId="6BC80220" w:rsidR="00A13B33" w:rsidRDefault="00A13B33" w:rsidP="006E04E9">
      <w:pPr>
        <w:pStyle w:val="-11"/>
        <w:numPr>
          <w:ilvl w:val="2"/>
          <w:numId w:val="4"/>
        </w:numPr>
        <w:tabs>
          <w:tab w:val="left" w:pos="708"/>
        </w:tabs>
        <w:ind w:left="709" w:hanging="709"/>
      </w:pPr>
      <w:r>
        <w:t>26.07.2013 ТОВ «</w:t>
      </w:r>
      <w:proofErr w:type="spellStart"/>
      <w:r>
        <w:t>Укрферротрейд</w:t>
      </w:r>
      <w:proofErr w:type="spellEnd"/>
      <w:r>
        <w:t xml:space="preserve">» звернулося до суду з позовом до </w:t>
      </w:r>
      <w:r>
        <w:br/>
        <w:t xml:space="preserve">ПрАТ «Електромотор» (на той момент ПАТ «Електромотор»), Державної служби інтелектуальної власності про визнання недійсними належних Відповідачу деклараційного патенту на корисну модель «Подрібнювач» № 77786 від 25.02.2013, деклараційного патенту на корисну модель «Подрібнювач» № 78130 від 11.03.2013 та </w:t>
      </w:r>
      <w:r w:rsidR="00CC4E5E">
        <w:t xml:space="preserve">зобов’язання </w:t>
      </w:r>
      <w:r>
        <w:t>вчинити певні дії.</w:t>
      </w:r>
    </w:p>
    <w:p w14:paraId="7E0E307D" w14:textId="0D6555EF" w:rsidR="00A13B33" w:rsidRDefault="00A13B33" w:rsidP="006E04E9">
      <w:pPr>
        <w:pStyle w:val="-11"/>
        <w:numPr>
          <w:ilvl w:val="2"/>
          <w:numId w:val="4"/>
        </w:numPr>
        <w:tabs>
          <w:tab w:val="left" w:pos="708"/>
        </w:tabs>
        <w:ind w:left="709" w:hanging="709"/>
      </w:pPr>
      <w:r>
        <w:t xml:space="preserve">Згідно </w:t>
      </w:r>
      <w:r w:rsidR="002C27CE">
        <w:t>з інформацією</w:t>
      </w:r>
      <w:r>
        <w:t xml:space="preserve">, наявною в Єдиному державному реєстрі судових рішень, ухвалою </w:t>
      </w:r>
      <w:r w:rsidR="00861DEC">
        <w:t>Г</w:t>
      </w:r>
      <w:r>
        <w:t xml:space="preserve">осподарського суду м. Києва від 09.08.2013 у справі № 904/5850/13 </w:t>
      </w:r>
      <w:r w:rsidR="002C27CE">
        <w:t xml:space="preserve">зазначену </w:t>
      </w:r>
      <w:r>
        <w:t xml:space="preserve">позовну заяву було </w:t>
      </w:r>
      <w:proofErr w:type="spellStart"/>
      <w:r w:rsidR="002C27CE">
        <w:t>повернено</w:t>
      </w:r>
      <w:proofErr w:type="spellEnd"/>
      <w:r w:rsidR="002C27CE">
        <w:t xml:space="preserve"> </w:t>
      </w:r>
      <w:r>
        <w:t>без розгляду.</w:t>
      </w:r>
    </w:p>
    <w:p w14:paraId="01672ACB" w14:textId="2B56EAA6" w:rsidR="00A13B33" w:rsidRDefault="00A13B33" w:rsidP="006E04E9">
      <w:pPr>
        <w:pStyle w:val="-11"/>
        <w:numPr>
          <w:ilvl w:val="2"/>
          <w:numId w:val="4"/>
        </w:numPr>
        <w:tabs>
          <w:tab w:val="left" w:pos="708"/>
        </w:tabs>
        <w:ind w:left="709" w:hanging="709"/>
      </w:pPr>
      <w:r>
        <w:t>За результатом моніторингу Єдиного державного реєстру судових рішень Комітет не встанов</w:t>
      </w:r>
      <w:r w:rsidR="002C27CE">
        <w:t>ив</w:t>
      </w:r>
      <w:r>
        <w:t xml:space="preserve"> </w:t>
      </w:r>
      <w:r w:rsidR="002C27CE">
        <w:t xml:space="preserve">наявності </w:t>
      </w:r>
      <w:r w:rsidRPr="000A328B">
        <w:t>будь-яких справ, предметом розгляду яких є визнання недійсними патентів № 77786 від 25.02.2013 та № 78130 від 11.03.2013</w:t>
      </w:r>
      <w:r>
        <w:t>.</w:t>
      </w:r>
    </w:p>
    <w:p w14:paraId="6DE15921" w14:textId="0C6C722D" w:rsidR="00A13B33" w:rsidRPr="00C7436A" w:rsidRDefault="00A13B33" w:rsidP="006E04E9">
      <w:pPr>
        <w:pStyle w:val="-11"/>
        <w:numPr>
          <w:ilvl w:val="2"/>
          <w:numId w:val="4"/>
        </w:numPr>
        <w:tabs>
          <w:tab w:val="left" w:pos="708"/>
        </w:tabs>
        <w:ind w:left="709" w:hanging="709"/>
      </w:pPr>
      <w:r>
        <w:t xml:space="preserve">Також у відповідь на вимоги Комітету від 06.11.2020 № 126-26.13/09-15287 та </w:t>
      </w:r>
      <w:r>
        <w:br/>
        <w:t xml:space="preserve">від 30.09.2022 № 126-26.13/09-2260е ПрАТ «Електромотор» зазначило, що згідно </w:t>
      </w:r>
      <w:r w:rsidR="002C27CE">
        <w:t xml:space="preserve">з даними </w:t>
      </w:r>
      <w:r>
        <w:t xml:space="preserve">Єдиного реєстру судових рішень </w:t>
      </w:r>
      <w:r w:rsidRPr="00A13B33">
        <w:t>відсутні будь-які справи, предметом розгляду яких є визнання недійсними патентів № 77786 від 25.02.2013 та № 78130 від 11.03.2013</w:t>
      </w:r>
      <w:r>
        <w:t xml:space="preserve">. Жодних скарг від суб’єктів господарювання на адресу Товариства </w:t>
      </w:r>
      <w:r w:rsidR="002C27CE">
        <w:t xml:space="preserve">щодо </w:t>
      </w:r>
      <w:r>
        <w:t>неправомірності використання патентів № 77786 від 25.02.2013 та № 78130 від</w:t>
      </w:r>
      <w:r w:rsidR="00861DEC">
        <w:t> </w:t>
      </w:r>
      <w:r>
        <w:t>11.03.2013 не надходило</w:t>
      </w:r>
      <w:r w:rsidRPr="00B5387B">
        <w:footnoteReference w:id="13"/>
      </w:r>
      <w:r w:rsidR="002C27CE" w:rsidRPr="00B5387B">
        <w:t>.</w:t>
      </w:r>
    </w:p>
    <w:p w14:paraId="79252758" w14:textId="3764D561" w:rsidR="00A13B33" w:rsidRDefault="002C27CE" w:rsidP="006E04E9">
      <w:pPr>
        <w:pStyle w:val="-11"/>
        <w:numPr>
          <w:ilvl w:val="2"/>
          <w:numId w:val="4"/>
        </w:numPr>
        <w:tabs>
          <w:tab w:val="left" w:pos="708"/>
        </w:tabs>
        <w:ind w:left="709" w:hanging="709"/>
      </w:pPr>
      <w:r>
        <w:t>Отже</w:t>
      </w:r>
      <w:r w:rsidR="00A13B33">
        <w:t xml:space="preserve">, деклараційні патенти № 77786 від 25.02.2013 та № 78130 </w:t>
      </w:r>
      <w:r w:rsidR="00A13B33">
        <w:br/>
        <w:t>від 11.03.2013 на корисну модель «Подрібнювач» не були визнані недійсними в судовому порядку.</w:t>
      </w:r>
    </w:p>
    <w:p w14:paraId="7EBA720D" w14:textId="601559F1" w:rsidR="007D49ED" w:rsidRPr="00406444" w:rsidRDefault="00A13B33" w:rsidP="006E04E9">
      <w:pPr>
        <w:pStyle w:val="-11"/>
        <w:numPr>
          <w:ilvl w:val="2"/>
          <w:numId w:val="4"/>
        </w:numPr>
        <w:tabs>
          <w:tab w:val="left" w:pos="708"/>
        </w:tabs>
        <w:ind w:left="709" w:hanging="709"/>
      </w:pPr>
      <w:r>
        <w:lastRenderedPageBreak/>
        <w:t xml:space="preserve">Чинність майнових прав інтелектуальної власності на корисні моделі за деклараційними патентами України №№ 77786 та 78130 </w:t>
      </w:r>
      <w:r w:rsidR="00D3288B">
        <w:t xml:space="preserve">припинено </w:t>
      </w:r>
      <w:r>
        <w:t>з 31.08.2019 у зв’язку з несплатою річних зборів за підтримання їх чинності</w:t>
      </w:r>
      <w:r w:rsidRPr="00AE2659">
        <w:rPr>
          <w:vertAlign w:val="superscript"/>
        </w:rPr>
        <w:footnoteReference w:id="14"/>
      </w:r>
      <w:r w:rsidR="002C27CE">
        <w:t>.</w:t>
      </w:r>
    </w:p>
    <w:p w14:paraId="51B65BBA" w14:textId="21D729A4" w:rsidR="007D49ED" w:rsidRPr="00406444" w:rsidRDefault="00A13B33" w:rsidP="00A13B33">
      <w:pPr>
        <w:spacing w:after="120"/>
        <w:jc w:val="both"/>
        <w:rPr>
          <w:i/>
          <w:lang w:val="uk-UA"/>
        </w:rPr>
      </w:pPr>
      <w:bookmarkStart w:id="9" w:name="o90"/>
      <w:bookmarkStart w:id="10" w:name="o91"/>
      <w:bookmarkStart w:id="11" w:name="o92"/>
      <w:bookmarkStart w:id="12" w:name="o93"/>
      <w:bookmarkEnd w:id="9"/>
      <w:bookmarkEnd w:id="10"/>
      <w:bookmarkEnd w:id="11"/>
      <w:bookmarkEnd w:id="12"/>
      <w:r w:rsidRPr="00A13B33">
        <w:rPr>
          <w:b/>
          <w:i/>
          <w:lang w:val="uk-UA"/>
        </w:rPr>
        <w:t>5.2</w:t>
      </w:r>
      <w:r w:rsidR="002C27CE">
        <w:rPr>
          <w:b/>
          <w:i/>
          <w:lang w:val="uk-UA"/>
        </w:rPr>
        <w:t>.</w:t>
      </w:r>
      <w:r>
        <w:rPr>
          <w:i/>
          <w:lang w:val="uk-UA"/>
        </w:rPr>
        <w:t xml:space="preserve">      </w:t>
      </w:r>
      <w:r w:rsidRPr="001A2007">
        <w:rPr>
          <w:b/>
          <w:i/>
          <w:lang w:val="uk-UA"/>
        </w:rPr>
        <w:t>Щодо внесення корисних моделей «Подрібнювач» за патентами №№ 77786, 78130</w:t>
      </w:r>
      <w:r>
        <w:rPr>
          <w:b/>
          <w:i/>
          <w:lang w:val="uk-UA"/>
        </w:rPr>
        <w:br/>
        <w:t xml:space="preserve">       </w:t>
      </w:r>
      <w:r w:rsidRPr="001A2007">
        <w:rPr>
          <w:b/>
          <w:i/>
          <w:lang w:val="uk-UA"/>
        </w:rPr>
        <w:t xml:space="preserve"> </w:t>
      </w:r>
      <w:r>
        <w:rPr>
          <w:b/>
          <w:i/>
          <w:lang w:val="uk-UA"/>
        </w:rPr>
        <w:t xml:space="preserve">   </w:t>
      </w:r>
      <w:r w:rsidRPr="001A2007">
        <w:rPr>
          <w:b/>
          <w:i/>
          <w:lang w:val="uk-UA"/>
        </w:rPr>
        <w:t>до митного реєстру об’єктів права інтелектуальної власності</w:t>
      </w:r>
    </w:p>
    <w:p w14:paraId="12648AEB" w14:textId="2E286D49" w:rsidR="00A13B33" w:rsidRPr="00B72966" w:rsidRDefault="00A13B33" w:rsidP="006E04E9">
      <w:pPr>
        <w:pStyle w:val="-11"/>
        <w:numPr>
          <w:ilvl w:val="2"/>
          <w:numId w:val="4"/>
        </w:numPr>
        <w:tabs>
          <w:tab w:val="left" w:pos="708"/>
        </w:tabs>
        <w:ind w:left="709" w:hanging="709"/>
      </w:pPr>
      <w:r w:rsidRPr="00B72966">
        <w:t>Відповідно до частини першої статті 397 Митного кодексу України (редакці</w:t>
      </w:r>
      <w:r>
        <w:t>я Кодексу станом на</w:t>
      </w:r>
      <w:r w:rsidRPr="00B72966">
        <w:t xml:space="preserve"> </w:t>
      </w:r>
      <w:r>
        <w:t>01</w:t>
      </w:r>
      <w:r w:rsidRPr="00B72966">
        <w:t>.</w:t>
      </w:r>
      <w:r>
        <w:t>01</w:t>
      </w:r>
      <w:r w:rsidRPr="00B72966">
        <w:t>.</w:t>
      </w:r>
      <w:r>
        <w:t>2013</w:t>
      </w:r>
      <w:r w:rsidRPr="00B72966">
        <w:t>, далі – Кодекс) митні органи сприяють захисту прав інтелектуальної власності під час переміщення товарів через митний кордон України відповідно до цього Кодексу та інших законів України.</w:t>
      </w:r>
    </w:p>
    <w:p w14:paraId="36321191" w14:textId="77777777" w:rsidR="00A13B33" w:rsidRDefault="00A13B33" w:rsidP="006E04E9">
      <w:pPr>
        <w:pStyle w:val="-11"/>
        <w:numPr>
          <w:ilvl w:val="2"/>
          <w:numId w:val="4"/>
        </w:numPr>
        <w:tabs>
          <w:tab w:val="left" w:pos="708"/>
        </w:tabs>
        <w:ind w:left="709" w:hanging="709"/>
      </w:pPr>
      <w:r w:rsidRPr="00B72966">
        <w:t>Центральний орган виконавчої влади, що забезпечує реалізацію державної політики у сфері державної митної справи, веде митний реєстр об’єктів права інтелектуальної власності, які охороняються відповідно до закону, на підставі заяв правовласників (частина перша статті 398 Кодексу).</w:t>
      </w:r>
    </w:p>
    <w:p w14:paraId="39D8CA5B" w14:textId="5FF55139" w:rsidR="00A13B33" w:rsidRPr="00802CA4" w:rsidRDefault="00A13B33" w:rsidP="006E04E9">
      <w:pPr>
        <w:pStyle w:val="-11"/>
        <w:numPr>
          <w:ilvl w:val="2"/>
          <w:numId w:val="4"/>
        </w:numPr>
        <w:tabs>
          <w:tab w:val="left" w:pos="708"/>
        </w:tabs>
        <w:ind w:left="709" w:hanging="709"/>
      </w:pPr>
      <w:r w:rsidRPr="00802CA4">
        <w:t xml:space="preserve">Згідно </w:t>
      </w:r>
      <w:r w:rsidR="002C27CE">
        <w:t>і</w:t>
      </w:r>
      <w:r w:rsidRPr="00802CA4">
        <w:t xml:space="preserve">з частиною другою статті 398 Кодексу правовласник, який має підстави вважати, що під час переміщення товарів через митний кордон України порушуються чи можуть бути порушені його права на об’єкт права інтелектуальної власності, має право подати до центрального органу виконавчої влади, що забезпечує реалізацію державної політики у сфері державної митної справи, </w:t>
      </w:r>
      <w:r w:rsidRPr="00A13B33">
        <w:t>заяву про сприяння захисту належних йому майнових прав</w:t>
      </w:r>
      <w:r w:rsidRPr="00802CA4">
        <w:t xml:space="preserve"> на об’єкт інтелектуальної власності шляхом внесення відповідних відомостей до митного реєстру об’єктів права інтелектуальної власності, які охороняються відповідно до закону.</w:t>
      </w:r>
    </w:p>
    <w:p w14:paraId="4CD7E75D" w14:textId="06EE6292" w:rsidR="00A13B33" w:rsidRPr="001F4645" w:rsidRDefault="00A13B33" w:rsidP="006E04E9">
      <w:pPr>
        <w:pStyle w:val="-11"/>
        <w:numPr>
          <w:ilvl w:val="2"/>
          <w:numId w:val="4"/>
        </w:numPr>
        <w:tabs>
          <w:tab w:val="left" w:pos="708"/>
        </w:tabs>
        <w:ind w:left="709" w:hanging="709"/>
      </w:pPr>
      <w:r w:rsidRPr="00A13B33">
        <w:t>За наявності достатніх підстав вважати, що внаслідок переміщення через митний кордон України товарів, щодо яких правовласник не пода</w:t>
      </w:r>
      <w:r w:rsidR="002C27CE">
        <w:t>в</w:t>
      </w:r>
      <w:r w:rsidRPr="00A13B33">
        <w:t xml:space="preserve"> заяву про сприяння захисту належних йому майнових прав на об’єкт права інтелектуальної власності відповідно до </w:t>
      </w:r>
      <w:hyperlink r:id="rId9" w:anchor="n3371" w:history="1">
        <w:r w:rsidRPr="00A13B33">
          <w:t>статті 398</w:t>
        </w:r>
      </w:hyperlink>
      <w:r w:rsidRPr="00A13B33">
        <w:t xml:space="preserve"> цього Кодексу, можуть бути порушені такі права, орган доходів і зборів може за власною ініціативою призупинити митне оформлення зазначених товарів. Вичерпний перелік відповідних підстав визначається Кабінетом Міністрів України (частина перша статті 400 Кодексу).</w:t>
      </w:r>
    </w:p>
    <w:p w14:paraId="11D3C09E" w14:textId="2818D983" w:rsidR="00A13B33" w:rsidRPr="00B72966" w:rsidRDefault="00A13B33" w:rsidP="006E04E9">
      <w:pPr>
        <w:pStyle w:val="-11"/>
        <w:numPr>
          <w:ilvl w:val="2"/>
          <w:numId w:val="4"/>
        </w:numPr>
        <w:tabs>
          <w:tab w:val="left" w:pos="708"/>
        </w:tabs>
        <w:ind w:left="709" w:hanging="709"/>
      </w:pPr>
      <w:r w:rsidRPr="00A13B33">
        <w:t>Відповідно до пункту 1</w:t>
      </w:r>
      <w:r w:rsidRPr="00B5387B">
        <w:t xml:space="preserve"> </w:t>
      </w:r>
      <w:r w:rsidRPr="00A13B33">
        <w:t>Переліку підстав для призупинення митного оформлення товарів, щодо яких правовласник не пода</w:t>
      </w:r>
      <w:r w:rsidR="002C27CE">
        <w:t>в</w:t>
      </w:r>
      <w:r w:rsidRPr="00A13B33">
        <w:t xml:space="preserve"> заяву про сприяння захисту належних йому майнових прав на об'єкт права інтелектуальної власності, за ініціативою митного органу, затвердженого постановою Кабінету Міністрів України від 21.05.2012 № 432 (втратила чинність від 30.01.2020), такою підставою є подана до митного органу або до Держмитслужби заява особи, якій відповідно до закону належать майнові права на об'єкт права інтелектуальної власності, що не включений до митного реєстру об'єктів права інтелектуальної власності, або особи, яка діє від її імені в межах наданих повноважень. </w:t>
      </w:r>
    </w:p>
    <w:p w14:paraId="03911B1C" w14:textId="77777777" w:rsidR="00A13B33" w:rsidRPr="001F4645" w:rsidRDefault="00A13B33" w:rsidP="006E04E9">
      <w:pPr>
        <w:pStyle w:val="-11"/>
        <w:numPr>
          <w:ilvl w:val="2"/>
          <w:numId w:val="4"/>
        </w:numPr>
        <w:tabs>
          <w:tab w:val="left" w:pos="708"/>
        </w:tabs>
        <w:ind w:left="709" w:hanging="709"/>
      </w:pPr>
      <w:r>
        <w:t>Отже</w:t>
      </w:r>
      <w:r w:rsidRPr="00802CA4">
        <w:t xml:space="preserve">, закріпивши механізм реєстрації прав на об’єкти інтелектуальної власності шляхом видачі </w:t>
      </w:r>
      <w:r>
        <w:t>деклараційних</w:t>
      </w:r>
      <w:r w:rsidRPr="00802CA4">
        <w:t xml:space="preserve"> патентів, у тому числі на корисні моделі</w:t>
      </w:r>
      <w:r>
        <w:t xml:space="preserve"> (</w:t>
      </w:r>
      <w:r w:rsidRPr="00802CA4">
        <w:t>під відповідальність заявників</w:t>
      </w:r>
      <w:r>
        <w:t>)</w:t>
      </w:r>
      <w:r w:rsidRPr="00802CA4">
        <w:t>, законодавство</w:t>
      </w:r>
      <w:r>
        <w:t>м</w:t>
      </w:r>
      <w:r w:rsidRPr="00802CA4">
        <w:t xml:space="preserve"> передбач</w:t>
      </w:r>
      <w:r>
        <w:t>ено</w:t>
      </w:r>
      <w:r w:rsidRPr="00802CA4">
        <w:t xml:space="preserve"> механізм захисту таких прав через подачу правовласником до митних органів </w:t>
      </w:r>
      <w:r w:rsidRPr="00A314CC">
        <w:t>заяви про сприяння захисту майнових прав на об’єкт інтелектуальної власності шляхом внесення відповідних</w:t>
      </w:r>
      <w:r w:rsidRPr="00802CA4">
        <w:t xml:space="preserve"> відомостей до митного реєстру об’єктів права інтелектуальної власності або заяви про належність </w:t>
      </w:r>
      <w:r w:rsidRPr="00A13B33">
        <w:t xml:space="preserve">майнових прав на об'єкт права інтелектуальної власності, які не </w:t>
      </w:r>
      <w:proofErr w:type="spellStart"/>
      <w:r w:rsidRPr="00A13B33">
        <w:t>внесено</w:t>
      </w:r>
      <w:proofErr w:type="spellEnd"/>
      <w:r w:rsidRPr="00A13B33">
        <w:t xml:space="preserve"> до митного </w:t>
      </w:r>
      <w:r w:rsidRPr="00A13B33">
        <w:lastRenderedPageBreak/>
        <w:t>реєстру, що призводить до зупинення митного оформлення товарів, що переміщаються через митний кордон України.</w:t>
      </w:r>
    </w:p>
    <w:p w14:paraId="0A2CE13C" w14:textId="6B5BB8DB" w:rsidR="007D49ED" w:rsidRPr="00406444" w:rsidRDefault="001F425E" w:rsidP="006E04E9">
      <w:pPr>
        <w:pStyle w:val="-11"/>
        <w:numPr>
          <w:ilvl w:val="2"/>
          <w:numId w:val="4"/>
        </w:numPr>
        <w:tabs>
          <w:tab w:val="left" w:pos="708"/>
        </w:tabs>
        <w:ind w:left="709" w:hanging="709"/>
      </w:pPr>
      <w:r>
        <w:t>Отже</w:t>
      </w:r>
      <w:r w:rsidR="00A13B33" w:rsidRPr="00A13B33">
        <w:t>, ПрАТ «Електромотор»</w:t>
      </w:r>
      <w:r>
        <w:t>,</w:t>
      </w:r>
      <w:r w:rsidR="00A13B33" w:rsidRPr="00A13B33">
        <w:t xml:space="preserve"> скориставшись вищезазначеним механізмом, </w:t>
      </w:r>
      <w:r w:rsidR="00D3288B" w:rsidRPr="00A13B33">
        <w:t>пода</w:t>
      </w:r>
      <w:r w:rsidR="00D3288B">
        <w:t>ло</w:t>
      </w:r>
      <w:r w:rsidR="00D3288B" w:rsidRPr="00A13B33">
        <w:t xml:space="preserve"> </w:t>
      </w:r>
      <w:r w:rsidR="00A13B33" w:rsidRPr="00A13B33">
        <w:t xml:space="preserve">до митних органів заяви про сприяння захисту майнових прав на об’єкт інтелектуальної власності за деклараційними патентами №№ </w:t>
      </w:r>
      <w:r w:rsidR="00A13B33">
        <w:t xml:space="preserve">77786, 78130, </w:t>
      </w:r>
      <w:r w:rsidR="00A13B33" w:rsidRPr="00A13B33">
        <w:t>що не були визнані недійсними в судовому порядку</w:t>
      </w:r>
      <w:r w:rsidR="00A13B33">
        <w:t xml:space="preserve">, та </w:t>
      </w:r>
      <w:r w:rsidR="00D3288B">
        <w:t xml:space="preserve">вжило </w:t>
      </w:r>
      <w:r w:rsidR="00A13B33">
        <w:t xml:space="preserve">заходів щодо внесення відповідних відомостей про права на об’єкт інтелектуальної власності – корисну модель «Подрібнювач» </w:t>
      </w:r>
      <w:r>
        <w:t xml:space="preserve">– </w:t>
      </w:r>
      <w:r w:rsidR="00A13B33">
        <w:t>до митного реєстру об’єктів права інтелектуальної власності.</w:t>
      </w:r>
      <w:r w:rsidR="007D49ED" w:rsidRPr="00406444">
        <w:t xml:space="preserve"> </w:t>
      </w:r>
    </w:p>
    <w:p w14:paraId="70488A68" w14:textId="38CFA2A5" w:rsidR="00A13B33" w:rsidRPr="00DB10DF" w:rsidRDefault="00A13B33" w:rsidP="00A13B33">
      <w:pPr>
        <w:spacing w:after="120"/>
        <w:jc w:val="both"/>
      </w:pPr>
      <w:r w:rsidRPr="00A13B33">
        <w:rPr>
          <w:b/>
        </w:rPr>
        <w:t>5.3</w:t>
      </w:r>
      <w:r w:rsidR="001F425E">
        <w:rPr>
          <w:b/>
          <w:lang w:val="uk-UA"/>
        </w:rPr>
        <w:t>.</w:t>
      </w:r>
      <w:r w:rsidRPr="00DB10DF">
        <w:t xml:space="preserve">       </w:t>
      </w:r>
      <w:proofErr w:type="spellStart"/>
      <w:r w:rsidRPr="00A13B33">
        <w:rPr>
          <w:b/>
          <w:i/>
        </w:rPr>
        <w:t>Щодо</w:t>
      </w:r>
      <w:proofErr w:type="spellEnd"/>
      <w:r w:rsidRPr="00A13B33">
        <w:rPr>
          <w:b/>
          <w:i/>
        </w:rPr>
        <w:t xml:space="preserve"> </w:t>
      </w:r>
      <w:proofErr w:type="spellStart"/>
      <w:r w:rsidRPr="00A13B33">
        <w:rPr>
          <w:b/>
          <w:i/>
        </w:rPr>
        <w:t>порушення</w:t>
      </w:r>
      <w:proofErr w:type="spellEnd"/>
      <w:r w:rsidRPr="00A13B33">
        <w:rPr>
          <w:b/>
          <w:i/>
        </w:rPr>
        <w:t xml:space="preserve"> </w:t>
      </w:r>
      <w:proofErr w:type="spellStart"/>
      <w:r w:rsidRPr="00A13B33">
        <w:rPr>
          <w:b/>
          <w:i/>
        </w:rPr>
        <w:t>законодавства</w:t>
      </w:r>
      <w:proofErr w:type="spellEnd"/>
      <w:r w:rsidRPr="00A13B33">
        <w:rPr>
          <w:b/>
          <w:i/>
        </w:rPr>
        <w:t xml:space="preserve"> про </w:t>
      </w:r>
      <w:proofErr w:type="spellStart"/>
      <w:r w:rsidRPr="00A13B33">
        <w:rPr>
          <w:b/>
          <w:i/>
        </w:rPr>
        <w:t>захист</w:t>
      </w:r>
      <w:proofErr w:type="spellEnd"/>
      <w:r w:rsidRPr="00A13B33">
        <w:rPr>
          <w:b/>
          <w:i/>
        </w:rPr>
        <w:t xml:space="preserve"> </w:t>
      </w:r>
      <w:proofErr w:type="spellStart"/>
      <w:r w:rsidRPr="00A13B33">
        <w:rPr>
          <w:b/>
          <w:i/>
        </w:rPr>
        <w:t>від</w:t>
      </w:r>
      <w:proofErr w:type="spellEnd"/>
      <w:r w:rsidRPr="00A13B33">
        <w:rPr>
          <w:b/>
          <w:i/>
        </w:rPr>
        <w:t xml:space="preserve"> </w:t>
      </w:r>
      <w:proofErr w:type="spellStart"/>
      <w:r w:rsidRPr="00A13B33">
        <w:rPr>
          <w:b/>
          <w:i/>
        </w:rPr>
        <w:t>недобросовісної</w:t>
      </w:r>
      <w:proofErr w:type="spellEnd"/>
      <w:r w:rsidRPr="00A13B33">
        <w:rPr>
          <w:b/>
          <w:i/>
        </w:rPr>
        <w:t xml:space="preserve"> </w:t>
      </w:r>
      <w:proofErr w:type="spellStart"/>
      <w:r w:rsidRPr="00A13B33">
        <w:rPr>
          <w:b/>
          <w:i/>
        </w:rPr>
        <w:t>конкуренції</w:t>
      </w:r>
      <w:proofErr w:type="spellEnd"/>
    </w:p>
    <w:p w14:paraId="37C248E5" w14:textId="16716A46" w:rsidR="00A13B33" w:rsidRPr="005F0DDE" w:rsidRDefault="00A13B33" w:rsidP="006E04E9">
      <w:pPr>
        <w:pStyle w:val="-11"/>
        <w:numPr>
          <w:ilvl w:val="2"/>
          <w:numId w:val="4"/>
        </w:numPr>
        <w:tabs>
          <w:tab w:val="left" w:pos="708"/>
        </w:tabs>
        <w:ind w:left="709" w:hanging="709"/>
      </w:pPr>
      <w:r>
        <w:t>В</w:t>
      </w:r>
      <w:r w:rsidRPr="005F0DDE">
        <w:t>ідповідно до статті 1 Закону недобросовісною конкуренцією є будь-які дії у конкуренції, що суперечать торговим та іншим чесним звичаям у господарській діяльності.</w:t>
      </w:r>
    </w:p>
    <w:p w14:paraId="33734FCF" w14:textId="4DC35D9D" w:rsidR="00A13B33" w:rsidRPr="005F0DDE" w:rsidRDefault="00A13B33" w:rsidP="006E04E9">
      <w:pPr>
        <w:pStyle w:val="-11"/>
        <w:numPr>
          <w:ilvl w:val="2"/>
          <w:numId w:val="4"/>
        </w:numPr>
        <w:tabs>
          <w:tab w:val="left" w:pos="708"/>
        </w:tabs>
        <w:ind w:left="709" w:hanging="709"/>
      </w:pPr>
      <w:r>
        <w:t xml:space="preserve">Під час розгляду справи № </w:t>
      </w:r>
      <w:r w:rsidRPr="00520271">
        <w:t>910</w:t>
      </w:r>
      <w:r>
        <w:t>/</w:t>
      </w:r>
      <w:r w:rsidRPr="00520271">
        <w:t>19087</w:t>
      </w:r>
      <w:r>
        <w:t>/</w:t>
      </w:r>
      <w:r w:rsidRPr="00520271">
        <w:t>16</w:t>
      </w:r>
      <w:r>
        <w:t xml:space="preserve"> </w:t>
      </w:r>
      <w:r w:rsidR="001F425E">
        <w:t>Г</w:t>
      </w:r>
      <w:r>
        <w:t>осподарськи</w:t>
      </w:r>
      <w:r w:rsidR="001F425E">
        <w:t>й</w:t>
      </w:r>
      <w:r>
        <w:t xml:space="preserve"> суд міста Києва </w:t>
      </w:r>
      <w:r w:rsidR="001F425E">
        <w:t xml:space="preserve">в </w:t>
      </w:r>
      <w:r>
        <w:t>рішенні  від</w:t>
      </w:r>
      <w:r w:rsidR="00D3288B">
        <w:t> </w:t>
      </w:r>
      <w:r>
        <w:t>18.05.2021 викла</w:t>
      </w:r>
      <w:r w:rsidR="001F425E">
        <w:t xml:space="preserve">в таку </w:t>
      </w:r>
      <w:r>
        <w:t xml:space="preserve"> позицію суду</w:t>
      </w:r>
      <w:r w:rsidR="001F425E">
        <w:t>:</w:t>
      </w:r>
      <w:r>
        <w:t xml:space="preserve"> д</w:t>
      </w:r>
      <w:r w:rsidRPr="00520271">
        <w:t xml:space="preserve">ля доведення того, що певні дії </w:t>
      </w:r>
      <w:r w:rsidR="00D3288B">
        <w:t>в</w:t>
      </w:r>
      <w:r w:rsidR="00D3288B" w:rsidRPr="00520271">
        <w:t xml:space="preserve"> </w:t>
      </w:r>
      <w:r w:rsidRPr="00520271">
        <w:t xml:space="preserve">конкуренції суперечать торговим та іншим чесним звичаям у господарській діяльності, а відтак такі дії є недобросовісною конкуренцією за частиною першою статті 1 Закону України «Про захист від недобросовісної конкуренції», </w:t>
      </w:r>
      <w:r w:rsidRPr="00AE2659">
        <w:t>необхідно зазначити конкретні правила торгових або інших чесних звичаїв у підприємницькій діяльності, що були порушені суб’єктом господарювання</w:t>
      </w:r>
      <w:r w:rsidR="001F425E">
        <w:t>,</w:t>
      </w:r>
      <w:r w:rsidRPr="00AE2659">
        <w:t xml:space="preserve"> та встановити зміст цих правил, а також зазначити докази існування таких правил як звичаю</w:t>
      </w:r>
      <w:r w:rsidRPr="00520271">
        <w:t>.</w:t>
      </w:r>
    </w:p>
    <w:p w14:paraId="69C99123" w14:textId="77777777" w:rsidR="00A13B33" w:rsidRDefault="00A13B33" w:rsidP="006E04E9">
      <w:pPr>
        <w:pStyle w:val="-11"/>
        <w:numPr>
          <w:ilvl w:val="2"/>
          <w:numId w:val="4"/>
        </w:numPr>
        <w:tabs>
          <w:tab w:val="left" w:pos="708"/>
        </w:tabs>
        <w:ind w:left="709" w:hanging="709"/>
      </w:pPr>
      <w:r>
        <w:t xml:space="preserve">Вищезазначене рішення залишено в силі постановою Верховного Суду від 18.01.2022 у справі № </w:t>
      </w:r>
      <w:r w:rsidRPr="00520271">
        <w:t>910</w:t>
      </w:r>
      <w:r>
        <w:t>/</w:t>
      </w:r>
      <w:r w:rsidRPr="00520271">
        <w:t>19087</w:t>
      </w:r>
      <w:r>
        <w:t>/</w:t>
      </w:r>
      <w:r w:rsidRPr="00520271">
        <w:t>16</w:t>
      </w:r>
      <w:r>
        <w:t>.</w:t>
      </w:r>
    </w:p>
    <w:p w14:paraId="74D1DCDB" w14:textId="77777777" w:rsidR="00A13B33" w:rsidRPr="005F0DDE" w:rsidRDefault="00A13B33" w:rsidP="006E04E9">
      <w:pPr>
        <w:pStyle w:val="-11"/>
        <w:numPr>
          <w:ilvl w:val="2"/>
          <w:numId w:val="4"/>
        </w:numPr>
        <w:tabs>
          <w:tab w:val="left" w:pos="708"/>
        </w:tabs>
        <w:ind w:left="709" w:hanging="709"/>
      </w:pPr>
      <w:r w:rsidRPr="00D6149A">
        <w:t>Відповідно до частини першої статті 1 Закону України «Про торгово-промислові палати в Україні» (редакці</w:t>
      </w:r>
      <w:r>
        <w:t>я Закону станом на</w:t>
      </w:r>
      <w:r w:rsidRPr="00D6149A">
        <w:t xml:space="preserve"> 12.12.2012) </w:t>
      </w:r>
      <w:r w:rsidRPr="00AE2659">
        <w:t>Торгово-промислова палата є недержавною неприбутковою самоврядною організацією, яка об'єднує юридичних осіб, які створені і діють відповідно до законодавства України, та громадян України, зареєстрованих як підприємці, та їх об'єднання.</w:t>
      </w:r>
    </w:p>
    <w:p w14:paraId="3212A20A" w14:textId="120B4613" w:rsidR="00A13B33" w:rsidRPr="00D6149A" w:rsidRDefault="00A13B33" w:rsidP="006E04E9">
      <w:pPr>
        <w:pStyle w:val="-11"/>
        <w:numPr>
          <w:ilvl w:val="2"/>
          <w:numId w:val="4"/>
        </w:numPr>
        <w:tabs>
          <w:tab w:val="left" w:pos="708"/>
        </w:tabs>
        <w:ind w:left="709" w:hanging="709"/>
      </w:pPr>
      <w:r>
        <w:t>Завданням торгово-промислових палат є надання довідково-інформаційних послуг, зокрема про звичаї та правила торгівлі в Україні і зарубіжних країнах</w:t>
      </w:r>
      <w:r w:rsidR="00D3288B">
        <w:t>,</w:t>
      </w:r>
      <w:r>
        <w:t xml:space="preserve"> </w:t>
      </w:r>
      <w:r w:rsidR="00D3288B">
        <w:t xml:space="preserve">і </w:t>
      </w:r>
      <w:r>
        <w:t xml:space="preserve">сприяння розвитку торгових та інших чесних звичаїв у підприємницькій діяльності, участь у розробленні правил професійної етики </w:t>
      </w:r>
      <w:r w:rsidR="00D3288B">
        <w:t xml:space="preserve">в </w:t>
      </w:r>
      <w:r>
        <w:t xml:space="preserve">конкуренції для різних сфер підприємницької діяльності, галузей економіки, спілок та об’єднань підприємців (абзаци шостий та десятий </w:t>
      </w:r>
      <w:r w:rsidR="001F425E">
        <w:t xml:space="preserve">частини другої </w:t>
      </w:r>
      <w:r>
        <w:t xml:space="preserve">статті 3 </w:t>
      </w:r>
      <w:r w:rsidRPr="00445BB8">
        <w:t>Закону України «Про торгово-промислові палати в Україні»</w:t>
      </w:r>
      <w:r>
        <w:t xml:space="preserve"> </w:t>
      </w:r>
      <w:r w:rsidRPr="00445BB8">
        <w:t xml:space="preserve">у редакції </w:t>
      </w:r>
      <w:r>
        <w:t>Закону станом на</w:t>
      </w:r>
      <w:r w:rsidRPr="00445BB8">
        <w:t xml:space="preserve"> 12.12.2012</w:t>
      </w:r>
      <w:r>
        <w:t xml:space="preserve">). </w:t>
      </w:r>
    </w:p>
    <w:p w14:paraId="0FDF2371" w14:textId="5834DA0C" w:rsidR="00A13B33" w:rsidRPr="00C751CF" w:rsidRDefault="00A13B33" w:rsidP="006E04E9">
      <w:pPr>
        <w:pStyle w:val="-11"/>
        <w:numPr>
          <w:ilvl w:val="2"/>
          <w:numId w:val="4"/>
        </w:numPr>
        <w:tabs>
          <w:tab w:val="left" w:pos="708"/>
        </w:tabs>
        <w:ind w:left="709" w:hanging="709"/>
      </w:pPr>
      <w:r>
        <w:t xml:space="preserve">В межах розгляду справи </w:t>
      </w:r>
      <w:r w:rsidRPr="00BF7BC4">
        <w:t>Комітет надісла</w:t>
      </w:r>
      <w:r w:rsidR="001F425E">
        <w:t>в</w:t>
      </w:r>
      <w:r w:rsidRPr="00BF7BC4">
        <w:t xml:space="preserve"> </w:t>
      </w:r>
      <w:r>
        <w:t xml:space="preserve">лист від 12.09.2013 </w:t>
      </w:r>
      <w:r>
        <w:br/>
        <w:t xml:space="preserve">№ 126-29/04-8906 щодо надання інформації до Торгово-промислової палати України </w:t>
      </w:r>
      <w:r w:rsidRPr="00C751CF">
        <w:t>з питанням: «</w:t>
      </w:r>
      <w:r w:rsidR="001F425E">
        <w:t>Ч</w:t>
      </w:r>
      <w:r w:rsidRPr="00C751CF">
        <w:t>и суперечать описані вище дії Відповідача у конкуренції торговим чи іншим чесним звичаям у господарській діяльності?»</w:t>
      </w:r>
      <w:r w:rsidR="001F425E">
        <w:t>,</w:t>
      </w:r>
      <w:r w:rsidRPr="00C751CF">
        <w:t xml:space="preserve"> зазначити, яке саме з правил поведінки, що є звичаєм, поруш</w:t>
      </w:r>
      <w:r w:rsidR="001F425E">
        <w:t>ив</w:t>
      </w:r>
      <w:r w:rsidRPr="00C751CF">
        <w:t xml:space="preserve"> Відповідач</w:t>
      </w:r>
      <w:r w:rsidR="001F425E">
        <w:t>,</w:t>
      </w:r>
      <w:r w:rsidRPr="00C751CF">
        <w:t xml:space="preserve"> та вказати</w:t>
      </w:r>
      <w:r w:rsidR="001F425E">
        <w:t>,</w:t>
      </w:r>
      <w:r w:rsidRPr="00C751CF">
        <w:t xml:space="preserve"> </w:t>
      </w:r>
      <w:r w:rsidR="001F425E">
        <w:t>у</w:t>
      </w:r>
      <w:r w:rsidR="001F425E" w:rsidRPr="00C751CF">
        <w:t xml:space="preserve"> </w:t>
      </w:r>
      <w:r w:rsidRPr="00C751CF">
        <w:t>якому документі містяться ці правила.</w:t>
      </w:r>
    </w:p>
    <w:p w14:paraId="7E5F564D" w14:textId="3A14CD3D" w:rsidR="00A13B33" w:rsidRDefault="00A13B33" w:rsidP="006E04E9">
      <w:pPr>
        <w:pStyle w:val="-11"/>
        <w:numPr>
          <w:ilvl w:val="2"/>
          <w:numId w:val="4"/>
        </w:numPr>
        <w:tabs>
          <w:tab w:val="left" w:pos="708"/>
        </w:tabs>
        <w:ind w:left="709" w:hanging="709"/>
      </w:pPr>
      <w:r>
        <w:t xml:space="preserve">У відповідь Торгово-промислова палата України зазначила, що при </w:t>
      </w:r>
      <w:r>
        <w:br/>
        <w:t>Торгово-</w:t>
      </w:r>
      <w:r w:rsidR="001F425E">
        <w:t xml:space="preserve">промисловій </w:t>
      </w:r>
      <w:r>
        <w:t>палат</w:t>
      </w:r>
      <w:r w:rsidR="001F425E">
        <w:t>і</w:t>
      </w:r>
      <w:r>
        <w:t xml:space="preserve"> України </w:t>
      </w:r>
      <w:r w:rsidR="001F425E">
        <w:t xml:space="preserve">створено Комісію </w:t>
      </w:r>
      <w:r>
        <w:t xml:space="preserve">з питань захисту від </w:t>
      </w:r>
      <w:r>
        <w:lastRenderedPageBreak/>
        <w:t>недобросовісної конкуренції. Члени Комісії запропон</w:t>
      </w:r>
      <w:r w:rsidR="00D3288B">
        <w:t>у</w:t>
      </w:r>
      <w:r>
        <w:t>в</w:t>
      </w:r>
      <w:r w:rsidR="001F425E">
        <w:t>али</w:t>
      </w:r>
      <w:r>
        <w:t xml:space="preserve"> </w:t>
      </w:r>
      <w:proofErr w:type="spellStart"/>
      <w:r w:rsidRPr="00AE2659">
        <w:t>проєкт</w:t>
      </w:r>
      <w:proofErr w:type="spellEnd"/>
      <w:r w:rsidRPr="003A548C">
        <w:t xml:space="preserve"> </w:t>
      </w:r>
      <w:r>
        <w:t>«Зводу звичаїв чесної ділової практики у сфері інтелектуальної власності»</w:t>
      </w:r>
      <w:r w:rsidRPr="00B5387B">
        <w:footnoteReference w:id="15"/>
      </w:r>
      <w:r>
        <w:t xml:space="preserve">. </w:t>
      </w:r>
    </w:p>
    <w:p w14:paraId="2A7EC747" w14:textId="6BEFF09B" w:rsidR="00A13B33" w:rsidRDefault="001F425E" w:rsidP="006E04E9">
      <w:pPr>
        <w:pStyle w:val="-11"/>
        <w:numPr>
          <w:ilvl w:val="2"/>
          <w:numId w:val="4"/>
        </w:numPr>
        <w:tabs>
          <w:tab w:val="left" w:pos="708"/>
        </w:tabs>
        <w:ind w:left="709" w:hanging="709"/>
      </w:pPr>
      <w:r>
        <w:t>Відповідно до</w:t>
      </w:r>
      <w:r w:rsidR="00A13B33">
        <w:t xml:space="preserve"> </w:t>
      </w:r>
      <w:r>
        <w:t xml:space="preserve">листа </w:t>
      </w:r>
      <w:r w:rsidR="00A13B33">
        <w:t xml:space="preserve">Торгово-промислової палати України </w:t>
      </w:r>
      <w:proofErr w:type="spellStart"/>
      <w:r w:rsidR="00A13B33">
        <w:t>проєкт</w:t>
      </w:r>
      <w:proofErr w:type="spellEnd"/>
      <w:r w:rsidR="00A13B33">
        <w:t xml:space="preserve"> вищезазначеного документа </w:t>
      </w:r>
      <w:r>
        <w:t xml:space="preserve">винесено </w:t>
      </w:r>
      <w:r w:rsidR="00A13B33">
        <w:t xml:space="preserve">на обговорення з представниками Міністерств та Державних установ. </w:t>
      </w:r>
    </w:p>
    <w:p w14:paraId="5CAFB9A5" w14:textId="6EEE694F" w:rsidR="00A13B33" w:rsidRDefault="00A13B33" w:rsidP="006E04E9">
      <w:pPr>
        <w:pStyle w:val="-11"/>
        <w:numPr>
          <w:ilvl w:val="2"/>
          <w:numId w:val="4"/>
        </w:numPr>
        <w:tabs>
          <w:tab w:val="left" w:pos="708"/>
        </w:tabs>
        <w:ind w:left="709" w:hanging="709"/>
      </w:pPr>
      <w:r>
        <w:t xml:space="preserve">Згідно з інформацією, наданою листом Торгово-промислової палати України </w:t>
      </w:r>
      <w:r>
        <w:br/>
        <w:t>від 09.11.2022 № 1717/030-7.1 (</w:t>
      </w:r>
      <w:proofErr w:type="spellStart"/>
      <w:r>
        <w:t>вх</w:t>
      </w:r>
      <w:proofErr w:type="spellEnd"/>
      <w:r>
        <w:t>. № 8-09/8907 від 11.11.2022)</w:t>
      </w:r>
      <w:r w:rsidR="001F425E">
        <w:t>,</w:t>
      </w:r>
      <w:r>
        <w:t xml:space="preserve"> протоколом засідання Президії Торгово-промислової палати України № 36 від 19.12.2013 затверджено лише </w:t>
      </w:r>
      <w:proofErr w:type="spellStart"/>
      <w:r>
        <w:t>проєкт</w:t>
      </w:r>
      <w:proofErr w:type="spellEnd"/>
      <w:r>
        <w:t xml:space="preserve"> «Зводу звичаїв чесної ділової практики у сфері інтелектуальної власності».</w:t>
      </w:r>
    </w:p>
    <w:p w14:paraId="5C71DA63" w14:textId="7F393CD5" w:rsidR="00A13B33" w:rsidRDefault="00A13B33" w:rsidP="006E04E9">
      <w:pPr>
        <w:pStyle w:val="-11"/>
        <w:numPr>
          <w:ilvl w:val="2"/>
          <w:numId w:val="4"/>
        </w:numPr>
        <w:tabs>
          <w:tab w:val="left" w:pos="708"/>
        </w:tabs>
        <w:ind w:left="709" w:hanging="709"/>
      </w:pPr>
      <w:r w:rsidRPr="008C4EA9">
        <w:t>Листом від 24.01.2023 № 206/03.0-7.1 (</w:t>
      </w:r>
      <w:proofErr w:type="spellStart"/>
      <w:r w:rsidRPr="008C4EA9">
        <w:t>вх</w:t>
      </w:r>
      <w:proofErr w:type="spellEnd"/>
      <w:r w:rsidRPr="008C4EA9">
        <w:t xml:space="preserve">. № 8-09/2515 від 30.01.2023) </w:t>
      </w:r>
      <w:r w:rsidRPr="008C4EA9">
        <w:br/>
        <w:t xml:space="preserve">Торгово-промислова палата України повідомила Комітет, що подальша робота над створенням відповідних зводів звичаїв чесної ділової практики у сфері інтелектуальної власності не </w:t>
      </w:r>
      <w:r w:rsidR="00D046F5" w:rsidRPr="008C4EA9">
        <w:t>проводилас</w:t>
      </w:r>
      <w:r w:rsidR="00D046F5">
        <w:t>ь</w:t>
      </w:r>
      <w:r w:rsidR="00D046F5" w:rsidRPr="008C4EA9">
        <w:t xml:space="preserve"> </w:t>
      </w:r>
      <w:r w:rsidRPr="008C4EA9">
        <w:t xml:space="preserve">і протягом 2013 року не існувало </w:t>
      </w:r>
      <w:r w:rsidR="001F425E">
        <w:t>чинного</w:t>
      </w:r>
      <w:r w:rsidR="001F425E" w:rsidRPr="008C4EA9">
        <w:t xml:space="preserve"> документ</w:t>
      </w:r>
      <w:r w:rsidR="001F425E">
        <w:t>а</w:t>
      </w:r>
      <w:r w:rsidRPr="008C4EA9">
        <w:t xml:space="preserve">, який містив </w:t>
      </w:r>
      <w:r w:rsidR="00D046F5">
        <w:t xml:space="preserve">би </w:t>
      </w:r>
      <w:r w:rsidRPr="008C4EA9">
        <w:t>звід правил чесної ділової практики у сфері інтелектуальної власності.</w:t>
      </w:r>
    </w:p>
    <w:p w14:paraId="16D3F3F0" w14:textId="766D76B7" w:rsidR="00A13B33" w:rsidRPr="008C4EA9" w:rsidRDefault="00A13B33" w:rsidP="006E04E9">
      <w:pPr>
        <w:pStyle w:val="-11"/>
        <w:numPr>
          <w:ilvl w:val="2"/>
          <w:numId w:val="4"/>
        </w:numPr>
        <w:tabs>
          <w:tab w:val="left" w:pos="708"/>
        </w:tabs>
        <w:ind w:left="709" w:hanging="709"/>
      </w:pPr>
      <w:r>
        <w:t xml:space="preserve">Також </w:t>
      </w:r>
      <w:r w:rsidRPr="008C4EA9">
        <w:t>Торгово-</w:t>
      </w:r>
      <w:r w:rsidR="001F425E" w:rsidRPr="008C4EA9">
        <w:t>промислов</w:t>
      </w:r>
      <w:r w:rsidR="001F425E">
        <w:t>а</w:t>
      </w:r>
      <w:r w:rsidR="001F425E" w:rsidRPr="008C4EA9">
        <w:t xml:space="preserve"> палат</w:t>
      </w:r>
      <w:r w:rsidR="001F425E">
        <w:t>а</w:t>
      </w:r>
      <w:r w:rsidR="001F425E" w:rsidRPr="008C4EA9">
        <w:t xml:space="preserve"> </w:t>
      </w:r>
      <w:r w:rsidRPr="008C4EA9">
        <w:t>України</w:t>
      </w:r>
      <w:r>
        <w:t xml:space="preserve"> зазнач</w:t>
      </w:r>
      <w:r w:rsidR="001F425E">
        <w:t>ила</w:t>
      </w:r>
      <w:r>
        <w:t xml:space="preserve">, що на січень 2023 року не існує </w:t>
      </w:r>
      <w:r w:rsidR="001F425E">
        <w:t>чинного документа</w:t>
      </w:r>
      <w:r>
        <w:t xml:space="preserve">, який містить </w:t>
      </w:r>
      <w:r w:rsidRPr="008C4EA9">
        <w:t>звід правил чесної ділової практики у сфері інтелектуальної власності</w:t>
      </w:r>
      <w:r w:rsidRPr="00B5387B">
        <w:footnoteReference w:id="16"/>
      </w:r>
      <w:r>
        <w:t xml:space="preserve">. </w:t>
      </w:r>
    </w:p>
    <w:p w14:paraId="72576CA8" w14:textId="70D9922E" w:rsidR="00AE2659" w:rsidRDefault="001F425E" w:rsidP="006E04E9">
      <w:pPr>
        <w:pStyle w:val="-11"/>
        <w:numPr>
          <w:ilvl w:val="2"/>
          <w:numId w:val="4"/>
        </w:numPr>
        <w:tabs>
          <w:tab w:val="left" w:pos="708"/>
        </w:tabs>
        <w:ind w:left="709" w:hanging="709"/>
      </w:pPr>
      <w:r>
        <w:t>Отже</w:t>
      </w:r>
      <w:r w:rsidR="00A13B33" w:rsidRPr="00A314CC">
        <w:t xml:space="preserve">, на момент отримання ПрАТ «Електромотор» деклараційних патентів на </w:t>
      </w:r>
      <w:r w:rsidR="00D046F5" w:rsidRPr="00B5387B">
        <w:t>корисні моделі</w:t>
      </w:r>
      <w:r w:rsidR="00D046F5" w:rsidRPr="00A314CC">
        <w:t xml:space="preserve"> </w:t>
      </w:r>
      <w:r w:rsidR="00A13B33" w:rsidRPr="00A314CC">
        <w:t xml:space="preserve">№№ 77786, 78130 та </w:t>
      </w:r>
      <w:r w:rsidR="00A13B33" w:rsidRPr="005F0DDE">
        <w:t xml:space="preserve">внесення відповідних відомостей про права на об’єкт інтелектуальної власності – корисну модель «Подрібнювач» </w:t>
      </w:r>
      <w:r>
        <w:t xml:space="preserve">– </w:t>
      </w:r>
      <w:r w:rsidR="00A13B33" w:rsidRPr="005F0DDE">
        <w:t xml:space="preserve">до митного реєстру об’єктів права інтелектуальної власності, </w:t>
      </w:r>
      <w:r w:rsidR="00A13B33">
        <w:t xml:space="preserve">як і на січень 2023 року, не існувало </w:t>
      </w:r>
      <w:r>
        <w:t>чинного документа</w:t>
      </w:r>
      <w:r w:rsidR="00A13B33">
        <w:t xml:space="preserve">, який містив </w:t>
      </w:r>
      <w:r>
        <w:t xml:space="preserve">би </w:t>
      </w:r>
      <w:r w:rsidR="00A13B33" w:rsidRPr="005F0DDE">
        <w:t>звід звичаїв чесної ділової практики у сфері інтелектуальної власності</w:t>
      </w:r>
      <w:r w:rsidR="00A13B33">
        <w:t>.</w:t>
      </w:r>
    </w:p>
    <w:p w14:paraId="0D8351A9" w14:textId="38ED609B" w:rsidR="009E1F27" w:rsidRPr="00534A1C" w:rsidRDefault="009E1F27" w:rsidP="006E04E9">
      <w:pPr>
        <w:pStyle w:val="-11"/>
        <w:numPr>
          <w:ilvl w:val="2"/>
          <w:numId w:val="4"/>
        </w:numPr>
        <w:tabs>
          <w:tab w:val="left" w:pos="708"/>
        </w:tabs>
        <w:ind w:left="709" w:hanging="709"/>
        <w:rPr>
          <w:bCs w:val="0"/>
        </w:rPr>
      </w:pPr>
      <w:r w:rsidRPr="00B5387B">
        <w:t>Також листом від 29.03.2023 № 03/016 (</w:t>
      </w:r>
      <w:proofErr w:type="spellStart"/>
      <w:r w:rsidRPr="00B5387B">
        <w:t>вх</w:t>
      </w:r>
      <w:proofErr w:type="spellEnd"/>
      <w:r w:rsidRPr="00B5387B">
        <w:t xml:space="preserve">. Комітету № 8-09/5299 від 31.03.2023) </w:t>
      </w:r>
      <w:r w:rsidRPr="00B5387B">
        <w:br/>
      </w:r>
      <w:r w:rsidRPr="00EA5375">
        <w:t>ПрАТ «Електромотор»</w:t>
      </w:r>
      <w:r w:rsidRPr="00B5387B">
        <w:t xml:space="preserve"> повідомило Комітет про свою згоду з висновками та пропозиціями</w:t>
      </w:r>
      <w:r>
        <w:rPr>
          <w:bCs w:val="0"/>
        </w:rPr>
        <w:t>, викладен</w:t>
      </w:r>
      <w:r w:rsidR="001F425E">
        <w:rPr>
          <w:bCs w:val="0"/>
        </w:rPr>
        <w:t>ими</w:t>
      </w:r>
      <w:r>
        <w:rPr>
          <w:bCs w:val="0"/>
        </w:rPr>
        <w:t xml:space="preserve"> </w:t>
      </w:r>
      <w:r w:rsidRPr="00534A1C">
        <w:rPr>
          <w:bCs w:val="0"/>
        </w:rPr>
        <w:t xml:space="preserve">в поданні від </w:t>
      </w:r>
      <w:r>
        <w:t xml:space="preserve">15.03.2023 </w:t>
      </w:r>
      <w:r w:rsidRPr="007461A2">
        <w:t xml:space="preserve">№ </w:t>
      </w:r>
      <w:r>
        <w:rPr>
          <w:color w:val="000000"/>
        </w:rPr>
        <w:t>126-26.4/23-18/85-спр</w:t>
      </w:r>
      <w:r w:rsidRPr="003B45E9">
        <w:t xml:space="preserve"> </w:t>
      </w:r>
      <w:r>
        <w:t>з</w:t>
      </w:r>
      <w:r w:rsidRPr="003B45E9">
        <w:t xml:space="preserve"> попередні</w:t>
      </w:r>
      <w:r>
        <w:t>ми</w:t>
      </w:r>
      <w:r w:rsidRPr="003B45E9">
        <w:t xml:space="preserve"> висновк</w:t>
      </w:r>
      <w:r>
        <w:t>ами</w:t>
      </w:r>
      <w:r w:rsidRPr="003B45E9">
        <w:t xml:space="preserve"> у</w:t>
      </w:r>
      <w:r>
        <w:t xml:space="preserve"> </w:t>
      </w:r>
      <w:r w:rsidRPr="003B45E9">
        <w:t>справі №</w:t>
      </w:r>
      <w:r>
        <w:t xml:space="preserve"> </w:t>
      </w:r>
      <w:r w:rsidRPr="00774B0F">
        <w:rPr>
          <w:color w:val="000000"/>
          <w:szCs w:val="28"/>
        </w:rPr>
        <w:t>126</w:t>
      </w:r>
      <w:r w:rsidRPr="00774B0F">
        <w:rPr>
          <w:color w:val="000000"/>
          <w:szCs w:val="28"/>
        </w:rPr>
        <w:noBreakHyphen/>
        <w:t>26.</w:t>
      </w:r>
      <w:r>
        <w:rPr>
          <w:color w:val="000000"/>
          <w:szCs w:val="28"/>
        </w:rPr>
        <w:t>4</w:t>
      </w:r>
      <w:r w:rsidRPr="00774B0F">
        <w:rPr>
          <w:color w:val="000000"/>
          <w:szCs w:val="28"/>
        </w:rPr>
        <w:t>/</w:t>
      </w:r>
      <w:r>
        <w:rPr>
          <w:color w:val="000000"/>
          <w:szCs w:val="28"/>
        </w:rPr>
        <w:t>23</w:t>
      </w:r>
      <w:r w:rsidRPr="00774B0F">
        <w:rPr>
          <w:color w:val="000000"/>
          <w:szCs w:val="28"/>
        </w:rPr>
        <w:t>-18</w:t>
      </w:r>
      <w:r w:rsidR="001F425E">
        <w:rPr>
          <w:color w:val="000000"/>
          <w:szCs w:val="28"/>
        </w:rPr>
        <w:t>,</w:t>
      </w:r>
      <w:r>
        <w:rPr>
          <w:color w:val="000000"/>
          <w:szCs w:val="28"/>
        </w:rPr>
        <w:t xml:space="preserve"> </w:t>
      </w:r>
      <w:r w:rsidRPr="003B45E9">
        <w:t xml:space="preserve">та </w:t>
      </w:r>
      <w:r>
        <w:t xml:space="preserve">про </w:t>
      </w:r>
      <w:r w:rsidRPr="003B45E9">
        <w:t>закриття справи</w:t>
      </w:r>
      <w:r>
        <w:rPr>
          <w:bCs w:val="0"/>
        </w:rPr>
        <w:t>.</w:t>
      </w:r>
    </w:p>
    <w:p w14:paraId="7EE1383E" w14:textId="0458FCD1" w:rsidR="007D49ED" w:rsidRPr="00AE2659" w:rsidRDefault="00AE2659" w:rsidP="00AE2659">
      <w:pPr>
        <w:pStyle w:val="1"/>
        <w:numPr>
          <w:ilvl w:val="0"/>
          <w:numId w:val="1"/>
        </w:numPr>
        <w:spacing w:before="0" w:after="120"/>
        <w:ind w:left="709" w:hanging="709"/>
        <w:jc w:val="both"/>
        <w:rPr>
          <w:rFonts w:ascii="Times New Roman" w:hAnsi="Times New Roman"/>
          <w:b w:val="0"/>
          <w:sz w:val="24"/>
          <w:szCs w:val="24"/>
          <w:lang w:val="uk-UA"/>
        </w:rPr>
      </w:pPr>
      <w:r w:rsidRPr="00AE2659">
        <w:rPr>
          <w:rFonts w:ascii="Times New Roman" w:hAnsi="Times New Roman"/>
          <w:sz w:val="24"/>
          <w:szCs w:val="24"/>
        </w:rPr>
        <w:t>ВИСНОВКИ КОМІТЕТУ У СПРАВІ</w:t>
      </w:r>
    </w:p>
    <w:p w14:paraId="31339AA7" w14:textId="6520FF12" w:rsidR="00AE2659" w:rsidRPr="0022758D" w:rsidRDefault="00AE2659" w:rsidP="006E04E9">
      <w:pPr>
        <w:pStyle w:val="-11"/>
        <w:numPr>
          <w:ilvl w:val="2"/>
          <w:numId w:val="4"/>
        </w:numPr>
        <w:tabs>
          <w:tab w:val="left" w:pos="708"/>
        </w:tabs>
        <w:ind w:left="709" w:hanging="709"/>
      </w:pPr>
      <w:r>
        <w:t>В межах розгляду справи Комітет встанов</w:t>
      </w:r>
      <w:r w:rsidR="001F425E">
        <w:t>ив</w:t>
      </w:r>
      <w:r>
        <w:t xml:space="preserve">, що деклараційні патенти № 77786 </w:t>
      </w:r>
      <w:r>
        <w:br/>
        <w:t>від 25.02.2013 та № 78130 від 11.03.2013 на корисні моделі «Подрібнювач» не були визнані недійсними в судовому порядку.</w:t>
      </w:r>
    </w:p>
    <w:p w14:paraId="23C0D4E8" w14:textId="6461D686" w:rsidR="00AE2659" w:rsidRPr="00FE5F57" w:rsidRDefault="00AE2659" w:rsidP="006E04E9">
      <w:pPr>
        <w:pStyle w:val="-11"/>
        <w:numPr>
          <w:ilvl w:val="2"/>
          <w:numId w:val="4"/>
        </w:numPr>
        <w:tabs>
          <w:tab w:val="left" w:pos="708"/>
        </w:tabs>
        <w:ind w:left="709" w:hanging="709"/>
      </w:pPr>
      <w:r>
        <w:t>Також Коміте</w:t>
      </w:r>
      <w:r w:rsidR="001F425E">
        <w:t>т</w:t>
      </w:r>
      <w:r>
        <w:t xml:space="preserve"> встанов</w:t>
      </w:r>
      <w:r w:rsidR="001F425E">
        <w:t>ив</w:t>
      </w:r>
      <w:r>
        <w:t xml:space="preserve"> що включення (26.06.2013) патентів № 77786 </w:t>
      </w:r>
      <w:r>
        <w:br/>
        <w:t xml:space="preserve">від 25.02.2013 та № 78130 від 11.03.2013 на корисні моделі «Подрібнювач» до митного реєстру об’єктів права інтелектуальної власності не призвело до обмеження права Заявника на ввезення на територію України «Кормоподрібнювачів ДТЗ КР» з огляду на те, що </w:t>
      </w:r>
      <w:r w:rsidR="001F425E">
        <w:t xml:space="preserve">в </w:t>
      </w:r>
      <w:r>
        <w:t xml:space="preserve">період з 26.06.2013 до припинення державної реєстрації Заявника (04.04.2014) були відсутні випадки призупинення митного оформлення товарів для </w:t>
      </w:r>
      <w:r w:rsidRPr="00B72966">
        <w:t>ТОВ</w:t>
      </w:r>
      <w:r w:rsidR="00465883">
        <w:t> </w:t>
      </w:r>
      <w:r w:rsidRPr="00B72966">
        <w:t>«</w:t>
      </w:r>
      <w:proofErr w:type="spellStart"/>
      <w:r w:rsidRPr="00B72966">
        <w:t>Укрферротрейд</w:t>
      </w:r>
      <w:proofErr w:type="spellEnd"/>
      <w:r w:rsidRPr="00B72966">
        <w:t>»</w:t>
      </w:r>
      <w:r>
        <w:t>, що містять корисні моделі «Подрібнювач» за вищезазначеними патентами.</w:t>
      </w:r>
    </w:p>
    <w:p w14:paraId="37B492C3" w14:textId="46110E6D" w:rsidR="00AE2659" w:rsidRPr="006C0977" w:rsidRDefault="00EA4AD7" w:rsidP="006E04E9">
      <w:pPr>
        <w:pStyle w:val="-11"/>
        <w:numPr>
          <w:ilvl w:val="2"/>
          <w:numId w:val="4"/>
        </w:numPr>
        <w:tabs>
          <w:tab w:val="left" w:pos="708"/>
        </w:tabs>
        <w:ind w:left="709" w:hanging="709"/>
      </w:pPr>
      <w:r>
        <w:t>Під час</w:t>
      </w:r>
      <w:r w:rsidR="00AE2659">
        <w:t xml:space="preserve"> розгляду справи Комітет не встанов</w:t>
      </w:r>
      <w:r>
        <w:t>ив</w:t>
      </w:r>
      <w:r w:rsidR="00AE2659">
        <w:t xml:space="preserve"> наявн</w:t>
      </w:r>
      <w:r>
        <w:t>ості</w:t>
      </w:r>
      <w:r w:rsidR="00AE2659" w:rsidRPr="00A314CC">
        <w:t xml:space="preserve"> правил</w:t>
      </w:r>
      <w:r w:rsidR="00AE2659">
        <w:t>а</w:t>
      </w:r>
      <w:r w:rsidR="00AE2659" w:rsidRPr="00A314CC">
        <w:t xml:space="preserve"> поведінки, що є </w:t>
      </w:r>
      <w:r w:rsidR="00AE2659" w:rsidRPr="007E0DC5">
        <w:t xml:space="preserve">торговим або іншим чесним </w:t>
      </w:r>
      <w:r w:rsidR="00AE2659" w:rsidRPr="00A314CC">
        <w:t xml:space="preserve">звичаєм, </w:t>
      </w:r>
      <w:r w:rsidR="00AE2659">
        <w:t xml:space="preserve">яке </w:t>
      </w:r>
      <w:r w:rsidRPr="00A314CC">
        <w:t>поруш</w:t>
      </w:r>
      <w:r>
        <w:t>ило</w:t>
      </w:r>
      <w:r w:rsidRPr="00A314CC">
        <w:t xml:space="preserve"> </w:t>
      </w:r>
      <w:r w:rsidR="00AE2659" w:rsidRPr="00A314CC">
        <w:t xml:space="preserve">ПрАТ «Електромотор», не </w:t>
      </w:r>
      <w:r>
        <w:lastRenderedPageBreak/>
        <w:t>визначив</w:t>
      </w:r>
      <w:r w:rsidRPr="00A314CC">
        <w:t xml:space="preserve"> </w:t>
      </w:r>
      <w:r w:rsidR="00AE2659" w:rsidRPr="00A314CC">
        <w:t>змісту цього правила</w:t>
      </w:r>
      <w:r w:rsidR="00AE2659">
        <w:t>,</w:t>
      </w:r>
      <w:r w:rsidR="00AE2659" w:rsidRPr="00A314CC">
        <w:t xml:space="preserve"> </w:t>
      </w:r>
      <w:r w:rsidR="00AE2659">
        <w:t xml:space="preserve">не </w:t>
      </w:r>
      <w:r>
        <w:t xml:space="preserve">виявив </w:t>
      </w:r>
      <w:r w:rsidR="00AE2659" w:rsidRPr="00A314CC">
        <w:t xml:space="preserve">доказів, на підставі яких </w:t>
      </w:r>
      <w:r w:rsidR="00AE2659">
        <w:t xml:space="preserve">можна </w:t>
      </w:r>
      <w:r w:rsidR="00AE2659" w:rsidRPr="00A314CC">
        <w:t>встанов</w:t>
      </w:r>
      <w:r w:rsidR="00AE2659">
        <w:t>ити</w:t>
      </w:r>
      <w:r w:rsidR="00AE2659" w:rsidRPr="00A314CC">
        <w:t xml:space="preserve"> його зміст</w:t>
      </w:r>
      <w:r w:rsidR="00AE2659">
        <w:t xml:space="preserve">, а також </w:t>
      </w:r>
      <w:r w:rsidR="00AE2659" w:rsidRPr="006C0977">
        <w:t xml:space="preserve">не </w:t>
      </w:r>
      <w:r w:rsidRPr="006C0977">
        <w:t>вияв</w:t>
      </w:r>
      <w:r>
        <w:t>ив</w:t>
      </w:r>
      <w:r w:rsidRPr="006C0977">
        <w:t xml:space="preserve"> </w:t>
      </w:r>
      <w:r w:rsidR="00AE2659" w:rsidRPr="006C0977">
        <w:t xml:space="preserve">доказів </w:t>
      </w:r>
      <w:r>
        <w:t xml:space="preserve">наявності </w:t>
      </w:r>
      <w:r w:rsidR="00AE2659" w:rsidRPr="006C0977">
        <w:t xml:space="preserve">таких правил, як </w:t>
      </w:r>
      <w:r w:rsidRPr="006C0977">
        <w:t>звича</w:t>
      </w:r>
      <w:r>
        <w:t>й</w:t>
      </w:r>
      <w:r w:rsidR="00AE2659" w:rsidRPr="006C0977">
        <w:t>.</w:t>
      </w:r>
    </w:p>
    <w:p w14:paraId="256F0B73" w14:textId="17634032" w:rsidR="00AE2659" w:rsidRPr="00A314CC" w:rsidRDefault="00AE2659" w:rsidP="006E04E9">
      <w:pPr>
        <w:pStyle w:val="-11"/>
        <w:numPr>
          <w:ilvl w:val="2"/>
          <w:numId w:val="4"/>
        </w:numPr>
        <w:tabs>
          <w:tab w:val="left" w:pos="708"/>
        </w:tabs>
        <w:ind w:left="709" w:hanging="709"/>
      </w:pPr>
      <w:r w:rsidRPr="00A314CC">
        <w:t>Враховуючи</w:t>
      </w:r>
      <w:r w:rsidR="00EA4AD7">
        <w:t xml:space="preserve"> </w:t>
      </w:r>
      <w:r w:rsidRPr="00A314CC">
        <w:t>наведене</w:t>
      </w:r>
      <w:r w:rsidRPr="00DF7B03">
        <w:t>, у</w:t>
      </w:r>
      <w:r>
        <w:t xml:space="preserve"> </w:t>
      </w:r>
      <w:r w:rsidRPr="00A314CC">
        <w:t xml:space="preserve">Комітету відсутні підстави стверджувати про наявність у діях </w:t>
      </w:r>
      <w:r w:rsidRPr="00DF7B03">
        <w:t xml:space="preserve">ПрАТ </w:t>
      </w:r>
      <w:r w:rsidRPr="00A314CC">
        <w:t>«</w:t>
      </w:r>
      <w:r w:rsidRPr="00DF7B03">
        <w:t>Електромотор</w:t>
      </w:r>
      <w:r w:rsidRPr="00A314CC">
        <w:t>» ознак порушень, передбачених статтею 1 Закону України «Про захист від недобросовісної конкуренції»</w:t>
      </w:r>
      <w:r>
        <w:t>.</w:t>
      </w:r>
    </w:p>
    <w:p w14:paraId="3016EEA1" w14:textId="55A27FE0" w:rsidR="00AE2659" w:rsidRPr="005C72B7" w:rsidRDefault="00EA4AD7" w:rsidP="006E04E9">
      <w:pPr>
        <w:pStyle w:val="-11"/>
        <w:numPr>
          <w:ilvl w:val="2"/>
          <w:numId w:val="4"/>
        </w:numPr>
        <w:tabs>
          <w:tab w:val="left" w:pos="708"/>
        </w:tabs>
        <w:ind w:left="709" w:hanging="709"/>
      </w:pPr>
      <w:r>
        <w:t>Отже</w:t>
      </w:r>
      <w:r w:rsidR="00AE2659" w:rsidRPr="005C72B7">
        <w:t xml:space="preserve">, вчинення </w:t>
      </w:r>
      <w:r w:rsidR="00AE2659">
        <w:t xml:space="preserve">ПрАТ </w:t>
      </w:r>
      <w:r w:rsidR="00AE2659" w:rsidRPr="005D77B5">
        <w:t>«</w:t>
      </w:r>
      <w:r w:rsidR="00AE2659">
        <w:t>Електромотор</w:t>
      </w:r>
      <w:r w:rsidR="00AE2659" w:rsidRPr="005D77B5">
        <w:t>»</w:t>
      </w:r>
      <w:r w:rsidR="00AE2659" w:rsidRPr="005C72B7">
        <w:t xml:space="preserve"> порушень, передбачених статтею 1 Закону України «Про захист від недобросовісної конкуренції», не доведено.</w:t>
      </w:r>
    </w:p>
    <w:p w14:paraId="40916F1D" w14:textId="7ACD64A3" w:rsidR="007D49ED" w:rsidRDefault="00AE2659" w:rsidP="006E04E9">
      <w:pPr>
        <w:pStyle w:val="-11"/>
        <w:numPr>
          <w:ilvl w:val="2"/>
          <w:numId w:val="4"/>
        </w:numPr>
        <w:tabs>
          <w:tab w:val="left" w:pos="708"/>
        </w:tabs>
        <w:ind w:left="709" w:hanging="709"/>
      </w:pPr>
      <w:r w:rsidRPr="005D77B5">
        <w:t>Відповідно до статті 49 Закону України «Про захист економічної конкуренції» розгляд справи про порушення підлягає закриттю без прийняття рішення по суті, якщо не доведено вчинення порушення.</w:t>
      </w:r>
    </w:p>
    <w:p w14:paraId="6C2DCCB9" w14:textId="77777777" w:rsidR="00DF19F9" w:rsidRDefault="00DF19F9" w:rsidP="00EA319E">
      <w:pPr>
        <w:ind w:firstLine="708"/>
        <w:jc w:val="both"/>
        <w:rPr>
          <w:lang w:val="uk-UA"/>
        </w:rPr>
      </w:pPr>
    </w:p>
    <w:p w14:paraId="1309EEBE" w14:textId="561099AD" w:rsidR="00F95F5C" w:rsidRDefault="007D49ED" w:rsidP="00EA319E">
      <w:pPr>
        <w:ind w:firstLine="708"/>
        <w:jc w:val="both"/>
        <w:rPr>
          <w:lang w:val="uk-UA"/>
        </w:rPr>
      </w:pPr>
      <w:r w:rsidRPr="00406444">
        <w:rPr>
          <w:lang w:val="uk-UA"/>
        </w:rPr>
        <w:t>Враховуючи викладене, керуючись статтею 7 Закону України «Про Антимонопольний комітет України», статтями 48</w:t>
      </w:r>
      <w:r w:rsidR="00DF19F9">
        <w:rPr>
          <w:lang w:val="uk-UA"/>
        </w:rPr>
        <w:t xml:space="preserve"> і</w:t>
      </w:r>
      <w:r w:rsidRPr="00406444">
        <w:rPr>
          <w:lang w:val="uk-UA"/>
        </w:rPr>
        <w:t xml:space="preserve">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w:t>
      </w:r>
      <w:r w:rsidR="00EA319E">
        <w:rPr>
          <w:lang w:val="uk-UA"/>
        </w:rPr>
        <w:t>тимонопольного комітету України</w:t>
      </w:r>
      <w:r w:rsidR="005F4713" w:rsidRPr="00406444">
        <w:rPr>
          <w:lang w:val="uk-UA"/>
        </w:rPr>
        <w:t xml:space="preserve"> </w:t>
      </w:r>
      <w:r w:rsidR="00AE2659">
        <w:rPr>
          <w:lang w:val="uk-UA"/>
        </w:rPr>
        <w:br/>
      </w:r>
      <w:r w:rsidRPr="00406444">
        <w:rPr>
          <w:lang w:val="uk-UA"/>
        </w:rPr>
        <w:t>від 19 квітня 1994 року № 5, зареєстровани</w:t>
      </w:r>
      <w:r w:rsidR="004456D2">
        <w:rPr>
          <w:lang w:val="uk-UA"/>
        </w:rPr>
        <w:t>м</w:t>
      </w:r>
      <w:r w:rsidRPr="00406444">
        <w:rPr>
          <w:lang w:val="uk-UA"/>
        </w:rPr>
        <w:t xml:space="preserve"> у Міністерстві юстиції України 6</w:t>
      </w:r>
      <w:r w:rsidR="001D1257">
        <w:rPr>
          <w:lang w:val="uk-UA"/>
        </w:rPr>
        <w:t> </w:t>
      </w:r>
      <w:r w:rsidRPr="00406444">
        <w:rPr>
          <w:lang w:val="uk-UA"/>
        </w:rPr>
        <w:t>травня 1994</w:t>
      </w:r>
      <w:r w:rsidR="00512B30">
        <w:rPr>
          <w:lang w:val="uk-UA"/>
        </w:rPr>
        <w:t> </w:t>
      </w:r>
      <w:r w:rsidRPr="00406444">
        <w:rPr>
          <w:lang w:val="uk-UA"/>
        </w:rPr>
        <w:t xml:space="preserve">року за № 90/299 (у редакції розпорядження Антимонопольного комітету України </w:t>
      </w:r>
      <w:r w:rsidR="00AE2659">
        <w:rPr>
          <w:lang w:val="uk-UA"/>
        </w:rPr>
        <w:br/>
      </w:r>
      <w:r w:rsidRPr="00406444">
        <w:rPr>
          <w:lang w:val="uk-UA"/>
        </w:rPr>
        <w:t xml:space="preserve">від 29 червня 1998 року № 169-р) (зі змінами), </w:t>
      </w:r>
      <w:r w:rsidR="00BC435B" w:rsidRPr="00BC435B">
        <w:rPr>
          <w:rFonts w:eastAsia="Times New Roman"/>
          <w:szCs w:val="20"/>
          <w:lang w:val="uk-UA" w:eastAsia="uk-UA"/>
        </w:rPr>
        <w:t>Антимонопольний комітет України</w:t>
      </w:r>
    </w:p>
    <w:p w14:paraId="7E94B2AA" w14:textId="77777777" w:rsidR="00BC435B" w:rsidRDefault="00BC435B" w:rsidP="007D49ED">
      <w:pPr>
        <w:jc w:val="center"/>
        <w:rPr>
          <w:lang w:val="uk-UA"/>
        </w:rPr>
      </w:pPr>
    </w:p>
    <w:p w14:paraId="2739F5E1" w14:textId="77777777" w:rsidR="00BC435B" w:rsidRPr="00BC435B" w:rsidRDefault="00BC435B" w:rsidP="00BC435B">
      <w:pPr>
        <w:suppressAutoHyphens w:val="0"/>
        <w:overflowPunct w:val="0"/>
        <w:autoSpaceDE w:val="0"/>
        <w:autoSpaceDN w:val="0"/>
        <w:adjustRightInd w:val="0"/>
        <w:ind w:firstLine="708"/>
        <w:jc w:val="center"/>
        <w:textAlignment w:val="baseline"/>
        <w:rPr>
          <w:rFonts w:eastAsia="Times New Roman"/>
          <w:b/>
          <w:lang w:val="uk-UA" w:eastAsia="uk-UA"/>
        </w:rPr>
      </w:pPr>
      <w:r w:rsidRPr="00BC435B">
        <w:rPr>
          <w:rFonts w:eastAsia="Times New Roman"/>
          <w:b/>
          <w:lang w:val="uk-UA" w:eastAsia="uk-UA"/>
        </w:rPr>
        <w:t>ПОСТАНОВИВ:</w:t>
      </w:r>
    </w:p>
    <w:p w14:paraId="6DB9838A" w14:textId="77777777" w:rsidR="007D49ED" w:rsidRPr="00406444" w:rsidRDefault="007D49ED" w:rsidP="007D49ED">
      <w:pPr>
        <w:jc w:val="center"/>
        <w:rPr>
          <w:lang w:val="uk-UA"/>
        </w:rPr>
      </w:pPr>
    </w:p>
    <w:p w14:paraId="00F82844" w14:textId="1E315B17" w:rsidR="007D49ED" w:rsidRPr="00406444" w:rsidRDefault="007D49ED" w:rsidP="007D49ED">
      <w:pPr>
        <w:ind w:firstLine="709"/>
        <w:rPr>
          <w:lang w:val="uk-UA"/>
        </w:rPr>
      </w:pPr>
      <w:r w:rsidRPr="00406444">
        <w:rPr>
          <w:lang w:val="uk-UA"/>
        </w:rPr>
        <w:t>Закрити провадження у справі №</w:t>
      </w:r>
      <w:r w:rsidR="00DF19F9">
        <w:rPr>
          <w:lang w:val="uk-UA"/>
        </w:rPr>
        <w:t xml:space="preserve"> </w:t>
      </w:r>
      <w:r w:rsidR="00AE2659" w:rsidRPr="00774B0F">
        <w:rPr>
          <w:color w:val="000000"/>
          <w:szCs w:val="28"/>
          <w:lang w:val="uk-UA"/>
        </w:rPr>
        <w:t>126</w:t>
      </w:r>
      <w:r w:rsidR="00AE2659" w:rsidRPr="00774B0F">
        <w:rPr>
          <w:color w:val="000000"/>
          <w:szCs w:val="28"/>
          <w:lang w:val="uk-UA"/>
        </w:rPr>
        <w:noBreakHyphen/>
        <w:t>26.</w:t>
      </w:r>
      <w:r w:rsidR="00AE2659">
        <w:rPr>
          <w:color w:val="000000"/>
          <w:szCs w:val="28"/>
          <w:lang w:val="uk-UA"/>
        </w:rPr>
        <w:t>4</w:t>
      </w:r>
      <w:r w:rsidR="00AE2659" w:rsidRPr="00774B0F">
        <w:rPr>
          <w:color w:val="000000"/>
          <w:szCs w:val="28"/>
          <w:lang w:val="uk-UA"/>
        </w:rPr>
        <w:t>/</w:t>
      </w:r>
      <w:r w:rsidR="00AE2659">
        <w:rPr>
          <w:color w:val="000000"/>
          <w:szCs w:val="28"/>
          <w:lang w:val="uk-UA"/>
        </w:rPr>
        <w:t>23</w:t>
      </w:r>
      <w:r w:rsidR="00AE2659" w:rsidRPr="00774B0F">
        <w:rPr>
          <w:color w:val="000000"/>
          <w:szCs w:val="28"/>
          <w:lang w:val="uk-UA"/>
        </w:rPr>
        <w:t>-18</w:t>
      </w:r>
      <w:r w:rsidRPr="00406444">
        <w:rPr>
          <w:lang w:val="uk-UA"/>
        </w:rPr>
        <w:t>.</w:t>
      </w:r>
    </w:p>
    <w:p w14:paraId="4B2D782B" w14:textId="2E458E51" w:rsidR="007D49ED" w:rsidRDefault="007D49ED" w:rsidP="007D49ED">
      <w:pPr>
        <w:ind w:firstLine="709"/>
        <w:rPr>
          <w:lang w:val="uk-UA"/>
        </w:rPr>
      </w:pPr>
    </w:p>
    <w:p w14:paraId="321CE537" w14:textId="77777777" w:rsidR="00262D69" w:rsidRPr="00262D69" w:rsidRDefault="00262D69" w:rsidP="00262D69">
      <w:pPr>
        <w:spacing w:before="120" w:after="120"/>
        <w:ind w:firstLine="720"/>
        <w:jc w:val="both"/>
        <w:rPr>
          <w:rFonts w:eastAsia="Times New Roman"/>
          <w:lang w:val="uk-UA" w:eastAsia="ru-RU"/>
        </w:rPr>
      </w:pPr>
      <w:r w:rsidRPr="00262D69">
        <w:rPr>
          <w:rFonts w:eastAsia="Times New Roman"/>
          <w:lang w:val="uk-UA" w:eastAsia="ru-RU"/>
        </w:rPr>
        <w:t>Рішення може бути оскаржене до господарського суду міста Києва у двомісячний строк з дня його одержання.</w:t>
      </w:r>
    </w:p>
    <w:p w14:paraId="3D718D92" w14:textId="4850F334" w:rsidR="00116283" w:rsidRDefault="00116283" w:rsidP="007D49ED">
      <w:pPr>
        <w:ind w:firstLine="709"/>
        <w:rPr>
          <w:lang w:val="uk-UA"/>
        </w:rPr>
      </w:pPr>
    </w:p>
    <w:p w14:paraId="648EF192" w14:textId="77777777" w:rsidR="00116283" w:rsidRPr="00406444" w:rsidRDefault="00116283" w:rsidP="007D49ED">
      <w:pPr>
        <w:ind w:firstLine="709"/>
        <w:rPr>
          <w:lang w:val="uk-UA"/>
        </w:rPr>
      </w:pPr>
    </w:p>
    <w:p w14:paraId="60A33B8D" w14:textId="1B9702A7" w:rsidR="007B3C6D" w:rsidRDefault="00E62A08" w:rsidP="004F4DA1">
      <w:pPr>
        <w:tabs>
          <w:tab w:val="left" w:pos="709"/>
        </w:tabs>
        <w:suppressAutoHyphens w:val="0"/>
        <w:spacing w:after="120"/>
        <w:jc w:val="both"/>
        <w:rPr>
          <w:rFonts w:eastAsia="Times New Roman"/>
          <w:lang w:val="uk-UA" w:eastAsia="ru-RU"/>
        </w:rPr>
      </w:pPr>
      <w:r>
        <w:rPr>
          <w:rFonts w:eastAsia="Times New Roman"/>
          <w:lang w:val="uk-UA" w:eastAsia="ru-RU"/>
        </w:rPr>
        <w:t xml:space="preserve">В. о. </w:t>
      </w:r>
      <w:r w:rsidR="004F4DA1" w:rsidRPr="004F4DA1">
        <w:rPr>
          <w:rFonts w:eastAsia="Times New Roman"/>
          <w:lang w:eastAsia="ru-RU"/>
        </w:rPr>
        <w:t>Голов</w:t>
      </w:r>
      <w:r>
        <w:rPr>
          <w:rFonts w:eastAsia="Times New Roman"/>
          <w:lang w:val="uk-UA" w:eastAsia="ru-RU"/>
        </w:rPr>
        <w:t>и</w:t>
      </w:r>
      <w:r w:rsidR="004F4DA1" w:rsidRPr="004F4DA1">
        <w:rPr>
          <w:rFonts w:eastAsia="Times New Roman"/>
          <w:lang w:eastAsia="ru-RU"/>
        </w:rPr>
        <w:t xml:space="preserve"> </w:t>
      </w:r>
      <w:proofErr w:type="spellStart"/>
      <w:r w:rsidR="004F4DA1" w:rsidRPr="004F4DA1">
        <w:rPr>
          <w:rFonts w:eastAsia="Times New Roman"/>
          <w:lang w:eastAsia="ru-RU"/>
        </w:rPr>
        <w:t>Комітету</w:t>
      </w:r>
      <w:proofErr w:type="spellEnd"/>
      <w:r w:rsidR="004F4DA1" w:rsidRPr="004F4DA1">
        <w:rPr>
          <w:rFonts w:eastAsia="Times New Roman"/>
          <w:lang w:eastAsia="ru-RU"/>
        </w:rPr>
        <w:tab/>
      </w:r>
      <w:r w:rsidR="004F4DA1" w:rsidRPr="004F4DA1">
        <w:rPr>
          <w:rFonts w:eastAsia="Times New Roman"/>
          <w:lang w:eastAsia="ru-RU"/>
        </w:rPr>
        <w:tab/>
      </w:r>
      <w:r w:rsidR="004F4DA1" w:rsidRPr="004F4DA1">
        <w:rPr>
          <w:rFonts w:eastAsia="Times New Roman"/>
          <w:lang w:eastAsia="ru-RU"/>
        </w:rPr>
        <w:tab/>
      </w:r>
      <w:r w:rsidR="004F4DA1" w:rsidRPr="004F4DA1">
        <w:rPr>
          <w:rFonts w:eastAsia="Times New Roman"/>
          <w:lang w:eastAsia="ru-RU"/>
        </w:rPr>
        <w:tab/>
      </w:r>
      <w:r w:rsidR="004F4DA1" w:rsidRPr="004F4DA1">
        <w:rPr>
          <w:rFonts w:eastAsia="Times New Roman"/>
          <w:lang w:eastAsia="ru-RU"/>
        </w:rPr>
        <w:tab/>
      </w:r>
      <w:r w:rsidR="004F4DA1" w:rsidRPr="004F4DA1">
        <w:rPr>
          <w:rFonts w:eastAsia="Times New Roman"/>
          <w:lang w:eastAsia="ru-RU"/>
        </w:rPr>
        <w:tab/>
        <w:t xml:space="preserve">         </w:t>
      </w:r>
      <w:r>
        <w:rPr>
          <w:rFonts w:eastAsia="Times New Roman"/>
          <w:lang w:val="uk-UA" w:eastAsia="ru-RU"/>
        </w:rPr>
        <w:t>Анжеліка</w:t>
      </w:r>
      <w:r w:rsidR="004F4DA1" w:rsidRPr="004F4DA1">
        <w:rPr>
          <w:rFonts w:eastAsia="Times New Roman"/>
          <w:lang w:eastAsia="ru-RU"/>
        </w:rPr>
        <w:t xml:space="preserve"> </w:t>
      </w:r>
      <w:r>
        <w:rPr>
          <w:rFonts w:eastAsia="Times New Roman"/>
          <w:lang w:val="uk-UA" w:eastAsia="ru-RU"/>
        </w:rPr>
        <w:t>КОНОПЛЯНКО</w:t>
      </w:r>
    </w:p>
    <w:p w14:paraId="0FB32F7E" w14:textId="77777777" w:rsidR="007B3C6D" w:rsidRPr="007B3C6D" w:rsidRDefault="007B3C6D" w:rsidP="007B3C6D">
      <w:pPr>
        <w:rPr>
          <w:rFonts w:eastAsia="Times New Roman"/>
          <w:lang w:val="uk-UA" w:eastAsia="ru-RU"/>
        </w:rPr>
      </w:pPr>
    </w:p>
    <w:p w14:paraId="562438FF" w14:textId="77777777" w:rsidR="007B3C6D" w:rsidRPr="007B3C6D" w:rsidRDefault="007B3C6D" w:rsidP="007B3C6D">
      <w:pPr>
        <w:rPr>
          <w:rFonts w:eastAsia="Times New Roman"/>
          <w:lang w:val="uk-UA" w:eastAsia="ru-RU"/>
        </w:rPr>
      </w:pPr>
    </w:p>
    <w:p w14:paraId="397D7A5D" w14:textId="77777777" w:rsidR="007B3C6D" w:rsidRPr="007B3C6D" w:rsidRDefault="007B3C6D" w:rsidP="007B3C6D">
      <w:pPr>
        <w:rPr>
          <w:rFonts w:eastAsia="Times New Roman"/>
          <w:lang w:val="uk-UA" w:eastAsia="ru-RU"/>
        </w:rPr>
      </w:pPr>
    </w:p>
    <w:p w14:paraId="384A11F2" w14:textId="77777777" w:rsidR="007B3C6D" w:rsidRPr="007B3C6D" w:rsidRDefault="007B3C6D" w:rsidP="007B3C6D">
      <w:pPr>
        <w:rPr>
          <w:rFonts w:eastAsia="Times New Roman"/>
          <w:lang w:val="uk-UA" w:eastAsia="ru-RU"/>
        </w:rPr>
      </w:pPr>
    </w:p>
    <w:p w14:paraId="5742B16E" w14:textId="77777777" w:rsidR="007B3C6D" w:rsidRPr="007B3C6D" w:rsidRDefault="007B3C6D" w:rsidP="007B3C6D">
      <w:pPr>
        <w:rPr>
          <w:rFonts w:eastAsia="Times New Roman"/>
          <w:lang w:val="uk-UA" w:eastAsia="ru-RU"/>
        </w:rPr>
      </w:pPr>
    </w:p>
    <w:p w14:paraId="1EDA3FE1" w14:textId="77777777" w:rsidR="007B3C6D" w:rsidRPr="007B3C6D" w:rsidRDefault="007B3C6D" w:rsidP="007B3C6D">
      <w:pPr>
        <w:rPr>
          <w:rFonts w:eastAsia="Times New Roman"/>
          <w:lang w:val="uk-UA" w:eastAsia="ru-RU"/>
        </w:rPr>
      </w:pPr>
    </w:p>
    <w:p w14:paraId="3C3EE84C" w14:textId="77777777" w:rsidR="007B3C6D" w:rsidRPr="007B3C6D" w:rsidRDefault="007B3C6D" w:rsidP="007B3C6D">
      <w:pPr>
        <w:rPr>
          <w:rFonts w:eastAsia="Times New Roman"/>
          <w:lang w:val="uk-UA" w:eastAsia="ru-RU"/>
        </w:rPr>
      </w:pPr>
    </w:p>
    <w:p w14:paraId="605ED8B3" w14:textId="77777777" w:rsidR="007B3C6D" w:rsidRPr="007B3C6D" w:rsidRDefault="007B3C6D" w:rsidP="007B3C6D">
      <w:pPr>
        <w:rPr>
          <w:rFonts w:eastAsia="Times New Roman"/>
          <w:lang w:val="uk-UA" w:eastAsia="ru-RU"/>
        </w:rPr>
      </w:pPr>
    </w:p>
    <w:p w14:paraId="38A115AF" w14:textId="77777777" w:rsidR="007B3C6D" w:rsidRPr="007B3C6D" w:rsidRDefault="007B3C6D" w:rsidP="007B3C6D">
      <w:pPr>
        <w:rPr>
          <w:rFonts w:eastAsia="Times New Roman"/>
          <w:lang w:val="uk-UA" w:eastAsia="ru-RU"/>
        </w:rPr>
      </w:pPr>
    </w:p>
    <w:p w14:paraId="0FACE9BC" w14:textId="77777777" w:rsidR="000A6977" w:rsidRPr="007B3C6D" w:rsidRDefault="000A6977" w:rsidP="000A6977">
      <w:pPr>
        <w:tabs>
          <w:tab w:val="left" w:pos="5880"/>
        </w:tabs>
        <w:rPr>
          <w:rFonts w:eastAsia="Times New Roman"/>
          <w:lang w:val="uk-UA" w:eastAsia="ru-RU"/>
        </w:rPr>
      </w:pPr>
      <w:bookmarkStart w:id="13" w:name="_GoBack"/>
      <w:bookmarkEnd w:id="13"/>
    </w:p>
    <w:sectPr w:rsidR="000A6977" w:rsidRPr="007B3C6D" w:rsidSect="007B3C6D">
      <w:headerReference w:type="default" r:id="rId10"/>
      <w:pgSz w:w="11906" w:h="16838"/>
      <w:pgMar w:top="1134" w:right="567" w:bottom="1135" w:left="1701" w:header="709"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08D35" w14:textId="77777777" w:rsidR="004D732B" w:rsidRDefault="004D732B" w:rsidP="007D49ED">
      <w:r>
        <w:separator/>
      </w:r>
    </w:p>
  </w:endnote>
  <w:endnote w:type="continuationSeparator" w:id="0">
    <w:p w14:paraId="5C5AB3DB" w14:textId="77777777" w:rsidR="004D732B" w:rsidRDefault="004D732B" w:rsidP="007D4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79D79" w14:textId="77777777" w:rsidR="004D732B" w:rsidRDefault="004D732B" w:rsidP="007D49ED">
      <w:r>
        <w:separator/>
      </w:r>
    </w:p>
  </w:footnote>
  <w:footnote w:type="continuationSeparator" w:id="0">
    <w:p w14:paraId="46657018" w14:textId="77777777" w:rsidR="004D732B" w:rsidRDefault="004D732B" w:rsidP="007D49ED">
      <w:r>
        <w:continuationSeparator/>
      </w:r>
    </w:p>
  </w:footnote>
  <w:footnote w:id="1">
    <w:p w14:paraId="5E32D8FA" w14:textId="77777777" w:rsidR="00CC36C6" w:rsidRPr="00A752BF" w:rsidRDefault="00CC36C6" w:rsidP="004146B9">
      <w:pPr>
        <w:pStyle w:val="a6"/>
        <w:jc w:val="both"/>
      </w:pPr>
      <w:r>
        <w:rPr>
          <w:rStyle w:val="a8"/>
        </w:rPr>
        <w:footnoteRef/>
      </w:r>
      <w:r>
        <w:t xml:space="preserve"> </w:t>
      </w:r>
      <w:proofErr w:type="spellStart"/>
      <w:r>
        <w:t>Згідно</w:t>
      </w:r>
      <w:proofErr w:type="spellEnd"/>
      <w:r>
        <w:t xml:space="preserve"> з </w:t>
      </w:r>
      <w:proofErr w:type="spellStart"/>
      <w:r>
        <w:t>даними</w:t>
      </w:r>
      <w:proofErr w:type="spellEnd"/>
      <w:r>
        <w:t xml:space="preserve"> </w:t>
      </w:r>
      <w:proofErr w:type="spellStart"/>
      <w:r w:rsidRPr="00D720CA">
        <w:t>Єдиного</w:t>
      </w:r>
      <w:proofErr w:type="spellEnd"/>
      <w:r w:rsidRPr="00D720CA">
        <w:t xml:space="preserve"> державного </w:t>
      </w:r>
      <w:proofErr w:type="spellStart"/>
      <w:r w:rsidRPr="00D720CA">
        <w:t>реєстру</w:t>
      </w:r>
      <w:proofErr w:type="spellEnd"/>
      <w:r w:rsidRPr="00D720CA">
        <w:t xml:space="preserve"> </w:t>
      </w:r>
      <w:proofErr w:type="spellStart"/>
      <w:r w:rsidRPr="00D720CA">
        <w:t>юридичних</w:t>
      </w:r>
      <w:proofErr w:type="spellEnd"/>
      <w:r w:rsidRPr="00D720CA">
        <w:t xml:space="preserve"> </w:t>
      </w:r>
      <w:proofErr w:type="spellStart"/>
      <w:r w:rsidRPr="00D720CA">
        <w:t>осіб</w:t>
      </w:r>
      <w:proofErr w:type="spellEnd"/>
      <w:r w:rsidRPr="00D720CA">
        <w:t xml:space="preserve">, </w:t>
      </w:r>
      <w:proofErr w:type="spellStart"/>
      <w:r w:rsidRPr="00D720CA">
        <w:t>фізичних</w:t>
      </w:r>
      <w:proofErr w:type="spellEnd"/>
      <w:r w:rsidRPr="00D720CA">
        <w:t xml:space="preserve"> </w:t>
      </w:r>
      <w:proofErr w:type="spellStart"/>
      <w:r w:rsidRPr="00D720CA">
        <w:t>осіб</w:t>
      </w:r>
      <w:proofErr w:type="spellEnd"/>
      <w:r w:rsidRPr="00D720CA">
        <w:t xml:space="preserve"> – </w:t>
      </w:r>
      <w:proofErr w:type="spellStart"/>
      <w:r w:rsidRPr="00D720CA">
        <w:t>підприємців</w:t>
      </w:r>
      <w:proofErr w:type="spellEnd"/>
      <w:r w:rsidRPr="00D720CA">
        <w:t xml:space="preserve"> та </w:t>
      </w:r>
      <w:proofErr w:type="spellStart"/>
      <w:r w:rsidRPr="00D720CA">
        <w:t>громадських</w:t>
      </w:r>
      <w:proofErr w:type="spellEnd"/>
      <w:r w:rsidRPr="00D720CA">
        <w:t xml:space="preserve"> </w:t>
      </w:r>
      <w:proofErr w:type="spellStart"/>
      <w:r w:rsidRPr="00D720CA">
        <w:t>формувань</w:t>
      </w:r>
      <w:proofErr w:type="spellEnd"/>
      <w:r>
        <w:t xml:space="preserve"> 05.12.2017 </w:t>
      </w:r>
      <w:proofErr w:type="spellStart"/>
      <w:r>
        <w:t>публічне</w:t>
      </w:r>
      <w:proofErr w:type="spellEnd"/>
      <w:r>
        <w:t xml:space="preserve"> </w:t>
      </w:r>
      <w:proofErr w:type="spellStart"/>
      <w:r>
        <w:t>акціонерне</w:t>
      </w:r>
      <w:proofErr w:type="spellEnd"/>
      <w:r>
        <w:t xml:space="preserve"> </w:t>
      </w:r>
      <w:proofErr w:type="spellStart"/>
      <w:r>
        <w:t>товариство</w:t>
      </w:r>
      <w:proofErr w:type="spellEnd"/>
      <w:r>
        <w:t xml:space="preserve"> </w:t>
      </w:r>
      <w:r w:rsidRPr="00826513">
        <w:rPr>
          <w:color w:val="000000"/>
        </w:rPr>
        <w:t>«</w:t>
      </w:r>
      <w:proofErr w:type="spellStart"/>
      <w:r w:rsidRPr="00826513">
        <w:rPr>
          <w:color w:val="000000"/>
        </w:rPr>
        <w:t>Електромотор</w:t>
      </w:r>
      <w:proofErr w:type="spellEnd"/>
      <w:r w:rsidRPr="00826513">
        <w:rPr>
          <w:color w:val="000000"/>
        </w:rPr>
        <w:t>»</w:t>
      </w:r>
      <w:r>
        <w:rPr>
          <w:color w:val="000000"/>
        </w:rPr>
        <w:t xml:space="preserve"> </w:t>
      </w:r>
      <w:proofErr w:type="spellStart"/>
      <w:r>
        <w:rPr>
          <w:color w:val="000000"/>
        </w:rPr>
        <w:t>змінило</w:t>
      </w:r>
      <w:proofErr w:type="spellEnd"/>
      <w:r>
        <w:rPr>
          <w:color w:val="000000"/>
        </w:rPr>
        <w:t xml:space="preserve"> </w:t>
      </w:r>
      <w:proofErr w:type="spellStart"/>
      <w:r>
        <w:rPr>
          <w:color w:val="000000"/>
        </w:rPr>
        <w:t>назву</w:t>
      </w:r>
      <w:proofErr w:type="spellEnd"/>
      <w:r>
        <w:rPr>
          <w:color w:val="000000"/>
        </w:rPr>
        <w:t xml:space="preserve"> на </w:t>
      </w:r>
      <w:proofErr w:type="spellStart"/>
      <w:r>
        <w:rPr>
          <w:color w:val="000000"/>
        </w:rPr>
        <w:t>приватне</w:t>
      </w:r>
      <w:proofErr w:type="spellEnd"/>
      <w:r>
        <w:rPr>
          <w:color w:val="000000"/>
        </w:rPr>
        <w:t xml:space="preserve"> </w:t>
      </w:r>
      <w:proofErr w:type="spellStart"/>
      <w:r>
        <w:rPr>
          <w:color w:val="000000"/>
        </w:rPr>
        <w:t>акціонерне</w:t>
      </w:r>
      <w:proofErr w:type="spellEnd"/>
      <w:r>
        <w:rPr>
          <w:color w:val="000000"/>
        </w:rPr>
        <w:t xml:space="preserve"> </w:t>
      </w:r>
      <w:proofErr w:type="spellStart"/>
      <w:r>
        <w:rPr>
          <w:color w:val="000000"/>
        </w:rPr>
        <w:t>товариство</w:t>
      </w:r>
      <w:proofErr w:type="spellEnd"/>
      <w:r w:rsidRPr="00774B0F">
        <w:rPr>
          <w:color w:val="000000"/>
        </w:rPr>
        <w:t xml:space="preserve"> «</w:t>
      </w:r>
      <w:proofErr w:type="spellStart"/>
      <w:r>
        <w:rPr>
          <w:color w:val="000000"/>
        </w:rPr>
        <w:t>Електромотор</w:t>
      </w:r>
      <w:proofErr w:type="spellEnd"/>
      <w:r w:rsidRPr="00774B0F">
        <w:rPr>
          <w:color w:val="000000"/>
        </w:rPr>
        <w:t>»</w:t>
      </w:r>
      <w:r>
        <w:rPr>
          <w:color w:val="000000"/>
        </w:rPr>
        <w:t>.</w:t>
      </w:r>
    </w:p>
  </w:footnote>
  <w:footnote w:id="2">
    <w:p w14:paraId="34B58E12" w14:textId="77777777" w:rsidR="00CC36C6" w:rsidRPr="007626AF" w:rsidRDefault="00CC36C6" w:rsidP="00A13B33">
      <w:pPr>
        <w:pStyle w:val="a6"/>
        <w:ind w:firstLine="708"/>
        <w:jc w:val="both"/>
      </w:pPr>
      <w:r>
        <w:rPr>
          <w:rStyle w:val="a8"/>
        </w:rPr>
        <w:footnoteRef/>
      </w:r>
      <w:r>
        <w:t xml:space="preserve"> </w:t>
      </w:r>
      <w:proofErr w:type="spellStart"/>
      <w:r w:rsidRPr="00B72966">
        <w:t>Підтверджується</w:t>
      </w:r>
      <w:proofErr w:type="spellEnd"/>
      <w:r w:rsidRPr="00B72966">
        <w:t xml:space="preserve"> </w:t>
      </w:r>
      <w:proofErr w:type="spellStart"/>
      <w:r w:rsidRPr="00B72966">
        <w:t>випискою</w:t>
      </w:r>
      <w:proofErr w:type="spellEnd"/>
      <w:r w:rsidRPr="00B72966">
        <w:t xml:space="preserve"> з Державного </w:t>
      </w:r>
      <w:proofErr w:type="spellStart"/>
      <w:r w:rsidRPr="00B72966">
        <w:t>реєстру</w:t>
      </w:r>
      <w:proofErr w:type="spellEnd"/>
      <w:r w:rsidRPr="00B72966">
        <w:t xml:space="preserve"> </w:t>
      </w:r>
      <w:proofErr w:type="spellStart"/>
      <w:r w:rsidRPr="00B72966">
        <w:t>патентів</w:t>
      </w:r>
      <w:proofErr w:type="spellEnd"/>
      <w:r w:rsidRPr="00B72966">
        <w:t xml:space="preserve"> </w:t>
      </w:r>
      <w:proofErr w:type="spellStart"/>
      <w:r w:rsidRPr="00B72966">
        <w:t>України</w:t>
      </w:r>
      <w:proofErr w:type="spellEnd"/>
      <w:r w:rsidRPr="00B72966">
        <w:t xml:space="preserve"> на </w:t>
      </w:r>
      <w:proofErr w:type="spellStart"/>
      <w:r w:rsidRPr="00B72966">
        <w:t>корисні</w:t>
      </w:r>
      <w:proofErr w:type="spellEnd"/>
      <w:r w:rsidRPr="00B72966">
        <w:t xml:space="preserve"> </w:t>
      </w:r>
      <w:proofErr w:type="spellStart"/>
      <w:r w:rsidRPr="00B72966">
        <w:t>моделі</w:t>
      </w:r>
      <w:proofErr w:type="spellEnd"/>
      <w:r w:rsidRPr="00B72966">
        <w:t xml:space="preserve">, </w:t>
      </w:r>
      <w:proofErr w:type="spellStart"/>
      <w:r w:rsidRPr="00B72966">
        <w:t>наданою</w:t>
      </w:r>
      <w:proofErr w:type="spellEnd"/>
      <w:r w:rsidRPr="00B72966">
        <w:t xml:space="preserve"> Державною службою </w:t>
      </w:r>
      <w:proofErr w:type="spellStart"/>
      <w:r w:rsidRPr="00B72966">
        <w:t>інтелектуальної</w:t>
      </w:r>
      <w:proofErr w:type="spellEnd"/>
      <w:r w:rsidRPr="00B72966">
        <w:t xml:space="preserve"> </w:t>
      </w:r>
      <w:proofErr w:type="spellStart"/>
      <w:r w:rsidRPr="00B72966">
        <w:t>власності</w:t>
      </w:r>
      <w:proofErr w:type="spellEnd"/>
      <w:r w:rsidRPr="00B72966">
        <w:t xml:space="preserve"> </w:t>
      </w:r>
      <w:proofErr w:type="spellStart"/>
      <w:r w:rsidRPr="00B72966">
        <w:t>України</w:t>
      </w:r>
      <w:proofErr w:type="spellEnd"/>
      <w:r w:rsidRPr="00B72966">
        <w:t xml:space="preserve"> листом </w:t>
      </w:r>
      <w:proofErr w:type="spellStart"/>
      <w:r w:rsidRPr="00B72966">
        <w:t>від</w:t>
      </w:r>
      <w:proofErr w:type="spellEnd"/>
      <w:r w:rsidRPr="00B72966">
        <w:t xml:space="preserve"> 25.09.2013 № 1-7/7353 </w:t>
      </w:r>
      <w:r>
        <w:br/>
      </w:r>
      <w:r w:rsidRPr="00B72966">
        <w:t>(</w:t>
      </w:r>
      <w:proofErr w:type="spellStart"/>
      <w:r w:rsidRPr="00B72966">
        <w:t>вх</w:t>
      </w:r>
      <w:proofErr w:type="spellEnd"/>
      <w:r w:rsidRPr="00B72966">
        <w:t>. </w:t>
      </w:r>
      <w:proofErr w:type="spellStart"/>
      <w:r w:rsidRPr="00B72966">
        <w:t>Комітету</w:t>
      </w:r>
      <w:proofErr w:type="spellEnd"/>
      <w:r w:rsidRPr="00B72966">
        <w:t xml:space="preserve"> №</w:t>
      </w:r>
      <w:r>
        <w:t> </w:t>
      </w:r>
      <w:r w:rsidRPr="00B72966">
        <w:t xml:space="preserve">6-126/8926 </w:t>
      </w:r>
      <w:proofErr w:type="spellStart"/>
      <w:r w:rsidRPr="00B72966">
        <w:t>від</w:t>
      </w:r>
      <w:proofErr w:type="spellEnd"/>
      <w:r w:rsidRPr="00B72966">
        <w:t xml:space="preserve"> 27.09.2013)</w:t>
      </w:r>
      <w:r>
        <w:t>.</w:t>
      </w:r>
    </w:p>
  </w:footnote>
  <w:footnote w:id="3">
    <w:p w14:paraId="34181FE8" w14:textId="55E471DD" w:rsidR="00CC36C6" w:rsidRDefault="00CC36C6" w:rsidP="00A13B33">
      <w:pPr>
        <w:pStyle w:val="a6"/>
      </w:pPr>
      <w:r>
        <w:rPr>
          <w:rStyle w:val="a8"/>
        </w:rPr>
        <w:footnoteRef/>
      </w:r>
      <w:r>
        <w:t xml:space="preserve"> У </w:t>
      </w:r>
      <w:proofErr w:type="spellStart"/>
      <w:r>
        <w:t>редакції</w:t>
      </w:r>
      <w:proofErr w:type="spellEnd"/>
      <w:r>
        <w:t xml:space="preserve"> Закону станом на 07.07.2009 (</w:t>
      </w:r>
      <w:proofErr w:type="spellStart"/>
      <w:r>
        <w:t>була</w:t>
      </w:r>
      <w:proofErr w:type="spellEnd"/>
      <w:r>
        <w:t xml:space="preserve"> </w:t>
      </w:r>
      <w:proofErr w:type="spellStart"/>
      <w:r>
        <w:t>чинн</w:t>
      </w:r>
      <w:r>
        <w:rPr>
          <w:lang w:val="uk-UA"/>
        </w:rPr>
        <w:t>ою</w:t>
      </w:r>
      <w:proofErr w:type="spellEnd"/>
      <w:r>
        <w:t xml:space="preserve"> на момент </w:t>
      </w:r>
      <w:proofErr w:type="spellStart"/>
      <w:r>
        <w:t>проведення</w:t>
      </w:r>
      <w:proofErr w:type="spellEnd"/>
      <w:r>
        <w:t xml:space="preserve"> </w:t>
      </w:r>
      <w:proofErr w:type="spellStart"/>
      <w:r>
        <w:t>експертизи</w:t>
      </w:r>
      <w:proofErr w:type="spellEnd"/>
      <w:r>
        <w:t>).</w:t>
      </w:r>
    </w:p>
  </w:footnote>
  <w:footnote w:id="4">
    <w:p w14:paraId="1C8CD92E" w14:textId="77777777" w:rsidR="00CC36C6" w:rsidRDefault="00CC36C6" w:rsidP="00A13B33">
      <w:pPr>
        <w:pStyle w:val="a6"/>
        <w:jc w:val="both"/>
      </w:pPr>
      <w:r>
        <w:rPr>
          <w:rStyle w:val="a8"/>
        </w:rPr>
        <w:footnoteRef/>
      </w:r>
      <w:r>
        <w:t xml:space="preserve"> Лист </w:t>
      </w:r>
      <w:proofErr w:type="spellStart"/>
      <w:r>
        <w:t>Держмитслужби</w:t>
      </w:r>
      <w:proofErr w:type="spellEnd"/>
      <w:r>
        <w:t xml:space="preserve"> </w:t>
      </w:r>
      <w:proofErr w:type="spellStart"/>
      <w:r>
        <w:t>України</w:t>
      </w:r>
      <w:proofErr w:type="spellEnd"/>
      <w:r>
        <w:t xml:space="preserve"> </w:t>
      </w:r>
      <w:proofErr w:type="spellStart"/>
      <w:r>
        <w:t>від</w:t>
      </w:r>
      <w:proofErr w:type="spellEnd"/>
      <w:r>
        <w:t xml:space="preserve"> 07.10.2022 № 08-3/16-02/6/5820 (</w:t>
      </w:r>
      <w:proofErr w:type="spellStart"/>
      <w:r>
        <w:t>вх</w:t>
      </w:r>
      <w:proofErr w:type="spellEnd"/>
      <w:r>
        <w:t xml:space="preserve">. № 7-01/7719 </w:t>
      </w:r>
      <w:proofErr w:type="spellStart"/>
      <w:r>
        <w:t>від</w:t>
      </w:r>
      <w:proofErr w:type="spellEnd"/>
      <w:r>
        <w:t xml:space="preserve"> 10.10.2022).</w:t>
      </w:r>
    </w:p>
  </w:footnote>
  <w:footnote w:id="5">
    <w:p w14:paraId="627481A4" w14:textId="378BE9B3" w:rsidR="00CC36C6" w:rsidRDefault="00CC36C6" w:rsidP="00A13B33">
      <w:pPr>
        <w:pStyle w:val="a6"/>
        <w:jc w:val="both"/>
      </w:pPr>
      <w:r>
        <w:rPr>
          <w:rStyle w:val="a8"/>
        </w:rPr>
        <w:footnoteRef/>
      </w:r>
      <w:r w:rsidR="00066948">
        <w:rPr>
          <w:lang w:val="uk-UA"/>
        </w:rPr>
        <w:t> </w:t>
      </w:r>
      <w:r>
        <w:t xml:space="preserve">Лист </w:t>
      </w:r>
      <w:proofErr w:type="spellStart"/>
      <w:r>
        <w:t>Держмитслужби</w:t>
      </w:r>
      <w:proofErr w:type="spellEnd"/>
      <w:r>
        <w:t xml:space="preserve"> </w:t>
      </w:r>
      <w:proofErr w:type="spellStart"/>
      <w:r>
        <w:t>України</w:t>
      </w:r>
      <w:proofErr w:type="spellEnd"/>
      <w:r>
        <w:t xml:space="preserve"> </w:t>
      </w:r>
      <w:proofErr w:type="spellStart"/>
      <w:r>
        <w:t>від</w:t>
      </w:r>
      <w:proofErr w:type="spellEnd"/>
      <w:r>
        <w:t xml:space="preserve"> 07.10.2022 № 08-3/16-02/6/5820 (</w:t>
      </w:r>
      <w:proofErr w:type="spellStart"/>
      <w:r>
        <w:t>вх</w:t>
      </w:r>
      <w:proofErr w:type="spellEnd"/>
      <w:r>
        <w:t xml:space="preserve">. № 7-01/7719 </w:t>
      </w:r>
      <w:r>
        <w:br/>
      </w:r>
      <w:proofErr w:type="spellStart"/>
      <w:r>
        <w:t>від</w:t>
      </w:r>
      <w:proofErr w:type="spellEnd"/>
      <w:r>
        <w:t xml:space="preserve"> 10.10.2022).</w:t>
      </w:r>
    </w:p>
  </w:footnote>
  <w:footnote w:id="6">
    <w:p w14:paraId="2A9E58CE" w14:textId="77777777" w:rsidR="00CC36C6" w:rsidRDefault="00CC36C6" w:rsidP="00A13B33">
      <w:pPr>
        <w:pStyle w:val="a6"/>
        <w:jc w:val="both"/>
      </w:pPr>
      <w:r>
        <w:rPr>
          <w:rStyle w:val="a8"/>
        </w:rPr>
        <w:footnoteRef/>
      </w:r>
      <w:r>
        <w:t xml:space="preserve"> Лист ДФС </w:t>
      </w:r>
      <w:proofErr w:type="spellStart"/>
      <w:r>
        <w:t>від</w:t>
      </w:r>
      <w:proofErr w:type="spellEnd"/>
      <w:r>
        <w:t xml:space="preserve"> 09.07.2015 № 1029/5/99-99-24-03-16 </w:t>
      </w:r>
      <w:proofErr w:type="spellStart"/>
      <w:r>
        <w:t>дск</w:t>
      </w:r>
      <w:proofErr w:type="spellEnd"/>
      <w:r>
        <w:t xml:space="preserve"> (</w:t>
      </w:r>
      <w:proofErr w:type="spellStart"/>
      <w:r>
        <w:t>вх</w:t>
      </w:r>
      <w:proofErr w:type="spellEnd"/>
      <w:r>
        <w:t xml:space="preserve">. № 6/182-ДСК </w:t>
      </w:r>
      <w:proofErr w:type="spellStart"/>
      <w:r>
        <w:t>від</w:t>
      </w:r>
      <w:proofErr w:type="spellEnd"/>
      <w:r>
        <w:t xml:space="preserve"> 13.07.2015).</w:t>
      </w:r>
    </w:p>
  </w:footnote>
  <w:footnote w:id="7">
    <w:p w14:paraId="17C1A3B7" w14:textId="77777777" w:rsidR="00CC36C6" w:rsidRDefault="00CC36C6" w:rsidP="00A13B33">
      <w:pPr>
        <w:pStyle w:val="a6"/>
        <w:jc w:val="both"/>
      </w:pPr>
      <w:r>
        <w:rPr>
          <w:rStyle w:val="a8"/>
        </w:rPr>
        <w:footnoteRef/>
      </w:r>
      <w:r>
        <w:t xml:space="preserve"> Перша дата </w:t>
      </w:r>
      <w:proofErr w:type="spellStart"/>
      <w:r>
        <w:t>внесення</w:t>
      </w:r>
      <w:proofErr w:type="spellEnd"/>
      <w:r>
        <w:t xml:space="preserve"> </w:t>
      </w:r>
      <w:proofErr w:type="spellStart"/>
      <w:r>
        <w:t>патентів</w:t>
      </w:r>
      <w:proofErr w:type="spellEnd"/>
      <w:r>
        <w:t xml:space="preserve"> №№ 77786 та 78130 до </w:t>
      </w:r>
      <w:proofErr w:type="spellStart"/>
      <w:r>
        <w:t>митного</w:t>
      </w:r>
      <w:proofErr w:type="spellEnd"/>
      <w:r>
        <w:t xml:space="preserve"> </w:t>
      </w:r>
      <w:proofErr w:type="spellStart"/>
      <w:r>
        <w:t>реєстру</w:t>
      </w:r>
      <w:proofErr w:type="spellEnd"/>
      <w:r>
        <w:t xml:space="preserve"> </w:t>
      </w:r>
      <w:proofErr w:type="spellStart"/>
      <w:r>
        <w:t>об’єктів</w:t>
      </w:r>
      <w:proofErr w:type="spellEnd"/>
      <w:r>
        <w:t xml:space="preserve"> права </w:t>
      </w:r>
      <w:proofErr w:type="spellStart"/>
      <w:r>
        <w:t>інтелектуальної</w:t>
      </w:r>
      <w:proofErr w:type="spellEnd"/>
      <w:r>
        <w:t xml:space="preserve"> </w:t>
      </w:r>
      <w:proofErr w:type="spellStart"/>
      <w:r>
        <w:t>власності</w:t>
      </w:r>
      <w:proofErr w:type="spellEnd"/>
      <w:r>
        <w:t xml:space="preserve">, </w:t>
      </w:r>
      <w:proofErr w:type="spellStart"/>
      <w:r>
        <w:t>які</w:t>
      </w:r>
      <w:proofErr w:type="spellEnd"/>
      <w:r>
        <w:t xml:space="preserve"> </w:t>
      </w:r>
      <w:proofErr w:type="spellStart"/>
      <w:r>
        <w:t>охороняються</w:t>
      </w:r>
      <w:proofErr w:type="spellEnd"/>
      <w:r>
        <w:t xml:space="preserve"> </w:t>
      </w:r>
      <w:proofErr w:type="spellStart"/>
      <w:r>
        <w:t>відповідно</w:t>
      </w:r>
      <w:proofErr w:type="spellEnd"/>
      <w:r>
        <w:t xml:space="preserve"> </w:t>
      </w:r>
      <w:proofErr w:type="gramStart"/>
      <w:r>
        <w:t>до закону</w:t>
      </w:r>
      <w:proofErr w:type="gramEnd"/>
      <w:r>
        <w:t>.</w:t>
      </w:r>
    </w:p>
  </w:footnote>
  <w:footnote w:id="8">
    <w:p w14:paraId="7AB264E4" w14:textId="77777777" w:rsidR="00CC36C6" w:rsidRDefault="00CC36C6" w:rsidP="00A13B33">
      <w:pPr>
        <w:pStyle w:val="a6"/>
        <w:jc w:val="both"/>
      </w:pPr>
      <w:r>
        <w:rPr>
          <w:rStyle w:val="a8"/>
        </w:rPr>
        <w:footnoteRef/>
      </w:r>
      <w:r>
        <w:t xml:space="preserve"> Дата </w:t>
      </w:r>
      <w:proofErr w:type="spellStart"/>
      <w:r w:rsidRPr="00B72966">
        <w:t>державн</w:t>
      </w:r>
      <w:r>
        <w:t>ої</w:t>
      </w:r>
      <w:proofErr w:type="spellEnd"/>
      <w:r w:rsidRPr="00B72966">
        <w:t xml:space="preserve"> </w:t>
      </w:r>
      <w:proofErr w:type="spellStart"/>
      <w:r w:rsidRPr="00B72966">
        <w:t>реєстраці</w:t>
      </w:r>
      <w:r>
        <w:t>ї</w:t>
      </w:r>
      <w:proofErr w:type="spellEnd"/>
      <w:r w:rsidRPr="00B72966">
        <w:t xml:space="preserve"> </w:t>
      </w:r>
      <w:proofErr w:type="spellStart"/>
      <w:r w:rsidRPr="00B72966">
        <w:t>припинення</w:t>
      </w:r>
      <w:proofErr w:type="spellEnd"/>
      <w:r w:rsidRPr="00B72966">
        <w:t xml:space="preserve"> </w:t>
      </w:r>
      <w:proofErr w:type="spellStart"/>
      <w:r w:rsidRPr="00B72966">
        <w:t>юридичної</w:t>
      </w:r>
      <w:proofErr w:type="spellEnd"/>
      <w:r w:rsidRPr="00B72966">
        <w:t xml:space="preserve"> особи ТОВ «</w:t>
      </w:r>
      <w:proofErr w:type="spellStart"/>
      <w:r w:rsidRPr="00B72966">
        <w:t>Укрферротрейд</w:t>
      </w:r>
      <w:proofErr w:type="spellEnd"/>
      <w:r w:rsidRPr="00B72966">
        <w:t>»</w:t>
      </w:r>
      <w:r>
        <w:t>.</w:t>
      </w:r>
    </w:p>
  </w:footnote>
  <w:footnote w:id="9">
    <w:p w14:paraId="7B0C7FF8" w14:textId="189FFE9C" w:rsidR="00CC36C6" w:rsidRDefault="00CC36C6" w:rsidP="00A13B33">
      <w:pPr>
        <w:pStyle w:val="a6"/>
        <w:jc w:val="both"/>
      </w:pPr>
      <w:r>
        <w:rPr>
          <w:rStyle w:val="a8"/>
        </w:rPr>
        <w:footnoteRef/>
      </w:r>
      <w:r>
        <w:t xml:space="preserve"> </w:t>
      </w:r>
      <w:proofErr w:type="spellStart"/>
      <w:r>
        <w:t>Редакція</w:t>
      </w:r>
      <w:proofErr w:type="spellEnd"/>
      <w:r>
        <w:t xml:space="preserve"> Закону на 07</w:t>
      </w:r>
      <w:r w:rsidRPr="00445BB8">
        <w:t>.</w:t>
      </w:r>
      <w:r>
        <w:t>07</w:t>
      </w:r>
      <w:r w:rsidRPr="00445BB8">
        <w:t>.20</w:t>
      </w:r>
      <w:r>
        <w:t xml:space="preserve">09 (чинна на момент </w:t>
      </w:r>
      <w:r w:rsidR="00F80079">
        <w:t>пода</w:t>
      </w:r>
      <w:proofErr w:type="spellStart"/>
      <w:r w:rsidR="00F80079">
        <w:rPr>
          <w:lang w:val="uk-UA"/>
        </w:rPr>
        <w:t>ння</w:t>
      </w:r>
      <w:proofErr w:type="spellEnd"/>
      <w:r w:rsidR="00F80079">
        <w:t xml:space="preserve"> </w:t>
      </w:r>
      <w:r>
        <w:t xml:space="preserve">заявок </w:t>
      </w:r>
      <w:proofErr w:type="spellStart"/>
      <w:r>
        <w:t>ПрАТ</w:t>
      </w:r>
      <w:proofErr w:type="spellEnd"/>
      <w:r>
        <w:t xml:space="preserve"> «</w:t>
      </w:r>
      <w:proofErr w:type="spellStart"/>
      <w:r>
        <w:t>Електромотор</w:t>
      </w:r>
      <w:proofErr w:type="spellEnd"/>
      <w:r>
        <w:t xml:space="preserve">» на </w:t>
      </w:r>
      <w:proofErr w:type="spellStart"/>
      <w:r>
        <w:t>отримання</w:t>
      </w:r>
      <w:proofErr w:type="spellEnd"/>
      <w:r>
        <w:t xml:space="preserve"> </w:t>
      </w:r>
      <w:proofErr w:type="spellStart"/>
      <w:r>
        <w:t>патентів</w:t>
      </w:r>
      <w:proofErr w:type="spellEnd"/>
      <w:r>
        <w:t xml:space="preserve"> на </w:t>
      </w:r>
      <w:proofErr w:type="spellStart"/>
      <w:r>
        <w:t>корисні</w:t>
      </w:r>
      <w:proofErr w:type="spellEnd"/>
      <w:r>
        <w:t xml:space="preserve"> </w:t>
      </w:r>
      <w:proofErr w:type="spellStart"/>
      <w:r>
        <w:t>моделі</w:t>
      </w:r>
      <w:proofErr w:type="spellEnd"/>
      <w:r>
        <w:t xml:space="preserve"> «</w:t>
      </w:r>
      <w:proofErr w:type="spellStart"/>
      <w:r>
        <w:t>Подрібнювач</w:t>
      </w:r>
      <w:proofErr w:type="spellEnd"/>
      <w:r>
        <w:t>»</w:t>
      </w:r>
      <w:r w:rsidR="00F80079">
        <w:rPr>
          <w:lang w:val="uk-UA"/>
        </w:rPr>
        <w:t xml:space="preserve"> </w:t>
      </w:r>
      <w:r>
        <w:t xml:space="preserve">за </w:t>
      </w:r>
      <w:r w:rsidRPr="00D22B1F">
        <w:t>№№ 77786, 78130</w:t>
      </w:r>
      <w:r>
        <w:t>).</w:t>
      </w:r>
    </w:p>
  </w:footnote>
  <w:footnote w:id="10">
    <w:p w14:paraId="2996546A" w14:textId="4CF77340" w:rsidR="00CC36C6" w:rsidRDefault="00CC36C6" w:rsidP="00A13B33">
      <w:pPr>
        <w:pStyle w:val="a6"/>
        <w:jc w:val="both"/>
      </w:pPr>
      <w:r>
        <w:rPr>
          <w:rStyle w:val="a8"/>
        </w:rPr>
        <w:footnoteRef/>
      </w:r>
      <w:r>
        <w:t xml:space="preserve"> </w:t>
      </w:r>
      <w:proofErr w:type="spellStart"/>
      <w:r>
        <w:t>Редакція</w:t>
      </w:r>
      <w:proofErr w:type="spellEnd"/>
      <w:r>
        <w:t xml:space="preserve"> Закону на 07</w:t>
      </w:r>
      <w:r w:rsidRPr="00445BB8">
        <w:t>.</w:t>
      </w:r>
      <w:r>
        <w:t>07</w:t>
      </w:r>
      <w:r w:rsidRPr="00445BB8">
        <w:t>.20</w:t>
      </w:r>
      <w:r>
        <w:t xml:space="preserve">09 (чинна на момент </w:t>
      </w:r>
      <w:proofErr w:type="spellStart"/>
      <w:r>
        <w:t>прийняття</w:t>
      </w:r>
      <w:proofErr w:type="spellEnd"/>
      <w:r>
        <w:t xml:space="preserve"> заявок </w:t>
      </w:r>
      <w:proofErr w:type="spellStart"/>
      <w:r>
        <w:t>ПрАТ</w:t>
      </w:r>
      <w:proofErr w:type="spellEnd"/>
      <w:r>
        <w:t xml:space="preserve"> «</w:t>
      </w:r>
      <w:proofErr w:type="spellStart"/>
      <w:r>
        <w:t>Електромотор</w:t>
      </w:r>
      <w:proofErr w:type="spellEnd"/>
      <w:r>
        <w:t xml:space="preserve">» на </w:t>
      </w:r>
      <w:proofErr w:type="spellStart"/>
      <w:r>
        <w:t>отримання</w:t>
      </w:r>
      <w:proofErr w:type="spellEnd"/>
      <w:r>
        <w:t xml:space="preserve"> </w:t>
      </w:r>
      <w:proofErr w:type="spellStart"/>
      <w:r>
        <w:t>патентів</w:t>
      </w:r>
      <w:proofErr w:type="spellEnd"/>
      <w:r>
        <w:t xml:space="preserve"> на </w:t>
      </w:r>
      <w:proofErr w:type="spellStart"/>
      <w:r>
        <w:t>корисні</w:t>
      </w:r>
      <w:proofErr w:type="spellEnd"/>
      <w:r>
        <w:t xml:space="preserve"> </w:t>
      </w:r>
      <w:proofErr w:type="spellStart"/>
      <w:r>
        <w:t>моделі</w:t>
      </w:r>
      <w:proofErr w:type="spellEnd"/>
      <w:r>
        <w:t xml:space="preserve"> «</w:t>
      </w:r>
      <w:proofErr w:type="spellStart"/>
      <w:r>
        <w:t>Подрібнювач</w:t>
      </w:r>
      <w:proofErr w:type="spellEnd"/>
      <w:r>
        <w:t>»</w:t>
      </w:r>
      <w:r w:rsidR="00F80079">
        <w:rPr>
          <w:lang w:val="uk-UA"/>
        </w:rPr>
        <w:t xml:space="preserve"> </w:t>
      </w:r>
      <w:r>
        <w:t xml:space="preserve">за </w:t>
      </w:r>
      <w:r w:rsidRPr="00D22B1F">
        <w:t>№№ 77786, 78130</w:t>
      </w:r>
      <w:r>
        <w:t>).</w:t>
      </w:r>
    </w:p>
  </w:footnote>
  <w:footnote w:id="11">
    <w:p w14:paraId="07314226" w14:textId="77777777" w:rsidR="00CC36C6" w:rsidRDefault="00CC36C6" w:rsidP="00A13B33">
      <w:pPr>
        <w:pStyle w:val="a6"/>
        <w:jc w:val="both"/>
      </w:pPr>
      <w:r>
        <w:rPr>
          <w:rStyle w:val="a8"/>
        </w:rPr>
        <w:footnoteRef/>
      </w:r>
      <w:r>
        <w:t xml:space="preserve"> </w:t>
      </w:r>
      <w:proofErr w:type="spellStart"/>
      <w:r>
        <w:t>Редакція</w:t>
      </w:r>
      <w:proofErr w:type="spellEnd"/>
      <w:r>
        <w:t xml:space="preserve"> Закону станом на 05.12.2012 (чинна на момент </w:t>
      </w:r>
      <w:proofErr w:type="spellStart"/>
      <w:r>
        <w:t>видачі</w:t>
      </w:r>
      <w:proofErr w:type="spellEnd"/>
      <w:r>
        <w:t xml:space="preserve"> </w:t>
      </w:r>
      <w:proofErr w:type="spellStart"/>
      <w:r>
        <w:t>ПрАТ</w:t>
      </w:r>
      <w:proofErr w:type="spellEnd"/>
      <w:r>
        <w:t xml:space="preserve"> «</w:t>
      </w:r>
      <w:proofErr w:type="spellStart"/>
      <w:r>
        <w:t>Електромотор</w:t>
      </w:r>
      <w:proofErr w:type="spellEnd"/>
      <w:r>
        <w:t xml:space="preserve">» </w:t>
      </w:r>
      <w:proofErr w:type="spellStart"/>
      <w:r>
        <w:t>патентів</w:t>
      </w:r>
      <w:proofErr w:type="spellEnd"/>
      <w:r>
        <w:t xml:space="preserve"> на </w:t>
      </w:r>
      <w:proofErr w:type="spellStart"/>
      <w:r>
        <w:t>корисні</w:t>
      </w:r>
      <w:proofErr w:type="spellEnd"/>
      <w:r>
        <w:t xml:space="preserve"> </w:t>
      </w:r>
      <w:proofErr w:type="spellStart"/>
      <w:r>
        <w:t>моделі</w:t>
      </w:r>
      <w:proofErr w:type="spellEnd"/>
      <w:r>
        <w:t xml:space="preserve"> «</w:t>
      </w:r>
      <w:proofErr w:type="spellStart"/>
      <w:r>
        <w:t>Подрібнювач</w:t>
      </w:r>
      <w:proofErr w:type="spellEnd"/>
      <w:r>
        <w:t xml:space="preserve">» за </w:t>
      </w:r>
      <w:r w:rsidRPr="00D22B1F">
        <w:t>№№ 77786, 78130</w:t>
      </w:r>
      <w:r>
        <w:t>).</w:t>
      </w:r>
    </w:p>
  </w:footnote>
  <w:footnote w:id="12">
    <w:p w14:paraId="07C364E7" w14:textId="77777777" w:rsidR="00CC36C6" w:rsidRDefault="00CC36C6" w:rsidP="00A13B33">
      <w:pPr>
        <w:pStyle w:val="a6"/>
        <w:jc w:val="both"/>
      </w:pPr>
      <w:r>
        <w:rPr>
          <w:rStyle w:val="a8"/>
        </w:rPr>
        <w:footnoteRef/>
      </w:r>
      <w:r>
        <w:t xml:space="preserve"> </w:t>
      </w:r>
      <w:proofErr w:type="spellStart"/>
      <w:r>
        <w:t>Редакція</w:t>
      </w:r>
      <w:proofErr w:type="spellEnd"/>
      <w:r>
        <w:t xml:space="preserve"> Закону станом на 05.12.2012 (чинна на момент </w:t>
      </w:r>
      <w:proofErr w:type="spellStart"/>
      <w:r>
        <w:t>видачі</w:t>
      </w:r>
      <w:proofErr w:type="spellEnd"/>
      <w:r>
        <w:t xml:space="preserve"> </w:t>
      </w:r>
      <w:proofErr w:type="spellStart"/>
      <w:r>
        <w:t>ПрАТ</w:t>
      </w:r>
      <w:proofErr w:type="spellEnd"/>
      <w:r>
        <w:t xml:space="preserve"> «</w:t>
      </w:r>
      <w:proofErr w:type="spellStart"/>
      <w:r>
        <w:t>Електромотор</w:t>
      </w:r>
      <w:proofErr w:type="spellEnd"/>
      <w:r>
        <w:t xml:space="preserve">» </w:t>
      </w:r>
      <w:proofErr w:type="spellStart"/>
      <w:r>
        <w:t>патентів</w:t>
      </w:r>
      <w:proofErr w:type="spellEnd"/>
      <w:r>
        <w:t xml:space="preserve"> на </w:t>
      </w:r>
      <w:proofErr w:type="spellStart"/>
      <w:r>
        <w:t>корисні</w:t>
      </w:r>
      <w:proofErr w:type="spellEnd"/>
      <w:r>
        <w:t xml:space="preserve"> </w:t>
      </w:r>
      <w:proofErr w:type="spellStart"/>
      <w:r>
        <w:t>моделі</w:t>
      </w:r>
      <w:proofErr w:type="spellEnd"/>
      <w:r>
        <w:t xml:space="preserve"> «</w:t>
      </w:r>
      <w:proofErr w:type="spellStart"/>
      <w:r>
        <w:t>Подрібнювач</w:t>
      </w:r>
      <w:proofErr w:type="spellEnd"/>
      <w:r>
        <w:t xml:space="preserve">» за </w:t>
      </w:r>
      <w:r w:rsidRPr="00D22B1F">
        <w:t>№№ 77786, 78130</w:t>
      </w:r>
      <w:r>
        <w:t>).</w:t>
      </w:r>
    </w:p>
  </w:footnote>
  <w:footnote w:id="13">
    <w:p w14:paraId="6E02B520" w14:textId="4C0D2A27" w:rsidR="00CC36C6" w:rsidRDefault="00CC36C6" w:rsidP="00A13B33">
      <w:pPr>
        <w:pStyle w:val="a6"/>
        <w:jc w:val="both"/>
      </w:pPr>
      <w:r>
        <w:rPr>
          <w:rStyle w:val="a8"/>
        </w:rPr>
        <w:footnoteRef/>
      </w:r>
      <w:r>
        <w:t xml:space="preserve"> </w:t>
      </w:r>
      <w:proofErr w:type="spellStart"/>
      <w:r>
        <w:t>Листи</w:t>
      </w:r>
      <w:proofErr w:type="spellEnd"/>
      <w:r>
        <w:t xml:space="preserve"> </w:t>
      </w:r>
      <w:proofErr w:type="spellStart"/>
      <w:r>
        <w:t>ПрАТ</w:t>
      </w:r>
      <w:proofErr w:type="spellEnd"/>
      <w:r>
        <w:t xml:space="preserve"> «</w:t>
      </w:r>
      <w:proofErr w:type="spellStart"/>
      <w:r>
        <w:t>Електромотор</w:t>
      </w:r>
      <w:proofErr w:type="spellEnd"/>
      <w:r>
        <w:t xml:space="preserve">» </w:t>
      </w:r>
      <w:proofErr w:type="spellStart"/>
      <w:r>
        <w:t>від</w:t>
      </w:r>
      <w:proofErr w:type="spellEnd"/>
      <w:r>
        <w:t xml:space="preserve"> 25.01.2021 № 18 (</w:t>
      </w:r>
      <w:proofErr w:type="spellStart"/>
      <w:r>
        <w:t>вх</w:t>
      </w:r>
      <w:proofErr w:type="spellEnd"/>
      <w:r>
        <w:t>. № 8-09/1167</w:t>
      </w:r>
      <w:r>
        <w:rPr>
          <w:lang w:val="uk-UA"/>
        </w:rPr>
        <w:t xml:space="preserve"> </w:t>
      </w:r>
      <w:proofErr w:type="spellStart"/>
      <w:r>
        <w:t>від</w:t>
      </w:r>
      <w:proofErr w:type="spellEnd"/>
      <w:r>
        <w:t xml:space="preserve"> 28.01.2021) та </w:t>
      </w:r>
      <w:proofErr w:type="spellStart"/>
      <w:r>
        <w:t>від</w:t>
      </w:r>
      <w:proofErr w:type="spellEnd"/>
      <w:r>
        <w:t xml:space="preserve"> 18.10.2022 № 35 </w:t>
      </w:r>
      <w:r>
        <w:br/>
        <w:t>(</w:t>
      </w:r>
      <w:proofErr w:type="spellStart"/>
      <w:r>
        <w:t>вх</w:t>
      </w:r>
      <w:proofErr w:type="spellEnd"/>
      <w:r>
        <w:t xml:space="preserve">. № 8-09/8150 </w:t>
      </w:r>
      <w:proofErr w:type="spellStart"/>
      <w:r>
        <w:t>від</w:t>
      </w:r>
      <w:proofErr w:type="spellEnd"/>
      <w:r>
        <w:t xml:space="preserve"> 24.10.2022).</w:t>
      </w:r>
    </w:p>
  </w:footnote>
  <w:footnote w:id="14">
    <w:p w14:paraId="78EB8A34" w14:textId="77777777" w:rsidR="00CC36C6" w:rsidRDefault="00CC36C6" w:rsidP="00A13B33">
      <w:pPr>
        <w:pStyle w:val="a6"/>
        <w:jc w:val="both"/>
      </w:pPr>
      <w:r>
        <w:rPr>
          <w:rStyle w:val="a8"/>
        </w:rPr>
        <w:footnoteRef/>
      </w:r>
      <w:r>
        <w:t xml:space="preserve"> Лист </w:t>
      </w:r>
      <w:proofErr w:type="spellStart"/>
      <w:r>
        <w:t>Національного</w:t>
      </w:r>
      <w:proofErr w:type="spellEnd"/>
      <w:r>
        <w:t xml:space="preserve"> органу </w:t>
      </w:r>
      <w:proofErr w:type="spellStart"/>
      <w:r>
        <w:t>інтелектуальної</w:t>
      </w:r>
      <w:proofErr w:type="spellEnd"/>
      <w:r>
        <w:t xml:space="preserve"> </w:t>
      </w:r>
      <w:proofErr w:type="spellStart"/>
      <w:r>
        <w:t>власності</w:t>
      </w:r>
      <w:proofErr w:type="spellEnd"/>
      <w:r>
        <w:t xml:space="preserve"> державного </w:t>
      </w:r>
      <w:proofErr w:type="spellStart"/>
      <w:r>
        <w:t>підприємства</w:t>
      </w:r>
      <w:proofErr w:type="spellEnd"/>
      <w:r>
        <w:t xml:space="preserve"> «</w:t>
      </w:r>
      <w:proofErr w:type="spellStart"/>
      <w:r>
        <w:t>Український</w:t>
      </w:r>
      <w:proofErr w:type="spellEnd"/>
      <w:r>
        <w:t xml:space="preserve"> </w:t>
      </w:r>
      <w:proofErr w:type="spellStart"/>
      <w:r>
        <w:t>інститут</w:t>
      </w:r>
      <w:proofErr w:type="spellEnd"/>
      <w:r>
        <w:t xml:space="preserve"> </w:t>
      </w:r>
      <w:proofErr w:type="spellStart"/>
      <w:r>
        <w:t>інтелектуальної</w:t>
      </w:r>
      <w:proofErr w:type="spellEnd"/>
      <w:r>
        <w:t xml:space="preserve"> </w:t>
      </w:r>
      <w:proofErr w:type="spellStart"/>
      <w:r>
        <w:t>власності</w:t>
      </w:r>
      <w:proofErr w:type="spellEnd"/>
      <w:r>
        <w:t>» (</w:t>
      </w:r>
      <w:proofErr w:type="spellStart"/>
      <w:r>
        <w:t>Укрпатент</w:t>
      </w:r>
      <w:proofErr w:type="spellEnd"/>
      <w:r>
        <w:t xml:space="preserve">) </w:t>
      </w:r>
      <w:proofErr w:type="spellStart"/>
      <w:r>
        <w:t>від</w:t>
      </w:r>
      <w:proofErr w:type="spellEnd"/>
      <w:r>
        <w:t xml:space="preserve"> 12.10.2022 № 9803/2022 (</w:t>
      </w:r>
      <w:proofErr w:type="spellStart"/>
      <w:r>
        <w:t>вх</w:t>
      </w:r>
      <w:proofErr w:type="spellEnd"/>
      <w:r>
        <w:t xml:space="preserve">. № 8-01/7822 </w:t>
      </w:r>
      <w:proofErr w:type="spellStart"/>
      <w:r>
        <w:t>від</w:t>
      </w:r>
      <w:proofErr w:type="spellEnd"/>
      <w:r>
        <w:t xml:space="preserve"> 14.10.2022).</w:t>
      </w:r>
    </w:p>
  </w:footnote>
  <w:footnote w:id="15">
    <w:p w14:paraId="6D280727" w14:textId="3016F415" w:rsidR="00CC36C6" w:rsidRDefault="00CC36C6" w:rsidP="00A13B33">
      <w:pPr>
        <w:pStyle w:val="a6"/>
      </w:pPr>
      <w:r>
        <w:rPr>
          <w:rStyle w:val="a8"/>
        </w:rPr>
        <w:footnoteRef/>
      </w:r>
      <w:r>
        <w:t xml:space="preserve"> Лист Торгово-</w:t>
      </w:r>
      <w:proofErr w:type="spellStart"/>
      <w:r>
        <w:t>промислової</w:t>
      </w:r>
      <w:proofErr w:type="spellEnd"/>
      <w:r>
        <w:t xml:space="preserve"> </w:t>
      </w:r>
      <w:proofErr w:type="spellStart"/>
      <w:r>
        <w:t>палати</w:t>
      </w:r>
      <w:proofErr w:type="spellEnd"/>
      <w:r>
        <w:t xml:space="preserve"> </w:t>
      </w:r>
      <w:proofErr w:type="spellStart"/>
      <w:r>
        <w:t>України</w:t>
      </w:r>
      <w:proofErr w:type="spellEnd"/>
      <w:r>
        <w:t xml:space="preserve"> </w:t>
      </w:r>
      <w:proofErr w:type="spellStart"/>
      <w:r>
        <w:t>від</w:t>
      </w:r>
      <w:proofErr w:type="spellEnd"/>
      <w:r>
        <w:t xml:space="preserve"> 13.11.2013 № 2782/01.4 (</w:t>
      </w:r>
      <w:proofErr w:type="spellStart"/>
      <w:r>
        <w:t>вх</w:t>
      </w:r>
      <w:proofErr w:type="spellEnd"/>
      <w:r>
        <w:t>. № 8-126/10676</w:t>
      </w:r>
      <w:r>
        <w:rPr>
          <w:lang w:val="uk-UA"/>
        </w:rPr>
        <w:t xml:space="preserve"> </w:t>
      </w:r>
      <w:proofErr w:type="spellStart"/>
      <w:r>
        <w:t>від</w:t>
      </w:r>
      <w:proofErr w:type="spellEnd"/>
      <w:r>
        <w:t xml:space="preserve"> 18.11.2013).</w:t>
      </w:r>
    </w:p>
  </w:footnote>
  <w:footnote w:id="16">
    <w:p w14:paraId="33A765B2" w14:textId="77777777" w:rsidR="00CC36C6" w:rsidRDefault="00CC36C6" w:rsidP="00A13B33">
      <w:pPr>
        <w:pStyle w:val="a6"/>
      </w:pPr>
      <w:r>
        <w:rPr>
          <w:rStyle w:val="a8"/>
        </w:rPr>
        <w:footnoteRef/>
      </w:r>
      <w:r>
        <w:t xml:space="preserve"> Лист Торгово-</w:t>
      </w:r>
      <w:proofErr w:type="spellStart"/>
      <w:r>
        <w:t>промислової</w:t>
      </w:r>
      <w:proofErr w:type="spellEnd"/>
      <w:r>
        <w:t xml:space="preserve"> </w:t>
      </w:r>
      <w:proofErr w:type="spellStart"/>
      <w:r>
        <w:t>палати</w:t>
      </w:r>
      <w:proofErr w:type="spellEnd"/>
      <w:r>
        <w:t xml:space="preserve"> </w:t>
      </w:r>
      <w:proofErr w:type="spellStart"/>
      <w:r>
        <w:t>України</w:t>
      </w:r>
      <w:proofErr w:type="spellEnd"/>
      <w:r>
        <w:t xml:space="preserve"> </w:t>
      </w:r>
      <w:proofErr w:type="spellStart"/>
      <w:r>
        <w:t>від</w:t>
      </w:r>
      <w:proofErr w:type="spellEnd"/>
      <w:r>
        <w:t xml:space="preserve"> </w:t>
      </w:r>
      <w:r w:rsidRPr="008C4EA9">
        <w:t>24.01.2023 № 206/03.0-7.1 (</w:t>
      </w:r>
      <w:proofErr w:type="spellStart"/>
      <w:r w:rsidRPr="008C4EA9">
        <w:t>вх</w:t>
      </w:r>
      <w:proofErr w:type="spellEnd"/>
      <w:r w:rsidRPr="008C4EA9">
        <w:t xml:space="preserve">. № 8-09/2515 </w:t>
      </w:r>
      <w:proofErr w:type="spellStart"/>
      <w:r w:rsidRPr="008C4EA9">
        <w:t>від</w:t>
      </w:r>
      <w:proofErr w:type="spellEnd"/>
      <w:r w:rsidRPr="008C4EA9">
        <w:t xml:space="preserve"> 30.01.2023)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D4D3" w14:textId="77777777" w:rsidR="00CC36C6" w:rsidRDefault="00CC36C6">
    <w:pPr>
      <w:pStyle w:val="a4"/>
      <w:jc w:val="center"/>
    </w:pPr>
    <w:r>
      <w:fldChar w:fldCharType="begin"/>
    </w:r>
    <w:r>
      <w:instrText>PAGE   \* MERGEFORMAT</w:instrText>
    </w:r>
    <w:r>
      <w:fldChar w:fldCharType="separate"/>
    </w:r>
    <w:r>
      <w:rPr>
        <w:noProof/>
      </w:rPr>
      <w:t>19</w:t>
    </w:r>
    <w:r>
      <w:fldChar w:fldCharType="end"/>
    </w:r>
  </w:p>
  <w:p w14:paraId="77C07E5D" w14:textId="77777777" w:rsidR="00CC36C6" w:rsidRDefault="00CC36C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95251C0"/>
    <w:lvl w:ilvl="0">
      <w:start w:val="1"/>
      <w:numFmt w:val="decimal"/>
      <w:lvlText w:val="%1."/>
      <w:lvlJc w:val="left"/>
      <w:pPr>
        <w:tabs>
          <w:tab w:val="num" w:pos="0"/>
        </w:tabs>
        <w:ind w:left="360" w:hanging="360"/>
      </w:pPr>
      <w:rPr>
        <w:rFonts w:ascii="Times New Roman" w:eastAsia="Times New Roman" w:hAnsi="Times New Roman" w:cs="Times New Roman" w:hint="default"/>
        <w:b/>
        <w:i w:val="0"/>
        <w:color w:val="auto"/>
        <w:sz w:val="24"/>
        <w:szCs w:val="24"/>
        <w:lang w:val="uk-UA"/>
      </w:rPr>
    </w:lvl>
    <w:lvl w:ilvl="1">
      <w:start w:val="1"/>
      <w:numFmt w:val="decimal"/>
      <w:lvlText w:val="%1.%2."/>
      <w:lvlJc w:val="left"/>
      <w:pPr>
        <w:tabs>
          <w:tab w:val="num" w:pos="208"/>
        </w:tabs>
        <w:ind w:left="1000" w:hanging="432"/>
      </w:pPr>
      <w:rPr>
        <w:rFonts w:ascii="Times New Roman" w:eastAsia="Times New Roman" w:hAnsi="Times New Roman" w:cs="Times New Roman" w:hint="default"/>
        <w:b/>
        <w:i w:val="0"/>
        <w:color w:val="auto"/>
        <w:sz w:val="24"/>
        <w:szCs w:val="24"/>
        <w:lang w:val="uk-UA"/>
      </w:rPr>
    </w:lvl>
    <w:lvl w:ilvl="2">
      <w:start w:val="1"/>
      <w:numFmt w:val="decimal"/>
      <w:lvlText w:val="%1.%2.%3."/>
      <w:lvlJc w:val="left"/>
      <w:pPr>
        <w:tabs>
          <w:tab w:val="num" w:pos="-720"/>
        </w:tabs>
        <w:ind w:left="504" w:hanging="504"/>
      </w:pPr>
      <w:rPr>
        <w:rFonts w:ascii="Times New Roman" w:eastAsia="Times New Roman" w:hAnsi="Times New Roman" w:cs="Times New Roman" w:hint="default"/>
        <w:b/>
        <w:i w:val="0"/>
        <w:color w:val="auto"/>
        <w:sz w:val="24"/>
        <w:szCs w:val="24"/>
        <w:lang w:val="uk-UA"/>
      </w:rPr>
    </w:lvl>
    <w:lvl w:ilvl="3">
      <w:start w:val="1"/>
      <w:numFmt w:val="decimal"/>
      <w:lvlText w:val="%1.%2.%3.%4."/>
      <w:lvlJc w:val="left"/>
      <w:pPr>
        <w:tabs>
          <w:tab w:val="num" w:pos="0"/>
        </w:tabs>
        <w:ind w:left="1728" w:hanging="648"/>
      </w:pPr>
      <w:rPr>
        <w:rFonts w:ascii="Symbol" w:eastAsia="Times New Roman" w:hAnsi="Symbol" w:cs="Times New Roman" w:hint="default"/>
        <w:b/>
        <w:i w:val="0"/>
        <w:color w:val="auto"/>
        <w:sz w:val="22"/>
        <w:szCs w:val="22"/>
        <w:lang w:val="uk-UA"/>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8"/>
    <w:multiLevelType w:val="multilevel"/>
    <w:tmpl w:val="11F4FE68"/>
    <w:name w:val="WW8Num8"/>
    <w:lvl w:ilvl="0">
      <w:start w:val="8"/>
      <w:numFmt w:val="decimal"/>
      <w:lvlText w:val="(%1)"/>
      <w:lvlJc w:val="left"/>
      <w:pPr>
        <w:tabs>
          <w:tab w:val="num" w:pos="0"/>
        </w:tabs>
        <w:ind w:left="360" w:hanging="360"/>
      </w:pPr>
      <w:rPr>
        <w:rFonts w:ascii="Times New Roman" w:eastAsia="Times New Roman" w:hAnsi="Times New Roman" w:cs="Times New Roman" w:hint="default"/>
        <w:b w:val="0"/>
        <w:bCs w:val="0"/>
        <w:i w:val="0"/>
        <w:iCs w:val="0"/>
        <w:caps w:val="0"/>
        <w:smallCaps w:val="0"/>
        <w:strike w:val="0"/>
        <w:dstrike w:val="0"/>
        <w:color w:val="000000"/>
        <w:spacing w:val="0"/>
        <w:sz w:val="24"/>
        <w:szCs w:val="24"/>
        <w:shd w:val="clear" w:color="auto" w:fill="FFFFFF"/>
        <w:lang w:val="uk-UA"/>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792" w:hanging="432"/>
      </w:pPr>
      <w:rPr>
        <w:rFonts w:ascii="Times New Roman" w:eastAsia="Times New Roman" w:hAnsi="Times New Roman" w:cs="Times New Roman" w:hint="default"/>
        <w:b/>
        <w:i w:val="0"/>
        <w:color w:val="auto"/>
        <w:sz w:val="24"/>
        <w:szCs w:val="24"/>
        <w:lang w:val="uk-UA"/>
      </w:rPr>
    </w:lvl>
    <w:lvl w:ilvl="2">
      <w:start w:val="1"/>
      <w:numFmt w:val="decimal"/>
      <w:lvlText w:val="%1.%2.%3."/>
      <w:lvlJc w:val="left"/>
      <w:pPr>
        <w:tabs>
          <w:tab w:val="num" w:pos="-720"/>
        </w:tabs>
        <w:ind w:left="504" w:hanging="504"/>
      </w:pPr>
      <w:rPr>
        <w:rFonts w:ascii="Times New Roman" w:eastAsia="Times New Roman" w:hAnsi="Times New Roman" w:cs="Times New Roman" w:hint="default"/>
        <w:b/>
        <w:i w:val="0"/>
        <w:color w:val="auto"/>
        <w:sz w:val="24"/>
        <w:szCs w:val="24"/>
        <w:lang w:val="uk-UA"/>
      </w:rPr>
    </w:lvl>
    <w:lvl w:ilvl="3">
      <w:start w:val="1"/>
      <w:numFmt w:val="decimal"/>
      <w:lvlText w:val="%1.%2.%3.%4."/>
      <w:lvlJc w:val="left"/>
      <w:pPr>
        <w:tabs>
          <w:tab w:val="num" w:pos="0"/>
        </w:tabs>
        <w:ind w:left="1728" w:hanging="648"/>
      </w:pPr>
      <w:rPr>
        <w:rFonts w:ascii="Symbol" w:eastAsia="Times New Roman" w:hAnsi="Symbol" w:cs="Times New Roman" w:hint="default"/>
        <w:b/>
        <w:i w:val="0"/>
        <w:color w:val="auto"/>
        <w:sz w:val="22"/>
        <w:szCs w:val="22"/>
        <w:lang w:val="uk-UA"/>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 w15:restartNumberingAfterBreak="0">
    <w:nsid w:val="20300EDB"/>
    <w:multiLevelType w:val="multilevel"/>
    <w:tmpl w:val="35B4904A"/>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ascii="Times New Roman" w:hAnsi="Times New Roman" w:cs="Times New Roman" w:hint="default"/>
        <w:i w:val="0"/>
        <w:sz w:val="24"/>
        <w:szCs w:val="24"/>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15:restartNumberingAfterBreak="0">
    <w:nsid w:val="28CA7EC4"/>
    <w:multiLevelType w:val="multilevel"/>
    <w:tmpl w:val="9DBA90D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lvlText w:val="(%3)"/>
      <w:lvlJc w:val="left"/>
      <w:pPr>
        <w:ind w:left="1211" w:hanging="360"/>
      </w:pPr>
      <w:rPr>
        <w:rFonts w:cs="Times New Roman" w:hint="default"/>
        <w:b w:val="0"/>
        <w:i w:val="0"/>
        <w:color w:val="auto"/>
        <w:sz w:val="24"/>
        <w:szCs w:val="24"/>
        <w:vertAlign w:val="baseline"/>
        <w:lang w:val="uk-UA"/>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67416BC8"/>
    <w:multiLevelType w:val="multilevel"/>
    <w:tmpl w:val="C6E8694E"/>
    <w:lvl w:ilvl="0">
      <w:start w:val="1"/>
      <w:numFmt w:val="decimal"/>
      <w:pStyle w:val="-11"/>
      <w:lvlText w:val="(%1)"/>
      <w:lvlJc w:val="left"/>
      <w:pPr>
        <w:tabs>
          <w:tab w:val="num" w:pos="360"/>
        </w:tabs>
        <w:ind w:left="360" w:hanging="360"/>
      </w:pPr>
      <w:rPr>
        <w:b/>
        <w:color w:val="auto"/>
      </w:rPr>
    </w:lvl>
    <w:lvl w:ilvl="1">
      <w:start w:val="2"/>
      <w:numFmt w:val="decimal"/>
      <w:lvlText w:val="%2"/>
      <w:lvlJc w:val="left"/>
      <w:pPr>
        <w:tabs>
          <w:tab w:val="num" w:pos="1080"/>
        </w:tabs>
        <w:ind w:left="1080" w:hanging="360"/>
      </w:pPr>
    </w:lvl>
    <w:lvl w:ilvl="2">
      <w:numFmt w:val="bullet"/>
      <w:lvlText w:val="-"/>
      <w:lvlJc w:val="left"/>
      <w:pPr>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2"/>
  </w:num>
  <w:num w:numId="3">
    <w:abstractNumId w:val="4"/>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5C1"/>
    <w:rsid w:val="00004039"/>
    <w:rsid w:val="000066C0"/>
    <w:rsid w:val="00010A6B"/>
    <w:rsid w:val="0001542E"/>
    <w:rsid w:val="0001616F"/>
    <w:rsid w:val="00021EED"/>
    <w:rsid w:val="0002706F"/>
    <w:rsid w:val="00042AD3"/>
    <w:rsid w:val="000532C9"/>
    <w:rsid w:val="000537C6"/>
    <w:rsid w:val="00056F34"/>
    <w:rsid w:val="00064853"/>
    <w:rsid w:val="00066447"/>
    <w:rsid w:val="00066948"/>
    <w:rsid w:val="000775BE"/>
    <w:rsid w:val="00082E61"/>
    <w:rsid w:val="00083715"/>
    <w:rsid w:val="000A64D0"/>
    <w:rsid w:val="000A6977"/>
    <w:rsid w:val="000B33C4"/>
    <w:rsid w:val="000B463E"/>
    <w:rsid w:val="000B61A9"/>
    <w:rsid w:val="000B677E"/>
    <w:rsid w:val="000C0C98"/>
    <w:rsid w:val="000D7717"/>
    <w:rsid w:val="000F1FA1"/>
    <w:rsid w:val="00101071"/>
    <w:rsid w:val="0010364D"/>
    <w:rsid w:val="001067AC"/>
    <w:rsid w:val="00106C76"/>
    <w:rsid w:val="00113B00"/>
    <w:rsid w:val="00115460"/>
    <w:rsid w:val="001157A1"/>
    <w:rsid w:val="00116283"/>
    <w:rsid w:val="00122672"/>
    <w:rsid w:val="00127D46"/>
    <w:rsid w:val="00132ABE"/>
    <w:rsid w:val="00133410"/>
    <w:rsid w:val="00133D06"/>
    <w:rsid w:val="00133D91"/>
    <w:rsid w:val="00137F26"/>
    <w:rsid w:val="0014127A"/>
    <w:rsid w:val="001471EF"/>
    <w:rsid w:val="00151C70"/>
    <w:rsid w:val="00163CD3"/>
    <w:rsid w:val="00166F69"/>
    <w:rsid w:val="001677E2"/>
    <w:rsid w:val="00170495"/>
    <w:rsid w:val="00174B65"/>
    <w:rsid w:val="001768DB"/>
    <w:rsid w:val="0018502A"/>
    <w:rsid w:val="00185135"/>
    <w:rsid w:val="00191A99"/>
    <w:rsid w:val="0019452F"/>
    <w:rsid w:val="001A0A54"/>
    <w:rsid w:val="001A145D"/>
    <w:rsid w:val="001A4507"/>
    <w:rsid w:val="001A4992"/>
    <w:rsid w:val="001B02A7"/>
    <w:rsid w:val="001B54DE"/>
    <w:rsid w:val="001B6B34"/>
    <w:rsid w:val="001C3663"/>
    <w:rsid w:val="001C505D"/>
    <w:rsid w:val="001C62CB"/>
    <w:rsid w:val="001D1257"/>
    <w:rsid w:val="001D20BF"/>
    <w:rsid w:val="001D5CE2"/>
    <w:rsid w:val="001E0543"/>
    <w:rsid w:val="001E097F"/>
    <w:rsid w:val="001E24E8"/>
    <w:rsid w:val="001F0BB3"/>
    <w:rsid w:val="001F1B94"/>
    <w:rsid w:val="001F318C"/>
    <w:rsid w:val="001F425E"/>
    <w:rsid w:val="0020262C"/>
    <w:rsid w:val="00203ED9"/>
    <w:rsid w:val="002077B8"/>
    <w:rsid w:val="00213EBE"/>
    <w:rsid w:val="0021668F"/>
    <w:rsid w:val="00230FC3"/>
    <w:rsid w:val="00234F72"/>
    <w:rsid w:val="0024466C"/>
    <w:rsid w:val="00254923"/>
    <w:rsid w:val="002602C2"/>
    <w:rsid w:val="00260334"/>
    <w:rsid w:val="002623C1"/>
    <w:rsid w:val="00262D69"/>
    <w:rsid w:val="0026463A"/>
    <w:rsid w:val="0027153A"/>
    <w:rsid w:val="0027215E"/>
    <w:rsid w:val="00275AD5"/>
    <w:rsid w:val="00275D2A"/>
    <w:rsid w:val="00280401"/>
    <w:rsid w:val="00287949"/>
    <w:rsid w:val="00295839"/>
    <w:rsid w:val="00295FF0"/>
    <w:rsid w:val="002A34F6"/>
    <w:rsid w:val="002A6CDE"/>
    <w:rsid w:val="002B548D"/>
    <w:rsid w:val="002C27CE"/>
    <w:rsid w:val="002E44A4"/>
    <w:rsid w:val="002E7BC4"/>
    <w:rsid w:val="002F14B8"/>
    <w:rsid w:val="002F6902"/>
    <w:rsid w:val="003141A0"/>
    <w:rsid w:val="003218C2"/>
    <w:rsid w:val="00324CE2"/>
    <w:rsid w:val="00357888"/>
    <w:rsid w:val="00362049"/>
    <w:rsid w:val="00374A48"/>
    <w:rsid w:val="00381EE1"/>
    <w:rsid w:val="00387817"/>
    <w:rsid w:val="00390A68"/>
    <w:rsid w:val="00391D05"/>
    <w:rsid w:val="00394979"/>
    <w:rsid w:val="003A2488"/>
    <w:rsid w:val="003A5ADF"/>
    <w:rsid w:val="003B1D3B"/>
    <w:rsid w:val="003B45E9"/>
    <w:rsid w:val="003B7F1F"/>
    <w:rsid w:val="003C04E2"/>
    <w:rsid w:val="003C4CCB"/>
    <w:rsid w:val="003D0B63"/>
    <w:rsid w:val="003D7205"/>
    <w:rsid w:val="003D776F"/>
    <w:rsid w:val="003E60B6"/>
    <w:rsid w:val="003E6D03"/>
    <w:rsid w:val="003F2855"/>
    <w:rsid w:val="003F42E8"/>
    <w:rsid w:val="00406444"/>
    <w:rsid w:val="004076B8"/>
    <w:rsid w:val="00413074"/>
    <w:rsid w:val="00413A4F"/>
    <w:rsid w:val="004146B9"/>
    <w:rsid w:val="00424E0A"/>
    <w:rsid w:val="00426D72"/>
    <w:rsid w:val="00434CF5"/>
    <w:rsid w:val="00443B0A"/>
    <w:rsid w:val="00444D85"/>
    <w:rsid w:val="004456D2"/>
    <w:rsid w:val="00451638"/>
    <w:rsid w:val="0045537E"/>
    <w:rsid w:val="00465564"/>
    <w:rsid w:val="00465883"/>
    <w:rsid w:val="00466575"/>
    <w:rsid w:val="00475F0E"/>
    <w:rsid w:val="004774C2"/>
    <w:rsid w:val="00486333"/>
    <w:rsid w:val="00487BF5"/>
    <w:rsid w:val="00490B56"/>
    <w:rsid w:val="00494F6F"/>
    <w:rsid w:val="0049648A"/>
    <w:rsid w:val="00497CB8"/>
    <w:rsid w:val="004A2095"/>
    <w:rsid w:val="004A478E"/>
    <w:rsid w:val="004A597B"/>
    <w:rsid w:val="004B28DE"/>
    <w:rsid w:val="004B4B68"/>
    <w:rsid w:val="004B75EB"/>
    <w:rsid w:val="004C6646"/>
    <w:rsid w:val="004C7D7F"/>
    <w:rsid w:val="004D4E88"/>
    <w:rsid w:val="004D674C"/>
    <w:rsid w:val="004D732B"/>
    <w:rsid w:val="004E579C"/>
    <w:rsid w:val="004E663E"/>
    <w:rsid w:val="004F2942"/>
    <w:rsid w:val="004F3C8B"/>
    <w:rsid w:val="004F4DA1"/>
    <w:rsid w:val="004F6074"/>
    <w:rsid w:val="00504316"/>
    <w:rsid w:val="00505BB8"/>
    <w:rsid w:val="00505BFD"/>
    <w:rsid w:val="00506DD9"/>
    <w:rsid w:val="00512B30"/>
    <w:rsid w:val="00516344"/>
    <w:rsid w:val="005166AA"/>
    <w:rsid w:val="0051789B"/>
    <w:rsid w:val="005235D7"/>
    <w:rsid w:val="00524997"/>
    <w:rsid w:val="005258C2"/>
    <w:rsid w:val="00534A1C"/>
    <w:rsid w:val="00536B27"/>
    <w:rsid w:val="005374E6"/>
    <w:rsid w:val="005415DC"/>
    <w:rsid w:val="00541636"/>
    <w:rsid w:val="0054540C"/>
    <w:rsid w:val="00546079"/>
    <w:rsid w:val="0054707C"/>
    <w:rsid w:val="0055719A"/>
    <w:rsid w:val="00563C3B"/>
    <w:rsid w:val="00564EA0"/>
    <w:rsid w:val="00566C5F"/>
    <w:rsid w:val="00575274"/>
    <w:rsid w:val="0057796D"/>
    <w:rsid w:val="0058014C"/>
    <w:rsid w:val="00581DA6"/>
    <w:rsid w:val="0059188C"/>
    <w:rsid w:val="005941AD"/>
    <w:rsid w:val="00597A46"/>
    <w:rsid w:val="005A02B7"/>
    <w:rsid w:val="005A237A"/>
    <w:rsid w:val="005A2C28"/>
    <w:rsid w:val="005A385B"/>
    <w:rsid w:val="005A46C8"/>
    <w:rsid w:val="005A4B9D"/>
    <w:rsid w:val="005B0BF8"/>
    <w:rsid w:val="005B0DAE"/>
    <w:rsid w:val="005B44BA"/>
    <w:rsid w:val="005C5364"/>
    <w:rsid w:val="005D1180"/>
    <w:rsid w:val="005D34C9"/>
    <w:rsid w:val="005D464F"/>
    <w:rsid w:val="005E41A2"/>
    <w:rsid w:val="005F2158"/>
    <w:rsid w:val="005F4713"/>
    <w:rsid w:val="006054F5"/>
    <w:rsid w:val="006108F0"/>
    <w:rsid w:val="00611B90"/>
    <w:rsid w:val="0061440C"/>
    <w:rsid w:val="006218F1"/>
    <w:rsid w:val="00622242"/>
    <w:rsid w:val="00627871"/>
    <w:rsid w:val="00632DDA"/>
    <w:rsid w:val="00633FC5"/>
    <w:rsid w:val="0063477C"/>
    <w:rsid w:val="0064141F"/>
    <w:rsid w:val="00645F5C"/>
    <w:rsid w:val="00651E64"/>
    <w:rsid w:val="006550A9"/>
    <w:rsid w:val="0065578E"/>
    <w:rsid w:val="00656FD7"/>
    <w:rsid w:val="0065768E"/>
    <w:rsid w:val="0066100C"/>
    <w:rsid w:val="00663902"/>
    <w:rsid w:val="00664590"/>
    <w:rsid w:val="00682C6F"/>
    <w:rsid w:val="006914B4"/>
    <w:rsid w:val="006A0C0D"/>
    <w:rsid w:val="006A4AB2"/>
    <w:rsid w:val="006A65BA"/>
    <w:rsid w:val="006B23C4"/>
    <w:rsid w:val="006B324A"/>
    <w:rsid w:val="006B515F"/>
    <w:rsid w:val="006C0D7A"/>
    <w:rsid w:val="006C3F32"/>
    <w:rsid w:val="006D0E08"/>
    <w:rsid w:val="006D3036"/>
    <w:rsid w:val="006D54A2"/>
    <w:rsid w:val="006E04E9"/>
    <w:rsid w:val="006E1DF8"/>
    <w:rsid w:val="006E25C8"/>
    <w:rsid w:val="006E770F"/>
    <w:rsid w:val="006F1345"/>
    <w:rsid w:val="006F1523"/>
    <w:rsid w:val="006F5A9F"/>
    <w:rsid w:val="00700B1B"/>
    <w:rsid w:val="0070710E"/>
    <w:rsid w:val="00710B03"/>
    <w:rsid w:val="00715454"/>
    <w:rsid w:val="00715A8F"/>
    <w:rsid w:val="007169EB"/>
    <w:rsid w:val="007239D6"/>
    <w:rsid w:val="00733983"/>
    <w:rsid w:val="00735867"/>
    <w:rsid w:val="00741973"/>
    <w:rsid w:val="00743550"/>
    <w:rsid w:val="007461A2"/>
    <w:rsid w:val="00750411"/>
    <w:rsid w:val="00750B27"/>
    <w:rsid w:val="007510E0"/>
    <w:rsid w:val="00752FDC"/>
    <w:rsid w:val="0076141E"/>
    <w:rsid w:val="00766774"/>
    <w:rsid w:val="00771389"/>
    <w:rsid w:val="00774ABC"/>
    <w:rsid w:val="00783DD3"/>
    <w:rsid w:val="007843D5"/>
    <w:rsid w:val="00784B0B"/>
    <w:rsid w:val="007A0B01"/>
    <w:rsid w:val="007A0F47"/>
    <w:rsid w:val="007A1AB2"/>
    <w:rsid w:val="007B009A"/>
    <w:rsid w:val="007B0222"/>
    <w:rsid w:val="007B3C6D"/>
    <w:rsid w:val="007B7AA8"/>
    <w:rsid w:val="007C35A5"/>
    <w:rsid w:val="007D05BC"/>
    <w:rsid w:val="007D352F"/>
    <w:rsid w:val="007D49ED"/>
    <w:rsid w:val="007E0074"/>
    <w:rsid w:val="007E08D7"/>
    <w:rsid w:val="007E09E2"/>
    <w:rsid w:val="007F0CE6"/>
    <w:rsid w:val="007F27BC"/>
    <w:rsid w:val="007F4906"/>
    <w:rsid w:val="00803B38"/>
    <w:rsid w:val="00813384"/>
    <w:rsid w:val="00815EBE"/>
    <w:rsid w:val="0082717D"/>
    <w:rsid w:val="008347EF"/>
    <w:rsid w:val="0083502C"/>
    <w:rsid w:val="00836049"/>
    <w:rsid w:val="0084571E"/>
    <w:rsid w:val="00847583"/>
    <w:rsid w:val="00861DEC"/>
    <w:rsid w:val="008629AC"/>
    <w:rsid w:val="00866109"/>
    <w:rsid w:val="00872312"/>
    <w:rsid w:val="00872BA1"/>
    <w:rsid w:val="00872F53"/>
    <w:rsid w:val="00877B91"/>
    <w:rsid w:val="0088330C"/>
    <w:rsid w:val="00887536"/>
    <w:rsid w:val="00890D37"/>
    <w:rsid w:val="0089759C"/>
    <w:rsid w:val="008A1B15"/>
    <w:rsid w:val="008B209A"/>
    <w:rsid w:val="008C04A5"/>
    <w:rsid w:val="008C5542"/>
    <w:rsid w:val="008C6B49"/>
    <w:rsid w:val="008D1285"/>
    <w:rsid w:val="008E2FEE"/>
    <w:rsid w:val="008E3B3F"/>
    <w:rsid w:val="008F5F7D"/>
    <w:rsid w:val="00900A4F"/>
    <w:rsid w:val="00901C5E"/>
    <w:rsid w:val="0091410E"/>
    <w:rsid w:val="0091421B"/>
    <w:rsid w:val="009205FF"/>
    <w:rsid w:val="009219CF"/>
    <w:rsid w:val="00925469"/>
    <w:rsid w:val="009273A2"/>
    <w:rsid w:val="00931AFC"/>
    <w:rsid w:val="00944A8B"/>
    <w:rsid w:val="00945E64"/>
    <w:rsid w:val="00946E36"/>
    <w:rsid w:val="00953261"/>
    <w:rsid w:val="00955BD7"/>
    <w:rsid w:val="00955D13"/>
    <w:rsid w:val="0096263A"/>
    <w:rsid w:val="0096493E"/>
    <w:rsid w:val="00970674"/>
    <w:rsid w:val="009718DA"/>
    <w:rsid w:val="00976C89"/>
    <w:rsid w:val="0098150A"/>
    <w:rsid w:val="0098158D"/>
    <w:rsid w:val="009833AB"/>
    <w:rsid w:val="00986976"/>
    <w:rsid w:val="0099383D"/>
    <w:rsid w:val="009A28AC"/>
    <w:rsid w:val="009B0167"/>
    <w:rsid w:val="009B1D54"/>
    <w:rsid w:val="009B3941"/>
    <w:rsid w:val="009C20CD"/>
    <w:rsid w:val="009C289B"/>
    <w:rsid w:val="009C5F3A"/>
    <w:rsid w:val="009E0229"/>
    <w:rsid w:val="009E1F27"/>
    <w:rsid w:val="009E4D1F"/>
    <w:rsid w:val="009F0ACB"/>
    <w:rsid w:val="009F3C97"/>
    <w:rsid w:val="009F42E9"/>
    <w:rsid w:val="00A032D6"/>
    <w:rsid w:val="00A062BA"/>
    <w:rsid w:val="00A13B33"/>
    <w:rsid w:val="00A13B6C"/>
    <w:rsid w:val="00A15BD0"/>
    <w:rsid w:val="00A16869"/>
    <w:rsid w:val="00A17D89"/>
    <w:rsid w:val="00A252BF"/>
    <w:rsid w:val="00A27811"/>
    <w:rsid w:val="00A313D7"/>
    <w:rsid w:val="00A344BA"/>
    <w:rsid w:val="00A37DA7"/>
    <w:rsid w:val="00A411A3"/>
    <w:rsid w:val="00A46C63"/>
    <w:rsid w:val="00A51AFA"/>
    <w:rsid w:val="00A51D75"/>
    <w:rsid w:val="00A52284"/>
    <w:rsid w:val="00A5353A"/>
    <w:rsid w:val="00A65EF6"/>
    <w:rsid w:val="00A65F5E"/>
    <w:rsid w:val="00A67F7C"/>
    <w:rsid w:val="00A70026"/>
    <w:rsid w:val="00A70C2E"/>
    <w:rsid w:val="00A75566"/>
    <w:rsid w:val="00A76BEA"/>
    <w:rsid w:val="00A82C3B"/>
    <w:rsid w:val="00A942B9"/>
    <w:rsid w:val="00AA0FFA"/>
    <w:rsid w:val="00AA1943"/>
    <w:rsid w:val="00AA243F"/>
    <w:rsid w:val="00AB3737"/>
    <w:rsid w:val="00AB3A4F"/>
    <w:rsid w:val="00AB4D4F"/>
    <w:rsid w:val="00AB5EDE"/>
    <w:rsid w:val="00AB71C2"/>
    <w:rsid w:val="00AC154E"/>
    <w:rsid w:val="00AC2BF3"/>
    <w:rsid w:val="00AC341C"/>
    <w:rsid w:val="00AC37AD"/>
    <w:rsid w:val="00AD78CA"/>
    <w:rsid w:val="00AE2659"/>
    <w:rsid w:val="00AE7B84"/>
    <w:rsid w:val="00B00642"/>
    <w:rsid w:val="00B01CD6"/>
    <w:rsid w:val="00B10ED6"/>
    <w:rsid w:val="00B14643"/>
    <w:rsid w:val="00B157FB"/>
    <w:rsid w:val="00B174BC"/>
    <w:rsid w:val="00B176E5"/>
    <w:rsid w:val="00B210DE"/>
    <w:rsid w:val="00B23561"/>
    <w:rsid w:val="00B24DCB"/>
    <w:rsid w:val="00B36CE3"/>
    <w:rsid w:val="00B429BC"/>
    <w:rsid w:val="00B435EB"/>
    <w:rsid w:val="00B5075E"/>
    <w:rsid w:val="00B5387B"/>
    <w:rsid w:val="00B55FE5"/>
    <w:rsid w:val="00B578F8"/>
    <w:rsid w:val="00B652C9"/>
    <w:rsid w:val="00B6712D"/>
    <w:rsid w:val="00B71CAA"/>
    <w:rsid w:val="00B73BDD"/>
    <w:rsid w:val="00B74425"/>
    <w:rsid w:val="00B7664F"/>
    <w:rsid w:val="00B812B2"/>
    <w:rsid w:val="00B860C5"/>
    <w:rsid w:val="00B90256"/>
    <w:rsid w:val="00B90DB3"/>
    <w:rsid w:val="00B94F91"/>
    <w:rsid w:val="00B95D12"/>
    <w:rsid w:val="00BA1AB6"/>
    <w:rsid w:val="00BA39EF"/>
    <w:rsid w:val="00BA5D10"/>
    <w:rsid w:val="00BA7377"/>
    <w:rsid w:val="00BB3642"/>
    <w:rsid w:val="00BB5494"/>
    <w:rsid w:val="00BB6053"/>
    <w:rsid w:val="00BC0193"/>
    <w:rsid w:val="00BC1E86"/>
    <w:rsid w:val="00BC435B"/>
    <w:rsid w:val="00BC5FB4"/>
    <w:rsid w:val="00BD1F1B"/>
    <w:rsid w:val="00BE2735"/>
    <w:rsid w:val="00BE4166"/>
    <w:rsid w:val="00BE42BF"/>
    <w:rsid w:val="00BE74C6"/>
    <w:rsid w:val="00BF11CE"/>
    <w:rsid w:val="00BF2B1F"/>
    <w:rsid w:val="00BF3C86"/>
    <w:rsid w:val="00BF45C1"/>
    <w:rsid w:val="00C0358F"/>
    <w:rsid w:val="00C05E18"/>
    <w:rsid w:val="00C1347D"/>
    <w:rsid w:val="00C140D3"/>
    <w:rsid w:val="00C1746F"/>
    <w:rsid w:val="00C17FCB"/>
    <w:rsid w:val="00C33190"/>
    <w:rsid w:val="00C33F73"/>
    <w:rsid w:val="00C36482"/>
    <w:rsid w:val="00C40077"/>
    <w:rsid w:val="00C45F4F"/>
    <w:rsid w:val="00C47D79"/>
    <w:rsid w:val="00C52975"/>
    <w:rsid w:val="00C55A87"/>
    <w:rsid w:val="00C701B6"/>
    <w:rsid w:val="00C72B9C"/>
    <w:rsid w:val="00C7642B"/>
    <w:rsid w:val="00C81B00"/>
    <w:rsid w:val="00C823A4"/>
    <w:rsid w:val="00C8371B"/>
    <w:rsid w:val="00C83E82"/>
    <w:rsid w:val="00C86289"/>
    <w:rsid w:val="00C868CF"/>
    <w:rsid w:val="00C87A95"/>
    <w:rsid w:val="00C93148"/>
    <w:rsid w:val="00C9380C"/>
    <w:rsid w:val="00CA1AAC"/>
    <w:rsid w:val="00CA1B62"/>
    <w:rsid w:val="00CA55DF"/>
    <w:rsid w:val="00CA79DC"/>
    <w:rsid w:val="00CB2FC7"/>
    <w:rsid w:val="00CB484D"/>
    <w:rsid w:val="00CB714D"/>
    <w:rsid w:val="00CC139F"/>
    <w:rsid w:val="00CC36C6"/>
    <w:rsid w:val="00CC4E5E"/>
    <w:rsid w:val="00CC52BB"/>
    <w:rsid w:val="00CD26C5"/>
    <w:rsid w:val="00CD79BA"/>
    <w:rsid w:val="00CE329E"/>
    <w:rsid w:val="00CE73B5"/>
    <w:rsid w:val="00CF509D"/>
    <w:rsid w:val="00D03E49"/>
    <w:rsid w:val="00D046F5"/>
    <w:rsid w:val="00D1649C"/>
    <w:rsid w:val="00D20BF8"/>
    <w:rsid w:val="00D3288B"/>
    <w:rsid w:val="00D33FAA"/>
    <w:rsid w:val="00D36785"/>
    <w:rsid w:val="00D55287"/>
    <w:rsid w:val="00D55917"/>
    <w:rsid w:val="00D642C1"/>
    <w:rsid w:val="00D65C63"/>
    <w:rsid w:val="00D7242D"/>
    <w:rsid w:val="00D827CB"/>
    <w:rsid w:val="00D8353C"/>
    <w:rsid w:val="00D9019D"/>
    <w:rsid w:val="00D90362"/>
    <w:rsid w:val="00D96439"/>
    <w:rsid w:val="00DA4E18"/>
    <w:rsid w:val="00DB12FB"/>
    <w:rsid w:val="00DB1C39"/>
    <w:rsid w:val="00DB47B9"/>
    <w:rsid w:val="00DB71F0"/>
    <w:rsid w:val="00DB7BD8"/>
    <w:rsid w:val="00DC0BB9"/>
    <w:rsid w:val="00DD0DFC"/>
    <w:rsid w:val="00DD1357"/>
    <w:rsid w:val="00DD1758"/>
    <w:rsid w:val="00DD50F6"/>
    <w:rsid w:val="00DD654A"/>
    <w:rsid w:val="00DE02C4"/>
    <w:rsid w:val="00DE212F"/>
    <w:rsid w:val="00DE6C20"/>
    <w:rsid w:val="00DF0913"/>
    <w:rsid w:val="00DF0B6E"/>
    <w:rsid w:val="00DF19F9"/>
    <w:rsid w:val="00DF46EE"/>
    <w:rsid w:val="00DF4D1A"/>
    <w:rsid w:val="00DF4D5D"/>
    <w:rsid w:val="00DF670C"/>
    <w:rsid w:val="00E00985"/>
    <w:rsid w:val="00E03A3A"/>
    <w:rsid w:val="00E05CE4"/>
    <w:rsid w:val="00E102F1"/>
    <w:rsid w:val="00E20661"/>
    <w:rsid w:val="00E24221"/>
    <w:rsid w:val="00E44174"/>
    <w:rsid w:val="00E44D93"/>
    <w:rsid w:val="00E54A2B"/>
    <w:rsid w:val="00E608E8"/>
    <w:rsid w:val="00E6141D"/>
    <w:rsid w:val="00E62A08"/>
    <w:rsid w:val="00E62F42"/>
    <w:rsid w:val="00E700CE"/>
    <w:rsid w:val="00E71D1C"/>
    <w:rsid w:val="00E72BCC"/>
    <w:rsid w:val="00E74EE0"/>
    <w:rsid w:val="00E81072"/>
    <w:rsid w:val="00E83C34"/>
    <w:rsid w:val="00E8523E"/>
    <w:rsid w:val="00E86D53"/>
    <w:rsid w:val="00E87E55"/>
    <w:rsid w:val="00E91DA3"/>
    <w:rsid w:val="00E978E8"/>
    <w:rsid w:val="00E97D2D"/>
    <w:rsid w:val="00EA319E"/>
    <w:rsid w:val="00EA4908"/>
    <w:rsid w:val="00EA4AD7"/>
    <w:rsid w:val="00EA5DE9"/>
    <w:rsid w:val="00EA6612"/>
    <w:rsid w:val="00EB2B81"/>
    <w:rsid w:val="00EB407F"/>
    <w:rsid w:val="00EB6995"/>
    <w:rsid w:val="00EC12D5"/>
    <w:rsid w:val="00EC3243"/>
    <w:rsid w:val="00EC7A4C"/>
    <w:rsid w:val="00ED4BF9"/>
    <w:rsid w:val="00ED55D3"/>
    <w:rsid w:val="00ED77D3"/>
    <w:rsid w:val="00EE2703"/>
    <w:rsid w:val="00EE4924"/>
    <w:rsid w:val="00EF2CB5"/>
    <w:rsid w:val="00EF43B9"/>
    <w:rsid w:val="00EF4FF6"/>
    <w:rsid w:val="00F0144A"/>
    <w:rsid w:val="00F14159"/>
    <w:rsid w:val="00F2024D"/>
    <w:rsid w:val="00F2385B"/>
    <w:rsid w:val="00F270FB"/>
    <w:rsid w:val="00F34CED"/>
    <w:rsid w:val="00F35C80"/>
    <w:rsid w:val="00F37ECA"/>
    <w:rsid w:val="00F405D2"/>
    <w:rsid w:val="00F417C1"/>
    <w:rsid w:val="00F424BA"/>
    <w:rsid w:val="00F46AB9"/>
    <w:rsid w:val="00F46EC4"/>
    <w:rsid w:val="00F517DE"/>
    <w:rsid w:val="00F55181"/>
    <w:rsid w:val="00F55AA0"/>
    <w:rsid w:val="00F578D6"/>
    <w:rsid w:val="00F743F6"/>
    <w:rsid w:val="00F80079"/>
    <w:rsid w:val="00F80EA6"/>
    <w:rsid w:val="00F82E4D"/>
    <w:rsid w:val="00F83859"/>
    <w:rsid w:val="00F8508D"/>
    <w:rsid w:val="00F87925"/>
    <w:rsid w:val="00F931BF"/>
    <w:rsid w:val="00F93504"/>
    <w:rsid w:val="00F95F5C"/>
    <w:rsid w:val="00FA3171"/>
    <w:rsid w:val="00FB2173"/>
    <w:rsid w:val="00FD0791"/>
    <w:rsid w:val="00FD2634"/>
    <w:rsid w:val="00FD50F8"/>
    <w:rsid w:val="00FE1DF1"/>
    <w:rsid w:val="00FE2D97"/>
    <w:rsid w:val="00FE38DC"/>
    <w:rsid w:val="00FE3CA0"/>
    <w:rsid w:val="00FE601D"/>
    <w:rsid w:val="00FE618F"/>
    <w:rsid w:val="00FF2D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849D2"/>
  <w15:docId w15:val="{69538608-4B6E-4891-B230-D0FC33F0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49ED"/>
    <w:pPr>
      <w:suppressAutoHyphens/>
      <w:spacing w:after="0" w:line="240" w:lineRule="auto"/>
    </w:pPr>
    <w:rPr>
      <w:rFonts w:ascii="Times New Roman" w:eastAsia="Calibri" w:hAnsi="Times New Roman" w:cs="Times New Roman"/>
      <w:sz w:val="24"/>
      <w:szCs w:val="24"/>
      <w:lang w:val="ru-RU" w:eastAsia="ar-SA"/>
    </w:rPr>
  </w:style>
  <w:style w:type="paragraph" w:styleId="1">
    <w:name w:val="heading 1"/>
    <w:basedOn w:val="a"/>
    <w:next w:val="a"/>
    <w:link w:val="10"/>
    <w:qFormat/>
    <w:rsid w:val="007D49ED"/>
    <w:pPr>
      <w:keepNext/>
      <w:numPr>
        <w:numId w:val="2"/>
      </w:numPr>
      <w:spacing w:before="240" w:after="60"/>
      <w:outlineLvl w:val="0"/>
    </w:pPr>
    <w:rPr>
      <w:rFonts w:ascii="Cambria" w:eastAsia="Times New Roman" w:hAnsi="Cambria"/>
      <w:b/>
      <w:bCs/>
      <w:kern w:val="1"/>
      <w:sz w:val="32"/>
      <w:szCs w:val="32"/>
    </w:rPr>
  </w:style>
  <w:style w:type="paragraph" w:styleId="2">
    <w:name w:val="heading 2"/>
    <w:basedOn w:val="a"/>
    <w:next w:val="a"/>
    <w:link w:val="20"/>
    <w:qFormat/>
    <w:rsid w:val="007D49ED"/>
    <w:pPr>
      <w:keepNext/>
      <w:numPr>
        <w:ilvl w:val="1"/>
        <w:numId w:val="2"/>
      </w:numPr>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D49ED"/>
    <w:pPr>
      <w:keepNext/>
      <w:numPr>
        <w:ilvl w:val="2"/>
        <w:numId w:val="2"/>
      </w:numPr>
      <w:tabs>
        <w:tab w:val="num" w:pos="0"/>
      </w:tabs>
      <w:spacing w:before="240" w:after="60"/>
      <w:ind w:left="1224" w:hanging="504"/>
      <w:outlineLvl w:val="2"/>
    </w:pPr>
    <w:rPr>
      <w:rFonts w:ascii="Cambria" w:eastAsia="Times New Roman" w:hAnsi="Cambria"/>
      <w:b/>
      <w:bCs/>
      <w:sz w:val="26"/>
      <w:szCs w:val="26"/>
    </w:rPr>
  </w:style>
  <w:style w:type="paragraph" w:styleId="4">
    <w:name w:val="heading 4"/>
    <w:basedOn w:val="a"/>
    <w:next w:val="a"/>
    <w:link w:val="40"/>
    <w:qFormat/>
    <w:rsid w:val="007D49ED"/>
    <w:pPr>
      <w:keepNext/>
      <w:numPr>
        <w:ilvl w:val="3"/>
        <w:numId w:val="2"/>
      </w:numPr>
      <w:tabs>
        <w:tab w:val="num" w:pos="0"/>
      </w:tabs>
      <w:spacing w:before="240" w:after="60"/>
      <w:ind w:left="1728" w:hanging="648"/>
      <w:outlineLvl w:val="3"/>
    </w:pPr>
    <w:rPr>
      <w:rFonts w:ascii="Calibri" w:eastAsia="Times New Roman" w:hAnsi="Calibri"/>
      <w:b/>
      <w:bCs/>
      <w:sz w:val="28"/>
      <w:szCs w:val="28"/>
    </w:rPr>
  </w:style>
  <w:style w:type="paragraph" w:styleId="5">
    <w:name w:val="heading 5"/>
    <w:basedOn w:val="a"/>
    <w:next w:val="a"/>
    <w:link w:val="50"/>
    <w:qFormat/>
    <w:rsid w:val="007D49ED"/>
    <w:pPr>
      <w:numPr>
        <w:ilvl w:val="4"/>
        <w:numId w:val="2"/>
      </w:numPr>
      <w:suppressAutoHyphens w:val="0"/>
      <w:spacing w:before="240" w:after="60"/>
      <w:outlineLvl w:val="4"/>
    </w:pPr>
    <w:rPr>
      <w:rFonts w:ascii="Calibri" w:eastAsia="Times New Roman" w:hAnsi="Calibri"/>
      <w:b/>
      <w:bCs/>
      <w:i/>
      <w:iCs/>
      <w:sz w:val="26"/>
      <w:szCs w:val="26"/>
      <w:lang w:val="uk-UA" w:eastAsia="uk-UA"/>
    </w:rPr>
  </w:style>
  <w:style w:type="paragraph" w:styleId="6">
    <w:name w:val="heading 6"/>
    <w:basedOn w:val="a"/>
    <w:next w:val="a"/>
    <w:link w:val="60"/>
    <w:qFormat/>
    <w:rsid w:val="007D49ED"/>
    <w:pPr>
      <w:numPr>
        <w:ilvl w:val="5"/>
        <w:numId w:val="2"/>
      </w:numPr>
      <w:suppressAutoHyphens w:val="0"/>
      <w:spacing w:before="240" w:after="60"/>
      <w:outlineLvl w:val="5"/>
    </w:pPr>
    <w:rPr>
      <w:rFonts w:ascii="Calibri" w:eastAsia="Times New Roman" w:hAnsi="Calibri"/>
      <w:b/>
      <w:bCs/>
      <w:sz w:val="22"/>
      <w:szCs w:val="22"/>
      <w:lang w:val="uk-UA" w:eastAsia="uk-UA"/>
    </w:rPr>
  </w:style>
  <w:style w:type="paragraph" w:styleId="7">
    <w:name w:val="heading 7"/>
    <w:basedOn w:val="a"/>
    <w:next w:val="a"/>
    <w:link w:val="70"/>
    <w:qFormat/>
    <w:rsid w:val="007D49ED"/>
    <w:pPr>
      <w:numPr>
        <w:ilvl w:val="6"/>
        <w:numId w:val="2"/>
      </w:numPr>
      <w:suppressAutoHyphens w:val="0"/>
      <w:spacing w:before="240" w:after="60"/>
      <w:outlineLvl w:val="6"/>
    </w:pPr>
    <w:rPr>
      <w:rFonts w:ascii="Calibri" w:eastAsia="Times New Roman" w:hAnsi="Calibri"/>
      <w:lang w:val="uk-UA" w:eastAsia="uk-UA"/>
    </w:rPr>
  </w:style>
  <w:style w:type="paragraph" w:styleId="8">
    <w:name w:val="heading 8"/>
    <w:basedOn w:val="a"/>
    <w:next w:val="a"/>
    <w:link w:val="80"/>
    <w:qFormat/>
    <w:rsid w:val="007D49ED"/>
    <w:pPr>
      <w:numPr>
        <w:ilvl w:val="7"/>
        <w:numId w:val="2"/>
      </w:numPr>
      <w:suppressAutoHyphens w:val="0"/>
      <w:spacing w:before="240" w:after="60"/>
      <w:outlineLvl w:val="7"/>
    </w:pPr>
    <w:rPr>
      <w:rFonts w:ascii="Calibri" w:eastAsia="Times New Roman" w:hAnsi="Calibri"/>
      <w:i/>
      <w:iCs/>
      <w:lang w:val="uk-UA" w:eastAsia="uk-UA"/>
    </w:rPr>
  </w:style>
  <w:style w:type="paragraph" w:styleId="9">
    <w:name w:val="heading 9"/>
    <w:basedOn w:val="a"/>
    <w:next w:val="a"/>
    <w:link w:val="90"/>
    <w:qFormat/>
    <w:rsid w:val="007D49ED"/>
    <w:pPr>
      <w:numPr>
        <w:ilvl w:val="8"/>
        <w:numId w:val="2"/>
      </w:numPr>
      <w:suppressAutoHyphens w:val="0"/>
      <w:spacing w:before="240" w:after="60"/>
      <w:outlineLvl w:val="8"/>
    </w:pPr>
    <w:rPr>
      <w:rFonts w:ascii="Cambria" w:eastAsia="Times New Roman" w:hAnsi="Cambria"/>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ED"/>
    <w:rPr>
      <w:rFonts w:ascii="Cambria" w:eastAsia="Times New Roman" w:hAnsi="Cambria" w:cs="Times New Roman"/>
      <w:b/>
      <w:bCs/>
      <w:kern w:val="1"/>
      <w:sz w:val="32"/>
      <w:szCs w:val="32"/>
      <w:lang w:val="ru-RU" w:eastAsia="ar-SA"/>
    </w:rPr>
  </w:style>
  <w:style w:type="character" w:customStyle="1" w:styleId="20">
    <w:name w:val="Заголовок 2 Знак"/>
    <w:basedOn w:val="a0"/>
    <w:link w:val="2"/>
    <w:rsid w:val="007D49ED"/>
    <w:rPr>
      <w:rFonts w:ascii="Cambria" w:eastAsia="Times New Roman" w:hAnsi="Cambria" w:cs="Times New Roman"/>
      <w:b/>
      <w:bCs/>
      <w:i/>
      <w:iCs/>
      <w:sz w:val="28"/>
      <w:szCs w:val="28"/>
      <w:lang w:val="ru-RU" w:eastAsia="ar-SA"/>
    </w:rPr>
  </w:style>
  <w:style w:type="character" w:customStyle="1" w:styleId="30">
    <w:name w:val="Заголовок 3 Знак"/>
    <w:basedOn w:val="a0"/>
    <w:link w:val="3"/>
    <w:rsid w:val="007D49ED"/>
    <w:rPr>
      <w:rFonts w:ascii="Cambria" w:eastAsia="Times New Roman" w:hAnsi="Cambria" w:cs="Times New Roman"/>
      <w:b/>
      <w:bCs/>
      <w:sz w:val="26"/>
      <w:szCs w:val="26"/>
      <w:lang w:val="ru-RU" w:eastAsia="ar-SA"/>
    </w:rPr>
  </w:style>
  <w:style w:type="character" w:customStyle="1" w:styleId="40">
    <w:name w:val="Заголовок 4 Знак"/>
    <w:basedOn w:val="a0"/>
    <w:link w:val="4"/>
    <w:rsid w:val="007D49ED"/>
    <w:rPr>
      <w:rFonts w:ascii="Calibri" w:eastAsia="Times New Roman" w:hAnsi="Calibri" w:cs="Times New Roman"/>
      <w:b/>
      <w:bCs/>
      <w:sz w:val="28"/>
      <w:szCs w:val="28"/>
      <w:lang w:val="ru-RU" w:eastAsia="ar-SA"/>
    </w:rPr>
  </w:style>
  <w:style w:type="character" w:customStyle="1" w:styleId="50">
    <w:name w:val="Заголовок 5 Знак"/>
    <w:basedOn w:val="a0"/>
    <w:link w:val="5"/>
    <w:rsid w:val="007D49ED"/>
    <w:rPr>
      <w:rFonts w:ascii="Calibri" w:eastAsia="Times New Roman" w:hAnsi="Calibri" w:cs="Times New Roman"/>
      <w:b/>
      <w:bCs/>
      <w:i/>
      <w:iCs/>
      <w:sz w:val="26"/>
      <w:szCs w:val="26"/>
      <w:lang w:eastAsia="uk-UA"/>
    </w:rPr>
  </w:style>
  <w:style w:type="character" w:customStyle="1" w:styleId="60">
    <w:name w:val="Заголовок 6 Знак"/>
    <w:basedOn w:val="a0"/>
    <w:link w:val="6"/>
    <w:rsid w:val="007D49ED"/>
    <w:rPr>
      <w:rFonts w:ascii="Calibri" w:eastAsia="Times New Roman" w:hAnsi="Calibri" w:cs="Times New Roman"/>
      <w:b/>
      <w:bCs/>
      <w:lang w:eastAsia="uk-UA"/>
    </w:rPr>
  </w:style>
  <w:style w:type="character" w:customStyle="1" w:styleId="70">
    <w:name w:val="Заголовок 7 Знак"/>
    <w:basedOn w:val="a0"/>
    <w:link w:val="7"/>
    <w:rsid w:val="007D49ED"/>
    <w:rPr>
      <w:rFonts w:ascii="Calibri" w:eastAsia="Times New Roman" w:hAnsi="Calibri" w:cs="Times New Roman"/>
      <w:sz w:val="24"/>
      <w:szCs w:val="24"/>
      <w:lang w:eastAsia="uk-UA"/>
    </w:rPr>
  </w:style>
  <w:style w:type="character" w:customStyle="1" w:styleId="80">
    <w:name w:val="Заголовок 8 Знак"/>
    <w:basedOn w:val="a0"/>
    <w:link w:val="8"/>
    <w:rsid w:val="007D49ED"/>
    <w:rPr>
      <w:rFonts w:ascii="Calibri" w:eastAsia="Times New Roman" w:hAnsi="Calibri" w:cs="Times New Roman"/>
      <w:i/>
      <w:iCs/>
      <w:sz w:val="24"/>
      <w:szCs w:val="24"/>
      <w:lang w:eastAsia="uk-UA"/>
    </w:rPr>
  </w:style>
  <w:style w:type="character" w:customStyle="1" w:styleId="90">
    <w:name w:val="Заголовок 9 Знак"/>
    <w:basedOn w:val="a0"/>
    <w:link w:val="9"/>
    <w:rsid w:val="007D49ED"/>
    <w:rPr>
      <w:rFonts w:ascii="Cambria" w:eastAsia="Times New Roman" w:hAnsi="Cambria" w:cs="Times New Roman"/>
      <w:lang w:eastAsia="uk-UA"/>
    </w:rPr>
  </w:style>
  <w:style w:type="paragraph" w:styleId="a3">
    <w:name w:val="Normal (Web)"/>
    <w:basedOn w:val="a"/>
    <w:uiPriority w:val="99"/>
    <w:rsid w:val="007D49ED"/>
    <w:pPr>
      <w:spacing w:before="280" w:after="280"/>
    </w:pPr>
    <w:rPr>
      <w:lang w:val="uk-UA"/>
    </w:rPr>
  </w:style>
  <w:style w:type="paragraph" w:styleId="a4">
    <w:name w:val="header"/>
    <w:basedOn w:val="a"/>
    <w:link w:val="a5"/>
    <w:uiPriority w:val="99"/>
    <w:rsid w:val="007D49ED"/>
    <w:pPr>
      <w:tabs>
        <w:tab w:val="center" w:pos="4819"/>
        <w:tab w:val="right" w:pos="9639"/>
      </w:tabs>
    </w:pPr>
  </w:style>
  <w:style w:type="character" w:customStyle="1" w:styleId="a5">
    <w:name w:val="Верхний колонтитул Знак"/>
    <w:basedOn w:val="a0"/>
    <w:link w:val="a4"/>
    <w:uiPriority w:val="99"/>
    <w:rsid w:val="007D49ED"/>
    <w:rPr>
      <w:rFonts w:ascii="Times New Roman" w:eastAsia="Calibri" w:hAnsi="Times New Roman" w:cs="Times New Roman"/>
      <w:sz w:val="24"/>
      <w:szCs w:val="24"/>
      <w:lang w:val="ru-RU" w:eastAsia="ar-SA"/>
    </w:rPr>
  </w:style>
  <w:style w:type="paragraph" w:customStyle="1" w:styleId="western">
    <w:name w:val="western"/>
    <w:basedOn w:val="a"/>
    <w:rsid w:val="007D49ED"/>
    <w:pPr>
      <w:spacing w:before="280" w:after="280"/>
    </w:pPr>
  </w:style>
  <w:style w:type="paragraph" w:customStyle="1" w:styleId="21">
    <w:name w:val="Основной текст с отступом 21"/>
    <w:basedOn w:val="a"/>
    <w:rsid w:val="007D49ED"/>
    <w:pPr>
      <w:spacing w:after="120" w:line="480" w:lineRule="auto"/>
      <w:ind w:left="283"/>
    </w:pPr>
  </w:style>
  <w:style w:type="paragraph" w:customStyle="1" w:styleId="Standard">
    <w:name w:val="Standard"/>
    <w:rsid w:val="007D49E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ableContents">
    <w:name w:val="Table Contents"/>
    <w:basedOn w:val="Standard"/>
    <w:rsid w:val="007D49ED"/>
    <w:pPr>
      <w:suppressLineNumbers/>
    </w:pPr>
  </w:style>
  <w:style w:type="paragraph" w:customStyle="1" w:styleId="23">
    <w:name w:val="Основной текст 23"/>
    <w:basedOn w:val="a"/>
    <w:rsid w:val="007D49ED"/>
    <w:pPr>
      <w:suppressAutoHyphens w:val="0"/>
      <w:overflowPunct w:val="0"/>
      <w:autoSpaceDE w:val="0"/>
      <w:autoSpaceDN w:val="0"/>
      <w:adjustRightInd w:val="0"/>
      <w:ind w:right="468" w:firstLine="900"/>
      <w:jc w:val="both"/>
    </w:pPr>
    <w:rPr>
      <w:sz w:val="28"/>
      <w:szCs w:val="20"/>
      <w:lang w:val="uk-UA" w:eastAsia="ru-RU"/>
    </w:rPr>
  </w:style>
  <w:style w:type="paragraph" w:styleId="a6">
    <w:name w:val="footnote text"/>
    <w:basedOn w:val="a"/>
    <w:link w:val="a7"/>
    <w:unhideWhenUsed/>
    <w:rsid w:val="007D49ED"/>
    <w:rPr>
      <w:sz w:val="20"/>
      <w:szCs w:val="20"/>
    </w:rPr>
  </w:style>
  <w:style w:type="character" w:customStyle="1" w:styleId="a7">
    <w:name w:val="Текст сноски Знак"/>
    <w:basedOn w:val="a0"/>
    <w:link w:val="a6"/>
    <w:rsid w:val="007D49ED"/>
    <w:rPr>
      <w:rFonts w:ascii="Times New Roman" w:eastAsia="Calibri" w:hAnsi="Times New Roman" w:cs="Times New Roman"/>
      <w:sz w:val="20"/>
      <w:szCs w:val="20"/>
      <w:lang w:val="ru-RU" w:eastAsia="ar-SA"/>
    </w:rPr>
  </w:style>
  <w:style w:type="character" w:styleId="a8">
    <w:name w:val="footnote reference"/>
    <w:unhideWhenUsed/>
    <w:rsid w:val="007D49ED"/>
    <w:rPr>
      <w:vertAlign w:val="superscript"/>
    </w:rPr>
  </w:style>
  <w:style w:type="paragraph" w:styleId="a9">
    <w:name w:val="List Paragraph"/>
    <w:basedOn w:val="a"/>
    <w:uiPriority w:val="34"/>
    <w:qFormat/>
    <w:rsid w:val="007D49ED"/>
    <w:pPr>
      <w:ind w:left="720"/>
      <w:contextualSpacing/>
    </w:pPr>
  </w:style>
  <w:style w:type="paragraph" w:styleId="aa">
    <w:name w:val="Balloon Text"/>
    <w:basedOn w:val="a"/>
    <w:link w:val="ab"/>
    <w:uiPriority w:val="99"/>
    <w:semiHidden/>
    <w:unhideWhenUsed/>
    <w:rsid w:val="007D49ED"/>
    <w:rPr>
      <w:rFonts w:ascii="Tahoma" w:hAnsi="Tahoma" w:cs="Tahoma"/>
      <w:sz w:val="16"/>
      <w:szCs w:val="16"/>
    </w:rPr>
  </w:style>
  <w:style w:type="character" w:customStyle="1" w:styleId="ab">
    <w:name w:val="Текст выноски Знак"/>
    <w:basedOn w:val="a0"/>
    <w:link w:val="aa"/>
    <w:uiPriority w:val="99"/>
    <w:semiHidden/>
    <w:rsid w:val="007D49ED"/>
    <w:rPr>
      <w:rFonts w:ascii="Tahoma" w:eastAsia="Calibri" w:hAnsi="Tahoma" w:cs="Tahoma"/>
      <w:sz w:val="16"/>
      <w:szCs w:val="16"/>
      <w:lang w:val="ru-RU" w:eastAsia="ar-SA"/>
    </w:rPr>
  </w:style>
  <w:style w:type="character" w:styleId="ac">
    <w:name w:val="Hyperlink"/>
    <w:basedOn w:val="a0"/>
    <w:uiPriority w:val="99"/>
    <w:unhideWhenUsed/>
    <w:rsid w:val="007D49ED"/>
    <w:rPr>
      <w:color w:val="0000FF"/>
      <w:u w:val="single"/>
    </w:rPr>
  </w:style>
  <w:style w:type="paragraph" w:styleId="HTML">
    <w:name w:val="HTML Preformatted"/>
    <w:basedOn w:val="a"/>
    <w:link w:val="HTML0"/>
    <w:uiPriority w:val="99"/>
    <w:unhideWhenUsed/>
    <w:rsid w:val="007D49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D49ED"/>
    <w:rPr>
      <w:rFonts w:ascii="Courier New" w:eastAsia="Times New Roman" w:hAnsi="Courier New" w:cs="Courier New"/>
      <w:sz w:val="20"/>
      <w:szCs w:val="20"/>
      <w:lang w:val="ru-RU" w:eastAsia="ru-RU"/>
    </w:rPr>
  </w:style>
  <w:style w:type="paragraph" w:customStyle="1" w:styleId="rvps14">
    <w:name w:val="rvps14"/>
    <w:basedOn w:val="a"/>
    <w:rsid w:val="007D49ED"/>
    <w:pPr>
      <w:suppressAutoHyphens w:val="0"/>
      <w:spacing w:before="100" w:beforeAutospacing="1" w:after="100" w:afterAutospacing="1"/>
    </w:pPr>
    <w:rPr>
      <w:rFonts w:eastAsia="Times New Roman"/>
      <w:lang w:eastAsia="ru-RU"/>
    </w:rPr>
  </w:style>
  <w:style w:type="character" w:customStyle="1" w:styleId="rvts9">
    <w:name w:val="rvts9"/>
    <w:basedOn w:val="a0"/>
    <w:rsid w:val="007D49ED"/>
  </w:style>
  <w:style w:type="paragraph" w:styleId="ad">
    <w:name w:val="Body Text"/>
    <w:basedOn w:val="a"/>
    <w:link w:val="ae"/>
    <w:rsid w:val="007D49ED"/>
    <w:pPr>
      <w:spacing w:after="120"/>
    </w:pPr>
    <w:rPr>
      <w:rFonts w:eastAsia="Times New Roman"/>
      <w:color w:val="292B2C"/>
      <w:lang w:eastAsia="ru-RU"/>
    </w:rPr>
  </w:style>
  <w:style w:type="character" w:customStyle="1" w:styleId="ae">
    <w:name w:val="Основной текст Знак"/>
    <w:basedOn w:val="a0"/>
    <w:link w:val="ad"/>
    <w:rsid w:val="007D49ED"/>
    <w:rPr>
      <w:rFonts w:ascii="Times New Roman" w:eastAsia="Times New Roman" w:hAnsi="Times New Roman" w:cs="Times New Roman"/>
      <w:color w:val="292B2C"/>
      <w:sz w:val="24"/>
      <w:szCs w:val="24"/>
      <w:lang w:val="ru-RU" w:eastAsia="ru-RU"/>
    </w:rPr>
  </w:style>
  <w:style w:type="table" w:styleId="af">
    <w:name w:val="Table Grid"/>
    <w:basedOn w:val="a1"/>
    <w:uiPriority w:val="59"/>
    <w:rsid w:val="007D4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8">
    <w:name w:val="rvts48"/>
    <w:basedOn w:val="a0"/>
    <w:rsid w:val="007D49ED"/>
  </w:style>
  <w:style w:type="paragraph" w:customStyle="1" w:styleId="rvps2">
    <w:name w:val="rvps2"/>
    <w:basedOn w:val="a"/>
    <w:rsid w:val="007D49ED"/>
    <w:pPr>
      <w:suppressAutoHyphens w:val="0"/>
      <w:spacing w:before="100" w:beforeAutospacing="1" w:after="100" w:afterAutospacing="1"/>
    </w:pPr>
    <w:rPr>
      <w:rFonts w:eastAsia="Times New Roman"/>
      <w:lang w:eastAsia="ru-RU"/>
    </w:rPr>
  </w:style>
  <w:style w:type="paragraph" w:styleId="af0">
    <w:name w:val="endnote text"/>
    <w:basedOn w:val="a"/>
    <w:link w:val="af1"/>
    <w:uiPriority w:val="99"/>
    <w:semiHidden/>
    <w:unhideWhenUsed/>
    <w:rsid w:val="007D49ED"/>
    <w:rPr>
      <w:sz w:val="20"/>
      <w:szCs w:val="20"/>
    </w:rPr>
  </w:style>
  <w:style w:type="character" w:customStyle="1" w:styleId="af1">
    <w:name w:val="Текст концевой сноски Знак"/>
    <w:basedOn w:val="a0"/>
    <w:link w:val="af0"/>
    <w:uiPriority w:val="99"/>
    <w:semiHidden/>
    <w:rsid w:val="007D49ED"/>
    <w:rPr>
      <w:rFonts w:ascii="Times New Roman" w:eastAsia="Calibri" w:hAnsi="Times New Roman" w:cs="Times New Roman"/>
      <w:sz w:val="20"/>
      <w:szCs w:val="20"/>
      <w:lang w:val="ru-RU" w:eastAsia="ar-SA"/>
    </w:rPr>
  </w:style>
  <w:style w:type="character" w:styleId="af2">
    <w:name w:val="endnote reference"/>
    <w:basedOn w:val="a0"/>
    <w:uiPriority w:val="99"/>
    <w:semiHidden/>
    <w:unhideWhenUsed/>
    <w:rsid w:val="007D49ED"/>
    <w:rPr>
      <w:vertAlign w:val="superscript"/>
    </w:rPr>
  </w:style>
  <w:style w:type="paragraph" w:styleId="af3">
    <w:name w:val="Revision"/>
    <w:hidden/>
    <w:uiPriority w:val="99"/>
    <w:semiHidden/>
    <w:rsid w:val="007D49ED"/>
    <w:pPr>
      <w:spacing w:after="0" w:line="240" w:lineRule="auto"/>
    </w:pPr>
    <w:rPr>
      <w:rFonts w:ascii="Times New Roman" w:eastAsia="Calibri" w:hAnsi="Times New Roman" w:cs="Times New Roman"/>
      <w:sz w:val="24"/>
      <w:szCs w:val="24"/>
      <w:lang w:val="ru-RU" w:eastAsia="ar-SA"/>
    </w:rPr>
  </w:style>
  <w:style w:type="paragraph" w:customStyle="1" w:styleId="CharChar">
    <w:name w:val="Char Знак Знак Char Знак Знак Знак Знак Знак Знак Знак Знак Знак Знак Знак Знак Знак"/>
    <w:basedOn w:val="a"/>
    <w:rsid w:val="007D49ED"/>
    <w:pPr>
      <w:suppressAutoHyphens w:val="0"/>
    </w:pPr>
    <w:rPr>
      <w:rFonts w:ascii="Verdana" w:eastAsia="Times New Roman" w:hAnsi="Verdana" w:cs="Verdana"/>
      <w:sz w:val="20"/>
      <w:szCs w:val="20"/>
      <w:lang w:val="en-US" w:eastAsia="en-US"/>
    </w:rPr>
  </w:style>
  <w:style w:type="paragraph" w:customStyle="1" w:styleId="-11">
    <w:name w:val="Цветной список - Акцент 11"/>
    <w:basedOn w:val="a"/>
    <w:qFormat/>
    <w:rsid w:val="007D49ED"/>
    <w:pPr>
      <w:numPr>
        <w:numId w:val="3"/>
      </w:numPr>
      <w:suppressAutoHyphens w:val="0"/>
      <w:spacing w:before="200" w:after="200"/>
      <w:jc w:val="both"/>
    </w:pPr>
    <w:rPr>
      <w:rFonts w:eastAsia="Times New Roman"/>
      <w:bCs/>
      <w:lang w:val="uk-UA" w:eastAsia="ru-RU"/>
    </w:rPr>
  </w:style>
  <w:style w:type="paragraph" w:styleId="af4">
    <w:name w:val="annotation text"/>
    <w:basedOn w:val="a"/>
    <w:link w:val="af5"/>
    <w:uiPriority w:val="99"/>
    <w:unhideWhenUsed/>
    <w:rsid w:val="007D49ED"/>
    <w:pPr>
      <w:suppressAutoHyphens w:val="0"/>
    </w:pPr>
    <w:rPr>
      <w:rFonts w:eastAsia="Times New Roman"/>
      <w:sz w:val="20"/>
      <w:szCs w:val="20"/>
      <w:lang w:eastAsia="ru-RU"/>
    </w:rPr>
  </w:style>
  <w:style w:type="character" w:customStyle="1" w:styleId="af5">
    <w:name w:val="Текст примечания Знак"/>
    <w:basedOn w:val="a0"/>
    <w:link w:val="af4"/>
    <w:uiPriority w:val="99"/>
    <w:rsid w:val="007D49ED"/>
    <w:rPr>
      <w:rFonts w:ascii="Times New Roman" w:eastAsia="Times New Roman" w:hAnsi="Times New Roman" w:cs="Times New Roman"/>
      <w:sz w:val="20"/>
      <w:szCs w:val="20"/>
      <w:lang w:val="ru-RU" w:eastAsia="ru-RU"/>
    </w:rPr>
  </w:style>
  <w:style w:type="character" w:customStyle="1" w:styleId="HeaderChar">
    <w:name w:val="Header Char"/>
    <w:rsid w:val="007D49ED"/>
    <w:rPr>
      <w:rFonts w:ascii="Times New Roman" w:hAnsi="Times New Roman"/>
      <w:sz w:val="24"/>
      <w:lang w:val="ru-RU" w:eastAsia="ar-SA" w:bidi="ar-SA"/>
    </w:rPr>
  </w:style>
  <w:style w:type="character" w:styleId="af6">
    <w:name w:val="annotation reference"/>
    <w:basedOn w:val="a0"/>
    <w:uiPriority w:val="99"/>
    <w:semiHidden/>
    <w:unhideWhenUsed/>
    <w:rsid w:val="007D49ED"/>
    <w:rPr>
      <w:sz w:val="16"/>
      <w:szCs w:val="16"/>
    </w:rPr>
  </w:style>
  <w:style w:type="paragraph" w:styleId="af7">
    <w:name w:val="annotation subject"/>
    <w:basedOn w:val="af4"/>
    <w:next w:val="af4"/>
    <w:link w:val="af8"/>
    <w:uiPriority w:val="99"/>
    <w:semiHidden/>
    <w:unhideWhenUsed/>
    <w:rsid w:val="007D49ED"/>
    <w:pPr>
      <w:suppressAutoHyphens/>
    </w:pPr>
    <w:rPr>
      <w:rFonts w:eastAsia="Calibri"/>
      <w:b/>
      <w:bCs/>
      <w:lang w:eastAsia="ar-SA"/>
    </w:rPr>
  </w:style>
  <w:style w:type="character" w:customStyle="1" w:styleId="af8">
    <w:name w:val="Тема примечания Знак"/>
    <w:basedOn w:val="af5"/>
    <w:link w:val="af7"/>
    <w:uiPriority w:val="99"/>
    <w:semiHidden/>
    <w:rsid w:val="007D49ED"/>
    <w:rPr>
      <w:rFonts w:ascii="Times New Roman" w:eastAsia="Calibri" w:hAnsi="Times New Roman" w:cs="Times New Roman"/>
      <w:b/>
      <w:bCs/>
      <w:sz w:val="20"/>
      <w:szCs w:val="20"/>
      <w:lang w:val="ru-RU" w:eastAsia="ar-SA"/>
    </w:rPr>
  </w:style>
  <w:style w:type="paragraph" w:customStyle="1" w:styleId="91">
    <w:name w:val="Знак Знак9"/>
    <w:basedOn w:val="a"/>
    <w:rsid w:val="00581DA6"/>
    <w:pPr>
      <w:suppressAutoHyphens w:val="0"/>
    </w:pPr>
    <w:rPr>
      <w:rFonts w:ascii="Verdana" w:eastAsia="Times New Roman" w:hAnsi="Verdana" w:cs="Verdana"/>
      <w:lang w:val="en-US" w:eastAsia="en-US"/>
    </w:rPr>
  </w:style>
  <w:style w:type="paragraph" w:customStyle="1" w:styleId="22">
    <w:name w:val="Знак Знак2"/>
    <w:basedOn w:val="a"/>
    <w:rsid w:val="00BC435B"/>
    <w:pPr>
      <w:suppressAutoHyphens w:val="0"/>
    </w:pPr>
    <w:rPr>
      <w:rFonts w:ascii="Verdana" w:eastAsia="Times New Roman" w:hAnsi="Verdana" w:cs="Verdana"/>
      <w:lang w:val="en-US" w:eastAsia="en-US"/>
    </w:rPr>
  </w:style>
  <w:style w:type="paragraph" w:styleId="af9">
    <w:name w:val="footer"/>
    <w:basedOn w:val="a"/>
    <w:link w:val="afa"/>
    <w:uiPriority w:val="99"/>
    <w:unhideWhenUsed/>
    <w:rsid w:val="00A76BEA"/>
    <w:pPr>
      <w:tabs>
        <w:tab w:val="center" w:pos="4677"/>
        <w:tab w:val="right" w:pos="9355"/>
      </w:tabs>
    </w:pPr>
  </w:style>
  <w:style w:type="character" w:customStyle="1" w:styleId="afa">
    <w:name w:val="Нижний колонтитул Знак"/>
    <w:basedOn w:val="a0"/>
    <w:link w:val="af9"/>
    <w:uiPriority w:val="99"/>
    <w:rsid w:val="00A76BEA"/>
    <w:rPr>
      <w:rFonts w:ascii="Times New Roman" w:eastAsia="Calibri" w:hAnsi="Times New Roman" w:cs="Times New Roman"/>
      <w:sz w:val="24"/>
      <w:szCs w:val="24"/>
      <w:lang w:val="ru-RU" w:eastAsia="ar-SA"/>
    </w:rPr>
  </w:style>
  <w:style w:type="character" w:customStyle="1" w:styleId="main-activity">
    <w:name w:val="main-activity"/>
    <w:basedOn w:val="a0"/>
    <w:rsid w:val="00611B90"/>
  </w:style>
  <w:style w:type="character" w:customStyle="1" w:styleId="WW8Num3z0">
    <w:name w:val="WW8Num3z0"/>
    <w:rsid w:val="00A13B33"/>
    <w:rPr>
      <w:lang w:val="uk-UA"/>
    </w:rPr>
  </w:style>
  <w:style w:type="character" w:customStyle="1" w:styleId="apple-converted-space">
    <w:name w:val="apple-converted-space"/>
    <w:rsid w:val="00A13B33"/>
    <w:rPr>
      <w:rFonts w:cs="Times New Roman"/>
    </w:rPr>
  </w:style>
  <w:style w:type="character" w:customStyle="1" w:styleId="HTMLPreformattedChar">
    <w:name w:val="HTML Preformatted Char"/>
    <w:rsid w:val="00A13B33"/>
    <w:rPr>
      <w:rFonts w:ascii="Courier New" w:hAnsi="Courier New" w:cs="Courier New"/>
      <w:sz w:val="20"/>
      <w:szCs w:val="20"/>
      <w:lang w:eastAsia="ar-SA" w:bidi="ar-SA"/>
    </w:rPr>
  </w:style>
  <w:style w:type="character" w:customStyle="1" w:styleId="rvts23">
    <w:name w:val="rvts23"/>
    <w:rsid w:val="00A13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965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rada.gov.ua/laws/show/449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EDA4E-FC46-4431-ADFE-F8812C48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1</Pages>
  <Words>18693</Words>
  <Characters>10656</Characters>
  <Application>Microsoft Office Word</Application>
  <DocSecurity>0</DocSecurity>
  <Lines>88</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Ковальчук Наталія Володимирівна</dc:creator>
  <cp:lastModifiedBy>Гибало Юлія Олександрівна</cp:lastModifiedBy>
  <cp:revision>34</cp:revision>
  <cp:lastPrinted>2023-04-21T08:30:00Z</cp:lastPrinted>
  <dcterms:created xsi:type="dcterms:W3CDTF">2023-04-04T14:37:00Z</dcterms:created>
  <dcterms:modified xsi:type="dcterms:W3CDTF">2023-05-02T14:29:00Z</dcterms:modified>
</cp:coreProperties>
</file>