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0591" w:rsidRDefault="00110591">
      <w:pPr>
        <w:framePr w:h="1086" w:wrap="notBeside" w:vAnchor="text" w:hAnchor="text" w:xAlign="center" w:y="1"/>
        <w:jc w:val="center"/>
        <w:rPr>
          <w:sz w:val="2"/>
          <w:szCs w:val="2"/>
        </w:rPr>
      </w:pPr>
    </w:p>
    <w:p w:rsidR="00110591" w:rsidRDefault="004C2EE1" w:rsidP="00F53C95">
      <w:pPr>
        <w:pStyle w:val="Bodytext60"/>
        <w:shd w:val="clear" w:color="auto" w:fill="auto"/>
        <w:spacing w:before="0"/>
        <w:ind w:right="120"/>
      </w:pPr>
      <w:r>
        <w:t>ПЕРЕЛІК</w:t>
      </w:r>
    </w:p>
    <w:p w:rsidR="00110591" w:rsidRDefault="004C2EE1" w:rsidP="00F53C95">
      <w:pPr>
        <w:pStyle w:val="Bodytext60"/>
        <w:shd w:val="clear" w:color="auto" w:fill="auto"/>
        <w:spacing w:before="0"/>
        <w:ind w:right="120"/>
      </w:pPr>
      <w:bookmarkStart w:id="0" w:name="_GoBack"/>
      <w:bookmarkEnd w:id="0"/>
      <w:r>
        <w:t xml:space="preserve">наборів </w:t>
      </w:r>
      <w:r>
        <w:t>даних, які підлягають оприлюдненню</w:t>
      </w:r>
      <w:r>
        <w:br/>
      </w:r>
      <w:r>
        <w:t>у формі відкритих даних</w:t>
      </w:r>
    </w:p>
    <w:p w:rsidR="00F53C95" w:rsidRDefault="00F53C95" w:rsidP="00F53C95">
      <w:pPr>
        <w:pStyle w:val="Bodytext60"/>
        <w:shd w:val="clear" w:color="auto" w:fill="auto"/>
        <w:spacing w:before="0"/>
        <w:ind w:right="120"/>
      </w:pPr>
    </w:p>
    <w:tbl>
      <w:tblPr>
        <w:tblOverlap w:val="never"/>
        <w:tblW w:w="0" w:type="auto"/>
        <w:tblInd w:w="105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24"/>
        <w:gridCol w:w="6642"/>
      </w:tblGrid>
      <w:tr w:rsidR="00F53C95" w:rsidTr="00624188">
        <w:tblPrEx>
          <w:tblCellMar>
            <w:top w:w="0" w:type="dxa"/>
            <w:bottom w:w="0" w:type="dxa"/>
          </w:tblCellMar>
        </w:tblPrEx>
        <w:trPr>
          <w:trHeight w:hRule="exact" w:val="1950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after="60" w:line="280" w:lineRule="exact"/>
              <w:ind w:left="140"/>
              <w:jc w:val="left"/>
            </w:pPr>
            <w:r>
              <w:rPr>
                <w:rStyle w:val="Bodytext21"/>
              </w:rPr>
              <w:t>№</w:t>
            </w:r>
          </w:p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before="60" w:line="280" w:lineRule="exact"/>
              <w:ind w:left="140"/>
              <w:jc w:val="left"/>
            </w:pPr>
            <w:r>
              <w:rPr>
                <w:rStyle w:val="Bodytext2Bold"/>
              </w:rPr>
              <w:t>п/п</w:t>
            </w:r>
          </w:p>
        </w:tc>
        <w:tc>
          <w:tcPr>
            <w:tcW w:w="6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318" w:lineRule="exact"/>
            </w:pPr>
            <w:r>
              <w:rPr>
                <w:rStyle w:val="Bodytext2Bold"/>
              </w:rPr>
              <w:t>Набори даних, які підлягають оприлюдненню у формі відкритих даних</w:t>
            </w:r>
          </w:p>
        </w:tc>
      </w:tr>
      <w:tr w:rsidR="00F53C95" w:rsidTr="00624188">
        <w:tblPrEx>
          <w:tblCellMar>
            <w:top w:w="0" w:type="dxa"/>
            <w:bottom w:w="0" w:type="dxa"/>
          </w:tblCellMar>
        </w:tblPrEx>
        <w:trPr>
          <w:trHeight w:hRule="exact" w:val="1739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260" w:lineRule="exact"/>
              <w:ind w:left="140"/>
              <w:jc w:val="left"/>
            </w:pPr>
            <w:r>
              <w:rPr>
                <w:rStyle w:val="Bodytext2MicrosoftSansSerif13pt"/>
              </w:rPr>
              <w:t>1</w:t>
            </w:r>
            <w:r>
              <w:rPr>
                <w:rStyle w:val="Bodytext2Verdana13pt"/>
                <w:b w:val="0"/>
                <w:bCs w:val="0"/>
              </w:rPr>
              <w:t>.</w:t>
            </w:r>
          </w:p>
        </w:tc>
        <w:tc>
          <w:tcPr>
            <w:tcW w:w="6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309" w:lineRule="exact"/>
              <w:jc w:val="both"/>
            </w:pPr>
            <w:r>
              <w:rPr>
                <w:rStyle w:val="Bodytext21"/>
              </w:rPr>
              <w:t>Довідник підприємств, установ (закладів) та організацій розпорядника інформації та підпорядкованих йому організацій, у тому числі їх ідентифікаційних кодів, офіційних веб-сайтів, адрес електронної пошти, телефонів та адрес</w:t>
            </w:r>
          </w:p>
        </w:tc>
      </w:tr>
      <w:tr w:rsidR="00F53C95" w:rsidTr="00624188">
        <w:tblPrEx>
          <w:tblCellMar>
            <w:top w:w="0" w:type="dxa"/>
            <w:bottom w:w="0" w:type="dxa"/>
          </w:tblCellMar>
        </w:tblPrEx>
        <w:trPr>
          <w:trHeight w:hRule="exact" w:val="85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Bodytext21"/>
              </w:rPr>
              <w:t>2.</w:t>
            </w:r>
          </w:p>
        </w:tc>
        <w:tc>
          <w:tcPr>
            <w:tcW w:w="6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306" w:lineRule="exact"/>
              <w:jc w:val="both"/>
            </w:pPr>
            <w:r>
              <w:rPr>
                <w:rStyle w:val="Bodytext21"/>
              </w:rPr>
              <w:t>Інформація про організаційну структуру розпорядника інформації</w:t>
            </w:r>
          </w:p>
        </w:tc>
      </w:tr>
      <w:tr w:rsidR="00F53C95" w:rsidTr="00624188">
        <w:tblPrEx>
          <w:tblCellMar>
            <w:top w:w="0" w:type="dxa"/>
            <w:bottom w:w="0" w:type="dxa"/>
          </w:tblCellMar>
        </w:tblPrEx>
        <w:trPr>
          <w:trHeight w:hRule="exact" w:val="853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Bodytext21"/>
              </w:rPr>
              <w:t>3.</w:t>
            </w:r>
          </w:p>
        </w:tc>
        <w:tc>
          <w:tcPr>
            <w:tcW w:w="6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303" w:lineRule="exact"/>
              <w:jc w:val="both"/>
            </w:pPr>
            <w:r>
              <w:rPr>
                <w:rStyle w:val="Bodytext21"/>
              </w:rPr>
              <w:t>Звіти, в тому числі щодо задоволення запитів на інформацію</w:t>
            </w:r>
          </w:p>
        </w:tc>
      </w:tr>
      <w:tr w:rsidR="00F53C95" w:rsidTr="00624188">
        <w:tblPrEx>
          <w:tblCellMar>
            <w:top w:w="0" w:type="dxa"/>
            <w:bottom w:w="0" w:type="dxa"/>
          </w:tblCellMar>
        </w:tblPrEx>
        <w:trPr>
          <w:trHeight w:hRule="exact" w:val="852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Bodytext21"/>
              </w:rPr>
              <w:t>4.</w:t>
            </w:r>
          </w:p>
        </w:tc>
        <w:tc>
          <w:tcPr>
            <w:tcW w:w="6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306" w:lineRule="exact"/>
              <w:jc w:val="both"/>
            </w:pPr>
            <w:r>
              <w:rPr>
                <w:rStyle w:val="Bodytext21"/>
              </w:rPr>
              <w:t>Інформація про систему обліку, види інформації, яка зберігається розпорядником</w:t>
            </w:r>
          </w:p>
        </w:tc>
      </w:tr>
      <w:tr w:rsidR="00F53C95" w:rsidTr="00624188">
        <w:tblPrEx>
          <w:tblCellMar>
            <w:top w:w="0" w:type="dxa"/>
            <w:bottom w:w="0" w:type="dxa"/>
          </w:tblCellMar>
        </w:tblPrEx>
        <w:trPr>
          <w:trHeight w:hRule="exact" w:val="630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Bodytext21"/>
              </w:rPr>
              <w:t>5.</w:t>
            </w:r>
          </w:p>
        </w:tc>
        <w:tc>
          <w:tcPr>
            <w:tcW w:w="6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306" w:lineRule="exact"/>
              <w:jc w:val="both"/>
            </w:pPr>
            <w:r>
              <w:rPr>
                <w:rStyle w:val="Bodytext21"/>
              </w:rPr>
              <w:t>Реєстр наборів даних, що перебувають у володінні розпорядника інформації</w:t>
            </w:r>
          </w:p>
        </w:tc>
      </w:tr>
      <w:tr w:rsidR="00F53C95" w:rsidTr="00624188">
        <w:tblPrEx>
          <w:tblCellMar>
            <w:top w:w="0" w:type="dxa"/>
            <w:bottom w:w="0" w:type="dxa"/>
          </w:tblCellMar>
        </w:tblPrEx>
        <w:trPr>
          <w:trHeight w:hRule="exact" w:val="1560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Bodytext21"/>
              </w:rPr>
              <w:t>6.</w:t>
            </w:r>
          </w:p>
        </w:tc>
        <w:tc>
          <w:tcPr>
            <w:tcW w:w="6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309" w:lineRule="exact"/>
              <w:jc w:val="both"/>
            </w:pPr>
            <w:r>
              <w:rPr>
                <w:rStyle w:val="Bodytext21"/>
              </w:rPr>
              <w:t>Нормативно-правові акти, акти індивідуальної дії (крім внутрішньоорганізаційних), прийняті розпорядником інформації, проекти рішень, що підлягають обговоренню, інформація, визначена законодавством про засади регуляторної політики</w:t>
            </w:r>
          </w:p>
        </w:tc>
      </w:tr>
      <w:tr w:rsidR="00F53C95" w:rsidTr="00624188">
        <w:tblPrEx>
          <w:tblCellMar>
            <w:top w:w="0" w:type="dxa"/>
            <w:bottom w:w="0" w:type="dxa"/>
          </w:tblCellMar>
        </w:tblPrEx>
        <w:trPr>
          <w:trHeight w:hRule="exact" w:val="624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Bodytext21"/>
              </w:rPr>
              <w:t>7.</w:t>
            </w:r>
          </w:p>
        </w:tc>
        <w:tc>
          <w:tcPr>
            <w:tcW w:w="6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309" w:lineRule="exact"/>
              <w:jc w:val="both"/>
            </w:pPr>
            <w:r>
              <w:rPr>
                <w:rStyle w:val="Bodytext21"/>
              </w:rPr>
              <w:t>Звіти про виконання фінансових планів суб’єктів господарювання державного сектору економіки</w:t>
            </w:r>
          </w:p>
        </w:tc>
      </w:tr>
      <w:tr w:rsidR="00F53C95" w:rsidTr="00624188">
        <w:tblPrEx>
          <w:tblCellMar>
            <w:top w:w="0" w:type="dxa"/>
            <w:bottom w:w="0" w:type="dxa"/>
          </w:tblCellMar>
        </w:tblPrEx>
        <w:trPr>
          <w:trHeight w:hRule="exact" w:val="1554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Bodytext21"/>
              </w:rPr>
              <w:t>8.</w:t>
            </w:r>
          </w:p>
        </w:tc>
        <w:tc>
          <w:tcPr>
            <w:tcW w:w="6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309" w:lineRule="exact"/>
              <w:jc w:val="both"/>
            </w:pPr>
            <w:r>
              <w:rPr>
                <w:rStyle w:val="Bodytext21"/>
              </w:rPr>
              <w:t>Переліки регуляторних актів із зазначенням дати набрання чинності, строку проведення базового, повторного та періодичного відстеження їх результативності та інформації про місце їх оприлюднення</w:t>
            </w:r>
          </w:p>
        </w:tc>
      </w:tr>
      <w:tr w:rsidR="00F53C95" w:rsidTr="00624188">
        <w:tblPrEx>
          <w:tblCellMar>
            <w:top w:w="0" w:type="dxa"/>
            <w:bottom w:w="0" w:type="dxa"/>
          </w:tblCellMar>
        </w:tblPrEx>
        <w:trPr>
          <w:trHeight w:hRule="exact" w:val="642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Bodytext21"/>
              </w:rPr>
              <w:t>9.</w:t>
            </w:r>
          </w:p>
        </w:tc>
        <w:tc>
          <w:tcPr>
            <w:tcW w:w="6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315" w:lineRule="exact"/>
              <w:jc w:val="both"/>
            </w:pPr>
            <w:r>
              <w:rPr>
                <w:rStyle w:val="Bodytext21"/>
              </w:rPr>
              <w:t>Фінансова звітність суб’єктів господарювання державного сектору економіки</w:t>
            </w:r>
          </w:p>
        </w:tc>
      </w:tr>
      <w:tr w:rsidR="00F53C95" w:rsidTr="00624188">
        <w:tblPrEx>
          <w:tblCellMar>
            <w:top w:w="0" w:type="dxa"/>
            <w:bottom w:w="0" w:type="dxa"/>
          </w:tblCellMar>
        </w:tblPrEx>
        <w:trPr>
          <w:trHeight w:hRule="exact" w:val="642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Bodytext21"/>
              </w:rPr>
              <w:t>10.</w:t>
            </w:r>
          </w:p>
        </w:tc>
        <w:tc>
          <w:tcPr>
            <w:tcW w:w="6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312" w:lineRule="exact"/>
              <w:jc w:val="both"/>
            </w:pPr>
            <w:r>
              <w:rPr>
                <w:rStyle w:val="Bodytext21"/>
              </w:rPr>
              <w:t>Єдиний державний реєстр міжнародних організацій, членом яких є Україна</w:t>
            </w:r>
          </w:p>
        </w:tc>
      </w:tr>
      <w:tr w:rsidR="00F53C95" w:rsidTr="00624188">
        <w:tblPrEx>
          <w:tblCellMar>
            <w:top w:w="0" w:type="dxa"/>
            <w:bottom w:w="0" w:type="dxa"/>
          </w:tblCellMar>
        </w:tblPrEx>
        <w:trPr>
          <w:trHeight w:hRule="exact" w:val="660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Bodytext21"/>
              </w:rPr>
              <w:t>11.</w:t>
            </w:r>
          </w:p>
        </w:tc>
        <w:tc>
          <w:tcPr>
            <w:tcW w:w="6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3C95" w:rsidRDefault="00F53C95">
            <w:pPr>
              <w:pStyle w:val="Bodytext20"/>
              <w:framePr w:w="9834" w:wrap="notBeside" w:vAnchor="text" w:hAnchor="text" w:xAlign="center" w:y="1"/>
              <w:shd w:val="clear" w:color="auto" w:fill="auto"/>
              <w:spacing w:line="280" w:lineRule="exact"/>
              <w:jc w:val="both"/>
            </w:pPr>
            <w:r>
              <w:rPr>
                <w:rStyle w:val="Bodytext21"/>
              </w:rPr>
              <w:t>Список іноземних дипломатичних місій в Україні</w:t>
            </w:r>
          </w:p>
        </w:tc>
      </w:tr>
    </w:tbl>
    <w:p w:rsidR="00110591" w:rsidRDefault="00110591">
      <w:pPr>
        <w:framePr w:w="9834" w:wrap="notBeside" w:vAnchor="text" w:hAnchor="text" w:xAlign="center" w:y="1"/>
        <w:rPr>
          <w:sz w:val="2"/>
          <w:szCs w:val="2"/>
        </w:rPr>
      </w:pPr>
    </w:p>
    <w:p w:rsidR="00110591" w:rsidRDefault="00110591">
      <w:pPr>
        <w:rPr>
          <w:sz w:val="2"/>
          <w:szCs w:val="2"/>
        </w:rPr>
      </w:pPr>
    </w:p>
    <w:p w:rsidR="00110591" w:rsidRDefault="00F53C95">
      <w:pPr>
        <w:pStyle w:val="Bodytext20"/>
        <w:shd w:val="clear" w:color="auto" w:fill="auto"/>
        <w:spacing w:before="239" w:line="324" w:lineRule="exact"/>
        <w:ind w:right="4660"/>
        <w:jc w:val="left"/>
      </w:pPr>
      <w:r>
        <w:rPr>
          <w:noProof/>
          <w:lang w:bidi="ar-SA"/>
        </w:rPr>
        <mc:AlternateContent>
          <mc:Choice Requires="wps">
            <w:drawing>
              <wp:anchor distT="126365" distB="0" distL="63500" distR="63500" simplePos="0" relativeHeight="377487108" behindDoc="1" locked="0" layoutInCell="1" allowOverlap="1">
                <wp:simplePos x="0" y="0"/>
                <wp:positionH relativeFrom="margin">
                  <wp:posOffset>5269230</wp:posOffset>
                </wp:positionH>
                <wp:positionV relativeFrom="paragraph">
                  <wp:posOffset>185420</wp:posOffset>
                </wp:positionV>
                <wp:extent cx="868680" cy="177800"/>
                <wp:effectExtent l="0" t="635" r="0" b="2540"/>
                <wp:wrapSquare wrapText="left"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8680" cy="17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10591" w:rsidRDefault="00110591">
                            <w:pPr>
                              <w:pStyle w:val="Bodytext20"/>
                              <w:shd w:val="clear" w:color="auto" w:fill="auto"/>
                              <w:spacing w:line="280" w:lineRule="exact"/>
                              <w:jc w:val="lef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414.9pt;margin-top:14.6pt;width:68.4pt;height:14pt;z-index:-125829372;visibility:visible;mso-wrap-style:square;mso-width-percent:0;mso-height-percent:0;mso-wrap-distance-left:5pt;mso-wrap-distance-top:9.95pt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" filled="f" stroked="f">
                <v:textbox style="mso-fit-shape-to-text:t" inset="0,0,0,0">
                  <w:txbxContent>
                    <w:p w:rsidR="00110591" w:rsidRDefault="00110591">
                      <w:pPr>
                        <w:pStyle w:val="Bodytext20"/>
                        <w:shd w:val="clear" w:color="auto" w:fill="auto"/>
                        <w:spacing w:line="280" w:lineRule="exact"/>
                        <w:jc w:val="left"/>
                      </w:pPr>
                    </w:p>
                  </w:txbxContent>
                </v:textbox>
                <w10:wrap type="square" side="left" anchorx="margin"/>
              </v:shape>
            </w:pict>
          </mc:Fallback>
        </mc:AlternateContent>
      </w:r>
    </w:p>
    <w:sectPr w:rsidR="00110591">
      <w:headerReference w:type="even" r:id="rId8"/>
      <w:pgSz w:w="11900" w:h="16840"/>
      <w:pgMar w:top="603" w:right="794" w:bottom="603" w:left="125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2EE1" w:rsidRDefault="004C2EE1">
      <w:r>
        <w:separator/>
      </w:r>
    </w:p>
  </w:endnote>
  <w:endnote w:type="continuationSeparator" w:id="0">
    <w:p w:rsidR="004C2EE1" w:rsidRDefault="004C2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2EE1" w:rsidRDefault="004C2EE1"/>
  </w:footnote>
  <w:footnote w:type="continuationSeparator" w:id="0">
    <w:p w:rsidR="004C2EE1" w:rsidRDefault="004C2EE1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0591" w:rsidRDefault="00F53C95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3993515</wp:posOffset>
              </wp:positionH>
              <wp:positionV relativeFrom="page">
                <wp:posOffset>632460</wp:posOffset>
              </wp:positionV>
              <wp:extent cx="89535" cy="204470"/>
              <wp:effectExtent l="2540" t="3810" r="3175" b="127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535" cy="2044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10591" w:rsidRDefault="004C2EE1">
                          <w:pPr>
                            <w:pStyle w:val="Headerorfooter0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Headerorfooter1"/>
                            </w:rPr>
                            <w:t>2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314.45pt;margin-top:49.8pt;width:7.05pt;height:16.1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" filled="f" stroked="f">
              <v:textbox style="mso-fit-shape-to-text:t" inset="0,0,0,0">
                <w:txbxContent>
                  <w:p w:rsidR="00110591" w:rsidRDefault="004C2EE1">
                    <w:pPr>
                      <w:pStyle w:val="Headerorfooter0"/>
                      <w:shd w:val="clear" w:color="auto" w:fill="auto"/>
                      <w:spacing w:line="240" w:lineRule="auto"/>
                    </w:pPr>
                    <w:r>
                      <w:rPr>
                        <w:rStyle w:val="Headerorfooter1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E4244C"/>
    <w:multiLevelType w:val="multilevel"/>
    <w:tmpl w:val="64FC6E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0591"/>
    <w:rsid w:val="00110591"/>
    <w:rsid w:val="004C2EE1"/>
    <w:rsid w:val="00624188"/>
    <w:rsid w:val="00F53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CC4D6C"/>
  <w15:docId w15:val="{EA2830FA-7EED-4245-9075-1481981E8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uk-UA" w:eastAsia="uk-UA" w:bidi="uk-U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Bodytext5Exact">
    <w:name w:val="Body text (5) Exact"/>
    <w:basedOn w:val="a0"/>
    <w:link w:val="Bodytext5"/>
    <w:rPr>
      <w:rFonts w:ascii="Bookman Old Style" w:eastAsia="Bookman Old Style" w:hAnsi="Bookman Old Style" w:cs="Bookman Old Style"/>
      <w:b/>
      <w:bCs/>
      <w:i w:val="0"/>
      <w:iCs w:val="0"/>
      <w:smallCaps w:val="0"/>
      <w:strike w:val="0"/>
      <w:sz w:val="50"/>
      <w:szCs w:val="50"/>
      <w:u w:val="none"/>
    </w:rPr>
  </w:style>
  <w:style w:type="character" w:customStyle="1" w:styleId="PicturecaptionExact">
    <w:name w:val="Picture caption Exact"/>
    <w:basedOn w:val="a0"/>
    <w:link w:val="Picturecaption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Heading1">
    <w:name w:val="Heading #1_"/>
    <w:basedOn w:val="a0"/>
    <w:link w:val="Heading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Bodytext2">
    <w:name w:val="Body text (2)_"/>
    <w:basedOn w:val="a0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Bodytext3">
    <w:name w:val="Body text (3)_"/>
    <w:basedOn w:val="a0"/>
    <w:link w:val="Bodytext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40"/>
      <w:szCs w:val="40"/>
      <w:u w:val="none"/>
    </w:rPr>
  </w:style>
  <w:style w:type="character" w:customStyle="1" w:styleId="Bodytext31">
    <w:name w:val="Body text (3)"/>
    <w:basedOn w:val="Bodytext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40"/>
      <w:szCs w:val="40"/>
      <w:u w:val="single"/>
      <w:lang w:val="uk-UA" w:eastAsia="uk-UA" w:bidi="uk-UA"/>
    </w:rPr>
  </w:style>
  <w:style w:type="character" w:customStyle="1" w:styleId="Bodytext314ptNotItalic">
    <w:name w:val="Body text (3) + 14 pt;Not Italic"/>
    <w:basedOn w:val="Bodytext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uk-UA" w:eastAsia="uk-UA" w:bidi="uk-UA"/>
    </w:rPr>
  </w:style>
  <w:style w:type="character" w:customStyle="1" w:styleId="Bodytext4">
    <w:name w:val="Body text (4)_"/>
    <w:basedOn w:val="a0"/>
    <w:link w:val="Bodytext40"/>
    <w:rPr>
      <w:rFonts w:ascii="Times New Roman" w:eastAsia="Times New Roman" w:hAnsi="Times New Roman" w:cs="Times New Roman"/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Headerorfooter">
    <w:name w:val="Header or footer_"/>
    <w:basedOn w:val="a0"/>
    <w:link w:val="Headerorfooter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Headerorfooter1">
    <w:name w:val="Header or footer"/>
    <w:basedOn w:val="Headerorfooter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uk-UA" w:eastAsia="uk-UA" w:bidi="uk-UA"/>
    </w:rPr>
  </w:style>
  <w:style w:type="character" w:customStyle="1" w:styleId="Bodytext2Exact">
    <w:name w:val="Body text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Bodytext6">
    <w:name w:val="Body text (6)_"/>
    <w:basedOn w:val="a0"/>
    <w:link w:val="Bodytext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Bodytext21">
    <w:name w:val="Body text (2)"/>
    <w:basedOn w:val="Bodytext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uk-UA" w:eastAsia="uk-UA" w:bidi="uk-UA"/>
    </w:rPr>
  </w:style>
  <w:style w:type="character" w:customStyle="1" w:styleId="Bodytext2Bold">
    <w:name w:val="Body text (2) + Bold"/>
    <w:basedOn w:val="Bodytext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uk-UA" w:eastAsia="uk-UA" w:bidi="uk-UA"/>
    </w:rPr>
  </w:style>
  <w:style w:type="character" w:customStyle="1" w:styleId="Bodytext2MicrosoftSansSerif13pt">
    <w:name w:val="Body text (2) + Microsoft Sans Serif;13 pt"/>
    <w:basedOn w:val="Bodytext2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uk-UA" w:eastAsia="uk-UA" w:bidi="uk-UA"/>
    </w:rPr>
  </w:style>
  <w:style w:type="character" w:customStyle="1" w:styleId="Bodytext2Verdana13pt">
    <w:name w:val="Body text (2) + Verdana;13 pt"/>
    <w:basedOn w:val="Bodytext2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uk-UA" w:eastAsia="uk-UA" w:bidi="uk-UA"/>
    </w:rPr>
  </w:style>
  <w:style w:type="paragraph" w:customStyle="1" w:styleId="Bodytext5">
    <w:name w:val="Body text (5)"/>
    <w:basedOn w:val="a"/>
    <w:link w:val="Bodytext5Exact"/>
    <w:pPr>
      <w:shd w:val="clear" w:color="auto" w:fill="FFFFFF"/>
      <w:spacing w:line="0" w:lineRule="atLeast"/>
    </w:pPr>
    <w:rPr>
      <w:rFonts w:ascii="Bookman Old Style" w:eastAsia="Bookman Old Style" w:hAnsi="Bookman Old Style" w:cs="Bookman Old Style"/>
      <w:b/>
      <w:bCs/>
      <w:sz w:val="50"/>
      <w:szCs w:val="50"/>
    </w:rPr>
  </w:style>
  <w:style w:type="paragraph" w:customStyle="1" w:styleId="Picturecaption">
    <w:name w:val="Picture caption"/>
    <w:basedOn w:val="a"/>
    <w:link w:val="Picturecaption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Heading10">
    <w:name w:val="Heading #1"/>
    <w:basedOn w:val="a"/>
    <w:link w:val="Heading1"/>
    <w:pPr>
      <w:shd w:val="clear" w:color="auto" w:fill="FFFFFF"/>
      <w:spacing w:before="120" w:line="642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Bodytext20">
    <w:name w:val="Body text (2)"/>
    <w:basedOn w:val="a"/>
    <w:link w:val="Bodytext2"/>
    <w:pPr>
      <w:shd w:val="clear" w:color="auto" w:fill="FFFFFF"/>
      <w:spacing w:line="642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Bodytext30">
    <w:name w:val="Body text (3)"/>
    <w:basedOn w:val="a"/>
    <w:link w:val="Bodytext3"/>
    <w:pPr>
      <w:shd w:val="clear" w:color="auto" w:fill="FFFFFF"/>
      <w:spacing w:after="120" w:line="642" w:lineRule="exact"/>
      <w:jc w:val="both"/>
    </w:pPr>
    <w:rPr>
      <w:rFonts w:ascii="Times New Roman" w:eastAsia="Times New Roman" w:hAnsi="Times New Roman" w:cs="Times New Roman"/>
      <w:i/>
      <w:iCs/>
      <w:sz w:val="40"/>
      <w:szCs w:val="40"/>
    </w:rPr>
  </w:style>
  <w:style w:type="paragraph" w:customStyle="1" w:styleId="Bodytext40">
    <w:name w:val="Body text (4)"/>
    <w:basedOn w:val="a"/>
    <w:link w:val="Bodytext4"/>
    <w:pPr>
      <w:shd w:val="clear" w:color="auto" w:fill="FFFFFF"/>
      <w:spacing w:before="120" w:after="300" w:line="273" w:lineRule="exact"/>
      <w:jc w:val="both"/>
    </w:pPr>
    <w:rPr>
      <w:rFonts w:ascii="Times New Roman" w:eastAsia="Times New Roman" w:hAnsi="Times New Roman" w:cs="Times New Roman"/>
      <w:b/>
      <w:bCs/>
      <w:i/>
      <w:iCs/>
      <w:sz w:val="22"/>
      <w:szCs w:val="22"/>
    </w:rPr>
  </w:style>
  <w:style w:type="paragraph" w:customStyle="1" w:styleId="Headerorfooter0">
    <w:name w:val="Header or footer"/>
    <w:basedOn w:val="a"/>
    <w:link w:val="Headerorfooter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Bodytext60">
    <w:name w:val="Body text (6)"/>
    <w:basedOn w:val="a"/>
    <w:link w:val="Bodytext6"/>
    <w:pPr>
      <w:shd w:val="clear" w:color="auto" w:fill="FFFFFF"/>
      <w:spacing w:before="900" w:line="318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76A808-A180-4418-ABC3-66B8EFF784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894</Words>
  <Characters>511</Characters>
  <Application>Microsoft Office Word</Application>
  <DocSecurity>0</DocSecurity>
  <Lines>4</Lines>
  <Paragraphs>2</Paragraphs>
  <ScaleCrop>false</ScaleCrop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Andrii Protsan</dc:creator>
  <cp:lastModifiedBy>Andrii Protsan</cp:lastModifiedBy>
  <cp:revision>2</cp:revision>
  <dcterms:created xsi:type="dcterms:W3CDTF">2018-12-04T14:02:00Z</dcterms:created>
  <dcterms:modified xsi:type="dcterms:W3CDTF">2018-12-04T14:09:00Z</dcterms:modified>
</cp:coreProperties>
</file>