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6429B" w14:textId="77777777" w:rsidR="00E079D7" w:rsidRPr="00E26A96" w:rsidRDefault="0028392E" w:rsidP="005E237A">
      <w:pPr>
        <w:pStyle w:val="a3"/>
      </w:pPr>
      <w:r>
        <w:rPr>
          <w:noProof/>
        </w:rPr>
        <w:pict w14:anchorId="1EA26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3зуб" style="position:absolute;left:0;text-align:left;margin-left:224.15pt;margin-top:-17.5pt;width:36.6pt;height:50.4pt;z-index:1;visibility:visible">
            <v:imagedata r:id="rId6" o:title=""/>
          </v:shape>
        </w:pict>
      </w:r>
      <w:r w:rsidR="00E079D7" w:rsidRPr="00E26A96">
        <w:rPr>
          <w:b/>
        </w:rPr>
        <w:t xml:space="preserve">                                                                                                       </w:t>
      </w:r>
    </w:p>
    <w:p w14:paraId="0A65FB6B" w14:textId="77777777" w:rsidR="00E079D7" w:rsidRPr="00E26A96" w:rsidRDefault="00E079D7" w:rsidP="005E237A">
      <w:pPr>
        <w:pStyle w:val="a3"/>
        <w:rPr>
          <w:b/>
          <w:sz w:val="24"/>
        </w:rPr>
      </w:pPr>
      <w:r w:rsidRPr="00E26A96">
        <w:rPr>
          <w:b/>
          <w:sz w:val="24"/>
        </w:rPr>
        <w:t xml:space="preserve"> </w:t>
      </w:r>
    </w:p>
    <w:p w14:paraId="056AF9D0" w14:textId="77777777" w:rsidR="00E079D7" w:rsidRPr="00E26A96" w:rsidRDefault="00E079D7" w:rsidP="005E237A">
      <w:pPr>
        <w:pStyle w:val="a3"/>
        <w:rPr>
          <w:b/>
          <w:sz w:val="12"/>
        </w:rPr>
      </w:pPr>
    </w:p>
    <w:p w14:paraId="73FE4E0B" w14:textId="77777777" w:rsidR="00E079D7" w:rsidRPr="00E26A96" w:rsidRDefault="00E079D7" w:rsidP="005E237A">
      <w:pPr>
        <w:pStyle w:val="a3"/>
        <w:rPr>
          <w:b/>
          <w:sz w:val="12"/>
        </w:rPr>
      </w:pPr>
    </w:p>
    <w:p w14:paraId="7E04DFA6" w14:textId="77777777" w:rsidR="00E079D7" w:rsidRPr="00E26A96" w:rsidRDefault="00E079D7" w:rsidP="005E237A">
      <w:pPr>
        <w:pStyle w:val="a3"/>
        <w:rPr>
          <w:b/>
          <w:szCs w:val="28"/>
        </w:rPr>
      </w:pPr>
      <w:r w:rsidRPr="00E26A96">
        <w:rPr>
          <w:b/>
          <w:szCs w:val="28"/>
        </w:rPr>
        <w:t>ЛУБЕНСЬКА МІСЬКА РАДА</w:t>
      </w:r>
    </w:p>
    <w:p w14:paraId="1C04D3A0" w14:textId="77777777" w:rsidR="00E079D7" w:rsidRPr="00E26A96" w:rsidRDefault="00E079D7" w:rsidP="005E237A">
      <w:pPr>
        <w:pStyle w:val="a3"/>
        <w:rPr>
          <w:b/>
          <w:szCs w:val="28"/>
        </w:rPr>
      </w:pPr>
      <w:r w:rsidRPr="00E26A96">
        <w:rPr>
          <w:b/>
          <w:szCs w:val="28"/>
        </w:rPr>
        <w:t>ЛУБЕНСЬКОГО РАЙОНУ</w:t>
      </w:r>
    </w:p>
    <w:p w14:paraId="00375F65" w14:textId="77777777" w:rsidR="00E079D7" w:rsidRPr="00E26A96" w:rsidRDefault="00E079D7" w:rsidP="005E237A">
      <w:pPr>
        <w:pStyle w:val="a3"/>
        <w:rPr>
          <w:b/>
          <w:szCs w:val="28"/>
        </w:rPr>
      </w:pPr>
      <w:r w:rsidRPr="00E26A96">
        <w:rPr>
          <w:b/>
          <w:szCs w:val="28"/>
        </w:rPr>
        <w:t>ПОЛТАВСЬКОЇ ОБЛАСТІ</w:t>
      </w:r>
    </w:p>
    <w:p w14:paraId="675356FE" w14:textId="77777777" w:rsidR="00E079D7" w:rsidRPr="00E26A96" w:rsidRDefault="00E079D7" w:rsidP="005E237A">
      <w:pPr>
        <w:pStyle w:val="a3"/>
        <w:rPr>
          <w:b/>
          <w:szCs w:val="28"/>
        </w:rPr>
      </w:pPr>
      <w:r w:rsidRPr="00E26A96">
        <w:rPr>
          <w:b/>
          <w:szCs w:val="28"/>
        </w:rPr>
        <w:t>ВИКОНАВЧИЙ КОМІТЕТ</w:t>
      </w:r>
    </w:p>
    <w:p w14:paraId="033D3C0D" w14:textId="77777777" w:rsidR="00E079D7" w:rsidRPr="00E26A96" w:rsidRDefault="00E079D7" w:rsidP="000A6E68">
      <w:pPr>
        <w:jc w:val="center"/>
        <w:rPr>
          <w:b/>
          <w:sz w:val="28"/>
          <w:szCs w:val="28"/>
          <w:lang w:val="uk-UA"/>
        </w:rPr>
      </w:pPr>
    </w:p>
    <w:p w14:paraId="5F355E31" w14:textId="77777777" w:rsidR="00E079D7" w:rsidRPr="00E26A96" w:rsidRDefault="00E079D7" w:rsidP="000A6E68">
      <w:pPr>
        <w:pStyle w:val="2"/>
        <w:spacing w:before="0"/>
        <w:rPr>
          <w:sz w:val="28"/>
          <w:szCs w:val="28"/>
        </w:rPr>
      </w:pPr>
      <w:r w:rsidRPr="00E26A96">
        <w:rPr>
          <w:sz w:val="28"/>
          <w:szCs w:val="28"/>
        </w:rPr>
        <w:t>РОЗПОРЯДЖЕННЯ</w:t>
      </w:r>
    </w:p>
    <w:p w14:paraId="1D6B62BC" w14:textId="77777777" w:rsidR="00E079D7" w:rsidRPr="00E26A96" w:rsidRDefault="00E079D7" w:rsidP="005504B6">
      <w:pPr>
        <w:jc w:val="center"/>
        <w:rPr>
          <w:b/>
          <w:sz w:val="28"/>
          <w:szCs w:val="28"/>
          <w:lang w:val="uk-UA"/>
        </w:rPr>
      </w:pPr>
      <w:r w:rsidRPr="00E26A96">
        <w:rPr>
          <w:b/>
          <w:sz w:val="28"/>
          <w:szCs w:val="28"/>
          <w:lang w:val="uk-UA"/>
        </w:rPr>
        <w:t>ЛУБЕНСЬКОГО МІСЬКОГО ГОЛОВИ</w:t>
      </w:r>
    </w:p>
    <w:p w14:paraId="3BB7841D" w14:textId="77777777" w:rsidR="00E079D7" w:rsidRPr="00E26A96" w:rsidRDefault="00E079D7" w:rsidP="005E237A">
      <w:pPr>
        <w:rPr>
          <w:lang w:val="uk-UA"/>
        </w:rPr>
      </w:pPr>
    </w:p>
    <w:p w14:paraId="0A5420C2" w14:textId="77777777" w:rsidR="00E079D7" w:rsidRPr="00E26A96" w:rsidRDefault="00E079D7" w:rsidP="005E237A">
      <w:pPr>
        <w:rPr>
          <w:lang w:val="uk-UA"/>
        </w:rPr>
      </w:pPr>
    </w:p>
    <w:p w14:paraId="58796C3F" w14:textId="77777777" w:rsidR="00E079D7" w:rsidRPr="00E26A96" w:rsidRDefault="00E079D7" w:rsidP="005E237A">
      <w:pPr>
        <w:rPr>
          <w:lang w:val="uk-UA"/>
        </w:rPr>
      </w:pPr>
    </w:p>
    <w:p w14:paraId="453A8873" w14:textId="71E13ACE" w:rsidR="00E079D7" w:rsidRPr="00E26A96" w:rsidRDefault="00A3303F" w:rsidP="005E237A">
      <w:pPr>
        <w:jc w:val="both"/>
        <w:rPr>
          <w:sz w:val="28"/>
          <w:szCs w:val="28"/>
          <w:lang w:val="uk-UA"/>
        </w:rPr>
      </w:pPr>
      <w:r>
        <w:rPr>
          <w:sz w:val="28"/>
          <w:szCs w:val="28"/>
          <w:lang w:val="uk-UA"/>
        </w:rPr>
        <w:t>20 березня 2025р</w:t>
      </w:r>
      <w:r w:rsidR="00E079D7" w:rsidRPr="00E26A96">
        <w:rPr>
          <w:sz w:val="28"/>
          <w:szCs w:val="28"/>
          <w:lang w:val="uk-UA"/>
        </w:rPr>
        <w:t>№</w:t>
      </w:r>
      <w:r>
        <w:rPr>
          <w:sz w:val="28"/>
          <w:szCs w:val="28"/>
          <w:lang w:val="uk-UA"/>
        </w:rPr>
        <w:t>124р</w:t>
      </w:r>
    </w:p>
    <w:p w14:paraId="71917C44" w14:textId="77777777" w:rsidR="00E079D7" w:rsidRPr="00E26A96" w:rsidRDefault="00E079D7" w:rsidP="005E237A">
      <w:pPr>
        <w:jc w:val="both"/>
        <w:rPr>
          <w:sz w:val="28"/>
          <w:szCs w:val="28"/>
          <w:lang w:val="uk-UA"/>
        </w:rPr>
      </w:pPr>
    </w:p>
    <w:p w14:paraId="2FC9DDCD" w14:textId="0EAF7D64" w:rsidR="00E079D7" w:rsidRPr="00E26A96" w:rsidRDefault="006E2B2A" w:rsidP="006F6923">
      <w:pPr>
        <w:shd w:val="clear" w:color="auto" w:fill="FFFFFF"/>
        <w:ind w:right="5102"/>
        <w:rPr>
          <w:b/>
          <w:sz w:val="28"/>
          <w:szCs w:val="28"/>
          <w:lang w:val="uk-UA"/>
        </w:rPr>
      </w:pPr>
      <w:r w:rsidRPr="00E26A96">
        <w:rPr>
          <w:b/>
          <w:sz w:val="28"/>
          <w:szCs w:val="28"/>
          <w:lang w:val="uk-UA"/>
        </w:rPr>
        <w:t xml:space="preserve">Про </w:t>
      </w:r>
      <w:r w:rsidR="006641AC" w:rsidRPr="00E26A96">
        <w:rPr>
          <w:b/>
          <w:sz w:val="28"/>
          <w:szCs w:val="28"/>
          <w:lang w:val="uk-UA"/>
        </w:rPr>
        <w:t>у</w:t>
      </w:r>
      <w:r w:rsidR="006F6923" w:rsidRPr="00E26A96">
        <w:rPr>
          <w:b/>
          <w:sz w:val="28"/>
          <w:szCs w:val="28"/>
          <w:lang w:val="uk-UA"/>
        </w:rPr>
        <w:t>творення робочої групи з проведення моніторингу діяльності надавачів соціальних послуг</w:t>
      </w:r>
    </w:p>
    <w:p w14:paraId="6E4EC3DB" w14:textId="77777777" w:rsidR="00E079D7" w:rsidRPr="00E26A96" w:rsidRDefault="00E079D7" w:rsidP="005E237A">
      <w:pPr>
        <w:shd w:val="clear" w:color="auto" w:fill="FFFFFF"/>
        <w:jc w:val="both"/>
        <w:rPr>
          <w:spacing w:val="-1"/>
          <w:sz w:val="28"/>
          <w:szCs w:val="28"/>
          <w:lang w:val="uk-UA"/>
        </w:rPr>
      </w:pPr>
    </w:p>
    <w:p w14:paraId="5EBCA636" w14:textId="5D9E80B4" w:rsidR="003062A9" w:rsidRPr="00E26A96" w:rsidRDefault="006F6923" w:rsidP="006F6923">
      <w:pPr>
        <w:shd w:val="clear" w:color="auto" w:fill="FFFFFF"/>
        <w:ind w:firstLine="708"/>
        <w:jc w:val="both"/>
        <w:rPr>
          <w:spacing w:val="1"/>
          <w:sz w:val="28"/>
          <w:szCs w:val="28"/>
          <w:lang w:val="uk-UA"/>
        </w:rPr>
      </w:pPr>
      <w:r w:rsidRPr="00E26A96">
        <w:rPr>
          <w:spacing w:val="-1"/>
          <w:sz w:val="28"/>
          <w:szCs w:val="28"/>
          <w:lang w:val="uk-UA"/>
        </w:rPr>
        <w:t xml:space="preserve">Відповідно до </w:t>
      </w:r>
      <w:r w:rsidRPr="00E26A96">
        <w:rPr>
          <w:spacing w:val="1"/>
          <w:sz w:val="28"/>
          <w:szCs w:val="28"/>
          <w:lang w:val="uk-UA"/>
        </w:rPr>
        <w:t xml:space="preserve">постанови Кабінету Міністрів України </w:t>
      </w:r>
      <w:r w:rsidRPr="00E26A96">
        <w:rPr>
          <w:sz w:val="28"/>
          <w:szCs w:val="28"/>
          <w:lang w:val="uk-UA"/>
        </w:rPr>
        <w:t>від</w:t>
      </w:r>
      <w:r w:rsidRPr="00E26A96">
        <w:rPr>
          <w:spacing w:val="1"/>
          <w:sz w:val="28"/>
          <w:szCs w:val="28"/>
          <w:lang w:val="uk-UA"/>
        </w:rPr>
        <w:t xml:space="preserve"> 03.03.2020</w:t>
      </w:r>
      <w:r w:rsidR="00EB07FB">
        <w:rPr>
          <w:spacing w:val="1"/>
          <w:sz w:val="28"/>
          <w:szCs w:val="28"/>
          <w:lang w:val="uk-UA"/>
        </w:rPr>
        <w:t xml:space="preserve">р. </w:t>
      </w:r>
      <w:r w:rsidRPr="00E26A96">
        <w:rPr>
          <w:spacing w:val="1"/>
          <w:sz w:val="28"/>
          <w:szCs w:val="28"/>
          <w:lang w:val="uk-UA"/>
        </w:rPr>
        <w:t xml:space="preserve"> </w:t>
      </w:r>
      <w:r w:rsidRPr="00E26A96">
        <w:rPr>
          <w:sz w:val="28"/>
          <w:szCs w:val="28"/>
          <w:lang w:val="uk-UA"/>
        </w:rPr>
        <w:t>№185</w:t>
      </w:r>
      <w:r w:rsidRPr="00E26A96">
        <w:rPr>
          <w:spacing w:val="1"/>
          <w:sz w:val="28"/>
          <w:szCs w:val="28"/>
          <w:lang w:val="uk-UA"/>
        </w:rPr>
        <w:t xml:space="preserve">  «Про затвердження критеріїв діяльності надавачів соціальних послуг» </w:t>
      </w:r>
      <w:r w:rsidRPr="00E26A96">
        <w:rPr>
          <w:sz w:val="28"/>
          <w:szCs w:val="28"/>
          <w:lang w:val="uk-UA"/>
        </w:rPr>
        <w:t>та</w:t>
      </w:r>
      <w:r w:rsidRPr="00E26A96">
        <w:rPr>
          <w:spacing w:val="1"/>
          <w:sz w:val="28"/>
          <w:szCs w:val="28"/>
          <w:lang w:val="uk-UA"/>
        </w:rPr>
        <w:t xml:space="preserve"> </w:t>
      </w:r>
      <w:r w:rsidRPr="00E26A96">
        <w:rPr>
          <w:sz w:val="28"/>
          <w:szCs w:val="28"/>
          <w:lang w:val="uk-UA"/>
        </w:rPr>
        <w:t>з</w:t>
      </w:r>
      <w:r w:rsidRPr="00E26A96">
        <w:rPr>
          <w:spacing w:val="1"/>
          <w:sz w:val="28"/>
          <w:szCs w:val="28"/>
          <w:lang w:val="uk-UA"/>
        </w:rPr>
        <w:t xml:space="preserve"> </w:t>
      </w:r>
      <w:r w:rsidRPr="00E26A96">
        <w:rPr>
          <w:sz w:val="28"/>
          <w:szCs w:val="28"/>
          <w:lang w:val="uk-UA"/>
        </w:rPr>
        <w:t>метою</w:t>
      </w:r>
      <w:r w:rsidRPr="00E26A96">
        <w:rPr>
          <w:spacing w:val="1"/>
          <w:sz w:val="28"/>
          <w:szCs w:val="28"/>
          <w:lang w:val="uk-UA"/>
        </w:rPr>
        <w:t xml:space="preserve"> вивчення питання щодо створення умов для забезпечення прав отримувачів соціальних послуг та якісного надання соціальних послуг:</w:t>
      </w:r>
    </w:p>
    <w:p w14:paraId="5F44650F" w14:textId="7DCDB7C0" w:rsidR="006F6923" w:rsidRPr="00E26A96" w:rsidRDefault="006641AC" w:rsidP="006641AC">
      <w:pPr>
        <w:shd w:val="clear" w:color="auto" w:fill="FFFFFF"/>
        <w:ind w:firstLine="708"/>
        <w:jc w:val="both"/>
        <w:rPr>
          <w:spacing w:val="-1"/>
          <w:sz w:val="28"/>
          <w:szCs w:val="28"/>
          <w:lang w:val="uk-UA"/>
        </w:rPr>
      </w:pPr>
      <w:r w:rsidRPr="00E26A96">
        <w:rPr>
          <w:spacing w:val="-1"/>
          <w:sz w:val="28"/>
          <w:szCs w:val="28"/>
          <w:lang w:val="uk-UA"/>
        </w:rPr>
        <w:t>1. Утворити робочу групу з проведення моніторингу діяльності надавачів соціальних послуг</w:t>
      </w:r>
      <w:r w:rsidR="00E25984" w:rsidRPr="00E26A96">
        <w:rPr>
          <w:spacing w:val="-1"/>
          <w:sz w:val="28"/>
          <w:szCs w:val="28"/>
          <w:lang w:val="uk-UA"/>
        </w:rPr>
        <w:t xml:space="preserve"> (далі – робоча група)</w:t>
      </w:r>
      <w:r w:rsidRPr="00E26A96">
        <w:rPr>
          <w:spacing w:val="-1"/>
          <w:sz w:val="28"/>
          <w:szCs w:val="28"/>
          <w:lang w:val="uk-UA"/>
        </w:rPr>
        <w:t xml:space="preserve"> та затвердити її </w:t>
      </w:r>
      <w:r w:rsidR="00A64B61" w:rsidRPr="00E26A96">
        <w:rPr>
          <w:spacing w:val="-1"/>
          <w:sz w:val="28"/>
          <w:szCs w:val="28"/>
          <w:lang w:val="uk-UA"/>
        </w:rPr>
        <w:t xml:space="preserve">персональний </w:t>
      </w:r>
      <w:r w:rsidRPr="00E26A96">
        <w:rPr>
          <w:spacing w:val="-1"/>
          <w:sz w:val="28"/>
          <w:szCs w:val="28"/>
          <w:lang w:val="uk-UA"/>
        </w:rPr>
        <w:t>склад (дода</w:t>
      </w:r>
      <w:r w:rsidR="00E25984" w:rsidRPr="00E26A96">
        <w:rPr>
          <w:spacing w:val="-1"/>
          <w:sz w:val="28"/>
          <w:szCs w:val="28"/>
          <w:lang w:val="uk-UA"/>
        </w:rPr>
        <w:t>ток 1</w:t>
      </w:r>
      <w:r w:rsidRPr="00E26A96">
        <w:rPr>
          <w:spacing w:val="-1"/>
          <w:sz w:val="28"/>
          <w:szCs w:val="28"/>
          <w:lang w:val="uk-UA"/>
        </w:rPr>
        <w:t>).</w:t>
      </w:r>
    </w:p>
    <w:p w14:paraId="5D47EB2A" w14:textId="24BC55A1" w:rsidR="00E25984" w:rsidRPr="00E26A96" w:rsidRDefault="006641AC" w:rsidP="00E25984">
      <w:pPr>
        <w:shd w:val="clear" w:color="auto" w:fill="FFFFFF"/>
        <w:ind w:firstLine="708"/>
        <w:jc w:val="both"/>
        <w:rPr>
          <w:sz w:val="28"/>
          <w:szCs w:val="28"/>
          <w:lang w:val="uk-UA"/>
        </w:rPr>
      </w:pPr>
      <w:r w:rsidRPr="00E26A96">
        <w:rPr>
          <w:spacing w:val="-1"/>
          <w:sz w:val="28"/>
          <w:szCs w:val="28"/>
          <w:lang w:val="uk-UA"/>
        </w:rPr>
        <w:t xml:space="preserve">2. </w:t>
      </w:r>
      <w:r w:rsidR="00E25984" w:rsidRPr="00E26A96">
        <w:rPr>
          <w:spacing w:val="-1"/>
          <w:sz w:val="28"/>
          <w:szCs w:val="28"/>
          <w:lang w:val="uk-UA"/>
        </w:rPr>
        <w:t xml:space="preserve">Робочій групі </w:t>
      </w:r>
      <w:r w:rsidR="00E25984" w:rsidRPr="00E26A96">
        <w:rPr>
          <w:sz w:val="28"/>
          <w:szCs w:val="28"/>
          <w:lang w:val="uk-UA"/>
        </w:rPr>
        <w:t>провести моніторинг надавачів соціальних послуг Лубенської територіальної громади,  комунального та недержавного секторів (окрім фізичних осіб, які надають соціальні послуги з догляду без здійснення підприємницької діяльності), які зареєстровані в Реєстрі надавачів соціальних послуг</w:t>
      </w:r>
      <w:r w:rsidR="00EB07FB">
        <w:rPr>
          <w:sz w:val="28"/>
          <w:szCs w:val="28"/>
          <w:lang w:val="uk-UA"/>
        </w:rPr>
        <w:t>,</w:t>
      </w:r>
      <w:r w:rsidR="00E25984" w:rsidRPr="00E26A96">
        <w:rPr>
          <w:sz w:val="28"/>
          <w:szCs w:val="28"/>
          <w:lang w:val="uk-UA"/>
        </w:rPr>
        <w:t xml:space="preserve"> відповідності критеріям діяльності надавачів соціальних послуг:</w:t>
      </w:r>
    </w:p>
    <w:p w14:paraId="4195365E" w14:textId="46B6B3B5" w:rsidR="00E25984" w:rsidRPr="00E26A96" w:rsidRDefault="00EB07FB" w:rsidP="00E25984">
      <w:pPr>
        <w:tabs>
          <w:tab w:val="left" w:pos="709"/>
        </w:tabs>
        <w:ind w:right="57"/>
        <w:jc w:val="both"/>
        <w:rPr>
          <w:sz w:val="28"/>
          <w:szCs w:val="28"/>
          <w:lang w:val="uk-UA"/>
        </w:rPr>
      </w:pPr>
      <w:r>
        <w:rPr>
          <w:sz w:val="28"/>
          <w:szCs w:val="28"/>
          <w:lang w:val="uk-UA"/>
        </w:rPr>
        <w:tab/>
        <w:t xml:space="preserve">2.1. </w:t>
      </w:r>
      <w:r w:rsidR="00E25984" w:rsidRPr="00E26A96">
        <w:rPr>
          <w:sz w:val="28"/>
          <w:szCs w:val="28"/>
          <w:lang w:val="uk-UA"/>
        </w:rPr>
        <w:t>надавачів соціальних послуг стаціонарного догляду, підтриманого проживання в термін до 23.03.2025р.;</w:t>
      </w:r>
    </w:p>
    <w:p w14:paraId="21DE56AF" w14:textId="0FEB03AB" w:rsidR="00E25984" w:rsidRPr="00E26A96" w:rsidRDefault="00EB07FB" w:rsidP="00E25984">
      <w:pPr>
        <w:tabs>
          <w:tab w:val="left" w:pos="709"/>
        </w:tabs>
        <w:ind w:right="57"/>
        <w:jc w:val="both"/>
        <w:rPr>
          <w:sz w:val="28"/>
          <w:szCs w:val="28"/>
          <w:lang w:val="uk-UA"/>
        </w:rPr>
      </w:pPr>
      <w:r>
        <w:rPr>
          <w:sz w:val="28"/>
          <w:szCs w:val="28"/>
          <w:lang w:val="uk-UA"/>
        </w:rPr>
        <w:tab/>
        <w:t xml:space="preserve">2.2. </w:t>
      </w:r>
      <w:r w:rsidR="00E25984" w:rsidRPr="00E26A96">
        <w:rPr>
          <w:sz w:val="28"/>
          <w:szCs w:val="28"/>
          <w:lang w:val="uk-UA"/>
        </w:rPr>
        <w:t>інших надавачів соціальних послуг в термін до 03.04.2025р.</w:t>
      </w:r>
    </w:p>
    <w:p w14:paraId="6A0156BA" w14:textId="1175E957" w:rsidR="00A64B61" w:rsidRPr="00E26A96" w:rsidRDefault="00A64B61" w:rsidP="00E25984">
      <w:pPr>
        <w:tabs>
          <w:tab w:val="left" w:pos="709"/>
        </w:tabs>
        <w:ind w:right="57"/>
        <w:jc w:val="both"/>
        <w:rPr>
          <w:sz w:val="28"/>
          <w:szCs w:val="28"/>
          <w:lang w:val="uk-UA"/>
        </w:rPr>
      </w:pPr>
      <w:r w:rsidRPr="00E26A96">
        <w:rPr>
          <w:sz w:val="28"/>
          <w:szCs w:val="28"/>
          <w:lang w:val="uk-UA"/>
        </w:rPr>
        <w:tab/>
        <w:t xml:space="preserve">3. За результатами проведеного моніторингу робочій групі </w:t>
      </w:r>
      <w:r w:rsidR="00EB07FB">
        <w:rPr>
          <w:sz w:val="28"/>
          <w:szCs w:val="28"/>
          <w:lang w:val="uk-UA"/>
        </w:rPr>
        <w:t xml:space="preserve">надати </w:t>
      </w:r>
      <w:r w:rsidRPr="00E26A96">
        <w:rPr>
          <w:sz w:val="28"/>
          <w:szCs w:val="28"/>
          <w:lang w:val="uk-UA"/>
        </w:rPr>
        <w:t xml:space="preserve"> інформацію за формою відповідно до додатку 2 </w:t>
      </w:r>
      <w:r w:rsidR="00EB07FB">
        <w:rPr>
          <w:sz w:val="28"/>
          <w:szCs w:val="28"/>
          <w:lang w:val="uk-UA"/>
        </w:rPr>
        <w:t xml:space="preserve">цього </w:t>
      </w:r>
      <w:r w:rsidRPr="00E26A96">
        <w:rPr>
          <w:sz w:val="28"/>
          <w:szCs w:val="28"/>
          <w:lang w:val="uk-UA"/>
        </w:rPr>
        <w:t>розпорядження по кожному надавачу соціальних послуг</w:t>
      </w:r>
      <w:r w:rsidR="00EB07FB">
        <w:rPr>
          <w:sz w:val="28"/>
          <w:szCs w:val="28"/>
          <w:lang w:val="uk-UA"/>
        </w:rPr>
        <w:t>,</w:t>
      </w:r>
      <w:r w:rsidRPr="00E26A96">
        <w:rPr>
          <w:sz w:val="28"/>
          <w:szCs w:val="28"/>
          <w:lang w:val="uk-UA"/>
        </w:rPr>
        <w:t xml:space="preserve"> та підготувати аналітичну довідку.</w:t>
      </w:r>
    </w:p>
    <w:p w14:paraId="4E91A268" w14:textId="1A65F53A" w:rsidR="006042B7" w:rsidRPr="00E26A96" w:rsidRDefault="00A64B61" w:rsidP="00A64B61">
      <w:pPr>
        <w:shd w:val="clear" w:color="auto" w:fill="FFFFFF"/>
        <w:ind w:firstLine="708"/>
        <w:jc w:val="both"/>
        <w:rPr>
          <w:spacing w:val="-1"/>
          <w:sz w:val="28"/>
          <w:szCs w:val="28"/>
          <w:lang w:val="uk-UA"/>
        </w:rPr>
      </w:pPr>
      <w:r w:rsidRPr="00E26A96">
        <w:rPr>
          <w:spacing w:val="-1"/>
          <w:sz w:val="28"/>
          <w:szCs w:val="28"/>
          <w:lang w:val="uk-UA"/>
        </w:rPr>
        <w:t>4</w:t>
      </w:r>
      <w:r w:rsidR="006042B7" w:rsidRPr="00E26A96">
        <w:rPr>
          <w:spacing w:val="-1"/>
          <w:sz w:val="28"/>
          <w:szCs w:val="28"/>
          <w:lang w:val="uk-UA"/>
        </w:rPr>
        <w:t xml:space="preserve">.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w:t>
      </w:r>
      <w:proofErr w:type="spellStart"/>
      <w:r w:rsidR="006042B7" w:rsidRPr="00E26A96">
        <w:rPr>
          <w:spacing w:val="-1"/>
          <w:sz w:val="28"/>
          <w:szCs w:val="28"/>
          <w:lang w:val="uk-UA"/>
        </w:rPr>
        <w:t>Білокінь</w:t>
      </w:r>
      <w:proofErr w:type="spellEnd"/>
      <w:r w:rsidR="006042B7" w:rsidRPr="00E26A96">
        <w:rPr>
          <w:spacing w:val="-1"/>
          <w:sz w:val="28"/>
          <w:szCs w:val="28"/>
          <w:lang w:val="uk-UA"/>
        </w:rPr>
        <w:t xml:space="preserve"> Ю.М.</w:t>
      </w:r>
    </w:p>
    <w:p w14:paraId="4410408E" w14:textId="77777777" w:rsidR="006042B7" w:rsidRPr="00E26A96" w:rsidRDefault="006042B7" w:rsidP="00453A2E">
      <w:pPr>
        <w:shd w:val="clear" w:color="auto" w:fill="FFFFFF"/>
        <w:ind w:firstLine="708"/>
        <w:jc w:val="both"/>
        <w:rPr>
          <w:spacing w:val="-1"/>
          <w:sz w:val="28"/>
          <w:szCs w:val="28"/>
          <w:lang w:val="uk-UA"/>
        </w:rPr>
      </w:pPr>
    </w:p>
    <w:p w14:paraId="3E895A15" w14:textId="77777777" w:rsidR="00E079D7" w:rsidRPr="00E26A96" w:rsidRDefault="00E079D7" w:rsidP="00193E42">
      <w:pPr>
        <w:ind w:firstLine="709"/>
        <w:jc w:val="both"/>
        <w:rPr>
          <w:spacing w:val="-1"/>
          <w:sz w:val="28"/>
          <w:szCs w:val="28"/>
          <w:lang w:val="uk-UA"/>
        </w:rPr>
      </w:pPr>
    </w:p>
    <w:p w14:paraId="76FDFB2B" w14:textId="77777777" w:rsidR="00E079D7" w:rsidRPr="00E26A96" w:rsidRDefault="00E079D7" w:rsidP="00AB734F">
      <w:pPr>
        <w:jc w:val="both"/>
        <w:rPr>
          <w:sz w:val="28"/>
          <w:szCs w:val="28"/>
          <w:lang w:val="uk-UA"/>
        </w:rPr>
      </w:pPr>
      <w:r w:rsidRPr="00E26A96">
        <w:rPr>
          <w:sz w:val="28"/>
          <w:szCs w:val="28"/>
          <w:lang w:val="uk-UA"/>
        </w:rPr>
        <w:t>Лубенський міський голова</w:t>
      </w:r>
      <w:r w:rsidRPr="00E26A96">
        <w:rPr>
          <w:sz w:val="28"/>
          <w:szCs w:val="28"/>
          <w:lang w:val="uk-UA"/>
        </w:rPr>
        <w:tab/>
      </w:r>
      <w:r w:rsidRPr="00E26A96">
        <w:rPr>
          <w:sz w:val="28"/>
          <w:szCs w:val="28"/>
          <w:lang w:val="uk-UA"/>
        </w:rPr>
        <w:tab/>
      </w:r>
      <w:r w:rsidR="00453A2E" w:rsidRPr="00E26A96">
        <w:rPr>
          <w:sz w:val="28"/>
          <w:szCs w:val="28"/>
          <w:lang w:val="uk-UA"/>
        </w:rPr>
        <w:t xml:space="preserve">  </w:t>
      </w:r>
      <w:r w:rsidRPr="00E26A96">
        <w:rPr>
          <w:sz w:val="28"/>
          <w:szCs w:val="28"/>
          <w:lang w:val="uk-UA"/>
        </w:rPr>
        <w:t xml:space="preserve"> </w:t>
      </w:r>
      <w:r w:rsidR="000E21C7" w:rsidRPr="00E26A96">
        <w:rPr>
          <w:sz w:val="28"/>
          <w:szCs w:val="28"/>
          <w:lang w:val="uk-UA"/>
        </w:rPr>
        <w:t xml:space="preserve">     </w:t>
      </w:r>
      <w:r w:rsidR="00453A2E" w:rsidRPr="00E26A96">
        <w:rPr>
          <w:sz w:val="28"/>
          <w:szCs w:val="28"/>
          <w:lang w:val="uk-UA"/>
        </w:rPr>
        <w:t xml:space="preserve">                   </w:t>
      </w:r>
      <w:r w:rsidRPr="00E26A96">
        <w:rPr>
          <w:sz w:val="28"/>
          <w:szCs w:val="28"/>
          <w:lang w:val="uk-UA"/>
        </w:rPr>
        <w:t>Олександр ГРИЦАЄНКО</w:t>
      </w:r>
    </w:p>
    <w:p w14:paraId="7FD5EBA3" w14:textId="77777777" w:rsidR="00206ED1" w:rsidRPr="00E26A96" w:rsidRDefault="00206ED1" w:rsidP="00AB734F">
      <w:pPr>
        <w:jc w:val="both"/>
        <w:rPr>
          <w:sz w:val="28"/>
          <w:szCs w:val="28"/>
          <w:lang w:val="uk-UA"/>
        </w:rPr>
      </w:pPr>
    </w:p>
    <w:p w14:paraId="53B696E3" w14:textId="47E2063D" w:rsidR="00206ED1" w:rsidRPr="00E26A96" w:rsidRDefault="00206ED1" w:rsidP="00206ED1">
      <w:pPr>
        <w:ind w:left="4956" w:firstLine="708"/>
        <w:jc w:val="both"/>
        <w:rPr>
          <w:sz w:val="28"/>
          <w:szCs w:val="28"/>
          <w:lang w:val="uk-UA"/>
        </w:rPr>
      </w:pPr>
      <w:r w:rsidRPr="00E26A96">
        <w:rPr>
          <w:sz w:val="28"/>
          <w:szCs w:val="28"/>
          <w:lang w:val="uk-UA"/>
        </w:rPr>
        <w:lastRenderedPageBreak/>
        <w:t>Додаток</w:t>
      </w:r>
      <w:r w:rsidR="006371CB" w:rsidRPr="00E26A96">
        <w:rPr>
          <w:sz w:val="28"/>
          <w:szCs w:val="28"/>
          <w:lang w:val="uk-UA"/>
        </w:rPr>
        <w:t xml:space="preserve"> 1</w:t>
      </w:r>
    </w:p>
    <w:p w14:paraId="6285DE7D" w14:textId="66B6BDE2" w:rsidR="00206ED1" w:rsidRPr="00E26A96" w:rsidRDefault="00206ED1" w:rsidP="00206ED1">
      <w:pPr>
        <w:ind w:left="5664"/>
        <w:rPr>
          <w:sz w:val="28"/>
          <w:szCs w:val="28"/>
          <w:lang w:val="uk-UA"/>
        </w:rPr>
      </w:pPr>
      <w:r w:rsidRPr="00E26A96">
        <w:rPr>
          <w:sz w:val="28"/>
          <w:szCs w:val="28"/>
          <w:lang w:val="uk-UA"/>
        </w:rPr>
        <w:t xml:space="preserve">до розпорядження </w:t>
      </w:r>
      <w:r w:rsidRPr="00E26A96">
        <w:rPr>
          <w:sz w:val="28"/>
          <w:szCs w:val="28"/>
          <w:lang w:val="uk-UA"/>
        </w:rPr>
        <w:br/>
        <w:t>Лубенського міського голови</w:t>
      </w:r>
    </w:p>
    <w:p w14:paraId="44B53EFF" w14:textId="56130436" w:rsidR="00206ED1" w:rsidRPr="00E26A96" w:rsidRDefault="00A3303F" w:rsidP="00206ED1">
      <w:pPr>
        <w:ind w:left="4956" w:firstLine="708"/>
        <w:jc w:val="both"/>
        <w:rPr>
          <w:sz w:val="28"/>
          <w:szCs w:val="28"/>
          <w:lang w:val="uk-UA"/>
        </w:rPr>
      </w:pPr>
      <w:r>
        <w:rPr>
          <w:sz w:val="28"/>
          <w:szCs w:val="28"/>
          <w:lang w:val="uk-UA"/>
        </w:rPr>
        <w:t>20 березня 2025р</w:t>
      </w:r>
      <w:r w:rsidR="00206ED1" w:rsidRPr="00E26A96">
        <w:rPr>
          <w:sz w:val="28"/>
          <w:szCs w:val="28"/>
          <w:lang w:val="uk-UA"/>
        </w:rPr>
        <w:t xml:space="preserve"> №</w:t>
      </w:r>
      <w:r>
        <w:rPr>
          <w:sz w:val="28"/>
          <w:szCs w:val="28"/>
          <w:lang w:val="uk-UA"/>
        </w:rPr>
        <w:t>124р</w:t>
      </w:r>
      <w:r w:rsidR="00206ED1" w:rsidRPr="00E26A96">
        <w:rPr>
          <w:sz w:val="28"/>
          <w:szCs w:val="28"/>
          <w:lang w:val="uk-UA"/>
        </w:rPr>
        <w:t xml:space="preserve"> </w:t>
      </w:r>
    </w:p>
    <w:p w14:paraId="783E9174" w14:textId="77777777" w:rsidR="00206ED1" w:rsidRPr="00E26A96" w:rsidRDefault="00206ED1" w:rsidP="00206ED1">
      <w:pPr>
        <w:jc w:val="center"/>
        <w:rPr>
          <w:sz w:val="28"/>
          <w:szCs w:val="28"/>
          <w:lang w:val="uk-UA"/>
        </w:rPr>
      </w:pPr>
    </w:p>
    <w:p w14:paraId="3C2B96A0" w14:textId="77777777" w:rsidR="00206ED1" w:rsidRPr="00E26A96" w:rsidRDefault="00206ED1" w:rsidP="00206ED1">
      <w:pPr>
        <w:jc w:val="both"/>
        <w:rPr>
          <w:sz w:val="28"/>
          <w:szCs w:val="28"/>
          <w:lang w:val="uk-UA"/>
        </w:rPr>
      </w:pPr>
    </w:p>
    <w:p w14:paraId="2D2EE93B" w14:textId="618A95A1" w:rsidR="00A64B61" w:rsidRPr="00E26A96" w:rsidRDefault="00A64B61" w:rsidP="00A64B61">
      <w:pPr>
        <w:jc w:val="center"/>
        <w:rPr>
          <w:sz w:val="28"/>
          <w:szCs w:val="28"/>
          <w:lang w:val="uk-UA"/>
        </w:rPr>
      </w:pPr>
      <w:r w:rsidRPr="00E26A96">
        <w:rPr>
          <w:sz w:val="28"/>
          <w:szCs w:val="28"/>
          <w:lang w:val="uk-UA"/>
        </w:rPr>
        <w:t>Персональний склад</w:t>
      </w:r>
    </w:p>
    <w:p w14:paraId="1D16D31C" w14:textId="775BD942" w:rsidR="00A64B61" w:rsidRPr="00E26A96" w:rsidRDefault="00A64B61" w:rsidP="00A64B61">
      <w:pPr>
        <w:pStyle w:val="a7"/>
        <w:tabs>
          <w:tab w:val="left" w:pos="7287"/>
        </w:tabs>
        <w:jc w:val="center"/>
        <w:rPr>
          <w:spacing w:val="-1"/>
        </w:rPr>
      </w:pPr>
      <w:r w:rsidRPr="00E26A96">
        <w:t xml:space="preserve">робочої групи </w:t>
      </w:r>
      <w:r w:rsidRPr="00E26A96">
        <w:rPr>
          <w:spacing w:val="-1"/>
        </w:rPr>
        <w:t xml:space="preserve">з проведення моніторингу діяльності надавачів </w:t>
      </w:r>
      <w:r w:rsidRPr="00E26A96">
        <w:rPr>
          <w:spacing w:val="-1"/>
        </w:rPr>
        <w:br/>
        <w:t>соціальних послуг</w:t>
      </w:r>
    </w:p>
    <w:p w14:paraId="0925ECA5" w14:textId="77777777" w:rsidR="00A64B61" w:rsidRPr="00E26A96" w:rsidRDefault="00A64B61" w:rsidP="00A64B61">
      <w:pPr>
        <w:pStyle w:val="a7"/>
        <w:tabs>
          <w:tab w:val="left" w:pos="7287"/>
        </w:tabs>
        <w:jc w:val="center"/>
        <w:rPr>
          <w:spacing w:val="-1"/>
        </w:rPr>
      </w:pPr>
    </w:p>
    <w:tbl>
      <w:tblPr>
        <w:tblW w:w="9363" w:type="dxa"/>
        <w:tblInd w:w="101" w:type="dxa"/>
        <w:tblLook w:val="04A0" w:firstRow="1" w:lastRow="0" w:firstColumn="1" w:lastColumn="0" w:noHBand="0" w:noVBand="1"/>
      </w:tblPr>
      <w:tblGrid>
        <w:gridCol w:w="4260"/>
        <w:gridCol w:w="850"/>
        <w:gridCol w:w="4253"/>
      </w:tblGrid>
      <w:tr w:rsidR="00A64B61" w:rsidRPr="00E26A96" w14:paraId="54B27C0C" w14:textId="77777777" w:rsidTr="009C1213">
        <w:tc>
          <w:tcPr>
            <w:tcW w:w="4260" w:type="dxa"/>
            <w:shd w:val="clear" w:color="auto" w:fill="auto"/>
          </w:tcPr>
          <w:p w14:paraId="2CBBB93D" w14:textId="538D1994" w:rsidR="00A64B61" w:rsidRPr="00E26A96" w:rsidRDefault="00A64B61" w:rsidP="009C1213">
            <w:pPr>
              <w:pStyle w:val="a7"/>
              <w:tabs>
                <w:tab w:val="left" w:pos="7287"/>
              </w:tabs>
              <w:ind w:left="0"/>
            </w:pPr>
            <w:r w:rsidRPr="00E26A96">
              <w:t>Борщ Лариса Миколаївна</w:t>
            </w:r>
          </w:p>
        </w:tc>
        <w:tc>
          <w:tcPr>
            <w:tcW w:w="850" w:type="dxa"/>
            <w:shd w:val="clear" w:color="auto" w:fill="auto"/>
          </w:tcPr>
          <w:p w14:paraId="38BE14BB" w14:textId="40F79ADB" w:rsidR="00A64B61" w:rsidRPr="00E26A96" w:rsidRDefault="00A64B61" w:rsidP="009C1213">
            <w:pPr>
              <w:pStyle w:val="a7"/>
              <w:tabs>
                <w:tab w:val="left" w:pos="7287"/>
              </w:tabs>
              <w:ind w:left="0"/>
              <w:jc w:val="center"/>
            </w:pPr>
            <w:r w:rsidRPr="00E26A96">
              <w:t>-</w:t>
            </w:r>
          </w:p>
        </w:tc>
        <w:tc>
          <w:tcPr>
            <w:tcW w:w="4253" w:type="dxa"/>
            <w:shd w:val="clear" w:color="auto" w:fill="auto"/>
          </w:tcPr>
          <w:p w14:paraId="6F2E0CEB" w14:textId="34FC58CE" w:rsidR="00A64B61" w:rsidRPr="00E26A96" w:rsidRDefault="00A64B61" w:rsidP="009C1213">
            <w:pPr>
              <w:pStyle w:val="a7"/>
              <w:tabs>
                <w:tab w:val="left" w:pos="7287"/>
              </w:tabs>
              <w:ind w:left="0"/>
            </w:pPr>
            <w:r w:rsidRPr="00E26A96">
              <w:t>заступник начальника –начальник відділу соціальних допомог і компенсацій управління соціального захисту населення виконавчого комітету Лубенської міської ради, голова робочої групи</w:t>
            </w:r>
          </w:p>
        </w:tc>
      </w:tr>
      <w:tr w:rsidR="00A64B61" w:rsidRPr="00E26A96" w14:paraId="0563150D" w14:textId="77777777" w:rsidTr="009C1213">
        <w:tc>
          <w:tcPr>
            <w:tcW w:w="4260" w:type="dxa"/>
            <w:shd w:val="clear" w:color="auto" w:fill="auto"/>
          </w:tcPr>
          <w:p w14:paraId="5E4DA8C2" w14:textId="77777777" w:rsidR="00A64B61" w:rsidRPr="00E26A96" w:rsidRDefault="00A64B61" w:rsidP="009C1213">
            <w:pPr>
              <w:pStyle w:val="a7"/>
              <w:tabs>
                <w:tab w:val="left" w:pos="7287"/>
              </w:tabs>
              <w:ind w:left="0"/>
            </w:pPr>
          </w:p>
        </w:tc>
        <w:tc>
          <w:tcPr>
            <w:tcW w:w="850" w:type="dxa"/>
            <w:shd w:val="clear" w:color="auto" w:fill="auto"/>
          </w:tcPr>
          <w:p w14:paraId="644FF07E" w14:textId="77777777" w:rsidR="00A64B61" w:rsidRPr="00E26A96" w:rsidRDefault="00A64B61" w:rsidP="009C1213">
            <w:pPr>
              <w:pStyle w:val="a7"/>
              <w:tabs>
                <w:tab w:val="left" w:pos="7287"/>
              </w:tabs>
              <w:ind w:left="0"/>
              <w:jc w:val="center"/>
            </w:pPr>
          </w:p>
        </w:tc>
        <w:tc>
          <w:tcPr>
            <w:tcW w:w="4253" w:type="dxa"/>
            <w:shd w:val="clear" w:color="auto" w:fill="auto"/>
          </w:tcPr>
          <w:p w14:paraId="69C9FFB1" w14:textId="77777777" w:rsidR="00A64B61" w:rsidRPr="00E26A96" w:rsidRDefault="00A64B61" w:rsidP="009C1213">
            <w:pPr>
              <w:pStyle w:val="a7"/>
              <w:tabs>
                <w:tab w:val="left" w:pos="7287"/>
              </w:tabs>
              <w:ind w:left="0"/>
            </w:pPr>
          </w:p>
        </w:tc>
      </w:tr>
      <w:tr w:rsidR="00A64B61" w:rsidRPr="00A3303F" w14:paraId="63166C47" w14:textId="77777777" w:rsidTr="009C1213">
        <w:tc>
          <w:tcPr>
            <w:tcW w:w="4260" w:type="dxa"/>
            <w:shd w:val="clear" w:color="auto" w:fill="auto"/>
          </w:tcPr>
          <w:p w14:paraId="452B4ED7" w14:textId="289B7BAE" w:rsidR="00A64B61" w:rsidRPr="00E26A96" w:rsidRDefault="00A64B61" w:rsidP="009C1213">
            <w:pPr>
              <w:pStyle w:val="a7"/>
              <w:tabs>
                <w:tab w:val="left" w:pos="7287"/>
              </w:tabs>
              <w:ind w:left="0"/>
            </w:pPr>
            <w:proofErr w:type="spellStart"/>
            <w:r w:rsidRPr="00E26A96">
              <w:t>Хомкіна</w:t>
            </w:r>
            <w:proofErr w:type="spellEnd"/>
            <w:r w:rsidRPr="00E26A96">
              <w:t xml:space="preserve"> Наталія Трохимівна</w:t>
            </w:r>
          </w:p>
        </w:tc>
        <w:tc>
          <w:tcPr>
            <w:tcW w:w="850" w:type="dxa"/>
            <w:shd w:val="clear" w:color="auto" w:fill="auto"/>
          </w:tcPr>
          <w:p w14:paraId="297C7402" w14:textId="6FE477EF" w:rsidR="00A64B61" w:rsidRPr="00E26A96" w:rsidRDefault="00A64B61" w:rsidP="009C1213">
            <w:pPr>
              <w:pStyle w:val="a7"/>
              <w:tabs>
                <w:tab w:val="left" w:pos="7287"/>
              </w:tabs>
              <w:ind w:left="0"/>
              <w:jc w:val="center"/>
            </w:pPr>
            <w:r w:rsidRPr="00E26A96">
              <w:t>-</w:t>
            </w:r>
          </w:p>
        </w:tc>
        <w:tc>
          <w:tcPr>
            <w:tcW w:w="4253" w:type="dxa"/>
            <w:shd w:val="clear" w:color="auto" w:fill="auto"/>
          </w:tcPr>
          <w:p w14:paraId="267B4BC4" w14:textId="24966E1F" w:rsidR="00A64B61" w:rsidRPr="00E26A96" w:rsidRDefault="00A64B61" w:rsidP="009C1213">
            <w:pPr>
              <w:pStyle w:val="a7"/>
              <w:tabs>
                <w:tab w:val="left" w:pos="7287"/>
              </w:tabs>
              <w:ind w:left="0"/>
            </w:pPr>
            <w:r w:rsidRPr="00E26A96">
              <w:t>головний спеціаліст відділу соціальних допомог і компенсацій управління соціального захисту населення виконавчого комітету Лубенської міської ради, секретар робочої групи</w:t>
            </w:r>
          </w:p>
        </w:tc>
      </w:tr>
      <w:tr w:rsidR="00A64B61" w:rsidRPr="00A3303F" w14:paraId="0E34A7C0" w14:textId="77777777" w:rsidTr="009C1213">
        <w:tc>
          <w:tcPr>
            <w:tcW w:w="4260" w:type="dxa"/>
            <w:shd w:val="clear" w:color="auto" w:fill="auto"/>
          </w:tcPr>
          <w:p w14:paraId="6E44C3F8" w14:textId="77777777" w:rsidR="00A64B61" w:rsidRPr="00E26A96" w:rsidRDefault="00A64B61" w:rsidP="009C1213">
            <w:pPr>
              <w:pStyle w:val="a7"/>
              <w:tabs>
                <w:tab w:val="left" w:pos="7287"/>
              </w:tabs>
              <w:ind w:left="0"/>
            </w:pPr>
          </w:p>
        </w:tc>
        <w:tc>
          <w:tcPr>
            <w:tcW w:w="850" w:type="dxa"/>
            <w:shd w:val="clear" w:color="auto" w:fill="auto"/>
          </w:tcPr>
          <w:p w14:paraId="5F1EFBAD" w14:textId="77777777" w:rsidR="00A64B61" w:rsidRPr="00E26A96" w:rsidRDefault="00A64B61" w:rsidP="009C1213">
            <w:pPr>
              <w:pStyle w:val="a7"/>
              <w:tabs>
                <w:tab w:val="left" w:pos="7287"/>
              </w:tabs>
              <w:ind w:left="0"/>
              <w:jc w:val="center"/>
            </w:pPr>
          </w:p>
        </w:tc>
        <w:tc>
          <w:tcPr>
            <w:tcW w:w="4253" w:type="dxa"/>
            <w:shd w:val="clear" w:color="auto" w:fill="auto"/>
          </w:tcPr>
          <w:p w14:paraId="42A9FBFB" w14:textId="77777777" w:rsidR="00A64B61" w:rsidRPr="00E26A96" w:rsidRDefault="00A64B61" w:rsidP="009C1213">
            <w:pPr>
              <w:pStyle w:val="a7"/>
              <w:tabs>
                <w:tab w:val="left" w:pos="7287"/>
              </w:tabs>
              <w:ind w:left="0"/>
            </w:pPr>
          </w:p>
        </w:tc>
      </w:tr>
      <w:tr w:rsidR="00A64B61" w:rsidRPr="00E26A96" w14:paraId="544F9D15" w14:textId="77777777" w:rsidTr="009C1213">
        <w:tc>
          <w:tcPr>
            <w:tcW w:w="9363" w:type="dxa"/>
            <w:gridSpan w:val="3"/>
            <w:shd w:val="clear" w:color="auto" w:fill="auto"/>
          </w:tcPr>
          <w:p w14:paraId="29B65E62" w14:textId="077DC4C8" w:rsidR="00A64B61" w:rsidRPr="00E26A96" w:rsidRDefault="00A64B61" w:rsidP="009C1213">
            <w:pPr>
              <w:pStyle w:val="a7"/>
              <w:tabs>
                <w:tab w:val="left" w:pos="7287"/>
              </w:tabs>
              <w:ind w:left="0"/>
              <w:jc w:val="center"/>
            </w:pPr>
            <w:r w:rsidRPr="00E26A96">
              <w:t>Члени робочої групи:</w:t>
            </w:r>
          </w:p>
        </w:tc>
      </w:tr>
      <w:tr w:rsidR="00A64B61" w:rsidRPr="00E26A96" w14:paraId="6BAAE39F" w14:textId="77777777" w:rsidTr="009C1213">
        <w:tc>
          <w:tcPr>
            <w:tcW w:w="4260" w:type="dxa"/>
            <w:shd w:val="clear" w:color="auto" w:fill="auto"/>
          </w:tcPr>
          <w:p w14:paraId="0D4A1369" w14:textId="77777777" w:rsidR="00A64B61" w:rsidRPr="00E26A96" w:rsidRDefault="00A64B61" w:rsidP="009C1213">
            <w:pPr>
              <w:pStyle w:val="a7"/>
              <w:tabs>
                <w:tab w:val="left" w:pos="7287"/>
              </w:tabs>
              <w:ind w:left="0"/>
            </w:pPr>
          </w:p>
        </w:tc>
        <w:tc>
          <w:tcPr>
            <w:tcW w:w="850" w:type="dxa"/>
            <w:shd w:val="clear" w:color="auto" w:fill="auto"/>
          </w:tcPr>
          <w:p w14:paraId="6DD76262" w14:textId="77777777" w:rsidR="00A64B61" w:rsidRPr="00E26A96" w:rsidRDefault="00A64B61" w:rsidP="009C1213">
            <w:pPr>
              <w:pStyle w:val="a7"/>
              <w:tabs>
                <w:tab w:val="left" w:pos="7287"/>
              </w:tabs>
              <w:ind w:left="0"/>
              <w:jc w:val="center"/>
            </w:pPr>
          </w:p>
        </w:tc>
        <w:tc>
          <w:tcPr>
            <w:tcW w:w="4253" w:type="dxa"/>
            <w:shd w:val="clear" w:color="auto" w:fill="auto"/>
          </w:tcPr>
          <w:p w14:paraId="7AE62F20" w14:textId="77777777" w:rsidR="00A64B61" w:rsidRPr="00E26A96" w:rsidRDefault="00A64B61" w:rsidP="009C1213">
            <w:pPr>
              <w:pStyle w:val="a7"/>
              <w:tabs>
                <w:tab w:val="left" w:pos="7287"/>
              </w:tabs>
              <w:ind w:left="0"/>
            </w:pPr>
          </w:p>
        </w:tc>
      </w:tr>
      <w:tr w:rsidR="00A64B61" w:rsidRPr="00E26A96" w14:paraId="6D836411" w14:textId="77777777" w:rsidTr="009C1213">
        <w:tc>
          <w:tcPr>
            <w:tcW w:w="4260" w:type="dxa"/>
            <w:shd w:val="clear" w:color="auto" w:fill="auto"/>
          </w:tcPr>
          <w:p w14:paraId="6576A68F" w14:textId="2F7C3AEA" w:rsidR="00A64B61" w:rsidRPr="00E26A96" w:rsidRDefault="00A64B61" w:rsidP="009C1213">
            <w:pPr>
              <w:pStyle w:val="a7"/>
              <w:tabs>
                <w:tab w:val="left" w:pos="7287"/>
              </w:tabs>
              <w:ind w:left="0"/>
            </w:pPr>
            <w:proofErr w:type="spellStart"/>
            <w:r w:rsidRPr="00E26A96">
              <w:t>Базилевський</w:t>
            </w:r>
            <w:proofErr w:type="spellEnd"/>
            <w:r w:rsidRPr="00E26A96">
              <w:t xml:space="preserve"> Максим Миколайович</w:t>
            </w:r>
          </w:p>
        </w:tc>
        <w:tc>
          <w:tcPr>
            <w:tcW w:w="850" w:type="dxa"/>
            <w:shd w:val="clear" w:color="auto" w:fill="auto"/>
          </w:tcPr>
          <w:p w14:paraId="13E09771" w14:textId="3AB6D47B" w:rsidR="00A64B61" w:rsidRPr="00E26A96" w:rsidRDefault="00A64B61" w:rsidP="009C1213">
            <w:pPr>
              <w:pStyle w:val="a7"/>
              <w:tabs>
                <w:tab w:val="left" w:pos="7287"/>
              </w:tabs>
              <w:ind w:left="0"/>
              <w:jc w:val="center"/>
            </w:pPr>
            <w:r w:rsidRPr="00E26A96">
              <w:t>-</w:t>
            </w:r>
          </w:p>
        </w:tc>
        <w:tc>
          <w:tcPr>
            <w:tcW w:w="4253" w:type="dxa"/>
            <w:shd w:val="clear" w:color="auto" w:fill="auto"/>
          </w:tcPr>
          <w:p w14:paraId="2A1E7536" w14:textId="1F12CE97" w:rsidR="00A64B61" w:rsidRPr="00E26A96" w:rsidRDefault="00A64B61" w:rsidP="009C1213">
            <w:pPr>
              <w:pStyle w:val="a7"/>
              <w:tabs>
                <w:tab w:val="left" w:pos="7287"/>
              </w:tabs>
              <w:ind w:left="0"/>
            </w:pPr>
            <w:r w:rsidRPr="00E26A96">
              <w:t>старший лейтенант сл</w:t>
            </w:r>
            <w:r w:rsidR="001C0720">
              <w:t xml:space="preserve">ужби </w:t>
            </w:r>
            <w:r w:rsidRPr="00E26A96">
              <w:t>ц</w:t>
            </w:r>
            <w:r w:rsidR="001C0720">
              <w:t xml:space="preserve">ивільного </w:t>
            </w:r>
            <w:r w:rsidRPr="00E26A96">
              <w:t>з</w:t>
            </w:r>
            <w:r w:rsidR="001C0720">
              <w:t>ахисту</w:t>
            </w:r>
            <w:r w:rsidRPr="00E26A96">
              <w:t>,</w:t>
            </w:r>
            <w:r w:rsidR="006371CB" w:rsidRPr="00E26A96">
              <w:t xml:space="preserve"> </w:t>
            </w:r>
            <w:r w:rsidRPr="00E26A96">
              <w:t>головний інспектор ВЗНС та НПЗ Лубенського РУГУ ДСНС України у Полтавській області</w:t>
            </w:r>
            <w:r w:rsidR="00EB07FB">
              <w:t xml:space="preserve"> (за згодою)</w:t>
            </w:r>
          </w:p>
        </w:tc>
      </w:tr>
      <w:tr w:rsidR="00A64B61" w:rsidRPr="00E26A96" w14:paraId="22958096" w14:textId="77777777" w:rsidTr="009C1213">
        <w:tc>
          <w:tcPr>
            <w:tcW w:w="4260" w:type="dxa"/>
            <w:shd w:val="clear" w:color="auto" w:fill="auto"/>
          </w:tcPr>
          <w:p w14:paraId="50BD2027" w14:textId="77777777" w:rsidR="00A64B61" w:rsidRPr="00E26A96" w:rsidRDefault="00A64B61" w:rsidP="009C1213">
            <w:pPr>
              <w:pStyle w:val="a7"/>
              <w:tabs>
                <w:tab w:val="left" w:pos="7287"/>
              </w:tabs>
              <w:ind w:left="0"/>
              <w:jc w:val="right"/>
            </w:pPr>
          </w:p>
        </w:tc>
        <w:tc>
          <w:tcPr>
            <w:tcW w:w="850" w:type="dxa"/>
            <w:shd w:val="clear" w:color="auto" w:fill="auto"/>
          </w:tcPr>
          <w:p w14:paraId="028749B2" w14:textId="77777777" w:rsidR="00A64B61" w:rsidRPr="00E26A96" w:rsidRDefault="00A64B61" w:rsidP="009C1213">
            <w:pPr>
              <w:pStyle w:val="a7"/>
              <w:tabs>
                <w:tab w:val="left" w:pos="7287"/>
              </w:tabs>
              <w:ind w:left="0"/>
              <w:jc w:val="center"/>
            </w:pPr>
          </w:p>
        </w:tc>
        <w:tc>
          <w:tcPr>
            <w:tcW w:w="4253" w:type="dxa"/>
            <w:shd w:val="clear" w:color="auto" w:fill="auto"/>
          </w:tcPr>
          <w:p w14:paraId="1B22D6C2" w14:textId="77777777" w:rsidR="00A64B61" w:rsidRPr="00E26A96" w:rsidRDefault="00A64B61" w:rsidP="009C1213">
            <w:pPr>
              <w:pStyle w:val="a7"/>
              <w:tabs>
                <w:tab w:val="left" w:pos="7287"/>
              </w:tabs>
              <w:ind w:left="0"/>
              <w:jc w:val="right"/>
            </w:pPr>
          </w:p>
        </w:tc>
      </w:tr>
      <w:tr w:rsidR="00A64B61" w:rsidRPr="00A3303F" w14:paraId="4A0D564D" w14:textId="77777777" w:rsidTr="009C1213">
        <w:tc>
          <w:tcPr>
            <w:tcW w:w="4260" w:type="dxa"/>
            <w:shd w:val="clear" w:color="auto" w:fill="auto"/>
          </w:tcPr>
          <w:p w14:paraId="273A878C" w14:textId="587377BC" w:rsidR="00A64B61" w:rsidRPr="00E26A96" w:rsidRDefault="006371CB" w:rsidP="009C1213">
            <w:pPr>
              <w:pStyle w:val="a7"/>
              <w:tabs>
                <w:tab w:val="left" w:pos="7287"/>
              </w:tabs>
              <w:ind w:left="0"/>
            </w:pPr>
            <w:proofErr w:type="spellStart"/>
            <w:r w:rsidRPr="00E26A96">
              <w:t>Жебель</w:t>
            </w:r>
            <w:proofErr w:type="spellEnd"/>
            <w:r w:rsidRPr="00E26A96">
              <w:t xml:space="preserve"> Володимир Володимирович</w:t>
            </w:r>
          </w:p>
        </w:tc>
        <w:tc>
          <w:tcPr>
            <w:tcW w:w="850" w:type="dxa"/>
            <w:shd w:val="clear" w:color="auto" w:fill="auto"/>
          </w:tcPr>
          <w:p w14:paraId="0B6ED164" w14:textId="42D52244" w:rsidR="00A64B61" w:rsidRPr="00E26A96" w:rsidRDefault="006371CB" w:rsidP="009C1213">
            <w:pPr>
              <w:pStyle w:val="a7"/>
              <w:tabs>
                <w:tab w:val="left" w:pos="7287"/>
              </w:tabs>
              <w:ind w:left="0"/>
              <w:jc w:val="center"/>
            </w:pPr>
            <w:r w:rsidRPr="00E26A96">
              <w:t>-</w:t>
            </w:r>
          </w:p>
        </w:tc>
        <w:tc>
          <w:tcPr>
            <w:tcW w:w="4253" w:type="dxa"/>
            <w:shd w:val="clear" w:color="auto" w:fill="auto"/>
          </w:tcPr>
          <w:p w14:paraId="3563A067" w14:textId="1D416C6A" w:rsidR="00A64B61" w:rsidRPr="009C1213" w:rsidRDefault="006371CB" w:rsidP="006371CB">
            <w:pPr>
              <w:rPr>
                <w:sz w:val="28"/>
                <w:szCs w:val="28"/>
                <w:lang w:val="uk-UA" w:eastAsia="en-US"/>
              </w:rPr>
            </w:pPr>
            <w:r w:rsidRPr="009C1213">
              <w:rPr>
                <w:sz w:val="28"/>
                <w:szCs w:val="28"/>
                <w:lang w:val="uk-UA" w:eastAsia="en-US"/>
              </w:rPr>
              <w:t>фельдшер санітарний відділення епід</w:t>
            </w:r>
            <w:r w:rsidR="004924D3">
              <w:rPr>
                <w:sz w:val="28"/>
                <w:szCs w:val="28"/>
                <w:lang w:val="uk-UA" w:eastAsia="en-US"/>
              </w:rPr>
              <w:t xml:space="preserve">еміологічного </w:t>
            </w:r>
            <w:r w:rsidRPr="009C1213">
              <w:rPr>
                <w:sz w:val="28"/>
                <w:szCs w:val="28"/>
                <w:lang w:val="uk-UA" w:eastAsia="en-US"/>
              </w:rPr>
              <w:t>нагляду та профілактики неінфекційних хвороб Лубенського</w:t>
            </w:r>
            <w:r w:rsidR="00EB07FB" w:rsidRPr="009C1213">
              <w:rPr>
                <w:sz w:val="28"/>
                <w:szCs w:val="28"/>
                <w:lang w:val="uk-UA" w:eastAsia="en-US"/>
              </w:rPr>
              <w:t xml:space="preserve"> районного відокремленого підрозділу Д</w:t>
            </w:r>
            <w:r w:rsidRPr="009C1213">
              <w:rPr>
                <w:sz w:val="28"/>
                <w:szCs w:val="28"/>
                <w:lang w:val="uk-UA" w:eastAsia="en-US"/>
              </w:rPr>
              <w:t>ержавної установи «Полтавський обласний центр контролю та профілактики хвороб</w:t>
            </w:r>
            <w:r w:rsidR="00EB07FB" w:rsidRPr="009C1213">
              <w:rPr>
                <w:sz w:val="28"/>
                <w:szCs w:val="28"/>
                <w:lang w:val="uk-UA" w:eastAsia="en-US"/>
              </w:rPr>
              <w:t xml:space="preserve"> М</w:t>
            </w:r>
            <w:r w:rsidRPr="009C1213">
              <w:rPr>
                <w:sz w:val="28"/>
                <w:szCs w:val="28"/>
                <w:lang w:val="uk-UA" w:eastAsia="en-US"/>
              </w:rPr>
              <w:t>іністерства охорони здоров’я України»</w:t>
            </w:r>
            <w:r w:rsidR="00EB07FB" w:rsidRPr="009C1213">
              <w:rPr>
                <w:sz w:val="28"/>
                <w:szCs w:val="28"/>
                <w:lang w:val="uk-UA" w:eastAsia="en-US"/>
              </w:rPr>
              <w:t xml:space="preserve"> (за згодою)</w:t>
            </w:r>
          </w:p>
        </w:tc>
      </w:tr>
      <w:tr w:rsidR="00A64B61" w:rsidRPr="00A3303F" w14:paraId="0F0DF29F" w14:textId="77777777" w:rsidTr="009C1213">
        <w:tc>
          <w:tcPr>
            <w:tcW w:w="4260" w:type="dxa"/>
            <w:shd w:val="clear" w:color="auto" w:fill="auto"/>
          </w:tcPr>
          <w:p w14:paraId="7BC29597" w14:textId="77777777" w:rsidR="00A64B61" w:rsidRPr="00E26A96" w:rsidRDefault="00A64B61" w:rsidP="009C1213">
            <w:pPr>
              <w:pStyle w:val="a7"/>
              <w:tabs>
                <w:tab w:val="left" w:pos="7287"/>
              </w:tabs>
              <w:ind w:left="0"/>
              <w:jc w:val="right"/>
            </w:pPr>
          </w:p>
        </w:tc>
        <w:tc>
          <w:tcPr>
            <w:tcW w:w="850" w:type="dxa"/>
            <w:shd w:val="clear" w:color="auto" w:fill="auto"/>
          </w:tcPr>
          <w:p w14:paraId="72F1AB6D" w14:textId="77777777" w:rsidR="00A64B61" w:rsidRPr="00E26A96" w:rsidRDefault="00A64B61" w:rsidP="009C1213">
            <w:pPr>
              <w:pStyle w:val="a7"/>
              <w:tabs>
                <w:tab w:val="left" w:pos="7287"/>
              </w:tabs>
              <w:ind w:left="0"/>
              <w:jc w:val="center"/>
            </w:pPr>
          </w:p>
        </w:tc>
        <w:tc>
          <w:tcPr>
            <w:tcW w:w="4253" w:type="dxa"/>
            <w:shd w:val="clear" w:color="auto" w:fill="auto"/>
          </w:tcPr>
          <w:p w14:paraId="3C4A7241" w14:textId="77777777" w:rsidR="00A64B61" w:rsidRPr="00E26A96" w:rsidRDefault="00A64B61" w:rsidP="009C1213">
            <w:pPr>
              <w:pStyle w:val="a7"/>
              <w:tabs>
                <w:tab w:val="left" w:pos="7287"/>
              </w:tabs>
              <w:ind w:left="0"/>
              <w:jc w:val="right"/>
            </w:pPr>
          </w:p>
        </w:tc>
      </w:tr>
      <w:tr w:rsidR="00A64B61" w:rsidRPr="00E26A96" w14:paraId="28695926" w14:textId="77777777" w:rsidTr="009C1213">
        <w:tc>
          <w:tcPr>
            <w:tcW w:w="4260" w:type="dxa"/>
            <w:shd w:val="clear" w:color="auto" w:fill="auto"/>
          </w:tcPr>
          <w:p w14:paraId="35729757" w14:textId="7909CC3F" w:rsidR="00A64B61" w:rsidRPr="00E26A96" w:rsidRDefault="006371CB" w:rsidP="009C1213">
            <w:pPr>
              <w:pStyle w:val="a7"/>
              <w:tabs>
                <w:tab w:val="left" w:pos="7287"/>
              </w:tabs>
              <w:ind w:left="0"/>
            </w:pPr>
            <w:proofErr w:type="spellStart"/>
            <w:r w:rsidRPr="00E26A96">
              <w:t>Єрченко</w:t>
            </w:r>
            <w:proofErr w:type="spellEnd"/>
            <w:r w:rsidRPr="00E26A96">
              <w:t xml:space="preserve"> Олег Володимирович</w:t>
            </w:r>
          </w:p>
        </w:tc>
        <w:tc>
          <w:tcPr>
            <w:tcW w:w="850" w:type="dxa"/>
            <w:shd w:val="clear" w:color="auto" w:fill="auto"/>
          </w:tcPr>
          <w:p w14:paraId="0824BDEC" w14:textId="11C952CD" w:rsidR="00A64B61" w:rsidRPr="00E26A96" w:rsidRDefault="006371CB" w:rsidP="009C1213">
            <w:pPr>
              <w:pStyle w:val="a7"/>
              <w:tabs>
                <w:tab w:val="left" w:pos="7287"/>
              </w:tabs>
              <w:ind w:left="0"/>
              <w:jc w:val="center"/>
            </w:pPr>
            <w:r w:rsidRPr="00E26A96">
              <w:t>-</w:t>
            </w:r>
          </w:p>
        </w:tc>
        <w:tc>
          <w:tcPr>
            <w:tcW w:w="4253" w:type="dxa"/>
            <w:shd w:val="clear" w:color="auto" w:fill="auto"/>
          </w:tcPr>
          <w:p w14:paraId="0496CDFF" w14:textId="3ADCF063" w:rsidR="00A64B61" w:rsidRPr="00E26A96" w:rsidRDefault="006371CB" w:rsidP="009C1213">
            <w:pPr>
              <w:pStyle w:val="a7"/>
              <w:tabs>
                <w:tab w:val="left" w:pos="7287"/>
              </w:tabs>
              <w:ind w:left="0"/>
            </w:pPr>
            <w:r w:rsidRPr="00E26A96">
              <w:t xml:space="preserve">головний спеціаліст відділу державного нагляду за дотриманням санітарного законодавства Лубенського районного управління Головного управління </w:t>
            </w:r>
            <w:proofErr w:type="spellStart"/>
            <w:r w:rsidRPr="00E26A96">
              <w:t>Держпродспоживслужби</w:t>
            </w:r>
            <w:proofErr w:type="spellEnd"/>
            <w:r w:rsidRPr="00E26A96">
              <w:t xml:space="preserve"> в Полтавській області</w:t>
            </w:r>
            <w:r w:rsidR="00EB07FB">
              <w:t xml:space="preserve"> (за згодою)</w:t>
            </w:r>
          </w:p>
        </w:tc>
      </w:tr>
      <w:tr w:rsidR="00A64B61" w:rsidRPr="00E26A96" w14:paraId="64866B03" w14:textId="77777777" w:rsidTr="009C1213">
        <w:tc>
          <w:tcPr>
            <w:tcW w:w="4260" w:type="dxa"/>
            <w:shd w:val="clear" w:color="auto" w:fill="auto"/>
          </w:tcPr>
          <w:p w14:paraId="3DCF004C" w14:textId="77777777" w:rsidR="00A64B61" w:rsidRPr="00E26A96" w:rsidRDefault="00A64B61" w:rsidP="009C1213">
            <w:pPr>
              <w:pStyle w:val="a7"/>
              <w:tabs>
                <w:tab w:val="left" w:pos="7287"/>
              </w:tabs>
              <w:ind w:left="0"/>
            </w:pPr>
          </w:p>
        </w:tc>
        <w:tc>
          <w:tcPr>
            <w:tcW w:w="850" w:type="dxa"/>
            <w:shd w:val="clear" w:color="auto" w:fill="auto"/>
          </w:tcPr>
          <w:p w14:paraId="494B404C" w14:textId="77777777" w:rsidR="00A64B61" w:rsidRPr="00E26A96" w:rsidRDefault="00A64B61" w:rsidP="009C1213">
            <w:pPr>
              <w:pStyle w:val="a7"/>
              <w:tabs>
                <w:tab w:val="left" w:pos="7287"/>
              </w:tabs>
              <w:ind w:left="0"/>
              <w:jc w:val="center"/>
            </w:pPr>
          </w:p>
        </w:tc>
        <w:tc>
          <w:tcPr>
            <w:tcW w:w="4253" w:type="dxa"/>
            <w:shd w:val="clear" w:color="auto" w:fill="auto"/>
          </w:tcPr>
          <w:p w14:paraId="66EE7188" w14:textId="77777777" w:rsidR="00A64B61" w:rsidRPr="00E26A96" w:rsidRDefault="00A64B61" w:rsidP="009C1213">
            <w:pPr>
              <w:pStyle w:val="a7"/>
              <w:tabs>
                <w:tab w:val="left" w:pos="7287"/>
              </w:tabs>
              <w:ind w:left="0"/>
            </w:pPr>
          </w:p>
        </w:tc>
      </w:tr>
      <w:tr w:rsidR="006371CB" w:rsidRPr="00A3303F" w14:paraId="5AEF083D" w14:textId="77777777" w:rsidTr="009C1213">
        <w:tc>
          <w:tcPr>
            <w:tcW w:w="4260" w:type="dxa"/>
            <w:shd w:val="clear" w:color="auto" w:fill="auto"/>
          </w:tcPr>
          <w:p w14:paraId="2B014E3C" w14:textId="056C94BD" w:rsidR="006371CB" w:rsidRPr="00E26A96" w:rsidRDefault="006371CB" w:rsidP="009C1213">
            <w:pPr>
              <w:pStyle w:val="a7"/>
              <w:tabs>
                <w:tab w:val="left" w:pos="7287"/>
              </w:tabs>
              <w:ind w:left="0"/>
            </w:pPr>
            <w:r w:rsidRPr="00E26A96">
              <w:t>Литовченко Любов Михайлівна</w:t>
            </w:r>
          </w:p>
        </w:tc>
        <w:tc>
          <w:tcPr>
            <w:tcW w:w="850" w:type="dxa"/>
            <w:shd w:val="clear" w:color="auto" w:fill="auto"/>
          </w:tcPr>
          <w:p w14:paraId="6C230D44" w14:textId="0B349E3E" w:rsidR="006371CB" w:rsidRPr="00E26A96" w:rsidRDefault="006371CB" w:rsidP="009C1213">
            <w:pPr>
              <w:pStyle w:val="a7"/>
              <w:tabs>
                <w:tab w:val="left" w:pos="7287"/>
              </w:tabs>
              <w:ind w:left="0"/>
              <w:jc w:val="center"/>
            </w:pPr>
            <w:r w:rsidRPr="00E26A96">
              <w:t>-</w:t>
            </w:r>
          </w:p>
        </w:tc>
        <w:tc>
          <w:tcPr>
            <w:tcW w:w="4253" w:type="dxa"/>
            <w:shd w:val="clear" w:color="auto" w:fill="auto"/>
          </w:tcPr>
          <w:p w14:paraId="17C0CFC2" w14:textId="1F1EE56F" w:rsidR="006371CB" w:rsidRPr="00E26A96" w:rsidRDefault="006371CB" w:rsidP="009C1213">
            <w:pPr>
              <w:pStyle w:val="a7"/>
              <w:tabs>
                <w:tab w:val="left" w:pos="7287"/>
              </w:tabs>
              <w:ind w:left="0"/>
            </w:pPr>
            <w:r w:rsidRPr="00E26A96">
              <w:t>головний спеціаліст відділу з питань праці та соціально-трудових відносин управління соціального захисту населення виконавчого комітету Лубенської міської ради</w:t>
            </w:r>
          </w:p>
        </w:tc>
      </w:tr>
      <w:tr w:rsidR="006371CB" w:rsidRPr="00A3303F" w14:paraId="6CDBB1BB" w14:textId="77777777" w:rsidTr="009C1213">
        <w:tc>
          <w:tcPr>
            <w:tcW w:w="4260" w:type="dxa"/>
            <w:shd w:val="clear" w:color="auto" w:fill="auto"/>
          </w:tcPr>
          <w:p w14:paraId="4443592D" w14:textId="77777777" w:rsidR="006371CB" w:rsidRPr="00E26A96" w:rsidRDefault="006371CB" w:rsidP="009C1213">
            <w:pPr>
              <w:pStyle w:val="a7"/>
              <w:tabs>
                <w:tab w:val="left" w:pos="7287"/>
              </w:tabs>
              <w:ind w:left="0"/>
            </w:pPr>
          </w:p>
        </w:tc>
        <w:tc>
          <w:tcPr>
            <w:tcW w:w="850" w:type="dxa"/>
            <w:shd w:val="clear" w:color="auto" w:fill="auto"/>
          </w:tcPr>
          <w:p w14:paraId="66C0EFCF" w14:textId="77777777" w:rsidR="006371CB" w:rsidRPr="00E26A96" w:rsidRDefault="006371CB" w:rsidP="009C1213">
            <w:pPr>
              <w:pStyle w:val="a7"/>
              <w:tabs>
                <w:tab w:val="left" w:pos="7287"/>
              </w:tabs>
              <w:ind w:left="0"/>
              <w:jc w:val="center"/>
            </w:pPr>
          </w:p>
        </w:tc>
        <w:tc>
          <w:tcPr>
            <w:tcW w:w="4253" w:type="dxa"/>
            <w:shd w:val="clear" w:color="auto" w:fill="auto"/>
          </w:tcPr>
          <w:p w14:paraId="12BCB796" w14:textId="77777777" w:rsidR="006371CB" w:rsidRPr="00E26A96" w:rsidRDefault="006371CB" w:rsidP="009C1213">
            <w:pPr>
              <w:pStyle w:val="a7"/>
              <w:tabs>
                <w:tab w:val="left" w:pos="7287"/>
              </w:tabs>
              <w:ind w:left="0"/>
            </w:pPr>
          </w:p>
        </w:tc>
      </w:tr>
      <w:tr w:rsidR="006371CB" w:rsidRPr="00E26A96" w14:paraId="49F0468D" w14:textId="77777777" w:rsidTr="009C1213">
        <w:tc>
          <w:tcPr>
            <w:tcW w:w="4260" w:type="dxa"/>
            <w:shd w:val="clear" w:color="auto" w:fill="auto"/>
          </w:tcPr>
          <w:p w14:paraId="316DE13B" w14:textId="17A5E1C0" w:rsidR="006371CB" w:rsidRPr="00E26A96" w:rsidRDefault="006371CB" w:rsidP="009C1213">
            <w:pPr>
              <w:pStyle w:val="a7"/>
              <w:tabs>
                <w:tab w:val="left" w:pos="7287"/>
              </w:tabs>
              <w:ind w:left="0"/>
            </w:pPr>
            <w:r w:rsidRPr="00E26A96">
              <w:t>Олійник Ольга Миколаївна</w:t>
            </w:r>
          </w:p>
        </w:tc>
        <w:tc>
          <w:tcPr>
            <w:tcW w:w="850" w:type="dxa"/>
            <w:shd w:val="clear" w:color="auto" w:fill="auto"/>
          </w:tcPr>
          <w:p w14:paraId="5F6666EE" w14:textId="7319DBC5" w:rsidR="006371CB" w:rsidRPr="00E26A96" w:rsidRDefault="006371CB" w:rsidP="009C1213">
            <w:pPr>
              <w:pStyle w:val="a7"/>
              <w:tabs>
                <w:tab w:val="left" w:pos="7287"/>
              </w:tabs>
              <w:ind w:left="0"/>
              <w:jc w:val="center"/>
            </w:pPr>
            <w:r w:rsidRPr="00E26A96">
              <w:t>-</w:t>
            </w:r>
          </w:p>
        </w:tc>
        <w:tc>
          <w:tcPr>
            <w:tcW w:w="4253" w:type="dxa"/>
            <w:shd w:val="clear" w:color="auto" w:fill="auto"/>
          </w:tcPr>
          <w:p w14:paraId="768791C6" w14:textId="35B7FC66" w:rsidR="006371CB" w:rsidRPr="00E26A96" w:rsidRDefault="006371CB" w:rsidP="009C1213">
            <w:pPr>
              <w:pStyle w:val="a7"/>
              <w:tabs>
                <w:tab w:val="left" w:pos="7287"/>
              </w:tabs>
              <w:ind w:left="0"/>
            </w:pPr>
            <w:r w:rsidRPr="00E26A96">
              <w:t xml:space="preserve">головний спеціаліст відділу безпечності харчових продуктів та ветеринарної медицини Лубенського районного управління Головного управління </w:t>
            </w:r>
            <w:proofErr w:type="spellStart"/>
            <w:r w:rsidRPr="00E26A96">
              <w:t>Держпродспоживслужби</w:t>
            </w:r>
            <w:proofErr w:type="spellEnd"/>
            <w:r w:rsidRPr="00E26A96">
              <w:t xml:space="preserve"> в Полтавській області</w:t>
            </w:r>
            <w:r w:rsidR="009C1213">
              <w:t xml:space="preserve"> (за згодою)</w:t>
            </w:r>
          </w:p>
        </w:tc>
      </w:tr>
      <w:tr w:rsidR="006371CB" w:rsidRPr="00E26A96" w14:paraId="5D0E3691" w14:textId="77777777" w:rsidTr="009C1213">
        <w:tc>
          <w:tcPr>
            <w:tcW w:w="4260" w:type="dxa"/>
            <w:shd w:val="clear" w:color="auto" w:fill="auto"/>
          </w:tcPr>
          <w:p w14:paraId="2E256E26" w14:textId="77777777" w:rsidR="006371CB" w:rsidRPr="00E26A96" w:rsidRDefault="006371CB" w:rsidP="009C1213">
            <w:pPr>
              <w:pStyle w:val="a7"/>
              <w:tabs>
                <w:tab w:val="left" w:pos="7287"/>
              </w:tabs>
              <w:ind w:left="0"/>
            </w:pPr>
          </w:p>
        </w:tc>
        <w:tc>
          <w:tcPr>
            <w:tcW w:w="850" w:type="dxa"/>
            <w:shd w:val="clear" w:color="auto" w:fill="auto"/>
          </w:tcPr>
          <w:p w14:paraId="6CFF780D" w14:textId="77777777" w:rsidR="006371CB" w:rsidRPr="00E26A96" w:rsidRDefault="006371CB" w:rsidP="009C1213">
            <w:pPr>
              <w:pStyle w:val="a7"/>
              <w:tabs>
                <w:tab w:val="left" w:pos="7287"/>
              </w:tabs>
              <w:ind w:left="0"/>
              <w:jc w:val="center"/>
            </w:pPr>
          </w:p>
        </w:tc>
        <w:tc>
          <w:tcPr>
            <w:tcW w:w="4253" w:type="dxa"/>
            <w:shd w:val="clear" w:color="auto" w:fill="auto"/>
          </w:tcPr>
          <w:p w14:paraId="1FAD792B" w14:textId="77777777" w:rsidR="006371CB" w:rsidRPr="00E26A96" w:rsidRDefault="006371CB" w:rsidP="009C1213">
            <w:pPr>
              <w:pStyle w:val="a7"/>
              <w:tabs>
                <w:tab w:val="left" w:pos="7287"/>
              </w:tabs>
              <w:ind w:left="0"/>
            </w:pPr>
          </w:p>
        </w:tc>
      </w:tr>
      <w:tr w:rsidR="006371CB" w:rsidRPr="00E26A96" w14:paraId="00DFC801" w14:textId="77777777" w:rsidTr="009C1213">
        <w:tc>
          <w:tcPr>
            <w:tcW w:w="4260" w:type="dxa"/>
            <w:shd w:val="clear" w:color="auto" w:fill="auto"/>
          </w:tcPr>
          <w:p w14:paraId="259F41D2" w14:textId="49C5A24E" w:rsidR="006371CB" w:rsidRPr="00E26A96" w:rsidRDefault="006371CB" w:rsidP="009C1213">
            <w:pPr>
              <w:pStyle w:val="a7"/>
              <w:tabs>
                <w:tab w:val="left" w:pos="7287"/>
              </w:tabs>
              <w:ind w:left="0"/>
            </w:pPr>
            <w:r w:rsidRPr="00E26A96">
              <w:t>Розсоха Артем Іванович</w:t>
            </w:r>
          </w:p>
        </w:tc>
        <w:tc>
          <w:tcPr>
            <w:tcW w:w="850" w:type="dxa"/>
            <w:shd w:val="clear" w:color="auto" w:fill="auto"/>
          </w:tcPr>
          <w:p w14:paraId="69ACC949" w14:textId="51BC5A91" w:rsidR="006371CB" w:rsidRPr="00E26A96" w:rsidRDefault="006371CB" w:rsidP="009C1213">
            <w:pPr>
              <w:pStyle w:val="a7"/>
              <w:tabs>
                <w:tab w:val="left" w:pos="7287"/>
              </w:tabs>
              <w:ind w:left="0"/>
              <w:jc w:val="center"/>
            </w:pPr>
            <w:r w:rsidRPr="00E26A96">
              <w:t>-</w:t>
            </w:r>
          </w:p>
        </w:tc>
        <w:tc>
          <w:tcPr>
            <w:tcW w:w="4253" w:type="dxa"/>
            <w:shd w:val="clear" w:color="auto" w:fill="auto"/>
          </w:tcPr>
          <w:p w14:paraId="24B2F7F9" w14:textId="53D96A2B" w:rsidR="006371CB" w:rsidRPr="00E26A96" w:rsidRDefault="006371CB" w:rsidP="009C1213">
            <w:pPr>
              <w:pStyle w:val="a7"/>
              <w:tabs>
                <w:tab w:val="left" w:pos="7287"/>
              </w:tabs>
              <w:ind w:left="0"/>
            </w:pPr>
            <w:r w:rsidRPr="00E26A96">
              <w:t>начальник відділу державного архітектурно-будівельного контролю виконавчого комітету Лубенської міської ради</w:t>
            </w:r>
          </w:p>
        </w:tc>
      </w:tr>
    </w:tbl>
    <w:p w14:paraId="45DD76F3" w14:textId="77777777" w:rsidR="00A64B61" w:rsidRPr="00E26A96" w:rsidRDefault="00A64B61" w:rsidP="00A64B61">
      <w:pPr>
        <w:pStyle w:val="a7"/>
        <w:tabs>
          <w:tab w:val="left" w:pos="7287"/>
        </w:tabs>
        <w:jc w:val="center"/>
      </w:pPr>
    </w:p>
    <w:p w14:paraId="194A18F2" w14:textId="77777777" w:rsidR="00A64B61" w:rsidRPr="00E26A96" w:rsidRDefault="00A64B61" w:rsidP="00206ED1">
      <w:pPr>
        <w:jc w:val="both"/>
        <w:rPr>
          <w:sz w:val="28"/>
          <w:szCs w:val="28"/>
          <w:lang w:val="uk-UA"/>
        </w:rPr>
      </w:pPr>
    </w:p>
    <w:p w14:paraId="39CA461A" w14:textId="77777777" w:rsidR="00A64B61" w:rsidRPr="00E26A96" w:rsidRDefault="00A64B61" w:rsidP="00206ED1">
      <w:pPr>
        <w:jc w:val="both"/>
        <w:rPr>
          <w:sz w:val="28"/>
          <w:szCs w:val="28"/>
          <w:lang w:val="uk-UA"/>
        </w:rPr>
      </w:pPr>
    </w:p>
    <w:p w14:paraId="59FAF2BA" w14:textId="77777777" w:rsidR="00A64B61" w:rsidRPr="00E26A96" w:rsidRDefault="00A64B61" w:rsidP="00206ED1">
      <w:pPr>
        <w:jc w:val="both"/>
        <w:rPr>
          <w:sz w:val="28"/>
          <w:szCs w:val="28"/>
          <w:lang w:val="uk-UA"/>
        </w:rPr>
      </w:pPr>
    </w:p>
    <w:p w14:paraId="6F3E54E2" w14:textId="77777777" w:rsidR="00206ED1" w:rsidRPr="00E26A96" w:rsidRDefault="00206ED1" w:rsidP="00206ED1">
      <w:pPr>
        <w:jc w:val="both"/>
        <w:rPr>
          <w:sz w:val="28"/>
          <w:szCs w:val="28"/>
          <w:lang w:val="uk-UA"/>
        </w:rPr>
      </w:pPr>
      <w:r w:rsidRPr="00E26A96">
        <w:rPr>
          <w:sz w:val="28"/>
          <w:szCs w:val="28"/>
          <w:lang w:val="uk-UA"/>
        </w:rPr>
        <w:t xml:space="preserve">Керуючий справами </w:t>
      </w:r>
    </w:p>
    <w:p w14:paraId="391E7E97" w14:textId="57833E4B" w:rsidR="006371CB" w:rsidRPr="00E26A96" w:rsidRDefault="00206ED1" w:rsidP="00206ED1">
      <w:pPr>
        <w:jc w:val="both"/>
        <w:rPr>
          <w:sz w:val="28"/>
          <w:szCs w:val="28"/>
          <w:lang w:val="uk-UA"/>
        </w:rPr>
      </w:pPr>
      <w:r w:rsidRPr="00E26A96">
        <w:rPr>
          <w:sz w:val="28"/>
          <w:szCs w:val="28"/>
          <w:lang w:val="uk-UA"/>
        </w:rPr>
        <w:t xml:space="preserve">виконавчого комітету                                                          </w:t>
      </w:r>
      <w:r w:rsidRPr="00E26A96">
        <w:rPr>
          <w:sz w:val="28"/>
          <w:szCs w:val="28"/>
          <w:lang w:val="uk-UA"/>
        </w:rPr>
        <w:tab/>
        <w:t>Юлія БІЛОКІНЬ</w:t>
      </w:r>
    </w:p>
    <w:p w14:paraId="1A2072B3" w14:textId="77777777" w:rsidR="006371CB" w:rsidRPr="00E26A96" w:rsidRDefault="006371CB" w:rsidP="00206ED1">
      <w:pPr>
        <w:jc w:val="both"/>
        <w:rPr>
          <w:sz w:val="28"/>
          <w:szCs w:val="28"/>
          <w:lang w:val="uk-UA"/>
        </w:rPr>
      </w:pPr>
    </w:p>
    <w:p w14:paraId="5DDAC153" w14:textId="77777777" w:rsidR="006371CB" w:rsidRPr="00E26A96" w:rsidRDefault="006371CB" w:rsidP="00206ED1">
      <w:pPr>
        <w:jc w:val="both"/>
        <w:rPr>
          <w:sz w:val="28"/>
          <w:szCs w:val="28"/>
          <w:lang w:val="uk-UA"/>
        </w:rPr>
      </w:pPr>
    </w:p>
    <w:p w14:paraId="6699175F" w14:textId="77777777" w:rsidR="006371CB" w:rsidRPr="00E26A96" w:rsidRDefault="006371CB" w:rsidP="00206ED1">
      <w:pPr>
        <w:jc w:val="both"/>
        <w:rPr>
          <w:sz w:val="28"/>
          <w:szCs w:val="28"/>
          <w:lang w:val="uk-UA"/>
        </w:rPr>
      </w:pPr>
    </w:p>
    <w:p w14:paraId="39B63516" w14:textId="77777777" w:rsidR="006371CB" w:rsidRPr="00E26A96" w:rsidRDefault="006371CB" w:rsidP="00206ED1">
      <w:pPr>
        <w:jc w:val="both"/>
        <w:rPr>
          <w:sz w:val="28"/>
          <w:szCs w:val="28"/>
          <w:lang w:val="uk-UA"/>
        </w:rPr>
      </w:pPr>
    </w:p>
    <w:p w14:paraId="36D27E61" w14:textId="77777777" w:rsidR="006371CB" w:rsidRPr="00E26A96" w:rsidRDefault="006371CB" w:rsidP="00206ED1">
      <w:pPr>
        <w:jc w:val="both"/>
        <w:rPr>
          <w:sz w:val="28"/>
          <w:szCs w:val="28"/>
          <w:lang w:val="uk-UA"/>
        </w:rPr>
      </w:pPr>
    </w:p>
    <w:p w14:paraId="75E659A1" w14:textId="77777777" w:rsidR="006371CB" w:rsidRPr="00E26A96" w:rsidRDefault="006371CB" w:rsidP="00206ED1">
      <w:pPr>
        <w:jc w:val="both"/>
        <w:rPr>
          <w:sz w:val="28"/>
          <w:szCs w:val="28"/>
          <w:lang w:val="uk-UA"/>
        </w:rPr>
      </w:pPr>
    </w:p>
    <w:p w14:paraId="00DE311B" w14:textId="77777777" w:rsidR="006371CB" w:rsidRPr="00E26A96" w:rsidRDefault="006371CB" w:rsidP="00206ED1">
      <w:pPr>
        <w:jc w:val="both"/>
        <w:rPr>
          <w:sz w:val="28"/>
          <w:szCs w:val="28"/>
          <w:lang w:val="uk-UA"/>
        </w:rPr>
      </w:pPr>
    </w:p>
    <w:p w14:paraId="3505F43C" w14:textId="77777777" w:rsidR="006371CB" w:rsidRPr="00E26A96" w:rsidRDefault="006371CB" w:rsidP="00206ED1">
      <w:pPr>
        <w:jc w:val="both"/>
        <w:rPr>
          <w:sz w:val="28"/>
          <w:szCs w:val="28"/>
          <w:lang w:val="uk-UA"/>
        </w:rPr>
      </w:pPr>
    </w:p>
    <w:p w14:paraId="42E5ECDA" w14:textId="77777777" w:rsidR="006371CB" w:rsidRPr="00E26A96" w:rsidRDefault="006371CB" w:rsidP="00206ED1">
      <w:pPr>
        <w:jc w:val="both"/>
        <w:rPr>
          <w:sz w:val="28"/>
          <w:szCs w:val="28"/>
          <w:lang w:val="uk-UA"/>
        </w:rPr>
      </w:pPr>
    </w:p>
    <w:p w14:paraId="1325F2D2" w14:textId="77777777" w:rsidR="00E26A96" w:rsidRPr="00E26A96" w:rsidRDefault="00E26A96" w:rsidP="00206ED1">
      <w:pPr>
        <w:jc w:val="both"/>
        <w:rPr>
          <w:sz w:val="28"/>
          <w:szCs w:val="28"/>
          <w:lang w:val="uk-UA"/>
        </w:rPr>
        <w:sectPr w:rsidR="00E26A96" w:rsidRPr="00E26A96" w:rsidSect="00A60EBE">
          <w:pgSz w:w="11906" w:h="16838"/>
          <w:pgMar w:top="1134" w:right="850" w:bottom="1134" w:left="1701" w:header="708" w:footer="708" w:gutter="0"/>
          <w:cols w:space="708"/>
          <w:docGrid w:linePitch="360"/>
        </w:sectPr>
      </w:pPr>
    </w:p>
    <w:p w14:paraId="33765F87" w14:textId="2BED2BC2" w:rsidR="006371CB" w:rsidRPr="00E26A96" w:rsidRDefault="006371CB" w:rsidP="00E26A96">
      <w:pPr>
        <w:ind w:left="9912" w:firstLine="708"/>
        <w:jc w:val="both"/>
        <w:rPr>
          <w:sz w:val="28"/>
          <w:szCs w:val="28"/>
          <w:lang w:val="uk-UA"/>
        </w:rPr>
      </w:pPr>
      <w:r w:rsidRPr="00E26A96">
        <w:rPr>
          <w:sz w:val="28"/>
          <w:szCs w:val="28"/>
          <w:lang w:val="uk-UA"/>
        </w:rPr>
        <w:lastRenderedPageBreak/>
        <w:t>Додаток 2</w:t>
      </w:r>
    </w:p>
    <w:p w14:paraId="5F3B9422" w14:textId="77777777" w:rsidR="006371CB" w:rsidRPr="00E26A96" w:rsidRDefault="006371CB" w:rsidP="00E26A96">
      <w:pPr>
        <w:ind w:left="10620"/>
        <w:rPr>
          <w:sz w:val="28"/>
          <w:szCs w:val="28"/>
          <w:lang w:val="uk-UA"/>
        </w:rPr>
      </w:pPr>
      <w:r w:rsidRPr="00E26A96">
        <w:rPr>
          <w:sz w:val="28"/>
          <w:szCs w:val="28"/>
          <w:lang w:val="uk-UA"/>
        </w:rPr>
        <w:t xml:space="preserve">до розпорядження </w:t>
      </w:r>
      <w:r w:rsidRPr="00E26A96">
        <w:rPr>
          <w:sz w:val="28"/>
          <w:szCs w:val="28"/>
          <w:lang w:val="uk-UA"/>
        </w:rPr>
        <w:br/>
        <w:t>Лубенського міського голови</w:t>
      </w:r>
    </w:p>
    <w:p w14:paraId="0BAED13E" w14:textId="19FCB8C6" w:rsidR="006371CB" w:rsidRPr="00E26A96" w:rsidRDefault="0028392E" w:rsidP="00E26A96">
      <w:pPr>
        <w:ind w:left="9912" w:firstLine="708"/>
        <w:jc w:val="both"/>
        <w:rPr>
          <w:sz w:val="28"/>
          <w:szCs w:val="28"/>
          <w:lang w:val="uk-UA"/>
        </w:rPr>
      </w:pPr>
      <w:r>
        <w:rPr>
          <w:sz w:val="28"/>
          <w:szCs w:val="28"/>
          <w:lang w:val="uk-UA"/>
        </w:rPr>
        <w:t>20 березня 2025р</w:t>
      </w:r>
      <w:r w:rsidR="006371CB" w:rsidRPr="00E26A96">
        <w:rPr>
          <w:sz w:val="28"/>
          <w:szCs w:val="28"/>
          <w:lang w:val="uk-UA"/>
        </w:rPr>
        <w:t xml:space="preserve"> №</w:t>
      </w:r>
      <w:r>
        <w:rPr>
          <w:sz w:val="28"/>
          <w:szCs w:val="28"/>
          <w:lang w:val="uk-UA"/>
        </w:rPr>
        <w:t>124р</w:t>
      </w:r>
      <w:bookmarkStart w:id="0" w:name="_GoBack"/>
      <w:bookmarkEnd w:id="0"/>
      <w:r w:rsidR="006371CB" w:rsidRPr="00E26A96">
        <w:rPr>
          <w:sz w:val="28"/>
          <w:szCs w:val="28"/>
          <w:lang w:val="uk-UA"/>
        </w:rPr>
        <w:t xml:space="preserve"> </w:t>
      </w:r>
    </w:p>
    <w:p w14:paraId="22D35477" w14:textId="77777777" w:rsidR="00E26A96" w:rsidRPr="00E26A96" w:rsidRDefault="00E26A96" w:rsidP="00E26A96">
      <w:pPr>
        <w:jc w:val="both"/>
        <w:rPr>
          <w:sz w:val="28"/>
          <w:szCs w:val="28"/>
          <w:lang w:val="uk-UA"/>
        </w:rPr>
      </w:pPr>
    </w:p>
    <w:p w14:paraId="060350BB" w14:textId="77777777" w:rsidR="00E26A96" w:rsidRPr="00E26A96" w:rsidRDefault="00E26A96" w:rsidP="00E26A96">
      <w:pPr>
        <w:jc w:val="center"/>
        <w:rPr>
          <w:bCs/>
          <w:sz w:val="28"/>
          <w:szCs w:val="24"/>
          <w:lang w:val="uk-UA" w:eastAsia="uk-UA"/>
        </w:rPr>
      </w:pPr>
      <w:r w:rsidRPr="00E26A96">
        <w:rPr>
          <w:bCs/>
          <w:sz w:val="28"/>
          <w:szCs w:val="24"/>
          <w:lang w:val="uk-UA" w:eastAsia="uk-UA"/>
        </w:rPr>
        <w:t>Інформація щодо аналізу (моніторингу) дотримання</w:t>
      </w:r>
    </w:p>
    <w:p w14:paraId="483CC6A3" w14:textId="77777777" w:rsidR="00E26A96" w:rsidRPr="00E26A96" w:rsidRDefault="00E26A96" w:rsidP="00E26A96">
      <w:pPr>
        <w:jc w:val="center"/>
        <w:rPr>
          <w:bCs/>
          <w:sz w:val="28"/>
          <w:szCs w:val="24"/>
          <w:lang w:val="uk-UA" w:eastAsia="uk-UA"/>
        </w:rPr>
      </w:pPr>
      <w:r w:rsidRPr="00E26A96">
        <w:rPr>
          <w:bCs/>
          <w:sz w:val="28"/>
          <w:szCs w:val="24"/>
          <w:lang w:val="uk-UA" w:eastAsia="uk-UA"/>
        </w:rPr>
        <w:t>Критеріїв діяльності надавачів соціальних послуг,</w:t>
      </w:r>
    </w:p>
    <w:p w14:paraId="5E9D379A" w14:textId="77777777" w:rsidR="00E26A96" w:rsidRPr="00E26A96" w:rsidRDefault="00E26A96" w:rsidP="00E26A96">
      <w:pPr>
        <w:jc w:val="center"/>
        <w:rPr>
          <w:bCs/>
          <w:sz w:val="28"/>
          <w:szCs w:val="24"/>
          <w:lang w:val="uk-UA" w:eastAsia="uk-UA"/>
        </w:rPr>
      </w:pPr>
      <w:r w:rsidRPr="00E26A96">
        <w:rPr>
          <w:bCs/>
          <w:sz w:val="28"/>
          <w:szCs w:val="24"/>
          <w:lang w:val="uk-UA" w:eastAsia="uk-UA"/>
        </w:rPr>
        <w:t xml:space="preserve"> затверджених постановою Кабінету Міністрів України  від 03.03.2020 № 185 </w:t>
      </w:r>
    </w:p>
    <w:p w14:paraId="4DE2F760" w14:textId="77777777" w:rsidR="00E26A96" w:rsidRPr="00E26A96" w:rsidRDefault="00E26A96" w:rsidP="00E26A96">
      <w:pPr>
        <w:rPr>
          <w:bCs/>
          <w:sz w:val="32"/>
          <w:szCs w:val="28"/>
          <w:lang w:val="uk-UA"/>
        </w:rPr>
      </w:pPr>
      <w:r w:rsidRPr="00E26A96">
        <w:rPr>
          <w:bCs/>
          <w:sz w:val="32"/>
          <w:szCs w:val="28"/>
          <w:lang w:val="uk-UA"/>
        </w:rPr>
        <w:t>_________________________________________________________________________________________</w:t>
      </w:r>
    </w:p>
    <w:p w14:paraId="17B6A3AF" w14:textId="77777777" w:rsidR="00E26A96" w:rsidRPr="00E26A96" w:rsidRDefault="00E26A96" w:rsidP="00E26A96">
      <w:pPr>
        <w:jc w:val="center"/>
        <w:rPr>
          <w:b/>
          <w:sz w:val="28"/>
          <w:szCs w:val="24"/>
          <w:lang w:val="uk-UA" w:eastAsia="uk-UA"/>
        </w:rPr>
      </w:pPr>
      <w:r w:rsidRPr="00E26A96">
        <w:rPr>
          <w:sz w:val="28"/>
          <w:szCs w:val="28"/>
          <w:lang w:val="uk-UA"/>
        </w:rPr>
        <w:t>(</w:t>
      </w:r>
      <w:r w:rsidRPr="00E26A96">
        <w:rPr>
          <w:sz w:val="24"/>
          <w:szCs w:val="28"/>
          <w:lang w:val="uk-UA"/>
        </w:rPr>
        <w:t>назва надавача соціальних послуг</w:t>
      </w:r>
      <w:r w:rsidRPr="00E26A96">
        <w:rPr>
          <w:sz w:val="28"/>
          <w:szCs w:val="28"/>
          <w:lang w:val="uk-UA"/>
        </w:rPr>
        <w:t>)</w:t>
      </w:r>
    </w:p>
    <w:p w14:paraId="5332D400" w14:textId="77777777" w:rsidR="00E26A96" w:rsidRPr="00E26A96" w:rsidRDefault="00E26A96" w:rsidP="00E26A96">
      <w:pPr>
        <w:rPr>
          <w:bCs/>
          <w:sz w:val="32"/>
          <w:szCs w:val="28"/>
          <w:lang w:val="uk-UA"/>
        </w:rPr>
      </w:pPr>
    </w:p>
    <w:p w14:paraId="3C377AC7" w14:textId="77777777" w:rsidR="00E26A96" w:rsidRPr="00E26A96" w:rsidRDefault="00E26A96" w:rsidP="00E26A96">
      <w:pPr>
        <w:rPr>
          <w:bCs/>
          <w:sz w:val="28"/>
          <w:szCs w:val="24"/>
          <w:lang w:val="uk-UA" w:eastAsia="uk-UA"/>
        </w:rPr>
      </w:pPr>
      <w:r w:rsidRPr="00E26A96">
        <w:rPr>
          <w:bCs/>
          <w:sz w:val="28"/>
          <w:szCs w:val="24"/>
          <w:lang w:val="uk-UA" w:eastAsia="uk-UA"/>
        </w:rPr>
        <w:t xml:space="preserve">ЄДРПОУ _________________________ </w:t>
      </w:r>
    </w:p>
    <w:p w14:paraId="506AE75C" w14:textId="1E50CACA" w:rsidR="00E26A96" w:rsidRPr="00E26A96" w:rsidRDefault="00E26A96" w:rsidP="00E26A96">
      <w:pPr>
        <w:rPr>
          <w:bCs/>
          <w:sz w:val="32"/>
          <w:szCs w:val="28"/>
          <w:u w:val="dotted"/>
          <w:lang w:val="uk-UA"/>
        </w:rPr>
      </w:pPr>
      <w:r w:rsidRPr="00E26A96">
        <w:rPr>
          <w:sz w:val="24"/>
          <w:szCs w:val="24"/>
          <w:lang w:val="uk-UA" w:eastAsia="uk-UA"/>
        </w:rPr>
        <w:t>Місцезнаходження:</w:t>
      </w:r>
      <w:r w:rsidRPr="00E26A96">
        <w:rPr>
          <w:b/>
          <w:sz w:val="28"/>
          <w:szCs w:val="24"/>
          <w:lang w:val="uk-UA" w:eastAsia="uk-UA"/>
        </w:rPr>
        <w:t xml:space="preserve"> </w:t>
      </w:r>
      <w:r w:rsidRPr="00E26A96">
        <w:rPr>
          <w:bCs/>
          <w:sz w:val="28"/>
          <w:szCs w:val="24"/>
          <w:lang w:val="uk-UA" w:eastAsia="uk-UA"/>
        </w:rPr>
        <w:t>______</w:t>
      </w:r>
      <w:r w:rsidRPr="00E26A96">
        <w:rPr>
          <w:bCs/>
          <w:sz w:val="32"/>
          <w:szCs w:val="28"/>
          <w:lang w:val="uk-UA"/>
        </w:rPr>
        <w:t>____________________________________________________________</w:t>
      </w:r>
    </w:p>
    <w:p w14:paraId="7921DBAC" w14:textId="77777777" w:rsidR="00E26A96" w:rsidRPr="00E26A96" w:rsidRDefault="00E26A96" w:rsidP="00E26A96">
      <w:pPr>
        <w:rPr>
          <w:sz w:val="24"/>
          <w:szCs w:val="24"/>
          <w:lang w:val="uk-UA" w:eastAsia="uk-UA"/>
        </w:rPr>
      </w:pPr>
      <w:bookmarkStart w:id="1" w:name="n11"/>
      <w:bookmarkStart w:id="2" w:name="n15"/>
      <w:bookmarkEnd w:id="1"/>
      <w:bookmarkEnd w:id="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62"/>
        <w:gridCol w:w="664"/>
        <w:gridCol w:w="709"/>
        <w:gridCol w:w="3402"/>
        <w:gridCol w:w="3231"/>
      </w:tblGrid>
      <w:tr w:rsidR="00E26A96" w:rsidRPr="00E26A96" w14:paraId="2BACB4AD" w14:textId="77777777" w:rsidTr="009C1213">
        <w:trPr>
          <w:trHeight w:val="423"/>
        </w:trPr>
        <w:tc>
          <w:tcPr>
            <w:tcW w:w="6986" w:type="dxa"/>
            <w:gridSpan w:val="2"/>
            <w:shd w:val="clear" w:color="auto" w:fill="auto"/>
          </w:tcPr>
          <w:p w14:paraId="22F53DC9" w14:textId="77777777" w:rsidR="00E26A96" w:rsidRPr="009C1213" w:rsidRDefault="00E26A96" w:rsidP="009C1213">
            <w:pPr>
              <w:jc w:val="center"/>
              <w:rPr>
                <w:b/>
                <w:sz w:val="24"/>
                <w:szCs w:val="24"/>
                <w:lang w:val="uk-UA" w:eastAsia="uk-UA"/>
              </w:rPr>
            </w:pPr>
            <w:r w:rsidRPr="009C1213">
              <w:rPr>
                <w:b/>
                <w:sz w:val="24"/>
                <w:szCs w:val="24"/>
                <w:lang w:val="uk-UA" w:eastAsia="uk-UA"/>
              </w:rPr>
              <w:t xml:space="preserve">Зміст критерія діяльності надавачів соціальних послуг  </w:t>
            </w:r>
          </w:p>
        </w:tc>
        <w:tc>
          <w:tcPr>
            <w:tcW w:w="4775" w:type="dxa"/>
            <w:gridSpan w:val="3"/>
            <w:shd w:val="clear" w:color="auto" w:fill="auto"/>
          </w:tcPr>
          <w:p w14:paraId="35501BDE" w14:textId="77777777" w:rsidR="00E26A96" w:rsidRPr="009C1213" w:rsidRDefault="00E26A96" w:rsidP="009C1213">
            <w:pPr>
              <w:jc w:val="center"/>
              <w:rPr>
                <w:b/>
                <w:sz w:val="24"/>
                <w:szCs w:val="24"/>
                <w:lang w:val="uk-UA" w:eastAsia="uk-UA"/>
              </w:rPr>
            </w:pPr>
            <w:r w:rsidRPr="009C1213">
              <w:rPr>
                <w:b/>
                <w:sz w:val="24"/>
                <w:szCs w:val="24"/>
                <w:lang w:val="uk-UA" w:eastAsia="uk-UA"/>
              </w:rPr>
              <w:t xml:space="preserve">Ґрунтовна інформація                   </w:t>
            </w:r>
          </w:p>
          <w:p w14:paraId="5D49D0F0" w14:textId="77777777" w:rsidR="00E26A96" w:rsidRPr="009C1213" w:rsidRDefault="00E26A96" w:rsidP="009C1213">
            <w:pPr>
              <w:jc w:val="center"/>
              <w:rPr>
                <w:b/>
                <w:sz w:val="24"/>
                <w:szCs w:val="24"/>
                <w:lang w:val="uk-UA" w:eastAsia="uk-UA"/>
              </w:rPr>
            </w:pPr>
            <w:r w:rsidRPr="009C1213">
              <w:rPr>
                <w:b/>
                <w:sz w:val="24"/>
                <w:szCs w:val="24"/>
                <w:lang w:val="uk-UA" w:eastAsia="uk-UA"/>
              </w:rPr>
              <w:t xml:space="preserve">щодо дотримання критерія (зокрема, реквізити документу   за необхідності) </w:t>
            </w:r>
          </w:p>
        </w:tc>
        <w:tc>
          <w:tcPr>
            <w:tcW w:w="3231" w:type="dxa"/>
            <w:shd w:val="clear" w:color="auto" w:fill="auto"/>
          </w:tcPr>
          <w:p w14:paraId="73E1775A" w14:textId="77777777" w:rsidR="00E26A96" w:rsidRPr="009C1213" w:rsidRDefault="00E26A96" w:rsidP="009C1213">
            <w:pPr>
              <w:jc w:val="center"/>
              <w:rPr>
                <w:b/>
                <w:sz w:val="24"/>
                <w:szCs w:val="24"/>
                <w:lang w:val="uk-UA" w:eastAsia="uk-UA"/>
              </w:rPr>
            </w:pPr>
            <w:r w:rsidRPr="009C1213">
              <w:rPr>
                <w:b/>
                <w:sz w:val="24"/>
                <w:szCs w:val="24"/>
                <w:lang w:val="uk-UA" w:eastAsia="uk-UA"/>
              </w:rPr>
              <w:t xml:space="preserve">Ґрунтовні причини недотримання критерія </w:t>
            </w:r>
          </w:p>
        </w:tc>
      </w:tr>
      <w:tr w:rsidR="009C1213" w:rsidRPr="00E26A96" w14:paraId="69393194" w14:textId="77777777" w:rsidTr="009C1213">
        <w:tc>
          <w:tcPr>
            <w:tcW w:w="5524" w:type="dxa"/>
            <w:shd w:val="clear" w:color="auto" w:fill="auto"/>
          </w:tcPr>
          <w:p w14:paraId="1B9C29CA" w14:textId="77777777" w:rsidR="00E26A96" w:rsidRPr="009C1213" w:rsidRDefault="00E26A96" w:rsidP="009C1213">
            <w:pPr>
              <w:jc w:val="center"/>
              <w:rPr>
                <w:sz w:val="24"/>
                <w:szCs w:val="24"/>
                <w:lang w:val="uk-UA" w:eastAsia="uk-UA"/>
              </w:rPr>
            </w:pPr>
            <w:r w:rsidRPr="009C1213">
              <w:rPr>
                <w:b/>
                <w:sz w:val="24"/>
                <w:szCs w:val="24"/>
                <w:lang w:val="uk-UA" w:eastAsia="uk-UA"/>
              </w:rPr>
              <w:t>ЗАГАЛЬНІ КРИТЕРІЇ</w:t>
            </w:r>
          </w:p>
        </w:tc>
        <w:tc>
          <w:tcPr>
            <w:tcW w:w="1462" w:type="dxa"/>
            <w:shd w:val="clear" w:color="auto" w:fill="auto"/>
          </w:tcPr>
          <w:p w14:paraId="50FBF529" w14:textId="77777777" w:rsidR="00E26A96" w:rsidRPr="009C1213" w:rsidRDefault="00E26A96" w:rsidP="009C1213">
            <w:pPr>
              <w:jc w:val="center"/>
              <w:rPr>
                <w:sz w:val="24"/>
                <w:szCs w:val="24"/>
                <w:lang w:val="uk-UA" w:eastAsia="uk-UA"/>
              </w:rPr>
            </w:pPr>
          </w:p>
        </w:tc>
        <w:tc>
          <w:tcPr>
            <w:tcW w:w="664" w:type="dxa"/>
            <w:shd w:val="clear" w:color="auto" w:fill="auto"/>
          </w:tcPr>
          <w:p w14:paraId="6CF90A5F" w14:textId="77777777" w:rsidR="00E26A96" w:rsidRPr="009C1213" w:rsidRDefault="00E26A96" w:rsidP="009C1213">
            <w:pPr>
              <w:jc w:val="center"/>
              <w:rPr>
                <w:b/>
                <w:sz w:val="24"/>
                <w:szCs w:val="24"/>
                <w:lang w:val="uk-UA" w:eastAsia="uk-UA"/>
              </w:rPr>
            </w:pPr>
            <w:r w:rsidRPr="009C1213">
              <w:rPr>
                <w:b/>
                <w:sz w:val="24"/>
                <w:szCs w:val="24"/>
                <w:lang w:val="uk-UA" w:eastAsia="uk-UA"/>
              </w:rPr>
              <w:t>Так</w:t>
            </w:r>
          </w:p>
        </w:tc>
        <w:tc>
          <w:tcPr>
            <w:tcW w:w="709" w:type="dxa"/>
            <w:shd w:val="clear" w:color="auto" w:fill="auto"/>
          </w:tcPr>
          <w:p w14:paraId="290FCE9B" w14:textId="77777777" w:rsidR="00E26A96" w:rsidRPr="009C1213" w:rsidRDefault="00E26A96" w:rsidP="009C1213">
            <w:pPr>
              <w:jc w:val="center"/>
              <w:rPr>
                <w:b/>
                <w:sz w:val="24"/>
                <w:szCs w:val="24"/>
                <w:lang w:val="uk-UA" w:eastAsia="uk-UA"/>
              </w:rPr>
            </w:pPr>
            <w:r w:rsidRPr="009C1213">
              <w:rPr>
                <w:b/>
                <w:sz w:val="24"/>
                <w:szCs w:val="24"/>
                <w:lang w:val="uk-UA" w:eastAsia="uk-UA"/>
              </w:rPr>
              <w:t xml:space="preserve">Ні </w:t>
            </w:r>
          </w:p>
        </w:tc>
        <w:tc>
          <w:tcPr>
            <w:tcW w:w="3402" w:type="dxa"/>
            <w:shd w:val="clear" w:color="auto" w:fill="auto"/>
          </w:tcPr>
          <w:p w14:paraId="5E75DFF5" w14:textId="77777777" w:rsidR="00E26A96" w:rsidRPr="009C1213" w:rsidRDefault="00E26A96" w:rsidP="009C1213">
            <w:pPr>
              <w:jc w:val="center"/>
              <w:rPr>
                <w:b/>
                <w:sz w:val="24"/>
                <w:szCs w:val="24"/>
                <w:lang w:val="uk-UA" w:eastAsia="uk-UA"/>
              </w:rPr>
            </w:pPr>
          </w:p>
        </w:tc>
        <w:tc>
          <w:tcPr>
            <w:tcW w:w="3231" w:type="dxa"/>
            <w:shd w:val="clear" w:color="auto" w:fill="auto"/>
          </w:tcPr>
          <w:p w14:paraId="6B1D9710" w14:textId="77777777" w:rsidR="00E26A96" w:rsidRPr="009C1213" w:rsidRDefault="00E26A96" w:rsidP="009C1213">
            <w:pPr>
              <w:jc w:val="center"/>
              <w:rPr>
                <w:b/>
                <w:sz w:val="24"/>
                <w:szCs w:val="24"/>
                <w:lang w:val="uk-UA" w:eastAsia="uk-UA"/>
              </w:rPr>
            </w:pPr>
          </w:p>
        </w:tc>
      </w:tr>
      <w:tr w:rsidR="009C1213" w:rsidRPr="00E26A96" w14:paraId="612A58BA" w14:textId="77777777" w:rsidTr="009C1213">
        <w:tc>
          <w:tcPr>
            <w:tcW w:w="5524" w:type="dxa"/>
            <w:shd w:val="clear" w:color="auto" w:fill="auto"/>
          </w:tcPr>
          <w:p w14:paraId="522FE2D7" w14:textId="77777777" w:rsidR="00E26A96" w:rsidRPr="009C1213" w:rsidRDefault="00E26A96" w:rsidP="009C1213">
            <w:pPr>
              <w:jc w:val="both"/>
              <w:rPr>
                <w:b/>
                <w:sz w:val="24"/>
                <w:szCs w:val="24"/>
                <w:lang w:val="uk-UA" w:eastAsia="uk-UA"/>
              </w:rPr>
            </w:pPr>
            <w:r w:rsidRPr="009C1213">
              <w:rPr>
                <w:color w:val="333333"/>
                <w:sz w:val="24"/>
                <w:szCs w:val="24"/>
                <w:shd w:val="clear" w:color="auto" w:fill="FFFFFF"/>
                <w:lang w:val="uk-UA" w:eastAsia="en-US"/>
              </w:rPr>
              <w:t xml:space="preserve">Наявність установчих та інших документів, якими визначено перелік соціальних послуг, що відповідає класифікатору соціальних послуг, затвердженому </w:t>
            </w:r>
            <w:proofErr w:type="spellStart"/>
            <w:r w:rsidRPr="009C1213">
              <w:rPr>
                <w:color w:val="333333"/>
                <w:sz w:val="24"/>
                <w:szCs w:val="24"/>
                <w:shd w:val="clear" w:color="auto" w:fill="FFFFFF"/>
                <w:lang w:val="uk-UA" w:eastAsia="en-US"/>
              </w:rPr>
              <w:t>Мінсоцполітики</w:t>
            </w:r>
            <w:proofErr w:type="spellEnd"/>
            <w:r w:rsidRPr="009C1213">
              <w:rPr>
                <w:color w:val="333333"/>
                <w:sz w:val="24"/>
                <w:szCs w:val="24"/>
                <w:shd w:val="clear" w:color="auto" w:fill="FFFFFF"/>
                <w:lang w:val="uk-UA" w:eastAsia="en-US"/>
              </w:rPr>
              <w:t>, категорії осіб, яким надаються такі послуги, що підтверджується засвідченою в установленому порядку копією установчих та інших документів, випискою з Єдиного державного реєстру юридичних осіб, фізичних осіб - підприємців та громадських формувань</w:t>
            </w:r>
          </w:p>
        </w:tc>
        <w:tc>
          <w:tcPr>
            <w:tcW w:w="1462" w:type="dxa"/>
            <w:shd w:val="clear" w:color="auto" w:fill="auto"/>
          </w:tcPr>
          <w:p w14:paraId="121E3769" w14:textId="77777777" w:rsidR="00E26A96" w:rsidRPr="009C1213" w:rsidRDefault="00E26A96" w:rsidP="009C1213">
            <w:pPr>
              <w:jc w:val="center"/>
              <w:rPr>
                <w:b/>
                <w:sz w:val="24"/>
                <w:szCs w:val="24"/>
                <w:lang w:val="uk-UA" w:eastAsia="uk-UA"/>
              </w:rPr>
            </w:pPr>
            <w:r w:rsidRPr="009C1213">
              <w:rPr>
                <w:sz w:val="24"/>
                <w:szCs w:val="24"/>
                <w:lang w:val="uk-UA" w:eastAsia="en-US"/>
              </w:rPr>
              <w:t>Підпункт 1 пункту 4 Критеріїв діяльності</w:t>
            </w:r>
          </w:p>
        </w:tc>
        <w:tc>
          <w:tcPr>
            <w:tcW w:w="664" w:type="dxa"/>
            <w:shd w:val="clear" w:color="auto" w:fill="auto"/>
          </w:tcPr>
          <w:p w14:paraId="2C4080CD" w14:textId="77777777" w:rsidR="00E26A96" w:rsidRPr="009C1213" w:rsidRDefault="00E26A96" w:rsidP="009C1213">
            <w:pPr>
              <w:jc w:val="both"/>
              <w:rPr>
                <w:b/>
                <w:sz w:val="24"/>
                <w:szCs w:val="24"/>
                <w:lang w:val="uk-UA" w:eastAsia="uk-UA"/>
              </w:rPr>
            </w:pPr>
          </w:p>
        </w:tc>
        <w:tc>
          <w:tcPr>
            <w:tcW w:w="709" w:type="dxa"/>
            <w:shd w:val="clear" w:color="auto" w:fill="auto"/>
          </w:tcPr>
          <w:p w14:paraId="419A0127" w14:textId="77777777" w:rsidR="00E26A96" w:rsidRPr="009C1213" w:rsidRDefault="00E26A96" w:rsidP="009C1213">
            <w:pPr>
              <w:jc w:val="both"/>
              <w:rPr>
                <w:b/>
                <w:sz w:val="24"/>
                <w:szCs w:val="24"/>
                <w:lang w:val="uk-UA" w:eastAsia="uk-UA"/>
              </w:rPr>
            </w:pPr>
          </w:p>
        </w:tc>
        <w:tc>
          <w:tcPr>
            <w:tcW w:w="3402" w:type="dxa"/>
            <w:shd w:val="clear" w:color="auto" w:fill="auto"/>
          </w:tcPr>
          <w:p w14:paraId="4C2B1659" w14:textId="77777777" w:rsidR="00E26A96" w:rsidRPr="009C1213" w:rsidRDefault="00E26A96" w:rsidP="009C1213">
            <w:pPr>
              <w:jc w:val="both"/>
              <w:rPr>
                <w:b/>
                <w:sz w:val="24"/>
                <w:szCs w:val="24"/>
                <w:lang w:val="uk-UA" w:eastAsia="uk-UA"/>
              </w:rPr>
            </w:pPr>
          </w:p>
        </w:tc>
        <w:tc>
          <w:tcPr>
            <w:tcW w:w="3231" w:type="dxa"/>
            <w:shd w:val="clear" w:color="auto" w:fill="auto"/>
          </w:tcPr>
          <w:p w14:paraId="2C0544BA" w14:textId="77777777" w:rsidR="00E26A96" w:rsidRPr="009C1213" w:rsidRDefault="00E26A96" w:rsidP="009C1213">
            <w:pPr>
              <w:jc w:val="center"/>
              <w:rPr>
                <w:b/>
                <w:sz w:val="24"/>
                <w:szCs w:val="24"/>
                <w:lang w:val="uk-UA" w:eastAsia="uk-UA"/>
              </w:rPr>
            </w:pPr>
          </w:p>
        </w:tc>
      </w:tr>
      <w:tr w:rsidR="009C1213" w:rsidRPr="00E26A96" w14:paraId="710E8948" w14:textId="77777777" w:rsidTr="009C1213">
        <w:tc>
          <w:tcPr>
            <w:tcW w:w="5524" w:type="dxa"/>
            <w:shd w:val="clear" w:color="auto" w:fill="auto"/>
          </w:tcPr>
          <w:p w14:paraId="309ACA83" w14:textId="77777777" w:rsidR="00E26A96" w:rsidRPr="009C1213" w:rsidRDefault="00E26A96" w:rsidP="009C1213">
            <w:pPr>
              <w:jc w:val="both"/>
              <w:rPr>
                <w:b/>
                <w:sz w:val="24"/>
                <w:szCs w:val="24"/>
                <w:lang w:val="uk-UA" w:eastAsia="uk-UA"/>
              </w:rPr>
            </w:pPr>
            <w:r w:rsidRPr="009C1213">
              <w:rPr>
                <w:color w:val="333333"/>
                <w:sz w:val="24"/>
                <w:szCs w:val="24"/>
                <w:shd w:val="clear" w:color="auto" w:fill="FFFFFF"/>
                <w:lang w:val="uk-UA" w:eastAsia="en-US"/>
              </w:rPr>
              <w:t>Надання соціальних послуг відповідно до державних стандартів соціальних послуг, що підтверджується інформацією про діяльність надавача таких послуг</w:t>
            </w:r>
          </w:p>
        </w:tc>
        <w:tc>
          <w:tcPr>
            <w:tcW w:w="1462" w:type="dxa"/>
            <w:shd w:val="clear" w:color="auto" w:fill="auto"/>
          </w:tcPr>
          <w:p w14:paraId="3D57CF7E" w14:textId="77777777" w:rsidR="00E26A96" w:rsidRPr="009C1213" w:rsidRDefault="00E26A96" w:rsidP="009C1213">
            <w:pPr>
              <w:jc w:val="both"/>
              <w:rPr>
                <w:b/>
                <w:sz w:val="24"/>
                <w:szCs w:val="24"/>
                <w:lang w:val="uk-UA" w:eastAsia="uk-UA"/>
              </w:rPr>
            </w:pPr>
            <w:r w:rsidRPr="009C1213">
              <w:rPr>
                <w:sz w:val="24"/>
                <w:szCs w:val="24"/>
                <w:lang w:val="uk-UA" w:eastAsia="en-US"/>
              </w:rPr>
              <w:t>Підпункт 2 пункту 4 Критеріїв діяльності</w:t>
            </w:r>
          </w:p>
        </w:tc>
        <w:tc>
          <w:tcPr>
            <w:tcW w:w="664" w:type="dxa"/>
            <w:shd w:val="clear" w:color="auto" w:fill="auto"/>
          </w:tcPr>
          <w:p w14:paraId="6CBFEEAF" w14:textId="77777777" w:rsidR="00E26A96" w:rsidRPr="009C1213" w:rsidRDefault="00E26A96" w:rsidP="009C1213">
            <w:pPr>
              <w:jc w:val="both"/>
              <w:rPr>
                <w:b/>
                <w:sz w:val="24"/>
                <w:szCs w:val="24"/>
                <w:lang w:val="uk-UA" w:eastAsia="uk-UA"/>
              </w:rPr>
            </w:pPr>
          </w:p>
        </w:tc>
        <w:tc>
          <w:tcPr>
            <w:tcW w:w="709" w:type="dxa"/>
            <w:shd w:val="clear" w:color="auto" w:fill="auto"/>
          </w:tcPr>
          <w:p w14:paraId="1A34AE95" w14:textId="77777777" w:rsidR="00E26A96" w:rsidRPr="009C1213" w:rsidRDefault="00E26A96" w:rsidP="009C1213">
            <w:pPr>
              <w:jc w:val="both"/>
              <w:rPr>
                <w:b/>
                <w:sz w:val="24"/>
                <w:szCs w:val="24"/>
                <w:lang w:val="uk-UA" w:eastAsia="uk-UA"/>
              </w:rPr>
            </w:pPr>
          </w:p>
        </w:tc>
        <w:tc>
          <w:tcPr>
            <w:tcW w:w="3402" w:type="dxa"/>
            <w:shd w:val="clear" w:color="auto" w:fill="auto"/>
          </w:tcPr>
          <w:p w14:paraId="721A391B" w14:textId="77777777" w:rsidR="00E26A96" w:rsidRPr="009C1213" w:rsidRDefault="00E26A96" w:rsidP="009C1213">
            <w:pPr>
              <w:jc w:val="both"/>
              <w:rPr>
                <w:b/>
                <w:sz w:val="24"/>
                <w:szCs w:val="24"/>
                <w:lang w:val="uk-UA" w:eastAsia="uk-UA"/>
              </w:rPr>
            </w:pPr>
          </w:p>
        </w:tc>
        <w:tc>
          <w:tcPr>
            <w:tcW w:w="3231" w:type="dxa"/>
            <w:shd w:val="clear" w:color="auto" w:fill="auto"/>
          </w:tcPr>
          <w:p w14:paraId="730DBCBD" w14:textId="77777777" w:rsidR="00E26A96" w:rsidRPr="009C1213" w:rsidRDefault="00E26A96" w:rsidP="009C1213">
            <w:pPr>
              <w:jc w:val="center"/>
              <w:rPr>
                <w:b/>
                <w:sz w:val="24"/>
                <w:szCs w:val="24"/>
                <w:lang w:val="uk-UA" w:eastAsia="uk-UA"/>
              </w:rPr>
            </w:pPr>
          </w:p>
        </w:tc>
      </w:tr>
      <w:tr w:rsidR="009C1213" w:rsidRPr="00E26A96" w14:paraId="3D0A5CEB" w14:textId="77777777" w:rsidTr="009C1213">
        <w:tc>
          <w:tcPr>
            <w:tcW w:w="5524" w:type="dxa"/>
            <w:shd w:val="clear" w:color="auto" w:fill="auto"/>
          </w:tcPr>
          <w:p w14:paraId="55B57B47" w14:textId="77777777" w:rsidR="00E26A96" w:rsidRPr="009C1213" w:rsidRDefault="00E26A96" w:rsidP="009C1213">
            <w:pPr>
              <w:jc w:val="both"/>
              <w:rPr>
                <w:color w:val="333333"/>
                <w:sz w:val="24"/>
                <w:szCs w:val="24"/>
                <w:shd w:val="clear" w:color="auto" w:fill="FFFFFF"/>
                <w:lang w:val="uk-UA" w:eastAsia="en-US"/>
              </w:rPr>
            </w:pPr>
            <w:r w:rsidRPr="009C1213">
              <w:rPr>
                <w:color w:val="333333"/>
                <w:sz w:val="24"/>
                <w:szCs w:val="24"/>
                <w:shd w:val="clear" w:color="auto" w:fill="FFFFFF"/>
                <w:lang w:val="uk-UA" w:eastAsia="en-US"/>
              </w:rPr>
              <w:lastRenderedPageBreak/>
              <w:t>Наявність відповідного фахового рівня працівників надавача соціальних послуг.</w:t>
            </w:r>
          </w:p>
          <w:p w14:paraId="2E4730D4" w14:textId="77777777" w:rsidR="00E26A96" w:rsidRPr="009C1213" w:rsidRDefault="00E26A96" w:rsidP="009C1213">
            <w:pPr>
              <w:jc w:val="both"/>
              <w:rPr>
                <w:b/>
                <w:sz w:val="24"/>
                <w:szCs w:val="24"/>
                <w:lang w:val="uk-UA" w:eastAsia="uk-UA"/>
              </w:rPr>
            </w:pPr>
            <w:r w:rsidRPr="009C1213">
              <w:rPr>
                <w:sz w:val="24"/>
                <w:szCs w:val="24"/>
                <w:lang w:val="uk-UA" w:eastAsia="en-US"/>
              </w:rPr>
              <w:t>Відповідність працівників</w:t>
            </w:r>
            <w:r w:rsidRPr="009C1213">
              <w:rPr>
                <w:rStyle w:val="rvts0"/>
                <w:sz w:val="24"/>
                <w:szCs w:val="24"/>
                <w:lang w:val="uk-UA" w:eastAsia="en-US"/>
              </w:rPr>
              <w:t xml:space="preserve"> надавача соціальних послуг вимогам, визначеним у </w:t>
            </w:r>
            <w:r w:rsidRPr="009C1213">
              <w:rPr>
                <w:sz w:val="24"/>
                <w:szCs w:val="24"/>
                <w:lang w:val="uk-UA" w:eastAsia="en-US"/>
              </w:rPr>
              <w:t xml:space="preserve">Випуску 80 «Соціальні послуги» Довідника кваліфікаційних характеристик професій працівників, затвердженому затвердженого наказом </w:t>
            </w:r>
            <w:proofErr w:type="spellStart"/>
            <w:r w:rsidRPr="009C1213">
              <w:rPr>
                <w:sz w:val="24"/>
                <w:szCs w:val="24"/>
                <w:lang w:val="uk-UA" w:eastAsia="en-US"/>
              </w:rPr>
              <w:t>Мінсоцполітики</w:t>
            </w:r>
            <w:proofErr w:type="spellEnd"/>
            <w:r w:rsidRPr="009C1213">
              <w:rPr>
                <w:sz w:val="24"/>
                <w:szCs w:val="24"/>
                <w:lang w:val="uk-UA" w:eastAsia="en-US"/>
              </w:rPr>
              <w:t xml:space="preserve"> від 29 березня 2017 року № 518 (далі – Випуск 80).</w:t>
            </w:r>
          </w:p>
        </w:tc>
        <w:tc>
          <w:tcPr>
            <w:tcW w:w="1462" w:type="dxa"/>
            <w:shd w:val="clear" w:color="auto" w:fill="auto"/>
          </w:tcPr>
          <w:p w14:paraId="7C290D47" w14:textId="77777777" w:rsidR="00E26A96" w:rsidRPr="009C1213" w:rsidRDefault="00E26A96" w:rsidP="009C1213">
            <w:pPr>
              <w:jc w:val="both"/>
              <w:rPr>
                <w:b/>
                <w:sz w:val="24"/>
                <w:szCs w:val="24"/>
                <w:lang w:val="uk-UA" w:eastAsia="uk-UA"/>
              </w:rPr>
            </w:pPr>
            <w:r w:rsidRPr="009C1213">
              <w:rPr>
                <w:sz w:val="24"/>
                <w:szCs w:val="24"/>
                <w:lang w:val="uk-UA" w:eastAsia="en-US"/>
              </w:rPr>
              <w:t>Підпункт 3 пункту 4 Критеріїв діяльності</w:t>
            </w:r>
          </w:p>
        </w:tc>
        <w:tc>
          <w:tcPr>
            <w:tcW w:w="664" w:type="dxa"/>
            <w:shd w:val="clear" w:color="auto" w:fill="auto"/>
          </w:tcPr>
          <w:p w14:paraId="4DEF5BF2"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709" w:type="dxa"/>
            <w:shd w:val="clear" w:color="auto" w:fill="auto"/>
          </w:tcPr>
          <w:p w14:paraId="72A73631"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3402" w:type="dxa"/>
            <w:shd w:val="clear" w:color="auto" w:fill="auto"/>
          </w:tcPr>
          <w:p w14:paraId="13D6E97E"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3231" w:type="dxa"/>
            <w:shd w:val="clear" w:color="auto" w:fill="auto"/>
          </w:tcPr>
          <w:p w14:paraId="36C84BA2" w14:textId="77777777" w:rsidR="00E26A96" w:rsidRPr="009C1213" w:rsidRDefault="00E26A96" w:rsidP="009C1213">
            <w:pPr>
              <w:jc w:val="right"/>
              <w:rPr>
                <w:sz w:val="24"/>
                <w:szCs w:val="24"/>
                <w:lang w:val="uk-UA" w:eastAsia="uk-UA"/>
              </w:rPr>
            </w:pPr>
          </w:p>
        </w:tc>
      </w:tr>
      <w:tr w:rsidR="009C1213" w:rsidRPr="00E26A96" w14:paraId="406A2B37" w14:textId="77777777" w:rsidTr="009C1213">
        <w:tc>
          <w:tcPr>
            <w:tcW w:w="5524" w:type="dxa"/>
            <w:shd w:val="clear" w:color="auto" w:fill="auto"/>
          </w:tcPr>
          <w:p w14:paraId="519B7FC2" w14:textId="77777777" w:rsidR="00E26A96" w:rsidRPr="009C1213" w:rsidRDefault="00E26A96" w:rsidP="009C1213">
            <w:pPr>
              <w:jc w:val="both"/>
              <w:rPr>
                <w:sz w:val="24"/>
                <w:szCs w:val="24"/>
                <w:lang w:val="uk-UA" w:eastAsia="en-US"/>
              </w:rPr>
            </w:pPr>
            <w:r w:rsidRPr="009C1213">
              <w:rPr>
                <w:sz w:val="24"/>
                <w:szCs w:val="24"/>
                <w:lang w:val="uk-UA" w:eastAsia="en-US"/>
              </w:rPr>
              <w:t xml:space="preserve">Назви посад і професій у штатному розписі/трудових договорах з найманими працівниками надавача соціальних послуг відповідають Національному класифікатору України «Класифікатор професій» ДК 003:2010, затвердженому наказом Держспоживстандарту від 28.07.2010 № 327, а кваліфікаційні категорії та розряди - Випуску 80. </w:t>
            </w:r>
          </w:p>
          <w:p w14:paraId="55810DE4" w14:textId="77777777" w:rsidR="00E26A96" w:rsidRPr="009C1213" w:rsidRDefault="00E26A96" w:rsidP="009C1213">
            <w:pPr>
              <w:jc w:val="both"/>
              <w:rPr>
                <w:i/>
                <w:sz w:val="24"/>
                <w:szCs w:val="24"/>
                <w:lang w:val="uk-UA" w:eastAsia="en-US"/>
              </w:rPr>
            </w:pPr>
            <w:r w:rsidRPr="009C1213">
              <w:rPr>
                <w:i/>
                <w:sz w:val="24"/>
                <w:szCs w:val="24"/>
                <w:lang w:val="uk-UA" w:eastAsia="en-US"/>
              </w:rPr>
              <w:t>Під час дії на території України або адміністративно-територіальної одиниці, де перебуває надавач соціальних послуг, надзвичайного або воєнного стану допускається залучення до надання послуг працівників і волонтерів, які не мають документів, що підтверджують їх фаховий рівень, з укладенням договорів відповідно до законодавства.</w:t>
            </w:r>
          </w:p>
        </w:tc>
        <w:tc>
          <w:tcPr>
            <w:tcW w:w="1462" w:type="dxa"/>
            <w:shd w:val="clear" w:color="auto" w:fill="auto"/>
          </w:tcPr>
          <w:p w14:paraId="52FECA8E" w14:textId="77777777" w:rsidR="00E26A96" w:rsidRPr="009C1213" w:rsidRDefault="00E26A96" w:rsidP="009C1213">
            <w:pPr>
              <w:jc w:val="both"/>
              <w:rPr>
                <w:b/>
                <w:sz w:val="24"/>
                <w:szCs w:val="24"/>
                <w:lang w:val="uk-UA" w:eastAsia="uk-UA"/>
              </w:rPr>
            </w:pPr>
            <w:r w:rsidRPr="009C1213">
              <w:rPr>
                <w:sz w:val="24"/>
                <w:szCs w:val="24"/>
                <w:lang w:val="uk-UA" w:eastAsia="en-US"/>
              </w:rPr>
              <w:t>Підпункт 3 пункту 4 Критеріїв діяльності</w:t>
            </w:r>
          </w:p>
        </w:tc>
        <w:tc>
          <w:tcPr>
            <w:tcW w:w="664" w:type="dxa"/>
            <w:shd w:val="clear" w:color="auto" w:fill="auto"/>
          </w:tcPr>
          <w:p w14:paraId="13AD848D"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709" w:type="dxa"/>
            <w:shd w:val="clear" w:color="auto" w:fill="auto"/>
          </w:tcPr>
          <w:p w14:paraId="02C2DC55"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3402" w:type="dxa"/>
            <w:shd w:val="clear" w:color="auto" w:fill="auto"/>
          </w:tcPr>
          <w:p w14:paraId="088B6AD2"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3231" w:type="dxa"/>
            <w:shd w:val="clear" w:color="auto" w:fill="auto"/>
          </w:tcPr>
          <w:p w14:paraId="678DA7C5" w14:textId="77777777" w:rsidR="00E26A96" w:rsidRPr="009C1213" w:rsidRDefault="00E26A96" w:rsidP="009C1213">
            <w:pPr>
              <w:jc w:val="right"/>
              <w:rPr>
                <w:b/>
                <w:sz w:val="24"/>
                <w:szCs w:val="24"/>
                <w:lang w:val="uk-UA" w:eastAsia="uk-UA"/>
              </w:rPr>
            </w:pPr>
          </w:p>
        </w:tc>
      </w:tr>
      <w:tr w:rsidR="009C1213" w:rsidRPr="00E26A96" w14:paraId="3F6D9D94" w14:textId="77777777" w:rsidTr="009C1213">
        <w:tc>
          <w:tcPr>
            <w:tcW w:w="5524" w:type="dxa"/>
            <w:shd w:val="clear" w:color="auto" w:fill="auto"/>
          </w:tcPr>
          <w:p w14:paraId="4408B4CC"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r w:rsidRPr="009C1213">
              <w:rPr>
                <w:color w:val="333333"/>
                <w:lang w:val="uk-UA" w:eastAsia="en-US"/>
              </w:rPr>
              <w:t>Відсутня фінансова заборгованість, що підтверджується довідкою територіальних органів ДФС про відсутність заборгованості із сплати податків і зборів (обов’язкових платежів);</w:t>
            </w:r>
          </w:p>
          <w:p w14:paraId="1D0CCB75" w14:textId="77777777" w:rsidR="00E26A96" w:rsidRPr="009C1213" w:rsidRDefault="00E26A96" w:rsidP="009C1213">
            <w:pPr>
              <w:pStyle w:val="rvps2"/>
              <w:shd w:val="clear" w:color="auto" w:fill="FFFFFF"/>
              <w:spacing w:before="0" w:beforeAutospacing="0" w:after="0" w:afterAutospacing="0"/>
              <w:jc w:val="both"/>
              <w:rPr>
                <w:i/>
                <w:color w:val="333333"/>
                <w:lang w:val="uk-UA" w:eastAsia="en-US"/>
              </w:rPr>
            </w:pPr>
            <w:bookmarkStart w:id="3" w:name="n44"/>
            <w:bookmarkEnd w:id="3"/>
            <w:r w:rsidRPr="009C1213">
              <w:rPr>
                <w:i/>
                <w:color w:val="333333"/>
                <w:lang w:val="uk-UA" w:eastAsia="en-US"/>
              </w:rPr>
              <w:t>Під час дії на території України або адміністративно-територіальної одиниці, де перебуває надавач соціальних послуг, надзвичайного або воєнного стану критерій, визначений цим підпунктом, не застосовується.</w:t>
            </w:r>
          </w:p>
        </w:tc>
        <w:tc>
          <w:tcPr>
            <w:tcW w:w="1462" w:type="dxa"/>
            <w:shd w:val="clear" w:color="auto" w:fill="auto"/>
          </w:tcPr>
          <w:p w14:paraId="0EE5F6B6" w14:textId="77777777" w:rsidR="00E26A96" w:rsidRPr="009C1213" w:rsidRDefault="00E26A96" w:rsidP="009C1213">
            <w:pPr>
              <w:pStyle w:val="rvps2"/>
              <w:shd w:val="clear" w:color="auto" w:fill="FFFFFF"/>
              <w:spacing w:before="0" w:beforeAutospacing="0" w:after="0" w:afterAutospacing="0"/>
              <w:jc w:val="both"/>
              <w:rPr>
                <w:b/>
                <w:lang w:val="uk-UA" w:eastAsia="uk-UA"/>
              </w:rPr>
            </w:pPr>
            <w:r w:rsidRPr="009C1213">
              <w:rPr>
                <w:lang w:val="uk-UA" w:eastAsia="en-US"/>
              </w:rPr>
              <w:t>Підпункт 4 пункту 4 Критеріїв діяльності</w:t>
            </w:r>
          </w:p>
        </w:tc>
        <w:tc>
          <w:tcPr>
            <w:tcW w:w="664" w:type="dxa"/>
            <w:shd w:val="clear" w:color="auto" w:fill="auto"/>
          </w:tcPr>
          <w:p w14:paraId="2736683B"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709" w:type="dxa"/>
            <w:shd w:val="clear" w:color="auto" w:fill="auto"/>
          </w:tcPr>
          <w:p w14:paraId="6D49572E"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3402" w:type="dxa"/>
            <w:shd w:val="clear" w:color="auto" w:fill="auto"/>
          </w:tcPr>
          <w:p w14:paraId="31A25EF2" w14:textId="77777777" w:rsidR="00E26A96" w:rsidRPr="009C1213" w:rsidRDefault="00E26A96" w:rsidP="009C1213">
            <w:pPr>
              <w:pStyle w:val="aa"/>
              <w:spacing w:before="0"/>
              <w:ind w:firstLine="0"/>
              <w:jc w:val="both"/>
              <w:rPr>
                <w:rFonts w:ascii="Times New Roman" w:hAnsi="Times New Roman"/>
                <w:sz w:val="24"/>
                <w:szCs w:val="24"/>
                <w:lang w:eastAsia="en-US"/>
              </w:rPr>
            </w:pPr>
          </w:p>
        </w:tc>
        <w:tc>
          <w:tcPr>
            <w:tcW w:w="3231" w:type="dxa"/>
            <w:shd w:val="clear" w:color="auto" w:fill="auto"/>
          </w:tcPr>
          <w:p w14:paraId="3D213EA9" w14:textId="77777777" w:rsidR="00E26A96" w:rsidRPr="009C1213" w:rsidRDefault="00E26A96" w:rsidP="009C1213">
            <w:pPr>
              <w:jc w:val="right"/>
              <w:rPr>
                <w:b/>
                <w:sz w:val="24"/>
                <w:szCs w:val="24"/>
                <w:lang w:val="uk-UA" w:eastAsia="uk-UA"/>
              </w:rPr>
            </w:pPr>
          </w:p>
        </w:tc>
      </w:tr>
      <w:tr w:rsidR="009C1213" w:rsidRPr="00E26A96" w14:paraId="658D2E8D" w14:textId="77777777" w:rsidTr="009C1213">
        <w:tc>
          <w:tcPr>
            <w:tcW w:w="5524" w:type="dxa"/>
            <w:shd w:val="clear" w:color="auto" w:fill="auto"/>
          </w:tcPr>
          <w:p w14:paraId="6B431BD7" w14:textId="77777777" w:rsidR="00E26A96" w:rsidRPr="009C1213" w:rsidRDefault="00E26A96" w:rsidP="009C1213">
            <w:pPr>
              <w:jc w:val="both"/>
              <w:rPr>
                <w:b/>
                <w:sz w:val="24"/>
                <w:szCs w:val="24"/>
                <w:lang w:val="uk-UA" w:eastAsia="uk-UA"/>
              </w:rPr>
            </w:pPr>
            <w:r w:rsidRPr="009C1213">
              <w:rPr>
                <w:color w:val="333333"/>
                <w:sz w:val="24"/>
                <w:szCs w:val="24"/>
                <w:shd w:val="clear" w:color="auto" w:fill="FFFFFF"/>
                <w:lang w:val="uk-UA" w:eastAsia="en-US"/>
              </w:rPr>
              <w:lastRenderedPageBreak/>
              <w:t>Наявність у працівників надавача соціальних послуг особистих медичних книжок та своєчасність проходження обов’язкових профілактичних медичних оглядів відповідно до </w:t>
            </w:r>
            <w:r w:rsidRPr="009C1213">
              <w:rPr>
                <w:sz w:val="24"/>
                <w:szCs w:val="24"/>
                <w:shd w:val="clear" w:color="auto" w:fill="FFFFFF"/>
                <w:lang w:val="uk-UA" w:eastAsia="en-US"/>
              </w:rPr>
              <w:t>Порядку проведення обов’язкових профілактичних медичних оглядів та видачі особистих медичних книжок</w:t>
            </w:r>
            <w:r w:rsidRPr="009C1213">
              <w:rPr>
                <w:color w:val="333333"/>
                <w:sz w:val="24"/>
                <w:szCs w:val="24"/>
                <w:shd w:val="clear" w:color="auto" w:fill="FFFFFF"/>
                <w:lang w:val="uk-UA" w:eastAsia="en-US"/>
              </w:rPr>
              <w:t>, затвердженого постановою Кабінету Міністрів України від 23.05.2001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книжок”,що підтверджується інформацією про діяльність надавача соціальних послуг</w:t>
            </w:r>
          </w:p>
        </w:tc>
        <w:tc>
          <w:tcPr>
            <w:tcW w:w="1462" w:type="dxa"/>
            <w:shd w:val="clear" w:color="auto" w:fill="auto"/>
          </w:tcPr>
          <w:p w14:paraId="08900896" w14:textId="77777777" w:rsidR="00E26A96" w:rsidRPr="009C1213" w:rsidRDefault="00E26A96" w:rsidP="009C1213">
            <w:pPr>
              <w:jc w:val="center"/>
              <w:rPr>
                <w:b/>
                <w:sz w:val="24"/>
                <w:szCs w:val="24"/>
                <w:lang w:val="uk-UA" w:eastAsia="uk-UA"/>
              </w:rPr>
            </w:pPr>
            <w:r w:rsidRPr="009C1213">
              <w:rPr>
                <w:sz w:val="24"/>
                <w:szCs w:val="24"/>
                <w:lang w:val="uk-UA" w:eastAsia="en-US"/>
              </w:rPr>
              <w:t>Підпункт 5 пункту 4 Критеріїв діяльності</w:t>
            </w:r>
          </w:p>
        </w:tc>
        <w:tc>
          <w:tcPr>
            <w:tcW w:w="664" w:type="dxa"/>
            <w:shd w:val="clear" w:color="auto" w:fill="auto"/>
          </w:tcPr>
          <w:p w14:paraId="18A6112D" w14:textId="77777777" w:rsidR="00E26A96" w:rsidRPr="009C1213" w:rsidRDefault="00E26A96" w:rsidP="009C1213">
            <w:pPr>
              <w:jc w:val="both"/>
              <w:rPr>
                <w:b/>
                <w:sz w:val="24"/>
                <w:szCs w:val="24"/>
                <w:lang w:val="uk-UA" w:eastAsia="uk-UA"/>
              </w:rPr>
            </w:pPr>
          </w:p>
        </w:tc>
        <w:tc>
          <w:tcPr>
            <w:tcW w:w="709" w:type="dxa"/>
            <w:shd w:val="clear" w:color="auto" w:fill="auto"/>
          </w:tcPr>
          <w:p w14:paraId="35EDA50B" w14:textId="77777777" w:rsidR="00E26A96" w:rsidRPr="009C1213" w:rsidRDefault="00E26A96" w:rsidP="009C1213">
            <w:pPr>
              <w:jc w:val="both"/>
              <w:rPr>
                <w:b/>
                <w:sz w:val="24"/>
                <w:szCs w:val="24"/>
                <w:lang w:val="uk-UA" w:eastAsia="uk-UA"/>
              </w:rPr>
            </w:pPr>
          </w:p>
        </w:tc>
        <w:tc>
          <w:tcPr>
            <w:tcW w:w="3402" w:type="dxa"/>
            <w:shd w:val="clear" w:color="auto" w:fill="auto"/>
          </w:tcPr>
          <w:p w14:paraId="78E16B96" w14:textId="77777777" w:rsidR="00E26A96" w:rsidRPr="009C1213" w:rsidRDefault="00E26A96" w:rsidP="009C1213">
            <w:pPr>
              <w:jc w:val="both"/>
              <w:rPr>
                <w:b/>
                <w:sz w:val="24"/>
                <w:szCs w:val="24"/>
                <w:lang w:val="uk-UA" w:eastAsia="uk-UA"/>
              </w:rPr>
            </w:pPr>
          </w:p>
        </w:tc>
        <w:tc>
          <w:tcPr>
            <w:tcW w:w="3231" w:type="dxa"/>
            <w:shd w:val="clear" w:color="auto" w:fill="auto"/>
          </w:tcPr>
          <w:p w14:paraId="7AE95C77" w14:textId="77777777" w:rsidR="00E26A96" w:rsidRPr="009C1213" w:rsidRDefault="00E26A96" w:rsidP="009C1213">
            <w:pPr>
              <w:jc w:val="center"/>
              <w:rPr>
                <w:b/>
                <w:sz w:val="24"/>
                <w:szCs w:val="24"/>
                <w:lang w:val="uk-UA" w:eastAsia="uk-UA"/>
              </w:rPr>
            </w:pPr>
          </w:p>
        </w:tc>
      </w:tr>
      <w:tr w:rsidR="009C1213" w:rsidRPr="00E26A96" w14:paraId="0C63DCCA" w14:textId="77777777" w:rsidTr="009C1213">
        <w:tc>
          <w:tcPr>
            <w:tcW w:w="5524" w:type="dxa"/>
            <w:shd w:val="clear" w:color="auto" w:fill="auto"/>
          </w:tcPr>
          <w:p w14:paraId="743FB1A9" w14:textId="77777777" w:rsidR="00E26A96" w:rsidRPr="009C1213" w:rsidRDefault="00E26A96" w:rsidP="009C1213">
            <w:pPr>
              <w:jc w:val="both"/>
              <w:rPr>
                <w:color w:val="333333"/>
                <w:sz w:val="24"/>
                <w:szCs w:val="24"/>
                <w:lang w:val="uk-UA" w:eastAsia="en-US"/>
              </w:rPr>
            </w:pPr>
            <w:r w:rsidRPr="009C1213">
              <w:rPr>
                <w:color w:val="333333"/>
                <w:sz w:val="24"/>
                <w:szCs w:val="24"/>
                <w:lang w:val="uk-UA" w:eastAsia="en-US"/>
              </w:rPr>
              <w:t xml:space="preserve">Наявність у надавача соціальних послуг приміщень, які відповідають ДБН В.2.2-40:2018 “Будинки і споруди. </w:t>
            </w:r>
            <w:proofErr w:type="spellStart"/>
            <w:r w:rsidRPr="009C1213">
              <w:rPr>
                <w:color w:val="333333"/>
                <w:sz w:val="24"/>
                <w:szCs w:val="24"/>
                <w:lang w:val="uk-UA" w:eastAsia="en-US"/>
              </w:rPr>
              <w:t>Інклюзивність</w:t>
            </w:r>
            <w:proofErr w:type="spellEnd"/>
            <w:r w:rsidRPr="009C1213">
              <w:rPr>
                <w:color w:val="333333"/>
                <w:sz w:val="24"/>
                <w:szCs w:val="24"/>
                <w:lang w:val="uk-UA" w:eastAsia="en-US"/>
              </w:rPr>
              <w:t xml:space="preserve"> будівель і споруд. Основні положення”, що документально підтверджується фахівцем з питань технічного обстеження будівель і споруд, який має кваліфікаційний сертифікат.</w:t>
            </w:r>
          </w:p>
          <w:p w14:paraId="4A8F8373" w14:textId="77777777" w:rsidR="00E26A96" w:rsidRPr="009C1213" w:rsidRDefault="00E26A96" w:rsidP="009C1213">
            <w:pPr>
              <w:jc w:val="both"/>
              <w:rPr>
                <w:b/>
                <w:i/>
                <w:sz w:val="24"/>
                <w:szCs w:val="24"/>
                <w:lang w:val="uk-UA" w:eastAsia="uk-UA"/>
              </w:rPr>
            </w:pPr>
            <w:r w:rsidRPr="009C1213">
              <w:rPr>
                <w:i/>
                <w:sz w:val="24"/>
                <w:szCs w:val="24"/>
                <w:lang w:val="uk-UA" w:eastAsia="en-US"/>
              </w:rPr>
              <w:t>У разі неможливості повністю пристосувати об’єкти надавача соціальних послуг для потреб осіб з інвалідністю забезпечується їх розумне пристосування відповідно до частини другої статті 27 Закону України «Про основи соціальної захищеності осіб з інвалідністю в Україні», що підтверджується інформацією засновника (власника) надавача соціальних послуг за погодженням із громадськими об’єднаннями осіб з інвалідністю.</w:t>
            </w:r>
          </w:p>
        </w:tc>
        <w:tc>
          <w:tcPr>
            <w:tcW w:w="1462" w:type="dxa"/>
            <w:shd w:val="clear" w:color="auto" w:fill="auto"/>
          </w:tcPr>
          <w:p w14:paraId="7EB2B1B5"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r w:rsidRPr="009C1213">
              <w:rPr>
                <w:lang w:val="uk-UA" w:eastAsia="en-US"/>
              </w:rPr>
              <w:t>Підпункт 6 пункту 4 Критеріїв діяльності</w:t>
            </w:r>
          </w:p>
          <w:p w14:paraId="28587247" w14:textId="77777777" w:rsidR="00E26A96" w:rsidRPr="009C1213" w:rsidRDefault="00E26A96" w:rsidP="009C1213">
            <w:pPr>
              <w:jc w:val="both"/>
              <w:rPr>
                <w:b/>
                <w:sz w:val="24"/>
                <w:szCs w:val="24"/>
                <w:lang w:val="uk-UA" w:eastAsia="uk-UA"/>
              </w:rPr>
            </w:pPr>
          </w:p>
        </w:tc>
        <w:tc>
          <w:tcPr>
            <w:tcW w:w="664" w:type="dxa"/>
            <w:shd w:val="clear" w:color="auto" w:fill="auto"/>
          </w:tcPr>
          <w:p w14:paraId="6424DBA4"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709" w:type="dxa"/>
            <w:shd w:val="clear" w:color="auto" w:fill="auto"/>
          </w:tcPr>
          <w:p w14:paraId="750B1836"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3402" w:type="dxa"/>
            <w:shd w:val="clear" w:color="auto" w:fill="auto"/>
          </w:tcPr>
          <w:p w14:paraId="45ACD690" w14:textId="77777777" w:rsidR="00E26A96" w:rsidRPr="009C1213" w:rsidRDefault="00E26A96" w:rsidP="009C1213">
            <w:pPr>
              <w:pStyle w:val="aa"/>
              <w:spacing w:before="0"/>
              <w:ind w:firstLine="0"/>
              <w:jc w:val="both"/>
              <w:rPr>
                <w:rFonts w:ascii="Times New Roman" w:hAnsi="Times New Roman" w:cs="Times New Roman"/>
                <w:b/>
                <w:sz w:val="24"/>
                <w:szCs w:val="24"/>
                <w:lang w:eastAsia="uk-UA"/>
              </w:rPr>
            </w:pPr>
          </w:p>
        </w:tc>
        <w:tc>
          <w:tcPr>
            <w:tcW w:w="3231" w:type="dxa"/>
            <w:shd w:val="clear" w:color="auto" w:fill="auto"/>
          </w:tcPr>
          <w:p w14:paraId="12B03166" w14:textId="77777777" w:rsidR="00E26A96" w:rsidRPr="009C1213" w:rsidRDefault="00E26A96" w:rsidP="009C1213">
            <w:pPr>
              <w:jc w:val="center"/>
              <w:rPr>
                <w:b/>
                <w:sz w:val="24"/>
                <w:szCs w:val="24"/>
                <w:lang w:val="uk-UA" w:eastAsia="uk-UA"/>
              </w:rPr>
            </w:pPr>
          </w:p>
        </w:tc>
      </w:tr>
      <w:tr w:rsidR="009C1213" w:rsidRPr="00E26A96" w14:paraId="209B45BE" w14:textId="77777777" w:rsidTr="009C1213">
        <w:tc>
          <w:tcPr>
            <w:tcW w:w="5524" w:type="dxa"/>
            <w:shd w:val="clear" w:color="auto" w:fill="auto"/>
          </w:tcPr>
          <w:p w14:paraId="6E19F6D7" w14:textId="77777777" w:rsidR="00E26A96" w:rsidRPr="009C1213" w:rsidRDefault="00E26A96" w:rsidP="009C1213">
            <w:pPr>
              <w:jc w:val="both"/>
              <w:rPr>
                <w:b/>
                <w:sz w:val="24"/>
                <w:szCs w:val="24"/>
                <w:lang w:val="uk-UA" w:eastAsia="uk-UA"/>
              </w:rPr>
            </w:pPr>
            <w:r w:rsidRPr="009C1213">
              <w:rPr>
                <w:color w:val="333333"/>
                <w:sz w:val="24"/>
                <w:szCs w:val="24"/>
                <w:shd w:val="clear" w:color="auto" w:fill="FFFFFF"/>
                <w:lang w:val="uk-UA" w:eastAsia="en-US"/>
              </w:rPr>
              <w:t xml:space="preserve">Відомості про інформування населення про наявні соціальні послуги та електронні сервіси (перелік </w:t>
            </w:r>
            <w:r w:rsidRPr="009C1213">
              <w:rPr>
                <w:color w:val="333333"/>
                <w:sz w:val="24"/>
                <w:szCs w:val="24"/>
                <w:shd w:val="clear" w:color="auto" w:fill="FFFFFF"/>
                <w:lang w:val="uk-UA" w:eastAsia="en-US"/>
              </w:rPr>
              <w:lastRenderedPageBreak/>
              <w:t xml:space="preserve">соціальних послуг, категорії осіб, яким вони надаються, умови та порядок їх надання тощо) через електронні засоби комунікації та соціальні мережі, </w:t>
            </w:r>
            <w:proofErr w:type="spellStart"/>
            <w:r w:rsidRPr="009C1213">
              <w:rPr>
                <w:color w:val="333333"/>
                <w:sz w:val="24"/>
                <w:szCs w:val="24"/>
                <w:shd w:val="clear" w:color="auto" w:fill="FFFFFF"/>
                <w:lang w:val="uk-UA" w:eastAsia="en-US"/>
              </w:rPr>
              <w:t>смс-інформування</w:t>
            </w:r>
            <w:proofErr w:type="spellEnd"/>
            <w:r w:rsidRPr="009C1213">
              <w:rPr>
                <w:color w:val="333333"/>
                <w:sz w:val="24"/>
                <w:szCs w:val="24"/>
                <w:shd w:val="clear" w:color="auto" w:fill="FFFFFF"/>
                <w:lang w:val="uk-UA" w:eastAsia="en-US"/>
              </w:rPr>
              <w:t xml:space="preserve">, друковану продукцію (буклети, </w:t>
            </w:r>
            <w:proofErr w:type="spellStart"/>
            <w:r w:rsidRPr="009C1213">
              <w:rPr>
                <w:color w:val="333333"/>
                <w:sz w:val="24"/>
                <w:szCs w:val="24"/>
                <w:shd w:val="clear" w:color="auto" w:fill="FFFFFF"/>
                <w:lang w:val="uk-UA" w:eastAsia="en-US"/>
              </w:rPr>
              <w:t>ліфлети</w:t>
            </w:r>
            <w:proofErr w:type="spellEnd"/>
            <w:r w:rsidRPr="009C1213">
              <w:rPr>
                <w:color w:val="333333"/>
                <w:sz w:val="24"/>
                <w:szCs w:val="24"/>
                <w:shd w:val="clear" w:color="auto" w:fill="FFFFFF"/>
                <w:lang w:val="uk-UA" w:eastAsia="en-US"/>
              </w:rPr>
              <w:t xml:space="preserve"> тощо) у формі, доступній для сприйняття особами з будь-якими порушеннями здоров’я</w:t>
            </w:r>
          </w:p>
        </w:tc>
        <w:tc>
          <w:tcPr>
            <w:tcW w:w="1462" w:type="dxa"/>
            <w:shd w:val="clear" w:color="auto" w:fill="auto"/>
          </w:tcPr>
          <w:p w14:paraId="751F7E8D" w14:textId="77777777" w:rsidR="00E26A96" w:rsidRPr="009C1213" w:rsidRDefault="00E26A96" w:rsidP="009C1213">
            <w:pPr>
              <w:jc w:val="center"/>
              <w:rPr>
                <w:b/>
                <w:sz w:val="24"/>
                <w:szCs w:val="24"/>
                <w:lang w:val="uk-UA" w:eastAsia="uk-UA"/>
              </w:rPr>
            </w:pPr>
            <w:bookmarkStart w:id="4" w:name="n46"/>
            <w:bookmarkEnd w:id="4"/>
            <w:r w:rsidRPr="009C1213">
              <w:rPr>
                <w:sz w:val="24"/>
                <w:szCs w:val="24"/>
                <w:lang w:val="uk-UA" w:eastAsia="en-US"/>
              </w:rPr>
              <w:lastRenderedPageBreak/>
              <w:t xml:space="preserve">Підпункт 7 пункту 4 </w:t>
            </w:r>
            <w:r w:rsidRPr="009C1213">
              <w:rPr>
                <w:sz w:val="24"/>
                <w:szCs w:val="24"/>
                <w:lang w:val="uk-UA" w:eastAsia="en-US"/>
              </w:rPr>
              <w:lastRenderedPageBreak/>
              <w:t>Критеріїв діяльності</w:t>
            </w:r>
          </w:p>
        </w:tc>
        <w:tc>
          <w:tcPr>
            <w:tcW w:w="664" w:type="dxa"/>
            <w:shd w:val="clear" w:color="auto" w:fill="auto"/>
          </w:tcPr>
          <w:p w14:paraId="5446EF84" w14:textId="77777777" w:rsidR="00E26A96" w:rsidRPr="009C1213" w:rsidRDefault="00E26A96" w:rsidP="009C1213">
            <w:pPr>
              <w:jc w:val="both"/>
              <w:rPr>
                <w:b/>
                <w:sz w:val="24"/>
                <w:szCs w:val="24"/>
                <w:lang w:val="uk-UA" w:eastAsia="uk-UA"/>
              </w:rPr>
            </w:pPr>
          </w:p>
        </w:tc>
        <w:tc>
          <w:tcPr>
            <w:tcW w:w="709" w:type="dxa"/>
            <w:shd w:val="clear" w:color="auto" w:fill="auto"/>
          </w:tcPr>
          <w:p w14:paraId="405F8461" w14:textId="77777777" w:rsidR="00E26A96" w:rsidRPr="009C1213" w:rsidRDefault="00E26A96" w:rsidP="009C1213">
            <w:pPr>
              <w:jc w:val="both"/>
              <w:rPr>
                <w:b/>
                <w:sz w:val="24"/>
                <w:szCs w:val="24"/>
                <w:lang w:val="uk-UA" w:eastAsia="uk-UA"/>
              </w:rPr>
            </w:pPr>
          </w:p>
        </w:tc>
        <w:tc>
          <w:tcPr>
            <w:tcW w:w="3402" w:type="dxa"/>
            <w:shd w:val="clear" w:color="auto" w:fill="auto"/>
          </w:tcPr>
          <w:p w14:paraId="2B664685" w14:textId="77777777" w:rsidR="00E26A96" w:rsidRPr="009C1213" w:rsidRDefault="00E26A96" w:rsidP="009C1213">
            <w:pPr>
              <w:jc w:val="both"/>
              <w:rPr>
                <w:b/>
                <w:sz w:val="24"/>
                <w:szCs w:val="24"/>
                <w:lang w:val="uk-UA" w:eastAsia="uk-UA"/>
              </w:rPr>
            </w:pPr>
          </w:p>
        </w:tc>
        <w:tc>
          <w:tcPr>
            <w:tcW w:w="3231" w:type="dxa"/>
            <w:shd w:val="clear" w:color="auto" w:fill="auto"/>
          </w:tcPr>
          <w:p w14:paraId="0DAC2886" w14:textId="77777777" w:rsidR="00E26A96" w:rsidRPr="009C1213" w:rsidRDefault="00E26A96" w:rsidP="009C1213">
            <w:pPr>
              <w:pStyle w:val="rvps2"/>
              <w:shd w:val="clear" w:color="auto" w:fill="FFFFFF"/>
              <w:spacing w:before="0" w:beforeAutospacing="0" w:after="0" w:afterAutospacing="0"/>
              <w:jc w:val="both"/>
              <w:rPr>
                <w:b/>
                <w:lang w:val="uk-UA" w:eastAsia="uk-UA"/>
              </w:rPr>
            </w:pPr>
          </w:p>
        </w:tc>
      </w:tr>
      <w:tr w:rsidR="009C1213" w:rsidRPr="00E26A96" w14:paraId="7C7CB7CA" w14:textId="77777777" w:rsidTr="009C1213">
        <w:tc>
          <w:tcPr>
            <w:tcW w:w="5524" w:type="dxa"/>
            <w:shd w:val="clear" w:color="auto" w:fill="auto"/>
          </w:tcPr>
          <w:p w14:paraId="7FCF522D" w14:textId="77777777" w:rsidR="00E26A96" w:rsidRPr="009C1213" w:rsidRDefault="00E26A96" w:rsidP="009C1213">
            <w:pPr>
              <w:jc w:val="both"/>
              <w:rPr>
                <w:sz w:val="24"/>
                <w:szCs w:val="24"/>
                <w:shd w:val="clear" w:color="auto" w:fill="FFFFFF"/>
                <w:lang w:val="uk-UA" w:eastAsia="en-US"/>
              </w:rPr>
            </w:pPr>
            <w:r w:rsidRPr="009C1213">
              <w:rPr>
                <w:sz w:val="24"/>
                <w:szCs w:val="24"/>
                <w:shd w:val="clear" w:color="auto" w:fill="FFFFFF"/>
                <w:lang w:val="uk-UA" w:eastAsia="en-US"/>
              </w:rPr>
              <w:lastRenderedPageBreak/>
              <w:t>Наявність публічного звіту про діяльність з надання соціальних послуг, що підтверджується засвідченими в установленому порядку копіями звіту та результатів оцінки якості соціальних послуг (для надавачів соціальних послуг з досвідом роботи у сфері надання соціальних послуг понад три роки).</w:t>
            </w:r>
          </w:p>
          <w:p w14:paraId="4F90857A" w14:textId="77777777" w:rsidR="00E26A96" w:rsidRPr="009C1213" w:rsidRDefault="00E26A96" w:rsidP="009C1213">
            <w:pPr>
              <w:jc w:val="both"/>
              <w:rPr>
                <w:b/>
                <w:i/>
                <w:sz w:val="24"/>
                <w:szCs w:val="24"/>
                <w:lang w:val="uk-UA" w:eastAsia="uk-UA"/>
              </w:rPr>
            </w:pPr>
            <w:r w:rsidRPr="009C1213">
              <w:rPr>
                <w:i/>
                <w:sz w:val="24"/>
                <w:szCs w:val="24"/>
                <w:lang w:val="uk-UA" w:eastAsia="en-US"/>
              </w:rPr>
              <w:t>Відповідно до пункту 18 Порядку проведення моніторингу надання та оцінки якості соціальних послуг, затвердженого постановою Кабінету Міністрів України від 01.06.2020 № 449, оцінка якості соціальних послуг не Підпункт 8 пункту 4 Критеріїв діяльності проводиться у разі введення на території України або адміністративно-територіальної одиниці, де надавалися соціальні послуги, надзвичайного або воєнного стану, та протягом трьох місяців після його припинення (скасування).</w:t>
            </w:r>
          </w:p>
        </w:tc>
        <w:tc>
          <w:tcPr>
            <w:tcW w:w="1462" w:type="dxa"/>
            <w:shd w:val="clear" w:color="auto" w:fill="auto"/>
          </w:tcPr>
          <w:p w14:paraId="765D8058" w14:textId="77777777" w:rsidR="00E26A96" w:rsidRPr="009C1213" w:rsidRDefault="00E26A96" w:rsidP="009C1213">
            <w:pPr>
              <w:jc w:val="right"/>
              <w:rPr>
                <w:b/>
                <w:sz w:val="24"/>
                <w:szCs w:val="24"/>
                <w:lang w:val="uk-UA" w:eastAsia="uk-UA"/>
              </w:rPr>
            </w:pPr>
            <w:r w:rsidRPr="009C1213">
              <w:rPr>
                <w:sz w:val="24"/>
                <w:szCs w:val="24"/>
                <w:lang w:val="uk-UA" w:eastAsia="en-US"/>
              </w:rPr>
              <w:t>Підпункт 8 пункту 4 Критеріїв діяльності</w:t>
            </w:r>
          </w:p>
        </w:tc>
        <w:tc>
          <w:tcPr>
            <w:tcW w:w="664" w:type="dxa"/>
            <w:shd w:val="clear" w:color="auto" w:fill="auto"/>
          </w:tcPr>
          <w:p w14:paraId="7C11A6CD" w14:textId="77777777" w:rsidR="00E26A96" w:rsidRPr="009C1213" w:rsidRDefault="00E26A96" w:rsidP="009C1213">
            <w:pPr>
              <w:jc w:val="both"/>
              <w:rPr>
                <w:b/>
                <w:sz w:val="24"/>
                <w:szCs w:val="24"/>
                <w:lang w:val="uk-UA" w:eastAsia="uk-UA"/>
              </w:rPr>
            </w:pPr>
          </w:p>
        </w:tc>
        <w:tc>
          <w:tcPr>
            <w:tcW w:w="709" w:type="dxa"/>
            <w:shd w:val="clear" w:color="auto" w:fill="auto"/>
          </w:tcPr>
          <w:p w14:paraId="4C3909F9" w14:textId="77777777" w:rsidR="00E26A96" w:rsidRPr="009C1213" w:rsidRDefault="00E26A96" w:rsidP="009C1213">
            <w:pPr>
              <w:jc w:val="both"/>
              <w:rPr>
                <w:b/>
                <w:sz w:val="24"/>
                <w:szCs w:val="24"/>
                <w:lang w:val="uk-UA" w:eastAsia="uk-UA"/>
              </w:rPr>
            </w:pPr>
          </w:p>
        </w:tc>
        <w:tc>
          <w:tcPr>
            <w:tcW w:w="3402" w:type="dxa"/>
            <w:shd w:val="clear" w:color="auto" w:fill="auto"/>
          </w:tcPr>
          <w:p w14:paraId="434066E7" w14:textId="77777777" w:rsidR="00E26A96" w:rsidRPr="009C1213" w:rsidRDefault="00E26A96" w:rsidP="009C1213">
            <w:pPr>
              <w:jc w:val="both"/>
              <w:rPr>
                <w:b/>
                <w:sz w:val="24"/>
                <w:szCs w:val="24"/>
                <w:lang w:val="uk-UA" w:eastAsia="uk-UA"/>
              </w:rPr>
            </w:pPr>
          </w:p>
        </w:tc>
        <w:tc>
          <w:tcPr>
            <w:tcW w:w="3231" w:type="dxa"/>
            <w:shd w:val="clear" w:color="auto" w:fill="auto"/>
          </w:tcPr>
          <w:p w14:paraId="18B896C5" w14:textId="77777777" w:rsidR="00E26A96" w:rsidRPr="009C1213" w:rsidRDefault="00E26A96" w:rsidP="009C1213">
            <w:pPr>
              <w:jc w:val="center"/>
              <w:rPr>
                <w:b/>
                <w:sz w:val="24"/>
                <w:szCs w:val="24"/>
                <w:lang w:val="uk-UA" w:eastAsia="uk-UA"/>
              </w:rPr>
            </w:pPr>
          </w:p>
        </w:tc>
      </w:tr>
      <w:tr w:rsidR="009C1213" w:rsidRPr="00E26A96" w14:paraId="43C4578A" w14:textId="77777777" w:rsidTr="009C1213">
        <w:tc>
          <w:tcPr>
            <w:tcW w:w="5524" w:type="dxa"/>
            <w:shd w:val="clear" w:color="auto" w:fill="auto"/>
          </w:tcPr>
          <w:p w14:paraId="57A3B160" w14:textId="77777777" w:rsidR="00E26A96" w:rsidRPr="009C1213" w:rsidRDefault="00E26A96" w:rsidP="009C1213">
            <w:pPr>
              <w:jc w:val="both"/>
              <w:rPr>
                <w:sz w:val="24"/>
                <w:szCs w:val="24"/>
                <w:shd w:val="clear" w:color="auto" w:fill="FFFFFF"/>
                <w:lang w:val="uk-UA" w:eastAsia="en-US"/>
              </w:rPr>
            </w:pPr>
            <w:r w:rsidRPr="009C1213">
              <w:rPr>
                <w:b/>
                <w:sz w:val="24"/>
                <w:szCs w:val="24"/>
                <w:lang w:val="uk-UA" w:eastAsia="uk-UA"/>
              </w:rPr>
              <w:t>СПЕЦІАЛЬНІ КРИТЕРІЇ</w:t>
            </w:r>
          </w:p>
        </w:tc>
        <w:tc>
          <w:tcPr>
            <w:tcW w:w="1462" w:type="dxa"/>
            <w:shd w:val="clear" w:color="auto" w:fill="auto"/>
          </w:tcPr>
          <w:p w14:paraId="3DD8866B" w14:textId="77777777" w:rsidR="00E26A96" w:rsidRPr="009C1213" w:rsidRDefault="00E26A96" w:rsidP="009C1213">
            <w:pPr>
              <w:jc w:val="right"/>
              <w:rPr>
                <w:b/>
                <w:sz w:val="24"/>
                <w:szCs w:val="24"/>
                <w:lang w:val="uk-UA" w:eastAsia="uk-UA"/>
              </w:rPr>
            </w:pPr>
          </w:p>
        </w:tc>
        <w:tc>
          <w:tcPr>
            <w:tcW w:w="664" w:type="dxa"/>
            <w:shd w:val="clear" w:color="auto" w:fill="auto"/>
          </w:tcPr>
          <w:p w14:paraId="36A988D8" w14:textId="77777777" w:rsidR="00E26A96" w:rsidRPr="009C1213" w:rsidRDefault="00E26A96" w:rsidP="009C1213">
            <w:pPr>
              <w:jc w:val="both"/>
              <w:rPr>
                <w:sz w:val="24"/>
                <w:szCs w:val="24"/>
                <w:lang w:val="uk-UA"/>
              </w:rPr>
            </w:pPr>
          </w:p>
        </w:tc>
        <w:tc>
          <w:tcPr>
            <w:tcW w:w="709" w:type="dxa"/>
            <w:shd w:val="clear" w:color="auto" w:fill="auto"/>
          </w:tcPr>
          <w:p w14:paraId="20F3955F" w14:textId="77777777" w:rsidR="00E26A96" w:rsidRPr="009C1213" w:rsidRDefault="00E26A96" w:rsidP="009C1213">
            <w:pPr>
              <w:jc w:val="both"/>
              <w:rPr>
                <w:sz w:val="24"/>
                <w:szCs w:val="24"/>
                <w:lang w:val="uk-UA"/>
              </w:rPr>
            </w:pPr>
          </w:p>
        </w:tc>
        <w:tc>
          <w:tcPr>
            <w:tcW w:w="3402" w:type="dxa"/>
            <w:shd w:val="clear" w:color="auto" w:fill="auto"/>
          </w:tcPr>
          <w:p w14:paraId="3BB61B41" w14:textId="77777777" w:rsidR="00E26A96" w:rsidRPr="009C1213" w:rsidRDefault="00E26A96" w:rsidP="009C1213">
            <w:pPr>
              <w:jc w:val="both"/>
              <w:rPr>
                <w:sz w:val="24"/>
                <w:szCs w:val="24"/>
                <w:lang w:val="uk-UA"/>
              </w:rPr>
            </w:pPr>
          </w:p>
        </w:tc>
        <w:tc>
          <w:tcPr>
            <w:tcW w:w="3231" w:type="dxa"/>
            <w:shd w:val="clear" w:color="auto" w:fill="auto"/>
          </w:tcPr>
          <w:p w14:paraId="544059DD" w14:textId="77777777" w:rsidR="00E26A96" w:rsidRPr="009C1213" w:rsidRDefault="00E26A96" w:rsidP="009C1213">
            <w:pPr>
              <w:jc w:val="center"/>
              <w:rPr>
                <w:b/>
                <w:sz w:val="24"/>
                <w:szCs w:val="24"/>
                <w:lang w:val="uk-UA" w:eastAsia="uk-UA"/>
              </w:rPr>
            </w:pPr>
          </w:p>
        </w:tc>
      </w:tr>
      <w:tr w:rsidR="009C1213" w:rsidRPr="00E26A96" w14:paraId="0CA739B3" w14:textId="77777777" w:rsidTr="009C1213">
        <w:tc>
          <w:tcPr>
            <w:tcW w:w="5524" w:type="dxa"/>
            <w:shd w:val="clear" w:color="auto" w:fill="auto"/>
          </w:tcPr>
          <w:p w14:paraId="5E5F2452" w14:textId="77777777" w:rsidR="00E26A96" w:rsidRPr="009C1213" w:rsidRDefault="00E26A96" w:rsidP="009C1213">
            <w:pPr>
              <w:pStyle w:val="rvps2"/>
              <w:shd w:val="clear" w:color="auto" w:fill="FFFFFF"/>
              <w:spacing w:before="0" w:beforeAutospacing="0" w:after="0" w:afterAutospacing="0"/>
              <w:jc w:val="both"/>
              <w:rPr>
                <w:lang w:val="uk-UA" w:eastAsia="en-US"/>
              </w:rPr>
            </w:pPr>
            <w:r w:rsidRPr="009C1213">
              <w:rPr>
                <w:lang w:val="uk-UA" w:eastAsia="en-US"/>
              </w:rPr>
              <w:t>Наявність у надавача послуг приміщень, які відповідають</w:t>
            </w:r>
            <w:bookmarkStart w:id="5" w:name="n31"/>
            <w:bookmarkEnd w:id="5"/>
            <w:r w:rsidRPr="009C1213">
              <w:rPr>
                <w:lang w:val="uk-UA" w:eastAsia="en-US"/>
              </w:rPr>
              <w:t xml:space="preserve"> ДБН В.2.2-40:2018 “Будинки і споруди. </w:t>
            </w:r>
            <w:proofErr w:type="spellStart"/>
            <w:r w:rsidRPr="009C1213">
              <w:rPr>
                <w:lang w:val="uk-UA" w:eastAsia="en-US"/>
              </w:rPr>
              <w:t>Інклюзивність</w:t>
            </w:r>
            <w:proofErr w:type="spellEnd"/>
            <w:r w:rsidRPr="009C1213">
              <w:rPr>
                <w:lang w:val="uk-UA" w:eastAsia="en-US"/>
              </w:rPr>
              <w:t xml:space="preserve"> будівель і споруд. Основні положення”, що документально підтверджується фахівцем з питань технічного обстеження будівель і споруд, який має кваліфікаційний сертифікат. </w:t>
            </w:r>
          </w:p>
          <w:p w14:paraId="030139CE" w14:textId="77777777" w:rsidR="00E26A96" w:rsidRPr="009C1213" w:rsidRDefault="00E26A96" w:rsidP="009C1213">
            <w:pPr>
              <w:jc w:val="both"/>
              <w:rPr>
                <w:b/>
                <w:sz w:val="24"/>
                <w:szCs w:val="24"/>
                <w:lang w:val="uk-UA" w:eastAsia="uk-UA"/>
              </w:rPr>
            </w:pPr>
            <w:r w:rsidRPr="009C1213">
              <w:rPr>
                <w:sz w:val="24"/>
                <w:szCs w:val="24"/>
                <w:lang w:val="uk-UA" w:eastAsia="en-US"/>
              </w:rPr>
              <w:t xml:space="preserve">У разі неможливості повністю пристосувати об’єкти надавача для потреб осіб з інвалідністю, </w:t>
            </w:r>
            <w:r w:rsidRPr="009C1213">
              <w:rPr>
                <w:sz w:val="24"/>
                <w:szCs w:val="24"/>
                <w:lang w:val="uk-UA" w:eastAsia="en-US"/>
              </w:rPr>
              <w:lastRenderedPageBreak/>
              <w:t>забезпечується їх розумне пристосування відповідно до </w:t>
            </w:r>
            <w:hyperlink r:id="rId7" w:anchor="n248" w:tgtFrame="_blank" w:history="1">
              <w:r w:rsidRPr="009C1213">
                <w:rPr>
                  <w:rStyle w:val="a9"/>
                  <w:sz w:val="24"/>
                  <w:szCs w:val="24"/>
                  <w:lang w:val="uk-UA" w:eastAsia="en-US"/>
                </w:rPr>
                <w:t>частини другої</w:t>
              </w:r>
            </w:hyperlink>
            <w:r w:rsidRPr="009C1213">
              <w:rPr>
                <w:sz w:val="24"/>
                <w:szCs w:val="24"/>
                <w:lang w:val="uk-UA" w:eastAsia="en-US"/>
              </w:rPr>
              <w:t> статті 27 Закону України “Про основи соціальної захищеності осіб з інвалідністю в Україні”, що підтверджується інформацією засновника (власника) надавача за погодженням із громадськими об’єднаннями осіб з інвалідністю</w:t>
            </w:r>
          </w:p>
        </w:tc>
        <w:tc>
          <w:tcPr>
            <w:tcW w:w="1462" w:type="dxa"/>
            <w:shd w:val="clear" w:color="auto" w:fill="auto"/>
          </w:tcPr>
          <w:p w14:paraId="61134968" w14:textId="77777777" w:rsidR="00E26A96" w:rsidRPr="009C1213" w:rsidRDefault="00E26A96" w:rsidP="009C1213">
            <w:pPr>
              <w:jc w:val="both"/>
              <w:rPr>
                <w:b/>
                <w:sz w:val="24"/>
                <w:szCs w:val="24"/>
                <w:lang w:val="uk-UA" w:eastAsia="uk-UA"/>
              </w:rPr>
            </w:pPr>
            <w:r w:rsidRPr="009C1213">
              <w:rPr>
                <w:sz w:val="24"/>
                <w:szCs w:val="24"/>
                <w:lang w:val="uk-UA" w:eastAsia="en-US"/>
              </w:rPr>
              <w:lastRenderedPageBreak/>
              <w:t>Підпункт 1 пункту 5 Критеріїв діяльності</w:t>
            </w:r>
          </w:p>
        </w:tc>
        <w:tc>
          <w:tcPr>
            <w:tcW w:w="664" w:type="dxa"/>
            <w:shd w:val="clear" w:color="auto" w:fill="auto"/>
          </w:tcPr>
          <w:p w14:paraId="3BF4161E" w14:textId="77777777" w:rsidR="00E26A96" w:rsidRPr="009C1213" w:rsidRDefault="00E26A96" w:rsidP="009C1213">
            <w:pPr>
              <w:shd w:val="clear" w:color="auto" w:fill="FFFFFF"/>
              <w:jc w:val="both"/>
              <w:rPr>
                <w:color w:val="FF0000"/>
                <w:sz w:val="24"/>
                <w:szCs w:val="24"/>
                <w:lang w:val="uk-UA"/>
              </w:rPr>
            </w:pPr>
          </w:p>
        </w:tc>
        <w:tc>
          <w:tcPr>
            <w:tcW w:w="709" w:type="dxa"/>
            <w:shd w:val="clear" w:color="auto" w:fill="auto"/>
          </w:tcPr>
          <w:p w14:paraId="1E0146A1" w14:textId="77777777" w:rsidR="00E26A96" w:rsidRPr="009C1213" w:rsidRDefault="00E26A96" w:rsidP="009C1213">
            <w:pPr>
              <w:shd w:val="clear" w:color="auto" w:fill="FFFFFF"/>
              <w:jc w:val="both"/>
              <w:rPr>
                <w:color w:val="FF0000"/>
                <w:sz w:val="24"/>
                <w:szCs w:val="24"/>
                <w:lang w:val="uk-UA"/>
              </w:rPr>
            </w:pPr>
          </w:p>
        </w:tc>
        <w:tc>
          <w:tcPr>
            <w:tcW w:w="3402" w:type="dxa"/>
            <w:shd w:val="clear" w:color="auto" w:fill="auto"/>
          </w:tcPr>
          <w:p w14:paraId="31FF5E23" w14:textId="77777777" w:rsidR="00E26A96" w:rsidRPr="009C1213" w:rsidRDefault="00E26A96" w:rsidP="009C1213">
            <w:pPr>
              <w:shd w:val="clear" w:color="auto" w:fill="FFFFFF"/>
              <w:jc w:val="both"/>
              <w:rPr>
                <w:color w:val="FF0000"/>
                <w:sz w:val="24"/>
                <w:szCs w:val="24"/>
                <w:lang w:val="uk-UA"/>
              </w:rPr>
            </w:pPr>
            <w:bookmarkStart w:id="6" w:name="n120"/>
            <w:bookmarkEnd w:id="6"/>
          </w:p>
        </w:tc>
        <w:tc>
          <w:tcPr>
            <w:tcW w:w="3231" w:type="dxa"/>
            <w:shd w:val="clear" w:color="auto" w:fill="auto"/>
          </w:tcPr>
          <w:p w14:paraId="2CCB41C7" w14:textId="77777777" w:rsidR="00E26A96" w:rsidRPr="009C1213" w:rsidRDefault="00E26A96" w:rsidP="009C1213">
            <w:pPr>
              <w:jc w:val="both"/>
              <w:rPr>
                <w:sz w:val="24"/>
                <w:szCs w:val="24"/>
                <w:lang w:val="uk-UA" w:eastAsia="uk-UA"/>
              </w:rPr>
            </w:pPr>
          </w:p>
        </w:tc>
      </w:tr>
      <w:tr w:rsidR="009C1213" w:rsidRPr="00E26A96" w14:paraId="0DE3EEEF" w14:textId="77777777" w:rsidTr="009C1213">
        <w:tc>
          <w:tcPr>
            <w:tcW w:w="5524" w:type="dxa"/>
            <w:shd w:val="clear" w:color="auto" w:fill="auto"/>
          </w:tcPr>
          <w:p w14:paraId="065D49AB" w14:textId="77777777" w:rsidR="00E26A96" w:rsidRPr="009C1213" w:rsidRDefault="00E26A96" w:rsidP="009C1213">
            <w:pPr>
              <w:pStyle w:val="rvps2"/>
              <w:shd w:val="clear" w:color="auto" w:fill="FFFFFF"/>
              <w:spacing w:before="0" w:beforeAutospacing="0" w:after="0" w:afterAutospacing="0"/>
              <w:jc w:val="both"/>
              <w:rPr>
                <w:lang w:val="uk-UA" w:eastAsia="en-US"/>
              </w:rPr>
            </w:pPr>
            <w:r w:rsidRPr="009C1213">
              <w:rPr>
                <w:lang w:val="uk-UA" w:eastAsia="en-US"/>
              </w:rPr>
              <w:lastRenderedPageBreak/>
              <w:t>Наявність засвідченої в установленому порядку копії декларації відповідності матеріально-технічної бази надавача вимогам з питань пожежної безпеки</w:t>
            </w:r>
          </w:p>
        </w:tc>
        <w:tc>
          <w:tcPr>
            <w:tcW w:w="1462" w:type="dxa"/>
            <w:shd w:val="clear" w:color="auto" w:fill="auto"/>
          </w:tcPr>
          <w:p w14:paraId="43DFDD18" w14:textId="77777777" w:rsidR="00E26A96" w:rsidRPr="009C1213" w:rsidRDefault="00E26A96" w:rsidP="009C1213">
            <w:pPr>
              <w:pStyle w:val="rvps2"/>
              <w:shd w:val="clear" w:color="auto" w:fill="FFFFFF"/>
              <w:spacing w:before="0" w:beforeAutospacing="0" w:after="0" w:afterAutospacing="0"/>
              <w:jc w:val="both"/>
              <w:rPr>
                <w:lang w:val="uk-UA" w:eastAsia="en-US"/>
              </w:rPr>
            </w:pPr>
            <w:r w:rsidRPr="009C1213">
              <w:rPr>
                <w:lang w:val="uk-UA" w:eastAsia="en-US"/>
              </w:rPr>
              <w:t>Підпункт 1 пункту 5 Критеріїв діяльності</w:t>
            </w:r>
          </w:p>
        </w:tc>
        <w:tc>
          <w:tcPr>
            <w:tcW w:w="664" w:type="dxa"/>
            <w:shd w:val="clear" w:color="auto" w:fill="auto"/>
          </w:tcPr>
          <w:p w14:paraId="7E31AF7E" w14:textId="77777777" w:rsidR="00E26A96" w:rsidRPr="009C1213" w:rsidRDefault="00E26A96" w:rsidP="009C1213">
            <w:pPr>
              <w:jc w:val="right"/>
              <w:rPr>
                <w:sz w:val="24"/>
                <w:szCs w:val="24"/>
                <w:lang w:val="uk-UA" w:eastAsia="uk-UA"/>
              </w:rPr>
            </w:pPr>
          </w:p>
        </w:tc>
        <w:tc>
          <w:tcPr>
            <w:tcW w:w="709" w:type="dxa"/>
            <w:shd w:val="clear" w:color="auto" w:fill="auto"/>
          </w:tcPr>
          <w:p w14:paraId="53266371" w14:textId="77777777" w:rsidR="00E26A96" w:rsidRPr="009C1213" w:rsidRDefault="00E26A96" w:rsidP="009C1213">
            <w:pPr>
              <w:jc w:val="right"/>
              <w:rPr>
                <w:sz w:val="24"/>
                <w:szCs w:val="24"/>
                <w:lang w:val="uk-UA" w:eastAsia="uk-UA"/>
              </w:rPr>
            </w:pPr>
          </w:p>
        </w:tc>
        <w:tc>
          <w:tcPr>
            <w:tcW w:w="3402" w:type="dxa"/>
            <w:shd w:val="clear" w:color="auto" w:fill="auto"/>
          </w:tcPr>
          <w:p w14:paraId="02C1CAD5" w14:textId="77777777" w:rsidR="00E26A96" w:rsidRPr="009C1213" w:rsidRDefault="00E26A96" w:rsidP="009C1213">
            <w:pPr>
              <w:jc w:val="right"/>
              <w:rPr>
                <w:sz w:val="24"/>
                <w:szCs w:val="24"/>
                <w:lang w:val="uk-UA" w:eastAsia="uk-UA"/>
              </w:rPr>
            </w:pPr>
          </w:p>
        </w:tc>
        <w:tc>
          <w:tcPr>
            <w:tcW w:w="3231" w:type="dxa"/>
            <w:shd w:val="clear" w:color="auto" w:fill="auto"/>
          </w:tcPr>
          <w:p w14:paraId="5F8F0C9E" w14:textId="77777777" w:rsidR="00E26A96" w:rsidRPr="009C1213" w:rsidRDefault="00E26A96" w:rsidP="009C1213">
            <w:pPr>
              <w:jc w:val="center"/>
              <w:rPr>
                <w:b/>
                <w:sz w:val="24"/>
                <w:szCs w:val="24"/>
                <w:lang w:val="uk-UA" w:eastAsia="uk-UA"/>
              </w:rPr>
            </w:pPr>
          </w:p>
        </w:tc>
      </w:tr>
      <w:tr w:rsidR="009C1213" w:rsidRPr="00E26A96" w14:paraId="0EFDC40A" w14:textId="77777777" w:rsidTr="009C1213">
        <w:tc>
          <w:tcPr>
            <w:tcW w:w="5524" w:type="dxa"/>
            <w:shd w:val="clear" w:color="auto" w:fill="auto"/>
          </w:tcPr>
          <w:p w14:paraId="7C51EFA8"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r w:rsidRPr="009C1213">
              <w:rPr>
                <w:color w:val="333333"/>
                <w:lang w:val="uk-UA" w:eastAsia="en-US"/>
              </w:rPr>
              <w:t>Наявність матеріально-технічної бази, необхідної для забезпечення санітарно-гігієнічних норм, гарячого та холодного водопостачання та водовідведення, каналізації, припливно-витяжної вентиляції відповідно до вимог ДБН В.2.2-9:2018 “Громадські будинки та споруди. Основні положення”, що документально підтверджується фахівцем з питань технічного обстеження будівель та споруд, який має кваліфікаційний сертифікат, висновком державної санітарно-епідеміологічної експертизи, - для надання соціальних послуг, що передбачають цілодобове перебування/ проживання, нічне або денне перебування у приміщенні надавача</w:t>
            </w:r>
          </w:p>
        </w:tc>
        <w:tc>
          <w:tcPr>
            <w:tcW w:w="1462" w:type="dxa"/>
            <w:shd w:val="clear" w:color="auto" w:fill="auto"/>
          </w:tcPr>
          <w:p w14:paraId="6E640002" w14:textId="77777777" w:rsidR="00E26A96" w:rsidRPr="009C1213" w:rsidRDefault="00E26A96" w:rsidP="009C1213">
            <w:pPr>
              <w:pStyle w:val="rvps2"/>
              <w:shd w:val="clear" w:color="auto" w:fill="FFFFFF"/>
              <w:spacing w:before="0" w:beforeAutospacing="0" w:after="0" w:afterAutospacing="0"/>
              <w:jc w:val="both"/>
              <w:rPr>
                <w:b/>
                <w:lang w:val="uk-UA" w:eastAsia="uk-UA"/>
              </w:rPr>
            </w:pPr>
            <w:bookmarkStart w:id="7" w:name="n49"/>
            <w:bookmarkEnd w:id="7"/>
            <w:r w:rsidRPr="009C1213">
              <w:rPr>
                <w:lang w:val="uk-UA" w:eastAsia="en-US"/>
              </w:rPr>
              <w:t>Підпункт 2 пункту 5 Критеріїв діяльності</w:t>
            </w:r>
          </w:p>
        </w:tc>
        <w:tc>
          <w:tcPr>
            <w:tcW w:w="664" w:type="dxa"/>
            <w:shd w:val="clear" w:color="auto" w:fill="auto"/>
          </w:tcPr>
          <w:p w14:paraId="0D612FDC" w14:textId="77777777" w:rsidR="00E26A96" w:rsidRPr="009C1213" w:rsidRDefault="00E26A96" w:rsidP="009C1213">
            <w:pPr>
              <w:jc w:val="both"/>
              <w:rPr>
                <w:sz w:val="24"/>
                <w:szCs w:val="24"/>
                <w:lang w:val="uk-UA" w:eastAsia="uk-UA"/>
              </w:rPr>
            </w:pPr>
          </w:p>
        </w:tc>
        <w:tc>
          <w:tcPr>
            <w:tcW w:w="709" w:type="dxa"/>
            <w:shd w:val="clear" w:color="auto" w:fill="auto"/>
          </w:tcPr>
          <w:p w14:paraId="6475CA62" w14:textId="77777777" w:rsidR="00E26A96" w:rsidRPr="009C1213" w:rsidRDefault="00E26A96" w:rsidP="009C1213">
            <w:pPr>
              <w:jc w:val="both"/>
              <w:rPr>
                <w:sz w:val="24"/>
                <w:szCs w:val="24"/>
                <w:lang w:val="uk-UA" w:eastAsia="uk-UA"/>
              </w:rPr>
            </w:pPr>
          </w:p>
        </w:tc>
        <w:tc>
          <w:tcPr>
            <w:tcW w:w="3402" w:type="dxa"/>
            <w:shd w:val="clear" w:color="auto" w:fill="auto"/>
          </w:tcPr>
          <w:p w14:paraId="15E20C0A" w14:textId="77777777" w:rsidR="00E26A96" w:rsidRPr="009C1213" w:rsidRDefault="00E26A96" w:rsidP="009C1213">
            <w:pPr>
              <w:jc w:val="both"/>
              <w:rPr>
                <w:sz w:val="24"/>
                <w:szCs w:val="24"/>
                <w:lang w:val="uk-UA" w:eastAsia="uk-UA"/>
              </w:rPr>
            </w:pPr>
          </w:p>
        </w:tc>
        <w:tc>
          <w:tcPr>
            <w:tcW w:w="3231" w:type="dxa"/>
            <w:shd w:val="clear" w:color="auto" w:fill="auto"/>
          </w:tcPr>
          <w:p w14:paraId="1BF48778" w14:textId="77777777" w:rsidR="00E26A96" w:rsidRPr="009C1213" w:rsidRDefault="00E26A96" w:rsidP="009C1213">
            <w:pPr>
              <w:jc w:val="center"/>
              <w:rPr>
                <w:b/>
                <w:sz w:val="24"/>
                <w:szCs w:val="24"/>
                <w:lang w:val="uk-UA" w:eastAsia="uk-UA"/>
              </w:rPr>
            </w:pPr>
          </w:p>
        </w:tc>
      </w:tr>
      <w:tr w:rsidR="009C1213" w:rsidRPr="00E26A96" w14:paraId="4B50D5A8" w14:textId="77777777" w:rsidTr="009C1213">
        <w:tc>
          <w:tcPr>
            <w:tcW w:w="5524" w:type="dxa"/>
            <w:shd w:val="clear" w:color="auto" w:fill="auto"/>
          </w:tcPr>
          <w:p w14:paraId="38566503"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r w:rsidRPr="009C1213">
              <w:rPr>
                <w:lang w:val="uk-UA" w:eastAsia="en-US"/>
              </w:rPr>
              <w:t xml:space="preserve">Наявність облаштованих захисних споруд цивільного захисту, підвалів або інших приміщень, придатних для укриття отримувачів послуг та персоналу і безпечного перебування в них, які забезпечені опаленням, водопостачанням, електроенергією, необхідним запасом продуктів харчування, води, лікарських засобів, засобів гігієни, одягу, взуття тощо. </w:t>
            </w:r>
            <w:r w:rsidRPr="009C1213">
              <w:rPr>
                <w:i/>
                <w:lang w:val="uk-UA" w:eastAsia="en-US"/>
              </w:rPr>
              <w:t>Здійснюється під час дії на території України або адміністративно-</w:t>
            </w:r>
            <w:r w:rsidRPr="009C1213">
              <w:rPr>
                <w:i/>
                <w:lang w:val="uk-UA" w:eastAsia="en-US"/>
              </w:rPr>
              <w:lastRenderedPageBreak/>
              <w:t>територіальної одиниці, де перебуває надавач соціальних послуг, надзвичайного або воєнного стану</w:t>
            </w:r>
          </w:p>
        </w:tc>
        <w:tc>
          <w:tcPr>
            <w:tcW w:w="1462" w:type="dxa"/>
            <w:shd w:val="clear" w:color="auto" w:fill="auto"/>
          </w:tcPr>
          <w:p w14:paraId="656DF276"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r w:rsidRPr="009C1213">
              <w:rPr>
                <w:lang w:val="uk-UA" w:eastAsia="en-US"/>
              </w:rPr>
              <w:lastRenderedPageBreak/>
              <w:t>Підпункт 2 пункту 5 Критеріїв діяльності</w:t>
            </w:r>
          </w:p>
        </w:tc>
        <w:tc>
          <w:tcPr>
            <w:tcW w:w="664" w:type="dxa"/>
            <w:shd w:val="clear" w:color="auto" w:fill="auto"/>
          </w:tcPr>
          <w:p w14:paraId="45FB98EB" w14:textId="77777777" w:rsidR="00E26A96" w:rsidRPr="009C1213" w:rsidRDefault="00E26A96" w:rsidP="009C1213">
            <w:pPr>
              <w:jc w:val="both"/>
              <w:rPr>
                <w:sz w:val="24"/>
                <w:szCs w:val="24"/>
                <w:lang w:val="uk-UA" w:eastAsia="uk-UA"/>
              </w:rPr>
            </w:pPr>
          </w:p>
        </w:tc>
        <w:tc>
          <w:tcPr>
            <w:tcW w:w="709" w:type="dxa"/>
            <w:shd w:val="clear" w:color="auto" w:fill="auto"/>
          </w:tcPr>
          <w:p w14:paraId="60265978" w14:textId="77777777" w:rsidR="00E26A96" w:rsidRPr="009C1213" w:rsidRDefault="00E26A96" w:rsidP="009C1213">
            <w:pPr>
              <w:jc w:val="both"/>
              <w:rPr>
                <w:sz w:val="24"/>
                <w:szCs w:val="24"/>
                <w:lang w:val="uk-UA" w:eastAsia="uk-UA"/>
              </w:rPr>
            </w:pPr>
          </w:p>
        </w:tc>
        <w:tc>
          <w:tcPr>
            <w:tcW w:w="3402" w:type="dxa"/>
            <w:shd w:val="clear" w:color="auto" w:fill="auto"/>
          </w:tcPr>
          <w:p w14:paraId="3A43323A" w14:textId="77777777" w:rsidR="00E26A96" w:rsidRPr="009C1213" w:rsidRDefault="00E26A96" w:rsidP="009C1213">
            <w:pPr>
              <w:jc w:val="both"/>
              <w:rPr>
                <w:sz w:val="24"/>
                <w:szCs w:val="24"/>
                <w:lang w:val="uk-UA" w:eastAsia="uk-UA"/>
              </w:rPr>
            </w:pPr>
          </w:p>
        </w:tc>
        <w:tc>
          <w:tcPr>
            <w:tcW w:w="3231" w:type="dxa"/>
            <w:shd w:val="clear" w:color="auto" w:fill="auto"/>
          </w:tcPr>
          <w:p w14:paraId="3EEAA88C" w14:textId="77777777" w:rsidR="00E26A96" w:rsidRPr="009C1213" w:rsidRDefault="00E26A96" w:rsidP="009C1213">
            <w:pPr>
              <w:jc w:val="center"/>
              <w:rPr>
                <w:b/>
                <w:sz w:val="24"/>
                <w:szCs w:val="24"/>
                <w:lang w:val="uk-UA" w:eastAsia="uk-UA"/>
              </w:rPr>
            </w:pPr>
          </w:p>
        </w:tc>
      </w:tr>
      <w:tr w:rsidR="009C1213" w:rsidRPr="00E26A96" w14:paraId="770FBD8E" w14:textId="77777777" w:rsidTr="009C1213">
        <w:tc>
          <w:tcPr>
            <w:tcW w:w="5524" w:type="dxa"/>
            <w:shd w:val="clear" w:color="auto" w:fill="auto"/>
          </w:tcPr>
          <w:p w14:paraId="77215CDA" w14:textId="77777777" w:rsidR="00E26A96" w:rsidRPr="009C1213" w:rsidRDefault="00E26A96" w:rsidP="009C1213">
            <w:pPr>
              <w:jc w:val="both"/>
              <w:rPr>
                <w:b/>
                <w:sz w:val="24"/>
                <w:szCs w:val="24"/>
                <w:lang w:val="uk-UA" w:eastAsia="uk-UA"/>
              </w:rPr>
            </w:pPr>
            <w:r w:rsidRPr="009C1213">
              <w:rPr>
                <w:sz w:val="24"/>
                <w:szCs w:val="24"/>
                <w:lang w:val="uk-UA" w:eastAsia="en-US"/>
              </w:rPr>
              <w:lastRenderedPageBreak/>
              <w:t>Забезпечення харчуванням отримувачів соціальних послуг (для надавачів соціальних послуг, що надають соціальні послуги з догляду, притулку та інші послуги, якими передбачено таке харчування). Для організації харчування надавач соціальних послуг отримує експлуатаційний дозвіл або реєструє потужності з виробництва та/або обігу харчових продуктів відповідно до Закону України «Про основні принципи та вимоги до безпечності та якості харчових продуктів» (Порядок видачі експлуатаційного дозволу та форма експлуатаційного дозволу, затверджені постановою Кабінету Міністрів України від 11.11.2015 № 930). У разі залучення інших суб’єктів господарювання до постачання готової продукції такі суб’єкти повинні мати дозвільні документи згідно з вимогами Закону України “ ,,Про основні принципи та вимоги до безпечності та якості Підпункт 3 пункту 5 Критеріїв діяльності харчових продуктів” і документи, що підтверджують безпечність та окремі показники якості харчових продуктів (експертний висновок, протокол, звіт або інший аналогічний документ).</w:t>
            </w:r>
          </w:p>
        </w:tc>
        <w:tc>
          <w:tcPr>
            <w:tcW w:w="1462" w:type="dxa"/>
            <w:shd w:val="clear" w:color="auto" w:fill="auto"/>
          </w:tcPr>
          <w:p w14:paraId="55F41AB2" w14:textId="77777777" w:rsidR="00E26A96" w:rsidRPr="009C1213" w:rsidRDefault="00E26A96" w:rsidP="009C1213">
            <w:pPr>
              <w:jc w:val="right"/>
              <w:rPr>
                <w:b/>
                <w:sz w:val="24"/>
                <w:szCs w:val="24"/>
                <w:lang w:val="uk-UA" w:eastAsia="uk-UA"/>
              </w:rPr>
            </w:pPr>
            <w:r w:rsidRPr="009C1213">
              <w:rPr>
                <w:sz w:val="24"/>
                <w:szCs w:val="24"/>
                <w:lang w:val="uk-UA" w:eastAsia="en-US"/>
              </w:rPr>
              <w:t>Підпункт 3 пункту 5 Критеріїв діяльності</w:t>
            </w:r>
          </w:p>
        </w:tc>
        <w:tc>
          <w:tcPr>
            <w:tcW w:w="664" w:type="dxa"/>
            <w:shd w:val="clear" w:color="auto" w:fill="auto"/>
          </w:tcPr>
          <w:p w14:paraId="10B0F01D" w14:textId="77777777" w:rsidR="00E26A96" w:rsidRPr="009C1213" w:rsidRDefault="00E26A96" w:rsidP="009C1213">
            <w:pPr>
              <w:jc w:val="both"/>
              <w:rPr>
                <w:sz w:val="24"/>
                <w:szCs w:val="24"/>
                <w:lang w:val="uk-UA" w:eastAsia="uk-UA"/>
              </w:rPr>
            </w:pPr>
          </w:p>
        </w:tc>
        <w:tc>
          <w:tcPr>
            <w:tcW w:w="709" w:type="dxa"/>
            <w:shd w:val="clear" w:color="auto" w:fill="auto"/>
          </w:tcPr>
          <w:p w14:paraId="6EF84D04" w14:textId="77777777" w:rsidR="00E26A96" w:rsidRPr="009C1213" w:rsidRDefault="00E26A96" w:rsidP="009C1213">
            <w:pPr>
              <w:jc w:val="both"/>
              <w:rPr>
                <w:sz w:val="24"/>
                <w:szCs w:val="24"/>
                <w:lang w:val="uk-UA" w:eastAsia="uk-UA"/>
              </w:rPr>
            </w:pPr>
          </w:p>
        </w:tc>
        <w:tc>
          <w:tcPr>
            <w:tcW w:w="3402" w:type="dxa"/>
            <w:shd w:val="clear" w:color="auto" w:fill="auto"/>
          </w:tcPr>
          <w:p w14:paraId="46AF9368" w14:textId="77777777" w:rsidR="00E26A96" w:rsidRPr="009C1213" w:rsidRDefault="00E26A96" w:rsidP="009C1213">
            <w:pPr>
              <w:jc w:val="both"/>
              <w:rPr>
                <w:sz w:val="24"/>
                <w:szCs w:val="24"/>
                <w:lang w:val="uk-UA" w:eastAsia="uk-UA"/>
              </w:rPr>
            </w:pPr>
          </w:p>
        </w:tc>
        <w:tc>
          <w:tcPr>
            <w:tcW w:w="3231" w:type="dxa"/>
            <w:shd w:val="clear" w:color="auto" w:fill="auto"/>
          </w:tcPr>
          <w:p w14:paraId="58B6C77C" w14:textId="77777777" w:rsidR="00E26A96" w:rsidRPr="009C1213" w:rsidRDefault="00E26A96" w:rsidP="009C1213">
            <w:pPr>
              <w:jc w:val="right"/>
              <w:rPr>
                <w:sz w:val="24"/>
                <w:szCs w:val="24"/>
                <w:lang w:val="uk-UA" w:eastAsia="uk-UA"/>
              </w:rPr>
            </w:pPr>
          </w:p>
        </w:tc>
      </w:tr>
      <w:tr w:rsidR="009C1213" w:rsidRPr="00E26A96" w14:paraId="59C4400E" w14:textId="77777777" w:rsidTr="009C1213">
        <w:tc>
          <w:tcPr>
            <w:tcW w:w="5524" w:type="dxa"/>
            <w:shd w:val="clear" w:color="auto" w:fill="auto"/>
          </w:tcPr>
          <w:p w14:paraId="31E7E4CD" w14:textId="77777777" w:rsidR="00E26A96" w:rsidRPr="009C1213" w:rsidRDefault="00E26A96" w:rsidP="009C1213">
            <w:pPr>
              <w:jc w:val="both"/>
              <w:rPr>
                <w:b/>
                <w:sz w:val="24"/>
                <w:szCs w:val="24"/>
                <w:lang w:val="uk-UA" w:eastAsia="uk-UA"/>
              </w:rPr>
            </w:pPr>
            <w:r w:rsidRPr="009C1213">
              <w:rPr>
                <w:sz w:val="24"/>
                <w:szCs w:val="24"/>
                <w:lang w:val="uk-UA" w:eastAsia="en-US"/>
              </w:rPr>
              <w:t xml:space="preserve">Наявність автотранспортних засобів, що підтверджується інформацією про діяльність надавача соціальних послуг (для надавачів соціальної послуги екстреного (кризового) втручання і транспортних послуг). У разі залучення інших суб’єктів господарювання до надання транспортних послуг такі суб’єкти повинні укласти угоду з надавачем соціальних </w:t>
            </w:r>
            <w:r w:rsidRPr="009C1213">
              <w:rPr>
                <w:sz w:val="24"/>
                <w:szCs w:val="24"/>
                <w:lang w:val="uk-UA" w:eastAsia="en-US"/>
              </w:rPr>
              <w:lastRenderedPageBreak/>
              <w:t>послуг і мати дозвільні документи на надання таких послуг.</w:t>
            </w:r>
          </w:p>
        </w:tc>
        <w:tc>
          <w:tcPr>
            <w:tcW w:w="1462" w:type="dxa"/>
            <w:shd w:val="clear" w:color="auto" w:fill="auto"/>
          </w:tcPr>
          <w:p w14:paraId="28415BD3"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bookmarkStart w:id="8" w:name="n37"/>
            <w:bookmarkEnd w:id="8"/>
            <w:r w:rsidRPr="009C1213">
              <w:rPr>
                <w:lang w:val="uk-UA" w:eastAsia="en-US"/>
              </w:rPr>
              <w:lastRenderedPageBreak/>
              <w:t>Підпункт 4 пункту 5 Критеріїв діяльності</w:t>
            </w:r>
          </w:p>
        </w:tc>
        <w:tc>
          <w:tcPr>
            <w:tcW w:w="664" w:type="dxa"/>
            <w:shd w:val="clear" w:color="auto" w:fill="auto"/>
          </w:tcPr>
          <w:p w14:paraId="6E6C6ED6" w14:textId="77777777" w:rsidR="00E26A96" w:rsidRPr="009C1213" w:rsidRDefault="00E26A96" w:rsidP="009C1213">
            <w:pPr>
              <w:jc w:val="both"/>
              <w:rPr>
                <w:sz w:val="24"/>
                <w:szCs w:val="24"/>
                <w:lang w:val="uk-UA" w:eastAsia="uk-UA"/>
              </w:rPr>
            </w:pPr>
          </w:p>
        </w:tc>
        <w:tc>
          <w:tcPr>
            <w:tcW w:w="709" w:type="dxa"/>
            <w:shd w:val="clear" w:color="auto" w:fill="auto"/>
          </w:tcPr>
          <w:p w14:paraId="50E508FE" w14:textId="77777777" w:rsidR="00E26A96" w:rsidRPr="009C1213" w:rsidRDefault="00E26A96" w:rsidP="009C1213">
            <w:pPr>
              <w:jc w:val="both"/>
              <w:rPr>
                <w:sz w:val="24"/>
                <w:szCs w:val="24"/>
                <w:lang w:val="uk-UA" w:eastAsia="uk-UA"/>
              </w:rPr>
            </w:pPr>
          </w:p>
        </w:tc>
        <w:tc>
          <w:tcPr>
            <w:tcW w:w="3402" w:type="dxa"/>
            <w:shd w:val="clear" w:color="auto" w:fill="auto"/>
          </w:tcPr>
          <w:p w14:paraId="7D96DED9" w14:textId="77777777" w:rsidR="00E26A96" w:rsidRPr="009C1213" w:rsidRDefault="00E26A96" w:rsidP="009C1213">
            <w:pPr>
              <w:jc w:val="both"/>
              <w:rPr>
                <w:sz w:val="24"/>
                <w:szCs w:val="24"/>
                <w:lang w:val="uk-UA" w:eastAsia="uk-UA"/>
              </w:rPr>
            </w:pPr>
          </w:p>
        </w:tc>
        <w:tc>
          <w:tcPr>
            <w:tcW w:w="3231" w:type="dxa"/>
            <w:shd w:val="clear" w:color="auto" w:fill="auto"/>
          </w:tcPr>
          <w:p w14:paraId="1FF01E39" w14:textId="77777777" w:rsidR="00E26A96" w:rsidRPr="009C1213" w:rsidRDefault="00E26A96" w:rsidP="009C1213">
            <w:pPr>
              <w:jc w:val="center"/>
              <w:rPr>
                <w:b/>
                <w:sz w:val="24"/>
                <w:szCs w:val="24"/>
                <w:lang w:val="uk-UA" w:eastAsia="uk-UA"/>
              </w:rPr>
            </w:pPr>
          </w:p>
        </w:tc>
      </w:tr>
      <w:tr w:rsidR="009C1213" w:rsidRPr="00E26A96" w14:paraId="6F7EAD65" w14:textId="77777777" w:rsidTr="009C1213">
        <w:tc>
          <w:tcPr>
            <w:tcW w:w="5524" w:type="dxa"/>
            <w:shd w:val="clear" w:color="auto" w:fill="auto"/>
          </w:tcPr>
          <w:p w14:paraId="58DA40A3" w14:textId="77777777" w:rsidR="00E26A96" w:rsidRPr="009C1213" w:rsidRDefault="00E26A96" w:rsidP="009C1213">
            <w:pPr>
              <w:jc w:val="both"/>
              <w:rPr>
                <w:b/>
                <w:sz w:val="24"/>
                <w:szCs w:val="24"/>
                <w:lang w:val="uk-UA" w:eastAsia="uk-UA"/>
              </w:rPr>
            </w:pPr>
            <w:r w:rsidRPr="009C1213">
              <w:rPr>
                <w:color w:val="333333"/>
                <w:sz w:val="24"/>
                <w:szCs w:val="24"/>
                <w:shd w:val="clear" w:color="auto" w:fill="FFFFFF"/>
                <w:lang w:val="uk-UA" w:eastAsia="en-US"/>
              </w:rPr>
              <w:lastRenderedPageBreak/>
              <w:t xml:space="preserve">Наявність договору із закладом охорони здоров’я або ліцензії для провадження господарської діяльності з </w:t>
            </w:r>
            <w:r w:rsidRPr="009C1213">
              <w:rPr>
                <w:sz w:val="24"/>
                <w:szCs w:val="24"/>
                <w:lang w:val="uk-UA" w:eastAsia="en-US"/>
              </w:rPr>
              <w:t>медичної</w:t>
            </w:r>
            <w:r w:rsidRPr="009C1213">
              <w:rPr>
                <w:color w:val="333333"/>
                <w:sz w:val="24"/>
                <w:szCs w:val="24"/>
                <w:shd w:val="clear" w:color="auto" w:fill="FFFFFF"/>
                <w:lang w:val="uk-UA" w:eastAsia="en-US"/>
              </w:rPr>
              <w:t xml:space="preserve"> практики (для надавачів соціальних послуг, які надають послуги стаціонарно).</w:t>
            </w:r>
          </w:p>
        </w:tc>
        <w:tc>
          <w:tcPr>
            <w:tcW w:w="1462" w:type="dxa"/>
            <w:shd w:val="clear" w:color="auto" w:fill="auto"/>
          </w:tcPr>
          <w:p w14:paraId="47EE881A" w14:textId="77777777" w:rsidR="00E26A96" w:rsidRPr="009C1213" w:rsidRDefault="00E26A96" w:rsidP="009C1213">
            <w:pPr>
              <w:pStyle w:val="rvps2"/>
              <w:shd w:val="clear" w:color="auto" w:fill="FFFFFF"/>
              <w:spacing w:before="0" w:beforeAutospacing="0" w:after="0" w:afterAutospacing="0"/>
              <w:jc w:val="both"/>
              <w:rPr>
                <w:color w:val="333333"/>
                <w:lang w:val="uk-UA" w:eastAsia="en-US"/>
              </w:rPr>
            </w:pPr>
            <w:bookmarkStart w:id="9" w:name="n50"/>
            <w:bookmarkStart w:id="10" w:name="n38"/>
            <w:bookmarkEnd w:id="9"/>
            <w:bookmarkEnd w:id="10"/>
            <w:r w:rsidRPr="009C1213">
              <w:rPr>
                <w:lang w:val="uk-UA" w:eastAsia="en-US"/>
              </w:rPr>
              <w:t>Підпункт 5 пункту 5 Критеріїв діяльності</w:t>
            </w:r>
          </w:p>
        </w:tc>
        <w:tc>
          <w:tcPr>
            <w:tcW w:w="664" w:type="dxa"/>
            <w:shd w:val="clear" w:color="auto" w:fill="auto"/>
          </w:tcPr>
          <w:p w14:paraId="24E833F3" w14:textId="77777777" w:rsidR="00E26A96" w:rsidRPr="009C1213" w:rsidRDefault="00E26A96" w:rsidP="009C1213">
            <w:pPr>
              <w:jc w:val="right"/>
              <w:rPr>
                <w:sz w:val="24"/>
                <w:szCs w:val="24"/>
                <w:lang w:val="uk-UA" w:eastAsia="uk-UA"/>
              </w:rPr>
            </w:pPr>
          </w:p>
        </w:tc>
        <w:tc>
          <w:tcPr>
            <w:tcW w:w="709" w:type="dxa"/>
            <w:shd w:val="clear" w:color="auto" w:fill="auto"/>
          </w:tcPr>
          <w:p w14:paraId="7B1DB755" w14:textId="77777777" w:rsidR="00E26A96" w:rsidRPr="009C1213" w:rsidRDefault="00E26A96" w:rsidP="009C1213">
            <w:pPr>
              <w:jc w:val="right"/>
              <w:rPr>
                <w:sz w:val="24"/>
                <w:szCs w:val="24"/>
                <w:lang w:val="uk-UA" w:eastAsia="uk-UA"/>
              </w:rPr>
            </w:pPr>
          </w:p>
        </w:tc>
        <w:tc>
          <w:tcPr>
            <w:tcW w:w="3402" w:type="dxa"/>
            <w:shd w:val="clear" w:color="auto" w:fill="auto"/>
          </w:tcPr>
          <w:p w14:paraId="3E0F31B6" w14:textId="77777777" w:rsidR="00E26A96" w:rsidRPr="009C1213" w:rsidRDefault="00E26A96" w:rsidP="009C1213">
            <w:pPr>
              <w:jc w:val="right"/>
              <w:rPr>
                <w:sz w:val="24"/>
                <w:szCs w:val="24"/>
                <w:lang w:val="uk-UA" w:eastAsia="uk-UA"/>
              </w:rPr>
            </w:pPr>
          </w:p>
        </w:tc>
        <w:tc>
          <w:tcPr>
            <w:tcW w:w="3231" w:type="dxa"/>
            <w:shd w:val="clear" w:color="auto" w:fill="auto"/>
          </w:tcPr>
          <w:p w14:paraId="67F2FA71" w14:textId="77777777" w:rsidR="00E26A96" w:rsidRPr="009C1213" w:rsidRDefault="00E26A96" w:rsidP="009C1213">
            <w:pPr>
              <w:jc w:val="center"/>
              <w:rPr>
                <w:b/>
                <w:sz w:val="24"/>
                <w:szCs w:val="24"/>
                <w:lang w:val="uk-UA" w:eastAsia="uk-UA"/>
              </w:rPr>
            </w:pPr>
          </w:p>
        </w:tc>
      </w:tr>
    </w:tbl>
    <w:p w14:paraId="04BAA10A" w14:textId="77777777" w:rsidR="00E26A96" w:rsidRDefault="00E26A96" w:rsidP="00E26A96">
      <w:pPr>
        <w:rPr>
          <w:sz w:val="24"/>
          <w:szCs w:val="24"/>
          <w:lang w:val="uk-UA" w:eastAsia="uk-UA"/>
        </w:rPr>
      </w:pPr>
    </w:p>
    <w:p w14:paraId="69CEEE8E" w14:textId="594344FE" w:rsidR="00E26A96" w:rsidRPr="00E26A96" w:rsidRDefault="00E26A96" w:rsidP="00E26A96">
      <w:pPr>
        <w:rPr>
          <w:sz w:val="24"/>
          <w:szCs w:val="24"/>
          <w:lang w:val="uk-UA" w:eastAsia="uk-UA"/>
        </w:rPr>
      </w:pPr>
      <w:r w:rsidRPr="00E26A96">
        <w:rPr>
          <w:sz w:val="24"/>
          <w:szCs w:val="24"/>
          <w:lang w:val="uk-UA" w:eastAsia="uk-UA"/>
        </w:rPr>
        <w:t>Для надавачів соціальних послуг встановлюються загальні та спеціальні критерії діяльності.</w:t>
      </w:r>
    </w:p>
    <w:p w14:paraId="42A2A8F5" w14:textId="77777777" w:rsidR="00E26A96" w:rsidRPr="00E26A96" w:rsidRDefault="00E26A96" w:rsidP="00E26A96">
      <w:pPr>
        <w:rPr>
          <w:sz w:val="24"/>
          <w:szCs w:val="24"/>
          <w:lang w:val="uk-UA" w:eastAsia="uk-UA"/>
        </w:rPr>
      </w:pPr>
      <w:bookmarkStart w:id="11" w:name="n16"/>
      <w:bookmarkEnd w:id="11"/>
      <w:r w:rsidRPr="00E26A96">
        <w:rPr>
          <w:sz w:val="24"/>
          <w:szCs w:val="24"/>
          <w:lang w:val="uk-UA" w:eastAsia="uk-UA"/>
        </w:rPr>
        <w:t>Загальних критеріїв зобов’язані дотримуватися у своїй діяльності всі надавачі соціальних послуг, спеціальних критеріїв - надавачі соціальних послуг, які надають соціальні послуги, що передбачають цілодобове перебування/проживання, нічне або денне перебування у приміщенні надавача соціальних послуг, зокрема з харчуванням (догляд, підтримане проживання, притулок та інші), соціальні послуги, що надаються екстрено (</w:t>
      </w:r>
      <w:proofErr w:type="spellStart"/>
      <w:r w:rsidRPr="00E26A96">
        <w:rPr>
          <w:sz w:val="24"/>
          <w:szCs w:val="24"/>
          <w:lang w:val="uk-UA" w:eastAsia="uk-UA"/>
        </w:rPr>
        <w:t>кризово</w:t>
      </w:r>
      <w:proofErr w:type="spellEnd"/>
      <w:r w:rsidRPr="00E26A96">
        <w:rPr>
          <w:sz w:val="24"/>
          <w:szCs w:val="24"/>
          <w:lang w:val="uk-UA" w:eastAsia="uk-UA"/>
        </w:rPr>
        <w:t>), та допоміжні соціальні послуги.</w:t>
      </w:r>
    </w:p>
    <w:p w14:paraId="7538A401" w14:textId="77777777" w:rsidR="00E26A96" w:rsidRPr="00E26A96" w:rsidRDefault="00E26A96" w:rsidP="00E26A96">
      <w:pPr>
        <w:rPr>
          <w:sz w:val="24"/>
          <w:szCs w:val="24"/>
          <w:lang w:val="uk-UA" w:eastAsia="uk-UA"/>
        </w:rPr>
      </w:pPr>
    </w:p>
    <w:p w14:paraId="18F8B4E0" w14:textId="06C0AB2B" w:rsidR="00E26A96" w:rsidRPr="00E26A96" w:rsidRDefault="00E26A96" w:rsidP="00E26A96">
      <w:pPr>
        <w:rPr>
          <w:sz w:val="24"/>
          <w:szCs w:val="24"/>
          <w:lang w:val="uk-UA" w:eastAsia="uk-UA"/>
        </w:rPr>
      </w:pPr>
      <w:r w:rsidRPr="00E26A96">
        <w:rPr>
          <w:sz w:val="24"/>
          <w:szCs w:val="24"/>
          <w:lang w:val="uk-UA" w:eastAsia="uk-UA"/>
        </w:rPr>
        <w:t>_______________________________________________________________________________________________________________________</w:t>
      </w:r>
    </w:p>
    <w:p w14:paraId="183FA841" w14:textId="77777777" w:rsidR="00E26A96" w:rsidRPr="00E26A96" w:rsidRDefault="00E26A96" w:rsidP="00E26A96">
      <w:pPr>
        <w:rPr>
          <w:sz w:val="24"/>
          <w:szCs w:val="24"/>
          <w:lang w:val="uk-UA" w:eastAsia="uk-UA"/>
        </w:rPr>
      </w:pPr>
      <w:r w:rsidRPr="00E26A96">
        <w:rPr>
          <w:sz w:val="24"/>
          <w:szCs w:val="24"/>
          <w:lang w:val="uk-UA" w:eastAsia="uk-UA"/>
        </w:rPr>
        <w:t>Керівник  надавача соціальних послуг (посада, П.І.Б)                                                                                               підпис                             дата</w:t>
      </w:r>
    </w:p>
    <w:p w14:paraId="5D2685E6" w14:textId="77777777" w:rsidR="00E26A96" w:rsidRPr="00E26A96" w:rsidRDefault="00E26A96" w:rsidP="00E26A96">
      <w:pPr>
        <w:rPr>
          <w:sz w:val="24"/>
          <w:szCs w:val="24"/>
          <w:lang w:val="uk-UA" w:eastAsia="uk-UA"/>
        </w:rPr>
      </w:pPr>
    </w:p>
    <w:p w14:paraId="29EBC2EA" w14:textId="77777777" w:rsidR="00E26A96" w:rsidRPr="00E26A96" w:rsidRDefault="00E26A96" w:rsidP="00E26A96">
      <w:pPr>
        <w:rPr>
          <w:sz w:val="24"/>
          <w:szCs w:val="24"/>
          <w:lang w:val="uk-UA" w:eastAsia="uk-UA"/>
        </w:rPr>
      </w:pPr>
      <w:r w:rsidRPr="00E26A96">
        <w:rPr>
          <w:sz w:val="24"/>
          <w:szCs w:val="24"/>
          <w:lang w:val="uk-UA" w:eastAsia="uk-UA"/>
        </w:rPr>
        <w:t>Керівник  робочої групи (посада, П.І.Б.)        _______________________________________________________________________________________________________________________</w:t>
      </w:r>
    </w:p>
    <w:p w14:paraId="54A1563C" w14:textId="06C21AA2" w:rsidR="00E26A96" w:rsidRPr="00E26A96" w:rsidRDefault="00990653" w:rsidP="00990653">
      <w:pPr>
        <w:ind w:left="10620"/>
        <w:rPr>
          <w:sz w:val="24"/>
          <w:szCs w:val="24"/>
          <w:lang w:val="uk-UA" w:eastAsia="uk-UA"/>
        </w:rPr>
      </w:pPr>
      <w:r>
        <w:rPr>
          <w:sz w:val="24"/>
          <w:szCs w:val="24"/>
          <w:lang w:val="uk-UA" w:eastAsia="uk-UA"/>
        </w:rPr>
        <w:t xml:space="preserve">         </w:t>
      </w:r>
      <w:r w:rsidR="00E26A96" w:rsidRPr="00E26A96">
        <w:rPr>
          <w:sz w:val="24"/>
          <w:szCs w:val="24"/>
          <w:lang w:val="uk-UA" w:eastAsia="uk-UA"/>
        </w:rPr>
        <w:t xml:space="preserve">підпис          </w:t>
      </w:r>
      <w:r>
        <w:rPr>
          <w:sz w:val="24"/>
          <w:szCs w:val="24"/>
          <w:lang w:val="uk-UA" w:eastAsia="uk-UA"/>
        </w:rPr>
        <w:t xml:space="preserve">           </w:t>
      </w:r>
      <w:r w:rsidR="00E26A96" w:rsidRPr="00E26A96">
        <w:rPr>
          <w:sz w:val="24"/>
          <w:szCs w:val="24"/>
          <w:lang w:val="uk-UA" w:eastAsia="uk-UA"/>
        </w:rPr>
        <w:t xml:space="preserve">         дата</w:t>
      </w:r>
    </w:p>
    <w:p w14:paraId="07298460" w14:textId="77777777" w:rsidR="00E26A96" w:rsidRPr="00E26A96" w:rsidRDefault="00E26A96" w:rsidP="00E26A96">
      <w:pPr>
        <w:jc w:val="both"/>
        <w:rPr>
          <w:sz w:val="28"/>
          <w:szCs w:val="28"/>
          <w:lang w:val="uk-UA"/>
        </w:rPr>
      </w:pPr>
    </w:p>
    <w:p w14:paraId="4C9DF8C9" w14:textId="77777777" w:rsidR="006371CB" w:rsidRPr="00E26A96" w:rsidRDefault="006371CB" w:rsidP="006371CB">
      <w:pPr>
        <w:jc w:val="center"/>
        <w:rPr>
          <w:sz w:val="28"/>
          <w:szCs w:val="28"/>
          <w:lang w:val="uk-UA"/>
        </w:rPr>
      </w:pPr>
    </w:p>
    <w:p w14:paraId="79C13628" w14:textId="77777777" w:rsidR="006371CB" w:rsidRPr="00E26A96" w:rsidRDefault="006371CB" w:rsidP="00206ED1">
      <w:pPr>
        <w:jc w:val="both"/>
        <w:rPr>
          <w:sz w:val="28"/>
          <w:szCs w:val="28"/>
          <w:lang w:val="uk-UA"/>
        </w:rPr>
      </w:pPr>
    </w:p>
    <w:p w14:paraId="5A68F597" w14:textId="77777777" w:rsidR="006371CB" w:rsidRDefault="006371CB" w:rsidP="00206ED1">
      <w:pPr>
        <w:jc w:val="both"/>
        <w:rPr>
          <w:sz w:val="28"/>
          <w:szCs w:val="28"/>
          <w:lang w:val="uk-UA"/>
        </w:rPr>
      </w:pPr>
    </w:p>
    <w:p w14:paraId="58F47673" w14:textId="77777777" w:rsidR="000D1C6A" w:rsidRPr="00E26A96" w:rsidRDefault="000D1C6A" w:rsidP="000D1C6A">
      <w:pPr>
        <w:jc w:val="both"/>
        <w:rPr>
          <w:sz w:val="28"/>
          <w:szCs w:val="28"/>
          <w:lang w:val="uk-UA"/>
        </w:rPr>
      </w:pPr>
      <w:r w:rsidRPr="00E26A96">
        <w:rPr>
          <w:sz w:val="28"/>
          <w:szCs w:val="28"/>
          <w:lang w:val="uk-UA"/>
        </w:rPr>
        <w:t xml:space="preserve">Керуючий справами </w:t>
      </w:r>
    </w:p>
    <w:p w14:paraId="35710E11" w14:textId="523BC840" w:rsidR="000D1C6A" w:rsidRPr="00E26A96" w:rsidRDefault="000D1C6A" w:rsidP="000D1C6A">
      <w:pPr>
        <w:jc w:val="both"/>
        <w:rPr>
          <w:sz w:val="28"/>
          <w:szCs w:val="28"/>
          <w:lang w:val="uk-UA"/>
        </w:rPr>
      </w:pPr>
      <w:r w:rsidRPr="00E26A96">
        <w:rPr>
          <w:sz w:val="28"/>
          <w:szCs w:val="28"/>
          <w:lang w:val="uk-UA"/>
        </w:rPr>
        <w:t xml:space="preserve">виконавчого комітету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26A96">
        <w:rPr>
          <w:sz w:val="28"/>
          <w:szCs w:val="28"/>
          <w:lang w:val="uk-UA"/>
        </w:rPr>
        <w:t xml:space="preserve">                  </w:t>
      </w:r>
      <w:r w:rsidRPr="00E26A96">
        <w:rPr>
          <w:sz w:val="28"/>
          <w:szCs w:val="28"/>
          <w:lang w:val="uk-UA"/>
        </w:rPr>
        <w:tab/>
        <w:t>Юлія БІЛОКІНЬ</w:t>
      </w:r>
    </w:p>
    <w:p w14:paraId="5FA85C94" w14:textId="77777777" w:rsidR="000D1C6A" w:rsidRPr="00E26A96" w:rsidRDefault="000D1C6A" w:rsidP="00206ED1">
      <w:pPr>
        <w:jc w:val="both"/>
        <w:rPr>
          <w:sz w:val="28"/>
          <w:szCs w:val="28"/>
          <w:lang w:val="uk-UA"/>
        </w:rPr>
      </w:pPr>
    </w:p>
    <w:sectPr w:rsidR="000D1C6A" w:rsidRPr="00E26A96" w:rsidSect="00E26A96">
      <w:pgSz w:w="16838" w:h="11906" w:orient="landscape"/>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F29FF"/>
    <w:multiLevelType w:val="hybridMultilevel"/>
    <w:tmpl w:val="49CEE530"/>
    <w:lvl w:ilvl="0" w:tplc="B486023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53E53602"/>
    <w:multiLevelType w:val="hybridMultilevel"/>
    <w:tmpl w:val="174E7C54"/>
    <w:lvl w:ilvl="0" w:tplc="4EC2FB3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37A"/>
    <w:rsid w:val="0000072F"/>
    <w:rsid w:val="0000170C"/>
    <w:rsid w:val="000017EB"/>
    <w:rsid w:val="0000193C"/>
    <w:rsid w:val="000029C2"/>
    <w:rsid w:val="00002AAE"/>
    <w:rsid w:val="00004E59"/>
    <w:rsid w:val="000053CA"/>
    <w:rsid w:val="00005956"/>
    <w:rsid w:val="00005B27"/>
    <w:rsid w:val="0000731E"/>
    <w:rsid w:val="00007661"/>
    <w:rsid w:val="000101AB"/>
    <w:rsid w:val="00010908"/>
    <w:rsid w:val="000119B4"/>
    <w:rsid w:val="00012470"/>
    <w:rsid w:val="000124BD"/>
    <w:rsid w:val="00013530"/>
    <w:rsid w:val="00013AE3"/>
    <w:rsid w:val="0001448E"/>
    <w:rsid w:val="00015225"/>
    <w:rsid w:val="00015A26"/>
    <w:rsid w:val="00017554"/>
    <w:rsid w:val="00017691"/>
    <w:rsid w:val="000205E7"/>
    <w:rsid w:val="00021DD1"/>
    <w:rsid w:val="00022839"/>
    <w:rsid w:val="00022908"/>
    <w:rsid w:val="00023092"/>
    <w:rsid w:val="0002311F"/>
    <w:rsid w:val="00023FF9"/>
    <w:rsid w:val="00024A00"/>
    <w:rsid w:val="00025A00"/>
    <w:rsid w:val="000270E4"/>
    <w:rsid w:val="0002766D"/>
    <w:rsid w:val="000306C9"/>
    <w:rsid w:val="00030B24"/>
    <w:rsid w:val="00031EA5"/>
    <w:rsid w:val="0003277D"/>
    <w:rsid w:val="00033CE4"/>
    <w:rsid w:val="00033DEB"/>
    <w:rsid w:val="0003491C"/>
    <w:rsid w:val="00034AC0"/>
    <w:rsid w:val="00034CB7"/>
    <w:rsid w:val="000377A0"/>
    <w:rsid w:val="0004056E"/>
    <w:rsid w:val="0004160B"/>
    <w:rsid w:val="00041F38"/>
    <w:rsid w:val="00042846"/>
    <w:rsid w:val="00043C36"/>
    <w:rsid w:val="00044630"/>
    <w:rsid w:val="00045CD3"/>
    <w:rsid w:val="000470AD"/>
    <w:rsid w:val="00047C75"/>
    <w:rsid w:val="000505CF"/>
    <w:rsid w:val="000518A7"/>
    <w:rsid w:val="00051AC9"/>
    <w:rsid w:val="000527E8"/>
    <w:rsid w:val="00053D87"/>
    <w:rsid w:val="0005413E"/>
    <w:rsid w:val="000551E2"/>
    <w:rsid w:val="000558F8"/>
    <w:rsid w:val="000559C8"/>
    <w:rsid w:val="00055FA2"/>
    <w:rsid w:val="0005628F"/>
    <w:rsid w:val="00057B71"/>
    <w:rsid w:val="00060D57"/>
    <w:rsid w:val="0006156A"/>
    <w:rsid w:val="00061687"/>
    <w:rsid w:val="000628E8"/>
    <w:rsid w:val="00063B30"/>
    <w:rsid w:val="00063F02"/>
    <w:rsid w:val="00066319"/>
    <w:rsid w:val="00066AF4"/>
    <w:rsid w:val="00066B08"/>
    <w:rsid w:val="00070D1D"/>
    <w:rsid w:val="000716F1"/>
    <w:rsid w:val="00071DF9"/>
    <w:rsid w:val="000732F6"/>
    <w:rsid w:val="00075834"/>
    <w:rsid w:val="00076E96"/>
    <w:rsid w:val="000772C5"/>
    <w:rsid w:val="00077CCF"/>
    <w:rsid w:val="0008007D"/>
    <w:rsid w:val="0008008D"/>
    <w:rsid w:val="0008068F"/>
    <w:rsid w:val="0008092D"/>
    <w:rsid w:val="00081069"/>
    <w:rsid w:val="00081979"/>
    <w:rsid w:val="00083689"/>
    <w:rsid w:val="00083F7A"/>
    <w:rsid w:val="0008437A"/>
    <w:rsid w:val="00084569"/>
    <w:rsid w:val="00084C20"/>
    <w:rsid w:val="00085526"/>
    <w:rsid w:val="00086644"/>
    <w:rsid w:val="000918F0"/>
    <w:rsid w:val="00091AF3"/>
    <w:rsid w:val="00091DA3"/>
    <w:rsid w:val="00092AD7"/>
    <w:rsid w:val="000931E5"/>
    <w:rsid w:val="00094201"/>
    <w:rsid w:val="00094637"/>
    <w:rsid w:val="00094A2D"/>
    <w:rsid w:val="00095779"/>
    <w:rsid w:val="00096E3E"/>
    <w:rsid w:val="00096E74"/>
    <w:rsid w:val="000979E5"/>
    <w:rsid w:val="000A1758"/>
    <w:rsid w:val="000A183A"/>
    <w:rsid w:val="000A30C9"/>
    <w:rsid w:val="000A5AD2"/>
    <w:rsid w:val="000A6E68"/>
    <w:rsid w:val="000A71CD"/>
    <w:rsid w:val="000A78BA"/>
    <w:rsid w:val="000B1692"/>
    <w:rsid w:val="000B1CEA"/>
    <w:rsid w:val="000B3260"/>
    <w:rsid w:val="000B450B"/>
    <w:rsid w:val="000B5EEF"/>
    <w:rsid w:val="000B6B11"/>
    <w:rsid w:val="000B6DE2"/>
    <w:rsid w:val="000C1001"/>
    <w:rsid w:val="000C1327"/>
    <w:rsid w:val="000C1773"/>
    <w:rsid w:val="000C4EF2"/>
    <w:rsid w:val="000C5FAB"/>
    <w:rsid w:val="000C77FD"/>
    <w:rsid w:val="000C7B6A"/>
    <w:rsid w:val="000C7E79"/>
    <w:rsid w:val="000D075A"/>
    <w:rsid w:val="000D0CE0"/>
    <w:rsid w:val="000D1278"/>
    <w:rsid w:val="000D1648"/>
    <w:rsid w:val="000D1C1C"/>
    <w:rsid w:val="000D1C6A"/>
    <w:rsid w:val="000D24B4"/>
    <w:rsid w:val="000D376B"/>
    <w:rsid w:val="000D5E53"/>
    <w:rsid w:val="000D5FA7"/>
    <w:rsid w:val="000D6B53"/>
    <w:rsid w:val="000E01A7"/>
    <w:rsid w:val="000E17EC"/>
    <w:rsid w:val="000E21C7"/>
    <w:rsid w:val="000E59EB"/>
    <w:rsid w:val="000E6659"/>
    <w:rsid w:val="000E6704"/>
    <w:rsid w:val="000E6909"/>
    <w:rsid w:val="000F2FCE"/>
    <w:rsid w:val="000F3332"/>
    <w:rsid w:val="000F4DFB"/>
    <w:rsid w:val="000F78AC"/>
    <w:rsid w:val="000F7A03"/>
    <w:rsid w:val="000F7D7B"/>
    <w:rsid w:val="00100D5B"/>
    <w:rsid w:val="00102692"/>
    <w:rsid w:val="001028D9"/>
    <w:rsid w:val="00103756"/>
    <w:rsid w:val="0010543A"/>
    <w:rsid w:val="0010575C"/>
    <w:rsid w:val="00107864"/>
    <w:rsid w:val="00110238"/>
    <w:rsid w:val="00111A9B"/>
    <w:rsid w:val="00113AE1"/>
    <w:rsid w:val="00114A7D"/>
    <w:rsid w:val="001151FB"/>
    <w:rsid w:val="00116BE0"/>
    <w:rsid w:val="001170A2"/>
    <w:rsid w:val="0011768A"/>
    <w:rsid w:val="0012000C"/>
    <w:rsid w:val="0012022C"/>
    <w:rsid w:val="001207BA"/>
    <w:rsid w:val="001218FE"/>
    <w:rsid w:val="0012227B"/>
    <w:rsid w:val="00122502"/>
    <w:rsid w:val="0012484F"/>
    <w:rsid w:val="0012732D"/>
    <w:rsid w:val="0012745B"/>
    <w:rsid w:val="0013063A"/>
    <w:rsid w:val="00130DED"/>
    <w:rsid w:val="00131DD7"/>
    <w:rsid w:val="00131F2A"/>
    <w:rsid w:val="00133A08"/>
    <w:rsid w:val="00136587"/>
    <w:rsid w:val="00140C31"/>
    <w:rsid w:val="001440E7"/>
    <w:rsid w:val="00145531"/>
    <w:rsid w:val="00145BFB"/>
    <w:rsid w:val="00145CF3"/>
    <w:rsid w:val="001473BB"/>
    <w:rsid w:val="00147A2B"/>
    <w:rsid w:val="00147C0F"/>
    <w:rsid w:val="00150177"/>
    <w:rsid w:val="001504FC"/>
    <w:rsid w:val="0015067B"/>
    <w:rsid w:val="00151472"/>
    <w:rsid w:val="00151F47"/>
    <w:rsid w:val="00152BF9"/>
    <w:rsid w:val="00154501"/>
    <w:rsid w:val="001550D8"/>
    <w:rsid w:val="00156464"/>
    <w:rsid w:val="00156849"/>
    <w:rsid w:val="00157C9B"/>
    <w:rsid w:val="00160161"/>
    <w:rsid w:val="00160512"/>
    <w:rsid w:val="00161850"/>
    <w:rsid w:val="0016197F"/>
    <w:rsid w:val="00161CE8"/>
    <w:rsid w:val="00162A79"/>
    <w:rsid w:val="00162AB6"/>
    <w:rsid w:val="00163CED"/>
    <w:rsid w:val="001645AA"/>
    <w:rsid w:val="001651B7"/>
    <w:rsid w:val="00166023"/>
    <w:rsid w:val="00167DC3"/>
    <w:rsid w:val="001703D4"/>
    <w:rsid w:val="00170BA0"/>
    <w:rsid w:val="001710F3"/>
    <w:rsid w:val="001713A3"/>
    <w:rsid w:val="0017180D"/>
    <w:rsid w:val="00173851"/>
    <w:rsid w:val="0017403F"/>
    <w:rsid w:val="001749BE"/>
    <w:rsid w:val="0017605C"/>
    <w:rsid w:val="001761C1"/>
    <w:rsid w:val="00181AF4"/>
    <w:rsid w:val="00181E80"/>
    <w:rsid w:val="001831BC"/>
    <w:rsid w:val="00184E11"/>
    <w:rsid w:val="00185657"/>
    <w:rsid w:val="001861A2"/>
    <w:rsid w:val="00186BED"/>
    <w:rsid w:val="00187076"/>
    <w:rsid w:val="00187155"/>
    <w:rsid w:val="00190E89"/>
    <w:rsid w:val="00191C78"/>
    <w:rsid w:val="0019208B"/>
    <w:rsid w:val="00193B1C"/>
    <w:rsid w:val="00193E42"/>
    <w:rsid w:val="00194161"/>
    <w:rsid w:val="001948C4"/>
    <w:rsid w:val="001951B1"/>
    <w:rsid w:val="001961FC"/>
    <w:rsid w:val="00196EEF"/>
    <w:rsid w:val="001976C6"/>
    <w:rsid w:val="001979FC"/>
    <w:rsid w:val="00197EB9"/>
    <w:rsid w:val="001A039D"/>
    <w:rsid w:val="001A195C"/>
    <w:rsid w:val="001A2500"/>
    <w:rsid w:val="001A272B"/>
    <w:rsid w:val="001A3689"/>
    <w:rsid w:val="001A4A39"/>
    <w:rsid w:val="001A5E60"/>
    <w:rsid w:val="001B1090"/>
    <w:rsid w:val="001B1218"/>
    <w:rsid w:val="001B1799"/>
    <w:rsid w:val="001B1FF5"/>
    <w:rsid w:val="001B2357"/>
    <w:rsid w:val="001B29F7"/>
    <w:rsid w:val="001B4001"/>
    <w:rsid w:val="001B4A04"/>
    <w:rsid w:val="001B637A"/>
    <w:rsid w:val="001B6C2E"/>
    <w:rsid w:val="001B781F"/>
    <w:rsid w:val="001C0708"/>
    <w:rsid w:val="001C0720"/>
    <w:rsid w:val="001C0EF1"/>
    <w:rsid w:val="001C13EA"/>
    <w:rsid w:val="001C2AC1"/>
    <w:rsid w:val="001C4010"/>
    <w:rsid w:val="001C42A4"/>
    <w:rsid w:val="001C4D0B"/>
    <w:rsid w:val="001C6252"/>
    <w:rsid w:val="001C64AA"/>
    <w:rsid w:val="001C6B8E"/>
    <w:rsid w:val="001D043A"/>
    <w:rsid w:val="001D0B53"/>
    <w:rsid w:val="001D14F6"/>
    <w:rsid w:val="001D2C48"/>
    <w:rsid w:val="001D537B"/>
    <w:rsid w:val="001D5A76"/>
    <w:rsid w:val="001D61D2"/>
    <w:rsid w:val="001D62DD"/>
    <w:rsid w:val="001D6AEF"/>
    <w:rsid w:val="001D70BF"/>
    <w:rsid w:val="001D7570"/>
    <w:rsid w:val="001E147E"/>
    <w:rsid w:val="001E1A42"/>
    <w:rsid w:val="001E1C76"/>
    <w:rsid w:val="001E211C"/>
    <w:rsid w:val="001E28EB"/>
    <w:rsid w:val="001E357B"/>
    <w:rsid w:val="001E4E97"/>
    <w:rsid w:val="001E58E0"/>
    <w:rsid w:val="001E7613"/>
    <w:rsid w:val="001F0260"/>
    <w:rsid w:val="001F0360"/>
    <w:rsid w:val="001F08AC"/>
    <w:rsid w:val="001F24C7"/>
    <w:rsid w:val="001F414B"/>
    <w:rsid w:val="001F49A7"/>
    <w:rsid w:val="001F5BF4"/>
    <w:rsid w:val="001F62A4"/>
    <w:rsid w:val="001F6DDD"/>
    <w:rsid w:val="001F709B"/>
    <w:rsid w:val="001F7635"/>
    <w:rsid w:val="00200039"/>
    <w:rsid w:val="002002A0"/>
    <w:rsid w:val="00200CC0"/>
    <w:rsid w:val="00201F85"/>
    <w:rsid w:val="00203631"/>
    <w:rsid w:val="00204F5F"/>
    <w:rsid w:val="00206ED1"/>
    <w:rsid w:val="00207438"/>
    <w:rsid w:val="00207C37"/>
    <w:rsid w:val="00210932"/>
    <w:rsid w:val="00211945"/>
    <w:rsid w:val="002121EA"/>
    <w:rsid w:val="002121F0"/>
    <w:rsid w:val="00213850"/>
    <w:rsid w:val="002210BF"/>
    <w:rsid w:val="00223FD8"/>
    <w:rsid w:val="002242A9"/>
    <w:rsid w:val="00224F71"/>
    <w:rsid w:val="00225F8D"/>
    <w:rsid w:val="002274C3"/>
    <w:rsid w:val="002315C9"/>
    <w:rsid w:val="00232031"/>
    <w:rsid w:val="00232842"/>
    <w:rsid w:val="00233888"/>
    <w:rsid w:val="00233BEF"/>
    <w:rsid w:val="002348FC"/>
    <w:rsid w:val="002354AC"/>
    <w:rsid w:val="0023592D"/>
    <w:rsid w:val="00235AA2"/>
    <w:rsid w:val="002371FE"/>
    <w:rsid w:val="00237C86"/>
    <w:rsid w:val="00237F49"/>
    <w:rsid w:val="00240B32"/>
    <w:rsid w:val="0024141C"/>
    <w:rsid w:val="002415A3"/>
    <w:rsid w:val="002417B3"/>
    <w:rsid w:val="00241BAB"/>
    <w:rsid w:val="00243D33"/>
    <w:rsid w:val="00244B9E"/>
    <w:rsid w:val="002452E7"/>
    <w:rsid w:val="0024549B"/>
    <w:rsid w:val="00245556"/>
    <w:rsid w:val="00246934"/>
    <w:rsid w:val="0024751E"/>
    <w:rsid w:val="0024756E"/>
    <w:rsid w:val="00247A2E"/>
    <w:rsid w:val="00247CE3"/>
    <w:rsid w:val="002501F2"/>
    <w:rsid w:val="002513C7"/>
    <w:rsid w:val="002532B5"/>
    <w:rsid w:val="00253765"/>
    <w:rsid w:val="00255A82"/>
    <w:rsid w:val="0025638F"/>
    <w:rsid w:val="00257D43"/>
    <w:rsid w:val="00257F79"/>
    <w:rsid w:val="00257FD4"/>
    <w:rsid w:val="00261086"/>
    <w:rsid w:val="002615D7"/>
    <w:rsid w:val="00261B70"/>
    <w:rsid w:val="00261D5D"/>
    <w:rsid w:val="002620CA"/>
    <w:rsid w:val="0026269E"/>
    <w:rsid w:val="00262775"/>
    <w:rsid w:val="00262CAD"/>
    <w:rsid w:val="002632AF"/>
    <w:rsid w:val="002633BB"/>
    <w:rsid w:val="0026374E"/>
    <w:rsid w:val="0026575B"/>
    <w:rsid w:val="0026603F"/>
    <w:rsid w:val="002662FA"/>
    <w:rsid w:val="00266AA1"/>
    <w:rsid w:val="00266D45"/>
    <w:rsid w:val="002707FF"/>
    <w:rsid w:val="00273B4A"/>
    <w:rsid w:val="00273C4C"/>
    <w:rsid w:val="0027411A"/>
    <w:rsid w:val="002742DA"/>
    <w:rsid w:val="002746BA"/>
    <w:rsid w:val="00274918"/>
    <w:rsid w:val="00274F34"/>
    <w:rsid w:val="00275AC3"/>
    <w:rsid w:val="00277263"/>
    <w:rsid w:val="002773EB"/>
    <w:rsid w:val="00281E71"/>
    <w:rsid w:val="0028273B"/>
    <w:rsid w:val="002835F5"/>
    <w:rsid w:val="0028392E"/>
    <w:rsid w:val="00283D6F"/>
    <w:rsid w:val="00284048"/>
    <w:rsid w:val="00284584"/>
    <w:rsid w:val="00285FDE"/>
    <w:rsid w:val="00286F9B"/>
    <w:rsid w:val="00292BAC"/>
    <w:rsid w:val="0029340A"/>
    <w:rsid w:val="002941E6"/>
    <w:rsid w:val="0029561C"/>
    <w:rsid w:val="00295698"/>
    <w:rsid w:val="00295D4E"/>
    <w:rsid w:val="00296AC7"/>
    <w:rsid w:val="0029778E"/>
    <w:rsid w:val="002A03F6"/>
    <w:rsid w:val="002A0CCF"/>
    <w:rsid w:val="002A12ED"/>
    <w:rsid w:val="002A1C0E"/>
    <w:rsid w:val="002A1E50"/>
    <w:rsid w:val="002A21F6"/>
    <w:rsid w:val="002A33D9"/>
    <w:rsid w:val="002A33F7"/>
    <w:rsid w:val="002A3469"/>
    <w:rsid w:val="002A3B97"/>
    <w:rsid w:val="002A484B"/>
    <w:rsid w:val="002A4CEE"/>
    <w:rsid w:val="002A5698"/>
    <w:rsid w:val="002A58AF"/>
    <w:rsid w:val="002A5B77"/>
    <w:rsid w:val="002A5C79"/>
    <w:rsid w:val="002A637B"/>
    <w:rsid w:val="002A66A4"/>
    <w:rsid w:val="002A6FA1"/>
    <w:rsid w:val="002A714D"/>
    <w:rsid w:val="002A72C8"/>
    <w:rsid w:val="002B0D8B"/>
    <w:rsid w:val="002B19DA"/>
    <w:rsid w:val="002B224D"/>
    <w:rsid w:val="002B2BEB"/>
    <w:rsid w:val="002B398E"/>
    <w:rsid w:val="002B57BA"/>
    <w:rsid w:val="002B6086"/>
    <w:rsid w:val="002B6E3A"/>
    <w:rsid w:val="002B70E2"/>
    <w:rsid w:val="002C05A0"/>
    <w:rsid w:val="002C0712"/>
    <w:rsid w:val="002C0951"/>
    <w:rsid w:val="002C1D28"/>
    <w:rsid w:val="002C1D8C"/>
    <w:rsid w:val="002C2C67"/>
    <w:rsid w:val="002C3475"/>
    <w:rsid w:val="002C3725"/>
    <w:rsid w:val="002C484D"/>
    <w:rsid w:val="002C5035"/>
    <w:rsid w:val="002D0250"/>
    <w:rsid w:val="002D0419"/>
    <w:rsid w:val="002D0462"/>
    <w:rsid w:val="002D1400"/>
    <w:rsid w:val="002D18A2"/>
    <w:rsid w:val="002D23C0"/>
    <w:rsid w:val="002D2AD4"/>
    <w:rsid w:val="002D3CBC"/>
    <w:rsid w:val="002D47A1"/>
    <w:rsid w:val="002D4F8D"/>
    <w:rsid w:val="002D5D5D"/>
    <w:rsid w:val="002D5FEE"/>
    <w:rsid w:val="002D62F8"/>
    <w:rsid w:val="002D77D0"/>
    <w:rsid w:val="002D77E6"/>
    <w:rsid w:val="002D7EA5"/>
    <w:rsid w:val="002E0BB1"/>
    <w:rsid w:val="002E1728"/>
    <w:rsid w:val="002E248A"/>
    <w:rsid w:val="002E3548"/>
    <w:rsid w:val="002E66A7"/>
    <w:rsid w:val="002E6A18"/>
    <w:rsid w:val="002E7100"/>
    <w:rsid w:val="002E7DF3"/>
    <w:rsid w:val="002F09CA"/>
    <w:rsid w:val="002F0EBD"/>
    <w:rsid w:val="002F1BB1"/>
    <w:rsid w:val="002F1FCE"/>
    <w:rsid w:val="002F2A08"/>
    <w:rsid w:val="002F2AC4"/>
    <w:rsid w:val="002F2FA0"/>
    <w:rsid w:val="002F37AF"/>
    <w:rsid w:val="002F4BFF"/>
    <w:rsid w:val="002F6632"/>
    <w:rsid w:val="002F6B15"/>
    <w:rsid w:val="002F71F2"/>
    <w:rsid w:val="003017FA"/>
    <w:rsid w:val="00301840"/>
    <w:rsid w:val="00301B7D"/>
    <w:rsid w:val="003036A8"/>
    <w:rsid w:val="003040D3"/>
    <w:rsid w:val="00304EAC"/>
    <w:rsid w:val="00305672"/>
    <w:rsid w:val="003062A9"/>
    <w:rsid w:val="00307B18"/>
    <w:rsid w:val="00307CDE"/>
    <w:rsid w:val="00310DA6"/>
    <w:rsid w:val="003119CB"/>
    <w:rsid w:val="00314193"/>
    <w:rsid w:val="00314788"/>
    <w:rsid w:val="003150E9"/>
    <w:rsid w:val="003155E1"/>
    <w:rsid w:val="0031645B"/>
    <w:rsid w:val="003209E7"/>
    <w:rsid w:val="00322179"/>
    <w:rsid w:val="003221E9"/>
    <w:rsid w:val="00324A60"/>
    <w:rsid w:val="0032593C"/>
    <w:rsid w:val="00325CFA"/>
    <w:rsid w:val="00325DF0"/>
    <w:rsid w:val="00325F3F"/>
    <w:rsid w:val="003260AB"/>
    <w:rsid w:val="00331CB7"/>
    <w:rsid w:val="00331D99"/>
    <w:rsid w:val="003339E8"/>
    <w:rsid w:val="00333C92"/>
    <w:rsid w:val="0033440C"/>
    <w:rsid w:val="00334D89"/>
    <w:rsid w:val="00334F35"/>
    <w:rsid w:val="00336244"/>
    <w:rsid w:val="003366B8"/>
    <w:rsid w:val="003369F0"/>
    <w:rsid w:val="00336C65"/>
    <w:rsid w:val="0034120C"/>
    <w:rsid w:val="00341D2F"/>
    <w:rsid w:val="00342014"/>
    <w:rsid w:val="003423DE"/>
    <w:rsid w:val="00342D5A"/>
    <w:rsid w:val="00343062"/>
    <w:rsid w:val="0034333E"/>
    <w:rsid w:val="0034400B"/>
    <w:rsid w:val="0034401A"/>
    <w:rsid w:val="00344A05"/>
    <w:rsid w:val="00344BAE"/>
    <w:rsid w:val="0034614C"/>
    <w:rsid w:val="003469FE"/>
    <w:rsid w:val="003471EC"/>
    <w:rsid w:val="00347EAE"/>
    <w:rsid w:val="00350E96"/>
    <w:rsid w:val="00352EBE"/>
    <w:rsid w:val="0035310E"/>
    <w:rsid w:val="0035460A"/>
    <w:rsid w:val="00354D82"/>
    <w:rsid w:val="0035655B"/>
    <w:rsid w:val="00356C48"/>
    <w:rsid w:val="00356C8D"/>
    <w:rsid w:val="003573F3"/>
    <w:rsid w:val="003579E2"/>
    <w:rsid w:val="00360343"/>
    <w:rsid w:val="00360368"/>
    <w:rsid w:val="00361CE1"/>
    <w:rsid w:val="00361F7B"/>
    <w:rsid w:val="003625CD"/>
    <w:rsid w:val="00362DE6"/>
    <w:rsid w:val="00362E84"/>
    <w:rsid w:val="00363B48"/>
    <w:rsid w:val="003651D8"/>
    <w:rsid w:val="0036520A"/>
    <w:rsid w:val="00365599"/>
    <w:rsid w:val="00366728"/>
    <w:rsid w:val="00370368"/>
    <w:rsid w:val="00370AE8"/>
    <w:rsid w:val="00373608"/>
    <w:rsid w:val="00373F9C"/>
    <w:rsid w:val="00375537"/>
    <w:rsid w:val="003762DA"/>
    <w:rsid w:val="00377732"/>
    <w:rsid w:val="00377B5D"/>
    <w:rsid w:val="00380514"/>
    <w:rsid w:val="003807D4"/>
    <w:rsid w:val="00380DE2"/>
    <w:rsid w:val="00381174"/>
    <w:rsid w:val="0038323D"/>
    <w:rsid w:val="003833F1"/>
    <w:rsid w:val="00384941"/>
    <w:rsid w:val="00385B39"/>
    <w:rsid w:val="003862CD"/>
    <w:rsid w:val="00390628"/>
    <w:rsid w:val="003907EE"/>
    <w:rsid w:val="00390D3F"/>
    <w:rsid w:val="00390DCD"/>
    <w:rsid w:val="00391406"/>
    <w:rsid w:val="003919CE"/>
    <w:rsid w:val="00391F02"/>
    <w:rsid w:val="00391FC0"/>
    <w:rsid w:val="00392ACB"/>
    <w:rsid w:val="00392C08"/>
    <w:rsid w:val="00395B73"/>
    <w:rsid w:val="00395D71"/>
    <w:rsid w:val="00396F26"/>
    <w:rsid w:val="00397E38"/>
    <w:rsid w:val="003A0415"/>
    <w:rsid w:val="003A0B03"/>
    <w:rsid w:val="003A1444"/>
    <w:rsid w:val="003A3294"/>
    <w:rsid w:val="003A37ED"/>
    <w:rsid w:val="003A4414"/>
    <w:rsid w:val="003A4577"/>
    <w:rsid w:val="003A6845"/>
    <w:rsid w:val="003A724C"/>
    <w:rsid w:val="003A72FC"/>
    <w:rsid w:val="003A748E"/>
    <w:rsid w:val="003A7B2E"/>
    <w:rsid w:val="003B0124"/>
    <w:rsid w:val="003B1CA5"/>
    <w:rsid w:val="003B2961"/>
    <w:rsid w:val="003B2E5C"/>
    <w:rsid w:val="003B2ED1"/>
    <w:rsid w:val="003B416D"/>
    <w:rsid w:val="003B4562"/>
    <w:rsid w:val="003B4ED6"/>
    <w:rsid w:val="003B5A72"/>
    <w:rsid w:val="003C00B1"/>
    <w:rsid w:val="003C02C7"/>
    <w:rsid w:val="003C137A"/>
    <w:rsid w:val="003C1867"/>
    <w:rsid w:val="003C1C75"/>
    <w:rsid w:val="003C2CAB"/>
    <w:rsid w:val="003C369D"/>
    <w:rsid w:val="003C36B2"/>
    <w:rsid w:val="003C395B"/>
    <w:rsid w:val="003C461F"/>
    <w:rsid w:val="003C567D"/>
    <w:rsid w:val="003C607C"/>
    <w:rsid w:val="003D4648"/>
    <w:rsid w:val="003D6846"/>
    <w:rsid w:val="003D763A"/>
    <w:rsid w:val="003D7797"/>
    <w:rsid w:val="003D7FB6"/>
    <w:rsid w:val="003E0890"/>
    <w:rsid w:val="003E0A0B"/>
    <w:rsid w:val="003E0A20"/>
    <w:rsid w:val="003E0CCC"/>
    <w:rsid w:val="003E1299"/>
    <w:rsid w:val="003E174B"/>
    <w:rsid w:val="003E2274"/>
    <w:rsid w:val="003E4E2C"/>
    <w:rsid w:val="003E54A5"/>
    <w:rsid w:val="003E54A7"/>
    <w:rsid w:val="003E5523"/>
    <w:rsid w:val="003E5BA5"/>
    <w:rsid w:val="003E69E9"/>
    <w:rsid w:val="003F20D0"/>
    <w:rsid w:val="003F2773"/>
    <w:rsid w:val="003F5716"/>
    <w:rsid w:val="003F66EA"/>
    <w:rsid w:val="003F6EAB"/>
    <w:rsid w:val="003F752E"/>
    <w:rsid w:val="00400486"/>
    <w:rsid w:val="00400B5B"/>
    <w:rsid w:val="004011AB"/>
    <w:rsid w:val="00401248"/>
    <w:rsid w:val="00401CE1"/>
    <w:rsid w:val="00401DA3"/>
    <w:rsid w:val="00401E63"/>
    <w:rsid w:val="004028DD"/>
    <w:rsid w:val="0040302A"/>
    <w:rsid w:val="00403360"/>
    <w:rsid w:val="004036AC"/>
    <w:rsid w:val="00403E58"/>
    <w:rsid w:val="00405A90"/>
    <w:rsid w:val="00406CE7"/>
    <w:rsid w:val="004070F8"/>
    <w:rsid w:val="00407565"/>
    <w:rsid w:val="00407BF8"/>
    <w:rsid w:val="00410D86"/>
    <w:rsid w:val="004115CD"/>
    <w:rsid w:val="00411D28"/>
    <w:rsid w:val="004120F5"/>
    <w:rsid w:val="004134BB"/>
    <w:rsid w:val="0041427F"/>
    <w:rsid w:val="00417034"/>
    <w:rsid w:val="0041794D"/>
    <w:rsid w:val="004205C9"/>
    <w:rsid w:val="00421642"/>
    <w:rsid w:val="0042284D"/>
    <w:rsid w:val="00424C95"/>
    <w:rsid w:val="004257BE"/>
    <w:rsid w:val="0043046A"/>
    <w:rsid w:val="00430D37"/>
    <w:rsid w:val="00431462"/>
    <w:rsid w:val="00431AB7"/>
    <w:rsid w:val="00432072"/>
    <w:rsid w:val="00432BCC"/>
    <w:rsid w:val="004334CC"/>
    <w:rsid w:val="00433D0C"/>
    <w:rsid w:val="00433D1D"/>
    <w:rsid w:val="00434445"/>
    <w:rsid w:val="00434BC2"/>
    <w:rsid w:val="00434BCE"/>
    <w:rsid w:val="00434CA3"/>
    <w:rsid w:val="004362C9"/>
    <w:rsid w:val="00436B01"/>
    <w:rsid w:val="00437DFD"/>
    <w:rsid w:val="004406AB"/>
    <w:rsid w:val="00440E14"/>
    <w:rsid w:val="00441211"/>
    <w:rsid w:val="00441421"/>
    <w:rsid w:val="00442CCB"/>
    <w:rsid w:val="00443433"/>
    <w:rsid w:val="0044552A"/>
    <w:rsid w:val="00445B25"/>
    <w:rsid w:val="00445F25"/>
    <w:rsid w:val="0044646F"/>
    <w:rsid w:val="00446D66"/>
    <w:rsid w:val="00446FF9"/>
    <w:rsid w:val="0044746A"/>
    <w:rsid w:val="0045058D"/>
    <w:rsid w:val="004518C7"/>
    <w:rsid w:val="004520CC"/>
    <w:rsid w:val="00452EDD"/>
    <w:rsid w:val="00453A2E"/>
    <w:rsid w:val="004547D3"/>
    <w:rsid w:val="004606E6"/>
    <w:rsid w:val="00461CFA"/>
    <w:rsid w:val="00461EA0"/>
    <w:rsid w:val="00463405"/>
    <w:rsid w:val="00466569"/>
    <w:rsid w:val="00466E65"/>
    <w:rsid w:val="004678D6"/>
    <w:rsid w:val="00467ECE"/>
    <w:rsid w:val="00470BAD"/>
    <w:rsid w:val="00470EFE"/>
    <w:rsid w:val="004717C2"/>
    <w:rsid w:val="00471921"/>
    <w:rsid w:val="00471A35"/>
    <w:rsid w:val="00471AFC"/>
    <w:rsid w:val="00472B66"/>
    <w:rsid w:val="00473AD3"/>
    <w:rsid w:val="0047404D"/>
    <w:rsid w:val="0047464A"/>
    <w:rsid w:val="00474CE9"/>
    <w:rsid w:val="00475888"/>
    <w:rsid w:val="00476B08"/>
    <w:rsid w:val="00476B8B"/>
    <w:rsid w:val="00477CE4"/>
    <w:rsid w:val="00481966"/>
    <w:rsid w:val="00482300"/>
    <w:rsid w:val="004829C8"/>
    <w:rsid w:val="00482A41"/>
    <w:rsid w:val="004834F7"/>
    <w:rsid w:val="0048356A"/>
    <w:rsid w:val="004841AC"/>
    <w:rsid w:val="00484354"/>
    <w:rsid w:val="0048444C"/>
    <w:rsid w:val="00485BFD"/>
    <w:rsid w:val="00486285"/>
    <w:rsid w:val="00486F23"/>
    <w:rsid w:val="00486F65"/>
    <w:rsid w:val="00487818"/>
    <w:rsid w:val="00487934"/>
    <w:rsid w:val="00490520"/>
    <w:rsid w:val="00491AAC"/>
    <w:rsid w:val="00491EA4"/>
    <w:rsid w:val="0049230B"/>
    <w:rsid w:val="00492393"/>
    <w:rsid w:val="004924D3"/>
    <w:rsid w:val="00494451"/>
    <w:rsid w:val="0049489C"/>
    <w:rsid w:val="00494964"/>
    <w:rsid w:val="0049563E"/>
    <w:rsid w:val="00496EF8"/>
    <w:rsid w:val="00497391"/>
    <w:rsid w:val="004975E0"/>
    <w:rsid w:val="004A0712"/>
    <w:rsid w:val="004A0DA3"/>
    <w:rsid w:val="004A1482"/>
    <w:rsid w:val="004A1C8B"/>
    <w:rsid w:val="004A268B"/>
    <w:rsid w:val="004A2F06"/>
    <w:rsid w:val="004A3D39"/>
    <w:rsid w:val="004A480B"/>
    <w:rsid w:val="004A53C5"/>
    <w:rsid w:val="004A62FD"/>
    <w:rsid w:val="004A7044"/>
    <w:rsid w:val="004A75B0"/>
    <w:rsid w:val="004A7F17"/>
    <w:rsid w:val="004B0FB8"/>
    <w:rsid w:val="004B171D"/>
    <w:rsid w:val="004B187C"/>
    <w:rsid w:val="004B2AEA"/>
    <w:rsid w:val="004B4670"/>
    <w:rsid w:val="004B5160"/>
    <w:rsid w:val="004B52E1"/>
    <w:rsid w:val="004B5B49"/>
    <w:rsid w:val="004B6225"/>
    <w:rsid w:val="004B64DD"/>
    <w:rsid w:val="004B6B0B"/>
    <w:rsid w:val="004C1D20"/>
    <w:rsid w:val="004C2518"/>
    <w:rsid w:val="004C2F5A"/>
    <w:rsid w:val="004C44FF"/>
    <w:rsid w:val="004C57A4"/>
    <w:rsid w:val="004C57F9"/>
    <w:rsid w:val="004C71F0"/>
    <w:rsid w:val="004C7220"/>
    <w:rsid w:val="004C75C7"/>
    <w:rsid w:val="004D0665"/>
    <w:rsid w:val="004D0A21"/>
    <w:rsid w:val="004D0B97"/>
    <w:rsid w:val="004D1E39"/>
    <w:rsid w:val="004D20BC"/>
    <w:rsid w:val="004D51C2"/>
    <w:rsid w:val="004D5B3B"/>
    <w:rsid w:val="004D5C97"/>
    <w:rsid w:val="004D6F45"/>
    <w:rsid w:val="004D7FF3"/>
    <w:rsid w:val="004E04A9"/>
    <w:rsid w:val="004E0E33"/>
    <w:rsid w:val="004E0EEE"/>
    <w:rsid w:val="004E1CEB"/>
    <w:rsid w:val="004E32AB"/>
    <w:rsid w:val="004E45DF"/>
    <w:rsid w:val="004E4FD7"/>
    <w:rsid w:val="004E5154"/>
    <w:rsid w:val="004E517F"/>
    <w:rsid w:val="004E5752"/>
    <w:rsid w:val="004E6687"/>
    <w:rsid w:val="004E6951"/>
    <w:rsid w:val="004E6E00"/>
    <w:rsid w:val="004E75D2"/>
    <w:rsid w:val="004F097E"/>
    <w:rsid w:val="004F2ED1"/>
    <w:rsid w:val="004F4151"/>
    <w:rsid w:val="004F43F7"/>
    <w:rsid w:val="004F4564"/>
    <w:rsid w:val="004F6E01"/>
    <w:rsid w:val="0050097D"/>
    <w:rsid w:val="00500984"/>
    <w:rsid w:val="00501805"/>
    <w:rsid w:val="005019D3"/>
    <w:rsid w:val="005029A8"/>
    <w:rsid w:val="005033CC"/>
    <w:rsid w:val="00503A74"/>
    <w:rsid w:val="00503F57"/>
    <w:rsid w:val="00504A7B"/>
    <w:rsid w:val="00504B82"/>
    <w:rsid w:val="00504C74"/>
    <w:rsid w:val="00504D04"/>
    <w:rsid w:val="00504E65"/>
    <w:rsid w:val="00505A43"/>
    <w:rsid w:val="00505ED7"/>
    <w:rsid w:val="005063C0"/>
    <w:rsid w:val="0050668F"/>
    <w:rsid w:val="00506AE5"/>
    <w:rsid w:val="0050739F"/>
    <w:rsid w:val="005105C2"/>
    <w:rsid w:val="00511969"/>
    <w:rsid w:val="00511D1A"/>
    <w:rsid w:val="005128AB"/>
    <w:rsid w:val="0051309B"/>
    <w:rsid w:val="00514ED5"/>
    <w:rsid w:val="005154A1"/>
    <w:rsid w:val="00515511"/>
    <w:rsid w:val="00516A4E"/>
    <w:rsid w:val="00517329"/>
    <w:rsid w:val="00517DF5"/>
    <w:rsid w:val="0052053A"/>
    <w:rsid w:val="0052136E"/>
    <w:rsid w:val="0052329E"/>
    <w:rsid w:val="005235FF"/>
    <w:rsid w:val="00523905"/>
    <w:rsid w:val="005245D9"/>
    <w:rsid w:val="005269A6"/>
    <w:rsid w:val="00526BA1"/>
    <w:rsid w:val="00527B74"/>
    <w:rsid w:val="005307ED"/>
    <w:rsid w:val="00530824"/>
    <w:rsid w:val="005314AA"/>
    <w:rsid w:val="00531519"/>
    <w:rsid w:val="00532048"/>
    <w:rsid w:val="00533E23"/>
    <w:rsid w:val="005352F6"/>
    <w:rsid w:val="00536665"/>
    <w:rsid w:val="0053685C"/>
    <w:rsid w:val="00536B45"/>
    <w:rsid w:val="005404F2"/>
    <w:rsid w:val="00541D83"/>
    <w:rsid w:val="005426E7"/>
    <w:rsid w:val="00543866"/>
    <w:rsid w:val="00544E5E"/>
    <w:rsid w:val="005451DC"/>
    <w:rsid w:val="00545735"/>
    <w:rsid w:val="0054786E"/>
    <w:rsid w:val="00550342"/>
    <w:rsid w:val="005504B6"/>
    <w:rsid w:val="00550820"/>
    <w:rsid w:val="00552F5F"/>
    <w:rsid w:val="005539D4"/>
    <w:rsid w:val="00555342"/>
    <w:rsid w:val="005555D6"/>
    <w:rsid w:val="005563D0"/>
    <w:rsid w:val="00557872"/>
    <w:rsid w:val="00557D6C"/>
    <w:rsid w:val="005600FB"/>
    <w:rsid w:val="00562074"/>
    <w:rsid w:val="00562FB3"/>
    <w:rsid w:val="005631C4"/>
    <w:rsid w:val="00563C06"/>
    <w:rsid w:val="00564917"/>
    <w:rsid w:val="00564E46"/>
    <w:rsid w:val="005660BF"/>
    <w:rsid w:val="005672FC"/>
    <w:rsid w:val="0057017E"/>
    <w:rsid w:val="00572B91"/>
    <w:rsid w:val="00574759"/>
    <w:rsid w:val="00576DD4"/>
    <w:rsid w:val="00577087"/>
    <w:rsid w:val="00577BE0"/>
    <w:rsid w:val="00580047"/>
    <w:rsid w:val="00580305"/>
    <w:rsid w:val="00580F64"/>
    <w:rsid w:val="00581575"/>
    <w:rsid w:val="005816A2"/>
    <w:rsid w:val="00582301"/>
    <w:rsid w:val="0058310F"/>
    <w:rsid w:val="00586DC5"/>
    <w:rsid w:val="005916D5"/>
    <w:rsid w:val="00594826"/>
    <w:rsid w:val="00595553"/>
    <w:rsid w:val="00596AFF"/>
    <w:rsid w:val="0059766A"/>
    <w:rsid w:val="005A020E"/>
    <w:rsid w:val="005A1039"/>
    <w:rsid w:val="005A27E6"/>
    <w:rsid w:val="005A5426"/>
    <w:rsid w:val="005A596D"/>
    <w:rsid w:val="005A5A1B"/>
    <w:rsid w:val="005A5A5E"/>
    <w:rsid w:val="005A6608"/>
    <w:rsid w:val="005A6E40"/>
    <w:rsid w:val="005B0E09"/>
    <w:rsid w:val="005B1CE4"/>
    <w:rsid w:val="005B1DE7"/>
    <w:rsid w:val="005B1DF2"/>
    <w:rsid w:val="005B4587"/>
    <w:rsid w:val="005B5550"/>
    <w:rsid w:val="005B5EEC"/>
    <w:rsid w:val="005B63FA"/>
    <w:rsid w:val="005B6804"/>
    <w:rsid w:val="005B6ABE"/>
    <w:rsid w:val="005B6DCC"/>
    <w:rsid w:val="005B7C92"/>
    <w:rsid w:val="005C0310"/>
    <w:rsid w:val="005C29A7"/>
    <w:rsid w:val="005C2DD3"/>
    <w:rsid w:val="005C31FA"/>
    <w:rsid w:val="005C335C"/>
    <w:rsid w:val="005C5BA0"/>
    <w:rsid w:val="005C7108"/>
    <w:rsid w:val="005C73EA"/>
    <w:rsid w:val="005C7B18"/>
    <w:rsid w:val="005D075B"/>
    <w:rsid w:val="005D129A"/>
    <w:rsid w:val="005D1AD9"/>
    <w:rsid w:val="005D20FD"/>
    <w:rsid w:val="005D2348"/>
    <w:rsid w:val="005D23E4"/>
    <w:rsid w:val="005D261A"/>
    <w:rsid w:val="005D4641"/>
    <w:rsid w:val="005D4684"/>
    <w:rsid w:val="005D5261"/>
    <w:rsid w:val="005D5358"/>
    <w:rsid w:val="005D60E0"/>
    <w:rsid w:val="005D75D3"/>
    <w:rsid w:val="005D7DA7"/>
    <w:rsid w:val="005D7F90"/>
    <w:rsid w:val="005E0D4A"/>
    <w:rsid w:val="005E1E6C"/>
    <w:rsid w:val="005E237A"/>
    <w:rsid w:val="005E475E"/>
    <w:rsid w:val="005E508B"/>
    <w:rsid w:val="005E569B"/>
    <w:rsid w:val="005E5FE5"/>
    <w:rsid w:val="005E6218"/>
    <w:rsid w:val="005E6AB3"/>
    <w:rsid w:val="005F0D4F"/>
    <w:rsid w:val="005F11B8"/>
    <w:rsid w:val="005F1BD1"/>
    <w:rsid w:val="005F2464"/>
    <w:rsid w:val="005F5600"/>
    <w:rsid w:val="005F5AD2"/>
    <w:rsid w:val="005F6755"/>
    <w:rsid w:val="005F6D30"/>
    <w:rsid w:val="005F6EBF"/>
    <w:rsid w:val="005F7E75"/>
    <w:rsid w:val="00600E95"/>
    <w:rsid w:val="00600F61"/>
    <w:rsid w:val="00601423"/>
    <w:rsid w:val="006029B8"/>
    <w:rsid w:val="00602D08"/>
    <w:rsid w:val="0060305F"/>
    <w:rsid w:val="00603DAC"/>
    <w:rsid w:val="006042B7"/>
    <w:rsid w:val="006045FA"/>
    <w:rsid w:val="00604822"/>
    <w:rsid w:val="006048B1"/>
    <w:rsid w:val="00604B64"/>
    <w:rsid w:val="006061DD"/>
    <w:rsid w:val="00606CC2"/>
    <w:rsid w:val="006074A8"/>
    <w:rsid w:val="00610455"/>
    <w:rsid w:val="00610474"/>
    <w:rsid w:val="00610482"/>
    <w:rsid w:val="00610846"/>
    <w:rsid w:val="00611125"/>
    <w:rsid w:val="00611BE3"/>
    <w:rsid w:val="00612274"/>
    <w:rsid w:val="00612B90"/>
    <w:rsid w:val="00613A2B"/>
    <w:rsid w:val="006147A6"/>
    <w:rsid w:val="00616AAA"/>
    <w:rsid w:val="00617B73"/>
    <w:rsid w:val="00620749"/>
    <w:rsid w:val="0062166A"/>
    <w:rsid w:val="0062236E"/>
    <w:rsid w:val="00622FBB"/>
    <w:rsid w:val="00623720"/>
    <w:rsid w:val="00623A41"/>
    <w:rsid w:val="00623BEE"/>
    <w:rsid w:val="00624017"/>
    <w:rsid w:val="006250AB"/>
    <w:rsid w:val="00626E7E"/>
    <w:rsid w:val="0062787D"/>
    <w:rsid w:val="006320C7"/>
    <w:rsid w:val="00633ED8"/>
    <w:rsid w:val="00634015"/>
    <w:rsid w:val="00635AAD"/>
    <w:rsid w:val="00636A42"/>
    <w:rsid w:val="00637110"/>
    <w:rsid w:val="006371CB"/>
    <w:rsid w:val="00640265"/>
    <w:rsid w:val="0064087E"/>
    <w:rsid w:val="006408C4"/>
    <w:rsid w:val="00640F9F"/>
    <w:rsid w:val="006418F7"/>
    <w:rsid w:val="0064468B"/>
    <w:rsid w:val="00644EF9"/>
    <w:rsid w:val="00646274"/>
    <w:rsid w:val="006463EF"/>
    <w:rsid w:val="00650B24"/>
    <w:rsid w:val="00650C24"/>
    <w:rsid w:val="00651F57"/>
    <w:rsid w:val="0065227F"/>
    <w:rsid w:val="00652624"/>
    <w:rsid w:val="00653DBF"/>
    <w:rsid w:val="00654D1E"/>
    <w:rsid w:val="00654E3B"/>
    <w:rsid w:val="00654E80"/>
    <w:rsid w:val="00656094"/>
    <w:rsid w:val="0065659F"/>
    <w:rsid w:val="006634D0"/>
    <w:rsid w:val="00663AF3"/>
    <w:rsid w:val="006641AC"/>
    <w:rsid w:val="00667A52"/>
    <w:rsid w:val="00670A14"/>
    <w:rsid w:val="00670D14"/>
    <w:rsid w:val="0067307C"/>
    <w:rsid w:val="00673803"/>
    <w:rsid w:val="0067510F"/>
    <w:rsid w:val="00677409"/>
    <w:rsid w:val="006807F6"/>
    <w:rsid w:val="006811F7"/>
    <w:rsid w:val="00681D8F"/>
    <w:rsid w:val="00683827"/>
    <w:rsid w:val="006843D2"/>
    <w:rsid w:val="006847F6"/>
    <w:rsid w:val="00684D75"/>
    <w:rsid w:val="00685167"/>
    <w:rsid w:val="006852F2"/>
    <w:rsid w:val="006862BB"/>
    <w:rsid w:val="00686419"/>
    <w:rsid w:val="00686490"/>
    <w:rsid w:val="00686E99"/>
    <w:rsid w:val="00687183"/>
    <w:rsid w:val="006873A2"/>
    <w:rsid w:val="00687785"/>
    <w:rsid w:val="00690659"/>
    <w:rsid w:val="0069076D"/>
    <w:rsid w:val="00691960"/>
    <w:rsid w:val="00692158"/>
    <w:rsid w:val="00692580"/>
    <w:rsid w:val="00692A55"/>
    <w:rsid w:val="006930CE"/>
    <w:rsid w:val="00693EFD"/>
    <w:rsid w:val="00694638"/>
    <w:rsid w:val="00696DD3"/>
    <w:rsid w:val="00697197"/>
    <w:rsid w:val="006A0BCE"/>
    <w:rsid w:val="006A0E74"/>
    <w:rsid w:val="006A0FB5"/>
    <w:rsid w:val="006A2231"/>
    <w:rsid w:val="006A2661"/>
    <w:rsid w:val="006A3058"/>
    <w:rsid w:val="006A3474"/>
    <w:rsid w:val="006A3E32"/>
    <w:rsid w:val="006A44F9"/>
    <w:rsid w:val="006A4AB7"/>
    <w:rsid w:val="006A52E4"/>
    <w:rsid w:val="006A5325"/>
    <w:rsid w:val="006A5D60"/>
    <w:rsid w:val="006A7361"/>
    <w:rsid w:val="006A7820"/>
    <w:rsid w:val="006A7990"/>
    <w:rsid w:val="006B0009"/>
    <w:rsid w:val="006B11BD"/>
    <w:rsid w:val="006B184C"/>
    <w:rsid w:val="006B2892"/>
    <w:rsid w:val="006B2C91"/>
    <w:rsid w:val="006B4206"/>
    <w:rsid w:val="006B4938"/>
    <w:rsid w:val="006B4DC8"/>
    <w:rsid w:val="006B5136"/>
    <w:rsid w:val="006B5839"/>
    <w:rsid w:val="006B7886"/>
    <w:rsid w:val="006C19A3"/>
    <w:rsid w:val="006C2938"/>
    <w:rsid w:val="006C3320"/>
    <w:rsid w:val="006C4C80"/>
    <w:rsid w:val="006C526D"/>
    <w:rsid w:val="006C6701"/>
    <w:rsid w:val="006C6DFF"/>
    <w:rsid w:val="006D05A8"/>
    <w:rsid w:val="006D0E67"/>
    <w:rsid w:val="006D2514"/>
    <w:rsid w:val="006D3D4A"/>
    <w:rsid w:val="006D4514"/>
    <w:rsid w:val="006E0944"/>
    <w:rsid w:val="006E0B3F"/>
    <w:rsid w:val="006E1061"/>
    <w:rsid w:val="006E15F7"/>
    <w:rsid w:val="006E20F0"/>
    <w:rsid w:val="006E2B2A"/>
    <w:rsid w:val="006E301C"/>
    <w:rsid w:val="006E3E4E"/>
    <w:rsid w:val="006E49A3"/>
    <w:rsid w:val="006E5273"/>
    <w:rsid w:val="006E5FE4"/>
    <w:rsid w:val="006F075B"/>
    <w:rsid w:val="006F11B9"/>
    <w:rsid w:val="006F14B9"/>
    <w:rsid w:val="006F1D53"/>
    <w:rsid w:val="006F223D"/>
    <w:rsid w:val="006F316C"/>
    <w:rsid w:val="006F35E5"/>
    <w:rsid w:val="006F3CA3"/>
    <w:rsid w:val="006F41E6"/>
    <w:rsid w:val="006F4240"/>
    <w:rsid w:val="006F484D"/>
    <w:rsid w:val="006F537C"/>
    <w:rsid w:val="006F5B58"/>
    <w:rsid w:val="006F6727"/>
    <w:rsid w:val="006F6923"/>
    <w:rsid w:val="006F6FA9"/>
    <w:rsid w:val="006F75E0"/>
    <w:rsid w:val="006F7A19"/>
    <w:rsid w:val="0070156F"/>
    <w:rsid w:val="00702677"/>
    <w:rsid w:val="00703327"/>
    <w:rsid w:val="00703427"/>
    <w:rsid w:val="0070394A"/>
    <w:rsid w:val="00703B15"/>
    <w:rsid w:val="00704194"/>
    <w:rsid w:val="00705F66"/>
    <w:rsid w:val="0070691D"/>
    <w:rsid w:val="007071BD"/>
    <w:rsid w:val="00707595"/>
    <w:rsid w:val="007106AF"/>
    <w:rsid w:val="00710ACD"/>
    <w:rsid w:val="007113CA"/>
    <w:rsid w:val="007117D4"/>
    <w:rsid w:val="00711C99"/>
    <w:rsid w:val="00711CE3"/>
    <w:rsid w:val="00712399"/>
    <w:rsid w:val="00713F5D"/>
    <w:rsid w:val="0071413E"/>
    <w:rsid w:val="0071487A"/>
    <w:rsid w:val="0071614F"/>
    <w:rsid w:val="0071679B"/>
    <w:rsid w:val="007169D2"/>
    <w:rsid w:val="00716EAF"/>
    <w:rsid w:val="007224E5"/>
    <w:rsid w:val="0072279E"/>
    <w:rsid w:val="00723397"/>
    <w:rsid w:val="00723B39"/>
    <w:rsid w:val="00725825"/>
    <w:rsid w:val="00725A9A"/>
    <w:rsid w:val="00726025"/>
    <w:rsid w:val="0072613C"/>
    <w:rsid w:val="00726FD3"/>
    <w:rsid w:val="00726FDB"/>
    <w:rsid w:val="007322BC"/>
    <w:rsid w:val="00732429"/>
    <w:rsid w:val="00732C27"/>
    <w:rsid w:val="00733431"/>
    <w:rsid w:val="00733498"/>
    <w:rsid w:val="00733C35"/>
    <w:rsid w:val="007343D2"/>
    <w:rsid w:val="0073559F"/>
    <w:rsid w:val="00736442"/>
    <w:rsid w:val="0074130A"/>
    <w:rsid w:val="00741D10"/>
    <w:rsid w:val="00742661"/>
    <w:rsid w:val="007446B8"/>
    <w:rsid w:val="00746719"/>
    <w:rsid w:val="00747610"/>
    <w:rsid w:val="00747BCE"/>
    <w:rsid w:val="007504D1"/>
    <w:rsid w:val="00750BD1"/>
    <w:rsid w:val="00750C45"/>
    <w:rsid w:val="00750FE6"/>
    <w:rsid w:val="007519C9"/>
    <w:rsid w:val="00751A19"/>
    <w:rsid w:val="00751CB8"/>
    <w:rsid w:val="00753884"/>
    <w:rsid w:val="0075426D"/>
    <w:rsid w:val="00754ACA"/>
    <w:rsid w:val="00755607"/>
    <w:rsid w:val="00757222"/>
    <w:rsid w:val="00757BE6"/>
    <w:rsid w:val="00757F8C"/>
    <w:rsid w:val="0076029B"/>
    <w:rsid w:val="00761622"/>
    <w:rsid w:val="0076185D"/>
    <w:rsid w:val="007623E6"/>
    <w:rsid w:val="00764054"/>
    <w:rsid w:val="00764162"/>
    <w:rsid w:val="00764ADA"/>
    <w:rsid w:val="00764B48"/>
    <w:rsid w:val="0076586E"/>
    <w:rsid w:val="0076620B"/>
    <w:rsid w:val="00766A7B"/>
    <w:rsid w:val="00766C5B"/>
    <w:rsid w:val="00772ABB"/>
    <w:rsid w:val="00772B4B"/>
    <w:rsid w:val="00773533"/>
    <w:rsid w:val="00774A5C"/>
    <w:rsid w:val="007750E7"/>
    <w:rsid w:val="007761A9"/>
    <w:rsid w:val="0077643D"/>
    <w:rsid w:val="00777D97"/>
    <w:rsid w:val="0078134A"/>
    <w:rsid w:val="0078169C"/>
    <w:rsid w:val="00781B61"/>
    <w:rsid w:val="007820B3"/>
    <w:rsid w:val="00782EBE"/>
    <w:rsid w:val="00783F39"/>
    <w:rsid w:val="007851B1"/>
    <w:rsid w:val="007854C8"/>
    <w:rsid w:val="007855EF"/>
    <w:rsid w:val="007866E6"/>
    <w:rsid w:val="00787A7F"/>
    <w:rsid w:val="00790258"/>
    <w:rsid w:val="00791346"/>
    <w:rsid w:val="007919A9"/>
    <w:rsid w:val="00791BCA"/>
    <w:rsid w:val="00792C73"/>
    <w:rsid w:val="007952A4"/>
    <w:rsid w:val="0079544B"/>
    <w:rsid w:val="007966D8"/>
    <w:rsid w:val="00796F29"/>
    <w:rsid w:val="00797878"/>
    <w:rsid w:val="00797996"/>
    <w:rsid w:val="007A0644"/>
    <w:rsid w:val="007A0A00"/>
    <w:rsid w:val="007A116B"/>
    <w:rsid w:val="007A230E"/>
    <w:rsid w:val="007A2A98"/>
    <w:rsid w:val="007A3589"/>
    <w:rsid w:val="007A35F8"/>
    <w:rsid w:val="007A3E7B"/>
    <w:rsid w:val="007A60AA"/>
    <w:rsid w:val="007A7DFC"/>
    <w:rsid w:val="007B13FB"/>
    <w:rsid w:val="007B1843"/>
    <w:rsid w:val="007B1D6E"/>
    <w:rsid w:val="007B2ACD"/>
    <w:rsid w:val="007B2F9F"/>
    <w:rsid w:val="007B3C5B"/>
    <w:rsid w:val="007B4BE9"/>
    <w:rsid w:val="007B53F8"/>
    <w:rsid w:val="007B5B0B"/>
    <w:rsid w:val="007B6EE4"/>
    <w:rsid w:val="007B7E50"/>
    <w:rsid w:val="007C0708"/>
    <w:rsid w:val="007C3B18"/>
    <w:rsid w:val="007C628D"/>
    <w:rsid w:val="007C699C"/>
    <w:rsid w:val="007C6A28"/>
    <w:rsid w:val="007C6CF9"/>
    <w:rsid w:val="007C6F4C"/>
    <w:rsid w:val="007C77B1"/>
    <w:rsid w:val="007D109E"/>
    <w:rsid w:val="007D2A6E"/>
    <w:rsid w:val="007D3882"/>
    <w:rsid w:val="007D4F69"/>
    <w:rsid w:val="007D5862"/>
    <w:rsid w:val="007D69A3"/>
    <w:rsid w:val="007D7254"/>
    <w:rsid w:val="007D7274"/>
    <w:rsid w:val="007D78AD"/>
    <w:rsid w:val="007D7F1A"/>
    <w:rsid w:val="007E0025"/>
    <w:rsid w:val="007E0487"/>
    <w:rsid w:val="007E0BED"/>
    <w:rsid w:val="007E1606"/>
    <w:rsid w:val="007E3C29"/>
    <w:rsid w:val="007E4ACA"/>
    <w:rsid w:val="007E5F52"/>
    <w:rsid w:val="007E63AF"/>
    <w:rsid w:val="007E6C69"/>
    <w:rsid w:val="007E7867"/>
    <w:rsid w:val="007F0265"/>
    <w:rsid w:val="007F1471"/>
    <w:rsid w:val="007F2EDF"/>
    <w:rsid w:val="007F51A8"/>
    <w:rsid w:val="007F6BBC"/>
    <w:rsid w:val="007F74C9"/>
    <w:rsid w:val="007F7903"/>
    <w:rsid w:val="007F7F40"/>
    <w:rsid w:val="008008E5"/>
    <w:rsid w:val="00801EF0"/>
    <w:rsid w:val="00803A10"/>
    <w:rsid w:val="00803FD7"/>
    <w:rsid w:val="0080451F"/>
    <w:rsid w:val="00804C71"/>
    <w:rsid w:val="0080574B"/>
    <w:rsid w:val="0080577D"/>
    <w:rsid w:val="008058B6"/>
    <w:rsid w:val="00806404"/>
    <w:rsid w:val="008102A3"/>
    <w:rsid w:val="00810329"/>
    <w:rsid w:val="00811603"/>
    <w:rsid w:val="00813D85"/>
    <w:rsid w:val="008141BA"/>
    <w:rsid w:val="00814AFD"/>
    <w:rsid w:val="00814B88"/>
    <w:rsid w:val="00815338"/>
    <w:rsid w:val="0081626A"/>
    <w:rsid w:val="008220A4"/>
    <w:rsid w:val="0082267F"/>
    <w:rsid w:val="00822B7A"/>
    <w:rsid w:val="00822F48"/>
    <w:rsid w:val="0082360C"/>
    <w:rsid w:val="00824EF4"/>
    <w:rsid w:val="00825253"/>
    <w:rsid w:val="00825AE0"/>
    <w:rsid w:val="00825F5E"/>
    <w:rsid w:val="00827EA9"/>
    <w:rsid w:val="0083033F"/>
    <w:rsid w:val="00830868"/>
    <w:rsid w:val="00830C09"/>
    <w:rsid w:val="00833532"/>
    <w:rsid w:val="008335DE"/>
    <w:rsid w:val="00834FB9"/>
    <w:rsid w:val="008350C3"/>
    <w:rsid w:val="008350D1"/>
    <w:rsid w:val="008361A1"/>
    <w:rsid w:val="008363A2"/>
    <w:rsid w:val="00836E65"/>
    <w:rsid w:val="00837006"/>
    <w:rsid w:val="008378CE"/>
    <w:rsid w:val="008404DA"/>
    <w:rsid w:val="00840FC9"/>
    <w:rsid w:val="008419BF"/>
    <w:rsid w:val="00842207"/>
    <w:rsid w:val="00842AA5"/>
    <w:rsid w:val="00844153"/>
    <w:rsid w:val="008445FF"/>
    <w:rsid w:val="00845002"/>
    <w:rsid w:val="00845CE0"/>
    <w:rsid w:val="00846D99"/>
    <w:rsid w:val="00847B0B"/>
    <w:rsid w:val="008509CA"/>
    <w:rsid w:val="008513F6"/>
    <w:rsid w:val="00851C8A"/>
    <w:rsid w:val="0085261D"/>
    <w:rsid w:val="0085291B"/>
    <w:rsid w:val="00853987"/>
    <w:rsid w:val="008542D0"/>
    <w:rsid w:val="008546E5"/>
    <w:rsid w:val="0085651E"/>
    <w:rsid w:val="00856648"/>
    <w:rsid w:val="008566C3"/>
    <w:rsid w:val="00856980"/>
    <w:rsid w:val="00857192"/>
    <w:rsid w:val="00857294"/>
    <w:rsid w:val="0085759E"/>
    <w:rsid w:val="00860E0E"/>
    <w:rsid w:val="008612AD"/>
    <w:rsid w:val="00861AB4"/>
    <w:rsid w:val="00862834"/>
    <w:rsid w:val="00863A6B"/>
    <w:rsid w:val="00863CE5"/>
    <w:rsid w:val="00864B00"/>
    <w:rsid w:val="00864C25"/>
    <w:rsid w:val="00864F92"/>
    <w:rsid w:val="00866839"/>
    <w:rsid w:val="00866D09"/>
    <w:rsid w:val="00866E00"/>
    <w:rsid w:val="008671D0"/>
    <w:rsid w:val="0087048A"/>
    <w:rsid w:val="00870692"/>
    <w:rsid w:val="0087109C"/>
    <w:rsid w:val="00873088"/>
    <w:rsid w:val="00873B05"/>
    <w:rsid w:val="00873BFA"/>
    <w:rsid w:val="008748E6"/>
    <w:rsid w:val="00874A61"/>
    <w:rsid w:val="0087567F"/>
    <w:rsid w:val="00875BE6"/>
    <w:rsid w:val="00876333"/>
    <w:rsid w:val="0088058E"/>
    <w:rsid w:val="008818B6"/>
    <w:rsid w:val="00882148"/>
    <w:rsid w:val="00882C2F"/>
    <w:rsid w:val="008831E8"/>
    <w:rsid w:val="00883474"/>
    <w:rsid w:val="0088375D"/>
    <w:rsid w:val="008841D3"/>
    <w:rsid w:val="008853B9"/>
    <w:rsid w:val="008856CD"/>
    <w:rsid w:val="00885820"/>
    <w:rsid w:val="00886287"/>
    <w:rsid w:val="0089063D"/>
    <w:rsid w:val="00890799"/>
    <w:rsid w:val="00891DB6"/>
    <w:rsid w:val="00893472"/>
    <w:rsid w:val="008935F2"/>
    <w:rsid w:val="00893B50"/>
    <w:rsid w:val="008945D3"/>
    <w:rsid w:val="00894FE1"/>
    <w:rsid w:val="0089529A"/>
    <w:rsid w:val="00895865"/>
    <w:rsid w:val="008958A6"/>
    <w:rsid w:val="00897B41"/>
    <w:rsid w:val="008A0138"/>
    <w:rsid w:val="008A0CF3"/>
    <w:rsid w:val="008A1178"/>
    <w:rsid w:val="008A20B3"/>
    <w:rsid w:val="008A266B"/>
    <w:rsid w:val="008A3323"/>
    <w:rsid w:val="008A5096"/>
    <w:rsid w:val="008A59CF"/>
    <w:rsid w:val="008A5EE4"/>
    <w:rsid w:val="008A69C4"/>
    <w:rsid w:val="008A6D57"/>
    <w:rsid w:val="008B0162"/>
    <w:rsid w:val="008B03C7"/>
    <w:rsid w:val="008B0B69"/>
    <w:rsid w:val="008B1B7A"/>
    <w:rsid w:val="008B20A5"/>
    <w:rsid w:val="008B2651"/>
    <w:rsid w:val="008B3429"/>
    <w:rsid w:val="008B352A"/>
    <w:rsid w:val="008B44F3"/>
    <w:rsid w:val="008B454F"/>
    <w:rsid w:val="008B4EE3"/>
    <w:rsid w:val="008B531A"/>
    <w:rsid w:val="008B5B11"/>
    <w:rsid w:val="008B7F02"/>
    <w:rsid w:val="008C04E2"/>
    <w:rsid w:val="008C0FDA"/>
    <w:rsid w:val="008C1207"/>
    <w:rsid w:val="008C20FC"/>
    <w:rsid w:val="008C2820"/>
    <w:rsid w:val="008C4A6E"/>
    <w:rsid w:val="008C4CE0"/>
    <w:rsid w:val="008C56EA"/>
    <w:rsid w:val="008C5E7D"/>
    <w:rsid w:val="008D003D"/>
    <w:rsid w:val="008D0926"/>
    <w:rsid w:val="008D19F2"/>
    <w:rsid w:val="008D1E15"/>
    <w:rsid w:val="008D21D0"/>
    <w:rsid w:val="008D2B60"/>
    <w:rsid w:val="008D2DB4"/>
    <w:rsid w:val="008D3F8F"/>
    <w:rsid w:val="008D4428"/>
    <w:rsid w:val="008D47CA"/>
    <w:rsid w:val="008D499B"/>
    <w:rsid w:val="008D506E"/>
    <w:rsid w:val="008D50E0"/>
    <w:rsid w:val="008D66B1"/>
    <w:rsid w:val="008D7A64"/>
    <w:rsid w:val="008E200C"/>
    <w:rsid w:val="008E22D6"/>
    <w:rsid w:val="008E2745"/>
    <w:rsid w:val="008E3CFF"/>
    <w:rsid w:val="008E4201"/>
    <w:rsid w:val="008E4690"/>
    <w:rsid w:val="008E46FF"/>
    <w:rsid w:val="008E5044"/>
    <w:rsid w:val="008E5651"/>
    <w:rsid w:val="008E5E72"/>
    <w:rsid w:val="008E6365"/>
    <w:rsid w:val="008E6A79"/>
    <w:rsid w:val="008E71ED"/>
    <w:rsid w:val="008E7480"/>
    <w:rsid w:val="008E74D8"/>
    <w:rsid w:val="008E760D"/>
    <w:rsid w:val="008F09C1"/>
    <w:rsid w:val="008F0B8F"/>
    <w:rsid w:val="008F22CD"/>
    <w:rsid w:val="008F2603"/>
    <w:rsid w:val="008F394E"/>
    <w:rsid w:val="008F3B8A"/>
    <w:rsid w:val="008F4650"/>
    <w:rsid w:val="008F4936"/>
    <w:rsid w:val="008F632D"/>
    <w:rsid w:val="008F69CF"/>
    <w:rsid w:val="008F6A64"/>
    <w:rsid w:val="008F7377"/>
    <w:rsid w:val="008F79EB"/>
    <w:rsid w:val="00900611"/>
    <w:rsid w:val="00900752"/>
    <w:rsid w:val="00900884"/>
    <w:rsid w:val="009010CB"/>
    <w:rsid w:val="00902A12"/>
    <w:rsid w:val="00904A74"/>
    <w:rsid w:val="00904C12"/>
    <w:rsid w:val="00904CCB"/>
    <w:rsid w:val="00905173"/>
    <w:rsid w:val="009073E7"/>
    <w:rsid w:val="00907A52"/>
    <w:rsid w:val="00907DEC"/>
    <w:rsid w:val="00907F86"/>
    <w:rsid w:val="00911569"/>
    <w:rsid w:val="0091599A"/>
    <w:rsid w:val="00915A20"/>
    <w:rsid w:val="009160D7"/>
    <w:rsid w:val="0091631E"/>
    <w:rsid w:val="00916472"/>
    <w:rsid w:val="0091730B"/>
    <w:rsid w:val="00920A8E"/>
    <w:rsid w:val="00920F55"/>
    <w:rsid w:val="009222A1"/>
    <w:rsid w:val="009228EB"/>
    <w:rsid w:val="00922BC5"/>
    <w:rsid w:val="00925506"/>
    <w:rsid w:val="009263ED"/>
    <w:rsid w:val="00927404"/>
    <w:rsid w:val="009303BA"/>
    <w:rsid w:val="009317DB"/>
    <w:rsid w:val="009318DA"/>
    <w:rsid w:val="00932A9F"/>
    <w:rsid w:val="00933BA7"/>
    <w:rsid w:val="009346C3"/>
    <w:rsid w:val="00934C81"/>
    <w:rsid w:val="0093585B"/>
    <w:rsid w:val="0093588A"/>
    <w:rsid w:val="00936553"/>
    <w:rsid w:val="0093660B"/>
    <w:rsid w:val="00936F8C"/>
    <w:rsid w:val="00937634"/>
    <w:rsid w:val="00937AC8"/>
    <w:rsid w:val="00937E74"/>
    <w:rsid w:val="0094331F"/>
    <w:rsid w:val="00943534"/>
    <w:rsid w:val="0094678E"/>
    <w:rsid w:val="00946842"/>
    <w:rsid w:val="00946971"/>
    <w:rsid w:val="0094747D"/>
    <w:rsid w:val="0094749F"/>
    <w:rsid w:val="00951845"/>
    <w:rsid w:val="00952B8E"/>
    <w:rsid w:val="00953378"/>
    <w:rsid w:val="00953916"/>
    <w:rsid w:val="009539FC"/>
    <w:rsid w:val="00954166"/>
    <w:rsid w:val="00955288"/>
    <w:rsid w:val="0095707A"/>
    <w:rsid w:val="0095774C"/>
    <w:rsid w:val="00961ADF"/>
    <w:rsid w:val="00962CD8"/>
    <w:rsid w:val="00963BEB"/>
    <w:rsid w:val="009657A3"/>
    <w:rsid w:val="00966327"/>
    <w:rsid w:val="00966E4C"/>
    <w:rsid w:val="009704FA"/>
    <w:rsid w:val="00971E3A"/>
    <w:rsid w:val="00971FE6"/>
    <w:rsid w:val="0097423D"/>
    <w:rsid w:val="0097454C"/>
    <w:rsid w:val="009757CF"/>
    <w:rsid w:val="0097605D"/>
    <w:rsid w:val="00976283"/>
    <w:rsid w:val="00976E32"/>
    <w:rsid w:val="00977E58"/>
    <w:rsid w:val="00977E71"/>
    <w:rsid w:val="009801CC"/>
    <w:rsid w:val="0098082F"/>
    <w:rsid w:val="00981CDB"/>
    <w:rsid w:val="009822CC"/>
    <w:rsid w:val="00983411"/>
    <w:rsid w:val="00984062"/>
    <w:rsid w:val="00984071"/>
    <w:rsid w:val="00985492"/>
    <w:rsid w:val="00986519"/>
    <w:rsid w:val="00986B1C"/>
    <w:rsid w:val="00987A30"/>
    <w:rsid w:val="00990653"/>
    <w:rsid w:val="00992210"/>
    <w:rsid w:val="00992C19"/>
    <w:rsid w:val="00992DE3"/>
    <w:rsid w:val="00992F40"/>
    <w:rsid w:val="00993C35"/>
    <w:rsid w:val="0099523D"/>
    <w:rsid w:val="0099629B"/>
    <w:rsid w:val="00996695"/>
    <w:rsid w:val="0099700A"/>
    <w:rsid w:val="009976DE"/>
    <w:rsid w:val="0099787C"/>
    <w:rsid w:val="009A0AD9"/>
    <w:rsid w:val="009A12C1"/>
    <w:rsid w:val="009A1E53"/>
    <w:rsid w:val="009A2854"/>
    <w:rsid w:val="009A2934"/>
    <w:rsid w:val="009A345A"/>
    <w:rsid w:val="009A3688"/>
    <w:rsid w:val="009A4959"/>
    <w:rsid w:val="009A5647"/>
    <w:rsid w:val="009A5742"/>
    <w:rsid w:val="009A587A"/>
    <w:rsid w:val="009A6730"/>
    <w:rsid w:val="009A6B9C"/>
    <w:rsid w:val="009A702B"/>
    <w:rsid w:val="009A7997"/>
    <w:rsid w:val="009B0DE8"/>
    <w:rsid w:val="009B1615"/>
    <w:rsid w:val="009B1C7C"/>
    <w:rsid w:val="009B2C72"/>
    <w:rsid w:val="009B3E62"/>
    <w:rsid w:val="009B4BE4"/>
    <w:rsid w:val="009B5A44"/>
    <w:rsid w:val="009B5C8F"/>
    <w:rsid w:val="009C1213"/>
    <w:rsid w:val="009C214E"/>
    <w:rsid w:val="009C27BF"/>
    <w:rsid w:val="009C28DD"/>
    <w:rsid w:val="009C2F6F"/>
    <w:rsid w:val="009C2FA0"/>
    <w:rsid w:val="009C4B6A"/>
    <w:rsid w:val="009C57C4"/>
    <w:rsid w:val="009C5DD1"/>
    <w:rsid w:val="009C709E"/>
    <w:rsid w:val="009D2F7E"/>
    <w:rsid w:val="009D31D6"/>
    <w:rsid w:val="009D3AA1"/>
    <w:rsid w:val="009D4410"/>
    <w:rsid w:val="009D4914"/>
    <w:rsid w:val="009D5168"/>
    <w:rsid w:val="009D5211"/>
    <w:rsid w:val="009D5348"/>
    <w:rsid w:val="009D7EAF"/>
    <w:rsid w:val="009E1C86"/>
    <w:rsid w:val="009E1E7D"/>
    <w:rsid w:val="009E2B60"/>
    <w:rsid w:val="009E2EC1"/>
    <w:rsid w:val="009E4846"/>
    <w:rsid w:val="009E496E"/>
    <w:rsid w:val="009E4FBF"/>
    <w:rsid w:val="009E5E25"/>
    <w:rsid w:val="009F0DA2"/>
    <w:rsid w:val="009F1BA1"/>
    <w:rsid w:val="009F208D"/>
    <w:rsid w:val="009F2F14"/>
    <w:rsid w:val="009F317C"/>
    <w:rsid w:val="009F4260"/>
    <w:rsid w:val="009F60C1"/>
    <w:rsid w:val="009F6D05"/>
    <w:rsid w:val="009F748A"/>
    <w:rsid w:val="00A019E8"/>
    <w:rsid w:val="00A04A87"/>
    <w:rsid w:val="00A04C77"/>
    <w:rsid w:val="00A05BD5"/>
    <w:rsid w:val="00A060EE"/>
    <w:rsid w:val="00A06D7B"/>
    <w:rsid w:val="00A06FF0"/>
    <w:rsid w:val="00A0755E"/>
    <w:rsid w:val="00A07758"/>
    <w:rsid w:val="00A1017F"/>
    <w:rsid w:val="00A11094"/>
    <w:rsid w:val="00A128EE"/>
    <w:rsid w:val="00A12F95"/>
    <w:rsid w:val="00A1325B"/>
    <w:rsid w:val="00A15579"/>
    <w:rsid w:val="00A15D52"/>
    <w:rsid w:val="00A20731"/>
    <w:rsid w:val="00A208F8"/>
    <w:rsid w:val="00A22AF0"/>
    <w:rsid w:val="00A22D91"/>
    <w:rsid w:val="00A233CB"/>
    <w:rsid w:val="00A2535D"/>
    <w:rsid w:val="00A30E6F"/>
    <w:rsid w:val="00A31888"/>
    <w:rsid w:val="00A321EC"/>
    <w:rsid w:val="00A3303F"/>
    <w:rsid w:val="00A3389F"/>
    <w:rsid w:val="00A35945"/>
    <w:rsid w:val="00A362F9"/>
    <w:rsid w:val="00A36561"/>
    <w:rsid w:val="00A36EEE"/>
    <w:rsid w:val="00A37108"/>
    <w:rsid w:val="00A373C8"/>
    <w:rsid w:val="00A40231"/>
    <w:rsid w:val="00A4161D"/>
    <w:rsid w:val="00A42666"/>
    <w:rsid w:val="00A43AD6"/>
    <w:rsid w:val="00A45C39"/>
    <w:rsid w:val="00A46A2E"/>
    <w:rsid w:val="00A514B0"/>
    <w:rsid w:val="00A53861"/>
    <w:rsid w:val="00A55013"/>
    <w:rsid w:val="00A55700"/>
    <w:rsid w:val="00A55BC1"/>
    <w:rsid w:val="00A57B98"/>
    <w:rsid w:val="00A602CB"/>
    <w:rsid w:val="00A60BCA"/>
    <w:rsid w:val="00A60EBE"/>
    <w:rsid w:val="00A617C0"/>
    <w:rsid w:val="00A61D16"/>
    <w:rsid w:val="00A62118"/>
    <w:rsid w:val="00A62496"/>
    <w:rsid w:val="00A62AEC"/>
    <w:rsid w:val="00A62B5A"/>
    <w:rsid w:val="00A638AC"/>
    <w:rsid w:val="00A63C4B"/>
    <w:rsid w:val="00A64B61"/>
    <w:rsid w:val="00A67817"/>
    <w:rsid w:val="00A67855"/>
    <w:rsid w:val="00A7023D"/>
    <w:rsid w:val="00A70A77"/>
    <w:rsid w:val="00A70C98"/>
    <w:rsid w:val="00A71F9E"/>
    <w:rsid w:val="00A72301"/>
    <w:rsid w:val="00A73D31"/>
    <w:rsid w:val="00A74288"/>
    <w:rsid w:val="00A76536"/>
    <w:rsid w:val="00A77068"/>
    <w:rsid w:val="00A774A9"/>
    <w:rsid w:val="00A806C0"/>
    <w:rsid w:val="00A80F8D"/>
    <w:rsid w:val="00A81671"/>
    <w:rsid w:val="00A81D39"/>
    <w:rsid w:val="00A8253E"/>
    <w:rsid w:val="00A84738"/>
    <w:rsid w:val="00A85790"/>
    <w:rsid w:val="00A86371"/>
    <w:rsid w:val="00A865A8"/>
    <w:rsid w:val="00A871C4"/>
    <w:rsid w:val="00A87A9E"/>
    <w:rsid w:val="00A9081B"/>
    <w:rsid w:val="00A9092A"/>
    <w:rsid w:val="00A90D15"/>
    <w:rsid w:val="00A918F1"/>
    <w:rsid w:val="00A91CC3"/>
    <w:rsid w:val="00A92A2E"/>
    <w:rsid w:val="00A938BF"/>
    <w:rsid w:val="00A94CF1"/>
    <w:rsid w:val="00A960C5"/>
    <w:rsid w:val="00A96460"/>
    <w:rsid w:val="00A96544"/>
    <w:rsid w:val="00AA1810"/>
    <w:rsid w:val="00AA2A2D"/>
    <w:rsid w:val="00AA378B"/>
    <w:rsid w:val="00AA4554"/>
    <w:rsid w:val="00AA461B"/>
    <w:rsid w:val="00AA4EA1"/>
    <w:rsid w:val="00AA4F58"/>
    <w:rsid w:val="00AA75F1"/>
    <w:rsid w:val="00AA7E64"/>
    <w:rsid w:val="00AB3233"/>
    <w:rsid w:val="00AB4D7A"/>
    <w:rsid w:val="00AB5179"/>
    <w:rsid w:val="00AB6698"/>
    <w:rsid w:val="00AB734F"/>
    <w:rsid w:val="00AB76D8"/>
    <w:rsid w:val="00AC06D3"/>
    <w:rsid w:val="00AC0ADB"/>
    <w:rsid w:val="00AC0CC0"/>
    <w:rsid w:val="00AC1E8B"/>
    <w:rsid w:val="00AC224C"/>
    <w:rsid w:val="00AC2E86"/>
    <w:rsid w:val="00AC2FEF"/>
    <w:rsid w:val="00AC49F2"/>
    <w:rsid w:val="00AC5D1A"/>
    <w:rsid w:val="00AD04DD"/>
    <w:rsid w:val="00AD0877"/>
    <w:rsid w:val="00AD2839"/>
    <w:rsid w:val="00AD4C18"/>
    <w:rsid w:val="00AD4C5C"/>
    <w:rsid w:val="00AD54CE"/>
    <w:rsid w:val="00AD56EF"/>
    <w:rsid w:val="00AD58E8"/>
    <w:rsid w:val="00AD5A02"/>
    <w:rsid w:val="00AD5D88"/>
    <w:rsid w:val="00AD5FCB"/>
    <w:rsid w:val="00AD6C91"/>
    <w:rsid w:val="00AD7B08"/>
    <w:rsid w:val="00AD7DE5"/>
    <w:rsid w:val="00AD7EA4"/>
    <w:rsid w:val="00AE0271"/>
    <w:rsid w:val="00AE0A6B"/>
    <w:rsid w:val="00AE17B8"/>
    <w:rsid w:val="00AE2A68"/>
    <w:rsid w:val="00AE312C"/>
    <w:rsid w:val="00AE5176"/>
    <w:rsid w:val="00AE58AD"/>
    <w:rsid w:val="00AE6281"/>
    <w:rsid w:val="00AE7DB2"/>
    <w:rsid w:val="00AF02D0"/>
    <w:rsid w:val="00AF0CF0"/>
    <w:rsid w:val="00AF1E6C"/>
    <w:rsid w:val="00AF2AF6"/>
    <w:rsid w:val="00AF40A9"/>
    <w:rsid w:val="00AF4514"/>
    <w:rsid w:val="00AF4B39"/>
    <w:rsid w:val="00AF6218"/>
    <w:rsid w:val="00AF753C"/>
    <w:rsid w:val="00AF7936"/>
    <w:rsid w:val="00AF7BAF"/>
    <w:rsid w:val="00B010CA"/>
    <w:rsid w:val="00B02B9B"/>
    <w:rsid w:val="00B0366E"/>
    <w:rsid w:val="00B043FB"/>
    <w:rsid w:val="00B04CE9"/>
    <w:rsid w:val="00B064D2"/>
    <w:rsid w:val="00B06537"/>
    <w:rsid w:val="00B10B91"/>
    <w:rsid w:val="00B11F88"/>
    <w:rsid w:val="00B136CC"/>
    <w:rsid w:val="00B16214"/>
    <w:rsid w:val="00B1637F"/>
    <w:rsid w:val="00B17C72"/>
    <w:rsid w:val="00B2053D"/>
    <w:rsid w:val="00B2134D"/>
    <w:rsid w:val="00B225F7"/>
    <w:rsid w:val="00B22AE2"/>
    <w:rsid w:val="00B235A7"/>
    <w:rsid w:val="00B236DB"/>
    <w:rsid w:val="00B244CC"/>
    <w:rsid w:val="00B2475C"/>
    <w:rsid w:val="00B24DF9"/>
    <w:rsid w:val="00B25A77"/>
    <w:rsid w:val="00B26586"/>
    <w:rsid w:val="00B323A3"/>
    <w:rsid w:val="00B32466"/>
    <w:rsid w:val="00B33052"/>
    <w:rsid w:val="00B33A5D"/>
    <w:rsid w:val="00B340D4"/>
    <w:rsid w:val="00B3443D"/>
    <w:rsid w:val="00B352D3"/>
    <w:rsid w:val="00B35901"/>
    <w:rsid w:val="00B36AAF"/>
    <w:rsid w:val="00B402EB"/>
    <w:rsid w:val="00B4043F"/>
    <w:rsid w:val="00B40540"/>
    <w:rsid w:val="00B405DD"/>
    <w:rsid w:val="00B40D88"/>
    <w:rsid w:val="00B427F0"/>
    <w:rsid w:val="00B42A82"/>
    <w:rsid w:val="00B434E4"/>
    <w:rsid w:val="00B441CB"/>
    <w:rsid w:val="00B4428D"/>
    <w:rsid w:val="00B44B2D"/>
    <w:rsid w:val="00B45D5E"/>
    <w:rsid w:val="00B46856"/>
    <w:rsid w:val="00B46E07"/>
    <w:rsid w:val="00B47BE8"/>
    <w:rsid w:val="00B506D7"/>
    <w:rsid w:val="00B5078A"/>
    <w:rsid w:val="00B5232A"/>
    <w:rsid w:val="00B53735"/>
    <w:rsid w:val="00B5553C"/>
    <w:rsid w:val="00B55584"/>
    <w:rsid w:val="00B564E3"/>
    <w:rsid w:val="00B56E16"/>
    <w:rsid w:val="00B57173"/>
    <w:rsid w:val="00B571DF"/>
    <w:rsid w:val="00B57292"/>
    <w:rsid w:val="00B5759B"/>
    <w:rsid w:val="00B609A5"/>
    <w:rsid w:val="00B612F6"/>
    <w:rsid w:val="00B65E89"/>
    <w:rsid w:val="00B66504"/>
    <w:rsid w:val="00B667F4"/>
    <w:rsid w:val="00B67B1D"/>
    <w:rsid w:val="00B70226"/>
    <w:rsid w:val="00B71D90"/>
    <w:rsid w:val="00B736CB"/>
    <w:rsid w:val="00B73AD8"/>
    <w:rsid w:val="00B743BC"/>
    <w:rsid w:val="00B746DE"/>
    <w:rsid w:val="00B75A38"/>
    <w:rsid w:val="00B76112"/>
    <w:rsid w:val="00B7723A"/>
    <w:rsid w:val="00B775E6"/>
    <w:rsid w:val="00B77951"/>
    <w:rsid w:val="00B77E9B"/>
    <w:rsid w:val="00B82B12"/>
    <w:rsid w:val="00B82FF9"/>
    <w:rsid w:val="00B84200"/>
    <w:rsid w:val="00B84B23"/>
    <w:rsid w:val="00B8559B"/>
    <w:rsid w:val="00B85C29"/>
    <w:rsid w:val="00B86592"/>
    <w:rsid w:val="00B86E76"/>
    <w:rsid w:val="00B871B6"/>
    <w:rsid w:val="00B90392"/>
    <w:rsid w:val="00B91524"/>
    <w:rsid w:val="00B91746"/>
    <w:rsid w:val="00B91775"/>
    <w:rsid w:val="00B91D14"/>
    <w:rsid w:val="00B92701"/>
    <w:rsid w:val="00B94C05"/>
    <w:rsid w:val="00B95F24"/>
    <w:rsid w:val="00B960D0"/>
    <w:rsid w:val="00BA00DD"/>
    <w:rsid w:val="00BA0527"/>
    <w:rsid w:val="00BA060F"/>
    <w:rsid w:val="00BA1B7E"/>
    <w:rsid w:val="00BA2AEE"/>
    <w:rsid w:val="00BA30BD"/>
    <w:rsid w:val="00BA3473"/>
    <w:rsid w:val="00BA395D"/>
    <w:rsid w:val="00BA4679"/>
    <w:rsid w:val="00BA4F78"/>
    <w:rsid w:val="00BA575E"/>
    <w:rsid w:val="00BA677A"/>
    <w:rsid w:val="00BB072A"/>
    <w:rsid w:val="00BB077C"/>
    <w:rsid w:val="00BB0A8E"/>
    <w:rsid w:val="00BB156D"/>
    <w:rsid w:val="00BB1A5D"/>
    <w:rsid w:val="00BB1BB8"/>
    <w:rsid w:val="00BB2721"/>
    <w:rsid w:val="00BB51FC"/>
    <w:rsid w:val="00BB57E0"/>
    <w:rsid w:val="00BB5B08"/>
    <w:rsid w:val="00BB619A"/>
    <w:rsid w:val="00BB6EE6"/>
    <w:rsid w:val="00BC1459"/>
    <w:rsid w:val="00BC153A"/>
    <w:rsid w:val="00BC195B"/>
    <w:rsid w:val="00BC1EBB"/>
    <w:rsid w:val="00BC2414"/>
    <w:rsid w:val="00BC2565"/>
    <w:rsid w:val="00BC38DB"/>
    <w:rsid w:val="00BC4FC1"/>
    <w:rsid w:val="00BC57A7"/>
    <w:rsid w:val="00BC65E6"/>
    <w:rsid w:val="00BC661E"/>
    <w:rsid w:val="00BC6A82"/>
    <w:rsid w:val="00BC76F7"/>
    <w:rsid w:val="00BC7AAA"/>
    <w:rsid w:val="00BD0062"/>
    <w:rsid w:val="00BD02B8"/>
    <w:rsid w:val="00BD073A"/>
    <w:rsid w:val="00BD0BB5"/>
    <w:rsid w:val="00BD10E4"/>
    <w:rsid w:val="00BD2E18"/>
    <w:rsid w:val="00BD38E6"/>
    <w:rsid w:val="00BD4E1C"/>
    <w:rsid w:val="00BD5467"/>
    <w:rsid w:val="00BD6E71"/>
    <w:rsid w:val="00BD747C"/>
    <w:rsid w:val="00BD7D71"/>
    <w:rsid w:val="00BE0184"/>
    <w:rsid w:val="00BE0A31"/>
    <w:rsid w:val="00BE1BBB"/>
    <w:rsid w:val="00BE3312"/>
    <w:rsid w:val="00BE33B3"/>
    <w:rsid w:val="00BE3411"/>
    <w:rsid w:val="00BE3CBB"/>
    <w:rsid w:val="00BE696C"/>
    <w:rsid w:val="00BE6FCD"/>
    <w:rsid w:val="00BE7013"/>
    <w:rsid w:val="00BE7CE3"/>
    <w:rsid w:val="00BE7EC9"/>
    <w:rsid w:val="00BF060F"/>
    <w:rsid w:val="00BF104B"/>
    <w:rsid w:val="00BF246E"/>
    <w:rsid w:val="00BF24F6"/>
    <w:rsid w:val="00BF270E"/>
    <w:rsid w:val="00BF2CCF"/>
    <w:rsid w:val="00BF3B9F"/>
    <w:rsid w:val="00BF469F"/>
    <w:rsid w:val="00BF4C9F"/>
    <w:rsid w:val="00BF5969"/>
    <w:rsid w:val="00BF6BBC"/>
    <w:rsid w:val="00C02A57"/>
    <w:rsid w:val="00C02F8D"/>
    <w:rsid w:val="00C03A73"/>
    <w:rsid w:val="00C03F30"/>
    <w:rsid w:val="00C052F6"/>
    <w:rsid w:val="00C05BA7"/>
    <w:rsid w:val="00C07ADE"/>
    <w:rsid w:val="00C11DD1"/>
    <w:rsid w:val="00C14391"/>
    <w:rsid w:val="00C1518F"/>
    <w:rsid w:val="00C1538F"/>
    <w:rsid w:val="00C16509"/>
    <w:rsid w:val="00C16994"/>
    <w:rsid w:val="00C17825"/>
    <w:rsid w:val="00C20E03"/>
    <w:rsid w:val="00C217EE"/>
    <w:rsid w:val="00C233D4"/>
    <w:rsid w:val="00C23732"/>
    <w:rsid w:val="00C23C72"/>
    <w:rsid w:val="00C23C78"/>
    <w:rsid w:val="00C267E4"/>
    <w:rsid w:val="00C269CC"/>
    <w:rsid w:val="00C277A5"/>
    <w:rsid w:val="00C30B67"/>
    <w:rsid w:val="00C345DA"/>
    <w:rsid w:val="00C34DE5"/>
    <w:rsid w:val="00C3584C"/>
    <w:rsid w:val="00C37CE2"/>
    <w:rsid w:val="00C41CB2"/>
    <w:rsid w:val="00C41F6B"/>
    <w:rsid w:val="00C42EDE"/>
    <w:rsid w:val="00C4354C"/>
    <w:rsid w:val="00C43C5E"/>
    <w:rsid w:val="00C43F68"/>
    <w:rsid w:val="00C4414C"/>
    <w:rsid w:val="00C45A6B"/>
    <w:rsid w:val="00C45D32"/>
    <w:rsid w:val="00C472C7"/>
    <w:rsid w:val="00C47EBB"/>
    <w:rsid w:val="00C5085D"/>
    <w:rsid w:val="00C50B04"/>
    <w:rsid w:val="00C50E3C"/>
    <w:rsid w:val="00C52B2B"/>
    <w:rsid w:val="00C52E42"/>
    <w:rsid w:val="00C531FA"/>
    <w:rsid w:val="00C54AAB"/>
    <w:rsid w:val="00C55695"/>
    <w:rsid w:val="00C55A8C"/>
    <w:rsid w:val="00C6065B"/>
    <w:rsid w:val="00C61AB0"/>
    <w:rsid w:val="00C639BC"/>
    <w:rsid w:val="00C6419E"/>
    <w:rsid w:val="00C64D7E"/>
    <w:rsid w:val="00C64F25"/>
    <w:rsid w:val="00C660E1"/>
    <w:rsid w:val="00C703B8"/>
    <w:rsid w:val="00C70415"/>
    <w:rsid w:val="00C708EA"/>
    <w:rsid w:val="00C70E64"/>
    <w:rsid w:val="00C71A80"/>
    <w:rsid w:val="00C7215A"/>
    <w:rsid w:val="00C741C0"/>
    <w:rsid w:val="00C752B8"/>
    <w:rsid w:val="00C7594F"/>
    <w:rsid w:val="00C76A06"/>
    <w:rsid w:val="00C76D58"/>
    <w:rsid w:val="00C776A6"/>
    <w:rsid w:val="00C7787D"/>
    <w:rsid w:val="00C81475"/>
    <w:rsid w:val="00C8208E"/>
    <w:rsid w:val="00C8360E"/>
    <w:rsid w:val="00C84115"/>
    <w:rsid w:val="00C84EF1"/>
    <w:rsid w:val="00C84FED"/>
    <w:rsid w:val="00C86EE3"/>
    <w:rsid w:val="00C87995"/>
    <w:rsid w:val="00C90842"/>
    <w:rsid w:val="00C915E0"/>
    <w:rsid w:val="00C91EE4"/>
    <w:rsid w:val="00C92230"/>
    <w:rsid w:val="00C9378B"/>
    <w:rsid w:val="00C93A5A"/>
    <w:rsid w:val="00C93AF6"/>
    <w:rsid w:val="00CA0E09"/>
    <w:rsid w:val="00CA1AD3"/>
    <w:rsid w:val="00CA1B75"/>
    <w:rsid w:val="00CA2F9F"/>
    <w:rsid w:val="00CA306E"/>
    <w:rsid w:val="00CA452A"/>
    <w:rsid w:val="00CA4917"/>
    <w:rsid w:val="00CA5E3D"/>
    <w:rsid w:val="00CA5E88"/>
    <w:rsid w:val="00CA66BD"/>
    <w:rsid w:val="00CA71BF"/>
    <w:rsid w:val="00CA7774"/>
    <w:rsid w:val="00CB1250"/>
    <w:rsid w:val="00CB15F3"/>
    <w:rsid w:val="00CB1E52"/>
    <w:rsid w:val="00CB3F8C"/>
    <w:rsid w:val="00CB400B"/>
    <w:rsid w:val="00CB4613"/>
    <w:rsid w:val="00CB59DA"/>
    <w:rsid w:val="00CC2D14"/>
    <w:rsid w:val="00CC2F9A"/>
    <w:rsid w:val="00CC3A5D"/>
    <w:rsid w:val="00CC537F"/>
    <w:rsid w:val="00CC5F9B"/>
    <w:rsid w:val="00CC642B"/>
    <w:rsid w:val="00CC7A40"/>
    <w:rsid w:val="00CD0154"/>
    <w:rsid w:val="00CD1787"/>
    <w:rsid w:val="00CD28E9"/>
    <w:rsid w:val="00CD3F3D"/>
    <w:rsid w:val="00CD3F95"/>
    <w:rsid w:val="00CD4855"/>
    <w:rsid w:val="00CD75AE"/>
    <w:rsid w:val="00CD7A6F"/>
    <w:rsid w:val="00CE1076"/>
    <w:rsid w:val="00CE2045"/>
    <w:rsid w:val="00CE4034"/>
    <w:rsid w:val="00CE62F0"/>
    <w:rsid w:val="00CE7587"/>
    <w:rsid w:val="00CF03F1"/>
    <w:rsid w:val="00CF0E29"/>
    <w:rsid w:val="00CF10E8"/>
    <w:rsid w:val="00CF329F"/>
    <w:rsid w:val="00CF45F0"/>
    <w:rsid w:val="00CF6181"/>
    <w:rsid w:val="00CF7379"/>
    <w:rsid w:val="00D00DCA"/>
    <w:rsid w:val="00D018BF"/>
    <w:rsid w:val="00D03AC3"/>
    <w:rsid w:val="00D05A58"/>
    <w:rsid w:val="00D0640D"/>
    <w:rsid w:val="00D06CD4"/>
    <w:rsid w:val="00D072BE"/>
    <w:rsid w:val="00D10AE4"/>
    <w:rsid w:val="00D1180A"/>
    <w:rsid w:val="00D11BB4"/>
    <w:rsid w:val="00D12100"/>
    <w:rsid w:val="00D12A9D"/>
    <w:rsid w:val="00D130A5"/>
    <w:rsid w:val="00D1436C"/>
    <w:rsid w:val="00D2078F"/>
    <w:rsid w:val="00D21027"/>
    <w:rsid w:val="00D226EA"/>
    <w:rsid w:val="00D236A3"/>
    <w:rsid w:val="00D23B6C"/>
    <w:rsid w:val="00D24755"/>
    <w:rsid w:val="00D24DC8"/>
    <w:rsid w:val="00D2599B"/>
    <w:rsid w:val="00D26870"/>
    <w:rsid w:val="00D301F0"/>
    <w:rsid w:val="00D3115B"/>
    <w:rsid w:val="00D31401"/>
    <w:rsid w:val="00D32896"/>
    <w:rsid w:val="00D33787"/>
    <w:rsid w:val="00D348EE"/>
    <w:rsid w:val="00D36552"/>
    <w:rsid w:val="00D36F62"/>
    <w:rsid w:val="00D371CF"/>
    <w:rsid w:val="00D40133"/>
    <w:rsid w:val="00D4032C"/>
    <w:rsid w:val="00D40A1D"/>
    <w:rsid w:val="00D42112"/>
    <w:rsid w:val="00D42C27"/>
    <w:rsid w:val="00D42FD7"/>
    <w:rsid w:val="00D43EDC"/>
    <w:rsid w:val="00D457E6"/>
    <w:rsid w:val="00D46C29"/>
    <w:rsid w:val="00D470FC"/>
    <w:rsid w:val="00D47B44"/>
    <w:rsid w:val="00D503CC"/>
    <w:rsid w:val="00D503D0"/>
    <w:rsid w:val="00D5092A"/>
    <w:rsid w:val="00D509A3"/>
    <w:rsid w:val="00D517C8"/>
    <w:rsid w:val="00D51C36"/>
    <w:rsid w:val="00D51F9B"/>
    <w:rsid w:val="00D52585"/>
    <w:rsid w:val="00D528C6"/>
    <w:rsid w:val="00D528CF"/>
    <w:rsid w:val="00D52C02"/>
    <w:rsid w:val="00D5341D"/>
    <w:rsid w:val="00D55E37"/>
    <w:rsid w:val="00D57132"/>
    <w:rsid w:val="00D57B5B"/>
    <w:rsid w:val="00D60994"/>
    <w:rsid w:val="00D60E91"/>
    <w:rsid w:val="00D60F1A"/>
    <w:rsid w:val="00D618C2"/>
    <w:rsid w:val="00D61AA7"/>
    <w:rsid w:val="00D62F6E"/>
    <w:rsid w:val="00D640F5"/>
    <w:rsid w:val="00D66B06"/>
    <w:rsid w:val="00D66EC4"/>
    <w:rsid w:val="00D67321"/>
    <w:rsid w:val="00D71A68"/>
    <w:rsid w:val="00D71E1F"/>
    <w:rsid w:val="00D73A72"/>
    <w:rsid w:val="00D73DD7"/>
    <w:rsid w:val="00D75004"/>
    <w:rsid w:val="00D76931"/>
    <w:rsid w:val="00D77397"/>
    <w:rsid w:val="00D7743A"/>
    <w:rsid w:val="00D776D5"/>
    <w:rsid w:val="00D80AC1"/>
    <w:rsid w:val="00D8134E"/>
    <w:rsid w:val="00D817BA"/>
    <w:rsid w:val="00D8253D"/>
    <w:rsid w:val="00D82D48"/>
    <w:rsid w:val="00D843C4"/>
    <w:rsid w:val="00D84469"/>
    <w:rsid w:val="00D85476"/>
    <w:rsid w:val="00D85EFB"/>
    <w:rsid w:val="00D868FA"/>
    <w:rsid w:val="00D86D60"/>
    <w:rsid w:val="00D87A2F"/>
    <w:rsid w:val="00D900FF"/>
    <w:rsid w:val="00D90775"/>
    <w:rsid w:val="00D916A9"/>
    <w:rsid w:val="00D91C77"/>
    <w:rsid w:val="00D92EB4"/>
    <w:rsid w:val="00D93259"/>
    <w:rsid w:val="00D93F97"/>
    <w:rsid w:val="00D96040"/>
    <w:rsid w:val="00DA0846"/>
    <w:rsid w:val="00DA12A9"/>
    <w:rsid w:val="00DA2403"/>
    <w:rsid w:val="00DA45A3"/>
    <w:rsid w:val="00DA4E10"/>
    <w:rsid w:val="00DA4F8C"/>
    <w:rsid w:val="00DA5B2A"/>
    <w:rsid w:val="00DA5E4F"/>
    <w:rsid w:val="00DA6C55"/>
    <w:rsid w:val="00DB00E6"/>
    <w:rsid w:val="00DB0461"/>
    <w:rsid w:val="00DB1BD3"/>
    <w:rsid w:val="00DB1E18"/>
    <w:rsid w:val="00DB2FE6"/>
    <w:rsid w:val="00DB37FE"/>
    <w:rsid w:val="00DB69D7"/>
    <w:rsid w:val="00DC08DC"/>
    <w:rsid w:val="00DC1C9E"/>
    <w:rsid w:val="00DC2D95"/>
    <w:rsid w:val="00DC32B2"/>
    <w:rsid w:val="00DC3370"/>
    <w:rsid w:val="00DC34EB"/>
    <w:rsid w:val="00DC42B4"/>
    <w:rsid w:val="00DC449D"/>
    <w:rsid w:val="00DC4AC5"/>
    <w:rsid w:val="00DC5208"/>
    <w:rsid w:val="00DC5519"/>
    <w:rsid w:val="00DC5D83"/>
    <w:rsid w:val="00DC5F88"/>
    <w:rsid w:val="00DC6B5F"/>
    <w:rsid w:val="00DC6CB0"/>
    <w:rsid w:val="00DC76A4"/>
    <w:rsid w:val="00DD06BC"/>
    <w:rsid w:val="00DD06E3"/>
    <w:rsid w:val="00DD1926"/>
    <w:rsid w:val="00DD1B4F"/>
    <w:rsid w:val="00DD2B46"/>
    <w:rsid w:val="00DD514B"/>
    <w:rsid w:val="00DD525C"/>
    <w:rsid w:val="00DD57BB"/>
    <w:rsid w:val="00DD7219"/>
    <w:rsid w:val="00DD7C04"/>
    <w:rsid w:val="00DE00D1"/>
    <w:rsid w:val="00DE0A03"/>
    <w:rsid w:val="00DE0C8C"/>
    <w:rsid w:val="00DE0CC8"/>
    <w:rsid w:val="00DE27AF"/>
    <w:rsid w:val="00DE2BA1"/>
    <w:rsid w:val="00DE2EED"/>
    <w:rsid w:val="00DE3246"/>
    <w:rsid w:val="00DE3E44"/>
    <w:rsid w:val="00DE5578"/>
    <w:rsid w:val="00DE65EB"/>
    <w:rsid w:val="00DE7456"/>
    <w:rsid w:val="00DF0A08"/>
    <w:rsid w:val="00DF15B3"/>
    <w:rsid w:val="00DF27D0"/>
    <w:rsid w:val="00DF2D67"/>
    <w:rsid w:val="00DF48D2"/>
    <w:rsid w:val="00DF4C25"/>
    <w:rsid w:val="00DF75E2"/>
    <w:rsid w:val="00DF7727"/>
    <w:rsid w:val="00DF7A09"/>
    <w:rsid w:val="00E00B30"/>
    <w:rsid w:val="00E00D46"/>
    <w:rsid w:val="00E025D7"/>
    <w:rsid w:val="00E029C5"/>
    <w:rsid w:val="00E039DF"/>
    <w:rsid w:val="00E03AD7"/>
    <w:rsid w:val="00E05212"/>
    <w:rsid w:val="00E05D50"/>
    <w:rsid w:val="00E07257"/>
    <w:rsid w:val="00E079D7"/>
    <w:rsid w:val="00E07B27"/>
    <w:rsid w:val="00E11E3F"/>
    <w:rsid w:val="00E1251B"/>
    <w:rsid w:val="00E12D04"/>
    <w:rsid w:val="00E1447E"/>
    <w:rsid w:val="00E14E65"/>
    <w:rsid w:val="00E14E6C"/>
    <w:rsid w:val="00E15AEA"/>
    <w:rsid w:val="00E1637F"/>
    <w:rsid w:val="00E16CF8"/>
    <w:rsid w:val="00E17681"/>
    <w:rsid w:val="00E20C8C"/>
    <w:rsid w:val="00E214DB"/>
    <w:rsid w:val="00E21F49"/>
    <w:rsid w:val="00E231F9"/>
    <w:rsid w:val="00E23FC6"/>
    <w:rsid w:val="00E24B4C"/>
    <w:rsid w:val="00E24E3B"/>
    <w:rsid w:val="00E25503"/>
    <w:rsid w:val="00E25984"/>
    <w:rsid w:val="00E25A7E"/>
    <w:rsid w:val="00E260C9"/>
    <w:rsid w:val="00E26765"/>
    <w:rsid w:val="00E269D8"/>
    <w:rsid w:val="00E26A96"/>
    <w:rsid w:val="00E26F77"/>
    <w:rsid w:val="00E27164"/>
    <w:rsid w:val="00E3071F"/>
    <w:rsid w:val="00E31064"/>
    <w:rsid w:val="00E33867"/>
    <w:rsid w:val="00E33C19"/>
    <w:rsid w:val="00E341AA"/>
    <w:rsid w:val="00E3460C"/>
    <w:rsid w:val="00E35BAF"/>
    <w:rsid w:val="00E36BCE"/>
    <w:rsid w:val="00E37587"/>
    <w:rsid w:val="00E4068A"/>
    <w:rsid w:val="00E40FA8"/>
    <w:rsid w:val="00E41859"/>
    <w:rsid w:val="00E42B83"/>
    <w:rsid w:val="00E43685"/>
    <w:rsid w:val="00E43C96"/>
    <w:rsid w:val="00E46270"/>
    <w:rsid w:val="00E4654B"/>
    <w:rsid w:val="00E46DE0"/>
    <w:rsid w:val="00E472BA"/>
    <w:rsid w:val="00E4730F"/>
    <w:rsid w:val="00E47A5A"/>
    <w:rsid w:val="00E5012F"/>
    <w:rsid w:val="00E5230F"/>
    <w:rsid w:val="00E52353"/>
    <w:rsid w:val="00E54ACB"/>
    <w:rsid w:val="00E55CFE"/>
    <w:rsid w:val="00E56F55"/>
    <w:rsid w:val="00E5769C"/>
    <w:rsid w:val="00E57B40"/>
    <w:rsid w:val="00E60045"/>
    <w:rsid w:val="00E60BB6"/>
    <w:rsid w:val="00E616CC"/>
    <w:rsid w:val="00E62BFB"/>
    <w:rsid w:val="00E63A74"/>
    <w:rsid w:val="00E6503B"/>
    <w:rsid w:val="00E667F0"/>
    <w:rsid w:val="00E66CF1"/>
    <w:rsid w:val="00E70541"/>
    <w:rsid w:val="00E705F9"/>
    <w:rsid w:val="00E709EF"/>
    <w:rsid w:val="00E728C0"/>
    <w:rsid w:val="00E74429"/>
    <w:rsid w:val="00E74F72"/>
    <w:rsid w:val="00E760A3"/>
    <w:rsid w:val="00E76D62"/>
    <w:rsid w:val="00E771D8"/>
    <w:rsid w:val="00E77545"/>
    <w:rsid w:val="00E776E2"/>
    <w:rsid w:val="00E77F4E"/>
    <w:rsid w:val="00E818F7"/>
    <w:rsid w:val="00E819A7"/>
    <w:rsid w:val="00E83BCC"/>
    <w:rsid w:val="00E83CBA"/>
    <w:rsid w:val="00E85603"/>
    <w:rsid w:val="00E861C4"/>
    <w:rsid w:val="00E862F5"/>
    <w:rsid w:val="00E8697A"/>
    <w:rsid w:val="00E86C25"/>
    <w:rsid w:val="00E87DA4"/>
    <w:rsid w:val="00E90BE0"/>
    <w:rsid w:val="00E916C4"/>
    <w:rsid w:val="00E9292B"/>
    <w:rsid w:val="00E92C3C"/>
    <w:rsid w:val="00E9345A"/>
    <w:rsid w:val="00E93584"/>
    <w:rsid w:val="00E94726"/>
    <w:rsid w:val="00E957DB"/>
    <w:rsid w:val="00E95A6E"/>
    <w:rsid w:val="00E95D83"/>
    <w:rsid w:val="00E966DB"/>
    <w:rsid w:val="00E9730E"/>
    <w:rsid w:val="00E97B03"/>
    <w:rsid w:val="00EA07BF"/>
    <w:rsid w:val="00EA094B"/>
    <w:rsid w:val="00EA09EA"/>
    <w:rsid w:val="00EA0A4B"/>
    <w:rsid w:val="00EA1505"/>
    <w:rsid w:val="00EA20A9"/>
    <w:rsid w:val="00EA35B1"/>
    <w:rsid w:val="00EA3D91"/>
    <w:rsid w:val="00EA40C3"/>
    <w:rsid w:val="00EA42D0"/>
    <w:rsid w:val="00EA52AD"/>
    <w:rsid w:val="00EA6BB9"/>
    <w:rsid w:val="00EA6E59"/>
    <w:rsid w:val="00EA7494"/>
    <w:rsid w:val="00EA7FDC"/>
    <w:rsid w:val="00EB0795"/>
    <w:rsid w:val="00EB07FB"/>
    <w:rsid w:val="00EB1A59"/>
    <w:rsid w:val="00EB25ED"/>
    <w:rsid w:val="00EB32A7"/>
    <w:rsid w:val="00EB4793"/>
    <w:rsid w:val="00EB503B"/>
    <w:rsid w:val="00EB5A90"/>
    <w:rsid w:val="00EB5D8C"/>
    <w:rsid w:val="00EB6B43"/>
    <w:rsid w:val="00EC052F"/>
    <w:rsid w:val="00EC0BBE"/>
    <w:rsid w:val="00EC0CD4"/>
    <w:rsid w:val="00EC1756"/>
    <w:rsid w:val="00EC2AEA"/>
    <w:rsid w:val="00EC3996"/>
    <w:rsid w:val="00EC472E"/>
    <w:rsid w:val="00EC5037"/>
    <w:rsid w:val="00EC649B"/>
    <w:rsid w:val="00EC660D"/>
    <w:rsid w:val="00EC67D1"/>
    <w:rsid w:val="00EC67E3"/>
    <w:rsid w:val="00EC6C2C"/>
    <w:rsid w:val="00EC712A"/>
    <w:rsid w:val="00EC775A"/>
    <w:rsid w:val="00EC7DA9"/>
    <w:rsid w:val="00ED2829"/>
    <w:rsid w:val="00ED32E8"/>
    <w:rsid w:val="00ED4D53"/>
    <w:rsid w:val="00ED6588"/>
    <w:rsid w:val="00ED689F"/>
    <w:rsid w:val="00ED712A"/>
    <w:rsid w:val="00EE04CB"/>
    <w:rsid w:val="00EE0E7F"/>
    <w:rsid w:val="00EE13B4"/>
    <w:rsid w:val="00EE1B8F"/>
    <w:rsid w:val="00EE398D"/>
    <w:rsid w:val="00EE3B3B"/>
    <w:rsid w:val="00EE3FCA"/>
    <w:rsid w:val="00EE4586"/>
    <w:rsid w:val="00EE4D41"/>
    <w:rsid w:val="00EE4D94"/>
    <w:rsid w:val="00EE58C6"/>
    <w:rsid w:val="00EE73DF"/>
    <w:rsid w:val="00EE78BA"/>
    <w:rsid w:val="00EE7D73"/>
    <w:rsid w:val="00EF0873"/>
    <w:rsid w:val="00EF176E"/>
    <w:rsid w:val="00EF1BB5"/>
    <w:rsid w:val="00EF2632"/>
    <w:rsid w:val="00EF2D65"/>
    <w:rsid w:val="00EF41F4"/>
    <w:rsid w:val="00EF45A7"/>
    <w:rsid w:val="00EF5004"/>
    <w:rsid w:val="00EF5B3A"/>
    <w:rsid w:val="00EF60F3"/>
    <w:rsid w:val="00EF6FCC"/>
    <w:rsid w:val="00EF746D"/>
    <w:rsid w:val="00F00156"/>
    <w:rsid w:val="00F00BCF"/>
    <w:rsid w:val="00F00D21"/>
    <w:rsid w:val="00F01E52"/>
    <w:rsid w:val="00F0232A"/>
    <w:rsid w:val="00F02838"/>
    <w:rsid w:val="00F05865"/>
    <w:rsid w:val="00F07534"/>
    <w:rsid w:val="00F10C62"/>
    <w:rsid w:val="00F10CA7"/>
    <w:rsid w:val="00F1187B"/>
    <w:rsid w:val="00F1272A"/>
    <w:rsid w:val="00F12E0A"/>
    <w:rsid w:val="00F14465"/>
    <w:rsid w:val="00F15651"/>
    <w:rsid w:val="00F16625"/>
    <w:rsid w:val="00F168D8"/>
    <w:rsid w:val="00F16C4E"/>
    <w:rsid w:val="00F174C7"/>
    <w:rsid w:val="00F17984"/>
    <w:rsid w:val="00F17D6F"/>
    <w:rsid w:val="00F217B8"/>
    <w:rsid w:val="00F22F6E"/>
    <w:rsid w:val="00F23251"/>
    <w:rsid w:val="00F23E83"/>
    <w:rsid w:val="00F240DB"/>
    <w:rsid w:val="00F252C0"/>
    <w:rsid w:val="00F253C8"/>
    <w:rsid w:val="00F2661E"/>
    <w:rsid w:val="00F27EE7"/>
    <w:rsid w:val="00F30346"/>
    <w:rsid w:val="00F3110C"/>
    <w:rsid w:val="00F31822"/>
    <w:rsid w:val="00F31C29"/>
    <w:rsid w:val="00F32746"/>
    <w:rsid w:val="00F33ACE"/>
    <w:rsid w:val="00F36D27"/>
    <w:rsid w:val="00F3706E"/>
    <w:rsid w:val="00F40669"/>
    <w:rsid w:val="00F41148"/>
    <w:rsid w:val="00F4141F"/>
    <w:rsid w:val="00F41654"/>
    <w:rsid w:val="00F42CDB"/>
    <w:rsid w:val="00F43950"/>
    <w:rsid w:val="00F44179"/>
    <w:rsid w:val="00F443DD"/>
    <w:rsid w:val="00F446CB"/>
    <w:rsid w:val="00F47082"/>
    <w:rsid w:val="00F47697"/>
    <w:rsid w:val="00F50A3A"/>
    <w:rsid w:val="00F52260"/>
    <w:rsid w:val="00F52B04"/>
    <w:rsid w:val="00F53C98"/>
    <w:rsid w:val="00F548CD"/>
    <w:rsid w:val="00F560B7"/>
    <w:rsid w:val="00F60AE1"/>
    <w:rsid w:val="00F62664"/>
    <w:rsid w:val="00F62929"/>
    <w:rsid w:val="00F629C2"/>
    <w:rsid w:val="00F62C9F"/>
    <w:rsid w:val="00F64780"/>
    <w:rsid w:val="00F67220"/>
    <w:rsid w:val="00F67457"/>
    <w:rsid w:val="00F7196F"/>
    <w:rsid w:val="00F7349B"/>
    <w:rsid w:val="00F75C58"/>
    <w:rsid w:val="00F764C0"/>
    <w:rsid w:val="00F765BB"/>
    <w:rsid w:val="00F766BC"/>
    <w:rsid w:val="00F76B09"/>
    <w:rsid w:val="00F81859"/>
    <w:rsid w:val="00F81B69"/>
    <w:rsid w:val="00F81D8C"/>
    <w:rsid w:val="00F8202A"/>
    <w:rsid w:val="00F8203D"/>
    <w:rsid w:val="00F8238F"/>
    <w:rsid w:val="00F8286F"/>
    <w:rsid w:val="00F834A7"/>
    <w:rsid w:val="00F845E3"/>
    <w:rsid w:val="00F870AC"/>
    <w:rsid w:val="00F87309"/>
    <w:rsid w:val="00F879C7"/>
    <w:rsid w:val="00F87D1E"/>
    <w:rsid w:val="00F900F1"/>
    <w:rsid w:val="00F91746"/>
    <w:rsid w:val="00F92711"/>
    <w:rsid w:val="00F94478"/>
    <w:rsid w:val="00F948BA"/>
    <w:rsid w:val="00F9617B"/>
    <w:rsid w:val="00F96300"/>
    <w:rsid w:val="00F96370"/>
    <w:rsid w:val="00F966C9"/>
    <w:rsid w:val="00F96735"/>
    <w:rsid w:val="00F96F76"/>
    <w:rsid w:val="00FA031C"/>
    <w:rsid w:val="00FA06A6"/>
    <w:rsid w:val="00FA0A4D"/>
    <w:rsid w:val="00FA0CEC"/>
    <w:rsid w:val="00FA148E"/>
    <w:rsid w:val="00FA1AEA"/>
    <w:rsid w:val="00FA1C92"/>
    <w:rsid w:val="00FA3CD1"/>
    <w:rsid w:val="00FA3F5B"/>
    <w:rsid w:val="00FA400B"/>
    <w:rsid w:val="00FA5F27"/>
    <w:rsid w:val="00FA6266"/>
    <w:rsid w:val="00FA7AD0"/>
    <w:rsid w:val="00FB1472"/>
    <w:rsid w:val="00FB19CD"/>
    <w:rsid w:val="00FB2273"/>
    <w:rsid w:val="00FB2CFA"/>
    <w:rsid w:val="00FB2E12"/>
    <w:rsid w:val="00FB4B5F"/>
    <w:rsid w:val="00FB4C79"/>
    <w:rsid w:val="00FB51C5"/>
    <w:rsid w:val="00FB5CD2"/>
    <w:rsid w:val="00FB704D"/>
    <w:rsid w:val="00FC340B"/>
    <w:rsid w:val="00FC4B90"/>
    <w:rsid w:val="00FC4E0B"/>
    <w:rsid w:val="00FC5D4A"/>
    <w:rsid w:val="00FD02F3"/>
    <w:rsid w:val="00FD07E9"/>
    <w:rsid w:val="00FD0E3F"/>
    <w:rsid w:val="00FD14B8"/>
    <w:rsid w:val="00FD1707"/>
    <w:rsid w:val="00FD1716"/>
    <w:rsid w:val="00FD17DA"/>
    <w:rsid w:val="00FD1CF6"/>
    <w:rsid w:val="00FD3277"/>
    <w:rsid w:val="00FD33BC"/>
    <w:rsid w:val="00FD4E81"/>
    <w:rsid w:val="00FD50D6"/>
    <w:rsid w:val="00FD5383"/>
    <w:rsid w:val="00FD679A"/>
    <w:rsid w:val="00FD6970"/>
    <w:rsid w:val="00FD7D5D"/>
    <w:rsid w:val="00FE074D"/>
    <w:rsid w:val="00FE0E24"/>
    <w:rsid w:val="00FE165B"/>
    <w:rsid w:val="00FE2E27"/>
    <w:rsid w:val="00FE2F97"/>
    <w:rsid w:val="00FE67D7"/>
    <w:rsid w:val="00FE7F59"/>
    <w:rsid w:val="00FF09BD"/>
    <w:rsid w:val="00FF169C"/>
    <w:rsid w:val="00FF205B"/>
    <w:rsid w:val="00FF2E2A"/>
    <w:rsid w:val="00FF44CF"/>
    <w:rsid w:val="00FF45AE"/>
    <w:rsid w:val="00FF4B45"/>
    <w:rsid w:val="00FF6170"/>
    <w:rsid w:val="00FF6229"/>
    <w:rsid w:val="00FF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22D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37A"/>
    <w:pPr>
      <w:widowControl w:val="0"/>
      <w:autoSpaceDE w:val="0"/>
      <w:autoSpaceDN w:val="0"/>
      <w:adjustRightInd w:val="0"/>
    </w:pPr>
    <w:rPr>
      <w:rFonts w:ascii="Times New Roman" w:eastAsia="Times New Roman" w:hAnsi="Times New Roman"/>
    </w:rPr>
  </w:style>
  <w:style w:type="paragraph" w:styleId="2">
    <w:name w:val="heading 2"/>
    <w:basedOn w:val="a"/>
    <w:next w:val="a"/>
    <w:link w:val="20"/>
    <w:uiPriority w:val="99"/>
    <w:qFormat/>
    <w:rsid w:val="005E237A"/>
    <w:pPr>
      <w:keepNext/>
      <w:widowControl/>
      <w:autoSpaceDE/>
      <w:autoSpaceDN/>
      <w:adjustRightInd/>
      <w:spacing w:before="120"/>
      <w:jc w:val="center"/>
      <w:outlineLvl w:val="1"/>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E237A"/>
    <w:rPr>
      <w:rFonts w:ascii="Times New Roman" w:hAnsi="Times New Roman" w:cs="Times New Roman"/>
      <w:b/>
      <w:sz w:val="20"/>
      <w:szCs w:val="20"/>
      <w:lang w:val="uk-UA" w:eastAsia="ru-RU"/>
    </w:rPr>
  </w:style>
  <w:style w:type="paragraph" w:styleId="a3">
    <w:name w:val="Title"/>
    <w:basedOn w:val="a"/>
    <w:link w:val="a4"/>
    <w:uiPriority w:val="99"/>
    <w:qFormat/>
    <w:rsid w:val="005E237A"/>
    <w:pPr>
      <w:widowControl/>
      <w:autoSpaceDE/>
      <w:autoSpaceDN/>
      <w:adjustRightInd/>
      <w:jc w:val="center"/>
    </w:pPr>
    <w:rPr>
      <w:sz w:val="28"/>
      <w:lang w:val="uk-UA"/>
    </w:rPr>
  </w:style>
  <w:style w:type="character" w:customStyle="1" w:styleId="a4">
    <w:name w:val="Название Знак"/>
    <w:link w:val="a3"/>
    <w:uiPriority w:val="99"/>
    <w:locked/>
    <w:rsid w:val="005E237A"/>
    <w:rPr>
      <w:rFonts w:ascii="Times New Roman" w:hAnsi="Times New Roman" w:cs="Times New Roman"/>
      <w:sz w:val="20"/>
      <w:szCs w:val="20"/>
      <w:lang w:val="uk-UA" w:eastAsia="ru-RU"/>
    </w:rPr>
  </w:style>
  <w:style w:type="paragraph" w:styleId="a5">
    <w:name w:val="List Paragraph"/>
    <w:basedOn w:val="a"/>
    <w:uiPriority w:val="99"/>
    <w:qFormat/>
    <w:rsid w:val="00C6419E"/>
    <w:pPr>
      <w:ind w:left="720"/>
      <w:contextualSpacing/>
    </w:pPr>
  </w:style>
  <w:style w:type="table" w:styleId="a6">
    <w:name w:val="Table Grid"/>
    <w:basedOn w:val="a1"/>
    <w:uiPriority w:val="39"/>
    <w:locked/>
    <w:rsid w:val="00206ED1"/>
    <w:pPr>
      <w:jc w:val="right"/>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1"/>
    <w:qFormat/>
    <w:rsid w:val="00A64B61"/>
    <w:pPr>
      <w:adjustRightInd/>
      <w:ind w:left="101"/>
    </w:pPr>
    <w:rPr>
      <w:sz w:val="28"/>
      <w:szCs w:val="28"/>
      <w:lang w:val="uk-UA" w:eastAsia="en-US"/>
    </w:rPr>
  </w:style>
  <w:style w:type="character" w:customStyle="1" w:styleId="a8">
    <w:name w:val="Основной текст Знак"/>
    <w:link w:val="a7"/>
    <w:uiPriority w:val="1"/>
    <w:rsid w:val="00A64B61"/>
    <w:rPr>
      <w:rFonts w:ascii="Times New Roman" w:eastAsia="Times New Roman" w:hAnsi="Times New Roman"/>
      <w:sz w:val="28"/>
      <w:szCs w:val="28"/>
      <w:lang w:val="uk-UA" w:eastAsia="en-US"/>
    </w:rPr>
  </w:style>
  <w:style w:type="character" w:customStyle="1" w:styleId="rvts0">
    <w:name w:val="rvts0"/>
    <w:basedOn w:val="a0"/>
    <w:rsid w:val="00E26A96"/>
  </w:style>
  <w:style w:type="paragraph" w:customStyle="1" w:styleId="rvps2">
    <w:name w:val="rvps2"/>
    <w:basedOn w:val="a"/>
    <w:rsid w:val="00E26A96"/>
    <w:pPr>
      <w:widowControl/>
      <w:autoSpaceDE/>
      <w:autoSpaceDN/>
      <w:adjustRightInd/>
      <w:spacing w:before="100" w:beforeAutospacing="1" w:after="100" w:afterAutospacing="1"/>
    </w:pPr>
    <w:rPr>
      <w:sz w:val="24"/>
      <w:szCs w:val="24"/>
    </w:rPr>
  </w:style>
  <w:style w:type="character" w:styleId="a9">
    <w:name w:val="Hyperlink"/>
    <w:uiPriority w:val="99"/>
    <w:semiHidden/>
    <w:unhideWhenUsed/>
    <w:rsid w:val="00E26A96"/>
    <w:rPr>
      <w:color w:val="0000FF"/>
      <w:u w:val="single"/>
    </w:rPr>
  </w:style>
  <w:style w:type="paragraph" w:customStyle="1" w:styleId="aa">
    <w:name w:val="Нормальний текст"/>
    <w:basedOn w:val="a"/>
    <w:uiPriority w:val="99"/>
    <w:rsid w:val="00E26A96"/>
    <w:pPr>
      <w:widowControl/>
      <w:autoSpaceDE/>
      <w:autoSpaceDN/>
      <w:adjustRightInd/>
      <w:spacing w:before="120"/>
      <w:ind w:firstLine="567"/>
    </w:pPr>
    <w:rPr>
      <w:rFonts w:ascii="Antiqua" w:hAnsi="Antiqua" w:cs="Antiqua"/>
      <w:sz w:val="26"/>
      <w:szCs w:val="2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696162">
      <w:marLeft w:val="0"/>
      <w:marRight w:val="0"/>
      <w:marTop w:val="0"/>
      <w:marBottom w:val="0"/>
      <w:divBdr>
        <w:top w:val="none" w:sz="0" w:space="0" w:color="auto"/>
        <w:left w:val="none" w:sz="0" w:space="0" w:color="auto"/>
        <w:bottom w:val="none" w:sz="0" w:space="0" w:color="auto"/>
        <w:right w:val="none" w:sz="0" w:space="0" w:color="auto"/>
      </w:divBdr>
    </w:div>
    <w:div w:id="1314219652">
      <w:bodyDiv w:val="1"/>
      <w:marLeft w:val="0"/>
      <w:marRight w:val="0"/>
      <w:marTop w:val="0"/>
      <w:marBottom w:val="0"/>
      <w:divBdr>
        <w:top w:val="none" w:sz="0" w:space="0" w:color="auto"/>
        <w:left w:val="none" w:sz="0" w:space="0" w:color="auto"/>
        <w:bottom w:val="none" w:sz="0" w:space="0" w:color="auto"/>
        <w:right w:val="none" w:sz="0" w:space="0" w:color="auto"/>
      </w:divBdr>
      <w:divsChild>
        <w:div w:id="15468598">
          <w:marLeft w:val="0"/>
          <w:marRight w:val="0"/>
          <w:marTop w:val="15"/>
          <w:marBottom w:val="0"/>
          <w:divBdr>
            <w:top w:val="single" w:sz="48" w:space="0" w:color="auto"/>
            <w:left w:val="single" w:sz="48" w:space="0" w:color="auto"/>
            <w:bottom w:val="single" w:sz="48" w:space="0" w:color="auto"/>
            <w:right w:val="single" w:sz="48" w:space="0" w:color="auto"/>
          </w:divBdr>
          <w:divsChild>
            <w:div w:id="1477379132">
              <w:marLeft w:val="0"/>
              <w:marRight w:val="0"/>
              <w:marTop w:val="0"/>
              <w:marBottom w:val="0"/>
              <w:divBdr>
                <w:top w:val="none" w:sz="0" w:space="0" w:color="auto"/>
                <w:left w:val="none" w:sz="0" w:space="0" w:color="auto"/>
                <w:bottom w:val="none" w:sz="0" w:space="0" w:color="auto"/>
                <w:right w:val="none" w:sz="0" w:space="0" w:color="auto"/>
              </w:divBdr>
              <w:divsChild>
                <w:div w:id="408816594">
                  <w:marLeft w:val="0"/>
                  <w:marRight w:val="0"/>
                  <w:marTop w:val="0"/>
                  <w:marBottom w:val="0"/>
                  <w:divBdr>
                    <w:top w:val="none" w:sz="0" w:space="0" w:color="auto"/>
                    <w:left w:val="none" w:sz="0" w:space="0" w:color="auto"/>
                    <w:bottom w:val="none" w:sz="0" w:space="0" w:color="auto"/>
                    <w:right w:val="none" w:sz="0" w:space="0" w:color="auto"/>
                  </w:divBdr>
                </w:div>
                <w:div w:id="1997105075">
                  <w:marLeft w:val="0"/>
                  <w:marRight w:val="0"/>
                  <w:marTop w:val="0"/>
                  <w:marBottom w:val="0"/>
                  <w:divBdr>
                    <w:top w:val="none" w:sz="0" w:space="0" w:color="auto"/>
                    <w:left w:val="none" w:sz="0" w:space="0" w:color="auto"/>
                    <w:bottom w:val="none" w:sz="0" w:space="0" w:color="auto"/>
                    <w:right w:val="none" w:sz="0" w:space="0" w:color="auto"/>
                  </w:divBdr>
                </w:div>
                <w:div w:id="1516071052">
                  <w:marLeft w:val="0"/>
                  <w:marRight w:val="0"/>
                  <w:marTop w:val="0"/>
                  <w:marBottom w:val="0"/>
                  <w:divBdr>
                    <w:top w:val="none" w:sz="0" w:space="0" w:color="auto"/>
                    <w:left w:val="none" w:sz="0" w:space="0" w:color="auto"/>
                    <w:bottom w:val="none" w:sz="0" w:space="0" w:color="auto"/>
                    <w:right w:val="none" w:sz="0" w:space="0" w:color="auto"/>
                  </w:divBdr>
                </w:div>
                <w:div w:id="2086367160">
                  <w:marLeft w:val="0"/>
                  <w:marRight w:val="0"/>
                  <w:marTop w:val="0"/>
                  <w:marBottom w:val="0"/>
                  <w:divBdr>
                    <w:top w:val="none" w:sz="0" w:space="0" w:color="auto"/>
                    <w:left w:val="none" w:sz="0" w:space="0" w:color="auto"/>
                    <w:bottom w:val="none" w:sz="0" w:space="0" w:color="auto"/>
                    <w:right w:val="none" w:sz="0" w:space="0" w:color="auto"/>
                  </w:divBdr>
                </w:div>
                <w:div w:id="184444488">
                  <w:marLeft w:val="0"/>
                  <w:marRight w:val="0"/>
                  <w:marTop w:val="0"/>
                  <w:marBottom w:val="0"/>
                  <w:divBdr>
                    <w:top w:val="none" w:sz="0" w:space="0" w:color="auto"/>
                    <w:left w:val="none" w:sz="0" w:space="0" w:color="auto"/>
                    <w:bottom w:val="none" w:sz="0" w:space="0" w:color="auto"/>
                    <w:right w:val="none" w:sz="0" w:space="0" w:color="auto"/>
                  </w:divBdr>
                </w:div>
                <w:div w:id="2120952849">
                  <w:marLeft w:val="0"/>
                  <w:marRight w:val="0"/>
                  <w:marTop w:val="0"/>
                  <w:marBottom w:val="0"/>
                  <w:divBdr>
                    <w:top w:val="none" w:sz="0" w:space="0" w:color="auto"/>
                    <w:left w:val="none" w:sz="0" w:space="0" w:color="auto"/>
                    <w:bottom w:val="none" w:sz="0" w:space="0" w:color="auto"/>
                    <w:right w:val="none" w:sz="0" w:space="0" w:color="auto"/>
                  </w:divBdr>
                </w:div>
                <w:div w:id="369262548">
                  <w:marLeft w:val="0"/>
                  <w:marRight w:val="0"/>
                  <w:marTop w:val="0"/>
                  <w:marBottom w:val="0"/>
                  <w:divBdr>
                    <w:top w:val="none" w:sz="0" w:space="0" w:color="auto"/>
                    <w:left w:val="none" w:sz="0" w:space="0" w:color="auto"/>
                    <w:bottom w:val="none" w:sz="0" w:space="0" w:color="auto"/>
                    <w:right w:val="none" w:sz="0" w:space="0" w:color="auto"/>
                  </w:divBdr>
                </w:div>
                <w:div w:id="346760910">
                  <w:marLeft w:val="0"/>
                  <w:marRight w:val="0"/>
                  <w:marTop w:val="0"/>
                  <w:marBottom w:val="0"/>
                  <w:divBdr>
                    <w:top w:val="none" w:sz="0" w:space="0" w:color="auto"/>
                    <w:left w:val="none" w:sz="0" w:space="0" w:color="auto"/>
                    <w:bottom w:val="none" w:sz="0" w:space="0" w:color="auto"/>
                    <w:right w:val="none" w:sz="0" w:space="0" w:color="auto"/>
                  </w:divBdr>
                </w:div>
                <w:div w:id="881136921">
                  <w:marLeft w:val="0"/>
                  <w:marRight w:val="0"/>
                  <w:marTop w:val="0"/>
                  <w:marBottom w:val="0"/>
                  <w:divBdr>
                    <w:top w:val="none" w:sz="0" w:space="0" w:color="auto"/>
                    <w:left w:val="none" w:sz="0" w:space="0" w:color="auto"/>
                    <w:bottom w:val="none" w:sz="0" w:space="0" w:color="auto"/>
                    <w:right w:val="none" w:sz="0" w:space="0" w:color="auto"/>
                  </w:divBdr>
                </w:div>
                <w:div w:id="1702247844">
                  <w:marLeft w:val="0"/>
                  <w:marRight w:val="0"/>
                  <w:marTop w:val="0"/>
                  <w:marBottom w:val="0"/>
                  <w:divBdr>
                    <w:top w:val="none" w:sz="0" w:space="0" w:color="auto"/>
                    <w:left w:val="none" w:sz="0" w:space="0" w:color="auto"/>
                    <w:bottom w:val="none" w:sz="0" w:space="0" w:color="auto"/>
                    <w:right w:val="none" w:sz="0" w:space="0" w:color="auto"/>
                  </w:divBdr>
                </w:div>
                <w:div w:id="1668288189">
                  <w:marLeft w:val="0"/>
                  <w:marRight w:val="0"/>
                  <w:marTop w:val="0"/>
                  <w:marBottom w:val="0"/>
                  <w:divBdr>
                    <w:top w:val="none" w:sz="0" w:space="0" w:color="auto"/>
                    <w:left w:val="none" w:sz="0" w:space="0" w:color="auto"/>
                    <w:bottom w:val="none" w:sz="0" w:space="0" w:color="auto"/>
                    <w:right w:val="none" w:sz="0" w:space="0" w:color="auto"/>
                  </w:divBdr>
                </w:div>
                <w:div w:id="1704209021">
                  <w:marLeft w:val="0"/>
                  <w:marRight w:val="0"/>
                  <w:marTop w:val="0"/>
                  <w:marBottom w:val="0"/>
                  <w:divBdr>
                    <w:top w:val="none" w:sz="0" w:space="0" w:color="auto"/>
                    <w:left w:val="none" w:sz="0" w:space="0" w:color="auto"/>
                    <w:bottom w:val="none" w:sz="0" w:space="0" w:color="auto"/>
                    <w:right w:val="none" w:sz="0" w:space="0" w:color="auto"/>
                  </w:divBdr>
                </w:div>
                <w:div w:id="491413775">
                  <w:marLeft w:val="0"/>
                  <w:marRight w:val="0"/>
                  <w:marTop w:val="0"/>
                  <w:marBottom w:val="0"/>
                  <w:divBdr>
                    <w:top w:val="none" w:sz="0" w:space="0" w:color="auto"/>
                    <w:left w:val="none" w:sz="0" w:space="0" w:color="auto"/>
                    <w:bottom w:val="none" w:sz="0" w:space="0" w:color="auto"/>
                    <w:right w:val="none" w:sz="0" w:space="0" w:color="auto"/>
                  </w:divBdr>
                </w:div>
                <w:div w:id="839779002">
                  <w:marLeft w:val="0"/>
                  <w:marRight w:val="0"/>
                  <w:marTop w:val="0"/>
                  <w:marBottom w:val="0"/>
                  <w:divBdr>
                    <w:top w:val="none" w:sz="0" w:space="0" w:color="auto"/>
                    <w:left w:val="none" w:sz="0" w:space="0" w:color="auto"/>
                    <w:bottom w:val="none" w:sz="0" w:space="0" w:color="auto"/>
                    <w:right w:val="none" w:sz="0" w:space="0" w:color="auto"/>
                  </w:divBdr>
                </w:div>
                <w:div w:id="577447315">
                  <w:marLeft w:val="0"/>
                  <w:marRight w:val="0"/>
                  <w:marTop w:val="0"/>
                  <w:marBottom w:val="0"/>
                  <w:divBdr>
                    <w:top w:val="none" w:sz="0" w:space="0" w:color="auto"/>
                    <w:left w:val="none" w:sz="0" w:space="0" w:color="auto"/>
                    <w:bottom w:val="none" w:sz="0" w:space="0" w:color="auto"/>
                    <w:right w:val="none" w:sz="0" w:space="0" w:color="auto"/>
                  </w:divBdr>
                </w:div>
                <w:div w:id="63842066">
                  <w:marLeft w:val="0"/>
                  <w:marRight w:val="0"/>
                  <w:marTop w:val="0"/>
                  <w:marBottom w:val="0"/>
                  <w:divBdr>
                    <w:top w:val="none" w:sz="0" w:space="0" w:color="auto"/>
                    <w:left w:val="none" w:sz="0" w:space="0" w:color="auto"/>
                    <w:bottom w:val="none" w:sz="0" w:space="0" w:color="auto"/>
                    <w:right w:val="none" w:sz="0" w:space="0" w:color="auto"/>
                  </w:divBdr>
                </w:div>
                <w:div w:id="1992248803">
                  <w:marLeft w:val="0"/>
                  <w:marRight w:val="0"/>
                  <w:marTop w:val="0"/>
                  <w:marBottom w:val="0"/>
                  <w:divBdr>
                    <w:top w:val="none" w:sz="0" w:space="0" w:color="auto"/>
                    <w:left w:val="none" w:sz="0" w:space="0" w:color="auto"/>
                    <w:bottom w:val="none" w:sz="0" w:space="0" w:color="auto"/>
                    <w:right w:val="none" w:sz="0" w:space="0" w:color="auto"/>
                  </w:divBdr>
                </w:div>
                <w:div w:id="171845542">
                  <w:marLeft w:val="0"/>
                  <w:marRight w:val="0"/>
                  <w:marTop w:val="0"/>
                  <w:marBottom w:val="0"/>
                  <w:divBdr>
                    <w:top w:val="none" w:sz="0" w:space="0" w:color="auto"/>
                    <w:left w:val="none" w:sz="0" w:space="0" w:color="auto"/>
                    <w:bottom w:val="none" w:sz="0" w:space="0" w:color="auto"/>
                    <w:right w:val="none" w:sz="0" w:space="0" w:color="auto"/>
                  </w:divBdr>
                </w:div>
                <w:div w:id="293872705">
                  <w:marLeft w:val="0"/>
                  <w:marRight w:val="0"/>
                  <w:marTop w:val="0"/>
                  <w:marBottom w:val="0"/>
                  <w:divBdr>
                    <w:top w:val="none" w:sz="0" w:space="0" w:color="auto"/>
                    <w:left w:val="none" w:sz="0" w:space="0" w:color="auto"/>
                    <w:bottom w:val="none" w:sz="0" w:space="0" w:color="auto"/>
                    <w:right w:val="none" w:sz="0" w:space="0" w:color="auto"/>
                  </w:divBdr>
                </w:div>
                <w:div w:id="1911041343">
                  <w:marLeft w:val="0"/>
                  <w:marRight w:val="0"/>
                  <w:marTop w:val="0"/>
                  <w:marBottom w:val="0"/>
                  <w:divBdr>
                    <w:top w:val="none" w:sz="0" w:space="0" w:color="auto"/>
                    <w:left w:val="none" w:sz="0" w:space="0" w:color="auto"/>
                    <w:bottom w:val="none" w:sz="0" w:space="0" w:color="auto"/>
                    <w:right w:val="none" w:sz="0" w:space="0" w:color="auto"/>
                  </w:divBdr>
                </w:div>
                <w:div w:id="1311590704">
                  <w:marLeft w:val="0"/>
                  <w:marRight w:val="0"/>
                  <w:marTop w:val="0"/>
                  <w:marBottom w:val="0"/>
                  <w:divBdr>
                    <w:top w:val="none" w:sz="0" w:space="0" w:color="auto"/>
                    <w:left w:val="none" w:sz="0" w:space="0" w:color="auto"/>
                    <w:bottom w:val="none" w:sz="0" w:space="0" w:color="auto"/>
                    <w:right w:val="none" w:sz="0" w:space="0" w:color="auto"/>
                  </w:divBdr>
                </w:div>
                <w:div w:id="1577741536">
                  <w:marLeft w:val="0"/>
                  <w:marRight w:val="0"/>
                  <w:marTop w:val="0"/>
                  <w:marBottom w:val="0"/>
                  <w:divBdr>
                    <w:top w:val="none" w:sz="0" w:space="0" w:color="auto"/>
                    <w:left w:val="none" w:sz="0" w:space="0" w:color="auto"/>
                    <w:bottom w:val="none" w:sz="0" w:space="0" w:color="auto"/>
                    <w:right w:val="none" w:sz="0" w:space="0" w:color="auto"/>
                  </w:divBdr>
                </w:div>
                <w:div w:id="1913857442">
                  <w:marLeft w:val="0"/>
                  <w:marRight w:val="0"/>
                  <w:marTop w:val="0"/>
                  <w:marBottom w:val="0"/>
                  <w:divBdr>
                    <w:top w:val="none" w:sz="0" w:space="0" w:color="auto"/>
                    <w:left w:val="none" w:sz="0" w:space="0" w:color="auto"/>
                    <w:bottom w:val="none" w:sz="0" w:space="0" w:color="auto"/>
                    <w:right w:val="none" w:sz="0" w:space="0" w:color="auto"/>
                  </w:divBdr>
                </w:div>
                <w:div w:id="1506549868">
                  <w:marLeft w:val="0"/>
                  <w:marRight w:val="0"/>
                  <w:marTop w:val="0"/>
                  <w:marBottom w:val="0"/>
                  <w:divBdr>
                    <w:top w:val="none" w:sz="0" w:space="0" w:color="auto"/>
                    <w:left w:val="none" w:sz="0" w:space="0" w:color="auto"/>
                    <w:bottom w:val="none" w:sz="0" w:space="0" w:color="auto"/>
                    <w:right w:val="none" w:sz="0" w:space="0" w:color="auto"/>
                  </w:divBdr>
                </w:div>
                <w:div w:id="1699234653">
                  <w:marLeft w:val="0"/>
                  <w:marRight w:val="0"/>
                  <w:marTop w:val="0"/>
                  <w:marBottom w:val="0"/>
                  <w:divBdr>
                    <w:top w:val="none" w:sz="0" w:space="0" w:color="auto"/>
                    <w:left w:val="none" w:sz="0" w:space="0" w:color="auto"/>
                    <w:bottom w:val="none" w:sz="0" w:space="0" w:color="auto"/>
                    <w:right w:val="none" w:sz="0" w:space="0" w:color="auto"/>
                  </w:divBdr>
                </w:div>
                <w:div w:id="18545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45084">
      <w:bodyDiv w:val="1"/>
      <w:marLeft w:val="0"/>
      <w:marRight w:val="0"/>
      <w:marTop w:val="0"/>
      <w:marBottom w:val="0"/>
      <w:divBdr>
        <w:top w:val="none" w:sz="0" w:space="0" w:color="auto"/>
        <w:left w:val="none" w:sz="0" w:space="0" w:color="auto"/>
        <w:bottom w:val="none" w:sz="0" w:space="0" w:color="auto"/>
        <w:right w:val="none" w:sz="0" w:space="0" w:color="auto"/>
      </w:divBdr>
      <w:divsChild>
        <w:div w:id="1602183574">
          <w:marLeft w:val="0"/>
          <w:marRight w:val="0"/>
          <w:marTop w:val="15"/>
          <w:marBottom w:val="0"/>
          <w:divBdr>
            <w:top w:val="single" w:sz="48" w:space="0" w:color="auto"/>
            <w:left w:val="single" w:sz="48" w:space="0" w:color="auto"/>
            <w:bottom w:val="single" w:sz="48" w:space="0" w:color="auto"/>
            <w:right w:val="single" w:sz="48" w:space="0" w:color="auto"/>
          </w:divBdr>
          <w:divsChild>
            <w:div w:id="72699798">
              <w:marLeft w:val="0"/>
              <w:marRight w:val="0"/>
              <w:marTop w:val="0"/>
              <w:marBottom w:val="0"/>
              <w:divBdr>
                <w:top w:val="none" w:sz="0" w:space="0" w:color="auto"/>
                <w:left w:val="none" w:sz="0" w:space="0" w:color="auto"/>
                <w:bottom w:val="none" w:sz="0" w:space="0" w:color="auto"/>
                <w:right w:val="none" w:sz="0" w:space="0" w:color="auto"/>
              </w:divBdr>
              <w:divsChild>
                <w:div w:id="989869713">
                  <w:marLeft w:val="0"/>
                  <w:marRight w:val="0"/>
                  <w:marTop w:val="0"/>
                  <w:marBottom w:val="0"/>
                  <w:divBdr>
                    <w:top w:val="none" w:sz="0" w:space="0" w:color="auto"/>
                    <w:left w:val="none" w:sz="0" w:space="0" w:color="auto"/>
                    <w:bottom w:val="none" w:sz="0" w:space="0" w:color="auto"/>
                    <w:right w:val="none" w:sz="0" w:space="0" w:color="auto"/>
                  </w:divBdr>
                </w:div>
                <w:div w:id="1653484132">
                  <w:marLeft w:val="0"/>
                  <w:marRight w:val="0"/>
                  <w:marTop w:val="0"/>
                  <w:marBottom w:val="0"/>
                  <w:divBdr>
                    <w:top w:val="none" w:sz="0" w:space="0" w:color="auto"/>
                    <w:left w:val="none" w:sz="0" w:space="0" w:color="auto"/>
                    <w:bottom w:val="none" w:sz="0" w:space="0" w:color="auto"/>
                    <w:right w:val="none" w:sz="0" w:space="0" w:color="auto"/>
                  </w:divBdr>
                </w:div>
                <w:div w:id="1438212880">
                  <w:marLeft w:val="0"/>
                  <w:marRight w:val="0"/>
                  <w:marTop w:val="0"/>
                  <w:marBottom w:val="0"/>
                  <w:divBdr>
                    <w:top w:val="none" w:sz="0" w:space="0" w:color="auto"/>
                    <w:left w:val="none" w:sz="0" w:space="0" w:color="auto"/>
                    <w:bottom w:val="none" w:sz="0" w:space="0" w:color="auto"/>
                    <w:right w:val="none" w:sz="0" w:space="0" w:color="auto"/>
                  </w:divBdr>
                </w:div>
                <w:div w:id="319509239">
                  <w:marLeft w:val="0"/>
                  <w:marRight w:val="0"/>
                  <w:marTop w:val="0"/>
                  <w:marBottom w:val="0"/>
                  <w:divBdr>
                    <w:top w:val="none" w:sz="0" w:space="0" w:color="auto"/>
                    <w:left w:val="none" w:sz="0" w:space="0" w:color="auto"/>
                    <w:bottom w:val="none" w:sz="0" w:space="0" w:color="auto"/>
                    <w:right w:val="none" w:sz="0" w:space="0" w:color="auto"/>
                  </w:divBdr>
                </w:div>
                <w:div w:id="2132091140">
                  <w:marLeft w:val="0"/>
                  <w:marRight w:val="0"/>
                  <w:marTop w:val="0"/>
                  <w:marBottom w:val="0"/>
                  <w:divBdr>
                    <w:top w:val="none" w:sz="0" w:space="0" w:color="auto"/>
                    <w:left w:val="none" w:sz="0" w:space="0" w:color="auto"/>
                    <w:bottom w:val="none" w:sz="0" w:space="0" w:color="auto"/>
                    <w:right w:val="none" w:sz="0" w:space="0" w:color="auto"/>
                  </w:divBdr>
                </w:div>
                <w:div w:id="361440605">
                  <w:marLeft w:val="0"/>
                  <w:marRight w:val="0"/>
                  <w:marTop w:val="0"/>
                  <w:marBottom w:val="0"/>
                  <w:divBdr>
                    <w:top w:val="none" w:sz="0" w:space="0" w:color="auto"/>
                    <w:left w:val="none" w:sz="0" w:space="0" w:color="auto"/>
                    <w:bottom w:val="none" w:sz="0" w:space="0" w:color="auto"/>
                    <w:right w:val="none" w:sz="0" w:space="0" w:color="auto"/>
                  </w:divBdr>
                </w:div>
                <w:div w:id="2142385884">
                  <w:marLeft w:val="0"/>
                  <w:marRight w:val="0"/>
                  <w:marTop w:val="0"/>
                  <w:marBottom w:val="0"/>
                  <w:divBdr>
                    <w:top w:val="none" w:sz="0" w:space="0" w:color="auto"/>
                    <w:left w:val="none" w:sz="0" w:space="0" w:color="auto"/>
                    <w:bottom w:val="none" w:sz="0" w:space="0" w:color="auto"/>
                    <w:right w:val="none" w:sz="0" w:space="0" w:color="auto"/>
                  </w:divBdr>
                </w:div>
                <w:div w:id="1081371598">
                  <w:marLeft w:val="0"/>
                  <w:marRight w:val="0"/>
                  <w:marTop w:val="0"/>
                  <w:marBottom w:val="0"/>
                  <w:divBdr>
                    <w:top w:val="none" w:sz="0" w:space="0" w:color="auto"/>
                    <w:left w:val="none" w:sz="0" w:space="0" w:color="auto"/>
                    <w:bottom w:val="none" w:sz="0" w:space="0" w:color="auto"/>
                    <w:right w:val="none" w:sz="0" w:space="0" w:color="auto"/>
                  </w:divBdr>
                </w:div>
                <w:div w:id="1746221237">
                  <w:marLeft w:val="0"/>
                  <w:marRight w:val="0"/>
                  <w:marTop w:val="0"/>
                  <w:marBottom w:val="0"/>
                  <w:divBdr>
                    <w:top w:val="none" w:sz="0" w:space="0" w:color="auto"/>
                    <w:left w:val="none" w:sz="0" w:space="0" w:color="auto"/>
                    <w:bottom w:val="none" w:sz="0" w:space="0" w:color="auto"/>
                    <w:right w:val="none" w:sz="0" w:space="0" w:color="auto"/>
                  </w:divBdr>
                </w:div>
                <w:div w:id="367338674">
                  <w:marLeft w:val="0"/>
                  <w:marRight w:val="0"/>
                  <w:marTop w:val="0"/>
                  <w:marBottom w:val="0"/>
                  <w:divBdr>
                    <w:top w:val="none" w:sz="0" w:space="0" w:color="auto"/>
                    <w:left w:val="none" w:sz="0" w:space="0" w:color="auto"/>
                    <w:bottom w:val="none" w:sz="0" w:space="0" w:color="auto"/>
                    <w:right w:val="none" w:sz="0" w:space="0" w:color="auto"/>
                  </w:divBdr>
                </w:div>
                <w:div w:id="1648319819">
                  <w:marLeft w:val="0"/>
                  <w:marRight w:val="0"/>
                  <w:marTop w:val="0"/>
                  <w:marBottom w:val="0"/>
                  <w:divBdr>
                    <w:top w:val="none" w:sz="0" w:space="0" w:color="auto"/>
                    <w:left w:val="none" w:sz="0" w:space="0" w:color="auto"/>
                    <w:bottom w:val="none" w:sz="0" w:space="0" w:color="auto"/>
                    <w:right w:val="none" w:sz="0" w:space="0" w:color="auto"/>
                  </w:divBdr>
                </w:div>
                <w:div w:id="483470227">
                  <w:marLeft w:val="0"/>
                  <w:marRight w:val="0"/>
                  <w:marTop w:val="0"/>
                  <w:marBottom w:val="0"/>
                  <w:divBdr>
                    <w:top w:val="none" w:sz="0" w:space="0" w:color="auto"/>
                    <w:left w:val="none" w:sz="0" w:space="0" w:color="auto"/>
                    <w:bottom w:val="none" w:sz="0" w:space="0" w:color="auto"/>
                    <w:right w:val="none" w:sz="0" w:space="0" w:color="auto"/>
                  </w:divBdr>
                </w:div>
                <w:div w:id="1012994547">
                  <w:marLeft w:val="0"/>
                  <w:marRight w:val="0"/>
                  <w:marTop w:val="0"/>
                  <w:marBottom w:val="0"/>
                  <w:divBdr>
                    <w:top w:val="none" w:sz="0" w:space="0" w:color="auto"/>
                    <w:left w:val="none" w:sz="0" w:space="0" w:color="auto"/>
                    <w:bottom w:val="none" w:sz="0" w:space="0" w:color="auto"/>
                    <w:right w:val="none" w:sz="0" w:space="0" w:color="auto"/>
                  </w:divBdr>
                </w:div>
                <w:div w:id="388378347">
                  <w:marLeft w:val="0"/>
                  <w:marRight w:val="0"/>
                  <w:marTop w:val="0"/>
                  <w:marBottom w:val="0"/>
                  <w:divBdr>
                    <w:top w:val="none" w:sz="0" w:space="0" w:color="auto"/>
                    <w:left w:val="none" w:sz="0" w:space="0" w:color="auto"/>
                    <w:bottom w:val="none" w:sz="0" w:space="0" w:color="auto"/>
                    <w:right w:val="none" w:sz="0" w:space="0" w:color="auto"/>
                  </w:divBdr>
                </w:div>
                <w:div w:id="2060592047">
                  <w:marLeft w:val="0"/>
                  <w:marRight w:val="0"/>
                  <w:marTop w:val="0"/>
                  <w:marBottom w:val="0"/>
                  <w:divBdr>
                    <w:top w:val="none" w:sz="0" w:space="0" w:color="auto"/>
                    <w:left w:val="none" w:sz="0" w:space="0" w:color="auto"/>
                    <w:bottom w:val="none" w:sz="0" w:space="0" w:color="auto"/>
                    <w:right w:val="none" w:sz="0" w:space="0" w:color="auto"/>
                  </w:divBdr>
                </w:div>
                <w:div w:id="1923297208">
                  <w:marLeft w:val="0"/>
                  <w:marRight w:val="0"/>
                  <w:marTop w:val="0"/>
                  <w:marBottom w:val="0"/>
                  <w:divBdr>
                    <w:top w:val="none" w:sz="0" w:space="0" w:color="auto"/>
                    <w:left w:val="none" w:sz="0" w:space="0" w:color="auto"/>
                    <w:bottom w:val="none" w:sz="0" w:space="0" w:color="auto"/>
                    <w:right w:val="none" w:sz="0" w:space="0" w:color="auto"/>
                  </w:divBdr>
                </w:div>
                <w:div w:id="1275399935">
                  <w:marLeft w:val="0"/>
                  <w:marRight w:val="0"/>
                  <w:marTop w:val="0"/>
                  <w:marBottom w:val="0"/>
                  <w:divBdr>
                    <w:top w:val="none" w:sz="0" w:space="0" w:color="auto"/>
                    <w:left w:val="none" w:sz="0" w:space="0" w:color="auto"/>
                    <w:bottom w:val="none" w:sz="0" w:space="0" w:color="auto"/>
                    <w:right w:val="none" w:sz="0" w:space="0" w:color="auto"/>
                  </w:divBdr>
                </w:div>
                <w:div w:id="1670476076">
                  <w:marLeft w:val="0"/>
                  <w:marRight w:val="0"/>
                  <w:marTop w:val="0"/>
                  <w:marBottom w:val="0"/>
                  <w:divBdr>
                    <w:top w:val="none" w:sz="0" w:space="0" w:color="auto"/>
                    <w:left w:val="none" w:sz="0" w:space="0" w:color="auto"/>
                    <w:bottom w:val="none" w:sz="0" w:space="0" w:color="auto"/>
                    <w:right w:val="none" w:sz="0" w:space="0" w:color="auto"/>
                  </w:divBdr>
                </w:div>
                <w:div w:id="1491408737">
                  <w:marLeft w:val="0"/>
                  <w:marRight w:val="0"/>
                  <w:marTop w:val="0"/>
                  <w:marBottom w:val="0"/>
                  <w:divBdr>
                    <w:top w:val="none" w:sz="0" w:space="0" w:color="auto"/>
                    <w:left w:val="none" w:sz="0" w:space="0" w:color="auto"/>
                    <w:bottom w:val="none" w:sz="0" w:space="0" w:color="auto"/>
                    <w:right w:val="none" w:sz="0" w:space="0" w:color="auto"/>
                  </w:divBdr>
                </w:div>
                <w:div w:id="1864127353">
                  <w:marLeft w:val="0"/>
                  <w:marRight w:val="0"/>
                  <w:marTop w:val="0"/>
                  <w:marBottom w:val="0"/>
                  <w:divBdr>
                    <w:top w:val="none" w:sz="0" w:space="0" w:color="auto"/>
                    <w:left w:val="none" w:sz="0" w:space="0" w:color="auto"/>
                    <w:bottom w:val="none" w:sz="0" w:space="0" w:color="auto"/>
                    <w:right w:val="none" w:sz="0" w:space="0" w:color="auto"/>
                  </w:divBdr>
                </w:div>
                <w:div w:id="1680813021">
                  <w:marLeft w:val="0"/>
                  <w:marRight w:val="0"/>
                  <w:marTop w:val="0"/>
                  <w:marBottom w:val="0"/>
                  <w:divBdr>
                    <w:top w:val="none" w:sz="0" w:space="0" w:color="auto"/>
                    <w:left w:val="none" w:sz="0" w:space="0" w:color="auto"/>
                    <w:bottom w:val="none" w:sz="0" w:space="0" w:color="auto"/>
                    <w:right w:val="none" w:sz="0" w:space="0" w:color="auto"/>
                  </w:divBdr>
                </w:div>
                <w:div w:id="1453211319">
                  <w:marLeft w:val="0"/>
                  <w:marRight w:val="0"/>
                  <w:marTop w:val="0"/>
                  <w:marBottom w:val="0"/>
                  <w:divBdr>
                    <w:top w:val="none" w:sz="0" w:space="0" w:color="auto"/>
                    <w:left w:val="none" w:sz="0" w:space="0" w:color="auto"/>
                    <w:bottom w:val="none" w:sz="0" w:space="0" w:color="auto"/>
                    <w:right w:val="none" w:sz="0" w:space="0" w:color="auto"/>
                  </w:divBdr>
                </w:div>
                <w:div w:id="2065105572">
                  <w:marLeft w:val="0"/>
                  <w:marRight w:val="0"/>
                  <w:marTop w:val="0"/>
                  <w:marBottom w:val="0"/>
                  <w:divBdr>
                    <w:top w:val="none" w:sz="0" w:space="0" w:color="auto"/>
                    <w:left w:val="none" w:sz="0" w:space="0" w:color="auto"/>
                    <w:bottom w:val="none" w:sz="0" w:space="0" w:color="auto"/>
                    <w:right w:val="none" w:sz="0" w:space="0" w:color="auto"/>
                  </w:divBdr>
                </w:div>
                <w:div w:id="1515223431">
                  <w:marLeft w:val="0"/>
                  <w:marRight w:val="0"/>
                  <w:marTop w:val="0"/>
                  <w:marBottom w:val="0"/>
                  <w:divBdr>
                    <w:top w:val="none" w:sz="0" w:space="0" w:color="auto"/>
                    <w:left w:val="none" w:sz="0" w:space="0" w:color="auto"/>
                    <w:bottom w:val="none" w:sz="0" w:space="0" w:color="auto"/>
                    <w:right w:val="none" w:sz="0" w:space="0" w:color="auto"/>
                  </w:divBdr>
                </w:div>
                <w:div w:id="1744063570">
                  <w:marLeft w:val="0"/>
                  <w:marRight w:val="0"/>
                  <w:marTop w:val="0"/>
                  <w:marBottom w:val="0"/>
                  <w:divBdr>
                    <w:top w:val="none" w:sz="0" w:space="0" w:color="auto"/>
                    <w:left w:val="none" w:sz="0" w:space="0" w:color="auto"/>
                    <w:bottom w:val="none" w:sz="0" w:space="0" w:color="auto"/>
                    <w:right w:val="none" w:sz="0" w:space="0" w:color="auto"/>
                  </w:divBdr>
                </w:div>
                <w:div w:id="28543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87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1339</TotalTime>
  <Pages>10</Pages>
  <Words>2167</Words>
  <Characters>12354</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14493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Тетана Бутрим</cp:lastModifiedBy>
  <cp:revision>131</cp:revision>
  <cp:lastPrinted>2024-07-04T07:28:00Z</cp:lastPrinted>
  <dcterms:created xsi:type="dcterms:W3CDTF">2015-10-27T05:47:00Z</dcterms:created>
  <dcterms:modified xsi:type="dcterms:W3CDTF">2025-03-21T12:58:00Z</dcterms:modified>
</cp:coreProperties>
</file>