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DE" w:rsidRPr="00CF21F9" w:rsidRDefault="001A50DE" w:rsidP="001A50DE">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11"/>
      <w:bookmarkEnd w:id="0"/>
      <w:r w:rsidRPr="00CF21F9">
        <w:rPr>
          <w:rFonts w:ascii="Times New Roman" w:eastAsia="Times New Roman" w:hAnsi="Times New Roman" w:cs="Times New Roman"/>
          <w:b/>
          <w:bCs/>
          <w:color w:val="000000"/>
          <w:sz w:val="32"/>
          <w:szCs w:val="32"/>
          <w:lang w:eastAsia="uk-UA"/>
        </w:rPr>
        <w:t>ТЕХНІЧНИЙ РЕГЛАМЕНТ</w:t>
      </w:r>
      <w:r w:rsidRPr="00CF21F9">
        <w:rPr>
          <w:rFonts w:ascii="Times New Roman" w:eastAsia="Times New Roman" w:hAnsi="Times New Roman" w:cs="Times New Roman"/>
          <w:color w:val="000000"/>
          <w:sz w:val="24"/>
          <w:szCs w:val="24"/>
          <w:lang w:eastAsia="uk-UA"/>
        </w:rPr>
        <w:br/>
      </w:r>
      <w:r w:rsidRPr="00CF21F9">
        <w:rPr>
          <w:rFonts w:ascii="Times New Roman" w:eastAsia="Times New Roman" w:hAnsi="Times New Roman" w:cs="Times New Roman"/>
          <w:b/>
          <w:bCs/>
          <w:color w:val="000000"/>
          <w:sz w:val="32"/>
          <w:szCs w:val="32"/>
          <w:lang w:eastAsia="uk-UA"/>
        </w:rPr>
        <w:t>щодо вимог до автомобільних бензинів, дизельного, суднових та котельних палив</w:t>
      </w:r>
    </w:p>
    <w:p w:rsidR="001A50DE" w:rsidRPr="00CF21F9" w:rsidRDefault="001A50DE" w:rsidP="001A50DE">
      <w:pPr>
        <w:spacing w:before="150" w:after="150" w:line="240" w:lineRule="auto"/>
        <w:jc w:val="center"/>
        <w:rPr>
          <w:rFonts w:ascii="Times New Roman" w:eastAsia="Times New Roman" w:hAnsi="Times New Roman" w:cs="Times New Roman"/>
          <w:color w:val="000000"/>
          <w:sz w:val="24"/>
          <w:szCs w:val="24"/>
          <w:lang w:eastAsia="uk-UA"/>
        </w:rPr>
      </w:pPr>
      <w:bookmarkStart w:id="1" w:name="n179"/>
      <w:bookmarkEnd w:id="1"/>
      <w:r w:rsidRPr="00CF21F9">
        <w:rPr>
          <w:rFonts w:ascii="Times New Roman" w:eastAsia="Times New Roman" w:hAnsi="Times New Roman" w:cs="Times New Roman"/>
          <w:i/>
          <w:iCs/>
          <w:color w:val="000000"/>
          <w:sz w:val="24"/>
          <w:szCs w:val="24"/>
          <w:lang w:eastAsia="uk-UA"/>
        </w:rPr>
        <w:t>{Щодо набрання чинності Технічним регламентом та змін до нього див. розділ III Закону </w:t>
      </w:r>
      <w:hyperlink r:id="rId4" w:tgtFrame="_blank" w:history="1">
        <w:r w:rsidRPr="00CF21F9">
          <w:rPr>
            <w:rFonts w:ascii="Times New Roman" w:eastAsia="Times New Roman" w:hAnsi="Times New Roman" w:cs="Times New Roman"/>
            <w:i/>
            <w:iCs/>
            <w:color w:val="000099"/>
            <w:sz w:val="24"/>
            <w:szCs w:val="24"/>
            <w:lang w:eastAsia="uk-UA"/>
          </w:rPr>
          <w:t>№ 3164-IV від 01.1</w:t>
        </w:r>
        <w:r w:rsidRPr="00CF21F9">
          <w:rPr>
            <w:rFonts w:ascii="Times New Roman" w:eastAsia="Times New Roman" w:hAnsi="Times New Roman" w:cs="Times New Roman"/>
            <w:i/>
            <w:iCs/>
            <w:color w:val="000099"/>
            <w:sz w:val="24"/>
            <w:szCs w:val="24"/>
            <w:lang w:eastAsia="uk-UA"/>
          </w:rPr>
          <w:t>2</w:t>
        </w:r>
        <w:r w:rsidRPr="00CF21F9">
          <w:rPr>
            <w:rFonts w:ascii="Times New Roman" w:eastAsia="Times New Roman" w:hAnsi="Times New Roman" w:cs="Times New Roman"/>
            <w:i/>
            <w:iCs/>
            <w:color w:val="000099"/>
            <w:sz w:val="24"/>
            <w:szCs w:val="24"/>
            <w:lang w:eastAsia="uk-UA"/>
          </w:rPr>
          <w:t>.2005</w:t>
        </w:r>
      </w:hyperlink>
      <w:r w:rsidRPr="00CF21F9">
        <w:rPr>
          <w:rFonts w:ascii="Times New Roman" w:eastAsia="Times New Roman" w:hAnsi="Times New Roman" w:cs="Times New Roman"/>
          <w:i/>
          <w:iCs/>
          <w:color w:val="000000"/>
          <w:sz w:val="24"/>
          <w:szCs w:val="24"/>
          <w:lang w:eastAsia="uk-UA"/>
        </w:rPr>
        <w:t>}</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 w:name="n12"/>
      <w:bookmarkEnd w:id="2"/>
      <w:r w:rsidRPr="00CF21F9">
        <w:rPr>
          <w:rFonts w:ascii="Times New Roman" w:eastAsia="Times New Roman" w:hAnsi="Times New Roman" w:cs="Times New Roman"/>
          <w:b/>
          <w:bCs/>
          <w:color w:val="000000"/>
          <w:sz w:val="28"/>
          <w:szCs w:val="28"/>
          <w:lang w:eastAsia="uk-UA"/>
        </w:rPr>
        <w:t>Загальна частина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 w:name="n13"/>
      <w:bookmarkEnd w:id="3"/>
      <w:r w:rsidRPr="00CF21F9">
        <w:rPr>
          <w:rFonts w:ascii="Times New Roman" w:eastAsia="Times New Roman" w:hAnsi="Times New Roman" w:cs="Times New Roman"/>
          <w:color w:val="000000"/>
          <w:sz w:val="24"/>
          <w:szCs w:val="24"/>
          <w:lang w:eastAsia="uk-UA"/>
        </w:rPr>
        <w:t>1. Цей Технічний регламент встановлює вимоги до автомобільних бензинів, дизельного, суднових та котельних палив (далі - палива), що виробляються, вводяться в обіг та реалізуються на території України, з метою захисту життя та здоров’я людини, тварин, рослин, національної безпеки, охорони навколишнього середовища та природних ресурсів.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 w:name="n14"/>
      <w:bookmarkEnd w:id="4"/>
      <w:r w:rsidRPr="00CF21F9">
        <w:rPr>
          <w:rFonts w:ascii="Times New Roman" w:eastAsia="Times New Roman" w:hAnsi="Times New Roman" w:cs="Times New Roman"/>
          <w:color w:val="000000"/>
          <w:sz w:val="24"/>
          <w:szCs w:val="24"/>
          <w:lang w:eastAsia="uk-UA"/>
        </w:rPr>
        <w:t>Технічний регламент розроблений з урахуванням Директиви 98/70/ЄС Європейського Парламенту та Ради від 13 жовтня 1998 р. і Директиви 2005/33/ЄС Європейського Парламенту та Ради від 6 липня 2005 року.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 w:name="n15"/>
      <w:bookmarkEnd w:id="5"/>
      <w:r w:rsidRPr="00CF21F9">
        <w:rPr>
          <w:rFonts w:ascii="Times New Roman" w:eastAsia="Times New Roman" w:hAnsi="Times New Roman" w:cs="Times New Roman"/>
          <w:color w:val="000000"/>
          <w:sz w:val="24"/>
          <w:szCs w:val="24"/>
          <w:lang w:eastAsia="uk-UA"/>
        </w:rPr>
        <w:t>2. Вимоги цього Технічного регламенту не поширюються на: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 w:name="n16"/>
      <w:bookmarkEnd w:id="6"/>
      <w:r w:rsidRPr="00CF21F9">
        <w:rPr>
          <w:rFonts w:ascii="Times New Roman" w:eastAsia="Times New Roman" w:hAnsi="Times New Roman" w:cs="Times New Roman"/>
          <w:color w:val="000000"/>
          <w:sz w:val="24"/>
          <w:szCs w:val="24"/>
          <w:lang w:eastAsia="uk-UA"/>
        </w:rPr>
        <w:t>палива, які мають гарантійний строк зберігання більш як 1 рік, що виробляють та/або постачають згідно з державним замовленням для зберігання на підприємствах державного матеріального резерву. Такі палива не дозволяється реалізовувати через роздрібну мережу автозаправних станцій;</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 w:name="n17"/>
      <w:bookmarkEnd w:id="7"/>
      <w:r w:rsidRPr="00CF21F9">
        <w:rPr>
          <w:rFonts w:ascii="Times New Roman" w:eastAsia="Times New Roman" w:hAnsi="Times New Roman" w:cs="Times New Roman"/>
          <w:color w:val="000000"/>
          <w:sz w:val="24"/>
          <w:szCs w:val="24"/>
          <w:lang w:eastAsia="uk-UA"/>
        </w:rPr>
        <w:t>палива, які споживають для власних виробничо-технологічних потреб на нафто- та газовидобувних майданчиках, бурових платформах, нафто- та газопереробних підприємствах і які не дозволяється реалізовувати через роздрібну мережу автозаправних станцій;</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8" w:name="n18"/>
      <w:bookmarkEnd w:id="8"/>
      <w:r w:rsidRPr="00CF21F9">
        <w:rPr>
          <w:rFonts w:ascii="Times New Roman" w:eastAsia="Times New Roman" w:hAnsi="Times New Roman" w:cs="Times New Roman"/>
          <w:color w:val="000000"/>
          <w:sz w:val="24"/>
          <w:szCs w:val="24"/>
          <w:lang w:eastAsia="uk-UA"/>
        </w:rPr>
        <w:t>автомобільні бензини з об’ємною часткою біоетанолу більш як 10 відсотків;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9"/>
      <w:bookmarkEnd w:id="9"/>
      <w:r w:rsidRPr="00CF21F9">
        <w:rPr>
          <w:rFonts w:ascii="Times New Roman" w:eastAsia="Times New Roman" w:hAnsi="Times New Roman" w:cs="Times New Roman"/>
          <w:color w:val="000000"/>
          <w:sz w:val="24"/>
          <w:szCs w:val="24"/>
          <w:lang w:eastAsia="uk-UA"/>
        </w:rPr>
        <w:t>дизельні палива з об’ємною часткою метилових/етилових естерів жирних кислот більш як 7 відсотків;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81"/>
      <w:bookmarkEnd w:id="10"/>
      <w:r w:rsidRPr="00CF21F9">
        <w:rPr>
          <w:rFonts w:ascii="Times New Roman" w:eastAsia="Times New Roman" w:hAnsi="Times New Roman" w:cs="Times New Roman"/>
          <w:color w:val="000000"/>
          <w:sz w:val="24"/>
          <w:szCs w:val="24"/>
          <w:lang w:eastAsia="uk-UA"/>
        </w:rPr>
        <w:t>автомобільні бензини, які не відповідають вимогам, встановленим </w:t>
      </w:r>
      <w:hyperlink r:id="rId5" w:anchor="n71" w:history="1">
        <w:r w:rsidRPr="00CF21F9">
          <w:rPr>
            <w:rFonts w:ascii="Times New Roman" w:eastAsia="Times New Roman" w:hAnsi="Times New Roman" w:cs="Times New Roman"/>
            <w:color w:val="006600"/>
            <w:sz w:val="24"/>
            <w:szCs w:val="24"/>
            <w:lang w:eastAsia="uk-UA"/>
          </w:rPr>
          <w:t>пунктом 12</w:t>
        </w:r>
      </w:hyperlink>
      <w:r w:rsidRPr="00CF21F9">
        <w:rPr>
          <w:rFonts w:ascii="Times New Roman" w:eastAsia="Times New Roman" w:hAnsi="Times New Roman" w:cs="Times New Roman"/>
          <w:color w:val="000000"/>
          <w:sz w:val="24"/>
          <w:szCs w:val="24"/>
          <w:lang w:eastAsia="uk-UA"/>
        </w:rPr>
        <w:t> цього Технічного регламенту, вироблені на виробничих потужностях ПАТ “Укргазвидобування” до 30 червня 2016 р., за умови їх реалізації на тендерах виключно для потреб Міноборони та Держрезерву або за рішенням Кабінету Міністрів України;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182"/>
      <w:bookmarkEnd w:id="11"/>
      <w:r w:rsidRPr="00CF21F9">
        <w:rPr>
          <w:rFonts w:ascii="Times New Roman" w:eastAsia="Times New Roman" w:hAnsi="Times New Roman" w:cs="Times New Roman"/>
          <w:i/>
          <w:iCs/>
          <w:color w:val="000000"/>
          <w:sz w:val="24"/>
          <w:szCs w:val="24"/>
          <w:lang w:eastAsia="uk-UA"/>
        </w:rPr>
        <w:t>{Пункт 2 доповнено абзацом згідно з Постановою КМ </w:t>
      </w:r>
      <w:hyperlink r:id="rId6" w:anchor="n5" w:tgtFrame="_blank" w:history="1">
        <w:r w:rsidRPr="00CF21F9">
          <w:rPr>
            <w:rFonts w:ascii="Times New Roman" w:eastAsia="Times New Roman" w:hAnsi="Times New Roman" w:cs="Times New Roman"/>
            <w:i/>
            <w:iCs/>
            <w:color w:val="000099"/>
            <w:sz w:val="24"/>
            <w:szCs w:val="24"/>
            <w:lang w:eastAsia="uk-UA"/>
          </w:rPr>
          <w:t>№ 253 від 25.06.2014</w:t>
        </w:r>
      </w:hyperlink>
      <w:r w:rsidRPr="00CF21F9">
        <w:rPr>
          <w:rFonts w:ascii="Times New Roman" w:eastAsia="Times New Roman" w:hAnsi="Times New Roman" w:cs="Times New Roman"/>
          <w:i/>
          <w:iCs/>
          <w:color w:val="000000"/>
          <w:sz w:val="24"/>
          <w:szCs w:val="24"/>
          <w:lang w:eastAsia="uk-UA"/>
        </w:rPr>
        <w:t>; в редакції Постанов КМ </w:t>
      </w:r>
      <w:hyperlink r:id="rId7" w:anchor="n5" w:tgtFrame="_blank" w:history="1">
        <w:r w:rsidRPr="00CF21F9">
          <w:rPr>
            <w:rFonts w:ascii="Times New Roman" w:eastAsia="Times New Roman" w:hAnsi="Times New Roman" w:cs="Times New Roman"/>
            <w:i/>
            <w:iCs/>
            <w:color w:val="000099"/>
            <w:sz w:val="24"/>
            <w:szCs w:val="24"/>
            <w:lang w:eastAsia="uk-UA"/>
          </w:rPr>
          <w:t>№ 65 від 23.01.2015</w:t>
        </w:r>
      </w:hyperlink>
      <w:r w:rsidRPr="00CF21F9">
        <w:rPr>
          <w:rFonts w:ascii="Times New Roman" w:eastAsia="Times New Roman" w:hAnsi="Times New Roman" w:cs="Times New Roman"/>
          <w:i/>
          <w:iCs/>
          <w:color w:val="000000"/>
          <w:sz w:val="24"/>
          <w:szCs w:val="24"/>
          <w:lang w:eastAsia="uk-UA"/>
        </w:rPr>
        <w:t>, </w:t>
      </w:r>
      <w:hyperlink r:id="rId8" w:anchor="n5" w:tgtFrame="_blank" w:history="1">
        <w:r w:rsidRPr="00CF21F9">
          <w:rPr>
            <w:rFonts w:ascii="Times New Roman" w:eastAsia="Times New Roman" w:hAnsi="Times New Roman" w:cs="Times New Roman"/>
            <w:i/>
            <w:iCs/>
            <w:color w:val="000099"/>
            <w:sz w:val="24"/>
            <w:szCs w:val="24"/>
            <w:lang w:eastAsia="uk-UA"/>
          </w:rPr>
          <w:t>№ 391 від 04.06.2015</w:t>
        </w:r>
      </w:hyperlink>
      <w:r w:rsidRPr="00CF21F9">
        <w:rPr>
          <w:rFonts w:ascii="Times New Roman" w:eastAsia="Times New Roman" w:hAnsi="Times New Roman" w:cs="Times New Roman"/>
          <w:i/>
          <w:iCs/>
          <w:color w:val="000000"/>
          <w:sz w:val="24"/>
          <w:szCs w:val="24"/>
          <w:lang w:eastAsia="uk-UA"/>
        </w:rPr>
        <w:t>, </w:t>
      </w:r>
      <w:hyperlink r:id="rId9" w:anchor="n5" w:tgtFrame="_blank" w:history="1">
        <w:r w:rsidRPr="00CF21F9">
          <w:rPr>
            <w:rFonts w:ascii="Times New Roman" w:eastAsia="Times New Roman" w:hAnsi="Times New Roman" w:cs="Times New Roman"/>
            <w:i/>
            <w:iCs/>
            <w:color w:val="000099"/>
            <w:sz w:val="24"/>
            <w:szCs w:val="24"/>
            <w:lang w:eastAsia="uk-UA"/>
          </w:rPr>
          <w:t>№ 224 від 23.03.2016</w:t>
        </w:r>
      </w:hyperlink>
      <w:r w:rsidRPr="00CF21F9">
        <w:rPr>
          <w:rFonts w:ascii="Times New Roman" w:eastAsia="Times New Roman" w:hAnsi="Times New Roman" w:cs="Times New Roman"/>
          <w:i/>
          <w:iCs/>
          <w:color w:val="000000"/>
          <w:sz w:val="24"/>
          <w:szCs w:val="24"/>
          <w:lang w:eastAsia="uk-UA"/>
        </w:rPr>
        <w:t>}</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84"/>
      <w:bookmarkEnd w:id="12"/>
      <w:r w:rsidRPr="00CF21F9">
        <w:rPr>
          <w:rFonts w:ascii="Times New Roman" w:eastAsia="Times New Roman" w:hAnsi="Times New Roman" w:cs="Times New Roman"/>
          <w:color w:val="000000"/>
          <w:sz w:val="24"/>
          <w:szCs w:val="24"/>
          <w:lang w:eastAsia="uk-UA"/>
        </w:rPr>
        <w:t>дизельні палива, які не відповідають вимогам, встановленим </w:t>
      </w:r>
      <w:hyperlink r:id="rId10" w:anchor="n78" w:history="1">
        <w:r w:rsidRPr="00CF21F9">
          <w:rPr>
            <w:rFonts w:ascii="Times New Roman" w:eastAsia="Times New Roman" w:hAnsi="Times New Roman" w:cs="Times New Roman"/>
            <w:color w:val="006600"/>
            <w:sz w:val="24"/>
            <w:szCs w:val="24"/>
            <w:lang w:eastAsia="uk-UA"/>
          </w:rPr>
          <w:t>пунктом 13</w:t>
        </w:r>
      </w:hyperlink>
      <w:r w:rsidRPr="00CF21F9">
        <w:rPr>
          <w:rFonts w:ascii="Times New Roman" w:eastAsia="Times New Roman" w:hAnsi="Times New Roman" w:cs="Times New Roman"/>
          <w:color w:val="000000"/>
          <w:sz w:val="24"/>
          <w:szCs w:val="24"/>
          <w:lang w:eastAsia="uk-UA"/>
        </w:rPr>
        <w:t> цього Технічного регламенту, вироблені на виробничих потужностях</w:t>
      </w:r>
      <w:bookmarkStart w:id="13" w:name="_GoBack"/>
      <w:bookmarkEnd w:id="13"/>
      <w:r w:rsidRPr="00CF21F9">
        <w:rPr>
          <w:rFonts w:ascii="Times New Roman" w:eastAsia="Times New Roman" w:hAnsi="Times New Roman" w:cs="Times New Roman"/>
          <w:color w:val="000000"/>
          <w:sz w:val="24"/>
          <w:szCs w:val="24"/>
          <w:lang w:eastAsia="uk-UA"/>
        </w:rPr>
        <w:t xml:space="preserve"> ПАТ “Укргазвидобування” до 30 вересня 2016 р., за умови їх реалізації через роздрібну мережу автозаправних станцій ПАТ “Укргазвидобування”, на аукціонах (публічних торгах) чи тендерах (виключно для потреб Міноборони, СБУ, Служби зовнішньої розвідки, МВС та інших центральних органів виконавчої влади, які здійснюють керівництво військовими формуваннями, а також Держрезерву, Державної спеціальної служби транспорту та для забезпечення паливом рухомого складу, що належить ПАТ “Укрзалізниця”) або за рішенням Кабінету Міністрів України;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83"/>
      <w:bookmarkEnd w:id="14"/>
      <w:r w:rsidRPr="00CF21F9">
        <w:rPr>
          <w:rFonts w:ascii="Times New Roman" w:eastAsia="Times New Roman" w:hAnsi="Times New Roman" w:cs="Times New Roman"/>
          <w:i/>
          <w:iCs/>
          <w:color w:val="000000"/>
          <w:sz w:val="24"/>
          <w:szCs w:val="24"/>
          <w:lang w:eastAsia="uk-UA"/>
        </w:rPr>
        <w:t>{Абзац пункту 2 в редакції Постанови КМ </w:t>
      </w:r>
      <w:hyperlink r:id="rId11" w:anchor="n5" w:tgtFrame="_blank" w:history="1">
        <w:r w:rsidRPr="00CF21F9">
          <w:rPr>
            <w:rFonts w:ascii="Times New Roman" w:eastAsia="Times New Roman" w:hAnsi="Times New Roman" w:cs="Times New Roman"/>
            <w:i/>
            <w:iCs/>
            <w:color w:val="000099"/>
            <w:sz w:val="24"/>
            <w:szCs w:val="24"/>
            <w:lang w:eastAsia="uk-UA"/>
          </w:rPr>
          <w:t>№ 224 від 23.03.2016</w:t>
        </w:r>
      </w:hyperlink>
      <w:r w:rsidRPr="00CF21F9">
        <w:rPr>
          <w:rFonts w:ascii="Times New Roman" w:eastAsia="Times New Roman" w:hAnsi="Times New Roman" w:cs="Times New Roman"/>
          <w:i/>
          <w:iCs/>
          <w:color w:val="000000"/>
          <w:sz w:val="24"/>
          <w:szCs w:val="24"/>
          <w:lang w:eastAsia="uk-UA"/>
        </w:rPr>
        <w:t>}</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85"/>
      <w:bookmarkEnd w:id="15"/>
      <w:r w:rsidRPr="00CF21F9">
        <w:rPr>
          <w:rFonts w:ascii="Times New Roman" w:eastAsia="Times New Roman" w:hAnsi="Times New Roman" w:cs="Times New Roman"/>
          <w:color w:val="000000"/>
          <w:sz w:val="24"/>
          <w:szCs w:val="24"/>
          <w:lang w:eastAsia="uk-UA"/>
        </w:rPr>
        <w:t xml:space="preserve">дизельні палива, які не відповідають вимогам, установленим пунктом 13 цього Технічного регламенту, які перебувають на балансі дочірнього підприємства “ПрикарпатЗахідтранс” до 31 грудня 2016 р., за умови їх реалізації на аукціонах (публічних торгах) чи тендерах </w:t>
      </w:r>
      <w:r w:rsidRPr="00CF21F9">
        <w:rPr>
          <w:rFonts w:ascii="Times New Roman" w:eastAsia="Times New Roman" w:hAnsi="Times New Roman" w:cs="Times New Roman"/>
          <w:color w:val="000000"/>
          <w:sz w:val="24"/>
          <w:szCs w:val="24"/>
          <w:lang w:eastAsia="uk-UA"/>
        </w:rPr>
        <w:lastRenderedPageBreak/>
        <w:t>(виключно для потреб Міноборони, СБУ, Служби зовнішньої розвідки, МВС, Національної гвардії та інших центральних органів виконавчої влади, які здійснюють керівництво військовими формуваннями, Держприкордонслужби, Національної поліції, ДСНС та для забезпечення рухомого складу, що належить ПАТ “Укрзалізниця”);</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86"/>
      <w:bookmarkEnd w:id="16"/>
      <w:r w:rsidRPr="00CF21F9">
        <w:rPr>
          <w:rFonts w:ascii="Times New Roman" w:eastAsia="Times New Roman" w:hAnsi="Times New Roman" w:cs="Times New Roman"/>
          <w:i/>
          <w:iCs/>
          <w:color w:val="000000"/>
          <w:sz w:val="24"/>
          <w:szCs w:val="24"/>
          <w:lang w:eastAsia="uk-UA"/>
        </w:rPr>
        <w:t>{Пункт 2 доповнено абзацом згідно з Постановою КМ </w:t>
      </w:r>
      <w:hyperlink r:id="rId12" w:anchor="n5" w:tgtFrame="_blank" w:history="1">
        <w:r w:rsidRPr="00CF21F9">
          <w:rPr>
            <w:rFonts w:ascii="Times New Roman" w:eastAsia="Times New Roman" w:hAnsi="Times New Roman" w:cs="Times New Roman"/>
            <w:i/>
            <w:iCs/>
            <w:color w:val="000099"/>
            <w:sz w:val="24"/>
            <w:szCs w:val="24"/>
            <w:lang w:eastAsia="uk-UA"/>
          </w:rPr>
          <w:t>№ 402 від 01.07.2016</w:t>
        </w:r>
      </w:hyperlink>
      <w:r w:rsidRPr="00CF21F9">
        <w:rPr>
          <w:rFonts w:ascii="Times New Roman" w:eastAsia="Times New Roman" w:hAnsi="Times New Roman" w:cs="Times New Roman"/>
          <w:i/>
          <w:iCs/>
          <w:color w:val="000000"/>
          <w:sz w:val="24"/>
          <w:szCs w:val="24"/>
          <w:lang w:eastAsia="uk-UA"/>
        </w:rPr>
        <w:t>}</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87"/>
      <w:bookmarkEnd w:id="17"/>
      <w:r w:rsidRPr="00CF21F9">
        <w:rPr>
          <w:rFonts w:ascii="Times New Roman" w:eastAsia="Times New Roman" w:hAnsi="Times New Roman" w:cs="Times New Roman"/>
          <w:color w:val="000000"/>
          <w:sz w:val="24"/>
          <w:szCs w:val="24"/>
          <w:lang w:eastAsia="uk-UA"/>
        </w:rPr>
        <w:t>обіг та введення в обіг котельних палив (мазутів), що не відповідають вимогам, установленим пунктом 15 цього Технічного регламенту, які використовуються в стаціонарних теплових та енергетичних установках теплових електростанцій, теплоелектроцентралей та котелень, а також котельні палива (мазути), вироблені нафто- та газопереробними заводами, розташованими на території України, у період з 1 січня 2017 р. по 31 грудня 2017 р., за умови дотримання встановлених норм викидів діоксиду сірки в атмосферне повітря.</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188"/>
      <w:bookmarkEnd w:id="18"/>
      <w:r w:rsidRPr="00CF21F9">
        <w:rPr>
          <w:rFonts w:ascii="Times New Roman" w:eastAsia="Times New Roman" w:hAnsi="Times New Roman" w:cs="Times New Roman"/>
          <w:i/>
          <w:iCs/>
          <w:color w:val="000000"/>
          <w:sz w:val="24"/>
          <w:szCs w:val="24"/>
          <w:lang w:eastAsia="uk-UA"/>
        </w:rPr>
        <w:t>{Пункт 2 доповнено абзацом згідно з Постановою КМ </w:t>
      </w:r>
      <w:hyperlink r:id="rId13" w:anchor="n5" w:tgtFrame="_blank" w:history="1">
        <w:r w:rsidRPr="00CF21F9">
          <w:rPr>
            <w:rFonts w:ascii="Times New Roman" w:eastAsia="Times New Roman" w:hAnsi="Times New Roman" w:cs="Times New Roman"/>
            <w:i/>
            <w:iCs/>
            <w:color w:val="000099"/>
            <w:sz w:val="24"/>
            <w:szCs w:val="24"/>
            <w:lang w:eastAsia="uk-UA"/>
          </w:rPr>
          <w:t>№ 973 від 22.12.2016</w:t>
        </w:r>
      </w:hyperlink>
      <w:r w:rsidRPr="00CF21F9">
        <w:rPr>
          <w:rFonts w:ascii="Times New Roman" w:eastAsia="Times New Roman" w:hAnsi="Times New Roman" w:cs="Times New Roman"/>
          <w:i/>
          <w:iCs/>
          <w:color w:val="000000"/>
          <w:sz w:val="24"/>
          <w:szCs w:val="24"/>
          <w:lang w:eastAsia="uk-UA"/>
        </w:rPr>
        <w:t>}</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20"/>
      <w:bookmarkEnd w:id="19"/>
      <w:r w:rsidRPr="00CF21F9">
        <w:rPr>
          <w:rFonts w:ascii="Times New Roman" w:eastAsia="Times New Roman" w:hAnsi="Times New Roman" w:cs="Times New Roman"/>
          <w:color w:val="000000"/>
          <w:sz w:val="24"/>
          <w:szCs w:val="24"/>
          <w:lang w:eastAsia="uk-UA"/>
        </w:rPr>
        <w:t>3. В цьому Технічному регламенті терміни вживаються в такому значенні: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1"/>
      <w:bookmarkEnd w:id="20"/>
      <w:r w:rsidRPr="00CF21F9">
        <w:rPr>
          <w:rFonts w:ascii="Times New Roman" w:eastAsia="Times New Roman" w:hAnsi="Times New Roman" w:cs="Times New Roman"/>
          <w:color w:val="000000"/>
          <w:sz w:val="24"/>
          <w:szCs w:val="24"/>
          <w:lang w:eastAsia="uk-UA"/>
        </w:rPr>
        <w:t>автомобільний бензин - суміш рідких вуглеводнів, отриманих в процесі переробки нафти, газового конденсату або їх сумішей, яка википає при температурі 30-215 °С та використовується як паливо для двигунів внутрішнього згоряння з примусовим запалюванням паливно-повітряної суміші;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2"/>
      <w:bookmarkEnd w:id="21"/>
      <w:r w:rsidRPr="00CF21F9">
        <w:rPr>
          <w:rFonts w:ascii="Times New Roman" w:eastAsia="Times New Roman" w:hAnsi="Times New Roman" w:cs="Times New Roman"/>
          <w:color w:val="000000"/>
          <w:sz w:val="24"/>
          <w:szCs w:val="24"/>
          <w:lang w:eastAsia="uk-UA"/>
        </w:rPr>
        <w:t>біоетанол - спирт етиловий зневоджений, виготовлений з біомаси або спирту етилового - сирцю для використання як біопалива;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3"/>
      <w:bookmarkEnd w:id="22"/>
      <w:r w:rsidRPr="00CF21F9">
        <w:rPr>
          <w:rFonts w:ascii="Times New Roman" w:eastAsia="Times New Roman" w:hAnsi="Times New Roman" w:cs="Times New Roman"/>
          <w:color w:val="000000"/>
          <w:sz w:val="24"/>
          <w:szCs w:val="24"/>
          <w:lang w:eastAsia="uk-UA"/>
        </w:rPr>
        <w:t>дизельне паливо - суміш рідких вуглеводнів, отриманих в процесі переробки нафти, газового конденсату або їх сумішей, яка википає при температурі 170-360 °С та використовується у двигунах внутрішнього згоряння із запаленням паливно-повітряної суміші від стискання;</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4"/>
      <w:bookmarkEnd w:id="23"/>
      <w:r w:rsidRPr="00CF21F9">
        <w:rPr>
          <w:rFonts w:ascii="Times New Roman" w:eastAsia="Times New Roman" w:hAnsi="Times New Roman" w:cs="Times New Roman"/>
          <w:color w:val="000000"/>
          <w:sz w:val="24"/>
          <w:szCs w:val="24"/>
          <w:lang w:eastAsia="uk-UA"/>
        </w:rPr>
        <w:t>дизельне паливо арктичне - дизельне паливо, що використовується при температурі повітря нижче ніж мінус 20 °С;</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5"/>
      <w:bookmarkEnd w:id="24"/>
      <w:r w:rsidRPr="00CF21F9">
        <w:rPr>
          <w:rFonts w:ascii="Times New Roman" w:eastAsia="Times New Roman" w:hAnsi="Times New Roman" w:cs="Times New Roman"/>
          <w:color w:val="000000"/>
          <w:sz w:val="24"/>
          <w:szCs w:val="24"/>
          <w:lang w:eastAsia="uk-UA"/>
        </w:rPr>
        <w:t>дизельне паливо зимове - дизельне паливо, що використовується при температурі повітря від 5 °С до мінус 20 °С;</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6"/>
      <w:bookmarkEnd w:id="25"/>
      <w:r w:rsidRPr="00CF21F9">
        <w:rPr>
          <w:rFonts w:ascii="Times New Roman" w:eastAsia="Times New Roman" w:hAnsi="Times New Roman" w:cs="Times New Roman"/>
          <w:color w:val="000000"/>
          <w:sz w:val="24"/>
          <w:szCs w:val="24"/>
          <w:lang w:eastAsia="uk-UA"/>
        </w:rPr>
        <w:t>дизельне паливо літнє - дизельне паливо, що використовується при температурі повітря не нижче ніж 5 °С;</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7"/>
      <w:bookmarkEnd w:id="26"/>
      <w:r w:rsidRPr="00CF21F9">
        <w:rPr>
          <w:rFonts w:ascii="Times New Roman" w:eastAsia="Times New Roman" w:hAnsi="Times New Roman" w:cs="Times New Roman"/>
          <w:color w:val="000000"/>
          <w:sz w:val="24"/>
          <w:szCs w:val="24"/>
          <w:lang w:eastAsia="uk-UA"/>
        </w:rPr>
        <w:t>добавка (присадка) - речовина, яку додають до палива для надання йому спеціальних якостей або покращення його експлуатаційних та фізико-хімічних властивостей без погіршення екологічних показників;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8"/>
      <w:bookmarkEnd w:id="27"/>
      <w:r w:rsidRPr="00CF21F9">
        <w:rPr>
          <w:rFonts w:ascii="Times New Roman" w:eastAsia="Times New Roman" w:hAnsi="Times New Roman" w:cs="Times New Roman"/>
          <w:color w:val="000000"/>
          <w:sz w:val="24"/>
          <w:szCs w:val="24"/>
          <w:lang w:eastAsia="uk-UA"/>
        </w:rPr>
        <w:t>документ про якість (паспорт якості) палива - документ, що містить дані для ідентифікації та фактичні значення показників якості нафтопродуктів, отримані в результаті лабораторних випробувань, а також інформацію про їх відповідність вимогам нормативних документів;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9"/>
      <w:bookmarkEnd w:id="28"/>
      <w:r w:rsidRPr="00CF21F9">
        <w:rPr>
          <w:rFonts w:ascii="Times New Roman" w:eastAsia="Times New Roman" w:hAnsi="Times New Roman" w:cs="Times New Roman"/>
          <w:color w:val="000000"/>
          <w:sz w:val="24"/>
          <w:szCs w:val="24"/>
          <w:lang w:eastAsia="uk-UA"/>
        </w:rPr>
        <w:t>дослідна партія продукції - сукупність дослідних зразків чи певний обсяг не поштучної продукції, виготовленої за встановлений інтервал часу з метою контролю відповідності продукції визначеним вимогам та прийняття рішення щодо поставлення продукції на виробництво;</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30"/>
      <w:bookmarkEnd w:id="29"/>
      <w:r w:rsidRPr="00CF21F9">
        <w:rPr>
          <w:rFonts w:ascii="Times New Roman" w:eastAsia="Times New Roman" w:hAnsi="Times New Roman" w:cs="Times New Roman"/>
          <w:color w:val="000000"/>
          <w:sz w:val="24"/>
          <w:szCs w:val="24"/>
          <w:lang w:eastAsia="uk-UA"/>
        </w:rPr>
        <w:t>екологічний клас (Євро3, Євро4, Євро5) - критерії, за якими визначають рівень екологічної безпеки автомобільного бензину та дизельного 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1"/>
      <w:bookmarkEnd w:id="30"/>
      <w:r w:rsidRPr="00CF21F9">
        <w:rPr>
          <w:rFonts w:ascii="Times New Roman" w:eastAsia="Times New Roman" w:hAnsi="Times New Roman" w:cs="Times New Roman"/>
          <w:color w:val="000000"/>
          <w:sz w:val="24"/>
          <w:szCs w:val="24"/>
          <w:lang w:eastAsia="uk-UA"/>
        </w:rPr>
        <w:t>зимовий період - пора року з 16 листопада до 15 березня (чотири місяці);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2"/>
      <w:bookmarkEnd w:id="31"/>
      <w:r w:rsidRPr="00CF21F9">
        <w:rPr>
          <w:rFonts w:ascii="Times New Roman" w:eastAsia="Times New Roman" w:hAnsi="Times New Roman" w:cs="Times New Roman"/>
          <w:color w:val="000000"/>
          <w:sz w:val="24"/>
          <w:szCs w:val="24"/>
          <w:lang w:eastAsia="uk-UA"/>
        </w:rPr>
        <w:t>імпортер - будь-яка фізична чи юридична особа, яка є резидентом України і вводить в обіг на ринку України продукцію походженням з іншої держави та несе відповідальність за її відповідність вимогам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3"/>
      <w:bookmarkEnd w:id="32"/>
      <w:r w:rsidRPr="00CF21F9">
        <w:rPr>
          <w:rFonts w:ascii="Times New Roman" w:eastAsia="Times New Roman" w:hAnsi="Times New Roman" w:cs="Times New Roman"/>
          <w:color w:val="000000"/>
          <w:sz w:val="24"/>
          <w:szCs w:val="24"/>
          <w:lang w:eastAsia="uk-UA"/>
        </w:rPr>
        <w:lastRenderedPageBreak/>
        <w:t>котельне паливо (мазут) - рідке залишкове нафтове паливо, що википає при температурі вище ніж 360 °С (за нормальних умов) і використовується в стаціонарних теплових та енергетичних установках;</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4"/>
      <w:bookmarkEnd w:id="33"/>
      <w:r w:rsidRPr="00CF21F9">
        <w:rPr>
          <w:rFonts w:ascii="Times New Roman" w:eastAsia="Times New Roman" w:hAnsi="Times New Roman" w:cs="Times New Roman"/>
          <w:color w:val="000000"/>
          <w:sz w:val="24"/>
          <w:szCs w:val="24"/>
          <w:lang w:eastAsia="uk-UA"/>
        </w:rPr>
        <w:t>котельне паливо рідке (паливо пічне побутове рідке) - рідке нафтове паливо, яке отримують з дистилятних фракцій прямої перегонки нафти та вторинних процесів її переробки і застосовують для виробництва теплової енергії в нагрівальних установках невеликої потужності або теплових генераторах середньої потужності;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5"/>
      <w:bookmarkEnd w:id="34"/>
      <w:r w:rsidRPr="00CF21F9">
        <w:rPr>
          <w:rFonts w:ascii="Times New Roman" w:eastAsia="Times New Roman" w:hAnsi="Times New Roman" w:cs="Times New Roman"/>
          <w:color w:val="000000"/>
          <w:sz w:val="24"/>
          <w:szCs w:val="24"/>
          <w:lang w:eastAsia="uk-UA"/>
        </w:rPr>
        <w:t>літній період - пора року з 16 квітня до 15 жовтня (шість місяців);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6"/>
      <w:bookmarkEnd w:id="35"/>
      <w:r w:rsidRPr="00CF21F9">
        <w:rPr>
          <w:rFonts w:ascii="Times New Roman" w:eastAsia="Times New Roman" w:hAnsi="Times New Roman" w:cs="Times New Roman"/>
          <w:color w:val="000000"/>
          <w:sz w:val="24"/>
          <w:szCs w:val="24"/>
          <w:lang w:eastAsia="uk-UA"/>
        </w:rPr>
        <w:t>обіг палива на ринку - переміщення (транспортування) палива від виробника (імпортера, постачальника) до споживача або будь-які дії, пов’язані з транспортуванням, зберіганням, продажем;</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7"/>
      <w:bookmarkEnd w:id="36"/>
      <w:r w:rsidRPr="00CF21F9">
        <w:rPr>
          <w:rFonts w:ascii="Times New Roman" w:eastAsia="Times New Roman" w:hAnsi="Times New Roman" w:cs="Times New Roman"/>
          <w:color w:val="000000"/>
          <w:sz w:val="24"/>
          <w:szCs w:val="24"/>
          <w:lang w:eastAsia="uk-UA"/>
        </w:rPr>
        <w:t>октанове число - показник детонаційної стійкості бензину, що визначається шляхом порівняння характеристик горіння випробовуваного бензину та еталонних сумішей ізооктану з н-гептаном, виражений в одиницях еталонної шкали;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8"/>
      <w:bookmarkEnd w:id="37"/>
      <w:r w:rsidRPr="00CF21F9">
        <w:rPr>
          <w:rFonts w:ascii="Times New Roman" w:eastAsia="Times New Roman" w:hAnsi="Times New Roman" w:cs="Times New Roman"/>
          <w:color w:val="000000"/>
          <w:sz w:val="24"/>
          <w:szCs w:val="24"/>
          <w:lang w:eastAsia="uk-UA"/>
        </w:rPr>
        <w:t>партія палива - будь-яка кількість палива однієї марки, що супроводжується одним документом про якість (паспортом якості) 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39"/>
      <w:bookmarkEnd w:id="38"/>
      <w:r w:rsidRPr="00CF21F9">
        <w:rPr>
          <w:rFonts w:ascii="Times New Roman" w:eastAsia="Times New Roman" w:hAnsi="Times New Roman" w:cs="Times New Roman"/>
          <w:color w:val="000000"/>
          <w:sz w:val="24"/>
          <w:szCs w:val="24"/>
          <w:lang w:eastAsia="uk-UA"/>
        </w:rPr>
        <w:t>перехідний період - пора року з 16 березня до 15 квітня (один місяць) та з 16 жовтня до 15 листопада (один місяць);</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40"/>
      <w:bookmarkEnd w:id="39"/>
      <w:r w:rsidRPr="00CF21F9">
        <w:rPr>
          <w:rFonts w:ascii="Times New Roman" w:eastAsia="Times New Roman" w:hAnsi="Times New Roman" w:cs="Times New Roman"/>
          <w:color w:val="000000"/>
          <w:sz w:val="24"/>
          <w:szCs w:val="24"/>
          <w:lang w:eastAsia="uk-UA"/>
        </w:rPr>
        <w:t>позначення палива - назва та марка нафтопродукту, що містить екологічний клас та символ вмісту біокомпонентів;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1"/>
      <w:bookmarkEnd w:id="40"/>
      <w:r w:rsidRPr="00CF21F9">
        <w:rPr>
          <w:rFonts w:ascii="Times New Roman" w:eastAsia="Times New Roman" w:hAnsi="Times New Roman" w:cs="Times New Roman"/>
          <w:color w:val="000000"/>
          <w:sz w:val="24"/>
          <w:szCs w:val="24"/>
          <w:lang w:eastAsia="uk-UA"/>
        </w:rPr>
        <w:t>покупець - юридична або фізична особа, яка закуповує паливо для його подальшого продажу юридичним або фізичним особам;</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2"/>
      <w:bookmarkEnd w:id="41"/>
      <w:r w:rsidRPr="00CF21F9">
        <w:rPr>
          <w:rFonts w:ascii="Times New Roman" w:eastAsia="Times New Roman" w:hAnsi="Times New Roman" w:cs="Times New Roman"/>
          <w:color w:val="000000"/>
          <w:sz w:val="24"/>
          <w:szCs w:val="24"/>
          <w:lang w:eastAsia="uk-UA"/>
        </w:rPr>
        <w:t>постачальник - юридична або фізична особа, яка є резидентом України і здійснює оптове постачання (реалізацію) палива згідно з договором постачання, купівлі-продажу, міни, поставки та іншими цивільноправовими договорами, що передбачають передачу права власності відповідно до законодавства, та несе відповідальність за його введення в обіг на ринку України та відповідність вимогам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3"/>
      <w:bookmarkEnd w:id="42"/>
      <w:r w:rsidRPr="00CF21F9">
        <w:rPr>
          <w:rFonts w:ascii="Times New Roman" w:eastAsia="Times New Roman" w:hAnsi="Times New Roman" w:cs="Times New Roman"/>
          <w:color w:val="000000"/>
          <w:sz w:val="24"/>
          <w:szCs w:val="24"/>
          <w:lang w:eastAsia="uk-UA"/>
        </w:rPr>
        <w:t>продавець - юридична або фізична особа, яка є резидентом України і здійснює роздрібне постачання (реалізацію) палива споживачу відповідно до законодавства та несе відповідальність за його введення в обіг на ринку України та відповідність вимогам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4"/>
      <w:bookmarkEnd w:id="43"/>
      <w:r w:rsidRPr="00CF21F9">
        <w:rPr>
          <w:rFonts w:ascii="Times New Roman" w:eastAsia="Times New Roman" w:hAnsi="Times New Roman" w:cs="Times New Roman"/>
          <w:color w:val="000000"/>
          <w:sz w:val="24"/>
          <w:szCs w:val="24"/>
          <w:lang w:eastAsia="uk-UA"/>
        </w:rPr>
        <w:t>споживач - юридична або фізична особа, яка закуповує паливо для власних потреб;</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5"/>
      <w:bookmarkEnd w:id="44"/>
      <w:r w:rsidRPr="00CF21F9">
        <w:rPr>
          <w:rFonts w:ascii="Times New Roman" w:eastAsia="Times New Roman" w:hAnsi="Times New Roman" w:cs="Times New Roman"/>
          <w:color w:val="000000"/>
          <w:sz w:val="24"/>
          <w:szCs w:val="24"/>
          <w:lang w:eastAsia="uk-UA"/>
        </w:rPr>
        <w:t>суднове паливо - рідке нафтове паливо, що використовується в суднових силових енергетичних установках;</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6"/>
      <w:bookmarkEnd w:id="45"/>
      <w:r w:rsidRPr="00CF21F9">
        <w:rPr>
          <w:rFonts w:ascii="Times New Roman" w:eastAsia="Times New Roman" w:hAnsi="Times New Roman" w:cs="Times New Roman"/>
          <w:color w:val="000000"/>
          <w:sz w:val="24"/>
          <w:szCs w:val="24"/>
          <w:lang w:eastAsia="uk-UA"/>
        </w:rPr>
        <w:t>цетанове число - показник займистості дизельного палива, що визначається періодом затримки займання від стиснення паливно-повітряної суміші, виражений в одиницях еталонної шкали.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7"/>
      <w:bookmarkEnd w:id="46"/>
      <w:r w:rsidRPr="00CF21F9">
        <w:rPr>
          <w:rFonts w:ascii="Times New Roman" w:eastAsia="Times New Roman" w:hAnsi="Times New Roman" w:cs="Times New Roman"/>
          <w:color w:val="000000"/>
          <w:sz w:val="24"/>
          <w:szCs w:val="24"/>
          <w:lang w:eastAsia="uk-UA"/>
        </w:rPr>
        <w:t>4. Для цілей цього Технічного регламенту терміни “національні стандарти” та “нормативний документ” вживаються у значенні, визначеному </w:t>
      </w:r>
      <w:hyperlink r:id="rId14" w:tgtFrame="_blank" w:history="1">
        <w:r w:rsidRPr="00CF21F9">
          <w:rPr>
            <w:rFonts w:ascii="Times New Roman" w:eastAsia="Times New Roman" w:hAnsi="Times New Roman" w:cs="Times New Roman"/>
            <w:color w:val="000099"/>
            <w:sz w:val="24"/>
            <w:szCs w:val="24"/>
            <w:lang w:eastAsia="uk-UA"/>
          </w:rPr>
          <w:t>Законом України “Про стандартизацію”</w:t>
        </w:r>
      </w:hyperlink>
      <w:r w:rsidRPr="00CF21F9">
        <w:rPr>
          <w:rFonts w:ascii="Times New Roman" w:eastAsia="Times New Roman" w:hAnsi="Times New Roman" w:cs="Times New Roman"/>
          <w:color w:val="000000"/>
          <w:sz w:val="24"/>
          <w:szCs w:val="24"/>
          <w:lang w:eastAsia="uk-UA"/>
        </w:rPr>
        <w:t>; терміни “випробувальна лабораторія” і “декларація про відповідність” - у значенні, визначеному </w:t>
      </w:r>
      <w:hyperlink r:id="rId15" w:tgtFrame="_blank" w:history="1">
        <w:r w:rsidRPr="00CF21F9">
          <w:rPr>
            <w:rFonts w:ascii="Times New Roman" w:eastAsia="Times New Roman" w:hAnsi="Times New Roman" w:cs="Times New Roman"/>
            <w:color w:val="000099"/>
            <w:sz w:val="24"/>
            <w:szCs w:val="24"/>
            <w:lang w:eastAsia="uk-UA"/>
          </w:rPr>
          <w:t>Законом України “Про підтвердження відповідності”</w:t>
        </w:r>
      </w:hyperlink>
      <w:r w:rsidRPr="00CF21F9">
        <w:rPr>
          <w:rFonts w:ascii="Times New Roman" w:eastAsia="Times New Roman" w:hAnsi="Times New Roman" w:cs="Times New Roman"/>
          <w:color w:val="000000"/>
          <w:sz w:val="24"/>
          <w:szCs w:val="24"/>
          <w:lang w:eastAsia="uk-UA"/>
        </w:rPr>
        <w:t>; терміни “орган з оцінки відповідності” і “технічний регламент” - у значенні, визначеному </w:t>
      </w:r>
      <w:hyperlink r:id="rId16" w:tgtFrame="_blank" w:history="1">
        <w:r w:rsidRPr="00CF21F9">
          <w:rPr>
            <w:rFonts w:ascii="Times New Roman" w:eastAsia="Times New Roman" w:hAnsi="Times New Roman" w:cs="Times New Roman"/>
            <w:color w:val="000099"/>
            <w:sz w:val="24"/>
            <w:szCs w:val="24"/>
            <w:lang w:eastAsia="uk-UA"/>
          </w:rPr>
          <w:t>Законом України “Про стандарти, технічні регламенти та процедури оцінки відповідності”</w:t>
        </w:r>
      </w:hyperlink>
      <w:r w:rsidRPr="00CF21F9">
        <w:rPr>
          <w:rFonts w:ascii="Times New Roman" w:eastAsia="Times New Roman" w:hAnsi="Times New Roman" w:cs="Times New Roman"/>
          <w:color w:val="000000"/>
          <w:sz w:val="24"/>
          <w:szCs w:val="24"/>
          <w:lang w:eastAsia="uk-UA"/>
        </w:rPr>
        <w:t>; терміни “введення продукції в обіг”, “уповноважений представник виготовлювача продукції в Україні”, “виробник” і “постачання продукції” - у значенні, визначеному </w:t>
      </w:r>
      <w:hyperlink r:id="rId17" w:tgtFrame="_blank" w:history="1">
        <w:r w:rsidRPr="00CF21F9">
          <w:rPr>
            <w:rFonts w:ascii="Times New Roman" w:eastAsia="Times New Roman" w:hAnsi="Times New Roman" w:cs="Times New Roman"/>
            <w:color w:val="000099"/>
            <w:sz w:val="24"/>
            <w:szCs w:val="24"/>
            <w:lang w:eastAsia="uk-UA"/>
          </w:rPr>
          <w:t>Законом України “Про загальну безпечність нехарчової продукції”</w:t>
        </w:r>
      </w:hyperlink>
      <w:r w:rsidRPr="00CF21F9">
        <w:rPr>
          <w:rFonts w:ascii="Times New Roman" w:eastAsia="Times New Roman" w:hAnsi="Times New Roman" w:cs="Times New Roman"/>
          <w:color w:val="000000"/>
          <w:sz w:val="24"/>
          <w:szCs w:val="24"/>
          <w:lang w:eastAsia="uk-UA"/>
        </w:rPr>
        <w:t xml:space="preserve">; термін “орган державного ринкового нагляду” - у </w:t>
      </w:r>
      <w:r w:rsidRPr="00CF21F9">
        <w:rPr>
          <w:rFonts w:ascii="Times New Roman" w:eastAsia="Times New Roman" w:hAnsi="Times New Roman" w:cs="Times New Roman"/>
          <w:color w:val="000000"/>
          <w:sz w:val="24"/>
          <w:szCs w:val="24"/>
          <w:lang w:eastAsia="uk-UA"/>
        </w:rPr>
        <w:lastRenderedPageBreak/>
        <w:t>значенні, визначеному </w:t>
      </w:r>
      <w:hyperlink r:id="rId18" w:tgtFrame="_blank" w:history="1">
        <w:r w:rsidRPr="00CF21F9">
          <w:rPr>
            <w:rFonts w:ascii="Times New Roman" w:eastAsia="Times New Roman" w:hAnsi="Times New Roman" w:cs="Times New Roman"/>
            <w:color w:val="000099"/>
            <w:sz w:val="24"/>
            <w:szCs w:val="24"/>
            <w:lang w:eastAsia="uk-UA"/>
          </w:rPr>
          <w:t>Законом України “Про державний ринковий нагляд і контроль нехарчової продукції”</w:t>
        </w:r>
      </w:hyperlink>
      <w:r w:rsidRPr="00CF21F9">
        <w:rPr>
          <w:rFonts w:ascii="Times New Roman" w:eastAsia="Times New Roman" w:hAnsi="Times New Roman" w:cs="Times New Roman"/>
          <w:color w:val="000000"/>
          <w:sz w:val="24"/>
          <w:szCs w:val="24"/>
          <w:lang w:eastAsia="uk-UA"/>
        </w:rPr>
        <w:t>.</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7" w:name="n48"/>
      <w:bookmarkEnd w:id="47"/>
      <w:r w:rsidRPr="00CF21F9">
        <w:rPr>
          <w:rFonts w:ascii="Times New Roman" w:eastAsia="Times New Roman" w:hAnsi="Times New Roman" w:cs="Times New Roman"/>
          <w:b/>
          <w:bCs/>
          <w:color w:val="000000"/>
          <w:sz w:val="28"/>
          <w:szCs w:val="28"/>
          <w:lang w:eastAsia="uk-UA"/>
        </w:rPr>
        <w:t>Вимоги щодо обігу палива на ринку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49"/>
      <w:bookmarkEnd w:id="48"/>
      <w:r w:rsidRPr="00CF21F9">
        <w:rPr>
          <w:rFonts w:ascii="Times New Roman" w:eastAsia="Times New Roman" w:hAnsi="Times New Roman" w:cs="Times New Roman"/>
          <w:color w:val="000000"/>
          <w:sz w:val="24"/>
          <w:szCs w:val="24"/>
          <w:lang w:eastAsia="uk-UA"/>
        </w:rPr>
        <w:t>5. Дозволяється виготовлення, введення в обіг і обіг палив, які відповідають вимогам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50"/>
      <w:bookmarkEnd w:id="49"/>
      <w:r w:rsidRPr="00CF21F9">
        <w:rPr>
          <w:rFonts w:ascii="Times New Roman" w:eastAsia="Times New Roman" w:hAnsi="Times New Roman" w:cs="Times New Roman"/>
          <w:color w:val="000000"/>
          <w:sz w:val="24"/>
          <w:szCs w:val="24"/>
          <w:lang w:eastAsia="uk-UA"/>
        </w:rPr>
        <w:t>6. Під час оптового постачання (реалізації) палива постачальник (продавець) повинен надати покупцеві на його вимогу копію декларації про відповідність.</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51"/>
      <w:bookmarkEnd w:id="50"/>
      <w:r w:rsidRPr="00CF21F9">
        <w:rPr>
          <w:rFonts w:ascii="Times New Roman" w:eastAsia="Times New Roman" w:hAnsi="Times New Roman" w:cs="Times New Roman"/>
          <w:color w:val="000000"/>
          <w:sz w:val="24"/>
          <w:szCs w:val="24"/>
          <w:lang w:eastAsia="uk-UA"/>
        </w:rPr>
        <w:t>7. Під час роздрібного постачання (реалізації) палива позначення палив повинне бути розміщено у місцях, доступних для споживача (на паливо-розподільчому обладнанні), а також відображено в розрахункових документах.</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2"/>
      <w:bookmarkEnd w:id="51"/>
      <w:r w:rsidRPr="00CF21F9">
        <w:rPr>
          <w:rFonts w:ascii="Times New Roman" w:eastAsia="Times New Roman" w:hAnsi="Times New Roman" w:cs="Times New Roman"/>
          <w:color w:val="000000"/>
          <w:sz w:val="24"/>
          <w:szCs w:val="24"/>
          <w:lang w:eastAsia="uk-UA"/>
        </w:rPr>
        <w:t>На вимогу споживача (покупця) продавець повинен надати копію документа про якість (паспорт якості) палива та копію декларації про відповідність.</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3"/>
      <w:bookmarkEnd w:id="52"/>
      <w:r w:rsidRPr="00CF21F9">
        <w:rPr>
          <w:rFonts w:ascii="Times New Roman" w:eastAsia="Times New Roman" w:hAnsi="Times New Roman" w:cs="Times New Roman"/>
          <w:color w:val="000000"/>
          <w:sz w:val="24"/>
          <w:szCs w:val="24"/>
          <w:lang w:eastAsia="uk-UA"/>
        </w:rPr>
        <w:t>8. Кожна партія палива, що вводиться в обіг або перебуває в обігу, повинна мати документ про якість (паспорт якості) 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4"/>
      <w:bookmarkEnd w:id="53"/>
      <w:r w:rsidRPr="00CF21F9">
        <w:rPr>
          <w:rFonts w:ascii="Times New Roman" w:eastAsia="Times New Roman" w:hAnsi="Times New Roman" w:cs="Times New Roman"/>
          <w:color w:val="000000"/>
          <w:sz w:val="24"/>
          <w:szCs w:val="24"/>
          <w:lang w:eastAsia="uk-UA"/>
        </w:rPr>
        <w:t>9. Документ про якість (паспорт якості) палива повинен містити: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5"/>
      <w:bookmarkEnd w:id="54"/>
      <w:r w:rsidRPr="00CF21F9">
        <w:rPr>
          <w:rFonts w:ascii="Times New Roman" w:eastAsia="Times New Roman" w:hAnsi="Times New Roman" w:cs="Times New Roman"/>
          <w:color w:val="000000"/>
          <w:sz w:val="24"/>
          <w:szCs w:val="24"/>
          <w:lang w:eastAsia="uk-UA"/>
        </w:rPr>
        <w:t>дату видачі і номер документа;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6"/>
      <w:bookmarkEnd w:id="55"/>
      <w:r w:rsidRPr="00CF21F9">
        <w:rPr>
          <w:rFonts w:ascii="Times New Roman" w:eastAsia="Times New Roman" w:hAnsi="Times New Roman" w:cs="Times New Roman"/>
          <w:color w:val="000000"/>
          <w:sz w:val="24"/>
          <w:szCs w:val="24"/>
          <w:lang w:eastAsia="uk-UA"/>
        </w:rPr>
        <w:t>назву, марку 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7"/>
      <w:bookmarkEnd w:id="56"/>
      <w:r w:rsidRPr="00CF21F9">
        <w:rPr>
          <w:rFonts w:ascii="Times New Roman" w:eastAsia="Times New Roman" w:hAnsi="Times New Roman" w:cs="Times New Roman"/>
          <w:color w:val="000000"/>
          <w:sz w:val="24"/>
          <w:szCs w:val="24"/>
          <w:lang w:eastAsia="uk-UA"/>
        </w:rPr>
        <w:t>товарний знак підприємства-виробника, його назву та адресу;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8"/>
      <w:bookmarkEnd w:id="57"/>
      <w:r w:rsidRPr="00CF21F9">
        <w:rPr>
          <w:rFonts w:ascii="Times New Roman" w:eastAsia="Times New Roman" w:hAnsi="Times New Roman" w:cs="Times New Roman"/>
          <w:color w:val="000000"/>
          <w:sz w:val="24"/>
          <w:szCs w:val="24"/>
          <w:lang w:eastAsia="uk-UA"/>
        </w:rPr>
        <w:t>назву та адресу постачальника (за наявності);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9"/>
      <w:bookmarkEnd w:id="58"/>
      <w:r w:rsidRPr="00CF21F9">
        <w:rPr>
          <w:rFonts w:ascii="Times New Roman" w:eastAsia="Times New Roman" w:hAnsi="Times New Roman" w:cs="Times New Roman"/>
          <w:color w:val="000000"/>
          <w:sz w:val="24"/>
          <w:szCs w:val="24"/>
          <w:lang w:eastAsia="uk-UA"/>
        </w:rPr>
        <w:t>дату виготовлення 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60"/>
      <w:bookmarkEnd w:id="59"/>
      <w:r w:rsidRPr="00CF21F9">
        <w:rPr>
          <w:rFonts w:ascii="Times New Roman" w:eastAsia="Times New Roman" w:hAnsi="Times New Roman" w:cs="Times New Roman"/>
          <w:color w:val="000000"/>
          <w:sz w:val="24"/>
          <w:szCs w:val="24"/>
          <w:lang w:eastAsia="uk-UA"/>
        </w:rPr>
        <w:t>дату відбирання проби та дату проведення випробування;</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1"/>
      <w:bookmarkEnd w:id="60"/>
      <w:r w:rsidRPr="00CF21F9">
        <w:rPr>
          <w:rFonts w:ascii="Times New Roman" w:eastAsia="Times New Roman" w:hAnsi="Times New Roman" w:cs="Times New Roman"/>
          <w:color w:val="000000"/>
          <w:sz w:val="24"/>
          <w:szCs w:val="24"/>
          <w:lang w:eastAsia="uk-UA"/>
        </w:rPr>
        <w:t>нормативні значення та фактичні результати випробувань, які підтверджують відповідність марки палива вимогам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2"/>
      <w:bookmarkEnd w:id="61"/>
      <w:r w:rsidRPr="00CF21F9">
        <w:rPr>
          <w:rFonts w:ascii="Times New Roman" w:eastAsia="Times New Roman" w:hAnsi="Times New Roman" w:cs="Times New Roman"/>
          <w:color w:val="000000"/>
          <w:sz w:val="24"/>
          <w:szCs w:val="24"/>
          <w:lang w:eastAsia="uk-UA"/>
        </w:rPr>
        <w:t>відомості щодо декларації про відповідність;</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3"/>
      <w:bookmarkEnd w:id="62"/>
      <w:r w:rsidRPr="00CF21F9">
        <w:rPr>
          <w:rFonts w:ascii="Times New Roman" w:eastAsia="Times New Roman" w:hAnsi="Times New Roman" w:cs="Times New Roman"/>
          <w:color w:val="000000"/>
          <w:sz w:val="24"/>
          <w:szCs w:val="24"/>
          <w:lang w:eastAsia="uk-UA"/>
        </w:rPr>
        <w:t>посилання на нормативні документи на методи випробування згідно з нормативним документом на паливо;</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4"/>
      <w:bookmarkEnd w:id="63"/>
      <w:r w:rsidRPr="00CF21F9">
        <w:rPr>
          <w:rFonts w:ascii="Times New Roman" w:eastAsia="Times New Roman" w:hAnsi="Times New Roman" w:cs="Times New Roman"/>
          <w:color w:val="000000"/>
          <w:sz w:val="24"/>
          <w:szCs w:val="24"/>
          <w:lang w:eastAsia="uk-UA"/>
        </w:rPr>
        <w:t>номер партії (резервуара);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5"/>
      <w:bookmarkEnd w:id="64"/>
      <w:r w:rsidRPr="00CF21F9">
        <w:rPr>
          <w:rFonts w:ascii="Times New Roman" w:eastAsia="Times New Roman" w:hAnsi="Times New Roman" w:cs="Times New Roman"/>
          <w:color w:val="000000"/>
          <w:sz w:val="24"/>
          <w:szCs w:val="24"/>
          <w:lang w:eastAsia="uk-UA"/>
        </w:rPr>
        <w:t>дані про вид та кількість добавок (присадок);</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6"/>
      <w:bookmarkEnd w:id="65"/>
      <w:r w:rsidRPr="00CF21F9">
        <w:rPr>
          <w:rFonts w:ascii="Times New Roman" w:eastAsia="Times New Roman" w:hAnsi="Times New Roman" w:cs="Times New Roman"/>
          <w:color w:val="000000"/>
          <w:sz w:val="24"/>
          <w:szCs w:val="24"/>
          <w:lang w:eastAsia="uk-UA"/>
        </w:rPr>
        <w:t>підпис начальника відділу технічного контролювання або керівника лабораторії, яка виконує функції відділу, або уповноваженої особи, завірений печаткою.</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7"/>
      <w:bookmarkEnd w:id="66"/>
      <w:r w:rsidRPr="00CF21F9">
        <w:rPr>
          <w:rFonts w:ascii="Times New Roman" w:eastAsia="Times New Roman" w:hAnsi="Times New Roman" w:cs="Times New Roman"/>
          <w:color w:val="000000"/>
          <w:sz w:val="24"/>
          <w:szCs w:val="24"/>
          <w:lang w:eastAsia="uk-UA"/>
        </w:rPr>
        <w:t>10. Вимоги щодо позначення автомобільного бензину і дизельного палива наведені у </w:t>
      </w:r>
      <w:hyperlink r:id="rId19" w:anchor="n128" w:history="1">
        <w:r w:rsidRPr="00CF21F9">
          <w:rPr>
            <w:rFonts w:ascii="Times New Roman" w:eastAsia="Times New Roman" w:hAnsi="Times New Roman" w:cs="Times New Roman"/>
            <w:color w:val="006600"/>
            <w:sz w:val="24"/>
            <w:szCs w:val="24"/>
            <w:lang w:eastAsia="uk-UA"/>
          </w:rPr>
          <w:t>додатку 1</w:t>
        </w:r>
      </w:hyperlink>
      <w:r w:rsidRPr="00CF21F9">
        <w:rPr>
          <w:rFonts w:ascii="Times New Roman" w:eastAsia="Times New Roman" w:hAnsi="Times New Roman" w:cs="Times New Roman"/>
          <w:color w:val="000000"/>
          <w:sz w:val="24"/>
          <w:szCs w:val="24"/>
          <w:lang w:eastAsia="uk-UA"/>
        </w:rPr>
        <w:t> до цього Технічного регламенту.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7" w:name="n68"/>
      <w:bookmarkEnd w:id="67"/>
      <w:r w:rsidRPr="00CF21F9">
        <w:rPr>
          <w:rFonts w:ascii="Times New Roman" w:eastAsia="Times New Roman" w:hAnsi="Times New Roman" w:cs="Times New Roman"/>
          <w:b/>
          <w:bCs/>
          <w:color w:val="000000"/>
          <w:sz w:val="28"/>
          <w:szCs w:val="28"/>
          <w:lang w:eastAsia="uk-UA"/>
        </w:rPr>
        <w:t>Вимоги щодо якості палив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9"/>
      <w:bookmarkEnd w:id="68"/>
      <w:r w:rsidRPr="00CF21F9">
        <w:rPr>
          <w:rFonts w:ascii="Times New Roman" w:eastAsia="Times New Roman" w:hAnsi="Times New Roman" w:cs="Times New Roman"/>
          <w:color w:val="000000"/>
          <w:sz w:val="24"/>
          <w:szCs w:val="24"/>
          <w:lang w:eastAsia="uk-UA"/>
        </w:rPr>
        <w:t>11. Якість палив повинна відповідати вимогам цього Технічного регламенту.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9" w:name="n70"/>
      <w:bookmarkEnd w:id="69"/>
      <w:r w:rsidRPr="00CF21F9">
        <w:rPr>
          <w:rFonts w:ascii="Times New Roman" w:eastAsia="Times New Roman" w:hAnsi="Times New Roman" w:cs="Times New Roman"/>
          <w:b/>
          <w:bCs/>
          <w:i/>
          <w:iCs/>
          <w:color w:val="000000"/>
          <w:sz w:val="28"/>
          <w:szCs w:val="28"/>
          <w:lang w:eastAsia="uk-UA"/>
        </w:rPr>
        <w:t>Автомобільні бензини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1"/>
      <w:bookmarkEnd w:id="70"/>
      <w:r w:rsidRPr="00CF21F9">
        <w:rPr>
          <w:rFonts w:ascii="Times New Roman" w:eastAsia="Times New Roman" w:hAnsi="Times New Roman" w:cs="Times New Roman"/>
          <w:color w:val="000000"/>
          <w:sz w:val="24"/>
          <w:szCs w:val="24"/>
          <w:lang w:eastAsia="uk-UA"/>
        </w:rPr>
        <w:t>12. За екологічними показниками встановлено такі екологічні класи автомобільних бензинів: Євро3, Євро4, Євро5.</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2"/>
      <w:bookmarkEnd w:id="71"/>
      <w:r w:rsidRPr="00CF21F9">
        <w:rPr>
          <w:rFonts w:ascii="Times New Roman" w:eastAsia="Times New Roman" w:hAnsi="Times New Roman" w:cs="Times New Roman"/>
          <w:color w:val="000000"/>
          <w:sz w:val="24"/>
          <w:szCs w:val="24"/>
          <w:lang w:eastAsia="uk-UA"/>
        </w:rPr>
        <w:t>Автомобільні бензини повинні відповідати вимогам, наведеним у </w:t>
      </w:r>
      <w:hyperlink r:id="rId20" w:anchor="n144" w:history="1">
        <w:r w:rsidRPr="00CF21F9">
          <w:rPr>
            <w:rFonts w:ascii="Times New Roman" w:eastAsia="Times New Roman" w:hAnsi="Times New Roman" w:cs="Times New Roman"/>
            <w:color w:val="006600"/>
            <w:sz w:val="24"/>
            <w:szCs w:val="24"/>
            <w:lang w:eastAsia="uk-UA"/>
          </w:rPr>
          <w:t>додатку 2</w:t>
        </w:r>
      </w:hyperlink>
      <w:r w:rsidRPr="00CF21F9">
        <w:rPr>
          <w:rFonts w:ascii="Times New Roman" w:eastAsia="Times New Roman" w:hAnsi="Times New Roman" w:cs="Times New Roman"/>
          <w:color w:val="000000"/>
          <w:sz w:val="24"/>
          <w:szCs w:val="24"/>
          <w:lang w:eastAsia="uk-UA"/>
        </w:rPr>
        <w:t> до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3"/>
      <w:bookmarkEnd w:id="72"/>
      <w:r w:rsidRPr="00CF21F9">
        <w:rPr>
          <w:rFonts w:ascii="Times New Roman" w:eastAsia="Times New Roman" w:hAnsi="Times New Roman" w:cs="Times New Roman"/>
          <w:color w:val="000000"/>
          <w:sz w:val="24"/>
          <w:szCs w:val="24"/>
          <w:lang w:eastAsia="uk-UA"/>
        </w:rPr>
        <w:lastRenderedPageBreak/>
        <w:t>Забороняється використання в автомобільних бензинах екологічних класів Євро3, Євро4 та Євро5 добавок (присадок), що мають у своєму складі хоча б один з таких компонентів: фосфор, сполуки свинцю та заліза, ароматичні аміни (монометиланіліни, моноетиланіліни тощо).</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4"/>
      <w:bookmarkEnd w:id="73"/>
      <w:r w:rsidRPr="00CF21F9">
        <w:rPr>
          <w:rFonts w:ascii="Times New Roman" w:eastAsia="Times New Roman" w:hAnsi="Times New Roman" w:cs="Times New Roman"/>
          <w:color w:val="000000"/>
          <w:sz w:val="24"/>
          <w:szCs w:val="24"/>
          <w:lang w:eastAsia="uk-UA"/>
        </w:rPr>
        <w:t>Також забороняється з 1 січня 2017 р. використання в автомобільних бензинах екологічного класу Євро5 добавок (присадок) з концентрацією марганцю більше ніж 6 міліграмів на один куб. дециметр.</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5"/>
      <w:bookmarkEnd w:id="74"/>
      <w:r w:rsidRPr="00CF21F9">
        <w:rPr>
          <w:rFonts w:ascii="Times New Roman" w:eastAsia="Times New Roman" w:hAnsi="Times New Roman" w:cs="Times New Roman"/>
          <w:color w:val="000000"/>
          <w:sz w:val="24"/>
          <w:szCs w:val="24"/>
          <w:lang w:eastAsia="uk-UA"/>
        </w:rPr>
        <w:t>Автомобільні бензини можуть містити барвники та речовини-маркери.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6"/>
      <w:bookmarkEnd w:id="75"/>
      <w:r w:rsidRPr="00CF21F9">
        <w:rPr>
          <w:rFonts w:ascii="Times New Roman" w:eastAsia="Times New Roman" w:hAnsi="Times New Roman" w:cs="Times New Roman"/>
          <w:color w:val="000000"/>
          <w:sz w:val="24"/>
          <w:szCs w:val="24"/>
          <w:lang w:eastAsia="uk-UA"/>
        </w:rPr>
        <w:t xml:space="preserve">Можливе додавання до автомобільних бензинів добавок (присадок), біоетанолу, </w:t>
      </w:r>
      <w:r w:rsidR="003D3558">
        <w:rPr>
          <w:rFonts w:ascii="Times New Roman" w:eastAsia="Times New Roman" w:hAnsi="Times New Roman" w:cs="Times New Roman"/>
          <w:color w:val="000000"/>
          <w:sz w:val="24"/>
          <w:szCs w:val="24"/>
          <w:lang w:eastAsia="uk-UA"/>
        </w:rPr>
        <w:br/>
      </w:r>
      <w:r w:rsidRPr="00CF21F9">
        <w:rPr>
          <w:rFonts w:ascii="Times New Roman" w:eastAsia="Times New Roman" w:hAnsi="Times New Roman" w:cs="Times New Roman"/>
          <w:color w:val="000000"/>
          <w:sz w:val="24"/>
          <w:szCs w:val="24"/>
          <w:lang w:eastAsia="uk-UA"/>
        </w:rPr>
        <w:t>етил-</w:t>
      </w:r>
      <w:proofErr w:type="spellStart"/>
      <w:r w:rsidRPr="00CF21F9">
        <w:rPr>
          <w:rFonts w:ascii="Times New Roman" w:eastAsia="Times New Roman" w:hAnsi="Times New Roman" w:cs="Times New Roman"/>
          <w:color w:val="000000"/>
          <w:sz w:val="24"/>
          <w:szCs w:val="24"/>
          <w:lang w:eastAsia="uk-UA"/>
        </w:rPr>
        <w:t>трет</w:t>
      </w:r>
      <w:proofErr w:type="spellEnd"/>
      <w:r w:rsidRPr="00CF21F9">
        <w:rPr>
          <w:rFonts w:ascii="Times New Roman" w:eastAsia="Times New Roman" w:hAnsi="Times New Roman" w:cs="Times New Roman"/>
          <w:color w:val="000000"/>
          <w:sz w:val="24"/>
          <w:szCs w:val="24"/>
          <w:lang w:eastAsia="uk-UA"/>
        </w:rPr>
        <w:t>-</w:t>
      </w:r>
      <w:proofErr w:type="spellStart"/>
      <w:r w:rsidRPr="00CF21F9">
        <w:rPr>
          <w:rFonts w:ascii="Times New Roman" w:eastAsia="Times New Roman" w:hAnsi="Times New Roman" w:cs="Times New Roman"/>
          <w:color w:val="000000"/>
          <w:sz w:val="24"/>
          <w:szCs w:val="24"/>
          <w:lang w:eastAsia="uk-UA"/>
        </w:rPr>
        <w:t>бутилового</w:t>
      </w:r>
      <w:proofErr w:type="spellEnd"/>
      <w:r w:rsidRPr="00CF21F9">
        <w:rPr>
          <w:rFonts w:ascii="Times New Roman" w:eastAsia="Times New Roman" w:hAnsi="Times New Roman" w:cs="Times New Roman"/>
          <w:color w:val="000000"/>
          <w:sz w:val="24"/>
          <w:szCs w:val="24"/>
          <w:lang w:eastAsia="uk-UA"/>
        </w:rPr>
        <w:t xml:space="preserve"> етеру, які не погіршують експлуатаційних показників палива, не впливають негативно на екологічні, енергетичні та економічні показники двигунів, що підтверджено результатами випробувань, та допущені до застосування в установленому порядку.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6" w:name="n77"/>
      <w:bookmarkEnd w:id="76"/>
      <w:r w:rsidRPr="00CF21F9">
        <w:rPr>
          <w:rFonts w:ascii="Times New Roman" w:eastAsia="Times New Roman" w:hAnsi="Times New Roman" w:cs="Times New Roman"/>
          <w:b/>
          <w:bCs/>
          <w:i/>
          <w:iCs/>
          <w:color w:val="000000"/>
          <w:sz w:val="28"/>
          <w:szCs w:val="28"/>
          <w:lang w:eastAsia="uk-UA"/>
        </w:rPr>
        <w:t>Дизельне паливо</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8"/>
      <w:bookmarkEnd w:id="77"/>
      <w:r w:rsidRPr="00CF21F9">
        <w:rPr>
          <w:rFonts w:ascii="Times New Roman" w:eastAsia="Times New Roman" w:hAnsi="Times New Roman" w:cs="Times New Roman"/>
          <w:color w:val="000000"/>
          <w:sz w:val="24"/>
          <w:szCs w:val="24"/>
          <w:lang w:eastAsia="uk-UA"/>
        </w:rPr>
        <w:t>13. За екологічними показниками встановлено такі екологічні класи дизельного палива: Євро3, Євро4, Євро5.</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9"/>
      <w:bookmarkEnd w:id="78"/>
      <w:r w:rsidRPr="00CF21F9">
        <w:rPr>
          <w:rFonts w:ascii="Times New Roman" w:eastAsia="Times New Roman" w:hAnsi="Times New Roman" w:cs="Times New Roman"/>
          <w:color w:val="000000"/>
          <w:sz w:val="24"/>
          <w:szCs w:val="24"/>
          <w:lang w:eastAsia="uk-UA"/>
        </w:rPr>
        <w:t>Дизельне паливо повинно відповідати вимогам, наведеним у </w:t>
      </w:r>
      <w:hyperlink r:id="rId21" w:anchor="n148" w:history="1">
        <w:r w:rsidRPr="00CF21F9">
          <w:rPr>
            <w:rFonts w:ascii="Times New Roman" w:eastAsia="Times New Roman" w:hAnsi="Times New Roman" w:cs="Times New Roman"/>
            <w:color w:val="006600"/>
            <w:sz w:val="24"/>
            <w:szCs w:val="24"/>
            <w:lang w:eastAsia="uk-UA"/>
          </w:rPr>
          <w:t>додатку 3</w:t>
        </w:r>
      </w:hyperlink>
      <w:r w:rsidRPr="00CF21F9">
        <w:rPr>
          <w:rFonts w:ascii="Times New Roman" w:eastAsia="Times New Roman" w:hAnsi="Times New Roman" w:cs="Times New Roman"/>
          <w:color w:val="000000"/>
          <w:sz w:val="24"/>
          <w:szCs w:val="24"/>
          <w:lang w:eastAsia="uk-UA"/>
        </w:rPr>
        <w:t> до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80"/>
      <w:bookmarkEnd w:id="79"/>
      <w:r w:rsidRPr="00CF21F9">
        <w:rPr>
          <w:rFonts w:ascii="Times New Roman" w:eastAsia="Times New Roman" w:hAnsi="Times New Roman" w:cs="Times New Roman"/>
          <w:color w:val="000000"/>
          <w:sz w:val="24"/>
          <w:szCs w:val="24"/>
          <w:lang w:eastAsia="uk-UA"/>
        </w:rPr>
        <w:t>Дизельне паливо може містити барвники та речовини-маркери.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81"/>
      <w:bookmarkEnd w:id="80"/>
      <w:r w:rsidRPr="00CF21F9">
        <w:rPr>
          <w:rFonts w:ascii="Times New Roman" w:eastAsia="Times New Roman" w:hAnsi="Times New Roman" w:cs="Times New Roman"/>
          <w:color w:val="000000"/>
          <w:sz w:val="24"/>
          <w:szCs w:val="24"/>
          <w:lang w:eastAsia="uk-UA"/>
        </w:rPr>
        <w:t>Можливе додавання до дизельного палива добавок (присадок), добавок на основі метилових/етилових естерів жирних кислот, які не погіршують експлуатаційних показників палива, не впливають негативно на екологічні, енергетичні та економічні показники двигунів, що підтверджено результатами випробувань, та допущені до застосування в установленому порядку.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1" w:name="n82"/>
      <w:bookmarkEnd w:id="81"/>
      <w:r w:rsidRPr="00CF21F9">
        <w:rPr>
          <w:rFonts w:ascii="Times New Roman" w:eastAsia="Times New Roman" w:hAnsi="Times New Roman" w:cs="Times New Roman"/>
          <w:b/>
          <w:bCs/>
          <w:i/>
          <w:iCs/>
          <w:color w:val="000000"/>
          <w:sz w:val="28"/>
          <w:szCs w:val="28"/>
          <w:lang w:eastAsia="uk-UA"/>
        </w:rPr>
        <w:t>Суднові 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3"/>
      <w:bookmarkEnd w:id="82"/>
      <w:r w:rsidRPr="00CF21F9">
        <w:rPr>
          <w:rFonts w:ascii="Times New Roman" w:eastAsia="Times New Roman" w:hAnsi="Times New Roman" w:cs="Times New Roman"/>
          <w:color w:val="000000"/>
          <w:sz w:val="24"/>
          <w:szCs w:val="24"/>
          <w:lang w:eastAsia="uk-UA"/>
        </w:rPr>
        <w:t>14. Суднові палива повинні відповідати вимогам, наведеним у </w:t>
      </w:r>
      <w:hyperlink r:id="rId22" w:anchor="n152" w:history="1">
        <w:r w:rsidRPr="00CF21F9">
          <w:rPr>
            <w:rFonts w:ascii="Times New Roman" w:eastAsia="Times New Roman" w:hAnsi="Times New Roman" w:cs="Times New Roman"/>
            <w:color w:val="006600"/>
            <w:sz w:val="24"/>
            <w:szCs w:val="24"/>
            <w:lang w:eastAsia="uk-UA"/>
          </w:rPr>
          <w:t>додатку 4</w:t>
        </w:r>
      </w:hyperlink>
      <w:r w:rsidRPr="00CF21F9">
        <w:rPr>
          <w:rFonts w:ascii="Times New Roman" w:eastAsia="Times New Roman" w:hAnsi="Times New Roman" w:cs="Times New Roman"/>
          <w:color w:val="000000"/>
          <w:sz w:val="24"/>
          <w:szCs w:val="24"/>
          <w:lang w:eastAsia="uk-UA"/>
        </w:rPr>
        <w:t> до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4"/>
      <w:bookmarkEnd w:id="83"/>
      <w:r w:rsidRPr="00CF21F9">
        <w:rPr>
          <w:rFonts w:ascii="Times New Roman" w:eastAsia="Times New Roman" w:hAnsi="Times New Roman" w:cs="Times New Roman"/>
          <w:color w:val="000000"/>
          <w:sz w:val="24"/>
          <w:szCs w:val="24"/>
          <w:lang w:eastAsia="uk-UA"/>
        </w:rPr>
        <w:t>Можливе додавання до суднових палив добавок (присадок), добавок на основі метилових/етилових естерів жирних кислот, які не погіршують експлуатаційних показників палива, не впливають негативно на екологічні, енергетичні та економічні показники двигунів, що підтверджено результатами випробувань, та допущені до застосування в установленому порядку.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5"/>
      <w:bookmarkEnd w:id="84"/>
      <w:r w:rsidRPr="00CF21F9">
        <w:rPr>
          <w:rFonts w:ascii="Times New Roman" w:eastAsia="Times New Roman" w:hAnsi="Times New Roman" w:cs="Times New Roman"/>
          <w:color w:val="000000"/>
          <w:sz w:val="24"/>
          <w:szCs w:val="24"/>
          <w:lang w:eastAsia="uk-UA"/>
        </w:rPr>
        <w:t>З 1 січня 2017 р. забороняється виробництво і введення в обіг суднових палив з вмістом сірководню більше ніж 0,0002 відсотка.</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5" w:name="n86"/>
      <w:bookmarkEnd w:id="85"/>
      <w:r w:rsidRPr="00CF21F9">
        <w:rPr>
          <w:rFonts w:ascii="Times New Roman" w:eastAsia="Times New Roman" w:hAnsi="Times New Roman" w:cs="Times New Roman"/>
          <w:b/>
          <w:bCs/>
          <w:i/>
          <w:iCs/>
          <w:color w:val="000000"/>
          <w:sz w:val="28"/>
          <w:szCs w:val="28"/>
          <w:lang w:eastAsia="uk-UA"/>
        </w:rPr>
        <w:t>Котельні палива (мазути)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7"/>
      <w:bookmarkEnd w:id="86"/>
      <w:r w:rsidRPr="00CF21F9">
        <w:rPr>
          <w:rFonts w:ascii="Times New Roman" w:eastAsia="Times New Roman" w:hAnsi="Times New Roman" w:cs="Times New Roman"/>
          <w:color w:val="000000"/>
          <w:sz w:val="24"/>
          <w:szCs w:val="24"/>
          <w:lang w:eastAsia="uk-UA"/>
        </w:rPr>
        <w:t>15. Котельні палива (мазути) повинні відповідати вимогам, наведеним у </w:t>
      </w:r>
      <w:hyperlink r:id="rId23" w:anchor="n155" w:history="1">
        <w:r w:rsidRPr="00CF21F9">
          <w:rPr>
            <w:rFonts w:ascii="Times New Roman" w:eastAsia="Times New Roman" w:hAnsi="Times New Roman" w:cs="Times New Roman"/>
            <w:color w:val="006600"/>
            <w:sz w:val="24"/>
            <w:szCs w:val="24"/>
            <w:lang w:eastAsia="uk-UA"/>
          </w:rPr>
          <w:t>додатку 5</w:t>
        </w:r>
      </w:hyperlink>
      <w:r w:rsidRPr="00CF21F9">
        <w:rPr>
          <w:rFonts w:ascii="Times New Roman" w:eastAsia="Times New Roman" w:hAnsi="Times New Roman" w:cs="Times New Roman"/>
          <w:color w:val="000000"/>
          <w:sz w:val="24"/>
          <w:szCs w:val="24"/>
          <w:lang w:eastAsia="uk-UA"/>
        </w:rPr>
        <w:t> до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88"/>
      <w:bookmarkEnd w:id="87"/>
      <w:r w:rsidRPr="00CF21F9">
        <w:rPr>
          <w:rFonts w:ascii="Times New Roman" w:eastAsia="Times New Roman" w:hAnsi="Times New Roman" w:cs="Times New Roman"/>
          <w:color w:val="000000"/>
          <w:sz w:val="24"/>
          <w:szCs w:val="24"/>
          <w:lang w:eastAsia="uk-UA"/>
        </w:rPr>
        <w:t>Можливе додавання до котельних палив (мазутів) добавок (присадок), добавок на основі метилових/етилових естерів жирних кислот, що не погіршують експлуатаційних та екологічних показників палива та допущені до застосування в установленому порядку.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89"/>
      <w:bookmarkEnd w:id="88"/>
      <w:r w:rsidRPr="00CF21F9">
        <w:rPr>
          <w:rFonts w:ascii="Times New Roman" w:eastAsia="Times New Roman" w:hAnsi="Times New Roman" w:cs="Times New Roman"/>
          <w:color w:val="000000"/>
          <w:sz w:val="24"/>
          <w:szCs w:val="24"/>
          <w:lang w:eastAsia="uk-UA"/>
        </w:rPr>
        <w:t>З 1 січня 2017 р. забороняється виробництво і введення в обіг котельних палив (мазутів) із вмістом сірки більше ніж 1 відсоток масовий.</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9" w:name="n90"/>
      <w:bookmarkEnd w:id="89"/>
      <w:r w:rsidRPr="00CF21F9">
        <w:rPr>
          <w:rFonts w:ascii="Times New Roman" w:eastAsia="Times New Roman" w:hAnsi="Times New Roman" w:cs="Times New Roman"/>
          <w:b/>
          <w:bCs/>
          <w:i/>
          <w:iCs/>
          <w:color w:val="000000"/>
          <w:sz w:val="28"/>
          <w:szCs w:val="28"/>
          <w:lang w:eastAsia="uk-UA"/>
        </w:rPr>
        <w:t>Котельне паливо рідке (паливо пічне побутове рідке)</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1"/>
      <w:bookmarkEnd w:id="90"/>
      <w:r w:rsidRPr="00CF21F9">
        <w:rPr>
          <w:rFonts w:ascii="Times New Roman" w:eastAsia="Times New Roman" w:hAnsi="Times New Roman" w:cs="Times New Roman"/>
          <w:color w:val="000000"/>
          <w:sz w:val="24"/>
          <w:szCs w:val="24"/>
          <w:lang w:eastAsia="uk-UA"/>
        </w:rPr>
        <w:lastRenderedPageBreak/>
        <w:t>16. Котельне паливо рідке (паливо пічне побутове рідке) повинне відповідати вимогам, наведеним у </w:t>
      </w:r>
      <w:hyperlink r:id="rId24" w:anchor="n155" w:history="1">
        <w:r w:rsidRPr="00CF21F9">
          <w:rPr>
            <w:rFonts w:ascii="Times New Roman" w:eastAsia="Times New Roman" w:hAnsi="Times New Roman" w:cs="Times New Roman"/>
            <w:color w:val="006600"/>
            <w:sz w:val="24"/>
            <w:szCs w:val="24"/>
            <w:lang w:eastAsia="uk-UA"/>
          </w:rPr>
          <w:t>додатку 5</w:t>
        </w:r>
      </w:hyperlink>
      <w:r w:rsidRPr="00CF21F9">
        <w:rPr>
          <w:rFonts w:ascii="Times New Roman" w:eastAsia="Times New Roman" w:hAnsi="Times New Roman" w:cs="Times New Roman"/>
          <w:color w:val="000000"/>
          <w:sz w:val="24"/>
          <w:szCs w:val="24"/>
          <w:lang w:eastAsia="uk-UA"/>
        </w:rPr>
        <w:t> до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2"/>
      <w:bookmarkEnd w:id="91"/>
      <w:r w:rsidRPr="00CF21F9">
        <w:rPr>
          <w:rFonts w:ascii="Times New Roman" w:eastAsia="Times New Roman" w:hAnsi="Times New Roman" w:cs="Times New Roman"/>
          <w:color w:val="000000"/>
          <w:sz w:val="24"/>
          <w:szCs w:val="24"/>
          <w:lang w:eastAsia="uk-UA"/>
        </w:rPr>
        <w:t>Можливе додавання до котельного палива рідкого (палива пічного побутового рідкого) добавок (присадок), добавок на основі метилових/етилових естерів жирних кислот, які не погіршують експлуатаційних та екологічних показників палива та допущені до застосування в установленому порядку.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3"/>
      <w:bookmarkEnd w:id="92"/>
      <w:r w:rsidRPr="00CF21F9">
        <w:rPr>
          <w:rFonts w:ascii="Times New Roman" w:eastAsia="Times New Roman" w:hAnsi="Times New Roman" w:cs="Times New Roman"/>
          <w:color w:val="000000"/>
          <w:sz w:val="24"/>
          <w:szCs w:val="24"/>
          <w:lang w:eastAsia="uk-UA"/>
        </w:rPr>
        <w:t>З 1 січня 2017 р. забороняється виробництво і введення в обіг котельного палива рідкого (палива пічного побутового рідкого) з вмістом сірки більше ніж 1 відсоток масовий.</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3" w:name="n94"/>
      <w:bookmarkEnd w:id="93"/>
      <w:r w:rsidRPr="00CF21F9">
        <w:rPr>
          <w:rFonts w:ascii="Times New Roman" w:eastAsia="Times New Roman" w:hAnsi="Times New Roman" w:cs="Times New Roman"/>
          <w:b/>
          <w:bCs/>
          <w:color w:val="000000"/>
          <w:sz w:val="28"/>
          <w:szCs w:val="28"/>
          <w:lang w:eastAsia="uk-UA"/>
        </w:rPr>
        <w:t>Оцінка відповідності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5"/>
      <w:bookmarkEnd w:id="94"/>
      <w:r w:rsidRPr="00CF21F9">
        <w:rPr>
          <w:rFonts w:ascii="Times New Roman" w:eastAsia="Times New Roman" w:hAnsi="Times New Roman" w:cs="Times New Roman"/>
          <w:color w:val="000000"/>
          <w:sz w:val="24"/>
          <w:szCs w:val="24"/>
          <w:lang w:eastAsia="uk-UA"/>
        </w:rPr>
        <w:t>17. Для проведення оцінки відповідності виробник або уповноважений представник застосовує процедуру оцінки відповідності, яку встановлено </w:t>
      </w:r>
      <w:hyperlink r:id="rId25" w:tgtFrame="_blank" w:history="1">
        <w:r w:rsidRPr="00CF21F9">
          <w:rPr>
            <w:rFonts w:ascii="Times New Roman" w:eastAsia="Times New Roman" w:hAnsi="Times New Roman" w:cs="Times New Roman"/>
            <w:color w:val="000099"/>
            <w:sz w:val="24"/>
            <w:szCs w:val="24"/>
            <w:lang w:eastAsia="uk-UA"/>
          </w:rPr>
          <w:t>Технічним регламентом модулів оцінки відповідності</w:t>
        </w:r>
      </w:hyperlink>
      <w:r w:rsidRPr="00CF21F9">
        <w:rPr>
          <w:rFonts w:ascii="Times New Roman" w:eastAsia="Times New Roman" w:hAnsi="Times New Roman" w:cs="Times New Roman"/>
          <w:color w:val="000000"/>
          <w:sz w:val="24"/>
          <w:szCs w:val="24"/>
          <w:lang w:eastAsia="uk-UA"/>
        </w:rPr>
        <w:t>, затвердженим постановою Кабінету Міністрів України від 7 жовтня 2003 р. № 1585 (Офіційний вісник України, 2003 р., № 41, ст. 2175; 2011 р., № 67, ст. 2581), для:</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6"/>
      <w:bookmarkEnd w:id="95"/>
      <w:r w:rsidRPr="00CF21F9">
        <w:rPr>
          <w:rFonts w:ascii="Times New Roman" w:eastAsia="Times New Roman" w:hAnsi="Times New Roman" w:cs="Times New Roman"/>
          <w:color w:val="000000"/>
          <w:sz w:val="24"/>
          <w:szCs w:val="24"/>
          <w:lang w:eastAsia="uk-UA"/>
        </w:rPr>
        <w:t>палив, що виробляють або імпортують партіями, - за модулем F1;</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97"/>
      <w:bookmarkEnd w:id="96"/>
      <w:r w:rsidRPr="00CF21F9">
        <w:rPr>
          <w:rFonts w:ascii="Times New Roman" w:eastAsia="Times New Roman" w:hAnsi="Times New Roman" w:cs="Times New Roman"/>
          <w:color w:val="000000"/>
          <w:sz w:val="24"/>
          <w:szCs w:val="24"/>
          <w:lang w:eastAsia="uk-UA"/>
        </w:rPr>
        <w:t>палив, що виробляють дослідними партіями, - за модулем F1;</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98"/>
      <w:bookmarkEnd w:id="97"/>
      <w:r w:rsidRPr="00CF21F9">
        <w:rPr>
          <w:rFonts w:ascii="Times New Roman" w:eastAsia="Times New Roman" w:hAnsi="Times New Roman" w:cs="Times New Roman"/>
          <w:color w:val="000000"/>
          <w:sz w:val="24"/>
          <w:szCs w:val="24"/>
          <w:lang w:eastAsia="uk-UA"/>
        </w:rPr>
        <w:t>палив, що виробляють серійно, - за модулем A1.</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99"/>
      <w:bookmarkEnd w:id="98"/>
      <w:r w:rsidRPr="00CF21F9">
        <w:rPr>
          <w:rFonts w:ascii="Times New Roman" w:eastAsia="Times New Roman" w:hAnsi="Times New Roman" w:cs="Times New Roman"/>
          <w:color w:val="000000"/>
          <w:sz w:val="24"/>
          <w:szCs w:val="24"/>
          <w:lang w:eastAsia="uk-UA"/>
        </w:rPr>
        <w:t>18. Виробник або уповноважений представник розробляє технічну документацію, яка повинна містити інформацію про виробництво і застосування палив і за якою можливо оцінити відповідність палив вимогам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100"/>
      <w:bookmarkEnd w:id="99"/>
      <w:r w:rsidRPr="00CF21F9">
        <w:rPr>
          <w:rFonts w:ascii="Times New Roman" w:eastAsia="Times New Roman" w:hAnsi="Times New Roman" w:cs="Times New Roman"/>
          <w:color w:val="000000"/>
          <w:sz w:val="24"/>
          <w:szCs w:val="24"/>
          <w:lang w:eastAsia="uk-UA"/>
        </w:rPr>
        <w:t>До технічної документації додаються:</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101"/>
      <w:bookmarkEnd w:id="100"/>
      <w:r w:rsidRPr="00CF21F9">
        <w:rPr>
          <w:rFonts w:ascii="Times New Roman" w:eastAsia="Times New Roman" w:hAnsi="Times New Roman" w:cs="Times New Roman"/>
          <w:color w:val="000000"/>
          <w:sz w:val="24"/>
          <w:szCs w:val="24"/>
          <w:lang w:eastAsia="uk-UA"/>
        </w:rPr>
        <w:t>технологічний регламент або інструкція на виробництво, або технологія виробництва;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102"/>
      <w:bookmarkEnd w:id="101"/>
      <w:r w:rsidRPr="00CF21F9">
        <w:rPr>
          <w:rFonts w:ascii="Times New Roman" w:eastAsia="Times New Roman" w:hAnsi="Times New Roman" w:cs="Times New Roman"/>
          <w:color w:val="000000"/>
          <w:sz w:val="24"/>
          <w:szCs w:val="24"/>
          <w:lang w:eastAsia="uk-UA"/>
        </w:rPr>
        <w:t>акт впровадження у серійне виробництво продукції;</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3"/>
      <w:bookmarkEnd w:id="102"/>
      <w:r w:rsidRPr="00CF21F9">
        <w:rPr>
          <w:rFonts w:ascii="Times New Roman" w:eastAsia="Times New Roman" w:hAnsi="Times New Roman" w:cs="Times New Roman"/>
          <w:color w:val="000000"/>
          <w:sz w:val="24"/>
          <w:szCs w:val="24"/>
          <w:lang w:eastAsia="uk-UA"/>
        </w:rPr>
        <w:t>акти приймання дослідної партії та протоколи випробувань продукції.</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4"/>
      <w:bookmarkEnd w:id="103"/>
      <w:r w:rsidRPr="00CF21F9">
        <w:rPr>
          <w:rFonts w:ascii="Times New Roman" w:eastAsia="Times New Roman" w:hAnsi="Times New Roman" w:cs="Times New Roman"/>
          <w:color w:val="000000"/>
          <w:sz w:val="24"/>
          <w:szCs w:val="24"/>
          <w:lang w:eastAsia="uk-UA"/>
        </w:rPr>
        <w:t>Для палив, які містять у своєму складі добавки (присадки), до технічної документації також додаються:</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5"/>
      <w:bookmarkEnd w:id="104"/>
      <w:r w:rsidRPr="00CF21F9">
        <w:rPr>
          <w:rFonts w:ascii="Times New Roman" w:eastAsia="Times New Roman" w:hAnsi="Times New Roman" w:cs="Times New Roman"/>
          <w:color w:val="000000"/>
          <w:sz w:val="24"/>
          <w:szCs w:val="24"/>
          <w:lang w:eastAsia="uk-UA"/>
        </w:rPr>
        <w:t>документ про допуск до застосування добавки (присадки) у відповідному типі палива, дані щодо вмісту в паливі;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06"/>
      <w:bookmarkEnd w:id="105"/>
      <w:r w:rsidRPr="00CF21F9">
        <w:rPr>
          <w:rFonts w:ascii="Times New Roman" w:eastAsia="Times New Roman" w:hAnsi="Times New Roman" w:cs="Times New Roman"/>
          <w:color w:val="000000"/>
          <w:sz w:val="24"/>
          <w:szCs w:val="24"/>
          <w:lang w:eastAsia="uk-UA"/>
        </w:rPr>
        <w:t>паспорт безпечності добавки (присадки);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7"/>
      <w:bookmarkEnd w:id="106"/>
      <w:r w:rsidRPr="00CF21F9">
        <w:rPr>
          <w:rFonts w:ascii="Times New Roman" w:eastAsia="Times New Roman" w:hAnsi="Times New Roman" w:cs="Times New Roman"/>
          <w:color w:val="000000"/>
          <w:sz w:val="24"/>
          <w:szCs w:val="24"/>
          <w:lang w:eastAsia="uk-UA"/>
        </w:rPr>
        <w:t>інформація про місцезнаходження юридичної особи виробника.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08"/>
      <w:bookmarkEnd w:id="107"/>
      <w:r w:rsidRPr="00CF21F9">
        <w:rPr>
          <w:rFonts w:ascii="Times New Roman" w:eastAsia="Times New Roman" w:hAnsi="Times New Roman" w:cs="Times New Roman"/>
          <w:color w:val="000000"/>
          <w:sz w:val="24"/>
          <w:szCs w:val="24"/>
          <w:lang w:eastAsia="uk-UA"/>
        </w:rPr>
        <w:t>19. За результатами проведення оцінки відповідності виробник або уповноважений представник складає декларацію про відповідність за формою згідно з </w:t>
      </w:r>
      <w:hyperlink r:id="rId26" w:anchor="n159" w:history="1">
        <w:r w:rsidRPr="00CF21F9">
          <w:rPr>
            <w:rFonts w:ascii="Times New Roman" w:eastAsia="Times New Roman" w:hAnsi="Times New Roman" w:cs="Times New Roman"/>
            <w:color w:val="006600"/>
            <w:sz w:val="24"/>
            <w:szCs w:val="24"/>
            <w:lang w:eastAsia="uk-UA"/>
          </w:rPr>
          <w:t>додатком 6</w:t>
        </w:r>
      </w:hyperlink>
      <w:r w:rsidRPr="00CF21F9">
        <w:rPr>
          <w:rFonts w:ascii="Times New Roman" w:eastAsia="Times New Roman" w:hAnsi="Times New Roman" w:cs="Times New Roman"/>
          <w:color w:val="000000"/>
          <w:sz w:val="24"/>
          <w:szCs w:val="24"/>
          <w:lang w:eastAsia="uk-UA"/>
        </w:rPr>
        <w:t> до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09"/>
      <w:bookmarkEnd w:id="108"/>
      <w:r w:rsidRPr="00CF21F9">
        <w:rPr>
          <w:rFonts w:ascii="Times New Roman" w:eastAsia="Times New Roman" w:hAnsi="Times New Roman" w:cs="Times New Roman"/>
          <w:color w:val="000000"/>
          <w:sz w:val="24"/>
          <w:szCs w:val="24"/>
          <w:lang w:eastAsia="uk-UA"/>
        </w:rPr>
        <w:t>20. Перед введенням в обіг палив на документ про якість (паспорт якості) палива виробником повинен бути нанесений національний знак відповідності, який підтверджує відповідність палива вимогам цього Технічного регламенту, так, щоб забезпечувалася його видимість, розбірливість та незмивність.</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10"/>
      <w:bookmarkEnd w:id="109"/>
      <w:r w:rsidRPr="00CF21F9">
        <w:rPr>
          <w:rFonts w:ascii="Times New Roman" w:eastAsia="Times New Roman" w:hAnsi="Times New Roman" w:cs="Times New Roman"/>
          <w:color w:val="000000"/>
          <w:sz w:val="24"/>
          <w:szCs w:val="24"/>
          <w:lang w:eastAsia="uk-UA"/>
        </w:rPr>
        <w:t>Зображення національного знака відповідності повинно відповідати його </w:t>
      </w:r>
      <w:hyperlink r:id="rId27" w:tgtFrame="_blank" w:history="1">
        <w:r w:rsidRPr="00CF21F9">
          <w:rPr>
            <w:rFonts w:ascii="Times New Roman" w:eastAsia="Times New Roman" w:hAnsi="Times New Roman" w:cs="Times New Roman"/>
            <w:color w:val="000099"/>
            <w:sz w:val="24"/>
            <w:szCs w:val="24"/>
            <w:lang w:eastAsia="uk-UA"/>
          </w:rPr>
          <w:t>опису</w:t>
        </w:r>
      </w:hyperlink>
      <w:r w:rsidRPr="00CF21F9">
        <w:rPr>
          <w:rFonts w:ascii="Times New Roman" w:eastAsia="Times New Roman" w:hAnsi="Times New Roman" w:cs="Times New Roman"/>
          <w:color w:val="000000"/>
          <w:sz w:val="24"/>
          <w:szCs w:val="24"/>
          <w:lang w:eastAsia="uk-UA"/>
        </w:rPr>
        <w:t>, затвердженому постановою Кабінету Міністрів України від 29 листопада 2001 р. № 1599 (Офіційний вісник України, 2001 р., № 49, ст. 2188).</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11"/>
      <w:bookmarkEnd w:id="110"/>
      <w:r w:rsidRPr="00CF21F9">
        <w:rPr>
          <w:rFonts w:ascii="Times New Roman" w:eastAsia="Times New Roman" w:hAnsi="Times New Roman" w:cs="Times New Roman"/>
          <w:color w:val="000000"/>
          <w:sz w:val="24"/>
          <w:szCs w:val="24"/>
          <w:lang w:eastAsia="uk-UA"/>
        </w:rPr>
        <w:t>У разі проведення оцінки відповідності призначеним органом з оцінки відповідності до національного знака відповідності додається його ідентифікаційний код.</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12"/>
      <w:bookmarkEnd w:id="111"/>
      <w:r w:rsidRPr="00CF21F9">
        <w:rPr>
          <w:rFonts w:ascii="Times New Roman" w:eastAsia="Times New Roman" w:hAnsi="Times New Roman" w:cs="Times New Roman"/>
          <w:color w:val="000000"/>
          <w:sz w:val="24"/>
          <w:szCs w:val="24"/>
          <w:lang w:eastAsia="uk-UA"/>
        </w:rPr>
        <w:t>У разі зменшення або збільшення зображення національного знака відповідності повинні бути дотримані пропорції, встановлені в описі.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13"/>
      <w:bookmarkEnd w:id="112"/>
      <w:r w:rsidRPr="00CF21F9">
        <w:rPr>
          <w:rFonts w:ascii="Times New Roman" w:eastAsia="Times New Roman" w:hAnsi="Times New Roman" w:cs="Times New Roman"/>
          <w:color w:val="000000"/>
          <w:sz w:val="24"/>
          <w:szCs w:val="24"/>
          <w:lang w:eastAsia="uk-UA"/>
        </w:rPr>
        <w:lastRenderedPageBreak/>
        <w:t>Нанесення будь-якого іншого маркування, здатного ввести в оману треті сторони щодо значення та форми національного знака відповідності, забороняється. Будь-яке інше маркування може бути нанесене за умови непогіршення видимості та розбірливості національного знака відповідності.</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4"/>
      <w:bookmarkEnd w:id="113"/>
      <w:r w:rsidRPr="00CF21F9">
        <w:rPr>
          <w:rFonts w:ascii="Times New Roman" w:eastAsia="Times New Roman" w:hAnsi="Times New Roman" w:cs="Times New Roman"/>
          <w:color w:val="000000"/>
          <w:sz w:val="24"/>
          <w:szCs w:val="24"/>
          <w:lang w:eastAsia="uk-UA"/>
        </w:rPr>
        <w:t>21. Виробник або уповноважений представник зберігає технічну документацію та декларацію про відповідність протягом 10 років після виготовлення останньої партії палива і надає їх для перевірки відповідним органам державного ринкового нагляду в установлених законодавством випадках.</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5"/>
      <w:bookmarkEnd w:id="114"/>
      <w:r w:rsidRPr="00CF21F9">
        <w:rPr>
          <w:rFonts w:ascii="Times New Roman" w:eastAsia="Times New Roman" w:hAnsi="Times New Roman" w:cs="Times New Roman"/>
          <w:color w:val="000000"/>
          <w:sz w:val="24"/>
          <w:szCs w:val="24"/>
          <w:lang w:eastAsia="uk-UA"/>
        </w:rPr>
        <w:t>У разі коли виробник не є резидентом України та не має уповноваженого представника в Україні, такі зобов’язання покладаються на особу, яка ввела паливо в обіг на ринку України.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16"/>
      <w:bookmarkEnd w:id="115"/>
      <w:r w:rsidRPr="00CF21F9">
        <w:rPr>
          <w:rFonts w:ascii="Times New Roman" w:eastAsia="Times New Roman" w:hAnsi="Times New Roman" w:cs="Times New Roman"/>
          <w:color w:val="000000"/>
          <w:sz w:val="24"/>
          <w:szCs w:val="24"/>
          <w:lang w:eastAsia="uk-UA"/>
        </w:rPr>
        <w:t>22. Органи з оцінки відповідності, призначені центральним органом виконавчої влади з питань оцінки відповідності за пропозицією Міненерговугілля, проводять оцінку відповідності.</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6" w:name="n117"/>
      <w:bookmarkEnd w:id="116"/>
      <w:r w:rsidRPr="00CF21F9">
        <w:rPr>
          <w:rFonts w:ascii="Times New Roman" w:eastAsia="Times New Roman" w:hAnsi="Times New Roman" w:cs="Times New Roman"/>
          <w:b/>
          <w:bCs/>
          <w:color w:val="000000"/>
          <w:sz w:val="28"/>
          <w:szCs w:val="28"/>
          <w:lang w:eastAsia="uk-UA"/>
        </w:rPr>
        <w:t>Забезпечення відповідності вимогам якості та безпеки палив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18"/>
      <w:bookmarkEnd w:id="117"/>
      <w:r w:rsidRPr="00CF21F9">
        <w:rPr>
          <w:rFonts w:ascii="Times New Roman" w:eastAsia="Times New Roman" w:hAnsi="Times New Roman" w:cs="Times New Roman"/>
          <w:color w:val="000000"/>
          <w:sz w:val="24"/>
          <w:szCs w:val="24"/>
          <w:lang w:eastAsia="uk-UA"/>
        </w:rPr>
        <w:t>23. Безпека палива забезпечується додержанням вимог, установлених цим Технічним регламентом.</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19"/>
      <w:bookmarkEnd w:id="118"/>
      <w:r w:rsidRPr="00CF21F9">
        <w:rPr>
          <w:rFonts w:ascii="Times New Roman" w:eastAsia="Times New Roman" w:hAnsi="Times New Roman" w:cs="Times New Roman"/>
          <w:color w:val="000000"/>
          <w:sz w:val="24"/>
          <w:szCs w:val="24"/>
          <w:lang w:eastAsia="uk-UA"/>
        </w:rPr>
        <w:t>24. Правила та методи досліджень (випробувань), в тому числі відбору проб, необхідних для виконання вимог цього Технічного регламенту, та проведення оцінки відповідності, встановлюються національними стандартами, а в разі їх відсутності (до прийняття національних стандартів) - діючими нормативними документами.</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20"/>
      <w:bookmarkEnd w:id="119"/>
      <w:r w:rsidRPr="00CF21F9">
        <w:rPr>
          <w:rFonts w:ascii="Times New Roman" w:eastAsia="Times New Roman" w:hAnsi="Times New Roman" w:cs="Times New Roman"/>
          <w:color w:val="000000"/>
          <w:sz w:val="24"/>
          <w:szCs w:val="24"/>
          <w:lang w:eastAsia="uk-UA"/>
        </w:rPr>
        <w:t>Випробування палив для підтвердження виконання вимог цього Технічного регламенту проводяться акредитованими випробувальними лабораторіями, визначеними у встановленому Міненерговугіллям порядку.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0" w:name="n121"/>
      <w:bookmarkEnd w:id="120"/>
      <w:r w:rsidRPr="00CF21F9">
        <w:rPr>
          <w:rFonts w:ascii="Times New Roman" w:eastAsia="Times New Roman" w:hAnsi="Times New Roman" w:cs="Times New Roman"/>
          <w:b/>
          <w:bCs/>
          <w:color w:val="000000"/>
          <w:sz w:val="28"/>
          <w:szCs w:val="28"/>
          <w:lang w:eastAsia="uk-UA"/>
        </w:rPr>
        <w:t>Захисні застереження</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22"/>
      <w:bookmarkEnd w:id="121"/>
      <w:r w:rsidRPr="00CF21F9">
        <w:rPr>
          <w:rFonts w:ascii="Times New Roman" w:eastAsia="Times New Roman" w:hAnsi="Times New Roman" w:cs="Times New Roman"/>
          <w:color w:val="000000"/>
          <w:sz w:val="24"/>
          <w:szCs w:val="24"/>
          <w:lang w:eastAsia="uk-UA"/>
        </w:rPr>
        <w:t>25. Протягом трьох років з дня набрання чинності цим Технічним регламентом допускають в обіг паливо, яке відповідає нормативному документу, згідно з яким воно виготовлене, та яке виготовлене і прийняте для обігу до дня вступу в дію цього Технічного регламенту.</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3"/>
      <w:bookmarkEnd w:id="122"/>
      <w:r w:rsidRPr="00CF21F9">
        <w:rPr>
          <w:rFonts w:ascii="Times New Roman" w:eastAsia="Times New Roman" w:hAnsi="Times New Roman" w:cs="Times New Roman"/>
          <w:color w:val="000000"/>
          <w:sz w:val="24"/>
          <w:szCs w:val="24"/>
          <w:lang w:eastAsia="uk-UA"/>
        </w:rPr>
        <w:t>26. Встановити кінцевий строк введення в обіг автомобільних бензинів та дизельного 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4"/>
      <w:bookmarkEnd w:id="123"/>
      <w:r w:rsidRPr="00CF21F9">
        <w:rPr>
          <w:rFonts w:ascii="Times New Roman" w:eastAsia="Times New Roman" w:hAnsi="Times New Roman" w:cs="Times New Roman"/>
          <w:color w:val="000000"/>
          <w:sz w:val="24"/>
          <w:szCs w:val="24"/>
          <w:lang w:eastAsia="uk-UA"/>
        </w:rPr>
        <w:t>екологічного класу Євро3 - до 31 грудня 2015 р.;</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5"/>
      <w:bookmarkEnd w:id="124"/>
      <w:r w:rsidRPr="00CF21F9">
        <w:rPr>
          <w:rFonts w:ascii="Times New Roman" w:eastAsia="Times New Roman" w:hAnsi="Times New Roman" w:cs="Times New Roman"/>
          <w:color w:val="000000"/>
          <w:sz w:val="24"/>
          <w:szCs w:val="24"/>
          <w:lang w:eastAsia="uk-UA"/>
        </w:rPr>
        <w:t>екологічного класу Євро4 - до 31 грудня 2017 р.;</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6"/>
      <w:bookmarkEnd w:id="125"/>
      <w:r w:rsidRPr="00CF21F9">
        <w:rPr>
          <w:rFonts w:ascii="Times New Roman" w:eastAsia="Times New Roman" w:hAnsi="Times New Roman" w:cs="Times New Roman"/>
          <w:color w:val="000000"/>
          <w:sz w:val="24"/>
          <w:szCs w:val="24"/>
          <w:lang w:eastAsia="uk-UA"/>
        </w:rPr>
        <w:t>екологічного класу Євро5 - не обмежений.</w:t>
      </w:r>
    </w:p>
    <w:p w:rsidR="004A272F" w:rsidRPr="00CF21F9" w:rsidRDefault="004A272F" w:rsidP="001A50DE">
      <w:pPr>
        <w:spacing w:before="150" w:after="150" w:line="240" w:lineRule="auto"/>
        <w:ind w:left="450" w:right="450"/>
        <w:jc w:val="center"/>
        <w:rPr>
          <w:rFonts w:ascii="Times New Roman" w:eastAsia="Times New Roman" w:hAnsi="Times New Roman" w:cs="Times New Roman"/>
          <w:sz w:val="24"/>
          <w:szCs w:val="24"/>
          <w:lang w:eastAsia="uk-UA"/>
        </w:rPr>
      </w:pPr>
      <w:bookmarkStart w:id="126" w:name="n166"/>
      <w:bookmarkStart w:id="127" w:name="n127"/>
      <w:bookmarkStart w:id="128" w:name="n128"/>
      <w:bookmarkEnd w:id="126"/>
      <w:bookmarkEnd w:id="127"/>
      <w:bookmarkEnd w:id="128"/>
    </w:p>
    <w:p w:rsidR="004A272F" w:rsidRPr="00CF21F9" w:rsidRDefault="004A272F" w:rsidP="001A50DE">
      <w:pPr>
        <w:spacing w:before="150" w:after="150" w:line="240" w:lineRule="auto"/>
        <w:ind w:left="450" w:right="450"/>
        <w:jc w:val="center"/>
        <w:rPr>
          <w:rFonts w:ascii="Times New Roman" w:eastAsia="Times New Roman" w:hAnsi="Times New Roman" w:cs="Times New Roman"/>
          <w:b/>
          <w:bCs/>
          <w:color w:val="000000"/>
          <w:sz w:val="28"/>
          <w:szCs w:val="28"/>
          <w:lang w:eastAsia="uk-UA"/>
        </w:rPr>
      </w:pPr>
      <w:r w:rsidRPr="00CF21F9">
        <w:rPr>
          <w:rFonts w:ascii="Times New Roman" w:eastAsia="Times New Roman" w:hAnsi="Times New Roman" w:cs="Times New Roman"/>
          <w:sz w:val="24"/>
          <w:szCs w:val="24"/>
          <w:lang w:eastAsia="uk-UA"/>
        </w:rPr>
        <w:t>Додаток 1</w:t>
      </w:r>
      <w:r w:rsidRPr="00CF21F9">
        <w:rPr>
          <w:rFonts w:ascii="Times New Roman" w:eastAsia="Times New Roman" w:hAnsi="Times New Roman" w:cs="Times New Roman"/>
          <w:sz w:val="24"/>
          <w:szCs w:val="24"/>
          <w:lang w:eastAsia="uk-UA"/>
        </w:rPr>
        <w:br/>
        <w:t>до Технічного регламенту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CF21F9">
        <w:rPr>
          <w:rFonts w:ascii="Times New Roman" w:eastAsia="Times New Roman" w:hAnsi="Times New Roman" w:cs="Times New Roman"/>
          <w:b/>
          <w:bCs/>
          <w:color w:val="000000"/>
          <w:sz w:val="28"/>
          <w:szCs w:val="28"/>
          <w:lang w:eastAsia="uk-UA"/>
        </w:rPr>
        <w:t>ВИМОГИ</w:t>
      </w:r>
      <w:r w:rsidRPr="00CF21F9">
        <w:rPr>
          <w:rFonts w:ascii="Times New Roman" w:eastAsia="Times New Roman" w:hAnsi="Times New Roman" w:cs="Times New Roman"/>
          <w:color w:val="000000"/>
          <w:sz w:val="24"/>
          <w:szCs w:val="24"/>
          <w:lang w:eastAsia="uk-UA"/>
        </w:rPr>
        <w:br/>
      </w:r>
      <w:r w:rsidRPr="00CF21F9">
        <w:rPr>
          <w:rFonts w:ascii="Times New Roman" w:eastAsia="Times New Roman" w:hAnsi="Times New Roman" w:cs="Times New Roman"/>
          <w:b/>
          <w:bCs/>
          <w:color w:val="000000"/>
          <w:sz w:val="28"/>
          <w:szCs w:val="28"/>
          <w:lang w:eastAsia="uk-UA"/>
        </w:rPr>
        <w:t>щодо позначення автомобільного бензину і дизельного палива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29"/>
      <w:bookmarkEnd w:id="129"/>
      <w:r w:rsidRPr="00CF21F9">
        <w:rPr>
          <w:rFonts w:ascii="Times New Roman" w:eastAsia="Times New Roman" w:hAnsi="Times New Roman" w:cs="Times New Roman"/>
          <w:color w:val="000000"/>
          <w:sz w:val="24"/>
          <w:szCs w:val="24"/>
          <w:lang w:eastAsia="uk-UA"/>
        </w:rPr>
        <w:t>1. Позначення автомобільних бензинів включає назву і марку бензину та містить такі групи знаків, розташовані у визначеній послідовності через дефіс:</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30"/>
      <w:bookmarkEnd w:id="130"/>
      <w:r w:rsidRPr="00CF21F9">
        <w:rPr>
          <w:rFonts w:ascii="Times New Roman" w:eastAsia="Times New Roman" w:hAnsi="Times New Roman" w:cs="Times New Roman"/>
          <w:color w:val="000000"/>
          <w:sz w:val="24"/>
          <w:szCs w:val="24"/>
          <w:lang w:eastAsia="uk-UA"/>
        </w:rPr>
        <w:t>перша група - літера А, позначення бензину для автомобільних двигунів з примусовим/іскровим запалюванням;</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31"/>
      <w:bookmarkEnd w:id="131"/>
      <w:r w:rsidRPr="00CF21F9">
        <w:rPr>
          <w:rFonts w:ascii="Times New Roman" w:eastAsia="Times New Roman" w:hAnsi="Times New Roman" w:cs="Times New Roman"/>
          <w:color w:val="000000"/>
          <w:sz w:val="24"/>
          <w:szCs w:val="24"/>
          <w:lang w:eastAsia="uk-UA"/>
        </w:rPr>
        <w:lastRenderedPageBreak/>
        <w:t>друга група - цифрове позначення октанового числа автомобільного бензину (80, 92, 95, 98) за дослідним методом;</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2"/>
      <w:bookmarkEnd w:id="132"/>
      <w:r w:rsidRPr="00CF21F9">
        <w:rPr>
          <w:rFonts w:ascii="Times New Roman" w:eastAsia="Times New Roman" w:hAnsi="Times New Roman" w:cs="Times New Roman"/>
          <w:color w:val="000000"/>
          <w:sz w:val="24"/>
          <w:szCs w:val="24"/>
          <w:lang w:eastAsia="uk-UA"/>
        </w:rPr>
        <w:t>третя група - символи екологічного класу: Євро3, Євро4, Євро5;</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33"/>
      <w:bookmarkEnd w:id="133"/>
      <w:r w:rsidRPr="00CF21F9">
        <w:rPr>
          <w:rFonts w:ascii="Times New Roman" w:eastAsia="Times New Roman" w:hAnsi="Times New Roman" w:cs="Times New Roman"/>
          <w:color w:val="000000"/>
          <w:sz w:val="24"/>
          <w:szCs w:val="24"/>
          <w:lang w:eastAsia="uk-UA"/>
        </w:rPr>
        <w:t>четверта група - символ визначення вмісту біоетанолу: Е5, Е7, Е10.</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34"/>
      <w:bookmarkEnd w:id="134"/>
      <w:r w:rsidRPr="00CF21F9">
        <w:rPr>
          <w:rFonts w:ascii="Times New Roman" w:eastAsia="Times New Roman" w:hAnsi="Times New Roman" w:cs="Times New Roman"/>
          <w:color w:val="000000"/>
          <w:sz w:val="24"/>
          <w:szCs w:val="24"/>
          <w:lang w:eastAsia="uk-UA"/>
        </w:rPr>
        <w:t>Приклад позначення автомобільного бензину з октановим числом 95 екологічного класу Євро4 з вмістом біоетанолу до 7 відсотків: бензин автомобільний А-95-Євро4-Е7.</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35"/>
      <w:bookmarkEnd w:id="135"/>
      <w:r w:rsidRPr="00CF21F9">
        <w:rPr>
          <w:rFonts w:ascii="Times New Roman" w:eastAsia="Times New Roman" w:hAnsi="Times New Roman" w:cs="Times New Roman"/>
          <w:color w:val="000000"/>
          <w:sz w:val="24"/>
          <w:szCs w:val="24"/>
          <w:lang w:eastAsia="uk-UA"/>
        </w:rPr>
        <w:t>2. Позначення дизельного палива включає такі групи знаків, розташовані у визначеній послідовності через дефіс:</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36"/>
      <w:bookmarkEnd w:id="136"/>
      <w:r w:rsidRPr="00CF21F9">
        <w:rPr>
          <w:rFonts w:ascii="Times New Roman" w:eastAsia="Times New Roman" w:hAnsi="Times New Roman" w:cs="Times New Roman"/>
          <w:color w:val="000000"/>
          <w:sz w:val="24"/>
          <w:szCs w:val="24"/>
          <w:lang w:eastAsia="uk-UA"/>
        </w:rPr>
        <w:t>перша група - літери ДП, позначення дизельного палива для автомобільних дизельних двигунів;</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37"/>
      <w:bookmarkEnd w:id="137"/>
      <w:r w:rsidRPr="00CF21F9">
        <w:rPr>
          <w:rFonts w:ascii="Times New Roman" w:eastAsia="Times New Roman" w:hAnsi="Times New Roman" w:cs="Times New Roman"/>
          <w:color w:val="000000"/>
          <w:sz w:val="24"/>
          <w:szCs w:val="24"/>
          <w:lang w:eastAsia="uk-UA"/>
        </w:rPr>
        <w:t>друга група - літерне позначення кліматичного періоду: Л (літнє), З (зимове), Арк (арктичне);</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38"/>
      <w:bookmarkEnd w:id="138"/>
      <w:r w:rsidRPr="00CF21F9">
        <w:rPr>
          <w:rFonts w:ascii="Times New Roman" w:eastAsia="Times New Roman" w:hAnsi="Times New Roman" w:cs="Times New Roman"/>
          <w:color w:val="000000"/>
          <w:sz w:val="24"/>
          <w:szCs w:val="24"/>
          <w:lang w:eastAsia="uk-UA"/>
        </w:rPr>
        <w:t>третя група - символи екологічного класу: Євро3, Євро4, Євро5;</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39"/>
      <w:bookmarkEnd w:id="139"/>
      <w:r w:rsidRPr="00CF21F9">
        <w:rPr>
          <w:rFonts w:ascii="Times New Roman" w:eastAsia="Times New Roman" w:hAnsi="Times New Roman" w:cs="Times New Roman"/>
          <w:color w:val="000000"/>
          <w:sz w:val="24"/>
          <w:szCs w:val="24"/>
          <w:lang w:eastAsia="uk-UA"/>
        </w:rPr>
        <w:t>четверта група - символ визначення вмісту метилових/етилових естерів жирних кислот: В0 (за їх відсутності), В5, В7.</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40"/>
      <w:bookmarkEnd w:id="140"/>
      <w:r w:rsidRPr="00CF21F9">
        <w:rPr>
          <w:rFonts w:ascii="Times New Roman" w:eastAsia="Times New Roman" w:hAnsi="Times New Roman" w:cs="Times New Roman"/>
          <w:color w:val="000000"/>
          <w:sz w:val="24"/>
          <w:szCs w:val="24"/>
          <w:lang w:eastAsia="uk-UA"/>
        </w:rPr>
        <w:t>Приклад позначення дизельного палива зимового екологічного класу Євро4 з вмістом метилових/етилових естерів жирних кислот до 7 відсотків: паливо дизельне ДП-З-Євро4-В7.</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41"/>
      <w:bookmarkEnd w:id="141"/>
      <w:r w:rsidRPr="00CF21F9">
        <w:rPr>
          <w:rFonts w:ascii="Times New Roman" w:eastAsia="Times New Roman" w:hAnsi="Times New Roman" w:cs="Times New Roman"/>
          <w:color w:val="000000"/>
          <w:sz w:val="24"/>
          <w:szCs w:val="24"/>
          <w:lang w:eastAsia="uk-UA"/>
        </w:rPr>
        <w:t>3. Позначення палива може включати торгову марку (товарний знак) виробника.</w:t>
      </w:r>
    </w:p>
    <w:p w:rsidR="001A50DE" w:rsidRPr="00CF21F9" w:rsidRDefault="001A50DE" w:rsidP="001A50DE">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42"/>
      <w:bookmarkEnd w:id="142"/>
      <w:r w:rsidRPr="00CF21F9">
        <w:rPr>
          <w:rFonts w:ascii="Times New Roman" w:eastAsia="Times New Roman" w:hAnsi="Times New Roman" w:cs="Times New Roman"/>
          <w:color w:val="000000"/>
          <w:sz w:val="24"/>
          <w:szCs w:val="24"/>
          <w:lang w:eastAsia="uk-UA"/>
        </w:rPr>
        <w:t>Приклад позначення автомобільного бензину торгової марки “ХХХ” з октановим числом 95 екологічного класу Євро4 з вмістом біоетанолу до 10 відсотків: бензин автомобільний марки ХХХ А-95-Євро4-Е10.</w:t>
      </w:r>
    </w:p>
    <w:p w:rsidR="004A272F" w:rsidRPr="00CF21F9" w:rsidRDefault="004A272F" w:rsidP="001A50DE">
      <w:pPr>
        <w:spacing w:before="150" w:after="150" w:line="240" w:lineRule="auto"/>
        <w:ind w:left="450" w:right="450"/>
        <w:jc w:val="center"/>
        <w:rPr>
          <w:rFonts w:ascii="Times New Roman" w:eastAsia="Times New Roman" w:hAnsi="Times New Roman" w:cs="Times New Roman"/>
          <w:sz w:val="24"/>
          <w:szCs w:val="24"/>
          <w:lang w:eastAsia="uk-UA"/>
        </w:rPr>
      </w:pPr>
      <w:bookmarkStart w:id="143" w:name="n167"/>
      <w:bookmarkStart w:id="144" w:name="n143"/>
      <w:bookmarkStart w:id="145" w:name="n144"/>
      <w:bookmarkEnd w:id="143"/>
      <w:bookmarkEnd w:id="144"/>
      <w:bookmarkEnd w:id="145"/>
    </w:p>
    <w:p w:rsidR="004A272F" w:rsidRPr="00CF21F9" w:rsidRDefault="004A272F" w:rsidP="001A50DE">
      <w:pPr>
        <w:spacing w:before="150" w:after="150" w:line="240" w:lineRule="auto"/>
        <w:ind w:left="450" w:right="450"/>
        <w:jc w:val="center"/>
        <w:rPr>
          <w:rFonts w:ascii="Times New Roman" w:eastAsia="Times New Roman" w:hAnsi="Times New Roman" w:cs="Times New Roman"/>
          <w:b/>
          <w:bCs/>
          <w:color w:val="000000"/>
          <w:sz w:val="28"/>
          <w:szCs w:val="28"/>
          <w:lang w:eastAsia="uk-UA"/>
        </w:rPr>
      </w:pPr>
      <w:r w:rsidRPr="00CF21F9">
        <w:rPr>
          <w:rFonts w:ascii="Times New Roman" w:eastAsia="Times New Roman" w:hAnsi="Times New Roman" w:cs="Times New Roman"/>
          <w:sz w:val="24"/>
          <w:szCs w:val="24"/>
          <w:lang w:eastAsia="uk-UA"/>
        </w:rPr>
        <w:t>Додаток 2</w:t>
      </w:r>
      <w:r w:rsidRPr="00CF21F9">
        <w:rPr>
          <w:rFonts w:ascii="Times New Roman" w:eastAsia="Times New Roman" w:hAnsi="Times New Roman" w:cs="Times New Roman"/>
          <w:sz w:val="24"/>
          <w:szCs w:val="24"/>
          <w:lang w:eastAsia="uk-UA"/>
        </w:rPr>
        <w:br/>
        <w:t>до Технічного регламенту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CF21F9">
        <w:rPr>
          <w:rFonts w:ascii="Times New Roman" w:eastAsia="Times New Roman" w:hAnsi="Times New Roman" w:cs="Times New Roman"/>
          <w:b/>
          <w:bCs/>
          <w:color w:val="000000"/>
          <w:sz w:val="28"/>
          <w:szCs w:val="28"/>
          <w:lang w:eastAsia="uk-UA"/>
        </w:rPr>
        <w:t>ВИМОГИ</w:t>
      </w:r>
      <w:r w:rsidRPr="00CF21F9">
        <w:rPr>
          <w:rFonts w:ascii="Times New Roman" w:eastAsia="Times New Roman" w:hAnsi="Times New Roman" w:cs="Times New Roman"/>
          <w:color w:val="000000"/>
          <w:sz w:val="24"/>
          <w:szCs w:val="24"/>
          <w:lang w:eastAsia="uk-UA"/>
        </w:rPr>
        <w:br/>
      </w:r>
      <w:r w:rsidRPr="00CF21F9">
        <w:rPr>
          <w:rFonts w:ascii="Times New Roman" w:eastAsia="Times New Roman" w:hAnsi="Times New Roman" w:cs="Times New Roman"/>
          <w:b/>
          <w:bCs/>
          <w:color w:val="000000"/>
          <w:sz w:val="28"/>
          <w:szCs w:val="28"/>
          <w:lang w:eastAsia="uk-UA"/>
        </w:rPr>
        <w:t>щодо характеристик автомобільного бензину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679"/>
        <w:gridCol w:w="1427"/>
        <w:gridCol w:w="1656"/>
        <w:gridCol w:w="1656"/>
        <w:gridCol w:w="1656"/>
      </w:tblGrid>
      <w:tr w:rsidR="001A50DE" w:rsidRPr="00CF21F9" w:rsidTr="004A272F">
        <w:tc>
          <w:tcPr>
            <w:tcW w:w="3075" w:type="dxa"/>
            <w:gridSpan w:val="2"/>
            <w:vMerge w:val="restar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bookmarkStart w:id="146" w:name="n145"/>
            <w:bookmarkEnd w:id="146"/>
            <w:r w:rsidRPr="00CF21F9">
              <w:rPr>
                <w:rFonts w:ascii="Times New Roman" w:eastAsia="Times New Roman" w:hAnsi="Times New Roman" w:cs="Times New Roman"/>
                <w:sz w:val="24"/>
                <w:szCs w:val="24"/>
                <w:lang w:eastAsia="uk-UA"/>
              </w:rPr>
              <w:t>Назва показника</w:t>
            </w:r>
          </w:p>
        </w:tc>
        <w:tc>
          <w:tcPr>
            <w:tcW w:w="1260" w:type="dxa"/>
            <w:vMerge w:val="restar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Одиниця виміру</w:t>
            </w:r>
          </w:p>
        </w:tc>
        <w:tc>
          <w:tcPr>
            <w:tcW w:w="4590" w:type="dxa"/>
            <w:gridSpan w:val="3"/>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Значення норм за екологічним класом</w:t>
            </w:r>
          </w:p>
        </w:tc>
      </w:tr>
      <w:tr w:rsidR="001A50DE" w:rsidRPr="00CF21F9" w:rsidTr="004A272F">
        <w:tc>
          <w:tcPr>
            <w:tcW w:w="0" w:type="auto"/>
            <w:gridSpan w:val="2"/>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Євро3</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Євро4</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Євро5</w:t>
            </w:r>
          </w:p>
        </w:tc>
      </w:tr>
      <w:tr w:rsidR="001A50DE" w:rsidRPr="00CF21F9" w:rsidTr="004A272F">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Вміст сірки</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міліграмів на один кілограм</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150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10</w:t>
            </w:r>
          </w:p>
        </w:tc>
      </w:tr>
      <w:tr w:rsidR="001A50DE" w:rsidRPr="00CF21F9" w:rsidTr="004A272F">
        <w:trPr>
          <w:trHeight w:val="810"/>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Об’ємна частка бензолу</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w:t>
            </w:r>
          </w:p>
        </w:tc>
      </w:tr>
      <w:tr w:rsidR="001A50DE" w:rsidRPr="00CF21F9" w:rsidTr="004A272F">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Концентрація свинцю</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міліграмів на один куб. дециметр</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r>
      <w:tr w:rsidR="001A50DE" w:rsidRPr="00CF21F9" w:rsidTr="004A272F">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Масова частка кисню:</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lastRenderedPageBreak/>
              <w:t>для бензинів Е5, Е7</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2,7</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2,7</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2,7</w:t>
            </w:r>
          </w:p>
        </w:tc>
      </w:tr>
      <w:tr w:rsidR="001A50DE" w:rsidRPr="00CF21F9" w:rsidTr="004A272F">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Е10</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3,7</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3,7</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3,7</w:t>
            </w:r>
          </w:p>
        </w:tc>
      </w:tr>
      <w:tr w:rsidR="001A50DE" w:rsidRPr="00CF21F9" w:rsidTr="004A272F">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Об’ємна частка вуглеводнів:</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ароматичних</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42</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35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35</w:t>
            </w:r>
          </w:p>
        </w:tc>
      </w:tr>
      <w:tr w:rsidR="001A50DE" w:rsidRPr="00CF21F9" w:rsidTr="004A272F">
        <w:trPr>
          <w:trHeight w:val="390"/>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олефінових</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18</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18</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18</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Детонаційна стійкість:</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октанове число за дослідним методом:</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одиниць</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марки А-80</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марки А-92</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92</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92</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92</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марки А-95</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95</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марки А-98</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98</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98</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98</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октанове число за моторним методом:</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марки А-80</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76</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76</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марки А-92</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82,5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82,5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82,5</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марки А-95</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85</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марки А-98</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88</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88</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88</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Тиск насиченої пари:</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кілопаскалів</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у літній період</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45-80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45-80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45-80</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у зимовий період</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60-100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60-100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60-100</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у перехідний період</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50-90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50-90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50-90</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Об’ємна частка біоетанолу:</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Е5</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бензинів Е7</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5 та не більше 7</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5 та не більше 7</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5 та не більше 7</w:t>
            </w:r>
          </w:p>
        </w:tc>
      </w:tr>
      <w:tr w:rsidR="001A50DE" w:rsidRPr="00CF21F9" w:rsidTr="004A272F">
        <w:trPr>
          <w:trHeight w:val="465"/>
        </w:trPr>
        <w:tc>
          <w:tcPr>
            <w:tcW w:w="3075" w:type="dxa"/>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lastRenderedPageBreak/>
              <w:t>для бензинів Е10</w:t>
            </w:r>
          </w:p>
        </w:tc>
        <w:tc>
          <w:tcPr>
            <w:tcW w:w="12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7 та не більше 10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7 та не більше 10</w:t>
            </w:r>
          </w:p>
        </w:tc>
        <w:tc>
          <w:tcPr>
            <w:tcW w:w="145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7 та не більше 10</w:t>
            </w:r>
          </w:p>
        </w:tc>
      </w:tr>
      <w:tr w:rsidR="001A50DE" w:rsidRPr="00CF21F9" w:rsidTr="004A272F">
        <w:tc>
          <w:tcPr>
            <w:tcW w:w="800" w:type="pct"/>
            <w:hideMark/>
          </w:tcPr>
          <w:p w:rsidR="003D3558" w:rsidRDefault="003D3558" w:rsidP="001A50DE">
            <w:pPr>
              <w:spacing w:after="150" w:line="240" w:lineRule="auto"/>
              <w:jc w:val="both"/>
              <w:rPr>
                <w:rFonts w:ascii="Times New Roman" w:eastAsia="Times New Roman" w:hAnsi="Times New Roman" w:cs="Times New Roman"/>
                <w:color w:val="000000"/>
                <w:sz w:val="20"/>
                <w:szCs w:val="20"/>
                <w:lang w:eastAsia="uk-UA"/>
              </w:rPr>
            </w:pPr>
            <w:bookmarkStart w:id="147" w:name="n146"/>
            <w:bookmarkEnd w:id="147"/>
          </w:p>
          <w:p w:rsidR="003D3558" w:rsidRDefault="003D3558" w:rsidP="001A50DE">
            <w:pPr>
              <w:spacing w:after="150" w:line="240" w:lineRule="auto"/>
              <w:jc w:val="both"/>
              <w:rPr>
                <w:rFonts w:ascii="Times New Roman" w:eastAsia="Times New Roman" w:hAnsi="Times New Roman" w:cs="Times New Roman"/>
                <w:color w:val="000000"/>
                <w:sz w:val="20"/>
                <w:szCs w:val="20"/>
                <w:lang w:eastAsia="uk-UA"/>
              </w:rPr>
            </w:pPr>
          </w:p>
          <w:p w:rsidR="001A50DE" w:rsidRPr="00CF21F9" w:rsidRDefault="001A50DE" w:rsidP="001A50DE">
            <w:pPr>
              <w:spacing w:after="150" w:line="240" w:lineRule="auto"/>
              <w:jc w:val="both"/>
              <w:rPr>
                <w:rFonts w:ascii="Times New Roman" w:eastAsia="Times New Roman" w:hAnsi="Times New Roman" w:cs="Times New Roman"/>
                <w:sz w:val="24"/>
                <w:szCs w:val="24"/>
                <w:lang w:eastAsia="uk-UA"/>
              </w:rPr>
            </w:pPr>
            <w:r w:rsidRPr="00CF21F9">
              <w:rPr>
                <w:rFonts w:ascii="Times New Roman" w:eastAsia="Times New Roman" w:hAnsi="Times New Roman" w:cs="Times New Roman"/>
                <w:color w:val="000000"/>
                <w:sz w:val="20"/>
                <w:szCs w:val="20"/>
                <w:lang w:eastAsia="uk-UA"/>
              </w:rPr>
              <w:t>Примітка.</w:t>
            </w:r>
          </w:p>
        </w:tc>
        <w:tc>
          <w:tcPr>
            <w:tcW w:w="4150" w:type="pct"/>
            <w:gridSpan w:val="5"/>
            <w:hideMark/>
          </w:tcPr>
          <w:p w:rsidR="003D3558" w:rsidRDefault="003D3558" w:rsidP="001A50DE">
            <w:pPr>
              <w:spacing w:after="150" w:line="240" w:lineRule="auto"/>
              <w:jc w:val="both"/>
              <w:rPr>
                <w:rFonts w:ascii="Times New Roman" w:eastAsia="Times New Roman" w:hAnsi="Times New Roman" w:cs="Times New Roman"/>
                <w:color w:val="000000"/>
                <w:sz w:val="20"/>
                <w:szCs w:val="20"/>
                <w:lang w:eastAsia="uk-UA"/>
              </w:rPr>
            </w:pPr>
          </w:p>
          <w:p w:rsidR="003D3558" w:rsidRDefault="003D3558" w:rsidP="001A50DE">
            <w:pPr>
              <w:spacing w:after="150" w:line="240" w:lineRule="auto"/>
              <w:jc w:val="both"/>
              <w:rPr>
                <w:rFonts w:ascii="Times New Roman" w:eastAsia="Times New Roman" w:hAnsi="Times New Roman" w:cs="Times New Roman"/>
                <w:color w:val="000000"/>
                <w:sz w:val="20"/>
                <w:szCs w:val="20"/>
                <w:lang w:eastAsia="uk-UA"/>
              </w:rPr>
            </w:pPr>
          </w:p>
          <w:p w:rsidR="001A50DE" w:rsidRPr="00CF21F9" w:rsidRDefault="001A50DE" w:rsidP="001A50DE">
            <w:pPr>
              <w:spacing w:after="150" w:line="240" w:lineRule="auto"/>
              <w:jc w:val="both"/>
              <w:rPr>
                <w:rFonts w:ascii="Times New Roman" w:eastAsia="Times New Roman" w:hAnsi="Times New Roman" w:cs="Times New Roman"/>
                <w:sz w:val="24"/>
                <w:szCs w:val="24"/>
                <w:lang w:eastAsia="uk-UA"/>
              </w:rPr>
            </w:pPr>
            <w:r w:rsidRPr="00CF21F9">
              <w:rPr>
                <w:rFonts w:ascii="Times New Roman" w:eastAsia="Times New Roman" w:hAnsi="Times New Roman" w:cs="Times New Roman"/>
                <w:color w:val="000000"/>
                <w:sz w:val="20"/>
                <w:szCs w:val="20"/>
                <w:lang w:eastAsia="uk-UA"/>
              </w:rPr>
              <w:t>1. Для бензинів Е5 і Е7 додатково дозволяється використання інших, крім біоетанолу, кисневмісних добавок (метанолу - до 3 відсотків, ізопропілового спирту - до 10 відсотків, ізобутилового спирту - до 10 відсотків, третбутилового спирту - до 7 відсотків, простих етерів - до 15 відсотків, інших органічних кисневих сполук з температурою кінця кипіння не вище ніж 210 °С - до 10 відсотків) за умови, що масова частка кисню не перевищуватиме 2,7 відсотка.</w:t>
            </w:r>
            <w:r w:rsidRPr="00CF21F9">
              <w:rPr>
                <w:rFonts w:ascii="Times New Roman" w:eastAsia="Times New Roman" w:hAnsi="Times New Roman" w:cs="Times New Roman"/>
                <w:sz w:val="24"/>
                <w:szCs w:val="24"/>
                <w:lang w:eastAsia="uk-UA"/>
              </w:rPr>
              <w:br/>
            </w:r>
            <w:r w:rsidRPr="00CF21F9">
              <w:rPr>
                <w:rFonts w:ascii="Times New Roman" w:eastAsia="Times New Roman" w:hAnsi="Times New Roman" w:cs="Times New Roman"/>
                <w:color w:val="000000"/>
                <w:sz w:val="20"/>
                <w:szCs w:val="20"/>
                <w:lang w:eastAsia="uk-UA"/>
              </w:rPr>
              <w:t>2. Для бензинів Е10 додатково дозволяється використання інших, крім біоетанолу, кисневмісних добавок (метанолу - до 3 відсотків, ізопропілового спирту - до 12 відсотків, ізобутилового спирту - до 15 відсотків, третбутилового спирту - до 15 відсотків, простих етерів - до 22 відсотків, інших органічних кисневих сполук з температурою кінця кипіння не вище ніж 210 °С - до 15 відсотків) за умови, що масова частка кисню не перевищуватиме 3,7 відсотка.</w:t>
            </w:r>
          </w:p>
        </w:tc>
      </w:tr>
    </w:tbl>
    <w:p w:rsidR="001A50DE" w:rsidRPr="00CF21F9" w:rsidRDefault="001A50DE" w:rsidP="001A50DE">
      <w:pPr>
        <w:spacing w:before="150" w:after="150" w:line="240" w:lineRule="auto"/>
        <w:rPr>
          <w:rFonts w:ascii="Times New Roman" w:eastAsia="Times New Roman" w:hAnsi="Times New Roman" w:cs="Times New Roman"/>
          <w:color w:val="000000"/>
          <w:sz w:val="24"/>
          <w:szCs w:val="24"/>
          <w:lang w:eastAsia="uk-UA"/>
        </w:rPr>
      </w:pPr>
      <w:bookmarkStart w:id="148" w:name="n169"/>
      <w:bookmarkStart w:id="149" w:name="n168"/>
      <w:bookmarkEnd w:id="148"/>
      <w:bookmarkEnd w:id="149"/>
    </w:p>
    <w:p w:rsidR="004A272F" w:rsidRPr="00CF21F9" w:rsidRDefault="004A272F" w:rsidP="001A50DE">
      <w:pPr>
        <w:spacing w:before="150" w:after="150" w:line="240" w:lineRule="auto"/>
        <w:ind w:left="450" w:right="450"/>
        <w:jc w:val="center"/>
        <w:rPr>
          <w:rFonts w:ascii="Times New Roman" w:eastAsia="Times New Roman" w:hAnsi="Times New Roman" w:cs="Times New Roman"/>
          <w:b/>
          <w:bCs/>
          <w:color w:val="000000"/>
          <w:sz w:val="28"/>
          <w:szCs w:val="28"/>
          <w:lang w:eastAsia="uk-UA"/>
        </w:rPr>
      </w:pPr>
      <w:bookmarkStart w:id="150" w:name="n147"/>
      <w:bookmarkStart w:id="151" w:name="n148"/>
      <w:bookmarkEnd w:id="150"/>
      <w:bookmarkEnd w:id="151"/>
      <w:r w:rsidRPr="00CF21F9">
        <w:rPr>
          <w:rFonts w:ascii="Times New Roman" w:eastAsia="Times New Roman" w:hAnsi="Times New Roman" w:cs="Times New Roman"/>
          <w:sz w:val="24"/>
          <w:szCs w:val="24"/>
          <w:lang w:eastAsia="uk-UA"/>
        </w:rPr>
        <w:t>Додаток 3</w:t>
      </w:r>
      <w:r w:rsidRPr="00CF21F9">
        <w:rPr>
          <w:rFonts w:ascii="Times New Roman" w:eastAsia="Times New Roman" w:hAnsi="Times New Roman" w:cs="Times New Roman"/>
          <w:sz w:val="24"/>
          <w:szCs w:val="24"/>
          <w:lang w:eastAsia="uk-UA"/>
        </w:rPr>
        <w:br/>
        <w:t>до Технічного регламенту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CF21F9">
        <w:rPr>
          <w:rFonts w:ascii="Times New Roman" w:eastAsia="Times New Roman" w:hAnsi="Times New Roman" w:cs="Times New Roman"/>
          <w:b/>
          <w:bCs/>
          <w:color w:val="000000"/>
          <w:sz w:val="28"/>
          <w:szCs w:val="28"/>
          <w:lang w:eastAsia="uk-UA"/>
        </w:rPr>
        <w:t>ВИМОГИ</w:t>
      </w:r>
      <w:r w:rsidRPr="00CF21F9">
        <w:rPr>
          <w:rFonts w:ascii="Times New Roman" w:eastAsia="Times New Roman" w:hAnsi="Times New Roman" w:cs="Times New Roman"/>
          <w:color w:val="000000"/>
          <w:sz w:val="24"/>
          <w:szCs w:val="24"/>
          <w:lang w:eastAsia="uk-UA"/>
        </w:rPr>
        <w:br/>
      </w:r>
      <w:r w:rsidRPr="00CF21F9">
        <w:rPr>
          <w:rFonts w:ascii="Times New Roman" w:eastAsia="Times New Roman" w:hAnsi="Times New Roman" w:cs="Times New Roman"/>
          <w:b/>
          <w:bCs/>
          <w:color w:val="000000"/>
          <w:sz w:val="28"/>
          <w:szCs w:val="28"/>
          <w:lang w:eastAsia="uk-UA"/>
        </w:rPr>
        <w:t>щодо характеристик дизельного палива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1"/>
        <w:gridCol w:w="1653"/>
        <w:gridCol w:w="1654"/>
        <w:gridCol w:w="1556"/>
        <w:gridCol w:w="1556"/>
        <w:gridCol w:w="1849"/>
      </w:tblGrid>
      <w:tr w:rsidR="001A50DE" w:rsidRPr="00CF21F9" w:rsidTr="004A272F">
        <w:trPr>
          <w:trHeight w:val="705"/>
        </w:trPr>
        <w:tc>
          <w:tcPr>
            <w:tcW w:w="1550" w:type="pct"/>
            <w:gridSpan w:val="2"/>
            <w:vMerge w:val="restar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bookmarkStart w:id="152" w:name="n149"/>
            <w:bookmarkEnd w:id="152"/>
            <w:r w:rsidRPr="00CF21F9">
              <w:rPr>
                <w:rFonts w:ascii="Times New Roman" w:eastAsia="Times New Roman" w:hAnsi="Times New Roman" w:cs="Times New Roman"/>
                <w:sz w:val="24"/>
                <w:szCs w:val="24"/>
                <w:lang w:eastAsia="uk-UA"/>
              </w:rPr>
              <w:t>Назва показника</w:t>
            </w:r>
          </w:p>
        </w:tc>
        <w:tc>
          <w:tcPr>
            <w:tcW w:w="850" w:type="pct"/>
            <w:vMerge w:val="restar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Одиниця виміру</w:t>
            </w:r>
          </w:p>
        </w:tc>
        <w:tc>
          <w:tcPr>
            <w:tcW w:w="2500" w:type="pct"/>
            <w:gridSpan w:val="3"/>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Значення норм за екологічним класом</w:t>
            </w:r>
          </w:p>
        </w:tc>
      </w:tr>
      <w:tr w:rsidR="001A50DE" w:rsidRPr="00CF21F9" w:rsidTr="004A272F">
        <w:trPr>
          <w:trHeight w:val="150"/>
        </w:trPr>
        <w:tc>
          <w:tcPr>
            <w:tcW w:w="0" w:type="auto"/>
            <w:gridSpan w:val="2"/>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Євро3</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Євро4</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Євро5</w:t>
            </w:r>
          </w:p>
        </w:tc>
      </w:tr>
      <w:tr w:rsidR="001A50DE" w:rsidRPr="00CF21F9" w:rsidTr="004A272F">
        <w:trPr>
          <w:trHeight w:val="525"/>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Вміст сірки</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міліграмів на один кілограм</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350</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50</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10</w:t>
            </w:r>
          </w:p>
        </w:tc>
      </w:tr>
      <w:tr w:rsidR="001A50DE" w:rsidRPr="00CF21F9" w:rsidTr="004A272F">
        <w:trPr>
          <w:trHeight w:val="111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Температура спалаху в закритому тиглі</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градусів</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нижче 40</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нижче 55</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нижче 55</w:t>
            </w:r>
          </w:p>
        </w:tc>
      </w:tr>
      <w:tr w:rsidR="001A50DE" w:rsidRPr="00CF21F9" w:rsidTr="004A272F">
        <w:trPr>
          <w:trHeight w:val="111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Фракційний склад - 95 відсотків об’ємних переганяється при температурі</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360</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360</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360</w:t>
            </w:r>
          </w:p>
        </w:tc>
      </w:tr>
      <w:tr w:rsidR="001A50DE" w:rsidRPr="00CF21F9" w:rsidTr="004A272F">
        <w:trPr>
          <w:trHeight w:val="108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Масова частка полі-циклічних ароматичних вуглеводнів</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11</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11</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8</w:t>
            </w:r>
          </w:p>
        </w:tc>
      </w:tr>
      <w:tr w:rsidR="001A50DE" w:rsidRPr="00CF21F9" w:rsidTr="004A272F">
        <w:trPr>
          <w:trHeight w:val="675"/>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Цетанове число:</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одиниць</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465"/>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дизельного палива літнього</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51</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51</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51</w:t>
            </w:r>
          </w:p>
        </w:tc>
      </w:tr>
      <w:tr w:rsidR="001A50DE" w:rsidRPr="00CF21F9" w:rsidTr="004A272F">
        <w:trPr>
          <w:trHeight w:val="465"/>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дизельного палива зимового</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49</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49</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49</w:t>
            </w:r>
          </w:p>
        </w:tc>
      </w:tr>
      <w:tr w:rsidR="001A50DE" w:rsidRPr="00CF21F9" w:rsidTr="004A272F">
        <w:trPr>
          <w:trHeight w:val="465"/>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lastRenderedPageBreak/>
              <w:t>дизельного палива арктичного</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48</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48</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48</w:t>
            </w:r>
          </w:p>
        </w:tc>
      </w:tr>
      <w:tr w:rsidR="001A50DE" w:rsidRPr="00CF21F9" w:rsidTr="004A272F">
        <w:trPr>
          <w:trHeight w:val="795"/>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Гранична температура фільтрованості:</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градусів</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15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дизельного палива літнього</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5</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5</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5</w:t>
            </w:r>
          </w:p>
        </w:tc>
      </w:tr>
      <w:tr w:rsidR="001A50DE" w:rsidRPr="00CF21F9" w:rsidTr="004A272F">
        <w:trPr>
          <w:trHeight w:val="75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дизельного палива зимового</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20</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20</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20</w:t>
            </w:r>
          </w:p>
        </w:tc>
      </w:tr>
      <w:tr w:rsidR="001A50DE" w:rsidRPr="00CF21F9" w:rsidTr="004A272F">
        <w:trPr>
          <w:trHeight w:val="15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дизельного арктичного палива</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30</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30</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30</w:t>
            </w:r>
          </w:p>
        </w:tc>
      </w:tr>
      <w:tr w:rsidR="001A50DE" w:rsidRPr="00CF21F9" w:rsidTr="004A272F">
        <w:trPr>
          <w:trHeight w:val="15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Змащувальна здатність (діаметр плями зносу при температурі 60 </w:t>
            </w:r>
            <w:proofErr w:type="spellStart"/>
            <w:r w:rsidRPr="00CF21F9">
              <w:rPr>
                <w:rFonts w:ascii="Times New Roman" w:eastAsia="Times New Roman" w:hAnsi="Times New Roman" w:cs="Times New Roman"/>
                <w:b/>
                <w:bCs/>
                <w:color w:val="000000"/>
                <w:sz w:val="16"/>
                <w:szCs w:val="16"/>
                <w:vertAlign w:val="superscript"/>
                <w:lang w:eastAsia="uk-UA"/>
              </w:rPr>
              <w:t>о</w:t>
            </w:r>
            <w:r w:rsidRPr="00CF21F9">
              <w:rPr>
                <w:rFonts w:ascii="Times New Roman" w:eastAsia="Times New Roman" w:hAnsi="Times New Roman" w:cs="Times New Roman"/>
                <w:sz w:val="24"/>
                <w:szCs w:val="24"/>
                <w:lang w:eastAsia="uk-UA"/>
              </w:rPr>
              <w:t>С</w:t>
            </w:r>
            <w:proofErr w:type="spellEnd"/>
            <w:r w:rsidRPr="00CF21F9">
              <w:rPr>
                <w:rFonts w:ascii="Times New Roman" w:eastAsia="Times New Roman" w:hAnsi="Times New Roman" w:cs="Times New Roman"/>
                <w:sz w:val="24"/>
                <w:szCs w:val="24"/>
                <w:lang w:eastAsia="uk-UA"/>
              </w:rPr>
              <w:t>)</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мікрометрів</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460</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460</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460</w:t>
            </w:r>
          </w:p>
        </w:tc>
      </w:tr>
      <w:tr w:rsidR="001A50DE" w:rsidRPr="00CF21F9" w:rsidTr="004A272F">
        <w:trPr>
          <w:trHeight w:val="15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Об’ємна частка метилових/етилових естерів жирних кислот:</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15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дизельних палив В0</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0</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0</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0</w:t>
            </w:r>
          </w:p>
        </w:tc>
      </w:tr>
      <w:tr w:rsidR="001A50DE" w:rsidRPr="00CF21F9" w:rsidTr="004A272F">
        <w:trPr>
          <w:trHeight w:val="15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дизельних палив В5</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5</w:t>
            </w:r>
          </w:p>
        </w:tc>
      </w:tr>
      <w:tr w:rsidR="001A50DE" w:rsidRPr="00CF21F9" w:rsidTr="004A272F">
        <w:trPr>
          <w:trHeight w:val="150"/>
        </w:trPr>
        <w:tc>
          <w:tcPr>
            <w:tcW w:w="1550" w:type="pct"/>
            <w:gridSpan w:val="2"/>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для дизельних палив В7</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5 та не більше 7</w:t>
            </w:r>
          </w:p>
        </w:tc>
        <w:tc>
          <w:tcPr>
            <w:tcW w:w="80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5 та не більше 7</w:t>
            </w:r>
          </w:p>
        </w:tc>
        <w:tc>
          <w:tcPr>
            <w:tcW w:w="850" w:type="pc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понад 5 та не більше 7</w:t>
            </w:r>
          </w:p>
        </w:tc>
      </w:tr>
      <w:tr w:rsidR="001A50DE" w:rsidRPr="00CF21F9" w:rsidTr="004A272F">
        <w:tc>
          <w:tcPr>
            <w:tcW w:w="700" w:type="pct"/>
            <w:hideMark/>
          </w:tcPr>
          <w:p w:rsidR="006D0680" w:rsidRDefault="006D0680" w:rsidP="006D0680">
            <w:pPr>
              <w:spacing w:after="150" w:line="240" w:lineRule="auto"/>
              <w:jc w:val="both"/>
              <w:rPr>
                <w:rFonts w:ascii="Times New Roman" w:eastAsia="Times New Roman" w:hAnsi="Times New Roman" w:cs="Times New Roman"/>
                <w:color w:val="000000"/>
                <w:sz w:val="20"/>
                <w:szCs w:val="20"/>
                <w:lang w:eastAsia="uk-UA"/>
              </w:rPr>
            </w:pPr>
            <w:bookmarkStart w:id="153" w:name="n150"/>
            <w:bookmarkEnd w:id="153"/>
          </w:p>
          <w:p w:rsidR="001A50DE" w:rsidRPr="00CF21F9" w:rsidRDefault="001A50DE" w:rsidP="006D0680">
            <w:pPr>
              <w:spacing w:after="150" w:line="240" w:lineRule="auto"/>
              <w:jc w:val="both"/>
              <w:rPr>
                <w:rFonts w:ascii="Times New Roman" w:eastAsia="Times New Roman" w:hAnsi="Times New Roman" w:cs="Times New Roman"/>
                <w:sz w:val="24"/>
                <w:szCs w:val="24"/>
                <w:lang w:eastAsia="uk-UA"/>
              </w:rPr>
            </w:pPr>
            <w:r w:rsidRPr="00CF21F9">
              <w:rPr>
                <w:rFonts w:ascii="Times New Roman" w:eastAsia="Times New Roman" w:hAnsi="Times New Roman" w:cs="Times New Roman"/>
                <w:color w:val="000000"/>
                <w:sz w:val="20"/>
                <w:szCs w:val="20"/>
                <w:lang w:eastAsia="uk-UA"/>
              </w:rPr>
              <w:t>Примітка.</w:t>
            </w:r>
          </w:p>
        </w:tc>
        <w:tc>
          <w:tcPr>
            <w:tcW w:w="4250" w:type="pct"/>
            <w:gridSpan w:val="5"/>
            <w:hideMark/>
          </w:tcPr>
          <w:p w:rsidR="006D0680" w:rsidRDefault="006D0680" w:rsidP="001A50DE">
            <w:pPr>
              <w:spacing w:after="150" w:line="240" w:lineRule="auto"/>
              <w:jc w:val="both"/>
              <w:rPr>
                <w:rFonts w:ascii="Times New Roman" w:eastAsia="Times New Roman" w:hAnsi="Times New Roman" w:cs="Times New Roman"/>
                <w:color w:val="000000"/>
                <w:sz w:val="20"/>
                <w:szCs w:val="20"/>
                <w:lang w:eastAsia="uk-UA"/>
              </w:rPr>
            </w:pPr>
          </w:p>
          <w:p w:rsidR="001A50DE" w:rsidRPr="00CF21F9" w:rsidRDefault="001A50DE" w:rsidP="001A50DE">
            <w:pPr>
              <w:spacing w:after="150" w:line="240" w:lineRule="auto"/>
              <w:jc w:val="both"/>
              <w:rPr>
                <w:rFonts w:ascii="Times New Roman" w:eastAsia="Times New Roman" w:hAnsi="Times New Roman" w:cs="Times New Roman"/>
                <w:sz w:val="24"/>
                <w:szCs w:val="24"/>
                <w:lang w:eastAsia="uk-UA"/>
              </w:rPr>
            </w:pPr>
            <w:r w:rsidRPr="00CF21F9">
              <w:rPr>
                <w:rFonts w:ascii="Times New Roman" w:eastAsia="Times New Roman" w:hAnsi="Times New Roman" w:cs="Times New Roman"/>
                <w:color w:val="000000"/>
                <w:sz w:val="20"/>
                <w:szCs w:val="20"/>
                <w:lang w:eastAsia="uk-UA"/>
              </w:rPr>
              <w:t>1. Об’ємна частка метилових/етилових естерів жирних кислот визначається у разі їх додавання до дизельного палива.</w:t>
            </w:r>
            <w:r w:rsidRPr="00CF21F9">
              <w:rPr>
                <w:rFonts w:ascii="Times New Roman" w:eastAsia="Times New Roman" w:hAnsi="Times New Roman" w:cs="Times New Roman"/>
                <w:sz w:val="24"/>
                <w:szCs w:val="24"/>
                <w:lang w:eastAsia="uk-UA"/>
              </w:rPr>
              <w:br/>
            </w:r>
            <w:r w:rsidRPr="00CF21F9">
              <w:rPr>
                <w:rFonts w:ascii="Times New Roman" w:eastAsia="Times New Roman" w:hAnsi="Times New Roman" w:cs="Times New Roman"/>
                <w:color w:val="000000"/>
                <w:sz w:val="20"/>
                <w:szCs w:val="20"/>
                <w:lang w:eastAsia="uk-UA"/>
              </w:rPr>
              <w:t>2. При температурі навколишнього природного середовища нижче мінус 20 </w:t>
            </w:r>
            <w:proofErr w:type="spellStart"/>
            <w:r w:rsidRPr="00CF21F9">
              <w:rPr>
                <w:rFonts w:ascii="Times New Roman" w:eastAsia="Times New Roman" w:hAnsi="Times New Roman" w:cs="Times New Roman"/>
                <w:b/>
                <w:bCs/>
                <w:color w:val="000000"/>
                <w:sz w:val="16"/>
                <w:szCs w:val="16"/>
                <w:vertAlign w:val="superscript"/>
                <w:lang w:eastAsia="uk-UA"/>
              </w:rPr>
              <w:t>о</w:t>
            </w:r>
            <w:r w:rsidRPr="00CF21F9">
              <w:rPr>
                <w:rFonts w:ascii="Times New Roman" w:eastAsia="Times New Roman" w:hAnsi="Times New Roman" w:cs="Times New Roman"/>
                <w:color w:val="000000"/>
                <w:sz w:val="20"/>
                <w:szCs w:val="20"/>
                <w:lang w:eastAsia="uk-UA"/>
              </w:rPr>
              <w:t>С</w:t>
            </w:r>
            <w:proofErr w:type="spellEnd"/>
            <w:r w:rsidRPr="00CF21F9">
              <w:rPr>
                <w:rFonts w:ascii="Times New Roman" w:eastAsia="Times New Roman" w:hAnsi="Times New Roman" w:cs="Times New Roman"/>
                <w:color w:val="000000"/>
                <w:sz w:val="20"/>
                <w:szCs w:val="20"/>
                <w:lang w:eastAsia="uk-UA"/>
              </w:rPr>
              <w:t xml:space="preserve"> не рекомендовано використання в дизельному паливі метилових/етилових естерів жирних кислот.</w:t>
            </w:r>
          </w:p>
        </w:tc>
      </w:tr>
    </w:tbl>
    <w:p w:rsidR="001A50DE" w:rsidRPr="00CF21F9" w:rsidRDefault="001A50DE" w:rsidP="001A50DE">
      <w:pPr>
        <w:spacing w:before="150" w:after="150" w:line="240" w:lineRule="auto"/>
        <w:rPr>
          <w:rFonts w:ascii="Times New Roman" w:eastAsia="Times New Roman" w:hAnsi="Times New Roman" w:cs="Times New Roman"/>
          <w:color w:val="000000"/>
          <w:sz w:val="24"/>
          <w:szCs w:val="24"/>
          <w:lang w:eastAsia="uk-UA"/>
        </w:rPr>
      </w:pPr>
      <w:bookmarkStart w:id="154" w:name="n171"/>
      <w:bookmarkStart w:id="155" w:name="n170"/>
      <w:bookmarkEnd w:id="154"/>
      <w:bookmarkEnd w:id="155"/>
    </w:p>
    <w:p w:rsidR="004A272F" w:rsidRPr="00CF21F9" w:rsidRDefault="004A272F" w:rsidP="001A50DE">
      <w:pPr>
        <w:spacing w:before="150" w:after="150" w:line="240" w:lineRule="auto"/>
        <w:ind w:left="450" w:right="450"/>
        <w:jc w:val="center"/>
        <w:rPr>
          <w:rFonts w:ascii="Times New Roman" w:eastAsia="Times New Roman" w:hAnsi="Times New Roman" w:cs="Times New Roman"/>
          <w:b/>
          <w:bCs/>
          <w:color w:val="000000"/>
          <w:sz w:val="28"/>
          <w:szCs w:val="28"/>
          <w:lang w:eastAsia="uk-UA"/>
        </w:rPr>
      </w:pPr>
      <w:bookmarkStart w:id="156" w:name="n151"/>
      <w:bookmarkStart w:id="157" w:name="n152"/>
      <w:bookmarkEnd w:id="156"/>
      <w:bookmarkEnd w:id="157"/>
      <w:r w:rsidRPr="00CF21F9">
        <w:rPr>
          <w:rFonts w:ascii="Times New Roman" w:eastAsia="Times New Roman" w:hAnsi="Times New Roman" w:cs="Times New Roman"/>
          <w:sz w:val="24"/>
          <w:szCs w:val="24"/>
          <w:lang w:eastAsia="uk-UA"/>
        </w:rPr>
        <w:t>Додаток 4</w:t>
      </w:r>
      <w:r w:rsidRPr="00CF21F9">
        <w:rPr>
          <w:rFonts w:ascii="Times New Roman" w:eastAsia="Times New Roman" w:hAnsi="Times New Roman" w:cs="Times New Roman"/>
          <w:sz w:val="24"/>
          <w:szCs w:val="24"/>
          <w:lang w:eastAsia="uk-UA"/>
        </w:rPr>
        <w:br/>
        <w:t>до Технічного регламенту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CF21F9">
        <w:rPr>
          <w:rFonts w:ascii="Times New Roman" w:eastAsia="Times New Roman" w:hAnsi="Times New Roman" w:cs="Times New Roman"/>
          <w:b/>
          <w:bCs/>
          <w:color w:val="000000"/>
          <w:sz w:val="28"/>
          <w:szCs w:val="28"/>
          <w:lang w:eastAsia="uk-UA"/>
        </w:rPr>
        <w:t>ВИМОГИ</w:t>
      </w:r>
      <w:r w:rsidRPr="00CF21F9">
        <w:rPr>
          <w:rFonts w:ascii="Times New Roman" w:eastAsia="Times New Roman" w:hAnsi="Times New Roman" w:cs="Times New Roman"/>
          <w:color w:val="000000"/>
          <w:sz w:val="24"/>
          <w:szCs w:val="24"/>
          <w:lang w:eastAsia="uk-UA"/>
        </w:rPr>
        <w:br/>
      </w:r>
      <w:r w:rsidRPr="00CF21F9">
        <w:rPr>
          <w:rFonts w:ascii="Times New Roman" w:eastAsia="Times New Roman" w:hAnsi="Times New Roman" w:cs="Times New Roman"/>
          <w:b/>
          <w:bCs/>
          <w:color w:val="000000"/>
          <w:sz w:val="28"/>
          <w:szCs w:val="28"/>
          <w:lang w:eastAsia="uk-UA"/>
        </w:rPr>
        <w:t>щодо характеристик суднових палив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52"/>
        <w:gridCol w:w="2120"/>
        <w:gridCol w:w="3657"/>
      </w:tblGrid>
      <w:tr w:rsidR="001A50DE" w:rsidRPr="00CF21F9" w:rsidTr="004A272F">
        <w:trPr>
          <w:trHeight w:val="540"/>
        </w:trPr>
        <w:tc>
          <w:tcPr>
            <w:tcW w:w="357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bookmarkStart w:id="158" w:name="n153"/>
            <w:bookmarkEnd w:id="158"/>
            <w:r w:rsidRPr="00CF21F9">
              <w:rPr>
                <w:rFonts w:ascii="Times New Roman" w:eastAsia="Times New Roman" w:hAnsi="Times New Roman" w:cs="Times New Roman"/>
                <w:sz w:val="24"/>
                <w:szCs w:val="24"/>
                <w:lang w:eastAsia="uk-UA"/>
              </w:rPr>
              <w:t>Назва показника</w:t>
            </w:r>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Одиниця виміру</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Значення норм</w:t>
            </w: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Густина при температурі 15 </w:t>
            </w:r>
            <w:proofErr w:type="spellStart"/>
            <w:r w:rsidRPr="00CF21F9">
              <w:rPr>
                <w:rFonts w:ascii="Times New Roman" w:eastAsia="Times New Roman" w:hAnsi="Times New Roman" w:cs="Times New Roman"/>
                <w:b/>
                <w:bCs/>
                <w:color w:val="000000"/>
                <w:sz w:val="16"/>
                <w:szCs w:val="16"/>
                <w:vertAlign w:val="superscript"/>
                <w:lang w:eastAsia="uk-UA"/>
              </w:rPr>
              <w:t>о</w:t>
            </w:r>
            <w:r w:rsidRPr="00CF21F9">
              <w:rPr>
                <w:rFonts w:ascii="Times New Roman" w:eastAsia="Times New Roman" w:hAnsi="Times New Roman" w:cs="Times New Roman"/>
                <w:sz w:val="24"/>
                <w:szCs w:val="24"/>
                <w:lang w:eastAsia="uk-UA"/>
              </w:rPr>
              <w:t>С</w:t>
            </w:r>
            <w:proofErr w:type="spellEnd"/>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кілограмів на один куб. метр</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900</w:t>
            </w: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В’язкість кінематична при температурі 40 </w:t>
            </w:r>
            <w:proofErr w:type="spellStart"/>
            <w:r w:rsidRPr="00CF21F9">
              <w:rPr>
                <w:rFonts w:ascii="Times New Roman" w:eastAsia="Times New Roman" w:hAnsi="Times New Roman" w:cs="Times New Roman"/>
                <w:b/>
                <w:bCs/>
                <w:color w:val="000000"/>
                <w:sz w:val="16"/>
                <w:szCs w:val="16"/>
                <w:vertAlign w:val="superscript"/>
                <w:lang w:eastAsia="uk-UA"/>
              </w:rPr>
              <w:t>о</w:t>
            </w:r>
            <w:r w:rsidRPr="00CF21F9">
              <w:rPr>
                <w:rFonts w:ascii="Times New Roman" w:eastAsia="Times New Roman" w:hAnsi="Times New Roman" w:cs="Times New Roman"/>
                <w:sz w:val="24"/>
                <w:szCs w:val="24"/>
                <w:lang w:eastAsia="uk-UA"/>
              </w:rPr>
              <w:t>С</w:t>
            </w:r>
            <w:proofErr w:type="spellEnd"/>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roofErr w:type="spellStart"/>
            <w:r w:rsidRPr="00CF21F9">
              <w:rPr>
                <w:rFonts w:ascii="Times New Roman" w:eastAsia="Times New Roman" w:hAnsi="Times New Roman" w:cs="Times New Roman"/>
                <w:sz w:val="24"/>
                <w:szCs w:val="24"/>
                <w:lang w:eastAsia="uk-UA"/>
              </w:rPr>
              <w:t>кв</w:t>
            </w:r>
            <w:proofErr w:type="spellEnd"/>
            <w:r w:rsidRPr="00CF21F9">
              <w:rPr>
                <w:rFonts w:ascii="Times New Roman" w:eastAsia="Times New Roman" w:hAnsi="Times New Roman" w:cs="Times New Roman"/>
                <w:sz w:val="24"/>
                <w:szCs w:val="24"/>
                <w:lang w:eastAsia="uk-UA"/>
              </w:rPr>
              <w:t>. міліметрів на секунду</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1,4-11</w:t>
            </w: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lastRenderedPageBreak/>
              <w:t>Температура спалаху в закритому тиглі</w:t>
            </w:r>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градусів</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нижче 60</w:t>
            </w: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Температура застигання:</w:t>
            </w:r>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зимового палива</w:t>
            </w:r>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6</w:t>
            </w: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літнього палива</w:t>
            </w:r>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0</w:t>
            </w:r>
          </w:p>
        </w:tc>
      </w:tr>
      <w:tr w:rsidR="001A50DE" w:rsidRPr="00CF21F9" w:rsidTr="004A272F">
        <w:tc>
          <w:tcPr>
            <w:tcW w:w="3570" w:type="dxa"/>
            <w:vMerge w:val="restart"/>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Масова частка сірки</w:t>
            </w:r>
          </w:p>
        </w:tc>
        <w:tc>
          <w:tcPr>
            <w:tcW w:w="1965" w:type="dxa"/>
            <w:vMerge w:val="restar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2 (до 31 грудня 2013 р.)</w:t>
            </w:r>
          </w:p>
        </w:tc>
      </w:tr>
      <w:tr w:rsidR="001A50DE" w:rsidRPr="00CF21F9" w:rsidTr="004A272F">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1,5 (з 1 січня 2014 р.)</w:t>
            </w:r>
          </w:p>
        </w:tc>
      </w:tr>
      <w:tr w:rsidR="001A50DE" w:rsidRPr="00CF21F9" w:rsidTr="004A272F">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 (з 1 січня 2017 р.)</w:t>
            </w:r>
          </w:p>
        </w:tc>
      </w:tr>
      <w:tr w:rsidR="001A50DE" w:rsidRPr="00CF21F9" w:rsidTr="004A272F">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0,5 (з 1 січня 2020 р.)</w:t>
            </w: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Цетановий індекс не менше</w:t>
            </w:r>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одиниць</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35</w:t>
            </w: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Зольність не більше</w:t>
            </w:r>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 масових</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0,01</w:t>
            </w:r>
          </w:p>
        </w:tc>
      </w:tr>
      <w:tr w:rsidR="001A50DE" w:rsidRPr="00CF21F9" w:rsidTr="004A272F">
        <w:tc>
          <w:tcPr>
            <w:tcW w:w="3570"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Вміст сірководню не більше</w:t>
            </w:r>
          </w:p>
        </w:tc>
        <w:tc>
          <w:tcPr>
            <w:tcW w:w="1965"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w:t>
            </w:r>
          </w:p>
        </w:tc>
        <w:tc>
          <w:tcPr>
            <w:tcW w:w="339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0,0002 (з 1 січня 2017 р.)</w:t>
            </w:r>
          </w:p>
        </w:tc>
      </w:tr>
    </w:tbl>
    <w:p w:rsidR="001A50DE" w:rsidRPr="00CF21F9" w:rsidRDefault="001A50DE" w:rsidP="001A50DE">
      <w:pPr>
        <w:spacing w:before="150" w:after="150" w:line="240" w:lineRule="auto"/>
        <w:rPr>
          <w:rFonts w:ascii="Times New Roman" w:eastAsia="Times New Roman" w:hAnsi="Times New Roman" w:cs="Times New Roman"/>
          <w:color w:val="000000"/>
          <w:sz w:val="24"/>
          <w:szCs w:val="24"/>
          <w:lang w:eastAsia="uk-UA"/>
        </w:rPr>
      </w:pPr>
      <w:bookmarkStart w:id="159" w:name="n173"/>
      <w:bookmarkStart w:id="160" w:name="n172"/>
      <w:bookmarkEnd w:id="159"/>
      <w:bookmarkEnd w:id="160"/>
    </w:p>
    <w:p w:rsidR="004A272F" w:rsidRPr="00CF21F9" w:rsidRDefault="004A272F" w:rsidP="001A50DE">
      <w:pPr>
        <w:spacing w:before="150" w:after="150" w:line="240" w:lineRule="auto"/>
        <w:ind w:left="450" w:right="450"/>
        <w:jc w:val="center"/>
        <w:rPr>
          <w:rFonts w:ascii="Times New Roman" w:eastAsia="Times New Roman" w:hAnsi="Times New Roman" w:cs="Times New Roman"/>
          <w:b/>
          <w:bCs/>
          <w:color w:val="000000"/>
          <w:sz w:val="28"/>
          <w:szCs w:val="28"/>
          <w:lang w:eastAsia="uk-UA"/>
        </w:rPr>
      </w:pPr>
      <w:bookmarkStart w:id="161" w:name="n154"/>
      <w:bookmarkStart w:id="162" w:name="n155"/>
      <w:bookmarkEnd w:id="161"/>
      <w:bookmarkEnd w:id="162"/>
      <w:r w:rsidRPr="00CF21F9">
        <w:rPr>
          <w:rFonts w:ascii="Times New Roman" w:eastAsia="Times New Roman" w:hAnsi="Times New Roman" w:cs="Times New Roman"/>
          <w:sz w:val="24"/>
          <w:szCs w:val="24"/>
          <w:lang w:eastAsia="uk-UA"/>
        </w:rPr>
        <w:t>Додаток 5</w:t>
      </w:r>
      <w:r w:rsidRPr="00CF21F9">
        <w:rPr>
          <w:rFonts w:ascii="Times New Roman" w:eastAsia="Times New Roman" w:hAnsi="Times New Roman" w:cs="Times New Roman"/>
          <w:sz w:val="24"/>
          <w:szCs w:val="24"/>
          <w:lang w:eastAsia="uk-UA"/>
        </w:rPr>
        <w:br/>
        <w:t>до Технічного регламенту</w:t>
      </w:r>
    </w:p>
    <w:p w:rsidR="001A50DE" w:rsidRPr="00CF21F9" w:rsidRDefault="001A50DE"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CF21F9">
        <w:rPr>
          <w:rFonts w:ascii="Times New Roman" w:eastAsia="Times New Roman" w:hAnsi="Times New Roman" w:cs="Times New Roman"/>
          <w:b/>
          <w:bCs/>
          <w:color w:val="000000"/>
          <w:sz w:val="28"/>
          <w:szCs w:val="28"/>
          <w:lang w:eastAsia="uk-UA"/>
        </w:rPr>
        <w:t>ВИМОГИ</w:t>
      </w:r>
      <w:r w:rsidRPr="00CF21F9">
        <w:rPr>
          <w:rFonts w:ascii="Times New Roman" w:eastAsia="Times New Roman" w:hAnsi="Times New Roman" w:cs="Times New Roman"/>
          <w:color w:val="000000"/>
          <w:sz w:val="24"/>
          <w:szCs w:val="24"/>
          <w:lang w:eastAsia="uk-UA"/>
        </w:rPr>
        <w:br/>
      </w:r>
      <w:r w:rsidRPr="00CF21F9">
        <w:rPr>
          <w:rFonts w:ascii="Times New Roman" w:eastAsia="Times New Roman" w:hAnsi="Times New Roman" w:cs="Times New Roman"/>
          <w:b/>
          <w:bCs/>
          <w:color w:val="000000"/>
          <w:sz w:val="28"/>
          <w:szCs w:val="28"/>
          <w:lang w:eastAsia="uk-UA"/>
        </w:rPr>
        <w:t>щодо характеристик котельних палив (мазутів та пічного побутового рідкого)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11"/>
        <w:gridCol w:w="2007"/>
        <w:gridCol w:w="2007"/>
        <w:gridCol w:w="2104"/>
      </w:tblGrid>
      <w:tr w:rsidR="001A50DE" w:rsidRPr="00CF21F9" w:rsidTr="004A272F">
        <w:tc>
          <w:tcPr>
            <w:tcW w:w="3255" w:type="dxa"/>
            <w:vMerge w:val="restar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bookmarkStart w:id="163" w:name="n156"/>
            <w:bookmarkEnd w:id="163"/>
            <w:r w:rsidRPr="00CF21F9">
              <w:rPr>
                <w:rFonts w:ascii="Times New Roman" w:eastAsia="Times New Roman" w:hAnsi="Times New Roman" w:cs="Times New Roman"/>
                <w:sz w:val="24"/>
                <w:szCs w:val="24"/>
                <w:lang w:eastAsia="uk-UA"/>
              </w:rPr>
              <w:t>Назва показника</w:t>
            </w:r>
          </w:p>
        </w:tc>
        <w:tc>
          <w:tcPr>
            <w:tcW w:w="1860" w:type="dxa"/>
            <w:vMerge w:val="restart"/>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Одиниця виміру</w:t>
            </w:r>
          </w:p>
        </w:tc>
        <w:tc>
          <w:tcPr>
            <w:tcW w:w="3810" w:type="dxa"/>
            <w:gridSpan w:val="2"/>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Значення норм для видів палив</w:t>
            </w:r>
          </w:p>
        </w:tc>
      </w:tr>
      <w:tr w:rsidR="001A50DE" w:rsidRPr="00CF21F9" w:rsidTr="004A272F">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0" w:type="auto"/>
            <w:vMerge/>
            <w:hideMark/>
          </w:tcPr>
          <w:p w:rsidR="001A50DE" w:rsidRPr="00CF21F9" w:rsidRDefault="001A50DE" w:rsidP="001A50DE">
            <w:pPr>
              <w:spacing w:after="0" w:line="240" w:lineRule="auto"/>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пічне побутове рідке</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мазут</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Масова частка сірки:</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низькосірчистого палива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0,5</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0,5</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малосірчистого палива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сірчистого палива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1,1</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2</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високосірчистого палива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3,5</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Температура спалаху у відкритому тиглі</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градусів</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нижче 45</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нижче 90</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lastRenderedPageBreak/>
              <w:t>В’язкість:</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умовна при температурі 80 </w:t>
            </w:r>
            <w:proofErr w:type="spellStart"/>
            <w:r w:rsidRPr="00CF21F9">
              <w:rPr>
                <w:rFonts w:ascii="Times New Roman" w:eastAsia="Times New Roman" w:hAnsi="Times New Roman" w:cs="Times New Roman"/>
                <w:b/>
                <w:bCs/>
                <w:color w:val="000000"/>
                <w:sz w:val="16"/>
                <w:szCs w:val="16"/>
                <w:vertAlign w:val="superscript"/>
                <w:lang w:eastAsia="uk-UA"/>
              </w:rPr>
              <w:t>о</w:t>
            </w:r>
            <w:r w:rsidRPr="00CF21F9">
              <w:rPr>
                <w:rFonts w:ascii="Times New Roman" w:eastAsia="Times New Roman" w:hAnsi="Times New Roman" w:cs="Times New Roman"/>
                <w:sz w:val="24"/>
                <w:szCs w:val="24"/>
                <w:lang w:eastAsia="uk-UA"/>
              </w:rPr>
              <w:t>С</w:t>
            </w:r>
            <w:proofErr w:type="spellEnd"/>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умовних градусів</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16</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кінематична при температурі 20 </w:t>
            </w:r>
            <w:proofErr w:type="spellStart"/>
            <w:r w:rsidRPr="00CF21F9">
              <w:rPr>
                <w:rFonts w:ascii="Times New Roman" w:eastAsia="Times New Roman" w:hAnsi="Times New Roman" w:cs="Times New Roman"/>
                <w:b/>
                <w:bCs/>
                <w:color w:val="000000"/>
                <w:sz w:val="16"/>
                <w:szCs w:val="16"/>
                <w:vertAlign w:val="superscript"/>
                <w:lang w:eastAsia="uk-UA"/>
              </w:rPr>
              <w:t>о</w:t>
            </w:r>
            <w:r w:rsidRPr="00CF21F9">
              <w:rPr>
                <w:rFonts w:ascii="Times New Roman" w:eastAsia="Times New Roman" w:hAnsi="Times New Roman" w:cs="Times New Roman"/>
                <w:sz w:val="24"/>
                <w:szCs w:val="24"/>
                <w:lang w:eastAsia="uk-UA"/>
              </w:rPr>
              <w:t>С</w:t>
            </w:r>
            <w:proofErr w:type="spellEnd"/>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roofErr w:type="spellStart"/>
            <w:r w:rsidRPr="00CF21F9">
              <w:rPr>
                <w:rFonts w:ascii="Times New Roman" w:eastAsia="Times New Roman" w:hAnsi="Times New Roman" w:cs="Times New Roman"/>
                <w:sz w:val="24"/>
                <w:szCs w:val="24"/>
                <w:lang w:eastAsia="uk-UA"/>
              </w:rPr>
              <w:t>кв</w:t>
            </w:r>
            <w:proofErr w:type="spellEnd"/>
            <w:r w:rsidRPr="00CF21F9">
              <w:rPr>
                <w:rFonts w:ascii="Times New Roman" w:eastAsia="Times New Roman" w:hAnsi="Times New Roman" w:cs="Times New Roman"/>
                <w:sz w:val="24"/>
                <w:szCs w:val="24"/>
                <w:lang w:eastAsia="uk-UA"/>
              </w:rPr>
              <w:t>. міліметрів на секунду</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8</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Зольність:</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малозольного палива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0,02</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0,05</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зольного палива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0,14</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Густина при температурі 20 </w:t>
            </w:r>
            <w:proofErr w:type="spellStart"/>
            <w:r w:rsidRPr="00CF21F9">
              <w:rPr>
                <w:rFonts w:ascii="Times New Roman" w:eastAsia="Times New Roman" w:hAnsi="Times New Roman" w:cs="Times New Roman"/>
                <w:b/>
                <w:bCs/>
                <w:color w:val="000000"/>
                <w:sz w:val="16"/>
                <w:szCs w:val="16"/>
                <w:vertAlign w:val="superscript"/>
                <w:lang w:eastAsia="uk-UA"/>
              </w:rPr>
              <w:t>о</w:t>
            </w:r>
            <w:r w:rsidRPr="00CF21F9">
              <w:rPr>
                <w:rFonts w:ascii="Times New Roman" w:eastAsia="Times New Roman" w:hAnsi="Times New Roman" w:cs="Times New Roman"/>
                <w:sz w:val="24"/>
                <w:szCs w:val="24"/>
                <w:lang w:eastAsia="uk-UA"/>
              </w:rPr>
              <w:t>С</w:t>
            </w:r>
            <w:proofErr w:type="spellEnd"/>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кілограмів на один куб. метр</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830-900</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 межах 870-1100</w:t>
            </w:r>
          </w:p>
        </w:tc>
      </w:tr>
      <w:tr w:rsidR="001A50DE" w:rsidRPr="00CF21F9" w:rsidTr="004A272F">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Температура застигання*</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градусів</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мінус 15</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25</w:t>
            </w:r>
          </w:p>
        </w:tc>
      </w:tr>
      <w:tr w:rsidR="001A50DE" w:rsidRPr="00CF21F9" w:rsidTr="004A272F">
        <w:trPr>
          <w:trHeight w:val="720"/>
        </w:trPr>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 xml:space="preserve">для мазуту із парафінистої та </w:t>
            </w:r>
            <w:proofErr w:type="spellStart"/>
            <w:r w:rsidRPr="00CF21F9">
              <w:rPr>
                <w:rFonts w:ascii="Times New Roman" w:eastAsia="Times New Roman" w:hAnsi="Times New Roman" w:cs="Times New Roman"/>
                <w:sz w:val="24"/>
                <w:szCs w:val="24"/>
                <w:lang w:eastAsia="uk-UA"/>
              </w:rPr>
              <w:t>високопарафінистої</w:t>
            </w:r>
            <w:proofErr w:type="spellEnd"/>
            <w:r w:rsidRPr="00CF21F9">
              <w:rPr>
                <w:rFonts w:ascii="Times New Roman" w:eastAsia="Times New Roman" w:hAnsi="Times New Roman" w:cs="Times New Roman"/>
                <w:sz w:val="24"/>
                <w:szCs w:val="24"/>
                <w:lang w:eastAsia="uk-UA"/>
              </w:rPr>
              <w:t xml:space="preserve"> нафти</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вище 42</w:t>
            </w:r>
          </w:p>
        </w:tc>
      </w:tr>
      <w:tr w:rsidR="001A50DE" w:rsidRPr="00CF21F9" w:rsidTr="004A272F">
        <w:trPr>
          <w:trHeight w:val="720"/>
        </w:trPr>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Теплота згоряння (нижча) в перерахунку на сухе паливо (не бракувальна):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roofErr w:type="spellStart"/>
            <w:r w:rsidRPr="00CF21F9">
              <w:rPr>
                <w:rFonts w:ascii="Times New Roman" w:eastAsia="Times New Roman" w:hAnsi="Times New Roman" w:cs="Times New Roman"/>
                <w:sz w:val="24"/>
                <w:szCs w:val="24"/>
                <w:lang w:eastAsia="uk-UA"/>
              </w:rPr>
              <w:t>кДж</w:t>
            </w:r>
            <w:proofErr w:type="spellEnd"/>
            <w:r w:rsidRPr="00CF21F9">
              <w:rPr>
                <w:rFonts w:ascii="Times New Roman" w:eastAsia="Times New Roman" w:hAnsi="Times New Roman" w:cs="Times New Roman"/>
                <w:sz w:val="24"/>
                <w:szCs w:val="24"/>
                <w:lang w:eastAsia="uk-UA"/>
              </w:rPr>
              <w:t xml:space="preserve"> на один кілограм</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r>
      <w:tr w:rsidR="001A50DE" w:rsidRPr="00CF21F9" w:rsidTr="004A272F">
        <w:trPr>
          <w:trHeight w:val="720"/>
        </w:trPr>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низькосірчистого, мало- сірчистого і сірчистого палива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40100</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40530</w:t>
            </w:r>
          </w:p>
        </w:tc>
      </w:tr>
      <w:tr w:rsidR="001A50DE" w:rsidRPr="00CF21F9" w:rsidTr="004A272F">
        <w:trPr>
          <w:trHeight w:val="720"/>
        </w:trPr>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високосірчистого палива</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менше 39900</w:t>
            </w:r>
          </w:p>
        </w:tc>
      </w:tr>
      <w:tr w:rsidR="001A50DE" w:rsidRPr="00CF21F9" w:rsidTr="004A272F">
        <w:trPr>
          <w:trHeight w:val="720"/>
        </w:trPr>
        <w:tc>
          <w:tcPr>
            <w:tcW w:w="3255" w:type="dxa"/>
            <w:hideMark/>
          </w:tcPr>
          <w:p w:rsidR="001A50DE" w:rsidRPr="00CF21F9" w:rsidRDefault="001A50DE" w:rsidP="001A50DE">
            <w:pPr>
              <w:spacing w:before="150" w:after="150" w:line="240" w:lineRule="auto"/>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Масова частка води</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відсотків</w:t>
            </w:r>
          </w:p>
        </w:tc>
        <w:tc>
          <w:tcPr>
            <w:tcW w:w="186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сліди</w:t>
            </w:r>
          </w:p>
        </w:tc>
        <w:tc>
          <w:tcPr>
            <w:tcW w:w="1830" w:type="dxa"/>
            <w:hideMark/>
          </w:tcPr>
          <w:p w:rsidR="001A50DE" w:rsidRPr="00CF21F9" w:rsidRDefault="001A50DE" w:rsidP="001A50DE">
            <w:pPr>
              <w:spacing w:before="150" w:after="150" w:line="240" w:lineRule="auto"/>
              <w:jc w:val="center"/>
              <w:rPr>
                <w:rFonts w:ascii="Times New Roman" w:eastAsia="Times New Roman" w:hAnsi="Times New Roman" w:cs="Times New Roman"/>
                <w:sz w:val="24"/>
                <w:szCs w:val="24"/>
                <w:lang w:eastAsia="uk-UA"/>
              </w:rPr>
            </w:pPr>
            <w:r w:rsidRPr="00CF21F9">
              <w:rPr>
                <w:rFonts w:ascii="Times New Roman" w:eastAsia="Times New Roman" w:hAnsi="Times New Roman" w:cs="Times New Roman"/>
                <w:sz w:val="24"/>
                <w:szCs w:val="24"/>
                <w:lang w:eastAsia="uk-UA"/>
              </w:rPr>
              <w:t>не більше 1</w:t>
            </w:r>
          </w:p>
        </w:tc>
      </w:tr>
    </w:tbl>
    <w:p w:rsidR="006D0680" w:rsidRDefault="006D0680" w:rsidP="001A50DE">
      <w:pPr>
        <w:spacing w:after="150" w:line="240" w:lineRule="auto"/>
        <w:jc w:val="both"/>
        <w:rPr>
          <w:rFonts w:ascii="Times New Roman" w:eastAsia="Times New Roman" w:hAnsi="Times New Roman" w:cs="Times New Roman"/>
          <w:color w:val="000000"/>
          <w:sz w:val="20"/>
          <w:szCs w:val="20"/>
          <w:lang w:eastAsia="uk-UA"/>
        </w:rPr>
      </w:pPr>
      <w:bookmarkStart w:id="164" w:name="n157"/>
      <w:bookmarkEnd w:id="164"/>
    </w:p>
    <w:p w:rsidR="001A50DE" w:rsidRPr="00CF21F9" w:rsidRDefault="001A50DE" w:rsidP="001A50DE">
      <w:pPr>
        <w:spacing w:after="150" w:line="240" w:lineRule="auto"/>
        <w:jc w:val="both"/>
        <w:rPr>
          <w:rFonts w:ascii="Times New Roman" w:eastAsia="Times New Roman" w:hAnsi="Times New Roman" w:cs="Times New Roman"/>
          <w:color w:val="000000"/>
          <w:sz w:val="24"/>
          <w:szCs w:val="24"/>
          <w:lang w:eastAsia="uk-UA"/>
        </w:rPr>
      </w:pPr>
      <w:r w:rsidRPr="00CF21F9">
        <w:rPr>
          <w:rFonts w:ascii="Times New Roman" w:eastAsia="Times New Roman" w:hAnsi="Times New Roman" w:cs="Times New Roman"/>
          <w:color w:val="000000"/>
          <w:sz w:val="20"/>
          <w:szCs w:val="20"/>
          <w:lang w:eastAsia="uk-UA"/>
        </w:rPr>
        <w:t>*У період з 1 квітня до 1 жовтня дозволяється вводити в обіг паливо пічне побутове рідке з температурою застигання не вище мінус 5 </w:t>
      </w:r>
      <w:proofErr w:type="spellStart"/>
      <w:r w:rsidRPr="00CF21F9">
        <w:rPr>
          <w:rFonts w:ascii="Times New Roman" w:eastAsia="Times New Roman" w:hAnsi="Times New Roman" w:cs="Times New Roman"/>
          <w:b/>
          <w:bCs/>
          <w:color w:val="000000"/>
          <w:sz w:val="16"/>
          <w:szCs w:val="16"/>
          <w:vertAlign w:val="superscript"/>
          <w:lang w:eastAsia="uk-UA"/>
        </w:rPr>
        <w:t>о</w:t>
      </w:r>
      <w:r w:rsidRPr="00CF21F9">
        <w:rPr>
          <w:rFonts w:ascii="Times New Roman" w:eastAsia="Times New Roman" w:hAnsi="Times New Roman" w:cs="Times New Roman"/>
          <w:color w:val="000000"/>
          <w:sz w:val="20"/>
          <w:szCs w:val="20"/>
          <w:lang w:eastAsia="uk-UA"/>
        </w:rPr>
        <w:t>С</w:t>
      </w:r>
      <w:proofErr w:type="spellEnd"/>
      <w:r w:rsidRPr="00CF21F9">
        <w:rPr>
          <w:rFonts w:ascii="Times New Roman" w:eastAsia="Times New Roman" w:hAnsi="Times New Roman" w:cs="Times New Roman"/>
          <w:color w:val="000000"/>
          <w:sz w:val="20"/>
          <w:szCs w:val="20"/>
          <w:lang w:eastAsia="uk-UA"/>
        </w:rPr>
        <w:t>.</w:t>
      </w:r>
    </w:p>
    <w:p w:rsidR="004A272F" w:rsidRPr="00CF21F9" w:rsidRDefault="004A272F" w:rsidP="001A50DE">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5" w:name="n174"/>
      <w:bookmarkStart w:id="166" w:name="n158"/>
      <w:bookmarkStart w:id="167" w:name="n159"/>
      <w:bookmarkEnd w:id="165"/>
      <w:bookmarkEnd w:id="166"/>
      <w:bookmarkEnd w:id="167"/>
    </w:p>
    <w:sectPr w:rsidR="004A272F" w:rsidRPr="00CF21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1D"/>
    <w:rsid w:val="001530F4"/>
    <w:rsid w:val="001A50DE"/>
    <w:rsid w:val="003D3558"/>
    <w:rsid w:val="00411D1D"/>
    <w:rsid w:val="004A272F"/>
    <w:rsid w:val="006D0680"/>
    <w:rsid w:val="00CF21F9"/>
    <w:rsid w:val="00D924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D399B-0322-4E7E-A08A-171B9B1A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50DE"/>
    <w:rPr>
      <w:color w:val="0000FF"/>
      <w:u w:val="single"/>
    </w:rPr>
  </w:style>
  <w:style w:type="paragraph" w:customStyle="1" w:styleId="rvps17">
    <w:name w:val="rvps17"/>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A50DE"/>
  </w:style>
  <w:style w:type="character" w:customStyle="1" w:styleId="rvts64">
    <w:name w:val="rvts64"/>
    <w:basedOn w:val="a0"/>
    <w:rsid w:val="001A50DE"/>
  </w:style>
  <w:style w:type="paragraph" w:customStyle="1" w:styleId="rvps7">
    <w:name w:val="rvps7"/>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A50DE"/>
  </w:style>
  <w:style w:type="paragraph" w:customStyle="1" w:styleId="rvps6">
    <w:name w:val="rvps6"/>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A50DE"/>
  </w:style>
  <w:style w:type="paragraph" w:customStyle="1" w:styleId="rvps4">
    <w:name w:val="rvps4"/>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1A50DE"/>
  </w:style>
  <w:style w:type="paragraph" w:customStyle="1" w:styleId="rvps15">
    <w:name w:val="rvps15"/>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1A50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A50DE"/>
  </w:style>
  <w:style w:type="character" w:customStyle="1" w:styleId="rvts15">
    <w:name w:val="rvts15"/>
    <w:basedOn w:val="a0"/>
    <w:rsid w:val="001A50DE"/>
  </w:style>
  <w:style w:type="character" w:customStyle="1" w:styleId="rvts11">
    <w:name w:val="rvts11"/>
    <w:basedOn w:val="a0"/>
    <w:rsid w:val="001A50DE"/>
  </w:style>
  <w:style w:type="character" w:customStyle="1" w:styleId="rvts19">
    <w:name w:val="rvts19"/>
    <w:basedOn w:val="a0"/>
    <w:rsid w:val="001A50DE"/>
  </w:style>
  <w:style w:type="character" w:customStyle="1" w:styleId="rvts82">
    <w:name w:val="rvts82"/>
    <w:basedOn w:val="a0"/>
    <w:rsid w:val="001A50DE"/>
  </w:style>
  <w:style w:type="character" w:customStyle="1" w:styleId="rvts37">
    <w:name w:val="rvts37"/>
    <w:basedOn w:val="a0"/>
    <w:rsid w:val="001A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593">
      <w:bodyDiv w:val="1"/>
      <w:marLeft w:val="0"/>
      <w:marRight w:val="0"/>
      <w:marTop w:val="0"/>
      <w:marBottom w:val="0"/>
      <w:divBdr>
        <w:top w:val="none" w:sz="0" w:space="0" w:color="auto"/>
        <w:left w:val="none" w:sz="0" w:space="0" w:color="auto"/>
        <w:bottom w:val="none" w:sz="0" w:space="0" w:color="auto"/>
        <w:right w:val="none" w:sz="0" w:space="0" w:color="auto"/>
      </w:divBdr>
      <w:divsChild>
        <w:div w:id="1978411276">
          <w:marLeft w:val="0"/>
          <w:marRight w:val="0"/>
          <w:marTop w:val="0"/>
          <w:marBottom w:val="150"/>
          <w:divBdr>
            <w:top w:val="none" w:sz="0" w:space="0" w:color="auto"/>
            <w:left w:val="none" w:sz="0" w:space="0" w:color="auto"/>
            <w:bottom w:val="none" w:sz="0" w:space="0" w:color="auto"/>
            <w:right w:val="none" w:sz="0" w:space="0" w:color="auto"/>
          </w:divBdr>
        </w:div>
        <w:div w:id="1127242926">
          <w:marLeft w:val="0"/>
          <w:marRight w:val="0"/>
          <w:marTop w:val="0"/>
          <w:marBottom w:val="150"/>
          <w:divBdr>
            <w:top w:val="none" w:sz="0" w:space="0" w:color="auto"/>
            <w:left w:val="none" w:sz="0" w:space="0" w:color="auto"/>
            <w:bottom w:val="none" w:sz="0" w:space="0" w:color="auto"/>
            <w:right w:val="none" w:sz="0" w:space="0" w:color="auto"/>
          </w:divBdr>
        </w:div>
        <w:div w:id="1122650150">
          <w:marLeft w:val="0"/>
          <w:marRight w:val="0"/>
          <w:marTop w:val="0"/>
          <w:marBottom w:val="150"/>
          <w:divBdr>
            <w:top w:val="none" w:sz="0" w:space="0" w:color="auto"/>
            <w:left w:val="none" w:sz="0" w:space="0" w:color="auto"/>
            <w:bottom w:val="none" w:sz="0" w:space="0" w:color="auto"/>
            <w:right w:val="none" w:sz="0" w:space="0" w:color="auto"/>
          </w:divBdr>
        </w:div>
        <w:div w:id="1518815524">
          <w:marLeft w:val="0"/>
          <w:marRight w:val="0"/>
          <w:marTop w:val="0"/>
          <w:marBottom w:val="150"/>
          <w:divBdr>
            <w:top w:val="none" w:sz="0" w:space="0" w:color="auto"/>
            <w:left w:val="none" w:sz="0" w:space="0" w:color="auto"/>
            <w:bottom w:val="none" w:sz="0" w:space="0" w:color="auto"/>
            <w:right w:val="none" w:sz="0" w:space="0" w:color="auto"/>
          </w:divBdr>
        </w:div>
        <w:div w:id="1499230424">
          <w:marLeft w:val="0"/>
          <w:marRight w:val="0"/>
          <w:marTop w:val="0"/>
          <w:marBottom w:val="150"/>
          <w:divBdr>
            <w:top w:val="none" w:sz="0" w:space="0" w:color="auto"/>
            <w:left w:val="none" w:sz="0" w:space="0" w:color="auto"/>
            <w:bottom w:val="none" w:sz="0" w:space="0" w:color="auto"/>
            <w:right w:val="none" w:sz="0" w:space="0" w:color="auto"/>
          </w:divBdr>
        </w:div>
        <w:div w:id="986856255">
          <w:marLeft w:val="0"/>
          <w:marRight w:val="0"/>
          <w:marTop w:val="150"/>
          <w:marBottom w:val="150"/>
          <w:divBdr>
            <w:top w:val="none" w:sz="0" w:space="0" w:color="auto"/>
            <w:left w:val="none" w:sz="0" w:space="0" w:color="auto"/>
            <w:bottom w:val="none" w:sz="0" w:space="0" w:color="auto"/>
            <w:right w:val="none" w:sz="0" w:space="0" w:color="auto"/>
          </w:divBdr>
        </w:div>
        <w:div w:id="254217501">
          <w:marLeft w:val="0"/>
          <w:marRight w:val="0"/>
          <w:marTop w:val="0"/>
          <w:marBottom w:val="150"/>
          <w:divBdr>
            <w:top w:val="none" w:sz="0" w:space="0" w:color="auto"/>
            <w:left w:val="none" w:sz="0" w:space="0" w:color="auto"/>
            <w:bottom w:val="none" w:sz="0" w:space="0" w:color="auto"/>
            <w:right w:val="none" w:sz="0" w:space="0" w:color="auto"/>
          </w:divBdr>
        </w:div>
        <w:div w:id="490171203">
          <w:marLeft w:val="0"/>
          <w:marRight w:val="0"/>
          <w:marTop w:val="150"/>
          <w:marBottom w:val="150"/>
          <w:divBdr>
            <w:top w:val="none" w:sz="0" w:space="0" w:color="auto"/>
            <w:left w:val="none" w:sz="0" w:space="0" w:color="auto"/>
            <w:bottom w:val="none" w:sz="0" w:space="0" w:color="auto"/>
            <w:right w:val="none" w:sz="0" w:space="0" w:color="auto"/>
          </w:divBdr>
        </w:div>
        <w:div w:id="304626088">
          <w:marLeft w:val="0"/>
          <w:marRight w:val="0"/>
          <w:marTop w:val="0"/>
          <w:marBottom w:val="150"/>
          <w:divBdr>
            <w:top w:val="none" w:sz="0" w:space="0" w:color="auto"/>
            <w:left w:val="none" w:sz="0" w:space="0" w:color="auto"/>
            <w:bottom w:val="none" w:sz="0" w:space="0" w:color="auto"/>
            <w:right w:val="none" w:sz="0" w:space="0" w:color="auto"/>
          </w:divBdr>
        </w:div>
        <w:div w:id="989211462">
          <w:marLeft w:val="0"/>
          <w:marRight w:val="0"/>
          <w:marTop w:val="150"/>
          <w:marBottom w:val="150"/>
          <w:divBdr>
            <w:top w:val="none" w:sz="0" w:space="0" w:color="auto"/>
            <w:left w:val="none" w:sz="0" w:space="0" w:color="auto"/>
            <w:bottom w:val="none" w:sz="0" w:space="0" w:color="auto"/>
            <w:right w:val="none" w:sz="0" w:space="0" w:color="auto"/>
          </w:divBdr>
        </w:div>
        <w:div w:id="551162213">
          <w:marLeft w:val="0"/>
          <w:marRight w:val="0"/>
          <w:marTop w:val="0"/>
          <w:marBottom w:val="150"/>
          <w:divBdr>
            <w:top w:val="none" w:sz="0" w:space="0" w:color="auto"/>
            <w:left w:val="none" w:sz="0" w:space="0" w:color="auto"/>
            <w:bottom w:val="none" w:sz="0" w:space="0" w:color="auto"/>
            <w:right w:val="none" w:sz="0" w:space="0" w:color="auto"/>
          </w:divBdr>
        </w:div>
        <w:div w:id="824007140">
          <w:marLeft w:val="0"/>
          <w:marRight w:val="0"/>
          <w:marTop w:val="150"/>
          <w:marBottom w:val="150"/>
          <w:divBdr>
            <w:top w:val="none" w:sz="0" w:space="0" w:color="auto"/>
            <w:left w:val="none" w:sz="0" w:space="0" w:color="auto"/>
            <w:bottom w:val="none" w:sz="0" w:space="0" w:color="auto"/>
            <w:right w:val="none" w:sz="0" w:space="0" w:color="auto"/>
          </w:divBdr>
        </w:div>
        <w:div w:id="309751987">
          <w:marLeft w:val="0"/>
          <w:marRight w:val="0"/>
          <w:marTop w:val="0"/>
          <w:marBottom w:val="150"/>
          <w:divBdr>
            <w:top w:val="none" w:sz="0" w:space="0" w:color="auto"/>
            <w:left w:val="none" w:sz="0" w:space="0" w:color="auto"/>
            <w:bottom w:val="none" w:sz="0" w:space="0" w:color="auto"/>
            <w:right w:val="none" w:sz="0" w:space="0" w:color="auto"/>
          </w:divBdr>
        </w:div>
        <w:div w:id="285549400">
          <w:marLeft w:val="0"/>
          <w:marRight w:val="0"/>
          <w:marTop w:val="0"/>
          <w:marBottom w:val="150"/>
          <w:divBdr>
            <w:top w:val="none" w:sz="0" w:space="0" w:color="auto"/>
            <w:left w:val="none" w:sz="0" w:space="0" w:color="auto"/>
            <w:bottom w:val="none" w:sz="0" w:space="0" w:color="auto"/>
            <w:right w:val="none" w:sz="0" w:space="0" w:color="auto"/>
          </w:divBdr>
        </w:div>
        <w:div w:id="103110980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1-2015-%D0%BF" TargetMode="External"/><Relationship Id="rId13" Type="http://schemas.openxmlformats.org/officeDocument/2006/relationships/hyperlink" Target="https://zakon.rada.gov.ua/laws/show/973-2016-%D0%BF" TargetMode="External"/><Relationship Id="rId18" Type="http://schemas.openxmlformats.org/officeDocument/2006/relationships/hyperlink" Target="https://zakon.rada.gov.ua/laws/show/2735-17" TargetMode="External"/><Relationship Id="rId26" Type="http://schemas.openxmlformats.org/officeDocument/2006/relationships/hyperlink" Target="file:///C:\Users\elena.voznuk\Downloads\d414737.htm" TargetMode="External"/><Relationship Id="rId3" Type="http://schemas.openxmlformats.org/officeDocument/2006/relationships/webSettings" Target="webSettings.xml"/><Relationship Id="rId21" Type="http://schemas.openxmlformats.org/officeDocument/2006/relationships/hyperlink" Target="file:///C:\Users\elena.voznuk\Downloads\d414737.htm" TargetMode="External"/><Relationship Id="rId7" Type="http://schemas.openxmlformats.org/officeDocument/2006/relationships/hyperlink" Target="https://zakon.rada.gov.ua/laws/show/65-2015-%D0%BF" TargetMode="External"/><Relationship Id="rId12" Type="http://schemas.openxmlformats.org/officeDocument/2006/relationships/hyperlink" Target="https://zakon.rada.gov.ua/laws/show/402-2016-%D0%BF" TargetMode="External"/><Relationship Id="rId17" Type="http://schemas.openxmlformats.org/officeDocument/2006/relationships/hyperlink" Target="https://zakon.rada.gov.ua/laws/show/2736-17" TargetMode="External"/><Relationship Id="rId25" Type="http://schemas.openxmlformats.org/officeDocument/2006/relationships/hyperlink" Target="https://zakon.rada.gov.ua/laws/show/1585-2003-%D0%BF" TargetMode="External"/><Relationship Id="rId2" Type="http://schemas.openxmlformats.org/officeDocument/2006/relationships/settings" Target="settings.xml"/><Relationship Id="rId16" Type="http://schemas.openxmlformats.org/officeDocument/2006/relationships/hyperlink" Target="https://zakon.rada.gov.ua/laws/show/3164-15" TargetMode="External"/><Relationship Id="rId20" Type="http://schemas.openxmlformats.org/officeDocument/2006/relationships/hyperlink" Target="file:///C:\Users\elena.voznuk\Downloads\d414737.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53-2014-%D0%BF" TargetMode="External"/><Relationship Id="rId11" Type="http://schemas.openxmlformats.org/officeDocument/2006/relationships/hyperlink" Target="https://zakon.rada.gov.ua/laws/show/224-2016-%D0%BF" TargetMode="External"/><Relationship Id="rId24" Type="http://schemas.openxmlformats.org/officeDocument/2006/relationships/hyperlink" Target="file:///C:\Users\elena.voznuk\Downloads\d414737.htm" TargetMode="External"/><Relationship Id="rId5" Type="http://schemas.openxmlformats.org/officeDocument/2006/relationships/hyperlink" Target="file:///C:\Users\elena.voznuk\Downloads\d414737.htm" TargetMode="External"/><Relationship Id="rId15" Type="http://schemas.openxmlformats.org/officeDocument/2006/relationships/hyperlink" Target="https://zakon.rada.gov.ua/laws/show/2406-14" TargetMode="External"/><Relationship Id="rId23" Type="http://schemas.openxmlformats.org/officeDocument/2006/relationships/hyperlink" Target="file:///C:\Users\elena.voznuk\Downloads\d414737.htm" TargetMode="External"/><Relationship Id="rId28" Type="http://schemas.openxmlformats.org/officeDocument/2006/relationships/fontTable" Target="fontTable.xml"/><Relationship Id="rId10" Type="http://schemas.openxmlformats.org/officeDocument/2006/relationships/hyperlink" Target="file:///C:\Users\elena.voznuk\Downloads\d414737.htm" TargetMode="External"/><Relationship Id="rId19" Type="http://schemas.openxmlformats.org/officeDocument/2006/relationships/hyperlink" Target="file:///C:\Users\elena.voznuk\Downloads\d414737.htm" TargetMode="External"/><Relationship Id="rId4" Type="http://schemas.openxmlformats.org/officeDocument/2006/relationships/hyperlink" Target="https://zakon.rada.gov.ua/laws/show/3164-15" TargetMode="External"/><Relationship Id="rId9" Type="http://schemas.openxmlformats.org/officeDocument/2006/relationships/hyperlink" Target="https://zakon.rada.gov.ua/laws/show/224-2016-%D0%BF" TargetMode="External"/><Relationship Id="rId14" Type="http://schemas.openxmlformats.org/officeDocument/2006/relationships/hyperlink" Target="https://zakon.rada.gov.ua/laws/show/2408-14" TargetMode="External"/><Relationship Id="rId22" Type="http://schemas.openxmlformats.org/officeDocument/2006/relationships/hyperlink" Target="file:///C:\Users\elena.voznuk\Downloads\d414737.htm" TargetMode="External"/><Relationship Id="rId27" Type="http://schemas.openxmlformats.org/officeDocument/2006/relationships/hyperlink" Target="https://zakon.rada.gov.ua/laws/show/1599-200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18789</Words>
  <Characters>10710</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6</cp:revision>
  <dcterms:created xsi:type="dcterms:W3CDTF">2019-12-09T10:06:00Z</dcterms:created>
  <dcterms:modified xsi:type="dcterms:W3CDTF">2019-12-09T13:18:00Z</dcterms:modified>
</cp:coreProperties>
</file>