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B1" w:rsidRPr="00C524B1" w:rsidRDefault="00C524B1" w:rsidP="00C524B1">
      <w:pPr>
        <w:ind w:left="-709" w:firstLine="426"/>
        <w:jc w:val="center"/>
        <w:rPr>
          <w:rFonts w:ascii="Times New Roman" w:hAnsi="Times New Roman" w:cs="Times New Roman"/>
          <w:sz w:val="16"/>
          <w:lang w:val="uk-UA"/>
        </w:rPr>
      </w:pPr>
      <w:r w:rsidRPr="00C524B1">
        <w:rPr>
          <w:rFonts w:ascii="Times New Roman" w:hAnsi="Times New Roman" w:cs="Times New Roman"/>
          <w:sz w:val="16"/>
          <w:szCs w:val="20"/>
          <w:lang w:val="uk-UA"/>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7" o:title=""/>
          </v:shape>
          <o:OLEObject Type="Embed" ProgID="MSDraw" ShapeID="_x0000_i1025" DrawAspect="Content" ObjectID="_1610972247" r:id="rId8"/>
        </w:object>
      </w:r>
    </w:p>
    <w:p w:rsidR="00C524B1" w:rsidRPr="00C524B1" w:rsidRDefault="00C524B1" w:rsidP="00C524B1">
      <w:pPr>
        <w:spacing w:after="0"/>
        <w:ind w:left="-284"/>
        <w:jc w:val="center"/>
        <w:rPr>
          <w:rFonts w:ascii="Times New Roman" w:hAnsi="Times New Roman" w:cs="Times New Roman"/>
          <w:sz w:val="40"/>
          <w:lang w:val="uk-UA"/>
        </w:rPr>
      </w:pPr>
      <w:r w:rsidRPr="00C524B1">
        <w:rPr>
          <w:rFonts w:ascii="Times New Roman" w:hAnsi="Times New Roman" w:cs="Times New Roman"/>
          <w:sz w:val="40"/>
          <w:lang w:val="uk-UA"/>
        </w:rPr>
        <w:t>АНТИМОНОПОЛЬНИЙ КОМІТЕТ УКРАЇНИ</w:t>
      </w:r>
    </w:p>
    <w:p w:rsidR="00C524B1" w:rsidRPr="00C524B1" w:rsidRDefault="00C524B1" w:rsidP="00C524B1">
      <w:pPr>
        <w:pStyle w:val="1"/>
        <w:spacing w:before="0" w:after="120"/>
        <w:rPr>
          <w:rFonts w:ascii="Times New Roman" w:hAnsi="Times New Roman" w:cs="Times New Roman"/>
        </w:rPr>
      </w:pPr>
      <w:r w:rsidRPr="00C524B1">
        <w:rPr>
          <w:rFonts w:ascii="Times New Roman" w:hAnsi="Times New Roman" w:cs="Times New Roman"/>
        </w:rPr>
        <w:t>РІШЕННЯ</w:t>
      </w:r>
    </w:p>
    <w:p w:rsidR="00C524B1" w:rsidRPr="00C524B1" w:rsidRDefault="00C524B1" w:rsidP="00C524B1">
      <w:pPr>
        <w:pBdr>
          <w:top w:val="double" w:sz="6" w:space="1" w:color="auto"/>
        </w:pBdr>
        <w:spacing w:after="0"/>
        <w:jc w:val="center"/>
        <w:rPr>
          <w:rFonts w:ascii="Times New Roman" w:hAnsi="Times New Roman" w:cs="Times New Roman"/>
          <w:sz w:val="28"/>
          <w:szCs w:val="28"/>
          <w:lang w:val="uk-UA"/>
        </w:rPr>
      </w:pPr>
      <w:r w:rsidRPr="00C524B1">
        <w:rPr>
          <w:rFonts w:ascii="Times New Roman" w:hAnsi="Times New Roman" w:cs="Times New Roman"/>
          <w:sz w:val="28"/>
          <w:szCs w:val="28"/>
          <w:lang w:val="uk-UA"/>
        </w:rPr>
        <w:t xml:space="preserve">АДМІНІСТРАТИВНОЇ  КОЛЕГІЇ  </w:t>
      </w:r>
    </w:p>
    <w:p w:rsidR="00C524B1" w:rsidRPr="00C524B1" w:rsidRDefault="00C524B1" w:rsidP="00C524B1">
      <w:pPr>
        <w:pBdr>
          <w:top w:val="double" w:sz="6" w:space="1" w:color="auto"/>
        </w:pBdr>
        <w:spacing w:after="240"/>
        <w:jc w:val="center"/>
        <w:rPr>
          <w:rFonts w:ascii="Times New Roman" w:hAnsi="Times New Roman" w:cs="Times New Roman"/>
          <w:sz w:val="28"/>
          <w:szCs w:val="28"/>
          <w:lang w:val="uk-UA"/>
        </w:rPr>
      </w:pPr>
      <w:r w:rsidRPr="00C524B1">
        <w:rPr>
          <w:rFonts w:ascii="Times New Roman" w:hAnsi="Times New Roman" w:cs="Times New Roman"/>
          <w:sz w:val="28"/>
          <w:szCs w:val="28"/>
          <w:lang w:val="uk-UA"/>
        </w:rPr>
        <w:t xml:space="preserve">ХАРКІВСЬКОГО ОБЛАСНОГО ТЕРИТОРІАЛЬНОГО ВІДДІЛЕННЯ </w:t>
      </w:r>
    </w:p>
    <w:p w:rsidR="00C524B1" w:rsidRPr="00C524B1" w:rsidRDefault="00C524B1" w:rsidP="00C524B1">
      <w:pPr>
        <w:pBdr>
          <w:top w:val="double" w:sz="6" w:space="1" w:color="auto"/>
        </w:pBdr>
        <w:rPr>
          <w:rFonts w:ascii="Times New Roman" w:hAnsi="Times New Roman" w:cs="Times New Roman"/>
          <w:sz w:val="28"/>
          <w:szCs w:val="28"/>
        </w:rPr>
      </w:pPr>
      <w:r>
        <w:rPr>
          <w:rFonts w:ascii="Times New Roman" w:hAnsi="Times New Roman" w:cs="Times New Roman"/>
          <w:sz w:val="28"/>
          <w:szCs w:val="28"/>
          <w:lang w:val="uk-UA"/>
        </w:rPr>
        <w:t>05.02</w:t>
      </w:r>
      <w:r w:rsidRPr="00C524B1">
        <w:rPr>
          <w:rFonts w:ascii="Times New Roman" w:hAnsi="Times New Roman" w:cs="Times New Roman"/>
          <w:sz w:val="28"/>
          <w:szCs w:val="28"/>
          <w:lang w:val="uk-UA"/>
        </w:rPr>
        <w:t>.201</w:t>
      </w:r>
      <w:r>
        <w:rPr>
          <w:rFonts w:ascii="Times New Roman" w:hAnsi="Times New Roman" w:cs="Times New Roman"/>
          <w:sz w:val="28"/>
          <w:szCs w:val="28"/>
          <w:lang w:val="uk-UA"/>
        </w:rPr>
        <w:t>9</w:t>
      </w:r>
      <w:r w:rsidRPr="00C524B1">
        <w:rPr>
          <w:rFonts w:ascii="Times New Roman" w:hAnsi="Times New Roman" w:cs="Times New Roman"/>
          <w:sz w:val="28"/>
          <w:szCs w:val="28"/>
          <w:lang w:val="uk-UA"/>
        </w:rPr>
        <w:t xml:space="preserve">  № 5-р/к</w:t>
      </w:r>
      <w:r w:rsidRPr="00C524B1">
        <w:rPr>
          <w:rFonts w:ascii="Times New Roman" w:hAnsi="Times New Roman" w:cs="Times New Roman"/>
          <w:sz w:val="28"/>
          <w:szCs w:val="28"/>
          <w:lang w:val="uk-UA"/>
        </w:rPr>
        <w:tab/>
      </w:r>
      <w:r w:rsidRPr="00C524B1">
        <w:rPr>
          <w:rFonts w:ascii="Times New Roman" w:hAnsi="Times New Roman" w:cs="Times New Roman"/>
          <w:sz w:val="28"/>
          <w:szCs w:val="28"/>
          <w:lang w:val="uk-UA"/>
        </w:rPr>
        <w:tab/>
      </w:r>
      <w:r w:rsidRPr="00C524B1">
        <w:rPr>
          <w:rFonts w:ascii="Times New Roman" w:hAnsi="Times New Roman" w:cs="Times New Roman"/>
          <w:sz w:val="28"/>
          <w:szCs w:val="28"/>
          <w:lang w:val="uk-UA"/>
        </w:rPr>
        <w:tab/>
      </w:r>
      <w:r w:rsidRPr="00C524B1">
        <w:rPr>
          <w:rFonts w:ascii="Times New Roman" w:hAnsi="Times New Roman" w:cs="Times New Roman"/>
          <w:sz w:val="28"/>
          <w:szCs w:val="28"/>
          <w:lang w:val="uk-UA"/>
        </w:rPr>
        <w:tab/>
      </w:r>
      <w:r w:rsidRPr="00C524B1">
        <w:rPr>
          <w:rFonts w:ascii="Times New Roman" w:hAnsi="Times New Roman" w:cs="Times New Roman"/>
          <w:sz w:val="28"/>
          <w:szCs w:val="28"/>
          <w:lang w:val="uk-UA"/>
        </w:rPr>
        <w:tab/>
      </w:r>
      <w:r w:rsidRPr="00C524B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C524B1">
        <w:rPr>
          <w:rFonts w:ascii="Times New Roman" w:hAnsi="Times New Roman" w:cs="Times New Roman"/>
          <w:sz w:val="28"/>
          <w:szCs w:val="28"/>
          <w:lang w:val="uk-UA"/>
        </w:rPr>
        <w:t xml:space="preserve"> Справа  </w:t>
      </w:r>
      <w:r w:rsidRPr="00591F28">
        <w:rPr>
          <w:rFonts w:ascii="Times New Roman" w:hAnsi="Times New Roman"/>
          <w:spacing w:val="-6"/>
          <w:sz w:val="28"/>
          <w:szCs w:val="28"/>
          <w:lang w:val="uk-UA"/>
        </w:rPr>
        <w:t>№ 2/0</w:t>
      </w:r>
      <w:r>
        <w:rPr>
          <w:rFonts w:ascii="Times New Roman" w:hAnsi="Times New Roman"/>
          <w:spacing w:val="-6"/>
          <w:sz w:val="28"/>
          <w:szCs w:val="28"/>
          <w:lang w:val="uk-UA"/>
        </w:rPr>
        <w:t>3</w:t>
      </w:r>
      <w:r w:rsidRPr="00591F28">
        <w:rPr>
          <w:rFonts w:ascii="Times New Roman" w:hAnsi="Times New Roman"/>
          <w:spacing w:val="-6"/>
          <w:sz w:val="28"/>
          <w:szCs w:val="28"/>
          <w:lang w:val="uk-UA"/>
        </w:rPr>
        <w:t>-</w:t>
      </w:r>
      <w:r>
        <w:rPr>
          <w:rFonts w:ascii="Times New Roman" w:hAnsi="Times New Roman"/>
          <w:spacing w:val="-6"/>
          <w:sz w:val="28"/>
          <w:szCs w:val="28"/>
          <w:lang w:val="uk-UA"/>
        </w:rPr>
        <w:t>77</w:t>
      </w:r>
      <w:r w:rsidRPr="00591F28">
        <w:rPr>
          <w:rFonts w:ascii="Times New Roman" w:hAnsi="Times New Roman"/>
          <w:spacing w:val="-6"/>
          <w:sz w:val="28"/>
          <w:szCs w:val="28"/>
          <w:lang w:val="uk-UA"/>
        </w:rPr>
        <w:t>-1</w:t>
      </w:r>
      <w:r>
        <w:rPr>
          <w:rFonts w:ascii="Times New Roman" w:hAnsi="Times New Roman"/>
          <w:spacing w:val="-6"/>
          <w:sz w:val="28"/>
          <w:szCs w:val="28"/>
          <w:lang w:val="uk-UA"/>
        </w:rPr>
        <w:t>8</w:t>
      </w:r>
    </w:p>
    <w:p w:rsidR="00C524B1" w:rsidRPr="00BE0C45" w:rsidRDefault="00C524B1" w:rsidP="00BE0C45">
      <w:pPr>
        <w:jc w:val="center"/>
        <w:rPr>
          <w:rFonts w:ascii="Times New Roman" w:hAnsi="Times New Roman" w:cs="Times New Roman"/>
          <w:spacing w:val="-6"/>
          <w:sz w:val="28"/>
          <w:szCs w:val="28"/>
          <w:lang w:val="uk-UA"/>
        </w:rPr>
      </w:pPr>
      <w:r w:rsidRPr="00C524B1">
        <w:rPr>
          <w:rFonts w:ascii="Times New Roman" w:hAnsi="Times New Roman" w:cs="Times New Roman"/>
          <w:spacing w:val="-6"/>
          <w:sz w:val="28"/>
          <w:szCs w:val="28"/>
          <w:lang w:val="uk-UA"/>
        </w:rPr>
        <w:t>м. Харків</w:t>
      </w:r>
    </w:p>
    <w:p w:rsidR="00C524B1" w:rsidRDefault="00C524B1" w:rsidP="00BE0C45">
      <w:pPr>
        <w:pStyle w:val="2"/>
        <w:spacing w:after="0" w:line="240" w:lineRule="auto"/>
        <w:rPr>
          <w:rFonts w:ascii="Times New Roman" w:hAnsi="Times New Roman"/>
          <w:sz w:val="28"/>
          <w:szCs w:val="28"/>
          <w:lang w:val="uk-UA"/>
        </w:rPr>
      </w:pPr>
      <w:r w:rsidRPr="00C524B1">
        <w:rPr>
          <w:rFonts w:ascii="Times New Roman" w:hAnsi="Times New Roman"/>
          <w:sz w:val="28"/>
          <w:szCs w:val="28"/>
          <w:lang w:val="uk-UA"/>
        </w:rPr>
        <w:t>Про закриття провадження у справі</w:t>
      </w:r>
    </w:p>
    <w:p w:rsidR="00BE0C45" w:rsidRDefault="00BE0C45" w:rsidP="00C524B1">
      <w:pPr>
        <w:pStyle w:val="a3"/>
        <w:widowControl w:val="0"/>
        <w:spacing w:line="240" w:lineRule="auto"/>
        <w:rPr>
          <w:rFonts w:ascii="Times New Roman" w:hAnsi="Times New Roman"/>
          <w:sz w:val="28"/>
          <w:szCs w:val="28"/>
          <w:lang w:val="uk-UA"/>
        </w:rPr>
      </w:pPr>
    </w:p>
    <w:p w:rsidR="00C524B1" w:rsidRDefault="00C524B1" w:rsidP="00C524B1">
      <w:pPr>
        <w:pStyle w:val="a3"/>
        <w:widowControl w:val="0"/>
        <w:spacing w:line="240" w:lineRule="auto"/>
        <w:rPr>
          <w:rFonts w:ascii="Times New Roman" w:hAnsi="Times New Roman"/>
          <w:sz w:val="28"/>
          <w:szCs w:val="28"/>
          <w:lang w:val="uk-UA"/>
        </w:rPr>
      </w:pPr>
      <w:r w:rsidRPr="00455B2D">
        <w:rPr>
          <w:rFonts w:ascii="Times New Roman" w:hAnsi="Times New Roman"/>
          <w:sz w:val="28"/>
          <w:szCs w:val="28"/>
          <w:lang w:val="uk-UA"/>
        </w:rPr>
        <w:t xml:space="preserve">Адміністративна колегія Харківського обласного територіального відділення Антимонопольного комітету України, розглянувши </w:t>
      </w:r>
      <w:r>
        <w:rPr>
          <w:rFonts w:ascii="Times New Roman" w:hAnsi="Times New Roman"/>
          <w:sz w:val="28"/>
          <w:szCs w:val="28"/>
          <w:lang w:val="uk-UA"/>
        </w:rPr>
        <w:t xml:space="preserve">матеріали справи </w:t>
      </w:r>
      <w:r w:rsidRPr="00591F28">
        <w:rPr>
          <w:rFonts w:ascii="Times New Roman" w:hAnsi="Times New Roman"/>
          <w:spacing w:val="-6"/>
          <w:sz w:val="28"/>
          <w:szCs w:val="28"/>
          <w:lang w:val="uk-UA"/>
        </w:rPr>
        <w:t>№ 2/0</w:t>
      </w:r>
      <w:r>
        <w:rPr>
          <w:rFonts w:ascii="Times New Roman" w:hAnsi="Times New Roman"/>
          <w:spacing w:val="-6"/>
          <w:sz w:val="28"/>
          <w:szCs w:val="28"/>
          <w:lang w:val="uk-UA"/>
        </w:rPr>
        <w:t>3</w:t>
      </w:r>
      <w:r w:rsidRPr="00591F28">
        <w:rPr>
          <w:rFonts w:ascii="Times New Roman" w:hAnsi="Times New Roman"/>
          <w:spacing w:val="-6"/>
          <w:sz w:val="28"/>
          <w:szCs w:val="28"/>
          <w:lang w:val="uk-UA"/>
        </w:rPr>
        <w:t>-</w:t>
      </w:r>
      <w:r>
        <w:rPr>
          <w:rFonts w:ascii="Times New Roman" w:hAnsi="Times New Roman"/>
          <w:spacing w:val="-6"/>
          <w:sz w:val="28"/>
          <w:szCs w:val="28"/>
          <w:lang w:val="uk-UA"/>
        </w:rPr>
        <w:t>77</w:t>
      </w:r>
      <w:r w:rsidRPr="00591F28">
        <w:rPr>
          <w:rFonts w:ascii="Times New Roman" w:hAnsi="Times New Roman"/>
          <w:spacing w:val="-6"/>
          <w:sz w:val="28"/>
          <w:szCs w:val="28"/>
          <w:lang w:val="uk-UA"/>
        </w:rPr>
        <w:t>-1</w:t>
      </w:r>
      <w:r>
        <w:rPr>
          <w:rFonts w:ascii="Times New Roman" w:hAnsi="Times New Roman"/>
          <w:spacing w:val="-6"/>
          <w:sz w:val="28"/>
          <w:szCs w:val="28"/>
          <w:lang w:val="uk-UA"/>
        </w:rPr>
        <w:t xml:space="preserve">8 </w:t>
      </w:r>
      <w:r>
        <w:rPr>
          <w:rFonts w:ascii="Times New Roman" w:hAnsi="Times New Roman"/>
          <w:sz w:val="28"/>
          <w:szCs w:val="28"/>
          <w:lang w:val="uk-UA"/>
        </w:rPr>
        <w:t xml:space="preserve">про порушення </w:t>
      </w:r>
      <w:r>
        <w:rPr>
          <w:rFonts w:ascii="Times New Roman" w:hAnsi="Times New Roman"/>
          <w:sz w:val="28"/>
          <w:szCs w:val="28"/>
          <w:shd w:val="clear" w:color="auto" w:fill="FFFFFF"/>
          <w:lang w:val="uk-UA"/>
        </w:rPr>
        <w:t>СЛАТИНСЬКОЮ</w:t>
      </w:r>
      <w:r w:rsidRPr="00DF2243">
        <w:rPr>
          <w:rFonts w:ascii="Times New Roman" w:hAnsi="Times New Roman"/>
          <w:sz w:val="28"/>
          <w:szCs w:val="28"/>
          <w:shd w:val="clear" w:color="auto" w:fill="FFFFFF"/>
          <w:lang w:val="uk-UA"/>
        </w:rPr>
        <w:t xml:space="preserve"> СЕЛИЩН</w:t>
      </w:r>
      <w:r>
        <w:rPr>
          <w:rFonts w:ascii="Times New Roman" w:hAnsi="Times New Roman"/>
          <w:sz w:val="28"/>
          <w:szCs w:val="28"/>
          <w:shd w:val="clear" w:color="auto" w:fill="FFFFFF"/>
          <w:lang w:val="uk-UA"/>
        </w:rPr>
        <w:t>ОЮ</w:t>
      </w:r>
      <w:r w:rsidRPr="00DF2243">
        <w:rPr>
          <w:rFonts w:ascii="Times New Roman" w:hAnsi="Times New Roman"/>
          <w:sz w:val="28"/>
          <w:szCs w:val="28"/>
          <w:shd w:val="clear" w:color="auto" w:fill="FFFFFF"/>
          <w:lang w:val="uk-UA"/>
        </w:rPr>
        <w:t xml:space="preserve"> РАД</w:t>
      </w:r>
      <w:r>
        <w:rPr>
          <w:rFonts w:ascii="Times New Roman" w:hAnsi="Times New Roman"/>
          <w:sz w:val="28"/>
          <w:szCs w:val="28"/>
          <w:shd w:val="clear" w:color="auto" w:fill="FFFFFF"/>
          <w:lang w:val="uk-UA"/>
        </w:rPr>
        <w:t>ОЮ</w:t>
      </w:r>
      <w:r w:rsidRPr="00DF2243">
        <w:rPr>
          <w:rFonts w:ascii="Times New Roman" w:hAnsi="Times New Roman"/>
          <w:sz w:val="28"/>
          <w:szCs w:val="28"/>
          <w:shd w:val="clear" w:color="auto" w:fill="FFFFFF"/>
          <w:lang w:val="uk-UA"/>
        </w:rPr>
        <w:t xml:space="preserve"> ДЕРГАЧІВСЬКОГО РАЙОНУ ХАРКІВСЬКОЇ ОБЛАСТІ</w:t>
      </w:r>
      <w:r w:rsidRPr="007742B0">
        <w:rPr>
          <w:rFonts w:ascii="Times New Roman" w:hAnsi="Times New Roman"/>
          <w:sz w:val="28"/>
          <w:szCs w:val="28"/>
          <w:lang w:val="uk-UA"/>
        </w:rPr>
        <w:t xml:space="preserve"> </w:t>
      </w:r>
      <w:r w:rsidRPr="00455B2D">
        <w:rPr>
          <w:rFonts w:ascii="Times New Roman" w:hAnsi="Times New Roman"/>
          <w:sz w:val="28"/>
          <w:szCs w:val="28"/>
          <w:lang w:val="uk-UA"/>
        </w:rPr>
        <w:t>законодавства про захист економічної конкуренції</w:t>
      </w:r>
      <w:r>
        <w:rPr>
          <w:rFonts w:ascii="Times New Roman" w:hAnsi="Times New Roman"/>
          <w:sz w:val="28"/>
          <w:szCs w:val="28"/>
          <w:lang w:val="uk-UA"/>
        </w:rPr>
        <w:t xml:space="preserve"> та </w:t>
      </w:r>
      <w:r w:rsidRPr="00455B2D">
        <w:rPr>
          <w:rFonts w:ascii="Times New Roman" w:hAnsi="Times New Roman"/>
          <w:sz w:val="28"/>
          <w:szCs w:val="28"/>
          <w:lang w:val="uk-UA"/>
        </w:rPr>
        <w:t>подання другого відділу досліджень і розслідувань від</w:t>
      </w:r>
      <w:r>
        <w:rPr>
          <w:rFonts w:ascii="Times New Roman" w:hAnsi="Times New Roman"/>
          <w:sz w:val="28"/>
          <w:szCs w:val="28"/>
          <w:lang w:val="uk-UA"/>
        </w:rPr>
        <w:t xml:space="preserve"> 24.01.2019 № 31,</w:t>
      </w:r>
    </w:p>
    <w:p w:rsidR="00C524B1" w:rsidRPr="00782E2A" w:rsidRDefault="00C524B1" w:rsidP="00C524B1">
      <w:pPr>
        <w:spacing w:before="120" w:after="0" w:line="240" w:lineRule="auto"/>
        <w:ind w:firstLine="567"/>
        <w:jc w:val="center"/>
        <w:rPr>
          <w:rFonts w:ascii="Times New Roman" w:hAnsi="Times New Roman"/>
          <w:b/>
          <w:sz w:val="28"/>
          <w:szCs w:val="28"/>
          <w:lang w:val="uk-UA"/>
        </w:rPr>
      </w:pPr>
      <w:r w:rsidRPr="00782E2A">
        <w:rPr>
          <w:rFonts w:ascii="Times New Roman" w:hAnsi="Times New Roman"/>
          <w:b/>
          <w:sz w:val="28"/>
          <w:szCs w:val="28"/>
          <w:lang w:val="uk-UA"/>
        </w:rPr>
        <w:t>ВСТАНОВИЛА:</w:t>
      </w:r>
    </w:p>
    <w:p w:rsidR="00C524B1" w:rsidRPr="007742B0"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7742B0">
        <w:rPr>
          <w:rFonts w:ascii="Times New Roman" w:hAnsi="Times New Roman" w:cs="Times New Roman"/>
          <w:sz w:val="28"/>
          <w:szCs w:val="28"/>
          <w:lang w:val="uk-UA"/>
        </w:rPr>
        <w:t>озпорядження</w:t>
      </w:r>
      <w:r>
        <w:rPr>
          <w:rFonts w:ascii="Times New Roman" w:hAnsi="Times New Roman" w:cs="Times New Roman"/>
          <w:sz w:val="28"/>
          <w:szCs w:val="28"/>
          <w:lang w:val="uk-UA"/>
        </w:rPr>
        <w:t>м</w:t>
      </w:r>
      <w:r w:rsidRPr="007742B0">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Pr>
          <w:rFonts w:ascii="Times New Roman" w:eastAsia="Arial Unicode MS" w:hAnsi="Times New Roman" w:cs="Times New Roman"/>
          <w:sz w:val="28"/>
          <w:szCs w:val="28"/>
          <w:lang w:val="uk-UA" w:eastAsia="uk-UA"/>
        </w:rPr>
        <w:t>дміністративної колегії</w:t>
      </w:r>
      <w:r w:rsidRPr="007742B0">
        <w:rPr>
          <w:rFonts w:ascii="Times New Roman" w:eastAsia="Arial Unicode MS" w:hAnsi="Times New Roman" w:cs="Times New Roman"/>
          <w:sz w:val="28"/>
          <w:szCs w:val="28"/>
          <w:lang w:val="uk-UA" w:eastAsia="uk-UA"/>
        </w:rPr>
        <w:t xml:space="preserve"> Харківського обласного територіального відділення Антимонопольного комітету України </w:t>
      </w:r>
      <w:r>
        <w:rPr>
          <w:rFonts w:ascii="Times New Roman" w:eastAsia="Arial Unicode MS" w:hAnsi="Times New Roman"/>
          <w:sz w:val="28"/>
          <w:szCs w:val="28"/>
          <w:lang w:val="uk-UA" w:eastAsia="uk-UA"/>
        </w:rPr>
        <w:t>від 17.07.2018 № 116-рп/к</w:t>
      </w:r>
      <w:r w:rsidRPr="007742B0">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розпочатий</w:t>
      </w:r>
      <w:r w:rsidRPr="007742B0">
        <w:rPr>
          <w:rFonts w:ascii="Times New Roman" w:eastAsia="Arial Unicode MS" w:hAnsi="Times New Roman" w:cs="Times New Roman"/>
          <w:sz w:val="28"/>
          <w:szCs w:val="28"/>
          <w:lang w:val="uk-UA" w:eastAsia="uk-UA"/>
        </w:rPr>
        <w:t xml:space="preserve"> розгляд справи </w:t>
      </w:r>
      <w:r w:rsidRPr="00591F28">
        <w:rPr>
          <w:rFonts w:ascii="Times New Roman" w:hAnsi="Times New Roman"/>
          <w:spacing w:val="-6"/>
          <w:sz w:val="28"/>
          <w:szCs w:val="28"/>
          <w:lang w:val="uk-UA"/>
        </w:rPr>
        <w:t>№ 2/0</w:t>
      </w:r>
      <w:r>
        <w:rPr>
          <w:rFonts w:ascii="Times New Roman" w:hAnsi="Times New Roman"/>
          <w:spacing w:val="-6"/>
          <w:sz w:val="28"/>
          <w:szCs w:val="28"/>
          <w:lang w:val="uk-UA"/>
        </w:rPr>
        <w:t>3</w:t>
      </w:r>
      <w:r w:rsidRPr="00591F28">
        <w:rPr>
          <w:rFonts w:ascii="Times New Roman" w:hAnsi="Times New Roman"/>
          <w:spacing w:val="-6"/>
          <w:sz w:val="28"/>
          <w:szCs w:val="28"/>
          <w:lang w:val="uk-UA"/>
        </w:rPr>
        <w:t>-</w:t>
      </w:r>
      <w:r>
        <w:rPr>
          <w:rFonts w:ascii="Times New Roman" w:hAnsi="Times New Roman"/>
          <w:spacing w:val="-6"/>
          <w:sz w:val="28"/>
          <w:szCs w:val="28"/>
          <w:lang w:val="uk-UA"/>
        </w:rPr>
        <w:t>77</w:t>
      </w:r>
      <w:r w:rsidRPr="00591F28">
        <w:rPr>
          <w:rFonts w:ascii="Times New Roman" w:hAnsi="Times New Roman"/>
          <w:spacing w:val="-6"/>
          <w:sz w:val="28"/>
          <w:szCs w:val="28"/>
          <w:lang w:val="uk-UA"/>
        </w:rPr>
        <w:t>-1</w:t>
      </w:r>
      <w:r>
        <w:rPr>
          <w:rFonts w:ascii="Times New Roman" w:hAnsi="Times New Roman"/>
          <w:spacing w:val="-6"/>
          <w:sz w:val="28"/>
          <w:szCs w:val="28"/>
          <w:lang w:val="uk-UA"/>
        </w:rPr>
        <w:t xml:space="preserve">8 </w:t>
      </w:r>
      <w:r>
        <w:rPr>
          <w:rFonts w:ascii="Times New Roman" w:hAnsi="Times New Roman" w:cs="Times New Roman"/>
          <w:sz w:val="28"/>
          <w:szCs w:val="28"/>
          <w:lang w:val="uk-UA"/>
        </w:rPr>
        <w:t>за ознаками вчинення</w:t>
      </w:r>
      <w:r w:rsidRPr="007742B0">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СЛАТИНСЬКОЮ</w:t>
      </w:r>
      <w:r w:rsidRPr="00DF2243">
        <w:rPr>
          <w:rFonts w:ascii="Times New Roman" w:hAnsi="Times New Roman" w:cs="Times New Roman"/>
          <w:sz w:val="28"/>
          <w:szCs w:val="28"/>
          <w:shd w:val="clear" w:color="auto" w:fill="FFFFFF"/>
          <w:lang w:val="uk-UA"/>
        </w:rPr>
        <w:t xml:space="preserve"> СЕЛИЩН</w:t>
      </w:r>
      <w:r>
        <w:rPr>
          <w:rFonts w:ascii="Times New Roman" w:hAnsi="Times New Roman" w:cs="Times New Roman"/>
          <w:sz w:val="28"/>
          <w:szCs w:val="28"/>
          <w:shd w:val="clear" w:color="auto" w:fill="FFFFFF"/>
          <w:lang w:val="uk-UA"/>
        </w:rPr>
        <w:t>ОЮ</w:t>
      </w:r>
      <w:r w:rsidRPr="00DF2243">
        <w:rPr>
          <w:rFonts w:ascii="Times New Roman" w:hAnsi="Times New Roman" w:cs="Times New Roman"/>
          <w:sz w:val="28"/>
          <w:szCs w:val="28"/>
          <w:shd w:val="clear" w:color="auto" w:fill="FFFFFF"/>
          <w:lang w:val="uk-UA"/>
        </w:rPr>
        <w:t xml:space="preserve"> РАД</w:t>
      </w:r>
      <w:r>
        <w:rPr>
          <w:rFonts w:ascii="Times New Roman" w:hAnsi="Times New Roman" w:cs="Times New Roman"/>
          <w:sz w:val="28"/>
          <w:szCs w:val="28"/>
          <w:shd w:val="clear" w:color="auto" w:fill="FFFFFF"/>
          <w:lang w:val="uk-UA"/>
        </w:rPr>
        <w:t>ОЮ</w:t>
      </w:r>
      <w:r w:rsidRPr="00DF2243">
        <w:rPr>
          <w:rFonts w:ascii="Times New Roman" w:hAnsi="Times New Roman" w:cs="Times New Roman"/>
          <w:sz w:val="28"/>
          <w:szCs w:val="28"/>
          <w:shd w:val="clear" w:color="auto" w:fill="FFFFFF"/>
          <w:lang w:val="uk-UA"/>
        </w:rPr>
        <w:t xml:space="preserve"> ДЕРГАЧІВСЬКОГО РАЙОНУ ХАРКІВСЬКОЇ ОБЛАСТІ</w:t>
      </w:r>
      <w:r w:rsidRPr="007742B0">
        <w:rPr>
          <w:rFonts w:ascii="Times New Roman" w:hAnsi="Times New Roman" w:cs="Times New Roman"/>
          <w:sz w:val="28"/>
          <w:szCs w:val="28"/>
          <w:lang w:val="uk-UA"/>
        </w:rPr>
        <w:t xml:space="preserve">  </w:t>
      </w:r>
      <w:r>
        <w:rPr>
          <w:rFonts w:ascii="Times New Roman" w:hAnsi="Times New Roman" w:cs="Times New Roman"/>
          <w:sz w:val="28"/>
          <w:szCs w:val="28"/>
          <w:lang w:val="uk-UA" w:eastAsia="ja-JP"/>
        </w:rPr>
        <w:t>(</w:t>
      </w:r>
      <w:r w:rsidRPr="00DF2243">
        <w:rPr>
          <w:rFonts w:ascii="Times New Roman" w:hAnsi="Times New Roman" w:cs="Times New Roman"/>
          <w:sz w:val="28"/>
          <w:szCs w:val="28"/>
          <w:lang w:val="uk-UA" w:eastAsia="ja-JP"/>
        </w:rPr>
        <w:t>далі - Селищна рада)</w:t>
      </w:r>
      <w:r>
        <w:rPr>
          <w:rFonts w:ascii="Times New Roman" w:hAnsi="Times New Roman" w:cs="Times New Roman"/>
          <w:sz w:val="28"/>
          <w:szCs w:val="28"/>
          <w:lang w:val="uk-UA" w:eastAsia="ja-JP"/>
        </w:rPr>
        <w:t xml:space="preserve"> </w:t>
      </w:r>
      <w:r>
        <w:rPr>
          <w:rFonts w:ascii="Times New Roman" w:hAnsi="Times New Roman" w:cs="Times New Roman"/>
          <w:sz w:val="28"/>
          <w:szCs w:val="28"/>
          <w:shd w:val="clear" w:color="auto" w:fill="FFFFFF"/>
          <w:lang w:val="uk-UA"/>
        </w:rPr>
        <w:t>порушення</w:t>
      </w:r>
      <w:r w:rsidRPr="007742B0">
        <w:rPr>
          <w:rFonts w:ascii="Times New Roman" w:hAnsi="Times New Roman" w:cs="Times New Roman"/>
          <w:sz w:val="28"/>
          <w:szCs w:val="28"/>
          <w:shd w:val="clear" w:color="auto" w:fill="FFFFFF"/>
          <w:lang w:val="uk-UA"/>
        </w:rPr>
        <w:t xml:space="preserve">, </w:t>
      </w:r>
      <w:r>
        <w:rPr>
          <w:rFonts w:ascii="Times New Roman" w:hAnsi="Times New Roman"/>
          <w:sz w:val="28"/>
          <w:szCs w:val="28"/>
          <w:lang w:val="uk-UA" w:eastAsia="uk-UA"/>
        </w:rPr>
        <w:t xml:space="preserve">передбаченого абзацом сьомим частини другої статті 15, пунктом 3 статті 50 Закону України «Про захист економічної конкуренції» </w:t>
      </w:r>
      <w:r>
        <w:rPr>
          <w:rFonts w:ascii="Times New Roman" w:eastAsia="Arial Unicode MS" w:hAnsi="Times New Roman" w:cs="Times New Roman"/>
          <w:bCs/>
          <w:sz w:val="28"/>
          <w:szCs w:val="28"/>
          <w:lang w:val="uk-UA" w:eastAsia="uk-UA"/>
        </w:rPr>
        <w:t>(надалі -</w:t>
      </w:r>
      <w:r w:rsidRPr="007742B0">
        <w:rPr>
          <w:rFonts w:ascii="Times New Roman" w:eastAsia="Arial Unicode MS" w:hAnsi="Times New Roman" w:cs="Times New Roman"/>
          <w:bCs/>
          <w:sz w:val="28"/>
          <w:szCs w:val="28"/>
          <w:lang w:val="uk-UA" w:eastAsia="uk-UA"/>
        </w:rPr>
        <w:t xml:space="preserve"> Справа)</w:t>
      </w:r>
      <w:r w:rsidRPr="007742B0">
        <w:rPr>
          <w:rFonts w:ascii="Times New Roman" w:hAnsi="Times New Roman" w:cs="Times New Roman"/>
          <w:sz w:val="28"/>
          <w:szCs w:val="28"/>
          <w:shd w:val="clear" w:color="auto" w:fill="FFFFFF"/>
          <w:lang w:val="uk-UA"/>
        </w:rPr>
        <w:t>.</w:t>
      </w:r>
    </w:p>
    <w:p w:rsidR="00C524B1" w:rsidRDefault="00C524B1" w:rsidP="00C524B1">
      <w:pPr>
        <w:pStyle w:val="31"/>
        <w:widowControl w:val="0"/>
        <w:tabs>
          <w:tab w:val="left" w:pos="8505"/>
        </w:tabs>
        <w:ind w:left="0" w:firstLine="567"/>
        <w:rPr>
          <w:sz w:val="28"/>
          <w:szCs w:val="28"/>
        </w:rPr>
      </w:pPr>
      <w:r>
        <w:rPr>
          <w:sz w:val="28"/>
          <w:szCs w:val="28"/>
        </w:rPr>
        <w:t>Д</w:t>
      </w:r>
      <w:r w:rsidRPr="00CE4A4E">
        <w:rPr>
          <w:sz w:val="28"/>
          <w:szCs w:val="28"/>
        </w:rPr>
        <w:t xml:space="preserve">ії </w:t>
      </w:r>
      <w:r>
        <w:rPr>
          <w:sz w:val="28"/>
          <w:szCs w:val="28"/>
          <w:shd w:val="clear" w:color="auto" w:fill="FFFFFF"/>
        </w:rPr>
        <w:t>Селищної ради</w:t>
      </w:r>
      <w:r>
        <w:rPr>
          <w:sz w:val="28"/>
          <w:szCs w:val="28"/>
        </w:rPr>
        <w:t xml:space="preserve">  полягали </w:t>
      </w:r>
      <w:r w:rsidRPr="00CE4A4E">
        <w:rPr>
          <w:sz w:val="28"/>
          <w:szCs w:val="28"/>
        </w:rPr>
        <w:t xml:space="preserve"> у прийнятті </w:t>
      </w:r>
      <w:r>
        <w:rPr>
          <w:sz w:val="28"/>
          <w:szCs w:val="28"/>
        </w:rPr>
        <w:t>рішення</w:t>
      </w:r>
      <w:r w:rsidRPr="008B4BB0">
        <w:rPr>
          <w:sz w:val="28"/>
          <w:szCs w:val="28"/>
        </w:rPr>
        <w:t xml:space="preserve"> Х</w:t>
      </w:r>
      <w:r>
        <w:rPr>
          <w:sz w:val="28"/>
          <w:szCs w:val="28"/>
          <w:lang w:val="en-US"/>
        </w:rPr>
        <w:t>L</w:t>
      </w:r>
      <w:r>
        <w:rPr>
          <w:sz w:val="28"/>
          <w:szCs w:val="28"/>
        </w:rPr>
        <w:t>І</w:t>
      </w:r>
      <w:r w:rsidRPr="008B4BB0">
        <w:rPr>
          <w:sz w:val="28"/>
          <w:szCs w:val="28"/>
          <w:lang w:val="en-US"/>
        </w:rPr>
        <w:t>V</w:t>
      </w:r>
      <w:r w:rsidRPr="008B4BB0">
        <w:rPr>
          <w:sz w:val="28"/>
          <w:szCs w:val="28"/>
        </w:rPr>
        <w:t xml:space="preserve"> сесії Селищної ради </w:t>
      </w:r>
      <w:r w:rsidRPr="008B4BB0">
        <w:rPr>
          <w:sz w:val="28"/>
          <w:szCs w:val="28"/>
          <w:lang w:val="en-US"/>
        </w:rPr>
        <w:t>V</w:t>
      </w:r>
      <w:r w:rsidRPr="008B4BB0">
        <w:rPr>
          <w:sz w:val="28"/>
          <w:szCs w:val="28"/>
        </w:rPr>
        <w:t xml:space="preserve">І скликання від </w:t>
      </w:r>
      <w:r>
        <w:rPr>
          <w:sz w:val="28"/>
          <w:szCs w:val="28"/>
        </w:rPr>
        <w:t xml:space="preserve">03.03.2015 «Про покладення ведення обліку об’єктів нерухомого майна на території </w:t>
      </w:r>
      <w:proofErr w:type="spellStart"/>
      <w:r>
        <w:rPr>
          <w:sz w:val="28"/>
          <w:szCs w:val="28"/>
        </w:rPr>
        <w:t>Слатинської</w:t>
      </w:r>
      <w:proofErr w:type="spellEnd"/>
      <w:r>
        <w:rPr>
          <w:sz w:val="28"/>
          <w:szCs w:val="28"/>
        </w:rPr>
        <w:t xml:space="preserve"> селищної ради», затвердженні Положення про порядок обліку об’єктів нерухомого майна на території, яку обслуговує </w:t>
      </w:r>
      <w:proofErr w:type="spellStart"/>
      <w:r>
        <w:rPr>
          <w:sz w:val="28"/>
          <w:szCs w:val="28"/>
        </w:rPr>
        <w:t>Слатинське</w:t>
      </w:r>
      <w:proofErr w:type="spellEnd"/>
      <w:r>
        <w:rPr>
          <w:sz w:val="28"/>
          <w:szCs w:val="28"/>
        </w:rPr>
        <w:t xml:space="preserve"> КПТІ «Інвентаризатор» та укладанні договору від 25.02.2015, якими </w:t>
      </w:r>
      <w:proofErr w:type="spellStart"/>
      <w:r>
        <w:rPr>
          <w:sz w:val="28"/>
          <w:szCs w:val="28"/>
        </w:rPr>
        <w:t>Слатинському</w:t>
      </w:r>
      <w:proofErr w:type="spellEnd"/>
      <w:r>
        <w:rPr>
          <w:sz w:val="28"/>
          <w:szCs w:val="28"/>
        </w:rPr>
        <w:t xml:space="preserve"> КПТІ «Інвентаризатор» </w:t>
      </w:r>
      <w:r w:rsidRPr="00CE4A4E">
        <w:rPr>
          <w:sz w:val="28"/>
          <w:szCs w:val="28"/>
        </w:rPr>
        <w:t>надано повноваження щодо обліку об’єктів нерухомого майна</w:t>
      </w:r>
      <w:r>
        <w:rPr>
          <w:sz w:val="28"/>
          <w:szCs w:val="28"/>
        </w:rPr>
        <w:t xml:space="preserve"> при відсутності чіткого порядку доступу до інвентаризаційних справ.</w:t>
      </w:r>
    </w:p>
    <w:p w:rsidR="00C524B1" w:rsidRPr="007355E8" w:rsidRDefault="00C524B1" w:rsidP="00C524B1">
      <w:pPr>
        <w:pStyle w:val="a6"/>
        <w:spacing w:after="0"/>
        <w:rPr>
          <w:sz w:val="28"/>
          <w:szCs w:val="28"/>
          <w:lang w:eastAsia="ja-JP"/>
        </w:rPr>
      </w:pPr>
      <w:r w:rsidRPr="007355E8">
        <w:rPr>
          <w:rFonts w:hint="eastAsia"/>
          <w:sz w:val="28"/>
          <w:szCs w:val="28"/>
          <w:lang w:eastAsia="ja-JP"/>
        </w:rPr>
        <w:t>Селищна</w:t>
      </w:r>
      <w:r w:rsidRPr="007355E8">
        <w:rPr>
          <w:sz w:val="28"/>
          <w:szCs w:val="28"/>
          <w:lang w:eastAsia="ja-JP"/>
        </w:rPr>
        <w:t xml:space="preserve"> </w:t>
      </w:r>
      <w:r w:rsidRPr="007355E8">
        <w:rPr>
          <w:rFonts w:hint="eastAsia"/>
          <w:sz w:val="28"/>
          <w:szCs w:val="28"/>
          <w:lang w:eastAsia="ja-JP"/>
        </w:rPr>
        <w:t>рада</w:t>
      </w:r>
      <w:r w:rsidRPr="007355E8">
        <w:rPr>
          <w:sz w:val="28"/>
          <w:szCs w:val="28"/>
          <w:lang w:eastAsia="ja-JP"/>
        </w:rPr>
        <w:t xml:space="preserve"> </w:t>
      </w:r>
      <w:r w:rsidRPr="007355E8">
        <w:rPr>
          <w:rFonts w:hint="eastAsia"/>
          <w:sz w:val="28"/>
          <w:szCs w:val="28"/>
          <w:lang w:eastAsia="ja-JP"/>
        </w:rPr>
        <w:t>є</w:t>
      </w:r>
      <w:r w:rsidRPr="007355E8">
        <w:rPr>
          <w:sz w:val="28"/>
          <w:szCs w:val="28"/>
          <w:lang w:eastAsia="ja-JP"/>
        </w:rPr>
        <w:t xml:space="preserve"> </w:t>
      </w:r>
      <w:r w:rsidRPr="007355E8">
        <w:rPr>
          <w:rFonts w:hint="eastAsia"/>
          <w:sz w:val="28"/>
          <w:szCs w:val="28"/>
          <w:lang w:eastAsia="ja-JP"/>
        </w:rPr>
        <w:t>юридичною</w:t>
      </w:r>
      <w:r w:rsidRPr="007355E8">
        <w:rPr>
          <w:sz w:val="28"/>
          <w:szCs w:val="28"/>
          <w:lang w:eastAsia="ja-JP"/>
        </w:rPr>
        <w:t xml:space="preserve"> </w:t>
      </w:r>
      <w:r w:rsidRPr="007355E8">
        <w:rPr>
          <w:rFonts w:hint="eastAsia"/>
          <w:sz w:val="28"/>
          <w:szCs w:val="28"/>
          <w:lang w:eastAsia="ja-JP"/>
        </w:rPr>
        <w:t>особою</w:t>
      </w:r>
      <w:r w:rsidRPr="007355E8">
        <w:rPr>
          <w:sz w:val="28"/>
          <w:szCs w:val="28"/>
          <w:lang w:eastAsia="ja-JP"/>
        </w:rPr>
        <w:t xml:space="preserve">, </w:t>
      </w:r>
      <w:r w:rsidRPr="007355E8">
        <w:rPr>
          <w:rFonts w:hint="eastAsia"/>
          <w:sz w:val="28"/>
          <w:szCs w:val="28"/>
          <w:lang w:eastAsia="ja-JP"/>
        </w:rPr>
        <w:t>ідентифікаційний</w:t>
      </w:r>
      <w:r w:rsidRPr="007355E8">
        <w:rPr>
          <w:sz w:val="28"/>
          <w:szCs w:val="28"/>
          <w:lang w:eastAsia="ja-JP"/>
        </w:rPr>
        <w:t xml:space="preserve"> </w:t>
      </w:r>
      <w:r w:rsidRPr="007355E8">
        <w:rPr>
          <w:rFonts w:hint="eastAsia"/>
          <w:sz w:val="28"/>
          <w:szCs w:val="28"/>
          <w:lang w:eastAsia="ja-JP"/>
        </w:rPr>
        <w:t>код</w:t>
      </w:r>
      <w:r w:rsidRPr="007355E8">
        <w:rPr>
          <w:sz w:val="28"/>
          <w:szCs w:val="28"/>
          <w:lang w:eastAsia="ja-JP"/>
        </w:rPr>
        <w:t xml:space="preserve"> – </w:t>
      </w:r>
      <w:r w:rsidRPr="007A674C">
        <w:rPr>
          <w:sz w:val="28"/>
          <w:szCs w:val="28"/>
          <w:shd w:val="clear" w:color="auto" w:fill="FFFFFF"/>
        </w:rPr>
        <w:t>04398809</w:t>
      </w:r>
      <w:r w:rsidRPr="007355E8">
        <w:rPr>
          <w:sz w:val="28"/>
          <w:szCs w:val="28"/>
          <w:lang w:eastAsia="ja-JP"/>
        </w:rPr>
        <w:t xml:space="preserve">. </w:t>
      </w:r>
      <w:r w:rsidRPr="007355E8">
        <w:rPr>
          <w:rFonts w:hint="eastAsia"/>
          <w:sz w:val="28"/>
          <w:szCs w:val="28"/>
          <w:lang w:eastAsia="ja-JP"/>
        </w:rPr>
        <w:t>Місцезнаходження</w:t>
      </w:r>
      <w:r w:rsidRPr="007355E8">
        <w:rPr>
          <w:sz w:val="28"/>
          <w:szCs w:val="28"/>
          <w:lang w:eastAsia="ja-JP"/>
        </w:rPr>
        <w:t>:</w:t>
      </w:r>
      <w:r w:rsidRPr="007355E8">
        <w:rPr>
          <w:rFonts w:ascii="BALTICA" w:hAnsi="BALTICA"/>
          <w:sz w:val="28"/>
          <w:szCs w:val="28"/>
          <w:lang w:val="ru-RU"/>
        </w:rPr>
        <w:t xml:space="preserve"> </w:t>
      </w:r>
      <w:r w:rsidRPr="007A674C">
        <w:rPr>
          <w:sz w:val="28"/>
          <w:szCs w:val="28"/>
          <w:shd w:val="clear" w:color="auto" w:fill="FFFFFF"/>
        </w:rPr>
        <w:t xml:space="preserve">62321, Харківська обл., </w:t>
      </w:r>
      <w:proofErr w:type="spellStart"/>
      <w:r w:rsidRPr="007A674C">
        <w:rPr>
          <w:sz w:val="28"/>
          <w:szCs w:val="28"/>
          <w:shd w:val="clear" w:color="auto" w:fill="FFFFFF"/>
        </w:rPr>
        <w:t>Дергачівський</w:t>
      </w:r>
      <w:proofErr w:type="spellEnd"/>
      <w:r w:rsidRPr="007A674C">
        <w:rPr>
          <w:sz w:val="28"/>
          <w:szCs w:val="28"/>
          <w:shd w:val="clear" w:color="auto" w:fill="FFFFFF"/>
        </w:rPr>
        <w:t xml:space="preserve"> район, </w:t>
      </w:r>
      <w:r w:rsidR="00BE0C45">
        <w:rPr>
          <w:sz w:val="28"/>
          <w:szCs w:val="28"/>
          <w:shd w:val="clear" w:color="auto" w:fill="FFFFFF"/>
          <w:lang w:val="ru-RU"/>
        </w:rPr>
        <w:t xml:space="preserve">              </w:t>
      </w:r>
      <w:proofErr w:type="spellStart"/>
      <w:r>
        <w:rPr>
          <w:sz w:val="28"/>
          <w:szCs w:val="28"/>
          <w:shd w:val="clear" w:color="auto" w:fill="FFFFFF"/>
        </w:rPr>
        <w:t>смт</w:t>
      </w:r>
      <w:proofErr w:type="spellEnd"/>
      <w:r w:rsidRPr="007A674C">
        <w:rPr>
          <w:sz w:val="28"/>
          <w:szCs w:val="28"/>
          <w:shd w:val="clear" w:color="auto" w:fill="FFFFFF"/>
        </w:rPr>
        <w:t xml:space="preserve"> </w:t>
      </w:r>
      <w:proofErr w:type="spellStart"/>
      <w:r w:rsidRPr="007A674C">
        <w:rPr>
          <w:sz w:val="28"/>
          <w:szCs w:val="28"/>
          <w:shd w:val="clear" w:color="auto" w:fill="FFFFFF"/>
        </w:rPr>
        <w:t>Слатине</w:t>
      </w:r>
      <w:proofErr w:type="spellEnd"/>
      <w:r w:rsidRPr="007A674C">
        <w:rPr>
          <w:sz w:val="28"/>
          <w:szCs w:val="28"/>
          <w:shd w:val="clear" w:color="auto" w:fill="FFFFFF"/>
        </w:rPr>
        <w:t xml:space="preserve">, </w:t>
      </w:r>
      <w:r>
        <w:rPr>
          <w:sz w:val="28"/>
          <w:szCs w:val="28"/>
          <w:shd w:val="clear" w:color="auto" w:fill="FFFFFF"/>
        </w:rPr>
        <w:t>вул. Центральна</w:t>
      </w:r>
      <w:r w:rsidRPr="007A674C">
        <w:rPr>
          <w:sz w:val="28"/>
          <w:szCs w:val="28"/>
          <w:shd w:val="clear" w:color="auto" w:fill="FFFFFF"/>
        </w:rPr>
        <w:t>, буд</w:t>
      </w:r>
      <w:r>
        <w:rPr>
          <w:sz w:val="28"/>
          <w:szCs w:val="28"/>
          <w:shd w:val="clear" w:color="auto" w:fill="FFFFFF"/>
        </w:rPr>
        <w:t>.</w:t>
      </w:r>
      <w:r w:rsidRPr="007A674C">
        <w:rPr>
          <w:sz w:val="28"/>
          <w:szCs w:val="28"/>
          <w:shd w:val="clear" w:color="auto" w:fill="FFFFFF"/>
        </w:rPr>
        <w:t xml:space="preserve"> 10</w:t>
      </w:r>
      <w:r w:rsidRPr="007355E8">
        <w:rPr>
          <w:sz w:val="28"/>
          <w:szCs w:val="28"/>
          <w:lang w:eastAsia="ja-JP"/>
        </w:rPr>
        <w:t xml:space="preserve">. </w:t>
      </w:r>
      <w:r w:rsidRPr="007355E8">
        <w:rPr>
          <w:rFonts w:hint="eastAsia"/>
          <w:sz w:val="28"/>
          <w:szCs w:val="28"/>
          <w:lang w:eastAsia="ja-JP"/>
        </w:rPr>
        <w:t>Основним</w:t>
      </w:r>
      <w:r w:rsidRPr="007355E8">
        <w:rPr>
          <w:sz w:val="28"/>
          <w:szCs w:val="28"/>
          <w:lang w:eastAsia="ja-JP"/>
        </w:rPr>
        <w:t xml:space="preserve"> </w:t>
      </w:r>
      <w:r w:rsidRPr="007355E8">
        <w:rPr>
          <w:rFonts w:hint="eastAsia"/>
          <w:sz w:val="28"/>
          <w:szCs w:val="28"/>
          <w:lang w:eastAsia="ja-JP"/>
        </w:rPr>
        <w:t>видом</w:t>
      </w:r>
      <w:r w:rsidRPr="007355E8">
        <w:rPr>
          <w:sz w:val="28"/>
          <w:szCs w:val="28"/>
          <w:lang w:eastAsia="ja-JP"/>
        </w:rPr>
        <w:t xml:space="preserve"> </w:t>
      </w:r>
      <w:r w:rsidRPr="007355E8">
        <w:rPr>
          <w:rFonts w:hint="eastAsia"/>
          <w:sz w:val="28"/>
          <w:szCs w:val="28"/>
          <w:lang w:eastAsia="ja-JP"/>
        </w:rPr>
        <w:t>діяльності</w:t>
      </w:r>
      <w:r w:rsidRPr="007355E8">
        <w:rPr>
          <w:sz w:val="28"/>
          <w:szCs w:val="28"/>
          <w:lang w:eastAsia="ja-JP"/>
        </w:rPr>
        <w:t xml:space="preserve"> </w:t>
      </w:r>
      <w:r w:rsidRPr="007355E8">
        <w:rPr>
          <w:rFonts w:hint="eastAsia"/>
          <w:sz w:val="28"/>
          <w:szCs w:val="28"/>
          <w:lang w:eastAsia="ja-JP"/>
        </w:rPr>
        <w:t>Селищної</w:t>
      </w:r>
      <w:r w:rsidRPr="007355E8">
        <w:rPr>
          <w:sz w:val="28"/>
          <w:szCs w:val="28"/>
          <w:lang w:eastAsia="ja-JP"/>
        </w:rPr>
        <w:t xml:space="preserve"> </w:t>
      </w:r>
      <w:r w:rsidRPr="007355E8">
        <w:rPr>
          <w:rFonts w:hint="eastAsia"/>
          <w:sz w:val="28"/>
          <w:szCs w:val="28"/>
          <w:lang w:eastAsia="ja-JP"/>
        </w:rPr>
        <w:t>ради</w:t>
      </w:r>
      <w:r w:rsidRPr="007355E8">
        <w:rPr>
          <w:sz w:val="28"/>
          <w:szCs w:val="28"/>
          <w:lang w:eastAsia="ja-JP"/>
        </w:rPr>
        <w:t xml:space="preserve"> </w:t>
      </w:r>
      <w:r w:rsidRPr="007355E8">
        <w:rPr>
          <w:rFonts w:hint="eastAsia"/>
          <w:sz w:val="28"/>
          <w:szCs w:val="28"/>
          <w:lang w:eastAsia="ja-JP"/>
        </w:rPr>
        <w:t>є</w:t>
      </w:r>
      <w:r w:rsidRPr="007355E8">
        <w:rPr>
          <w:sz w:val="28"/>
          <w:szCs w:val="28"/>
          <w:lang w:eastAsia="ja-JP"/>
        </w:rPr>
        <w:t xml:space="preserve"> </w:t>
      </w:r>
      <w:r w:rsidRPr="007355E8">
        <w:rPr>
          <w:rFonts w:hint="eastAsia"/>
          <w:sz w:val="28"/>
          <w:szCs w:val="28"/>
          <w:lang w:eastAsia="ja-JP"/>
        </w:rPr>
        <w:t>державне</w:t>
      </w:r>
      <w:r w:rsidRPr="007355E8">
        <w:rPr>
          <w:sz w:val="28"/>
          <w:szCs w:val="28"/>
          <w:lang w:eastAsia="ja-JP"/>
        </w:rPr>
        <w:t xml:space="preserve"> </w:t>
      </w:r>
      <w:r w:rsidRPr="007355E8">
        <w:rPr>
          <w:rFonts w:hint="eastAsia"/>
          <w:sz w:val="28"/>
          <w:szCs w:val="28"/>
          <w:lang w:eastAsia="ja-JP"/>
        </w:rPr>
        <w:t>управління</w:t>
      </w:r>
      <w:r w:rsidRPr="007355E8">
        <w:rPr>
          <w:sz w:val="28"/>
          <w:szCs w:val="28"/>
          <w:lang w:eastAsia="ja-JP"/>
        </w:rPr>
        <w:t xml:space="preserve"> </w:t>
      </w:r>
      <w:r w:rsidRPr="007355E8">
        <w:rPr>
          <w:rFonts w:hint="eastAsia"/>
          <w:sz w:val="28"/>
          <w:szCs w:val="28"/>
          <w:lang w:eastAsia="ja-JP"/>
        </w:rPr>
        <w:t>загального</w:t>
      </w:r>
      <w:r w:rsidRPr="007355E8">
        <w:rPr>
          <w:sz w:val="28"/>
          <w:szCs w:val="28"/>
          <w:lang w:eastAsia="ja-JP"/>
        </w:rPr>
        <w:t xml:space="preserve"> </w:t>
      </w:r>
      <w:r w:rsidRPr="007355E8">
        <w:rPr>
          <w:rFonts w:hint="eastAsia"/>
          <w:sz w:val="28"/>
          <w:szCs w:val="28"/>
          <w:lang w:eastAsia="ja-JP"/>
        </w:rPr>
        <w:t>характеру</w:t>
      </w:r>
      <w:r w:rsidRPr="007355E8">
        <w:rPr>
          <w:sz w:val="28"/>
          <w:szCs w:val="28"/>
          <w:lang w:eastAsia="ja-JP"/>
        </w:rPr>
        <w:t xml:space="preserve"> (</w:t>
      </w:r>
      <w:r w:rsidRPr="007355E8">
        <w:rPr>
          <w:rFonts w:hint="eastAsia"/>
          <w:sz w:val="28"/>
          <w:szCs w:val="28"/>
          <w:lang w:eastAsia="ja-JP"/>
        </w:rPr>
        <w:t>код</w:t>
      </w:r>
      <w:r w:rsidRPr="007355E8">
        <w:rPr>
          <w:sz w:val="28"/>
          <w:szCs w:val="28"/>
          <w:lang w:eastAsia="ja-JP"/>
        </w:rPr>
        <w:t xml:space="preserve"> </w:t>
      </w:r>
      <w:r w:rsidRPr="007355E8">
        <w:rPr>
          <w:rFonts w:hint="eastAsia"/>
          <w:sz w:val="28"/>
          <w:szCs w:val="28"/>
          <w:lang w:eastAsia="ja-JP"/>
        </w:rPr>
        <w:t>за</w:t>
      </w:r>
      <w:r w:rsidRPr="007355E8">
        <w:rPr>
          <w:sz w:val="28"/>
          <w:szCs w:val="28"/>
          <w:lang w:eastAsia="ja-JP"/>
        </w:rPr>
        <w:t xml:space="preserve"> </w:t>
      </w:r>
      <w:r w:rsidRPr="007355E8">
        <w:rPr>
          <w:rFonts w:hint="eastAsia"/>
          <w:sz w:val="28"/>
          <w:szCs w:val="28"/>
          <w:lang w:eastAsia="ja-JP"/>
        </w:rPr>
        <w:t>КВЕД</w:t>
      </w:r>
      <w:r w:rsidRPr="007355E8">
        <w:rPr>
          <w:sz w:val="28"/>
          <w:szCs w:val="28"/>
          <w:lang w:eastAsia="ja-JP"/>
        </w:rPr>
        <w:t xml:space="preserve"> - 84.11).</w:t>
      </w:r>
    </w:p>
    <w:p w:rsidR="00BE0C45" w:rsidRDefault="00BE0C45" w:rsidP="00C524B1">
      <w:pPr>
        <w:pStyle w:val="a5"/>
        <w:spacing w:before="100" w:line="240" w:lineRule="auto"/>
        <w:rPr>
          <w:rFonts w:ascii="Times New Roman" w:hAnsi="Times New Roman"/>
          <w:sz w:val="28"/>
          <w:szCs w:val="28"/>
          <w:lang w:val="uk-UA"/>
        </w:rPr>
      </w:pPr>
    </w:p>
    <w:p w:rsidR="00C524B1" w:rsidRDefault="00C524B1" w:rsidP="00C524B1">
      <w:pPr>
        <w:pStyle w:val="a5"/>
        <w:spacing w:before="100" w:line="240" w:lineRule="auto"/>
        <w:rPr>
          <w:rFonts w:ascii="Times New Roman" w:hAnsi="Times New Roman"/>
          <w:sz w:val="28"/>
          <w:szCs w:val="28"/>
          <w:lang w:val="uk-UA"/>
        </w:rPr>
      </w:pPr>
      <w:r w:rsidRPr="00EC19F8">
        <w:rPr>
          <w:rFonts w:ascii="Times New Roman" w:hAnsi="Times New Roman"/>
          <w:sz w:val="28"/>
          <w:szCs w:val="28"/>
          <w:lang w:val="uk-UA"/>
        </w:rPr>
        <w:lastRenderedPageBreak/>
        <w:t xml:space="preserve">Відповідно до статей 5 та 10 Закону України «Про місцеве </w:t>
      </w:r>
      <w:r>
        <w:rPr>
          <w:rFonts w:ascii="Times New Roman" w:hAnsi="Times New Roman"/>
          <w:sz w:val="28"/>
          <w:szCs w:val="28"/>
          <w:lang w:val="uk-UA"/>
        </w:rPr>
        <w:t>самоврядування в Україні» Селищна</w:t>
      </w:r>
      <w:r w:rsidRPr="00EC19F8">
        <w:rPr>
          <w:rFonts w:ascii="Times New Roman" w:hAnsi="Times New Roman"/>
          <w:sz w:val="28"/>
          <w:szCs w:val="28"/>
          <w:lang w:val="uk-UA"/>
        </w:rPr>
        <w:t xml:space="preserve"> рада входить до системи місцевого самоврядування та є органом місцевого самоврядування, що представляє відповідну територіальну громаду та здійснює від її імені та в її інтересах функції і повноваження місцевого самоврядування, визначені Конституцією України, цим та іншими законами.</w:t>
      </w:r>
    </w:p>
    <w:p w:rsidR="00C524B1" w:rsidRPr="00E01668" w:rsidRDefault="00C524B1" w:rsidP="00C524B1">
      <w:pPr>
        <w:pStyle w:val="a5"/>
        <w:spacing w:before="100" w:line="240" w:lineRule="auto"/>
        <w:rPr>
          <w:rFonts w:ascii="Times New Roman" w:hAnsi="Times New Roman"/>
          <w:sz w:val="28"/>
          <w:szCs w:val="28"/>
          <w:lang w:val="uk-UA"/>
        </w:rPr>
      </w:pPr>
      <w:r w:rsidRPr="00E01668">
        <w:rPr>
          <w:rFonts w:ascii="Times New Roman" w:hAnsi="Times New Roman"/>
          <w:sz w:val="28"/>
          <w:szCs w:val="28"/>
          <w:lang w:val="uk-UA" w:eastAsia="ja-JP"/>
        </w:rPr>
        <w:t xml:space="preserve">Підпунктом 10 пункту б частини першої статті 30 Закону України «Про місцеве самоврядування в Україні» передбачено, що до делегованих повноважень </w:t>
      </w:r>
      <w:r w:rsidRPr="00E01668">
        <w:rPr>
          <w:rFonts w:ascii="Times New Roman" w:hAnsi="Times New Roman"/>
          <w:color w:val="000000"/>
          <w:sz w:val="28"/>
          <w:szCs w:val="28"/>
          <w:shd w:val="clear" w:color="auto" w:fill="FFFFFF"/>
          <w:lang w:val="uk-UA"/>
        </w:rPr>
        <w:t>виконавчих органів сільських, селищних, міських рад належить, зокрема, облік відповідно до закону об'єктів нерухомого майна незалежно від форм власності.</w:t>
      </w:r>
    </w:p>
    <w:p w:rsidR="00C524B1" w:rsidRDefault="00C524B1" w:rsidP="00C524B1">
      <w:pPr>
        <w:pStyle w:val="a5"/>
        <w:spacing w:before="100" w:line="240" w:lineRule="auto"/>
        <w:rPr>
          <w:rFonts w:ascii="Times New Roman" w:hAnsi="Times New Roman"/>
          <w:sz w:val="28"/>
          <w:szCs w:val="28"/>
          <w:lang w:val="uk-UA"/>
        </w:rPr>
      </w:pPr>
      <w:r>
        <w:rPr>
          <w:rFonts w:ascii="Times New Roman" w:hAnsi="Times New Roman"/>
          <w:sz w:val="28"/>
          <w:szCs w:val="28"/>
          <w:lang w:val="uk-UA"/>
        </w:rPr>
        <w:t>Керуючись Законом України «Про державну реєстрацію речових прав на нерухоме майно та їх обтяжень», Законом України «Про місцеве самоврядування в Україні» Селищна рада прийняла рішення</w:t>
      </w:r>
      <w:r w:rsidRPr="008B4BB0">
        <w:rPr>
          <w:rFonts w:ascii="Times New Roman" w:hAnsi="Times New Roman"/>
          <w:sz w:val="28"/>
          <w:szCs w:val="28"/>
          <w:lang w:val="uk-UA"/>
        </w:rPr>
        <w:t xml:space="preserve"> Х</w:t>
      </w:r>
      <w:r>
        <w:rPr>
          <w:rFonts w:ascii="Times New Roman" w:hAnsi="Times New Roman"/>
          <w:sz w:val="28"/>
          <w:szCs w:val="28"/>
          <w:lang w:val="en-US"/>
        </w:rPr>
        <w:t>L</w:t>
      </w:r>
      <w:r>
        <w:rPr>
          <w:rFonts w:ascii="Times New Roman" w:hAnsi="Times New Roman"/>
          <w:sz w:val="28"/>
          <w:szCs w:val="28"/>
          <w:lang w:val="uk-UA"/>
        </w:rPr>
        <w:t>І</w:t>
      </w:r>
      <w:r w:rsidRPr="008B4BB0">
        <w:rPr>
          <w:rFonts w:ascii="Times New Roman" w:hAnsi="Times New Roman"/>
          <w:sz w:val="28"/>
          <w:szCs w:val="28"/>
          <w:lang w:val="en-US"/>
        </w:rPr>
        <w:t>V</w:t>
      </w:r>
      <w:r w:rsidRPr="008B4BB0">
        <w:rPr>
          <w:rFonts w:ascii="Times New Roman" w:hAnsi="Times New Roman"/>
          <w:sz w:val="28"/>
          <w:szCs w:val="28"/>
          <w:lang w:val="uk-UA"/>
        </w:rPr>
        <w:t xml:space="preserve"> сесії Селищної ради </w:t>
      </w:r>
      <w:r w:rsidRPr="008B4BB0">
        <w:rPr>
          <w:rFonts w:ascii="Times New Roman" w:hAnsi="Times New Roman"/>
          <w:sz w:val="28"/>
          <w:szCs w:val="28"/>
          <w:lang w:val="en-US"/>
        </w:rPr>
        <w:t>V</w:t>
      </w:r>
      <w:r w:rsidRPr="008B4BB0">
        <w:rPr>
          <w:rFonts w:ascii="Times New Roman" w:hAnsi="Times New Roman"/>
          <w:sz w:val="28"/>
          <w:szCs w:val="28"/>
          <w:lang w:val="uk-UA"/>
        </w:rPr>
        <w:t xml:space="preserve">І скликання від </w:t>
      </w:r>
      <w:r>
        <w:rPr>
          <w:rFonts w:ascii="Times New Roman" w:hAnsi="Times New Roman"/>
          <w:sz w:val="28"/>
          <w:szCs w:val="28"/>
          <w:lang w:val="uk-UA"/>
        </w:rPr>
        <w:t xml:space="preserve">03.03.2015 «Про покладення ведення обліку об’єктів нерухомого майна на території </w:t>
      </w:r>
      <w:proofErr w:type="spellStart"/>
      <w:r>
        <w:rPr>
          <w:rFonts w:ascii="Times New Roman" w:hAnsi="Times New Roman"/>
          <w:sz w:val="28"/>
          <w:szCs w:val="28"/>
          <w:lang w:val="uk-UA"/>
        </w:rPr>
        <w:t>Слатинської</w:t>
      </w:r>
      <w:proofErr w:type="spellEnd"/>
      <w:r>
        <w:rPr>
          <w:rFonts w:ascii="Times New Roman" w:hAnsi="Times New Roman"/>
          <w:sz w:val="28"/>
          <w:szCs w:val="28"/>
          <w:lang w:val="uk-UA"/>
        </w:rPr>
        <w:t xml:space="preserve"> селищної ради» (далі – Рішення).</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 Пунктом 1 Рішення вирішено покласти ведення обліку об’єктів нерухомого майна на території </w:t>
      </w:r>
      <w:proofErr w:type="spellStart"/>
      <w:r>
        <w:rPr>
          <w:rFonts w:ascii="Times New Roman" w:hAnsi="Times New Roman"/>
          <w:sz w:val="28"/>
          <w:szCs w:val="28"/>
          <w:lang w:val="uk-UA"/>
        </w:rPr>
        <w:t>Слатинської</w:t>
      </w:r>
      <w:proofErr w:type="spellEnd"/>
      <w:r>
        <w:rPr>
          <w:rFonts w:ascii="Times New Roman" w:hAnsi="Times New Roman"/>
          <w:sz w:val="28"/>
          <w:szCs w:val="28"/>
          <w:lang w:val="uk-UA"/>
        </w:rPr>
        <w:t xml:space="preserve"> селищної ради на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комунальне підприємство технічної інвентаризації «Інвентаризатор»</w:t>
      </w:r>
      <w:r w:rsidRPr="00D54660">
        <w:rPr>
          <w:rFonts w:ascii="Times New Roman" w:hAnsi="Times New Roman"/>
          <w:sz w:val="28"/>
          <w:szCs w:val="28"/>
          <w:lang w:val="uk-UA"/>
        </w:rPr>
        <w:t xml:space="preserve"> </w:t>
      </w:r>
      <w:r>
        <w:rPr>
          <w:rFonts w:ascii="Times New Roman" w:hAnsi="Times New Roman"/>
          <w:sz w:val="28"/>
          <w:szCs w:val="28"/>
          <w:lang w:val="uk-UA"/>
        </w:rPr>
        <w:t xml:space="preserve">(далі –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При цьому, пунктом 2 Рішення доручено </w:t>
      </w:r>
      <w:proofErr w:type="spellStart"/>
      <w:r>
        <w:rPr>
          <w:rFonts w:ascii="Times New Roman" w:hAnsi="Times New Roman"/>
          <w:sz w:val="28"/>
          <w:szCs w:val="28"/>
          <w:lang w:val="uk-UA"/>
        </w:rPr>
        <w:t>Слатинському</w:t>
      </w:r>
      <w:proofErr w:type="spellEnd"/>
      <w:r>
        <w:rPr>
          <w:rFonts w:ascii="Times New Roman" w:hAnsi="Times New Roman"/>
          <w:sz w:val="28"/>
          <w:szCs w:val="28"/>
          <w:lang w:val="uk-UA"/>
        </w:rPr>
        <w:t xml:space="preserve"> </w:t>
      </w:r>
      <w:r w:rsidR="00BE0C45">
        <w:rPr>
          <w:rFonts w:ascii="Times New Roman" w:hAnsi="Times New Roman"/>
          <w:sz w:val="28"/>
          <w:szCs w:val="28"/>
          <w:lang w:val="uk-UA"/>
        </w:rPr>
        <w:t xml:space="preserve">                    </w:t>
      </w:r>
      <w:r>
        <w:rPr>
          <w:rFonts w:ascii="Times New Roman" w:hAnsi="Times New Roman"/>
          <w:sz w:val="28"/>
          <w:szCs w:val="28"/>
          <w:lang w:val="uk-UA"/>
        </w:rPr>
        <w:t>КПТІ «Інвентаризатор»:</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2.1. Зберігання матеріалів по технічній інвентаризації (первинна та поточна), реєстрових книг, а також інвентаризаційних справ.</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2.2. Забезпечити умови для доступу до матеріалів технічної інвентаризації інших суб’єктів господарювання.</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2.3. Надавати інформаційні довідки для органів місцевого самоврядування, державних установ та організацій, фізичних осіб стосовно об’єктів нерухомого майна.</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2.4. Розробити положення про порядок обліку об’єктів нерухомого майна на території </w:t>
      </w:r>
      <w:proofErr w:type="spellStart"/>
      <w:r>
        <w:rPr>
          <w:rFonts w:ascii="Times New Roman" w:hAnsi="Times New Roman"/>
          <w:sz w:val="28"/>
          <w:szCs w:val="28"/>
          <w:lang w:val="uk-UA"/>
        </w:rPr>
        <w:t>Слатинської</w:t>
      </w:r>
      <w:proofErr w:type="spellEnd"/>
      <w:r>
        <w:rPr>
          <w:rFonts w:ascii="Times New Roman" w:hAnsi="Times New Roman"/>
          <w:sz w:val="28"/>
          <w:szCs w:val="28"/>
          <w:lang w:val="uk-UA"/>
        </w:rPr>
        <w:t xml:space="preserve"> селищної ради.</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Наказом директора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 від 02.01.2015     № 1а «Про розробку та затвердження Положення про порядок обліку об’єктів нерухомого майна на території, яку обслуговує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затверджено Положення про порядок обліку об’єктів нерухомого майна на території, яку обслуговує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яке погоджено головою Селищної ради </w:t>
      </w:r>
      <w:r w:rsidRPr="00EC19F8">
        <w:rPr>
          <w:rFonts w:ascii="Times New Roman" w:hAnsi="Times New Roman"/>
          <w:sz w:val="28"/>
          <w:szCs w:val="28"/>
          <w:lang w:val="uk-UA"/>
        </w:rPr>
        <w:t>(надалі – Положення).</w:t>
      </w:r>
      <w:r>
        <w:rPr>
          <w:rFonts w:ascii="Times New Roman" w:hAnsi="Times New Roman"/>
          <w:sz w:val="28"/>
          <w:szCs w:val="28"/>
          <w:lang w:val="uk-UA"/>
        </w:rPr>
        <w:t xml:space="preserve"> </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Положення визначає порядок ведення єдиного обліку об’єктів нерухомого майна, зберігання матеріалів технічної інвентаризації та надання інформації щодо цього майна на території, яку обслуговує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w:t>
      </w:r>
      <w:r>
        <w:rPr>
          <w:rFonts w:ascii="Times New Roman" w:hAnsi="Times New Roman"/>
          <w:sz w:val="28"/>
          <w:szCs w:val="28"/>
          <w:lang w:val="uk-UA"/>
        </w:rPr>
        <w:lastRenderedPageBreak/>
        <w:t>«Інвентаризатор» і діє до часу врегулювання порядку ведення обліку об’єктів нерухомого майна на законодавчому рівні.</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Крім цього, </w:t>
      </w:r>
      <w:r w:rsidRPr="00EC19F8">
        <w:rPr>
          <w:rFonts w:ascii="Times New Roman" w:hAnsi="Times New Roman"/>
          <w:sz w:val="28"/>
          <w:szCs w:val="28"/>
          <w:lang w:val="uk-UA"/>
        </w:rPr>
        <w:t>Положення</w:t>
      </w:r>
      <w:r>
        <w:rPr>
          <w:rFonts w:ascii="Times New Roman" w:hAnsi="Times New Roman"/>
          <w:sz w:val="28"/>
          <w:szCs w:val="28"/>
          <w:lang w:val="uk-UA"/>
        </w:rPr>
        <w:t>м</w:t>
      </w:r>
      <w:r w:rsidRPr="00EC19F8">
        <w:rPr>
          <w:rFonts w:ascii="Times New Roman" w:hAnsi="Times New Roman"/>
          <w:sz w:val="28"/>
          <w:szCs w:val="28"/>
          <w:lang w:val="uk-UA"/>
        </w:rPr>
        <w:t xml:space="preserve"> </w:t>
      </w:r>
      <w:r>
        <w:rPr>
          <w:rFonts w:ascii="Times New Roman" w:hAnsi="Times New Roman"/>
          <w:sz w:val="28"/>
          <w:szCs w:val="28"/>
          <w:lang w:val="uk-UA"/>
        </w:rPr>
        <w:t>передбачено, що:</w:t>
      </w:r>
    </w:p>
    <w:p w:rsidR="00C524B1" w:rsidRPr="009E603E"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Пункт 11. Інвентаризаційна справа формується і ведеться на кожен об’єкт нерухомого майна на весь час його існування та зберігається в </w:t>
      </w:r>
      <w:proofErr w:type="spellStart"/>
      <w:r>
        <w:rPr>
          <w:rFonts w:ascii="Times New Roman" w:hAnsi="Times New Roman"/>
          <w:sz w:val="28"/>
          <w:szCs w:val="28"/>
          <w:lang w:val="uk-UA"/>
        </w:rPr>
        <w:t>Слатинському</w:t>
      </w:r>
      <w:proofErr w:type="spellEnd"/>
      <w:r>
        <w:rPr>
          <w:rFonts w:ascii="Times New Roman" w:hAnsi="Times New Roman"/>
          <w:sz w:val="28"/>
          <w:szCs w:val="28"/>
          <w:lang w:val="uk-UA"/>
        </w:rPr>
        <w:t xml:space="preserve"> КПТІ «Інвентаризатор». Виготовлення додаткових інвентаризаційних справ на один і той же об’єкт не допускається. Відповідальність за порушення покладається на суб’єкт господарювання, який виготовив додаткову інвентаризаційну справу на один і той же об’єкт.</w:t>
      </w:r>
    </w:p>
    <w:p w:rsidR="00C524B1" w:rsidRDefault="00C524B1" w:rsidP="00BE0C45">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Пункт 17.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відповідно до вимог Закону України «Про інформацію», Закону України «Про звернення громадян», Закону України «Про доступ до публічної інформації», Закону України «Про захист персональних даних», Закону України «Про державну реєстрацію речових прав на нерухоме майно та їх обтяжень» надає довідки про технічний стан (технічна характеристика) об’єктів нерухомого майна, інформацію про власників, підстави виникнення права власності, копії матеріалів інвентаризаційних справ на запити органів місцевого самоврядування, органів державної влади на безоплатній основі, на звернення, як фізичних, так і юридичних осіб або уповноважені особи, із урахуванням того, що підприємство є суб’єктом господарювання, діяльність якого здійснюється на підставі госпрозрахунку.</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Пункт 19. У разі надання іншим суб’єктом господарювання до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 сформовану інвентаризаційну справу або копії матеріалів проведеної технічної інвентаризації,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приймає безоплатно на зберігання інвентаризаційну справу та здійснює облік такого об’єкту нерухомого майна.</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Пункт 20. Для приймання на зберігання матеріалів технічної інвентаризації (інвентаризаційних справ та копії технічних паспортів) укладається Договір про надання послуг по прийманню на зберігання матеріалів технічної інвентаризації об’єктів нерухомого майна та заява про надання згоди на обробку персональних даних. Договір укладається у письмові формі в двох оригінальних примірниках, які скріплюються підписами суб’єкта господарювання та керівника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 Один примірник видається суб’єкту господарювання, другий примірник договору підшивається до матеріалів інвентаризаційної справи на об’єкт нерухомого майна, що передбачається на зберігання. Для укладання договору про надання послуг суб’єктом господарювання подаються:</w:t>
      </w:r>
    </w:p>
    <w:p w:rsidR="00C524B1" w:rsidRDefault="00C524B1" w:rsidP="00C524B1">
      <w:pPr>
        <w:pStyle w:val="a5"/>
        <w:widowControl/>
        <w:numPr>
          <w:ilvl w:val="0"/>
          <w:numId w:val="1"/>
        </w:numPr>
        <w:overflowPunct/>
        <w:autoSpaceDE/>
        <w:autoSpaceDN/>
        <w:adjustRightInd/>
        <w:spacing w:before="80" w:line="240" w:lineRule="auto"/>
        <w:ind w:left="0" w:firstLine="567"/>
        <w:textAlignment w:val="auto"/>
        <w:rPr>
          <w:rFonts w:ascii="Times New Roman" w:hAnsi="Times New Roman"/>
          <w:sz w:val="28"/>
          <w:szCs w:val="28"/>
          <w:lang w:val="uk-UA"/>
        </w:rPr>
      </w:pPr>
      <w:r>
        <w:rPr>
          <w:rFonts w:ascii="Times New Roman" w:hAnsi="Times New Roman"/>
          <w:sz w:val="28"/>
          <w:szCs w:val="28"/>
          <w:lang w:val="uk-UA"/>
        </w:rPr>
        <w:t xml:space="preserve">копія договору (витягу з договору) про надання послуг з технічної інвентаризації щодо об’єкта, технічна документація (копія технічного паспорту, який виданий замовнику, інвентаризаційна справа), яка передається на зберігання. Зазначені документи підшиваються до матеріалів </w:t>
      </w:r>
      <w:r>
        <w:rPr>
          <w:rFonts w:ascii="Times New Roman" w:hAnsi="Times New Roman"/>
          <w:sz w:val="28"/>
          <w:szCs w:val="28"/>
          <w:lang w:val="uk-UA"/>
        </w:rPr>
        <w:lastRenderedPageBreak/>
        <w:t>інвентаризаційної справи на об’єкт нерухомого майна, що передається на зберігання;</w:t>
      </w:r>
    </w:p>
    <w:p w:rsidR="00C524B1" w:rsidRDefault="00C524B1" w:rsidP="00C524B1">
      <w:pPr>
        <w:pStyle w:val="a5"/>
        <w:widowControl/>
        <w:numPr>
          <w:ilvl w:val="0"/>
          <w:numId w:val="1"/>
        </w:numPr>
        <w:overflowPunct/>
        <w:autoSpaceDE/>
        <w:autoSpaceDN/>
        <w:adjustRightInd/>
        <w:spacing w:before="80" w:line="240" w:lineRule="auto"/>
        <w:ind w:left="0" w:firstLine="567"/>
        <w:textAlignment w:val="auto"/>
        <w:rPr>
          <w:rFonts w:ascii="Times New Roman" w:hAnsi="Times New Roman"/>
          <w:sz w:val="28"/>
          <w:szCs w:val="28"/>
          <w:lang w:val="uk-UA"/>
        </w:rPr>
      </w:pPr>
      <w:r>
        <w:rPr>
          <w:rFonts w:ascii="Times New Roman" w:hAnsi="Times New Roman"/>
          <w:sz w:val="28"/>
          <w:szCs w:val="28"/>
          <w:lang w:val="uk-UA"/>
        </w:rPr>
        <w:t xml:space="preserve">один раз, під час першого звернення до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 копія кваліфікаційного сертифіката та документа про реєстрацію суб’єкта господарювання.</w:t>
      </w:r>
    </w:p>
    <w:p w:rsidR="00C524B1" w:rsidRDefault="00C524B1" w:rsidP="00C524B1">
      <w:pPr>
        <w:pStyle w:val="a5"/>
        <w:spacing w:before="80" w:line="240" w:lineRule="auto"/>
        <w:rPr>
          <w:rFonts w:ascii="Times New Roman" w:hAnsi="Times New Roman"/>
          <w:sz w:val="28"/>
          <w:szCs w:val="28"/>
          <w:lang w:val="uk-UA"/>
        </w:rPr>
      </w:pPr>
      <w:r>
        <w:rPr>
          <w:rFonts w:ascii="Times New Roman" w:hAnsi="Times New Roman"/>
          <w:sz w:val="28"/>
          <w:szCs w:val="28"/>
          <w:lang w:val="uk-UA"/>
        </w:rPr>
        <w:t xml:space="preserve">Пункт 23. При виявленні факту неподання суб’єктом господарювання технічної документації в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для взяття на облік, інформувати про це органи місцевого самоврядування, що надає їм, як суб’єкту, який уповноважений і має право вести облік згідно з чинним законодавством, звертатися у визначеному законом порядку щодо анулювання (скасування) сертифіката, який надає право суб’єкту господарювання проводити технічну інвентаризацію об’єктів нерухомого майна.</w:t>
      </w:r>
    </w:p>
    <w:p w:rsidR="00C524B1" w:rsidRPr="00095BF2" w:rsidRDefault="00C524B1" w:rsidP="00C524B1">
      <w:pPr>
        <w:pStyle w:val="a5"/>
        <w:spacing w:before="80" w:line="240" w:lineRule="auto"/>
        <w:rPr>
          <w:rFonts w:ascii="Times New Roman" w:hAnsi="Times New Roman"/>
          <w:sz w:val="28"/>
          <w:szCs w:val="28"/>
          <w:lang w:val="uk-UA"/>
        </w:rPr>
      </w:pPr>
      <w:r w:rsidRPr="00095BF2">
        <w:rPr>
          <w:rFonts w:ascii="Times New Roman" w:hAnsi="Times New Roman"/>
          <w:spacing w:val="-4"/>
          <w:sz w:val="28"/>
          <w:szCs w:val="28"/>
          <w:lang w:val="uk-UA"/>
        </w:rPr>
        <w:t>Згідно з абзацом шостим пункту двадцять Порядку проведення атестації відповідальних виконавців окремих видів робіт (послуг) пов’язаних із створенням об’єктів архітектури, затверджених постановою Кабінету Міністрів України від 23.05.2011 № 554, рішення про позбавлення виконавця кваліфікаційного сертифіката приймається Комісією на підставі оформленого у встановленому порядку акту про виявлення контролюючими органами фактів порушення виконавцем вимог нормативно-правових актів та нормативних документів у сфері містобудування.</w:t>
      </w:r>
    </w:p>
    <w:p w:rsidR="00C524B1" w:rsidRDefault="00C524B1" w:rsidP="00C524B1">
      <w:pPr>
        <w:pStyle w:val="a5"/>
        <w:spacing w:line="240" w:lineRule="auto"/>
        <w:rPr>
          <w:rFonts w:ascii="Times New Roman" w:hAnsi="Times New Roman"/>
          <w:sz w:val="28"/>
          <w:szCs w:val="28"/>
          <w:lang w:val="uk-UA"/>
        </w:rPr>
      </w:pPr>
      <w:r>
        <w:rPr>
          <w:rFonts w:ascii="Times New Roman" w:hAnsi="Times New Roman"/>
          <w:sz w:val="28"/>
          <w:szCs w:val="28"/>
          <w:lang w:val="uk-UA"/>
        </w:rPr>
        <w:t xml:space="preserve">Крім цього, між виконавчим комітетом Селищної ради та </w:t>
      </w:r>
      <w:proofErr w:type="spellStart"/>
      <w:r>
        <w:rPr>
          <w:rFonts w:ascii="Times New Roman" w:hAnsi="Times New Roman"/>
          <w:sz w:val="28"/>
          <w:szCs w:val="28"/>
          <w:lang w:val="uk-UA"/>
        </w:rPr>
        <w:t>Слатинським</w:t>
      </w:r>
      <w:proofErr w:type="spellEnd"/>
      <w:r>
        <w:rPr>
          <w:rFonts w:ascii="Times New Roman" w:hAnsi="Times New Roman"/>
          <w:sz w:val="28"/>
          <w:szCs w:val="28"/>
          <w:lang w:val="uk-UA"/>
        </w:rPr>
        <w:t xml:space="preserve"> КПТІ «Інвентаризатор» укладений договір від 25.02.2015 (далі – Договір) про обслуговування населення селища </w:t>
      </w:r>
      <w:proofErr w:type="spellStart"/>
      <w:r>
        <w:rPr>
          <w:rFonts w:ascii="Times New Roman" w:hAnsi="Times New Roman"/>
          <w:sz w:val="28"/>
          <w:szCs w:val="28"/>
          <w:lang w:val="uk-UA"/>
        </w:rPr>
        <w:t>Слатине</w:t>
      </w:r>
      <w:proofErr w:type="spellEnd"/>
      <w:r>
        <w:rPr>
          <w:rFonts w:ascii="Times New Roman" w:hAnsi="Times New Roman"/>
          <w:sz w:val="28"/>
          <w:szCs w:val="28"/>
          <w:lang w:val="uk-UA"/>
        </w:rPr>
        <w:t xml:space="preserve"> та с. Солоний Яр та здійснення обліку об’єктів нерухомого майна на території </w:t>
      </w:r>
      <w:proofErr w:type="spellStart"/>
      <w:r>
        <w:rPr>
          <w:rFonts w:ascii="Times New Roman" w:hAnsi="Times New Roman"/>
          <w:sz w:val="28"/>
          <w:szCs w:val="28"/>
          <w:lang w:val="uk-UA"/>
        </w:rPr>
        <w:t>Слатинської</w:t>
      </w:r>
      <w:proofErr w:type="spellEnd"/>
      <w:r>
        <w:rPr>
          <w:rFonts w:ascii="Times New Roman" w:hAnsi="Times New Roman"/>
          <w:sz w:val="28"/>
          <w:szCs w:val="28"/>
          <w:lang w:val="uk-UA"/>
        </w:rPr>
        <w:t xml:space="preserve"> селищної ради </w:t>
      </w:r>
      <w:proofErr w:type="spellStart"/>
      <w:r>
        <w:rPr>
          <w:rFonts w:ascii="Times New Roman" w:hAnsi="Times New Roman"/>
          <w:sz w:val="28"/>
          <w:szCs w:val="28"/>
          <w:lang w:val="uk-UA"/>
        </w:rPr>
        <w:t>Слатинським</w:t>
      </w:r>
      <w:proofErr w:type="spellEnd"/>
      <w:r>
        <w:rPr>
          <w:rFonts w:ascii="Times New Roman" w:hAnsi="Times New Roman"/>
          <w:sz w:val="28"/>
          <w:szCs w:val="28"/>
          <w:lang w:val="uk-UA"/>
        </w:rPr>
        <w:t xml:space="preserve"> КПТІ «Інвентаризатор», строк дії якого до 28.02.2020.</w:t>
      </w:r>
    </w:p>
    <w:p w:rsidR="00C524B1" w:rsidRPr="00524DB9" w:rsidRDefault="00C524B1" w:rsidP="00C524B1">
      <w:pPr>
        <w:pStyle w:val="a5"/>
        <w:spacing w:line="240" w:lineRule="auto"/>
        <w:rPr>
          <w:rFonts w:ascii="Times New Roman" w:hAnsi="Times New Roman"/>
          <w:sz w:val="28"/>
          <w:szCs w:val="28"/>
          <w:lang w:val="uk-UA"/>
        </w:rPr>
      </w:pPr>
      <w:r>
        <w:rPr>
          <w:rFonts w:ascii="Times New Roman" w:hAnsi="Times New Roman"/>
          <w:sz w:val="28"/>
          <w:szCs w:val="28"/>
          <w:lang w:val="uk-UA"/>
        </w:rPr>
        <w:t xml:space="preserve">Згідно з пунктом 1.1 Договору виконавчий комітет Селищної ради доручає, а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приймає на себе виконання робіт по обслуговуванню населення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Слатине</w:t>
      </w:r>
      <w:proofErr w:type="spellEnd"/>
      <w:r>
        <w:rPr>
          <w:rFonts w:ascii="Times New Roman" w:hAnsi="Times New Roman"/>
          <w:sz w:val="28"/>
          <w:szCs w:val="28"/>
          <w:lang w:val="uk-UA"/>
        </w:rPr>
        <w:t xml:space="preserve"> та с. Солоний Яр по технічній інвентаризації (первинна та поточна), обміру земельних присадибних ділянок, підготовку та оформлення документів про передачу у власність громадянам квартир, будинків, </w:t>
      </w:r>
      <w:r w:rsidRPr="00524DB9">
        <w:rPr>
          <w:rFonts w:ascii="Times New Roman" w:hAnsi="Times New Roman"/>
          <w:sz w:val="28"/>
          <w:szCs w:val="28"/>
          <w:lang w:val="uk-UA"/>
        </w:rPr>
        <w:t xml:space="preserve">жилих приміщень у гуртожитках, кімнат у комунальних квартирах для подальшої приватизації та оформлення свідоцтв на право власності всього житлового та нежитлового фонду усіх форм власності, розташованого на території </w:t>
      </w:r>
      <w:proofErr w:type="spellStart"/>
      <w:r>
        <w:rPr>
          <w:rFonts w:ascii="Times New Roman" w:hAnsi="Times New Roman"/>
          <w:sz w:val="28"/>
          <w:szCs w:val="28"/>
          <w:lang w:val="uk-UA"/>
        </w:rPr>
        <w:t>Слатинської</w:t>
      </w:r>
      <w:proofErr w:type="spellEnd"/>
      <w:r w:rsidRPr="00524DB9">
        <w:rPr>
          <w:rFonts w:ascii="Times New Roman" w:hAnsi="Times New Roman"/>
          <w:sz w:val="28"/>
          <w:szCs w:val="28"/>
          <w:lang w:val="uk-UA"/>
        </w:rPr>
        <w:t xml:space="preserve"> </w:t>
      </w:r>
      <w:r>
        <w:rPr>
          <w:rFonts w:ascii="Times New Roman" w:hAnsi="Times New Roman"/>
          <w:sz w:val="28"/>
          <w:szCs w:val="28"/>
          <w:lang w:val="uk-UA"/>
        </w:rPr>
        <w:t>селищної</w:t>
      </w:r>
      <w:r w:rsidRPr="00524DB9">
        <w:rPr>
          <w:rFonts w:ascii="Times New Roman" w:hAnsi="Times New Roman"/>
          <w:sz w:val="28"/>
          <w:szCs w:val="28"/>
          <w:lang w:val="uk-UA"/>
        </w:rPr>
        <w:t xml:space="preserve"> ради – в об’ємі, який передбачено статутом </w:t>
      </w:r>
      <w:proofErr w:type="spellStart"/>
      <w:r w:rsidRPr="00524DB9">
        <w:rPr>
          <w:rFonts w:ascii="Times New Roman" w:hAnsi="Times New Roman"/>
          <w:sz w:val="28"/>
          <w:szCs w:val="28"/>
          <w:lang w:val="uk-UA"/>
        </w:rPr>
        <w:t>Слатинського</w:t>
      </w:r>
      <w:proofErr w:type="spellEnd"/>
      <w:r w:rsidRPr="00524DB9">
        <w:rPr>
          <w:rFonts w:ascii="Times New Roman" w:hAnsi="Times New Roman"/>
          <w:sz w:val="28"/>
          <w:szCs w:val="28"/>
          <w:lang w:val="uk-UA"/>
        </w:rPr>
        <w:t xml:space="preserve"> КПТІ «</w:t>
      </w:r>
      <w:r>
        <w:rPr>
          <w:rFonts w:ascii="Times New Roman" w:hAnsi="Times New Roman"/>
          <w:sz w:val="28"/>
          <w:szCs w:val="28"/>
          <w:lang w:val="uk-UA"/>
        </w:rPr>
        <w:t>Інвентаризатор</w:t>
      </w:r>
      <w:r w:rsidRPr="00524DB9">
        <w:rPr>
          <w:rFonts w:ascii="Times New Roman" w:hAnsi="Times New Roman"/>
          <w:sz w:val="28"/>
          <w:szCs w:val="28"/>
          <w:lang w:val="uk-UA"/>
        </w:rPr>
        <w:t xml:space="preserve">», зберігання інвентаризаційних справ та матеріалів по технічній інвентаризації (первинна та поточна), реєстрових книг, </w:t>
      </w:r>
      <w:r>
        <w:rPr>
          <w:rFonts w:ascii="Times New Roman" w:hAnsi="Times New Roman"/>
          <w:sz w:val="28"/>
          <w:szCs w:val="28"/>
          <w:lang w:val="uk-UA"/>
        </w:rPr>
        <w:t xml:space="preserve">а також архівних справ, </w:t>
      </w:r>
      <w:r w:rsidRPr="00524DB9">
        <w:rPr>
          <w:rFonts w:ascii="Times New Roman" w:hAnsi="Times New Roman"/>
          <w:sz w:val="28"/>
          <w:szCs w:val="28"/>
          <w:lang w:val="uk-UA"/>
        </w:rPr>
        <w:t>забезпечення умов для доступу до матеріалів технічної інвентаризації інших суб’єктів господарювання та надання інформаційних довідок</w:t>
      </w:r>
      <w:r>
        <w:rPr>
          <w:rFonts w:ascii="Times New Roman" w:hAnsi="Times New Roman"/>
          <w:sz w:val="28"/>
          <w:szCs w:val="28"/>
          <w:lang w:val="uk-UA"/>
        </w:rPr>
        <w:t xml:space="preserve"> з архіву підприємства</w:t>
      </w:r>
      <w:r w:rsidRPr="00524DB9">
        <w:rPr>
          <w:rFonts w:ascii="Times New Roman" w:hAnsi="Times New Roman"/>
          <w:sz w:val="28"/>
          <w:szCs w:val="28"/>
          <w:lang w:val="uk-UA"/>
        </w:rPr>
        <w:t xml:space="preserve"> для органів місцевого самоврядування, де</w:t>
      </w:r>
      <w:r>
        <w:rPr>
          <w:rFonts w:ascii="Times New Roman" w:hAnsi="Times New Roman"/>
          <w:sz w:val="28"/>
          <w:szCs w:val="28"/>
          <w:lang w:val="uk-UA"/>
        </w:rPr>
        <w:t>ржавних установ та організацій с</w:t>
      </w:r>
      <w:r w:rsidRPr="00524DB9">
        <w:rPr>
          <w:rFonts w:ascii="Times New Roman" w:hAnsi="Times New Roman"/>
          <w:sz w:val="28"/>
          <w:szCs w:val="28"/>
          <w:lang w:val="uk-UA"/>
        </w:rPr>
        <w:t xml:space="preserve">тосовно </w:t>
      </w:r>
      <w:r>
        <w:rPr>
          <w:rFonts w:ascii="Times New Roman" w:hAnsi="Times New Roman"/>
          <w:sz w:val="28"/>
          <w:szCs w:val="28"/>
          <w:lang w:val="uk-UA"/>
        </w:rPr>
        <w:t>правової реєстрації</w:t>
      </w:r>
      <w:r w:rsidRPr="00524DB9">
        <w:rPr>
          <w:rFonts w:ascii="Times New Roman" w:hAnsi="Times New Roman"/>
          <w:sz w:val="28"/>
          <w:szCs w:val="28"/>
          <w:lang w:val="uk-UA"/>
        </w:rPr>
        <w:t>.</w:t>
      </w:r>
    </w:p>
    <w:p w:rsidR="00BE0C45" w:rsidRDefault="00BE0C45" w:rsidP="00C524B1">
      <w:pPr>
        <w:pStyle w:val="a5"/>
        <w:spacing w:line="240" w:lineRule="auto"/>
        <w:rPr>
          <w:rFonts w:ascii="Times New Roman" w:hAnsi="Times New Roman"/>
          <w:sz w:val="28"/>
          <w:szCs w:val="28"/>
          <w:lang w:val="uk-UA"/>
        </w:rPr>
      </w:pPr>
    </w:p>
    <w:p w:rsidR="00C524B1" w:rsidRPr="00EC19F8" w:rsidRDefault="00C524B1" w:rsidP="00C524B1">
      <w:pPr>
        <w:pStyle w:val="a5"/>
        <w:spacing w:line="240" w:lineRule="auto"/>
        <w:rPr>
          <w:rFonts w:ascii="Times New Roman" w:hAnsi="Times New Roman"/>
          <w:sz w:val="28"/>
          <w:szCs w:val="28"/>
          <w:lang w:val="uk-UA"/>
        </w:rPr>
      </w:pPr>
      <w:r w:rsidRPr="00095BF2">
        <w:rPr>
          <w:rFonts w:ascii="Times New Roman" w:hAnsi="Times New Roman"/>
          <w:sz w:val="28"/>
          <w:szCs w:val="28"/>
          <w:lang w:val="uk-UA"/>
        </w:rPr>
        <w:lastRenderedPageBreak/>
        <w:t>Отже, Се</w:t>
      </w:r>
      <w:r>
        <w:rPr>
          <w:rFonts w:ascii="Times New Roman" w:hAnsi="Times New Roman"/>
          <w:sz w:val="28"/>
          <w:szCs w:val="28"/>
          <w:lang w:val="uk-UA"/>
        </w:rPr>
        <w:t>лищна рада, прийнявши Рішення,</w:t>
      </w:r>
      <w:r w:rsidRPr="00095BF2">
        <w:rPr>
          <w:rFonts w:ascii="Times New Roman" w:hAnsi="Times New Roman"/>
          <w:sz w:val="28"/>
          <w:szCs w:val="28"/>
          <w:lang w:val="uk-UA"/>
        </w:rPr>
        <w:t xml:space="preserve"> затвердивши Положення</w:t>
      </w:r>
      <w:r>
        <w:rPr>
          <w:rFonts w:ascii="Times New Roman" w:hAnsi="Times New Roman"/>
          <w:sz w:val="28"/>
          <w:szCs w:val="28"/>
          <w:lang w:val="uk-UA"/>
        </w:rPr>
        <w:t xml:space="preserve"> та уклавши Договір</w:t>
      </w:r>
      <w:r w:rsidRPr="00095BF2">
        <w:rPr>
          <w:rFonts w:ascii="Times New Roman" w:hAnsi="Times New Roman"/>
          <w:sz w:val="28"/>
          <w:szCs w:val="28"/>
          <w:lang w:val="uk-UA"/>
        </w:rPr>
        <w:t>,</w:t>
      </w:r>
      <w:r w:rsidRPr="00EC19F8">
        <w:rPr>
          <w:rFonts w:ascii="Times New Roman" w:hAnsi="Times New Roman"/>
          <w:sz w:val="28"/>
          <w:szCs w:val="28"/>
          <w:lang w:val="uk-UA"/>
        </w:rPr>
        <w:t xml:space="preserve"> надала </w:t>
      </w:r>
      <w:proofErr w:type="spellStart"/>
      <w:r>
        <w:rPr>
          <w:rFonts w:ascii="Times New Roman" w:hAnsi="Times New Roman"/>
          <w:sz w:val="28"/>
          <w:szCs w:val="28"/>
          <w:lang w:val="uk-UA"/>
        </w:rPr>
        <w:t>Слатинському</w:t>
      </w:r>
      <w:proofErr w:type="spellEnd"/>
      <w:r>
        <w:rPr>
          <w:rFonts w:ascii="Times New Roman" w:hAnsi="Times New Roman"/>
          <w:sz w:val="28"/>
          <w:szCs w:val="28"/>
          <w:lang w:val="uk-UA"/>
        </w:rPr>
        <w:t xml:space="preserve"> КПТІ «Інвентаризатор» </w:t>
      </w:r>
      <w:r w:rsidRPr="00EC19F8">
        <w:rPr>
          <w:rFonts w:ascii="Times New Roman" w:hAnsi="Times New Roman"/>
          <w:sz w:val="28"/>
          <w:szCs w:val="28"/>
          <w:lang w:val="uk-UA"/>
        </w:rPr>
        <w:t>повноваження щодо:</w:t>
      </w:r>
    </w:p>
    <w:p w:rsidR="00C524B1" w:rsidRPr="00EC19F8" w:rsidRDefault="00C524B1" w:rsidP="00C524B1">
      <w:pPr>
        <w:pStyle w:val="a5"/>
        <w:spacing w:line="240" w:lineRule="auto"/>
        <w:rPr>
          <w:rFonts w:ascii="Times New Roman" w:hAnsi="Times New Roman"/>
          <w:sz w:val="28"/>
          <w:szCs w:val="28"/>
          <w:lang w:val="uk-UA"/>
        </w:rPr>
      </w:pPr>
      <w:r>
        <w:rPr>
          <w:rFonts w:ascii="Times New Roman" w:hAnsi="Times New Roman"/>
          <w:sz w:val="28"/>
          <w:szCs w:val="28"/>
          <w:lang w:val="uk-UA"/>
        </w:rPr>
        <w:t>- ведення</w:t>
      </w:r>
      <w:r w:rsidRPr="00EC19F8">
        <w:rPr>
          <w:rFonts w:ascii="Times New Roman" w:hAnsi="Times New Roman"/>
          <w:sz w:val="28"/>
          <w:szCs w:val="28"/>
          <w:lang w:val="uk-UA"/>
        </w:rPr>
        <w:t xml:space="preserve"> обліку об’єктів нерухомого майна</w:t>
      </w:r>
      <w:r>
        <w:rPr>
          <w:rFonts w:ascii="Times New Roman" w:hAnsi="Times New Roman"/>
          <w:sz w:val="28"/>
          <w:szCs w:val="28"/>
          <w:lang w:val="uk-UA"/>
        </w:rPr>
        <w:t>;</w:t>
      </w:r>
    </w:p>
    <w:p w:rsidR="00C524B1" w:rsidRDefault="00C524B1" w:rsidP="00C524B1">
      <w:pPr>
        <w:pStyle w:val="a5"/>
        <w:spacing w:line="240" w:lineRule="auto"/>
        <w:rPr>
          <w:rFonts w:ascii="Times New Roman" w:hAnsi="Times New Roman"/>
          <w:sz w:val="28"/>
          <w:szCs w:val="28"/>
          <w:lang w:val="uk-UA"/>
        </w:rPr>
      </w:pPr>
      <w:r w:rsidRPr="00EC19F8">
        <w:rPr>
          <w:rFonts w:ascii="Times New Roman" w:hAnsi="Times New Roman"/>
          <w:sz w:val="28"/>
          <w:szCs w:val="28"/>
          <w:lang w:val="uk-UA"/>
        </w:rPr>
        <w:t>- зберігання інвентаризаційних справ;</w:t>
      </w:r>
    </w:p>
    <w:p w:rsidR="00C524B1" w:rsidRPr="00FC4BD2" w:rsidRDefault="00C524B1" w:rsidP="00C524B1">
      <w:pPr>
        <w:pStyle w:val="a5"/>
        <w:spacing w:line="240" w:lineRule="auto"/>
        <w:rPr>
          <w:rFonts w:ascii="Times New Roman" w:hAnsi="Times New Roman"/>
          <w:sz w:val="28"/>
          <w:szCs w:val="28"/>
        </w:rPr>
      </w:pPr>
      <w:r>
        <w:rPr>
          <w:rFonts w:ascii="Times New Roman" w:hAnsi="Times New Roman"/>
          <w:sz w:val="28"/>
          <w:szCs w:val="28"/>
          <w:lang w:val="uk-UA"/>
        </w:rPr>
        <w:t>- надання копій інвентаризаційних матеріалів та довідок про технічний стан об</w:t>
      </w:r>
      <w:r w:rsidRPr="00FC4BD2">
        <w:rPr>
          <w:rFonts w:ascii="Times New Roman" w:hAnsi="Times New Roman"/>
          <w:sz w:val="28"/>
          <w:szCs w:val="28"/>
        </w:rPr>
        <w:t>’</w:t>
      </w:r>
      <w:proofErr w:type="spellStart"/>
      <w:r>
        <w:rPr>
          <w:rFonts w:ascii="Times New Roman" w:hAnsi="Times New Roman"/>
          <w:sz w:val="28"/>
          <w:szCs w:val="28"/>
          <w:lang w:val="uk-UA"/>
        </w:rPr>
        <w:t>єкта</w:t>
      </w:r>
      <w:proofErr w:type="spellEnd"/>
      <w:r>
        <w:rPr>
          <w:rFonts w:ascii="Times New Roman" w:hAnsi="Times New Roman"/>
          <w:sz w:val="28"/>
          <w:szCs w:val="28"/>
          <w:lang w:val="uk-UA"/>
        </w:rPr>
        <w:t xml:space="preserve"> власником майна</w:t>
      </w:r>
      <w:r w:rsidRPr="00FC4BD2">
        <w:rPr>
          <w:rFonts w:ascii="Times New Roman" w:hAnsi="Times New Roman"/>
          <w:sz w:val="28"/>
          <w:szCs w:val="28"/>
        </w:rPr>
        <w:t>;</w:t>
      </w:r>
    </w:p>
    <w:p w:rsidR="00C524B1" w:rsidRPr="007265B0" w:rsidRDefault="00C524B1" w:rsidP="00C524B1">
      <w:pPr>
        <w:pStyle w:val="a5"/>
        <w:spacing w:line="240" w:lineRule="auto"/>
        <w:rPr>
          <w:rFonts w:ascii="Times New Roman" w:hAnsi="Times New Roman"/>
          <w:sz w:val="28"/>
          <w:szCs w:val="28"/>
          <w:lang w:val="uk-UA"/>
        </w:rPr>
      </w:pPr>
      <w:r>
        <w:rPr>
          <w:rFonts w:ascii="Times New Roman" w:hAnsi="Times New Roman"/>
          <w:sz w:val="28"/>
          <w:szCs w:val="28"/>
          <w:lang w:val="uk-UA"/>
        </w:rPr>
        <w:t xml:space="preserve">- при виявленні факту неподання суб’єктом господарювання технічної документації в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для взяття на облік, інформувати про це органи місцевого самоврядування, звертатися у визначеному законом порядку щодо анулювання (скасування) сертифіката, який надає право суб’єкту господарювання проводити технічну інвентаризацію об’єктів нерухомого майна.</w:t>
      </w:r>
    </w:p>
    <w:p w:rsidR="00C524B1" w:rsidRDefault="00C524B1" w:rsidP="00C524B1">
      <w:pPr>
        <w:pStyle w:val="a5"/>
        <w:spacing w:line="240" w:lineRule="auto"/>
        <w:rPr>
          <w:rFonts w:ascii="Times New Roman" w:hAnsi="Times New Roman"/>
          <w:sz w:val="28"/>
          <w:szCs w:val="28"/>
          <w:lang w:val="uk-UA"/>
        </w:rPr>
      </w:pP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w:t>
      </w:r>
      <w:r w:rsidRPr="00EC19F8">
        <w:rPr>
          <w:rFonts w:ascii="Times New Roman" w:hAnsi="Times New Roman"/>
          <w:sz w:val="28"/>
          <w:szCs w:val="28"/>
          <w:lang w:val="uk-UA"/>
        </w:rPr>
        <w:t>є юридичною особою,</w:t>
      </w:r>
      <w:r>
        <w:rPr>
          <w:rFonts w:ascii="Times New Roman" w:hAnsi="Times New Roman"/>
          <w:sz w:val="28"/>
          <w:szCs w:val="28"/>
          <w:lang w:val="uk-UA"/>
        </w:rPr>
        <w:t xml:space="preserve"> ідентифікаційний код – 21209796. </w:t>
      </w:r>
      <w:r w:rsidRPr="00EC19F8">
        <w:rPr>
          <w:rFonts w:ascii="Times New Roman" w:hAnsi="Times New Roman"/>
          <w:sz w:val="28"/>
          <w:szCs w:val="28"/>
          <w:lang w:val="uk-UA"/>
        </w:rPr>
        <w:t xml:space="preserve">Місцезнаходження: </w:t>
      </w:r>
      <w:r w:rsidRPr="00AF483F">
        <w:rPr>
          <w:rFonts w:ascii="Times New Roman" w:hAnsi="Times New Roman"/>
          <w:sz w:val="28"/>
          <w:szCs w:val="28"/>
          <w:lang w:val="uk-UA"/>
        </w:rPr>
        <w:t xml:space="preserve">62321, Харківська обл., </w:t>
      </w:r>
      <w:proofErr w:type="spellStart"/>
      <w:r w:rsidRPr="00AF483F">
        <w:rPr>
          <w:rFonts w:ascii="Times New Roman" w:hAnsi="Times New Roman"/>
          <w:sz w:val="28"/>
          <w:szCs w:val="28"/>
          <w:lang w:val="uk-UA"/>
        </w:rPr>
        <w:t>Дергачівський</w:t>
      </w:r>
      <w:proofErr w:type="spellEnd"/>
      <w:r w:rsidRPr="00AF483F">
        <w:rPr>
          <w:rFonts w:ascii="Times New Roman" w:hAnsi="Times New Roman"/>
          <w:sz w:val="28"/>
          <w:szCs w:val="28"/>
          <w:lang w:val="uk-UA"/>
        </w:rPr>
        <w:t xml:space="preserve"> район,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sidRPr="00AF483F">
        <w:rPr>
          <w:rFonts w:ascii="Times New Roman" w:hAnsi="Times New Roman"/>
          <w:sz w:val="28"/>
          <w:szCs w:val="28"/>
          <w:lang w:val="uk-UA"/>
        </w:rPr>
        <w:t>Слатине</w:t>
      </w:r>
      <w:proofErr w:type="spellEnd"/>
      <w:r w:rsidRPr="00AF483F">
        <w:rPr>
          <w:rFonts w:ascii="Times New Roman" w:hAnsi="Times New Roman"/>
          <w:sz w:val="28"/>
          <w:szCs w:val="28"/>
          <w:lang w:val="uk-UA"/>
        </w:rPr>
        <w:t xml:space="preserve">, </w:t>
      </w:r>
      <w:r>
        <w:rPr>
          <w:rFonts w:ascii="Times New Roman" w:hAnsi="Times New Roman"/>
          <w:sz w:val="28"/>
          <w:szCs w:val="28"/>
          <w:lang w:val="uk-UA"/>
        </w:rPr>
        <w:t>вул. Р</w:t>
      </w:r>
      <w:r w:rsidRPr="00AF483F">
        <w:rPr>
          <w:rFonts w:ascii="Times New Roman" w:hAnsi="Times New Roman"/>
          <w:sz w:val="28"/>
          <w:szCs w:val="28"/>
          <w:lang w:val="uk-UA"/>
        </w:rPr>
        <w:t>адянська,</w:t>
      </w:r>
      <w:r>
        <w:rPr>
          <w:rFonts w:ascii="Times New Roman" w:hAnsi="Times New Roman"/>
          <w:sz w:val="28"/>
          <w:szCs w:val="28"/>
          <w:lang w:val="uk-UA"/>
        </w:rPr>
        <w:t xml:space="preserve"> буд.</w:t>
      </w:r>
      <w:r w:rsidRPr="00AF483F">
        <w:rPr>
          <w:rFonts w:ascii="Times New Roman" w:hAnsi="Times New Roman"/>
          <w:sz w:val="28"/>
          <w:szCs w:val="28"/>
          <w:lang w:val="uk-UA"/>
        </w:rPr>
        <w:t xml:space="preserve"> 19</w:t>
      </w:r>
      <w:r>
        <w:rPr>
          <w:rFonts w:ascii="Times New Roman" w:hAnsi="Times New Roman"/>
          <w:sz w:val="28"/>
          <w:szCs w:val="28"/>
          <w:lang w:val="uk-UA"/>
        </w:rPr>
        <w:t>.</w:t>
      </w:r>
    </w:p>
    <w:p w:rsidR="00C524B1" w:rsidRDefault="00C524B1" w:rsidP="00C524B1">
      <w:pPr>
        <w:pStyle w:val="a5"/>
        <w:spacing w:line="240" w:lineRule="auto"/>
        <w:rPr>
          <w:rFonts w:ascii="Times New Roman" w:hAnsi="Times New Roman"/>
          <w:sz w:val="28"/>
          <w:szCs w:val="28"/>
          <w:lang w:val="uk-UA"/>
        </w:rPr>
      </w:pPr>
      <w:r w:rsidRPr="00EC19F8">
        <w:rPr>
          <w:rFonts w:ascii="Times New Roman" w:hAnsi="Times New Roman"/>
          <w:sz w:val="28"/>
          <w:szCs w:val="28"/>
          <w:lang w:val="uk-UA"/>
        </w:rPr>
        <w:t>Основним видом діяльності</w:t>
      </w:r>
      <w:r>
        <w:rPr>
          <w:rFonts w:ascii="Times New Roman" w:hAnsi="Times New Roman"/>
          <w:sz w:val="28"/>
          <w:szCs w:val="28"/>
          <w:lang w:val="uk-UA"/>
        </w:rPr>
        <w:t xml:space="preserve">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  </w:t>
      </w:r>
      <w:r w:rsidRPr="00EC19F8">
        <w:rPr>
          <w:rFonts w:ascii="Times New Roman" w:hAnsi="Times New Roman"/>
          <w:sz w:val="28"/>
          <w:szCs w:val="28"/>
          <w:lang w:val="uk-UA"/>
        </w:rPr>
        <w:t>є діяльність у сфері інжинірингу, геології та геодезії, надання послуг технічного консультування в цих сферах (код за КВЕД - 71.12).</w:t>
      </w:r>
    </w:p>
    <w:p w:rsidR="00C524B1" w:rsidRDefault="00C524B1" w:rsidP="00C524B1">
      <w:pPr>
        <w:pStyle w:val="a5"/>
        <w:spacing w:line="240" w:lineRule="auto"/>
        <w:rPr>
          <w:rFonts w:ascii="Times New Roman" w:hAnsi="Times New Roman"/>
          <w:sz w:val="28"/>
          <w:szCs w:val="28"/>
          <w:lang w:val="uk-UA"/>
        </w:rPr>
      </w:pPr>
      <w:r>
        <w:rPr>
          <w:rFonts w:ascii="Times New Roman" w:hAnsi="Times New Roman"/>
          <w:sz w:val="28"/>
          <w:szCs w:val="28"/>
          <w:lang w:val="uk-UA"/>
        </w:rPr>
        <w:t xml:space="preserve">У розумінні статті 1 Закону України «Про захист економічної конкуренції»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 є суб’єктом господарювання та діє на ринку робіт з технічної інвентаризації об’єктів нерухомого майна.</w:t>
      </w: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та методика проведення технічної інвентаризації збудованих (реконструйованих) будинків, допоміжних будинків та споруд визначається Інструкцією про порядок проведення технічної інвентаризації об’єктів нерухомого майна, затвердженої наказом Державного комітету будівництва, архітектури та житлової політики України від 24.05.2001 № 127, зареєстрованого в Міністерстві юстиції України 10.07.2001 за № 582/5773 (із змінами та доповненнями) (далі – Інструкція).</w:t>
      </w: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1.4. Інструкції (зі змінами, внесеними наказом Міністерства регіонального розвитку, будівництва та житлово-комунального господарства від 28.12.2012 № 658, зареєстрованим у Міністерстві юстиції України 28.12.2012 за № 2212/22524) технічна інвентаризація об’єктів нерухомого майна проводиться суб’єктами господарювання, у складі яких працює один або більше відповідальних виконавців окремих видів робіт (послуг), пов’язаних із створенням об’єктів архітектури, які пройшли професійну атестацію у </w:t>
      </w:r>
      <w:proofErr w:type="spellStart"/>
      <w:r>
        <w:rPr>
          <w:rFonts w:ascii="Times New Roman" w:hAnsi="Times New Roman" w:cs="Times New Roman"/>
          <w:sz w:val="28"/>
          <w:szCs w:val="28"/>
          <w:lang w:val="uk-UA"/>
        </w:rPr>
        <w:t>Мінрегіоні</w:t>
      </w:r>
      <w:proofErr w:type="spellEnd"/>
      <w:r>
        <w:rPr>
          <w:rFonts w:ascii="Times New Roman" w:hAnsi="Times New Roman" w:cs="Times New Roman"/>
          <w:sz w:val="28"/>
          <w:szCs w:val="28"/>
          <w:lang w:val="uk-UA"/>
        </w:rPr>
        <w:t xml:space="preserve"> України та отримали кваліфікаційний сертифікат.</w:t>
      </w:r>
    </w:p>
    <w:p w:rsidR="00BE0C45" w:rsidRDefault="00BE0C45" w:rsidP="00C524B1">
      <w:pPr>
        <w:pStyle w:val="a4"/>
        <w:spacing w:before="120"/>
        <w:ind w:firstLine="567"/>
        <w:jc w:val="both"/>
        <w:rPr>
          <w:rFonts w:ascii="Times New Roman" w:hAnsi="Times New Roman" w:cs="Times New Roman"/>
          <w:sz w:val="28"/>
          <w:szCs w:val="28"/>
          <w:lang w:val="uk-UA"/>
        </w:rPr>
      </w:pP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Пунктом 1.5. розділу 1 Інструкції передбачено, що інвентаризаційна справа формується і ведеться на кожен об’єкт нерухомого майна на весь час його існування та зберігається в органі державної реєстрації прав за місцезнаходженням такого об’єкта. Матеріал має бути сконцентрований в одній інвентаризаційній справі (паралельні справи не заводяться), що передбачено абзацом третім розділу 11 Інструкції.</w:t>
      </w: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6 Закону України «Про державну реєстрацію речових прав на нерухоме майно та їх обтяжень» систему органів державної реєстрації прав становлять: </w:t>
      </w: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Міністерство юстиції України та його територіальні органи; </w:t>
      </w:r>
    </w:p>
    <w:p w:rsidR="00C524B1" w:rsidRPr="00D80E2E" w:rsidRDefault="00C524B1" w:rsidP="00C524B1">
      <w:pPr>
        <w:pStyle w:val="a4"/>
        <w:spacing w:before="120"/>
        <w:ind w:firstLine="567"/>
        <w:jc w:val="both"/>
        <w:rPr>
          <w:rFonts w:ascii="Times New Roman" w:hAnsi="Times New Roman" w:cs="Times New Roman"/>
          <w:sz w:val="28"/>
          <w:szCs w:val="28"/>
          <w:lang w:val="uk-UA"/>
        </w:rPr>
      </w:pPr>
      <w:r w:rsidRPr="00D80E2E">
        <w:rPr>
          <w:rFonts w:ascii="Times New Roman" w:hAnsi="Times New Roman" w:cs="Times New Roman"/>
          <w:sz w:val="28"/>
          <w:szCs w:val="28"/>
          <w:lang w:val="uk-UA"/>
        </w:rPr>
        <w:t>2) суб’єкти державної реєстрації прав:</w:t>
      </w:r>
    </w:p>
    <w:p w:rsidR="00C524B1" w:rsidRPr="00D80E2E" w:rsidRDefault="00C524B1" w:rsidP="00C524B1">
      <w:pPr>
        <w:pStyle w:val="a4"/>
        <w:spacing w:before="120"/>
        <w:ind w:firstLine="567"/>
        <w:jc w:val="both"/>
        <w:rPr>
          <w:rFonts w:ascii="Times New Roman" w:hAnsi="Times New Roman" w:cs="Times New Roman"/>
          <w:sz w:val="28"/>
          <w:szCs w:val="28"/>
          <w:lang w:val="uk-UA"/>
        </w:rPr>
      </w:pPr>
      <w:bookmarkStart w:id="0" w:name="n70"/>
      <w:bookmarkEnd w:id="0"/>
      <w:r w:rsidRPr="00D80E2E">
        <w:rPr>
          <w:rFonts w:ascii="Times New Roman" w:hAnsi="Times New Roman" w:cs="Times New Roman"/>
          <w:sz w:val="28"/>
          <w:szCs w:val="28"/>
          <w:lang w:val="uk-UA"/>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p>
    <w:p w:rsidR="00C524B1" w:rsidRPr="00D80E2E" w:rsidRDefault="00C524B1" w:rsidP="00C524B1">
      <w:pPr>
        <w:pStyle w:val="a4"/>
        <w:spacing w:before="120"/>
        <w:ind w:firstLine="567"/>
        <w:rPr>
          <w:rFonts w:ascii="Times New Roman" w:hAnsi="Times New Roman" w:cs="Times New Roman"/>
          <w:sz w:val="28"/>
          <w:szCs w:val="28"/>
        </w:rPr>
      </w:pPr>
      <w:bookmarkStart w:id="1" w:name="n71"/>
      <w:bookmarkEnd w:id="1"/>
      <w:proofErr w:type="spellStart"/>
      <w:r w:rsidRPr="00D80E2E">
        <w:rPr>
          <w:rFonts w:ascii="Times New Roman" w:hAnsi="Times New Roman" w:cs="Times New Roman"/>
          <w:sz w:val="28"/>
          <w:szCs w:val="28"/>
        </w:rPr>
        <w:t>акредитовані</w:t>
      </w:r>
      <w:proofErr w:type="spellEnd"/>
      <w:r w:rsidRPr="00D80E2E">
        <w:rPr>
          <w:rFonts w:ascii="Times New Roman" w:hAnsi="Times New Roman" w:cs="Times New Roman"/>
          <w:sz w:val="28"/>
          <w:szCs w:val="28"/>
        </w:rPr>
        <w:t xml:space="preserve"> </w:t>
      </w:r>
      <w:proofErr w:type="spellStart"/>
      <w:r w:rsidRPr="00D80E2E">
        <w:rPr>
          <w:rFonts w:ascii="Times New Roman" w:hAnsi="Times New Roman" w:cs="Times New Roman"/>
          <w:sz w:val="28"/>
          <w:szCs w:val="28"/>
        </w:rPr>
        <w:t>суб’єкти</w:t>
      </w:r>
      <w:proofErr w:type="spellEnd"/>
      <w:r w:rsidRPr="00D80E2E">
        <w:rPr>
          <w:rFonts w:ascii="Times New Roman" w:hAnsi="Times New Roman" w:cs="Times New Roman"/>
          <w:sz w:val="28"/>
          <w:szCs w:val="28"/>
        </w:rPr>
        <w:t>;</w:t>
      </w:r>
    </w:p>
    <w:p w:rsidR="00C524B1" w:rsidRPr="0037159B"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37159B">
        <w:rPr>
          <w:rFonts w:ascii="Times New Roman" w:hAnsi="Times New Roman" w:cs="Times New Roman"/>
          <w:sz w:val="28"/>
          <w:szCs w:val="28"/>
        </w:rPr>
        <w:t xml:space="preserve"> </w:t>
      </w:r>
      <w:proofErr w:type="spellStart"/>
      <w:r w:rsidRPr="0037159B">
        <w:rPr>
          <w:rFonts w:ascii="Times New Roman" w:hAnsi="Times New Roman" w:cs="Times New Roman"/>
          <w:sz w:val="28"/>
          <w:szCs w:val="28"/>
        </w:rPr>
        <w:t>державні</w:t>
      </w:r>
      <w:proofErr w:type="spellEnd"/>
      <w:r w:rsidRPr="0037159B">
        <w:rPr>
          <w:rFonts w:ascii="Times New Roman" w:hAnsi="Times New Roman" w:cs="Times New Roman"/>
          <w:sz w:val="28"/>
          <w:szCs w:val="28"/>
        </w:rPr>
        <w:t xml:space="preserve"> </w:t>
      </w:r>
      <w:proofErr w:type="spellStart"/>
      <w:r w:rsidRPr="0037159B">
        <w:rPr>
          <w:rFonts w:ascii="Times New Roman" w:hAnsi="Times New Roman" w:cs="Times New Roman"/>
          <w:sz w:val="28"/>
          <w:szCs w:val="28"/>
        </w:rPr>
        <w:t>реєстратори</w:t>
      </w:r>
      <w:proofErr w:type="spellEnd"/>
      <w:r w:rsidRPr="0037159B">
        <w:rPr>
          <w:rFonts w:ascii="Times New Roman" w:hAnsi="Times New Roman" w:cs="Times New Roman"/>
          <w:sz w:val="28"/>
          <w:szCs w:val="28"/>
        </w:rPr>
        <w:t xml:space="preserve"> прав на </w:t>
      </w:r>
      <w:proofErr w:type="spellStart"/>
      <w:r w:rsidRPr="0037159B">
        <w:rPr>
          <w:rFonts w:ascii="Times New Roman" w:hAnsi="Times New Roman" w:cs="Times New Roman"/>
          <w:sz w:val="28"/>
          <w:szCs w:val="28"/>
        </w:rPr>
        <w:t>нерухоме</w:t>
      </w:r>
      <w:proofErr w:type="spellEnd"/>
      <w:r w:rsidRPr="0037159B">
        <w:rPr>
          <w:rFonts w:ascii="Times New Roman" w:hAnsi="Times New Roman" w:cs="Times New Roman"/>
          <w:sz w:val="28"/>
          <w:szCs w:val="28"/>
        </w:rPr>
        <w:t xml:space="preserve"> </w:t>
      </w:r>
      <w:proofErr w:type="spellStart"/>
      <w:r w:rsidRPr="0037159B">
        <w:rPr>
          <w:rFonts w:ascii="Times New Roman" w:hAnsi="Times New Roman" w:cs="Times New Roman"/>
          <w:sz w:val="28"/>
          <w:szCs w:val="28"/>
        </w:rPr>
        <w:t>майно</w:t>
      </w:r>
      <w:proofErr w:type="spellEnd"/>
      <w:r>
        <w:rPr>
          <w:rFonts w:ascii="Times New Roman" w:hAnsi="Times New Roman" w:cs="Times New Roman"/>
          <w:sz w:val="28"/>
          <w:szCs w:val="28"/>
          <w:lang w:val="uk-UA"/>
        </w:rPr>
        <w:t>.</w:t>
      </w:r>
    </w:p>
    <w:p w:rsidR="00C524B1"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Однак порядок взаємодії між органами державної реєстрації та комунальними підприємствами - бюро технічної інвентаризації, зокрема в частині збереження інвентаризаційних справ, відсутній.</w:t>
      </w:r>
    </w:p>
    <w:p w:rsidR="00C524B1" w:rsidRPr="00EC19F8"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EC19F8">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ом</w:t>
      </w:r>
      <w:r w:rsidRPr="00EC19F8">
        <w:rPr>
          <w:rFonts w:ascii="Times New Roman" w:hAnsi="Times New Roman" w:cs="Times New Roman"/>
          <w:sz w:val="28"/>
          <w:szCs w:val="28"/>
          <w:lang w:val="uk-UA"/>
        </w:rPr>
        <w:t xml:space="preserve"> 2 розпорядження Кабінету М</w:t>
      </w:r>
      <w:r>
        <w:rPr>
          <w:rFonts w:ascii="Times New Roman" w:hAnsi="Times New Roman" w:cs="Times New Roman"/>
          <w:sz w:val="28"/>
          <w:szCs w:val="28"/>
          <w:lang w:val="uk-UA"/>
        </w:rPr>
        <w:t xml:space="preserve">іністрів України від 04.02.2013 </w:t>
      </w:r>
      <w:r w:rsidRPr="00EC19F8">
        <w:rPr>
          <w:rFonts w:ascii="Times New Roman" w:hAnsi="Times New Roman" w:cs="Times New Roman"/>
          <w:sz w:val="28"/>
          <w:szCs w:val="28"/>
          <w:lang w:val="uk-UA"/>
        </w:rPr>
        <w:t xml:space="preserve">№ 47-р «Деякі питання належного функціонування системи органів державної реєстрації речових прав на нерухоме майно» органам місцевого самоврядування рекомендовано: </w:t>
      </w:r>
    </w:p>
    <w:p w:rsidR="00C524B1" w:rsidRPr="00EC19F8" w:rsidRDefault="00C524B1" w:rsidP="00C524B1">
      <w:pPr>
        <w:pStyle w:val="a4"/>
        <w:spacing w:before="120"/>
        <w:ind w:firstLine="567"/>
        <w:jc w:val="both"/>
        <w:rPr>
          <w:rFonts w:ascii="Times New Roman" w:hAnsi="Times New Roman" w:cs="Times New Roman"/>
          <w:sz w:val="28"/>
          <w:szCs w:val="28"/>
          <w:lang w:val="uk-UA"/>
        </w:rPr>
      </w:pPr>
      <w:r w:rsidRPr="00EC19F8">
        <w:rPr>
          <w:rFonts w:ascii="Times New Roman" w:hAnsi="Times New Roman" w:cs="Times New Roman"/>
          <w:sz w:val="28"/>
          <w:szCs w:val="28"/>
          <w:lang w:val="uk-UA"/>
        </w:rPr>
        <w:t xml:space="preserve">- забезпечити збереження матеріалів технічної інвентаризації, реєстрових книг, а також архівних справ, які зберігаються у бюро технічної інвентаризації – комунальних підприємствах; </w:t>
      </w:r>
    </w:p>
    <w:p w:rsidR="00C524B1" w:rsidRDefault="00C524B1" w:rsidP="00C524B1">
      <w:pPr>
        <w:pStyle w:val="a4"/>
        <w:spacing w:before="120"/>
        <w:ind w:firstLine="567"/>
        <w:jc w:val="both"/>
        <w:rPr>
          <w:rFonts w:ascii="Times New Roman" w:hAnsi="Times New Roman" w:cs="Times New Roman"/>
          <w:sz w:val="28"/>
          <w:szCs w:val="28"/>
          <w:lang w:val="uk-UA"/>
        </w:rPr>
      </w:pPr>
      <w:r w:rsidRPr="00EC19F8">
        <w:rPr>
          <w:rFonts w:ascii="Times New Roman" w:hAnsi="Times New Roman" w:cs="Times New Roman"/>
          <w:sz w:val="28"/>
          <w:szCs w:val="28"/>
          <w:lang w:val="uk-UA"/>
        </w:rPr>
        <w:t>- створити умови для доступу юридичних та фізичних осіб до матеріалів технічної інвентаризації, реєстрових книг, а також архівних справ у порядку, визначеному органами місцевого самоврядування.</w:t>
      </w:r>
    </w:p>
    <w:p w:rsidR="00C524B1" w:rsidRPr="007265B0"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з прийняттям наказу </w:t>
      </w:r>
      <w:proofErr w:type="spellStart"/>
      <w:r>
        <w:rPr>
          <w:rFonts w:ascii="Times New Roman" w:hAnsi="Times New Roman" w:cs="Times New Roman"/>
          <w:sz w:val="28"/>
          <w:szCs w:val="28"/>
          <w:lang w:val="uk-UA"/>
        </w:rPr>
        <w:t>Мінрегіону</w:t>
      </w:r>
      <w:proofErr w:type="spellEnd"/>
      <w:r>
        <w:rPr>
          <w:rFonts w:ascii="Times New Roman" w:hAnsi="Times New Roman" w:cs="Times New Roman"/>
          <w:sz w:val="28"/>
          <w:szCs w:val="28"/>
          <w:lang w:val="uk-UA"/>
        </w:rPr>
        <w:t xml:space="preserve"> України від 28.12.2012    </w:t>
      </w:r>
      <w:r>
        <w:rPr>
          <w:rFonts w:ascii="Times New Roman" w:hAnsi="Times New Roman" w:cs="Times New Roman"/>
          <w:sz w:val="28"/>
          <w:szCs w:val="28"/>
          <w:lang w:val="uk-UA"/>
        </w:rPr>
        <w:br/>
        <w:t xml:space="preserve">№ 658 діяти на ринку робіт з технічної інвентаризації </w:t>
      </w:r>
      <w:r w:rsidRPr="00EC19F8">
        <w:rPr>
          <w:rFonts w:ascii="Times New Roman" w:hAnsi="Times New Roman"/>
          <w:sz w:val="28"/>
          <w:szCs w:val="28"/>
          <w:lang w:val="uk-UA"/>
        </w:rPr>
        <w:t xml:space="preserve">нерухомого майна </w:t>
      </w:r>
      <w:r>
        <w:rPr>
          <w:rFonts w:ascii="Times New Roman" w:hAnsi="Times New Roman" w:cs="Times New Roman"/>
          <w:sz w:val="28"/>
          <w:szCs w:val="28"/>
          <w:lang w:val="uk-UA"/>
        </w:rPr>
        <w:t>мають право не лише комунальні підприємства – бюро технічної інвентаризації, а й інші суб’єкти господарювання.</w:t>
      </w:r>
      <w:r w:rsidRPr="007265B0">
        <w:rPr>
          <w:rFonts w:ascii="Times New Roman" w:hAnsi="Times New Roman" w:cs="Times New Roman"/>
          <w:sz w:val="28"/>
          <w:szCs w:val="28"/>
          <w:lang w:val="uk-UA"/>
        </w:rPr>
        <w:t xml:space="preserve"> </w:t>
      </w:r>
    </w:p>
    <w:p w:rsidR="00C524B1" w:rsidRDefault="00C524B1" w:rsidP="00C524B1">
      <w:pPr>
        <w:pStyle w:val="a4"/>
        <w:spacing w:before="120"/>
        <w:ind w:firstLine="567"/>
        <w:jc w:val="both"/>
        <w:rPr>
          <w:rFonts w:ascii="Times New Roman" w:hAnsi="Times New Roman"/>
          <w:color w:val="000000"/>
          <w:spacing w:val="-2"/>
          <w:sz w:val="28"/>
          <w:szCs w:val="28"/>
          <w:lang w:val="uk-UA"/>
        </w:rPr>
      </w:pPr>
      <w:r w:rsidRPr="00E8714C">
        <w:rPr>
          <w:rFonts w:ascii="Times New Roman" w:hAnsi="Times New Roman" w:hint="eastAsia"/>
          <w:color w:val="000000"/>
          <w:spacing w:val="-2"/>
          <w:sz w:val="28"/>
          <w:szCs w:val="28"/>
          <w:lang w:val="uk-UA"/>
        </w:rPr>
        <w:t>Згідно</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зі</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статтею</w:t>
      </w:r>
      <w:r w:rsidRPr="00E8714C">
        <w:rPr>
          <w:rFonts w:ascii="Times New Roman" w:hAnsi="Times New Roman"/>
          <w:color w:val="000000"/>
          <w:spacing w:val="-2"/>
          <w:sz w:val="28"/>
          <w:szCs w:val="28"/>
          <w:lang w:val="uk-UA"/>
        </w:rPr>
        <w:t xml:space="preserve"> 1 </w:t>
      </w:r>
      <w:r w:rsidRPr="00E8714C">
        <w:rPr>
          <w:rFonts w:ascii="Times New Roman" w:hAnsi="Times New Roman" w:hint="eastAsia"/>
          <w:color w:val="000000"/>
          <w:spacing w:val="-2"/>
          <w:sz w:val="28"/>
          <w:szCs w:val="28"/>
          <w:lang w:val="uk-UA"/>
        </w:rPr>
        <w:t>Закону</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України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Про</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захист</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економічної</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конкуренції</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економічна</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конкуренція</w:t>
      </w:r>
      <w:r w:rsidRPr="00E8714C">
        <w:rPr>
          <w:rFonts w:ascii="Times New Roman" w:hAnsi="Times New Roman"/>
          <w:color w:val="000000"/>
          <w:spacing w:val="-2"/>
          <w:sz w:val="28"/>
          <w:szCs w:val="28"/>
          <w:lang w:val="uk-UA"/>
        </w:rPr>
        <w:t xml:space="preserve"> - </w:t>
      </w:r>
      <w:r w:rsidRPr="00E8714C">
        <w:rPr>
          <w:rFonts w:ascii="Times New Roman" w:hAnsi="Times New Roman" w:hint="eastAsia"/>
          <w:color w:val="000000"/>
          <w:spacing w:val="-2"/>
          <w:sz w:val="28"/>
          <w:szCs w:val="28"/>
          <w:lang w:val="uk-UA"/>
        </w:rPr>
        <w:t>це</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змагання</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між</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суб</w:t>
      </w:r>
      <w:r w:rsidRPr="00E8714C">
        <w:rPr>
          <w:rFonts w:ascii="Times New Roman" w:hAnsi="Times New Roman"/>
          <w:color w:val="000000"/>
          <w:spacing w:val="-2"/>
          <w:sz w:val="28"/>
          <w:szCs w:val="28"/>
          <w:lang w:val="uk-UA"/>
        </w:rPr>
        <w:t>'</w:t>
      </w:r>
      <w:r w:rsidRPr="00E8714C">
        <w:rPr>
          <w:rFonts w:ascii="Times New Roman" w:hAnsi="Times New Roman" w:hint="eastAsia"/>
          <w:color w:val="000000"/>
          <w:spacing w:val="-2"/>
          <w:sz w:val="28"/>
          <w:szCs w:val="28"/>
          <w:lang w:val="uk-UA"/>
        </w:rPr>
        <w:t>єктами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господарювання</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метою</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здобуття</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завдяки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власним</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досягненням</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переваг</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над</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іншими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суб</w:t>
      </w:r>
      <w:r w:rsidRPr="00E8714C">
        <w:rPr>
          <w:rFonts w:ascii="Times New Roman" w:hAnsi="Times New Roman"/>
          <w:color w:val="000000"/>
          <w:spacing w:val="-2"/>
          <w:sz w:val="28"/>
          <w:szCs w:val="28"/>
          <w:lang w:val="uk-UA"/>
        </w:rPr>
        <w:t>'</w:t>
      </w:r>
      <w:r w:rsidRPr="00E8714C">
        <w:rPr>
          <w:rFonts w:ascii="Times New Roman" w:hAnsi="Times New Roman" w:hint="eastAsia"/>
          <w:color w:val="000000"/>
          <w:spacing w:val="-2"/>
          <w:sz w:val="28"/>
          <w:szCs w:val="28"/>
          <w:lang w:val="uk-UA"/>
        </w:rPr>
        <w:t>єктами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господарювання</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внаслідок</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чого</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споживачі</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мають</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можливість</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вибирати</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між</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кількома</w:t>
      </w:r>
      <w:r w:rsidRPr="00E8714C">
        <w:rPr>
          <w:rFonts w:ascii="Times New Roman" w:hAnsi="Times New Roman"/>
          <w:color w:val="000000"/>
          <w:spacing w:val="-2"/>
          <w:sz w:val="28"/>
          <w:szCs w:val="28"/>
          <w:lang w:val="uk-UA"/>
        </w:rPr>
        <w:t xml:space="preserve"> </w:t>
      </w:r>
      <w:r w:rsidRPr="00E8714C">
        <w:rPr>
          <w:rFonts w:ascii="Times New Roman" w:hAnsi="Times New Roman" w:hint="eastAsia"/>
          <w:color w:val="000000"/>
          <w:spacing w:val="-2"/>
          <w:sz w:val="28"/>
          <w:szCs w:val="28"/>
          <w:lang w:val="uk-UA"/>
        </w:rPr>
        <w:t>продавцями</w:t>
      </w:r>
      <w:r w:rsidRPr="00E8714C">
        <w:rPr>
          <w:rFonts w:ascii="Times New Roman" w:hAnsi="Times New Roman"/>
          <w:color w:val="000000"/>
          <w:spacing w:val="-2"/>
          <w:sz w:val="28"/>
          <w:szCs w:val="28"/>
          <w:lang w:val="uk-UA"/>
        </w:rPr>
        <w:t>.</w:t>
      </w:r>
    </w:p>
    <w:p w:rsidR="00C524B1" w:rsidRPr="007265B0"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наявною у Відділення інформацією, крім </w:t>
      </w:r>
      <w:proofErr w:type="spellStart"/>
      <w:r>
        <w:rPr>
          <w:rFonts w:ascii="Times New Roman" w:hAnsi="Times New Roman"/>
          <w:sz w:val="28"/>
          <w:szCs w:val="28"/>
          <w:lang w:val="uk-UA"/>
        </w:rPr>
        <w:t>Слатинського</w:t>
      </w:r>
      <w:proofErr w:type="spellEnd"/>
      <w:r>
        <w:rPr>
          <w:rFonts w:ascii="Times New Roman" w:hAnsi="Times New Roman"/>
          <w:sz w:val="28"/>
          <w:szCs w:val="28"/>
          <w:lang w:val="uk-UA"/>
        </w:rPr>
        <w:t xml:space="preserve"> КПТІ «Інвентаризатор»</w:t>
      </w:r>
      <w:r>
        <w:rPr>
          <w:rFonts w:ascii="Times New Roman" w:hAnsi="Times New Roman" w:cs="Times New Roman"/>
          <w:sz w:val="28"/>
          <w:szCs w:val="28"/>
          <w:lang w:val="uk-UA"/>
        </w:rPr>
        <w:t>, в</w:t>
      </w:r>
      <w:r w:rsidRPr="007265B0">
        <w:rPr>
          <w:rFonts w:ascii="Times New Roman" w:hAnsi="Times New Roman" w:cs="Times New Roman"/>
          <w:sz w:val="28"/>
          <w:szCs w:val="28"/>
          <w:lang w:val="uk-UA"/>
        </w:rPr>
        <w:t xml:space="preserve"> межах </w:t>
      </w:r>
      <w:proofErr w:type="spellStart"/>
      <w:r w:rsidRPr="007265B0">
        <w:rPr>
          <w:rFonts w:ascii="Times New Roman" w:hAnsi="Times New Roman" w:cs="Times New Roman"/>
          <w:sz w:val="28"/>
          <w:szCs w:val="28"/>
          <w:lang w:val="uk-UA"/>
        </w:rPr>
        <w:t>Дергачівського</w:t>
      </w:r>
      <w:proofErr w:type="spellEnd"/>
      <w:r w:rsidRPr="007265B0">
        <w:rPr>
          <w:rFonts w:ascii="Times New Roman" w:hAnsi="Times New Roman" w:cs="Times New Roman"/>
          <w:sz w:val="28"/>
          <w:szCs w:val="28"/>
          <w:lang w:val="uk-UA"/>
        </w:rPr>
        <w:t xml:space="preserve"> району Харківської області на </w:t>
      </w:r>
      <w:r w:rsidRPr="007265B0">
        <w:rPr>
          <w:rFonts w:ascii="Times New Roman" w:hAnsi="Times New Roman" w:cs="Times New Roman"/>
          <w:sz w:val="28"/>
          <w:szCs w:val="28"/>
          <w:lang w:val="uk-UA"/>
        </w:rPr>
        <w:lastRenderedPageBreak/>
        <w:t xml:space="preserve">ринку робіт з технічної інвентаризації нерухомого майна діють й інші суб’єкти господарювання. Наприклад, </w:t>
      </w:r>
      <w:proofErr w:type="spellStart"/>
      <w:r w:rsidRPr="007265B0">
        <w:rPr>
          <w:rFonts w:ascii="Times New Roman" w:hAnsi="Times New Roman" w:cs="Times New Roman"/>
          <w:sz w:val="28"/>
          <w:szCs w:val="28"/>
          <w:lang w:val="uk-UA"/>
        </w:rPr>
        <w:t>Дергачівське</w:t>
      </w:r>
      <w:proofErr w:type="spellEnd"/>
      <w:r w:rsidRPr="007265B0">
        <w:rPr>
          <w:rFonts w:ascii="Times New Roman" w:hAnsi="Times New Roman" w:cs="Times New Roman"/>
          <w:sz w:val="28"/>
          <w:szCs w:val="28"/>
          <w:lang w:val="uk-UA"/>
        </w:rPr>
        <w:t xml:space="preserve"> районне бюро технічної інвентаризації, </w:t>
      </w:r>
      <w:proofErr w:type="spellStart"/>
      <w:r w:rsidRPr="007265B0">
        <w:rPr>
          <w:rFonts w:ascii="Times New Roman" w:hAnsi="Times New Roman" w:cs="Times New Roman"/>
          <w:sz w:val="28"/>
          <w:szCs w:val="28"/>
          <w:lang w:val="uk-UA"/>
        </w:rPr>
        <w:t>КП</w:t>
      </w:r>
      <w:proofErr w:type="spellEnd"/>
      <w:r w:rsidRPr="007265B0">
        <w:rPr>
          <w:rFonts w:ascii="Times New Roman" w:hAnsi="Times New Roman" w:cs="Times New Roman"/>
          <w:sz w:val="28"/>
          <w:szCs w:val="28"/>
          <w:lang w:val="uk-UA"/>
        </w:rPr>
        <w:t xml:space="preserve"> «ІНВЕНРОС»</w:t>
      </w:r>
      <w:r w:rsidRPr="007265B0">
        <w:rPr>
          <w:rFonts w:ascii="Times New Roman" w:hAnsi="Times New Roman" w:cs="Times New Roman"/>
          <w:sz w:val="28"/>
          <w:szCs w:val="28"/>
          <w:shd w:val="clear" w:color="auto" w:fill="FFFFFF"/>
          <w:lang w:val="uk-UA"/>
        </w:rPr>
        <w:t>, приватне підприємство «</w:t>
      </w:r>
      <w:proofErr w:type="spellStart"/>
      <w:r w:rsidRPr="007265B0">
        <w:rPr>
          <w:rFonts w:ascii="Times New Roman" w:hAnsi="Times New Roman" w:cs="Times New Roman"/>
          <w:sz w:val="28"/>
          <w:szCs w:val="28"/>
          <w:shd w:val="clear" w:color="auto" w:fill="FFFFFF"/>
          <w:lang w:val="uk-UA"/>
        </w:rPr>
        <w:t>Аріал-техно</w:t>
      </w:r>
      <w:proofErr w:type="spellEnd"/>
      <w:r w:rsidRPr="007265B0">
        <w:rPr>
          <w:rFonts w:ascii="Times New Roman" w:hAnsi="Times New Roman" w:cs="Times New Roman"/>
          <w:sz w:val="28"/>
          <w:szCs w:val="28"/>
          <w:shd w:val="clear" w:color="auto" w:fill="FFFFFF"/>
          <w:lang w:val="uk-UA"/>
        </w:rPr>
        <w:t>» та інші.</w:t>
      </w:r>
    </w:p>
    <w:p w:rsidR="00C524B1" w:rsidRPr="007265B0" w:rsidRDefault="00C524B1" w:rsidP="00C524B1">
      <w:pPr>
        <w:pStyle w:val="a4"/>
        <w:spacing w:before="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р</w:t>
      </w:r>
      <w:r w:rsidRPr="007265B0">
        <w:rPr>
          <w:rFonts w:ascii="Times New Roman" w:hAnsi="Times New Roman" w:cs="Times New Roman"/>
          <w:sz w:val="28"/>
          <w:szCs w:val="28"/>
          <w:lang w:val="uk-UA"/>
        </w:rPr>
        <w:t xml:space="preserve">инок робіт з технічної інвентаризації нерухомого майна в межах </w:t>
      </w:r>
      <w:proofErr w:type="spellStart"/>
      <w:r w:rsidRPr="007265B0">
        <w:rPr>
          <w:rFonts w:ascii="Times New Roman" w:hAnsi="Times New Roman" w:cs="Times New Roman"/>
          <w:sz w:val="28"/>
          <w:szCs w:val="28"/>
          <w:lang w:val="uk-UA"/>
        </w:rPr>
        <w:t>Дергачівського</w:t>
      </w:r>
      <w:proofErr w:type="spellEnd"/>
      <w:r w:rsidRPr="007265B0">
        <w:rPr>
          <w:rFonts w:ascii="Times New Roman" w:hAnsi="Times New Roman" w:cs="Times New Roman"/>
          <w:sz w:val="28"/>
          <w:szCs w:val="28"/>
          <w:lang w:val="uk-UA"/>
        </w:rPr>
        <w:t xml:space="preserve"> району Харківської області є потенційно конкурентним.</w:t>
      </w:r>
    </w:p>
    <w:p w:rsidR="00C524B1" w:rsidRPr="007265B0" w:rsidRDefault="00C524B1" w:rsidP="00C524B1">
      <w:pPr>
        <w:pStyle w:val="a4"/>
        <w:spacing w:before="120"/>
        <w:ind w:firstLine="567"/>
        <w:jc w:val="both"/>
        <w:rPr>
          <w:rFonts w:ascii="Times New Roman" w:hAnsi="Times New Roman" w:cs="Times New Roman"/>
          <w:sz w:val="28"/>
          <w:szCs w:val="28"/>
          <w:lang w:val="uk-UA"/>
        </w:rPr>
      </w:pPr>
      <w:r w:rsidRPr="007265B0">
        <w:rPr>
          <w:rFonts w:ascii="Times New Roman" w:hAnsi="Times New Roman" w:cs="Times New Roman"/>
          <w:sz w:val="28"/>
          <w:szCs w:val="28"/>
          <w:lang w:val="uk-UA"/>
        </w:rPr>
        <w:t>Відсутність чіткого, прозорого та єдиного для всіх порядку ведення архівів матеріалів технічної інвентаризації та інвентаризаційних справ з визначенням в ньому відповідального за це органу та термінів передачі справ до архіву, а також порядок доступу суб’єктів господарювання, що здійснюють технічну інвентаризацію, до матеріалів технічної інвентаризації та інвентаризаційних справ призводить до негативних наслідків на ринку робіт з технічної інвентаризації нерухомого майна, а також до неможливості надання приватними підприємствами інших видів послуг, які пов’язані з використанням матеріалів інвентаризаційних справ, наприклад, складання інформаційних довідок тощо.</w:t>
      </w:r>
    </w:p>
    <w:p w:rsidR="00C524B1" w:rsidRDefault="00C524B1" w:rsidP="00C524B1">
      <w:pPr>
        <w:pStyle w:val="a4"/>
        <w:spacing w:before="120"/>
        <w:ind w:firstLine="567"/>
        <w:jc w:val="both"/>
        <w:rPr>
          <w:rFonts w:ascii="Times New Roman" w:hAnsi="Times New Roman" w:cs="Times New Roman"/>
          <w:sz w:val="28"/>
          <w:szCs w:val="28"/>
          <w:lang w:val="uk-UA"/>
        </w:rPr>
      </w:pPr>
      <w:r w:rsidRPr="00444D2F">
        <w:rPr>
          <w:rFonts w:ascii="Times New Roman" w:hAnsi="Times New Roman"/>
          <w:sz w:val="28"/>
          <w:szCs w:val="28"/>
          <w:lang w:val="uk-UA"/>
        </w:rPr>
        <w:t xml:space="preserve">За звичайних умов ведення господарської діяльності у суб’єктів господарювання, які надають послуги </w:t>
      </w:r>
      <w:r>
        <w:rPr>
          <w:rFonts w:ascii="Times New Roman" w:hAnsi="Times New Roman"/>
          <w:sz w:val="28"/>
          <w:szCs w:val="28"/>
          <w:lang w:val="uk-UA"/>
        </w:rPr>
        <w:t xml:space="preserve">з </w:t>
      </w:r>
      <w:r w:rsidRPr="00444D2F">
        <w:rPr>
          <w:rFonts w:ascii="Times New Roman" w:hAnsi="Times New Roman" w:cs="Times New Roman"/>
          <w:sz w:val="28"/>
          <w:szCs w:val="28"/>
          <w:lang w:val="uk-UA"/>
        </w:rPr>
        <w:t xml:space="preserve">технічної інвентаризації нерухомого майна, було б неможливим виникнення наведеного </w:t>
      </w:r>
      <w:r w:rsidRPr="00444D2F">
        <w:rPr>
          <w:rFonts w:ascii="Times New Roman" w:hAnsi="Times New Roman"/>
          <w:sz w:val="28"/>
          <w:szCs w:val="28"/>
          <w:lang w:val="uk-UA"/>
        </w:rPr>
        <w:t xml:space="preserve">зменшення видів послуг, </w:t>
      </w:r>
      <w:r w:rsidRPr="00444D2F">
        <w:rPr>
          <w:rFonts w:ascii="Times New Roman" w:hAnsi="Times New Roman" w:cs="Times New Roman"/>
          <w:sz w:val="28"/>
          <w:szCs w:val="28"/>
          <w:lang w:val="uk-UA"/>
        </w:rPr>
        <w:t>які пов’язані з використанням матеріалів інвентаризаційних справ</w:t>
      </w:r>
      <w:r w:rsidRPr="00444D2F">
        <w:rPr>
          <w:rFonts w:ascii="Times New Roman" w:hAnsi="Times New Roman"/>
          <w:sz w:val="28"/>
          <w:szCs w:val="28"/>
          <w:lang w:val="uk-UA"/>
        </w:rPr>
        <w:t>, а відповідно і обсягів реалізації таких послуг.</w:t>
      </w:r>
    </w:p>
    <w:p w:rsidR="00C524B1" w:rsidRPr="007265B0" w:rsidRDefault="00C524B1" w:rsidP="00C524B1">
      <w:pPr>
        <w:pStyle w:val="a4"/>
        <w:spacing w:before="120"/>
        <w:ind w:firstLine="567"/>
        <w:jc w:val="both"/>
        <w:rPr>
          <w:rFonts w:ascii="Times New Roman" w:hAnsi="Times New Roman" w:cs="Times New Roman"/>
          <w:sz w:val="28"/>
          <w:szCs w:val="28"/>
          <w:lang w:val="uk-UA"/>
        </w:rPr>
      </w:pPr>
      <w:r w:rsidRPr="007265B0">
        <w:rPr>
          <w:rFonts w:ascii="Times New Roman" w:hAnsi="Times New Roman" w:cs="Times New Roman"/>
          <w:sz w:val="28"/>
          <w:szCs w:val="28"/>
          <w:lang w:val="uk-UA"/>
        </w:rPr>
        <w:t xml:space="preserve">Крім цього, замовник робіт з технічної інвентаризації може самостійно обрати виконавця таких робіт, проте, враховуючи, що відповідно до </w:t>
      </w:r>
      <w:r>
        <w:rPr>
          <w:rFonts w:ascii="Times New Roman" w:hAnsi="Times New Roman" w:cs="Times New Roman"/>
          <w:sz w:val="28"/>
          <w:szCs w:val="28"/>
          <w:lang w:val="uk-UA"/>
        </w:rPr>
        <w:t>Рішення,  Положення</w:t>
      </w:r>
      <w:r w:rsidRPr="007265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Договору </w:t>
      </w:r>
      <w:r w:rsidRPr="007265B0">
        <w:rPr>
          <w:rFonts w:ascii="Times New Roman" w:hAnsi="Times New Roman" w:cs="Times New Roman"/>
          <w:sz w:val="28"/>
          <w:szCs w:val="28"/>
          <w:lang w:val="uk-UA"/>
        </w:rPr>
        <w:t xml:space="preserve">тільки </w:t>
      </w:r>
      <w:proofErr w:type="spellStart"/>
      <w:r>
        <w:rPr>
          <w:rFonts w:ascii="Times New Roman" w:hAnsi="Times New Roman"/>
          <w:sz w:val="28"/>
          <w:szCs w:val="28"/>
          <w:lang w:val="uk-UA"/>
        </w:rPr>
        <w:t>Слатинському</w:t>
      </w:r>
      <w:proofErr w:type="spellEnd"/>
      <w:r>
        <w:rPr>
          <w:rFonts w:ascii="Times New Roman" w:hAnsi="Times New Roman"/>
          <w:sz w:val="28"/>
          <w:szCs w:val="28"/>
          <w:lang w:val="uk-UA"/>
        </w:rPr>
        <w:t xml:space="preserve"> КПТІ «Інвентаризатор»</w:t>
      </w:r>
      <w:r w:rsidRPr="007265B0">
        <w:rPr>
          <w:rFonts w:ascii="Times New Roman" w:hAnsi="Times New Roman" w:cs="Times New Roman"/>
          <w:sz w:val="28"/>
          <w:szCs w:val="28"/>
          <w:lang w:val="uk-UA"/>
        </w:rPr>
        <w:t xml:space="preserve"> надано повноваження щодо зберігання матеріалів технічної інвентаризації та інвентаризаційних справ, під час отримання замовниками адміністративної послуги з державної реєстрації речових прав на нерухоме майн</w:t>
      </w:r>
      <w:r>
        <w:rPr>
          <w:rFonts w:ascii="Times New Roman" w:hAnsi="Times New Roman" w:cs="Times New Roman"/>
          <w:sz w:val="28"/>
          <w:szCs w:val="28"/>
          <w:lang w:val="uk-UA"/>
        </w:rPr>
        <w:t>о зазначене підприємство ставиться</w:t>
      </w:r>
      <w:r w:rsidRPr="007265B0">
        <w:rPr>
          <w:rFonts w:ascii="Times New Roman" w:hAnsi="Times New Roman" w:cs="Times New Roman"/>
          <w:sz w:val="28"/>
          <w:szCs w:val="28"/>
          <w:lang w:val="uk-UA"/>
        </w:rPr>
        <w:t xml:space="preserve"> у привілейоване становище порівняно з іншими учасниками ринку робіт з технічної інвентаризації об’єктів нерухомого майна в межах </w:t>
      </w:r>
      <w:proofErr w:type="spellStart"/>
      <w:r w:rsidRPr="007265B0">
        <w:rPr>
          <w:rFonts w:ascii="Times New Roman" w:hAnsi="Times New Roman" w:cs="Times New Roman"/>
          <w:sz w:val="28"/>
          <w:szCs w:val="28"/>
          <w:lang w:val="uk-UA"/>
        </w:rPr>
        <w:t>Дергачівського</w:t>
      </w:r>
      <w:proofErr w:type="spellEnd"/>
      <w:r w:rsidRPr="007265B0">
        <w:rPr>
          <w:rFonts w:ascii="Times New Roman" w:hAnsi="Times New Roman" w:cs="Times New Roman"/>
          <w:sz w:val="28"/>
          <w:szCs w:val="28"/>
          <w:lang w:val="uk-UA"/>
        </w:rPr>
        <w:t xml:space="preserve"> району Харкі</w:t>
      </w:r>
      <w:r>
        <w:rPr>
          <w:rFonts w:ascii="Times New Roman" w:hAnsi="Times New Roman" w:cs="Times New Roman"/>
          <w:sz w:val="28"/>
          <w:szCs w:val="28"/>
          <w:lang w:val="uk-UA"/>
        </w:rPr>
        <w:t>в</w:t>
      </w:r>
      <w:r w:rsidRPr="007265B0">
        <w:rPr>
          <w:rFonts w:ascii="Times New Roman" w:hAnsi="Times New Roman" w:cs="Times New Roman"/>
          <w:sz w:val="28"/>
          <w:szCs w:val="28"/>
          <w:lang w:val="uk-UA"/>
        </w:rPr>
        <w:t>ської області.</w:t>
      </w:r>
    </w:p>
    <w:p w:rsidR="00C524B1" w:rsidRDefault="00C524B1" w:rsidP="00BE0C45">
      <w:pPr>
        <w:pStyle w:val="a5"/>
        <w:spacing w:line="240" w:lineRule="auto"/>
        <w:rPr>
          <w:rFonts w:ascii="Times New Roman" w:hAnsi="Times New Roman"/>
          <w:sz w:val="28"/>
          <w:szCs w:val="28"/>
          <w:lang w:val="uk-UA"/>
        </w:rPr>
      </w:pPr>
      <w:r>
        <w:rPr>
          <w:rFonts w:ascii="Times New Roman" w:hAnsi="Times New Roman"/>
          <w:sz w:val="28"/>
          <w:szCs w:val="28"/>
          <w:lang w:val="uk-UA"/>
        </w:rPr>
        <w:t>Дії</w:t>
      </w:r>
      <w:r w:rsidRPr="00407590">
        <w:rPr>
          <w:rFonts w:ascii="Times New Roman" w:hAnsi="Times New Roman"/>
          <w:sz w:val="28"/>
          <w:szCs w:val="28"/>
          <w:lang w:val="uk-UA"/>
        </w:rPr>
        <w:t xml:space="preserve"> </w:t>
      </w:r>
      <w:r>
        <w:rPr>
          <w:rFonts w:ascii="Times New Roman" w:hAnsi="Times New Roman"/>
          <w:sz w:val="28"/>
          <w:szCs w:val="28"/>
          <w:lang w:val="uk-UA"/>
        </w:rPr>
        <w:t>Селищної</w:t>
      </w:r>
      <w:r w:rsidRPr="00407590">
        <w:rPr>
          <w:rFonts w:ascii="Times New Roman" w:hAnsi="Times New Roman"/>
          <w:sz w:val="28"/>
          <w:szCs w:val="28"/>
          <w:lang w:val="uk-UA"/>
        </w:rPr>
        <w:t xml:space="preserve"> ради, що полягають у </w:t>
      </w:r>
      <w:r>
        <w:rPr>
          <w:rFonts w:ascii="Times New Roman" w:hAnsi="Times New Roman"/>
          <w:sz w:val="28"/>
          <w:szCs w:val="28"/>
          <w:lang w:val="uk-UA"/>
        </w:rPr>
        <w:t>прийнятті Рішення, затвердженні Положення та укладанні Договору</w:t>
      </w:r>
      <w:r w:rsidRPr="00407590">
        <w:rPr>
          <w:rFonts w:ascii="Times New Roman" w:hAnsi="Times New Roman"/>
          <w:sz w:val="28"/>
          <w:szCs w:val="28"/>
          <w:lang w:val="uk-UA"/>
        </w:rPr>
        <w:t>, яким</w:t>
      </w:r>
      <w:r>
        <w:rPr>
          <w:rFonts w:ascii="Times New Roman" w:hAnsi="Times New Roman"/>
          <w:sz w:val="28"/>
          <w:szCs w:val="28"/>
          <w:lang w:val="uk-UA"/>
        </w:rPr>
        <w:t>и</w:t>
      </w:r>
      <w:r w:rsidRPr="00407590">
        <w:rPr>
          <w:rFonts w:ascii="Times New Roman" w:hAnsi="Times New Roman"/>
          <w:sz w:val="28"/>
          <w:szCs w:val="28"/>
          <w:lang w:val="uk-UA"/>
        </w:rPr>
        <w:t xml:space="preserve"> </w:t>
      </w:r>
      <w:r>
        <w:rPr>
          <w:rFonts w:ascii="Times New Roman" w:hAnsi="Times New Roman"/>
          <w:sz w:val="28"/>
          <w:szCs w:val="28"/>
          <w:lang w:val="uk-UA"/>
        </w:rPr>
        <w:t>Селищна</w:t>
      </w:r>
      <w:r w:rsidRPr="00407590">
        <w:rPr>
          <w:rFonts w:ascii="Times New Roman" w:hAnsi="Times New Roman"/>
          <w:sz w:val="28"/>
          <w:szCs w:val="28"/>
          <w:lang w:val="uk-UA"/>
        </w:rPr>
        <w:t xml:space="preserve"> рада надала окремо визначеному підприємству </w:t>
      </w:r>
      <w:proofErr w:type="spellStart"/>
      <w:r>
        <w:rPr>
          <w:rFonts w:ascii="Times New Roman" w:hAnsi="Times New Roman"/>
          <w:sz w:val="28"/>
          <w:szCs w:val="28"/>
          <w:lang w:val="uk-UA"/>
        </w:rPr>
        <w:t>Слатинському</w:t>
      </w:r>
      <w:proofErr w:type="spellEnd"/>
      <w:r>
        <w:rPr>
          <w:rFonts w:ascii="Times New Roman" w:hAnsi="Times New Roman"/>
          <w:sz w:val="28"/>
          <w:szCs w:val="28"/>
          <w:lang w:val="uk-UA"/>
        </w:rPr>
        <w:t xml:space="preserve"> КПТІ «Інвентаризатор» </w:t>
      </w:r>
      <w:r w:rsidRPr="00407590">
        <w:rPr>
          <w:rFonts w:ascii="Times New Roman" w:hAnsi="Times New Roman"/>
          <w:sz w:val="28"/>
          <w:szCs w:val="28"/>
          <w:lang w:val="uk-UA"/>
        </w:rPr>
        <w:t xml:space="preserve">повноваження щодо ведення обліку об’єктів нерухомого майна, зберігання інвентаризаційних справ </w:t>
      </w:r>
      <w:r>
        <w:rPr>
          <w:rFonts w:ascii="Times New Roman" w:hAnsi="Times New Roman"/>
          <w:sz w:val="28"/>
          <w:szCs w:val="28"/>
          <w:lang w:val="uk-UA"/>
        </w:rPr>
        <w:t xml:space="preserve">при відсутності чіткого порядку доступу до інвентаризаційних справ, ставлять </w:t>
      </w:r>
      <w:r w:rsidRPr="00CE4A4E">
        <w:rPr>
          <w:rFonts w:ascii="Times New Roman" w:hAnsi="Times New Roman"/>
          <w:sz w:val="28"/>
          <w:szCs w:val="28"/>
          <w:lang w:val="uk-UA"/>
        </w:rPr>
        <w:t xml:space="preserve">зазначене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w:t>
      </w:r>
      <w:r w:rsidRPr="00CE4A4E">
        <w:rPr>
          <w:rFonts w:ascii="Times New Roman" w:hAnsi="Times New Roman"/>
          <w:sz w:val="28"/>
          <w:szCs w:val="28"/>
          <w:lang w:val="uk-UA"/>
        </w:rPr>
        <w:t xml:space="preserve"> в привілейоване становище порівняно з іншими учасниками ринку </w:t>
      </w:r>
      <w:r w:rsidRPr="00407590">
        <w:rPr>
          <w:rFonts w:ascii="Times New Roman" w:hAnsi="Times New Roman"/>
          <w:sz w:val="28"/>
          <w:szCs w:val="28"/>
          <w:lang w:val="uk-UA"/>
        </w:rPr>
        <w:t>робіт з технічної інвентаризації об’єктів нерухомого майна</w:t>
      </w:r>
      <w:r w:rsidRPr="00CE4A4E">
        <w:rPr>
          <w:rFonts w:ascii="Times New Roman" w:hAnsi="Times New Roman"/>
          <w:sz w:val="28"/>
          <w:szCs w:val="28"/>
          <w:lang w:val="uk-UA"/>
        </w:rPr>
        <w:t xml:space="preserve"> </w:t>
      </w:r>
      <w:r w:rsidRPr="00407590">
        <w:rPr>
          <w:rFonts w:ascii="Times New Roman" w:hAnsi="Times New Roman"/>
          <w:sz w:val="28"/>
          <w:szCs w:val="28"/>
          <w:lang w:val="uk-UA"/>
        </w:rPr>
        <w:t xml:space="preserve">в межах </w:t>
      </w:r>
      <w:proofErr w:type="spellStart"/>
      <w:r w:rsidRPr="00407590">
        <w:rPr>
          <w:rFonts w:ascii="Times New Roman" w:hAnsi="Times New Roman"/>
          <w:sz w:val="28"/>
          <w:szCs w:val="28"/>
          <w:lang w:val="uk-UA"/>
        </w:rPr>
        <w:t>Дергачівського</w:t>
      </w:r>
      <w:proofErr w:type="spellEnd"/>
      <w:r w:rsidRPr="00407590">
        <w:rPr>
          <w:rFonts w:ascii="Times New Roman" w:hAnsi="Times New Roman"/>
          <w:sz w:val="28"/>
          <w:szCs w:val="28"/>
          <w:lang w:val="uk-UA"/>
        </w:rPr>
        <w:t xml:space="preserve"> району Харкі</w:t>
      </w:r>
      <w:r>
        <w:rPr>
          <w:rFonts w:ascii="Times New Roman" w:hAnsi="Times New Roman"/>
          <w:sz w:val="28"/>
          <w:szCs w:val="28"/>
          <w:lang w:val="uk-UA"/>
        </w:rPr>
        <w:t>в</w:t>
      </w:r>
      <w:r w:rsidRPr="00407590">
        <w:rPr>
          <w:rFonts w:ascii="Times New Roman" w:hAnsi="Times New Roman"/>
          <w:sz w:val="28"/>
          <w:szCs w:val="28"/>
          <w:lang w:val="uk-UA"/>
        </w:rPr>
        <w:t>ської області</w:t>
      </w:r>
      <w:r w:rsidRPr="00CE4A4E">
        <w:rPr>
          <w:rFonts w:ascii="Times New Roman" w:hAnsi="Times New Roman"/>
          <w:sz w:val="28"/>
          <w:szCs w:val="28"/>
          <w:lang w:val="uk-UA"/>
        </w:rPr>
        <w:t xml:space="preserve">.  </w:t>
      </w:r>
    </w:p>
    <w:p w:rsidR="00C524B1" w:rsidRPr="007265B0" w:rsidRDefault="00C524B1" w:rsidP="00C524B1">
      <w:pPr>
        <w:pStyle w:val="a5"/>
        <w:spacing w:line="240" w:lineRule="auto"/>
        <w:rPr>
          <w:rFonts w:ascii="Times New Roman" w:hAnsi="Times New Roman"/>
          <w:sz w:val="28"/>
          <w:szCs w:val="28"/>
          <w:lang w:val="uk-UA"/>
        </w:rPr>
      </w:pP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w:t>
      </w:r>
      <w:r w:rsidRPr="00CE4A4E">
        <w:rPr>
          <w:rFonts w:ascii="Times New Roman" w:hAnsi="Times New Roman"/>
          <w:sz w:val="28"/>
          <w:szCs w:val="28"/>
          <w:lang w:val="uk-UA"/>
        </w:rPr>
        <w:t xml:space="preserve"> може здобувати переваги над іншими суб’єктами господарювання не завдяки власним досягненням, а внаслідок дії зов</w:t>
      </w:r>
      <w:r>
        <w:rPr>
          <w:rFonts w:ascii="Times New Roman" w:hAnsi="Times New Roman"/>
          <w:sz w:val="28"/>
          <w:szCs w:val="28"/>
          <w:lang w:val="uk-UA"/>
        </w:rPr>
        <w:t>нішніх факторів, одним із яких</w:t>
      </w:r>
      <w:r w:rsidRPr="00CE4A4E">
        <w:rPr>
          <w:rFonts w:ascii="Times New Roman" w:hAnsi="Times New Roman"/>
          <w:sz w:val="28"/>
          <w:szCs w:val="28"/>
          <w:lang w:val="uk-UA"/>
        </w:rPr>
        <w:t xml:space="preserve"> є наведені дії органу </w:t>
      </w:r>
      <w:r w:rsidRPr="00CE4A4E">
        <w:rPr>
          <w:rFonts w:ascii="Times New Roman" w:hAnsi="Times New Roman"/>
          <w:sz w:val="28"/>
          <w:szCs w:val="28"/>
          <w:lang w:val="uk-UA"/>
        </w:rPr>
        <w:lastRenderedPageBreak/>
        <w:t xml:space="preserve">місцевого самоврядування, що може мати негативний вплив на конкуренцію та призвести до </w:t>
      </w:r>
      <w:r>
        <w:rPr>
          <w:rFonts w:ascii="Times New Roman" w:hAnsi="Times New Roman"/>
          <w:sz w:val="28"/>
          <w:szCs w:val="28"/>
          <w:lang w:val="uk-UA"/>
        </w:rPr>
        <w:t>спотворення</w:t>
      </w:r>
      <w:r w:rsidRPr="00CE4A4E">
        <w:rPr>
          <w:rFonts w:ascii="Times New Roman" w:hAnsi="Times New Roman"/>
          <w:sz w:val="28"/>
          <w:szCs w:val="28"/>
          <w:lang w:val="uk-UA"/>
        </w:rPr>
        <w:t xml:space="preserve"> конкуренції на ринку робіт з технічної інвентаризації об’єктів нерухомого майна в межах </w:t>
      </w:r>
      <w:proofErr w:type="spellStart"/>
      <w:r w:rsidRPr="00CE4A4E">
        <w:rPr>
          <w:rFonts w:ascii="Times New Roman" w:hAnsi="Times New Roman"/>
          <w:sz w:val="28"/>
          <w:szCs w:val="28"/>
          <w:lang w:val="uk-UA"/>
        </w:rPr>
        <w:t>Дергачівського</w:t>
      </w:r>
      <w:proofErr w:type="spellEnd"/>
      <w:r w:rsidRPr="00CE4A4E">
        <w:rPr>
          <w:rFonts w:ascii="Times New Roman" w:hAnsi="Times New Roman"/>
          <w:sz w:val="28"/>
          <w:szCs w:val="28"/>
          <w:lang w:val="uk-UA"/>
        </w:rPr>
        <w:t xml:space="preserve"> району Харкі</w:t>
      </w:r>
      <w:r>
        <w:rPr>
          <w:rFonts w:ascii="Times New Roman" w:hAnsi="Times New Roman"/>
          <w:sz w:val="28"/>
          <w:szCs w:val="28"/>
          <w:lang w:val="uk-UA"/>
        </w:rPr>
        <w:t>в</w:t>
      </w:r>
      <w:r w:rsidRPr="00CE4A4E">
        <w:rPr>
          <w:rFonts w:ascii="Times New Roman" w:hAnsi="Times New Roman"/>
          <w:sz w:val="28"/>
          <w:szCs w:val="28"/>
          <w:lang w:val="uk-UA"/>
        </w:rPr>
        <w:t>ської області.</w:t>
      </w:r>
    </w:p>
    <w:p w:rsidR="00C524B1" w:rsidRPr="007265B0" w:rsidRDefault="00C524B1" w:rsidP="00C524B1">
      <w:pPr>
        <w:pStyle w:val="a5"/>
        <w:spacing w:line="240" w:lineRule="auto"/>
        <w:rPr>
          <w:rFonts w:ascii="Times New Roman" w:hAnsi="Times New Roman"/>
          <w:sz w:val="28"/>
          <w:szCs w:val="28"/>
          <w:lang w:val="uk-UA"/>
        </w:rPr>
      </w:pPr>
      <w:r w:rsidRPr="007265B0">
        <w:rPr>
          <w:rFonts w:ascii="Times New Roman" w:hAnsi="Times New Roman"/>
          <w:sz w:val="28"/>
          <w:szCs w:val="28"/>
          <w:lang w:val="uk-UA"/>
        </w:rPr>
        <w:t xml:space="preserve">Під спотворенням конкуренції розуміється настання (можливість настання) таких наслідків, що полягають у зміні об’єктивно існуючих факторів, які обумовлюють інтенсивність конкуренції, можливості учасників ринку конкурувати між собою на відповідних ринках. </w:t>
      </w:r>
    </w:p>
    <w:p w:rsidR="00C524B1" w:rsidRPr="007265B0" w:rsidRDefault="00C524B1" w:rsidP="00C524B1">
      <w:pPr>
        <w:pStyle w:val="a5"/>
        <w:spacing w:line="240" w:lineRule="auto"/>
        <w:rPr>
          <w:rFonts w:ascii="Times New Roman" w:hAnsi="Times New Roman"/>
          <w:sz w:val="28"/>
          <w:szCs w:val="28"/>
          <w:lang w:val="uk-UA"/>
        </w:rPr>
      </w:pPr>
      <w:r w:rsidRPr="007265B0">
        <w:rPr>
          <w:rFonts w:ascii="Times New Roman" w:hAnsi="Times New Roman"/>
          <w:sz w:val="28"/>
          <w:szCs w:val="28"/>
          <w:lang w:val="uk-UA"/>
        </w:rPr>
        <w:t>Внаслідок змін у стані конкуренції створюються менш або більш сприятливі умови конкуренції для окремих суб’єктів господарювання                     (</w:t>
      </w:r>
      <w:proofErr w:type="spellStart"/>
      <w:r>
        <w:rPr>
          <w:rFonts w:ascii="Times New Roman" w:hAnsi="Times New Roman"/>
          <w:sz w:val="28"/>
          <w:szCs w:val="28"/>
          <w:lang w:val="uk-UA"/>
        </w:rPr>
        <w:t>Слатинське</w:t>
      </w:r>
      <w:proofErr w:type="spellEnd"/>
      <w:r>
        <w:rPr>
          <w:rFonts w:ascii="Times New Roman" w:hAnsi="Times New Roman"/>
          <w:sz w:val="28"/>
          <w:szCs w:val="28"/>
          <w:lang w:val="uk-UA"/>
        </w:rPr>
        <w:t xml:space="preserve"> КПТІ «Інвентаризатор»</w:t>
      </w:r>
      <w:r w:rsidRPr="007265B0">
        <w:rPr>
          <w:rFonts w:ascii="Times New Roman" w:hAnsi="Times New Roman"/>
          <w:sz w:val="28"/>
          <w:szCs w:val="28"/>
          <w:lang w:val="uk-UA"/>
        </w:rPr>
        <w:t>), в той час як для інших суб’єктів господарювання –  учасників ринку робіт з технічної інвентаризації об’єктів нерухомого майна ці умови залишаються незмінними.</w:t>
      </w:r>
    </w:p>
    <w:p w:rsidR="00C524B1" w:rsidRPr="007265B0" w:rsidRDefault="00C524B1" w:rsidP="00C524B1">
      <w:pPr>
        <w:pStyle w:val="a5"/>
        <w:spacing w:line="240" w:lineRule="auto"/>
        <w:rPr>
          <w:rFonts w:ascii="Times New Roman" w:hAnsi="Times New Roman"/>
          <w:sz w:val="28"/>
          <w:szCs w:val="28"/>
          <w:lang w:val="uk-UA"/>
        </w:rPr>
      </w:pPr>
      <w:r w:rsidRPr="007265B0">
        <w:rPr>
          <w:rFonts w:ascii="Times New Roman" w:hAnsi="Times New Roman"/>
          <w:sz w:val="28"/>
          <w:szCs w:val="28"/>
          <w:lang w:val="uk-UA"/>
        </w:rPr>
        <w:t>Частиною другою статті 4 Закону України «Про захист економічної конкуренції» передбачено, що органи місцевого самоврядування зобов’язані сприяти розвитку конкуренції та не вчиняти будь – яких неправомірних дій, які можуть мати негативний вплив на конкуренцію.</w:t>
      </w:r>
    </w:p>
    <w:p w:rsidR="00C524B1" w:rsidRPr="007265B0" w:rsidRDefault="00C524B1" w:rsidP="00C524B1">
      <w:pPr>
        <w:pStyle w:val="a4"/>
        <w:spacing w:before="80"/>
        <w:ind w:firstLine="567"/>
        <w:jc w:val="both"/>
        <w:rPr>
          <w:rFonts w:ascii="Times New Roman" w:hAnsi="Times New Roman" w:cs="Times New Roman"/>
          <w:sz w:val="28"/>
          <w:szCs w:val="28"/>
          <w:lang w:val="uk-UA"/>
        </w:rPr>
      </w:pPr>
      <w:r w:rsidRPr="007265B0">
        <w:rPr>
          <w:rFonts w:ascii="Times New Roman" w:hAnsi="Times New Roman" w:cs="Times New Roman"/>
          <w:sz w:val="28"/>
          <w:szCs w:val="28"/>
          <w:lang w:val="uk-UA"/>
        </w:rPr>
        <w:t xml:space="preserve">У розумінні статті 15 Закону України "Про захист економічної конкуренції" </w:t>
      </w:r>
      <w:proofErr w:type="spellStart"/>
      <w:r w:rsidRPr="007265B0">
        <w:rPr>
          <w:rFonts w:ascii="Times New Roman" w:hAnsi="Times New Roman" w:cs="Times New Roman"/>
          <w:sz w:val="28"/>
          <w:szCs w:val="28"/>
          <w:lang w:val="uk-UA"/>
        </w:rPr>
        <w:t>антиконкурентними</w:t>
      </w:r>
      <w:proofErr w:type="spellEnd"/>
      <w:r w:rsidRPr="007265B0">
        <w:rPr>
          <w:rFonts w:ascii="Times New Roman" w:hAnsi="Times New Roman" w:cs="Times New Roman"/>
          <w:sz w:val="28"/>
          <w:szCs w:val="28"/>
          <w:lang w:val="uk-UA"/>
        </w:rPr>
        <w:t xml:space="preserve"> діями органів місцевого самоврядування є прийняття будь-яких актів (рішень, наказів, розпоряджень, постанов, тощо) або будь-які інші дії та бездіяльність, які призвели чи можуть призвести до спотворення конкуренції.</w:t>
      </w:r>
    </w:p>
    <w:p w:rsidR="00C524B1" w:rsidRPr="007265B0" w:rsidRDefault="00C524B1" w:rsidP="00C524B1">
      <w:pPr>
        <w:pStyle w:val="a4"/>
        <w:spacing w:before="80"/>
        <w:ind w:firstLine="567"/>
        <w:jc w:val="both"/>
        <w:rPr>
          <w:rFonts w:ascii="Times New Roman" w:hAnsi="Times New Roman" w:cs="Times New Roman"/>
          <w:sz w:val="28"/>
          <w:szCs w:val="28"/>
          <w:lang w:val="uk-UA"/>
        </w:rPr>
      </w:pPr>
      <w:r w:rsidRPr="007265B0">
        <w:rPr>
          <w:rFonts w:ascii="Times New Roman" w:hAnsi="Times New Roman" w:cs="Times New Roman"/>
          <w:sz w:val="28"/>
          <w:szCs w:val="28"/>
          <w:lang w:val="uk-UA"/>
        </w:rPr>
        <w:t xml:space="preserve">Відповідно до абзацу сьомого частини другої статті 15 Закону України «Про захист економічної конкуренції» </w:t>
      </w:r>
      <w:proofErr w:type="spellStart"/>
      <w:r w:rsidRPr="007265B0">
        <w:rPr>
          <w:rFonts w:ascii="Times New Roman" w:hAnsi="Times New Roman" w:cs="Times New Roman"/>
          <w:sz w:val="28"/>
          <w:szCs w:val="28"/>
          <w:lang w:val="uk-UA"/>
        </w:rPr>
        <w:t>антиконкурентними</w:t>
      </w:r>
      <w:proofErr w:type="spellEnd"/>
      <w:r w:rsidRPr="007265B0">
        <w:rPr>
          <w:rFonts w:ascii="Times New Roman" w:hAnsi="Times New Roman" w:cs="Times New Roman"/>
          <w:sz w:val="28"/>
          <w:szCs w:val="28"/>
          <w:lang w:val="uk-UA"/>
        </w:rPr>
        <w:t xml:space="preserve"> діями органів влади, органів місцевого самоврядування, органів адміністративно-господарського управління та контролю, зокрема, визнаються дії (бездіяльність), які полягають у наданні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C524B1" w:rsidRPr="0054090A" w:rsidRDefault="00C524B1" w:rsidP="00C524B1">
      <w:pPr>
        <w:pStyle w:val="a4"/>
        <w:spacing w:before="80"/>
        <w:ind w:firstLine="567"/>
        <w:jc w:val="both"/>
        <w:rPr>
          <w:rFonts w:ascii="Times New Roman" w:hAnsi="Times New Roman" w:cs="Times New Roman"/>
          <w:sz w:val="28"/>
          <w:szCs w:val="28"/>
          <w:lang w:val="uk-UA"/>
        </w:rPr>
      </w:pPr>
      <w:r w:rsidRPr="007265B0">
        <w:rPr>
          <w:rFonts w:ascii="Times New Roman" w:hAnsi="Times New Roman" w:cs="Times New Roman"/>
          <w:sz w:val="28"/>
          <w:szCs w:val="28"/>
          <w:lang w:val="uk-UA"/>
        </w:rPr>
        <w:t xml:space="preserve">Згідно з частиною третьою статті 15 Закону України «Про захист економічної конкуренції» вчинення </w:t>
      </w:r>
      <w:proofErr w:type="spellStart"/>
      <w:r w:rsidRPr="007265B0">
        <w:rPr>
          <w:rFonts w:ascii="Times New Roman" w:hAnsi="Times New Roman" w:cs="Times New Roman"/>
          <w:sz w:val="28"/>
          <w:szCs w:val="28"/>
          <w:lang w:val="uk-UA"/>
        </w:rPr>
        <w:t>антиконкурентних</w:t>
      </w:r>
      <w:proofErr w:type="spellEnd"/>
      <w:r w:rsidRPr="007265B0">
        <w:rPr>
          <w:rFonts w:ascii="Times New Roman" w:hAnsi="Times New Roman" w:cs="Times New Roman"/>
          <w:sz w:val="28"/>
          <w:szCs w:val="28"/>
          <w:lang w:val="uk-UA"/>
        </w:rPr>
        <w:t xml:space="preserve"> дій органів влади, органів місцевого самоврядування, органів адміністративно-господарського управління та контролю забороняється і тягне за собою відповідальність згідно з Законом.</w:t>
      </w:r>
    </w:p>
    <w:p w:rsidR="00C524B1" w:rsidRPr="00002B07" w:rsidRDefault="00C524B1" w:rsidP="00C524B1">
      <w:pPr>
        <w:pStyle w:val="a7"/>
        <w:shd w:val="clear" w:color="auto" w:fill="FFFFFF"/>
        <w:spacing w:before="80" w:after="0" w:line="240" w:lineRule="auto"/>
        <w:ind w:left="0" w:firstLine="567"/>
        <w:contextualSpacing w:val="0"/>
        <w:jc w:val="both"/>
        <w:textAlignment w:val="baseline"/>
        <w:rPr>
          <w:rFonts w:ascii="Times New Roman" w:hAnsi="Times New Roman"/>
          <w:sz w:val="28"/>
          <w:szCs w:val="28"/>
          <w:lang w:eastAsia="ja-JP"/>
        </w:rPr>
      </w:pPr>
      <w:r w:rsidRPr="00CE4A4E">
        <w:rPr>
          <w:rFonts w:ascii="Times New Roman" w:hAnsi="Times New Roman"/>
          <w:sz w:val="28"/>
          <w:szCs w:val="28"/>
        </w:rPr>
        <w:t xml:space="preserve">Таким чином, дії </w:t>
      </w:r>
      <w:r w:rsidRPr="00A24C21">
        <w:rPr>
          <w:rFonts w:ascii="Times New Roman" w:hAnsi="Times New Roman"/>
          <w:sz w:val="28"/>
          <w:szCs w:val="28"/>
          <w:shd w:val="clear" w:color="auto" w:fill="FFFFFF"/>
        </w:rPr>
        <w:t>СЛАТИНСЬК</w:t>
      </w:r>
      <w:r>
        <w:rPr>
          <w:rFonts w:ascii="Times New Roman" w:hAnsi="Times New Roman"/>
          <w:sz w:val="28"/>
          <w:szCs w:val="28"/>
          <w:shd w:val="clear" w:color="auto" w:fill="FFFFFF"/>
        </w:rPr>
        <w:t>ОЇ</w:t>
      </w:r>
      <w:r w:rsidRPr="00A24C21">
        <w:rPr>
          <w:rFonts w:ascii="Times New Roman" w:hAnsi="Times New Roman"/>
          <w:sz w:val="28"/>
          <w:szCs w:val="28"/>
          <w:shd w:val="clear" w:color="auto" w:fill="FFFFFF"/>
        </w:rPr>
        <w:t xml:space="preserve"> СЕЛИЩН</w:t>
      </w:r>
      <w:r>
        <w:rPr>
          <w:rFonts w:ascii="Times New Roman" w:hAnsi="Times New Roman"/>
          <w:sz w:val="28"/>
          <w:szCs w:val="28"/>
          <w:shd w:val="clear" w:color="auto" w:fill="FFFFFF"/>
        </w:rPr>
        <w:t>ОЇ</w:t>
      </w:r>
      <w:r w:rsidRPr="00A24C21">
        <w:rPr>
          <w:rFonts w:ascii="Times New Roman" w:hAnsi="Times New Roman"/>
          <w:sz w:val="28"/>
          <w:szCs w:val="28"/>
          <w:shd w:val="clear" w:color="auto" w:fill="FFFFFF"/>
        </w:rPr>
        <w:t xml:space="preserve"> РАД</w:t>
      </w:r>
      <w:r>
        <w:rPr>
          <w:rFonts w:ascii="Times New Roman" w:hAnsi="Times New Roman"/>
          <w:sz w:val="28"/>
          <w:szCs w:val="28"/>
          <w:shd w:val="clear" w:color="auto" w:fill="FFFFFF"/>
        </w:rPr>
        <w:t>И</w:t>
      </w:r>
      <w:r w:rsidRPr="00A24C21">
        <w:rPr>
          <w:rFonts w:ascii="Times New Roman" w:hAnsi="Times New Roman"/>
          <w:sz w:val="28"/>
          <w:szCs w:val="28"/>
          <w:shd w:val="clear" w:color="auto" w:fill="FFFFFF"/>
        </w:rPr>
        <w:t xml:space="preserve"> ДЕРГАЧІВСЬКОГО РАЙОНУ ХАРКІВСЬКОЇ ОБЛАСТІ</w:t>
      </w:r>
      <w:r w:rsidRPr="00CE4A4E">
        <w:rPr>
          <w:rFonts w:ascii="Times New Roman" w:hAnsi="Times New Roman"/>
          <w:sz w:val="28"/>
          <w:szCs w:val="28"/>
        </w:rPr>
        <w:t xml:space="preserve">, що полягають у прийнятті </w:t>
      </w:r>
      <w:r>
        <w:rPr>
          <w:rFonts w:ascii="Times New Roman" w:hAnsi="Times New Roman"/>
          <w:sz w:val="28"/>
          <w:szCs w:val="28"/>
        </w:rPr>
        <w:t>рішення</w:t>
      </w:r>
      <w:r w:rsidRPr="008B4BB0">
        <w:rPr>
          <w:rFonts w:ascii="Times New Roman" w:hAnsi="Times New Roman"/>
          <w:sz w:val="28"/>
          <w:szCs w:val="28"/>
        </w:rPr>
        <w:t xml:space="preserve"> Х</w:t>
      </w:r>
      <w:r>
        <w:rPr>
          <w:rFonts w:ascii="Times New Roman" w:hAnsi="Times New Roman"/>
          <w:sz w:val="28"/>
          <w:szCs w:val="28"/>
          <w:lang w:val="en-US"/>
        </w:rPr>
        <w:t>L</w:t>
      </w:r>
      <w:r>
        <w:rPr>
          <w:rFonts w:ascii="Times New Roman" w:hAnsi="Times New Roman"/>
          <w:sz w:val="28"/>
          <w:szCs w:val="28"/>
        </w:rPr>
        <w:t>І</w:t>
      </w:r>
      <w:r w:rsidRPr="008B4BB0">
        <w:rPr>
          <w:rFonts w:ascii="Times New Roman" w:hAnsi="Times New Roman"/>
          <w:sz w:val="28"/>
          <w:szCs w:val="28"/>
          <w:lang w:val="en-US"/>
        </w:rPr>
        <w:t>V</w:t>
      </w:r>
      <w:r w:rsidRPr="008B4BB0">
        <w:rPr>
          <w:rFonts w:ascii="Times New Roman" w:hAnsi="Times New Roman"/>
          <w:sz w:val="28"/>
          <w:szCs w:val="28"/>
        </w:rPr>
        <w:t xml:space="preserve"> сесії Селищної ради </w:t>
      </w:r>
      <w:r w:rsidRPr="008B4BB0">
        <w:rPr>
          <w:rFonts w:ascii="Times New Roman" w:hAnsi="Times New Roman"/>
          <w:sz w:val="28"/>
          <w:szCs w:val="28"/>
          <w:lang w:val="en-US"/>
        </w:rPr>
        <w:t>V</w:t>
      </w:r>
      <w:r w:rsidRPr="008B4BB0">
        <w:rPr>
          <w:rFonts w:ascii="Times New Roman" w:hAnsi="Times New Roman"/>
          <w:sz w:val="28"/>
          <w:szCs w:val="28"/>
        </w:rPr>
        <w:t xml:space="preserve">І скликання від </w:t>
      </w:r>
      <w:r>
        <w:rPr>
          <w:rFonts w:ascii="Times New Roman" w:hAnsi="Times New Roman"/>
          <w:sz w:val="28"/>
          <w:szCs w:val="28"/>
        </w:rPr>
        <w:t xml:space="preserve">03.03.2015 «Про покладення ведення обліку об’єктів нерухомого майна на території </w:t>
      </w:r>
      <w:proofErr w:type="spellStart"/>
      <w:r>
        <w:rPr>
          <w:rFonts w:ascii="Times New Roman" w:hAnsi="Times New Roman"/>
          <w:sz w:val="28"/>
          <w:szCs w:val="28"/>
        </w:rPr>
        <w:t>Слатинської</w:t>
      </w:r>
      <w:proofErr w:type="spellEnd"/>
      <w:r>
        <w:rPr>
          <w:rFonts w:ascii="Times New Roman" w:hAnsi="Times New Roman"/>
          <w:sz w:val="28"/>
          <w:szCs w:val="28"/>
        </w:rPr>
        <w:t xml:space="preserve"> селищної ради», затвердженні Положення про порядок обліку об’єктів нерухомого майна на території, яку обслуговує </w:t>
      </w:r>
      <w:proofErr w:type="spellStart"/>
      <w:r>
        <w:rPr>
          <w:rFonts w:ascii="Times New Roman" w:hAnsi="Times New Roman"/>
          <w:sz w:val="28"/>
          <w:szCs w:val="28"/>
        </w:rPr>
        <w:t>Слатинське</w:t>
      </w:r>
      <w:proofErr w:type="spellEnd"/>
      <w:r>
        <w:rPr>
          <w:rFonts w:ascii="Times New Roman" w:hAnsi="Times New Roman"/>
          <w:sz w:val="28"/>
          <w:szCs w:val="28"/>
        </w:rPr>
        <w:t xml:space="preserve"> КПТІ </w:t>
      </w:r>
      <w:r>
        <w:rPr>
          <w:rFonts w:ascii="Times New Roman" w:hAnsi="Times New Roman"/>
          <w:sz w:val="28"/>
          <w:szCs w:val="28"/>
        </w:rPr>
        <w:lastRenderedPageBreak/>
        <w:t xml:space="preserve">«Інвентаризатор» та укладанні договору від 25.02.2015, якими </w:t>
      </w:r>
      <w:proofErr w:type="spellStart"/>
      <w:r>
        <w:rPr>
          <w:rFonts w:ascii="Times New Roman" w:hAnsi="Times New Roman"/>
          <w:sz w:val="28"/>
          <w:szCs w:val="28"/>
        </w:rPr>
        <w:t>Слатинському</w:t>
      </w:r>
      <w:proofErr w:type="spellEnd"/>
      <w:r>
        <w:rPr>
          <w:rFonts w:ascii="Times New Roman" w:hAnsi="Times New Roman"/>
          <w:sz w:val="28"/>
          <w:szCs w:val="28"/>
        </w:rPr>
        <w:t xml:space="preserve"> КПТІ «Інвентаризатор» </w:t>
      </w:r>
      <w:r w:rsidRPr="00CE4A4E">
        <w:rPr>
          <w:rFonts w:ascii="Times New Roman" w:hAnsi="Times New Roman"/>
          <w:sz w:val="28"/>
          <w:szCs w:val="28"/>
        </w:rPr>
        <w:t>надано повноваження щодо обліку об’єктів нерухомого майна</w:t>
      </w:r>
      <w:r>
        <w:rPr>
          <w:rFonts w:ascii="Times New Roman" w:hAnsi="Times New Roman"/>
          <w:sz w:val="28"/>
          <w:szCs w:val="28"/>
        </w:rPr>
        <w:t xml:space="preserve"> при відсутності чіткого порядку доступу до інвентаризаційних справ</w:t>
      </w:r>
      <w:r w:rsidRPr="00CE4A4E">
        <w:rPr>
          <w:rFonts w:ascii="Times New Roman" w:hAnsi="Times New Roman"/>
          <w:sz w:val="28"/>
          <w:szCs w:val="28"/>
        </w:rPr>
        <w:t xml:space="preserve">, містять ознаки порушення законодавства про захист економічної конкуренції, передбаченого абзацом сьомим частини другої статті 15, пунктом 3 статті 50 Закону України «Про захист економічної конкуренції», у вигляді </w:t>
      </w:r>
      <w:proofErr w:type="spellStart"/>
      <w:r w:rsidRPr="00CE4A4E">
        <w:rPr>
          <w:rFonts w:ascii="Times New Roman" w:hAnsi="Times New Roman"/>
          <w:sz w:val="28"/>
          <w:szCs w:val="28"/>
        </w:rPr>
        <w:t>антиконкурентних</w:t>
      </w:r>
      <w:proofErr w:type="spellEnd"/>
      <w:r w:rsidRPr="00CE4A4E">
        <w:rPr>
          <w:rFonts w:ascii="Times New Roman" w:hAnsi="Times New Roman"/>
          <w:sz w:val="28"/>
          <w:szCs w:val="28"/>
        </w:rPr>
        <w:t xml:space="preserve"> дій органів місцевого самоврядування, а саме надання окремому суб’єкту господарювання переваг, які ставлять його у привілейоване становище стосовно конкурентів, що може призвести до </w:t>
      </w:r>
      <w:r>
        <w:rPr>
          <w:rFonts w:ascii="Times New Roman" w:hAnsi="Times New Roman"/>
          <w:sz w:val="28"/>
          <w:szCs w:val="28"/>
        </w:rPr>
        <w:t>спотворення</w:t>
      </w:r>
      <w:r w:rsidRPr="00CE4A4E">
        <w:rPr>
          <w:rFonts w:ascii="Times New Roman" w:hAnsi="Times New Roman"/>
          <w:sz w:val="28"/>
          <w:szCs w:val="28"/>
        </w:rPr>
        <w:t xml:space="preserve"> конкуренції.</w:t>
      </w:r>
    </w:p>
    <w:p w:rsidR="00C524B1" w:rsidRPr="00E96AD5" w:rsidRDefault="00C524B1" w:rsidP="00C524B1">
      <w:pPr>
        <w:widowControl w:val="0"/>
        <w:tabs>
          <w:tab w:val="left" w:pos="0"/>
        </w:tabs>
        <w:spacing w:before="120" w:after="0" w:line="240" w:lineRule="auto"/>
        <w:ind w:firstLine="567"/>
        <w:jc w:val="both"/>
        <w:rPr>
          <w:rFonts w:ascii="Times New Roman" w:hAnsi="Times New Roman" w:cs="Times New Roman"/>
          <w:sz w:val="28"/>
          <w:szCs w:val="28"/>
        </w:rPr>
      </w:pPr>
      <w:proofErr w:type="spellStart"/>
      <w:proofErr w:type="gramStart"/>
      <w:r w:rsidRPr="00E96AD5">
        <w:rPr>
          <w:rFonts w:ascii="Times New Roman" w:hAnsi="Times New Roman" w:cs="Times New Roman"/>
          <w:sz w:val="28"/>
          <w:szCs w:val="28"/>
        </w:rPr>
        <w:t>Враховуючи</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наведене</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керуючись</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статтею</w:t>
      </w:r>
      <w:proofErr w:type="spellEnd"/>
      <w:r w:rsidRPr="00E96AD5">
        <w:rPr>
          <w:rFonts w:ascii="Times New Roman" w:hAnsi="Times New Roman" w:cs="Times New Roman"/>
          <w:sz w:val="28"/>
          <w:szCs w:val="28"/>
        </w:rPr>
        <w:t xml:space="preserve"> 46 Закону </w:t>
      </w:r>
      <w:proofErr w:type="spellStart"/>
      <w:r w:rsidRPr="00E96AD5">
        <w:rPr>
          <w:rFonts w:ascii="Times New Roman" w:hAnsi="Times New Roman" w:cs="Times New Roman"/>
          <w:sz w:val="28"/>
          <w:szCs w:val="28"/>
        </w:rPr>
        <w:t>України</w:t>
      </w:r>
      <w:proofErr w:type="spellEnd"/>
      <w:r w:rsidRPr="00E96AD5">
        <w:rPr>
          <w:rFonts w:ascii="Times New Roman" w:hAnsi="Times New Roman" w:cs="Times New Roman"/>
          <w:sz w:val="28"/>
          <w:szCs w:val="28"/>
        </w:rPr>
        <w:t xml:space="preserve"> «Про </w:t>
      </w:r>
      <w:proofErr w:type="spellStart"/>
      <w:r w:rsidRPr="00E96AD5">
        <w:rPr>
          <w:rFonts w:ascii="Times New Roman" w:hAnsi="Times New Roman" w:cs="Times New Roman"/>
          <w:sz w:val="28"/>
          <w:szCs w:val="28"/>
        </w:rPr>
        <w:t>захист</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економічної</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конкуренції</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адміністративною</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колегією</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Харківського</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обласного</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територіального</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відділення</w:t>
      </w:r>
      <w:proofErr w:type="spellEnd"/>
      <w:r w:rsidRPr="00E96AD5">
        <w:rPr>
          <w:rFonts w:ascii="Times New Roman" w:hAnsi="Times New Roman" w:cs="Times New Roman"/>
          <w:sz w:val="28"/>
          <w:szCs w:val="28"/>
        </w:rPr>
        <w:t xml:space="preserve"> Антимонопольного </w:t>
      </w:r>
      <w:proofErr w:type="spellStart"/>
      <w:r w:rsidRPr="00E96AD5">
        <w:rPr>
          <w:rFonts w:ascii="Times New Roman" w:hAnsi="Times New Roman" w:cs="Times New Roman"/>
          <w:sz w:val="28"/>
          <w:szCs w:val="28"/>
        </w:rPr>
        <w:t>комітету</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України</w:t>
      </w:r>
      <w:proofErr w:type="spellEnd"/>
      <w:r w:rsidRPr="00E96AD5">
        <w:rPr>
          <w:rFonts w:ascii="Times New Roman" w:hAnsi="Times New Roman" w:cs="Times New Roman"/>
          <w:sz w:val="28"/>
          <w:szCs w:val="28"/>
        </w:rPr>
        <w:t xml:space="preserve">                                  </w:t>
      </w:r>
      <w:r w:rsidRPr="00A24C21">
        <w:rPr>
          <w:rFonts w:ascii="Times New Roman" w:hAnsi="Times New Roman"/>
          <w:sz w:val="28"/>
          <w:szCs w:val="28"/>
          <w:shd w:val="clear" w:color="auto" w:fill="FFFFFF"/>
        </w:rPr>
        <w:t>СЛАТИНСЬК</w:t>
      </w:r>
      <w:r>
        <w:rPr>
          <w:rFonts w:ascii="Times New Roman" w:hAnsi="Times New Roman"/>
          <w:sz w:val="28"/>
          <w:szCs w:val="28"/>
          <w:shd w:val="clear" w:color="auto" w:fill="FFFFFF"/>
        </w:rPr>
        <w:t>ІЙ</w:t>
      </w:r>
      <w:r w:rsidRPr="00A24C21">
        <w:rPr>
          <w:rFonts w:ascii="Times New Roman" w:hAnsi="Times New Roman"/>
          <w:sz w:val="28"/>
          <w:szCs w:val="28"/>
          <w:shd w:val="clear" w:color="auto" w:fill="FFFFFF"/>
        </w:rPr>
        <w:t xml:space="preserve"> СЕЛИЩН</w:t>
      </w:r>
      <w:r>
        <w:rPr>
          <w:rFonts w:ascii="Times New Roman" w:hAnsi="Times New Roman"/>
          <w:sz w:val="28"/>
          <w:szCs w:val="28"/>
          <w:shd w:val="clear" w:color="auto" w:fill="FFFFFF"/>
        </w:rPr>
        <w:t>ІЙ</w:t>
      </w:r>
      <w:r w:rsidRPr="00A24C21">
        <w:rPr>
          <w:rFonts w:ascii="Times New Roman" w:hAnsi="Times New Roman"/>
          <w:sz w:val="28"/>
          <w:szCs w:val="28"/>
          <w:shd w:val="clear" w:color="auto" w:fill="FFFFFF"/>
        </w:rPr>
        <w:t xml:space="preserve"> РАД</w:t>
      </w:r>
      <w:r>
        <w:rPr>
          <w:rFonts w:ascii="Times New Roman" w:hAnsi="Times New Roman"/>
          <w:sz w:val="28"/>
          <w:szCs w:val="28"/>
          <w:shd w:val="clear" w:color="auto" w:fill="FFFFFF"/>
        </w:rPr>
        <w:t>І</w:t>
      </w:r>
      <w:r w:rsidRPr="00A24C21">
        <w:rPr>
          <w:rFonts w:ascii="Times New Roman" w:hAnsi="Times New Roman"/>
          <w:sz w:val="28"/>
          <w:szCs w:val="28"/>
          <w:shd w:val="clear" w:color="auto" w:fill="FFFFFF"/>
        </w:rPr>
        <w:t xml:space="preserve"> ДЕРГАЧІВСЬКОГО РАЙОНУ ХАРКІВСЬКОЇ ОБЛАСТІ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31.07.2018 № 77</w:t>
      </w:r>
      <w:r w:rsidRPr="00E96AD5">
        <w:rPr>
          <w:rFonts w:ascii="Times New Roman" w:hAnsi="Times New Roman" w:cs="Times New Roman"/>
          <w:sz w:val="28"/>
          <w:szCs w:val="28"/>
        </w:rPr>
        <w:t xml:space="preserve">-рк/к </w:t>
      </w:r>
      <w:proofErr w:type="spellStart"/>
      <w:r w:rsidRPr="00E96AD5">
        <w:rPr>
          <w:rFonts w:ascii="Times New Roman" w:hAnsi="Times New Roman" w:cs="Times New Roman"/>
          <w:sz w:val="28"/>
          <w:szCs w:val="28"/>
        </w:rPr>
        <w:t>щодо</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припинення</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вищезазначених</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дій</w:t>
      </w:r>
      <w:proofErr w:type="spellEnd"/>
      <w:r w:rsidRPr="00E96AD5">
        <w:rPr>
          <w:rFonts w:ascii="Times New Roman" w:hAnsi="Times New Roman" w:cs="Times New Roman"/>
          <w:sz w:val="28"/>
          <w:szCs w:val="28"/>
        </w:rPr>
        <w:t xml:space="preserve"> (</w:t>
      </w:r>
      <w:proofErr w:type="spellStart"/>
      <w:r w:rsidRPr="00E96AD5">
        <w:rPr>
          <w:rFonts w:ascii="Times New Roman" w:hAnsi="Times New Roman" w:cs="Times New Roman"/>
          <w:sz w:val="28"/>
          <w:szCs w:val="28"/>
        </w:rPr>
        <w:t>надалі</w:t>
      </w:r>
      <w:proofErr w:type="spellEnd"/>
      <w:r w:rsidRPr="00E96AD5">
        <w:rPr>
          <w:rFonts w:ascii="Times New Roman" w:hAnsi="Times New Roman" w:cs="Times New Roman"/>
          <w:sz w:val="28"/>
          <w:szCs w:val="28"/>
        </w:rPr>
        <w:t xml:space="preserve"> – </w:t>
      </w:r>
      <w:proofErr w:type="spellStart"/>
      <w:r w:rsidRPr="00E96AD5">
        <w:rPr>
          <w:rFonts w:ascii="Times New Roman" w:hAnsi="Times New Roman" w:cs="Times New Roman"/>
          <w:sz w:val="28"/>
          <w:szCs w:val="28"/>
        </w:rPr>
        <w:t>Рекомендації</w:t>
      </w:r>
      <w:proofErr w:type="spellEnd"/>
      <w:r w:rsidRPr="00E96AD5">
        <w:rPr>
          <w:rFonts w:ascii="Times New Roman" w:hAnsi="Times New Roman" w:cs="Times New Roman"/>
          <w:sz w:val="28"/>
          <w:szCs w:val="28"/>
        </w:rPr>
        <w:t xml:space="preserve"> </w:t>
      </w:r>
      <w:r>
        <w:rPr>
          <w:rFonts w:ascii="Times New Roman" w:hAnsi="Times New Roman" w:cs="Times New Roman"/>
          <w:sz w:val="28"/>
          <w:szCs w:val="28"/>
        </w:rPr>
        <w:t>№ 77</w:t>
      </w:r>
      <w:r w:rsidRPr="00E96AD5">
        <w:rPr>
          <w:rFonts w:ascii="Times New Roman" w:hAnsi="Times New Roman" w:cs="Times New Roman"/>
          <w:sz w:val="28"/>
          <w:szCs w:val="28"/>
        </w:rPr>
        <w:t>-рк/к).</w:t>
      </w:r>
      <w:proofErr w:type="gramEnd"/>
    </w:p>
    <w:p w:rsidR="00C524B1" w:rsidRDefault="00C524B1" w:rsidP="00C524B1">
      <w:pPr>
        <w:pStyle w:val="31"/>
        <w:widowControl w:val="0"/>
        <w:tabs>
          <w:tab w:val="left" w:pos="8505"/>
        </w:tabs>
        <w:ind w:left="0" w:firstLine="567"/>
        <w:rPr>
          <w:sz w:val="28"/>
          <w:szCs w:val="28"/>
        </w:rPr>
      </w:pPr>
      <w:r w:rsidRPr="00E96AD5">
        <w:rPr>
          <w:sz w:val="28"/>
          <w:szCs w:val="28"/>
        </w:rPr>
        <w:t xml:space="preserve">На виконання Рекомендації </w:t>
      </w:r>
      <w:r>
        <w:rPr>
          <w:sz w:val="28"/>
          <w:szCs w:val="28"/>
        </w:rPr>
        <w:t>№ 77</w:t>
      </w:r>
      <w:r w:rsidRPr="00E96AD5">
        <w:rPr>
          <w:sz w:val="28"/>
          <w:szCs w:val="28"/>
        </w:rPr>
        <w:t xml:space="preserve">-рк/к </w:t>
      </w:r>
      <w:r>
        <w:rPr>
          <w:sz w:val="28"/>
          <w:szCs w:val="28"/>
          <w:shd w:val="clear" w:color="auto" w:fill="FFFFFF"/>
        </w:rPr>
        <w:t xml:space="preserve">Селищна рада </w:t>
      </w:r>
      <w:r>
        <w:rPr>
          <w:sz w:val="28"/>
          <w:szCs w:val="28"/>
        </w:rPr>
        <w:t>листом від 27.09.2018  № 02-20/518 (вх. №4675 від 02.10.2018</w:t>
      </w:r>
      <w:r w:rsidRPr="003B6773">
        <w:rPr>
          <w:sz w:val="28"/>
          <w:szCs w:val="28"/>
        </w:rPr>
        <w:t xml:space="preserve">) </w:t>
      </w:r>
      <w:r w:rsidRPr="003B6773">
        <w:rPr>
          <w:sz w:val="28"/>
          <w:szCs w:val="28"/>
          <w:lang w:eastAsia="ja-JP"/>
        </w:rPr>
        <w:t xml:space="preserve">надала </w:t>
      </w:r>
      <w:r>
        <w:rPr>
          <w:sz w:val="28"/>
          <w:szCs w:val="28"/>
          <w:lang w:eastAsia="ja-JP"/>
        </w:rPr>
        <w:t xml:space="preserve">копію </w:t>
      </w:r>
      <w:r w:rsidRPr="003B6773">
        <w:rPr>
          <w:sz w:val="28"/>
          <w:szCs w:val="28"/>
          <w:lang w:eastAsia="ja-JP"/>
        </w:rPr>
        <w:t>рішення виконавчого комітету Селищної ради від 24.09.2018 №</w:t>
      </w:r>
      <w:r>
        <w:rPr>
          <w:sz w:val="28"/>
          <w:szCs w:val="28"/>
          <w:lang w:eastAsia="ja-JP"/>
        </w:rPr>
        <w:t xml:space="preserve"> </w:t>
      </w:r>
      <w:r w:rsidRPr="003B6773">
        <w:rPr>
          <w:sz w:val="28"/>
          <w:szCs w:val="28"/>
          <w:lang w:eastAsia="ja-JP"/>
        </w:rPr>
        <w:t>46 «Про затвердження Порядку доступу до матеріалів технічної інвентаризації, реєстрових книг</w:t>
      </w:r>
      <w:r>
        <w:rPr>
          <w:sz w:val="28"/>
          <w:szCs w:val="28"/>
          <w:lang w:eastAsia="ja-JP"/>
        </w:rPr>
        <w:t xml:space="preserve"> та архівних справ </w:t>
      </w:r>
      <w:proofErr w:type="spellStart"/>
      <w:r>
        <w:rPr>
          <w:sz w:val="28"/>
          <w:szCs w:val="28"/>
          <w:lang w:eastAsia="ja-JP"/>
        </w:rPr>
        <w:t>Слатинського</w:t>
      </w:r>
      <w:proofErr w:type="spellEnd"/>
      <w:r>
        <w:rPr>
          <w:sz w:val="28"/>
          <w:szCs w:val="28"/>
          <w:lang w:eastAsia="ja-JP"/>
        </w:rPr>
        <w:t xml:space="preserve"> комунального підприємства технічної інвентаризації «Інвентаризатор», </w:t>
      </w:r>
      <w:r>
        <w:rPr>
          <w:sz w:val="28"/>
          <w:szCs w:val="28"/>
        </w:rPr>
        <w:t xml:space="preserve">яким передбачений </w:t>
      </w:r>
      <w:r w:rsidRPr="0055654A">
        <w:rPr>
          <w:sz w:val="28"/>
          <w:szCs w:val="28"/>
        </w:rPr>
        <w:t>єдиний для всіх учасників ринку робіт з технічної інвентаризації порядок доступу виконавців робіт з технічної інвентаризації до матеріалів технічної інвентаризації та інвентаризаційних справ, що знаходяться в архіві</w:t>
      </w:r>
      <w:r>
        <w:rPr>
          <w:sz w:val="28"/>
          <w:szCs w:val="28"/>
        </w:rPr>
        <w:t xml:space="preserve">, а також покладено обов’язки відповідального щодо доступу до матеріалів технічної інвентаризації, реєстрових книг, архівних справ об’єктів нерухомого майна,  на секретаря виконавчого комітету </w:t>
      </w:r>
      <w:proofErr w:type="spellStart"/>
      <w:r>
        <w:rPr>
          <w:sz w:val="28"/>
          <w:szCs w:val="28"/>
        </w:rPr>
        <w:t>Слатинської</w:t>
      </w:r>
      <w:proofErr w:type="spellEnd"/>
      <w:r>
        <w:rPr>
          <w:sz w:val="28"/>
          <w:szCs w:val="28"/>
        </w:rPr>
        <w:t xml:space="preserve"> селищної ради. </w:t>
      </w:r>
    </w:p>
    <w:p w:rsidR="00C524B1" w:rsidRDefault="00C524B1" w:rsidP="00C524B1">
      <w:pPr>
        <w:pStyle w:val="31"/>
        <w:widowControl w:val="0"/>
        <w:tabs>
          <w:tab w:val="left" w:pos="8505"/>
        </w:tabs>
        <w:ind w:left="0" w:firstLine="567"/>
        <w:rPr>
          <w:sz w:val="28"/>
          <w:szCs w:val="28"/>
          <w:lang w:eastAsia="ja-JP"/>
        </w:rPr>
      </w:pPr>
      <w:r w:rsidRPr="00781E28">
        <w:rPr>
          <w:sz w:val="28"/>
          <w:szCs w:val="28"/>
          <w:lang w:eastAsia="ja-JP"/>
        </w:rPr>
        <w:t xml:space="preserve">Крім того, листом від 17.10.2018 № 02-20/555 ( вх. </w:t>
      </w:r>
      <w:r>
        <w:rPr>
          <w:sz w:val="28"/>
          <w:szCs w:val="28"/>
          <w:lang w:eastAsia="ja-JP"/>
        </w:rPr>
        <w:t xml:space="preserve">від 24.10.2018 </w:t>
      </w:r>
      <w:r w:rsidR="00BE0C45" w:rsidRPr="00BE0C45">
        <w:rPr>
          <w:sz w:val="28"/>
          <w:szCs w:val="28"/>
          <w:lang w:eastAsia="ja-JP"/>
        </w:rPr>
        <w:t xml:space="preserve">          </w:t>
      </w:r>
      <w:r w:rsidRPr="00781E28">
        <w:rPr>
          <w:sz w:val="28"/>
          <w:szCs w:val="28"/>
          <w:lang w:eastAsia="ja-JP"/>
        </w:rPr>
        <w:t xml:space="preserve">№ 5047)  Селищна рада повідомила, що договір про обслуговування населення селища </w:t>
      </w:r>
      <w:proofErr w:type="spellStart"/>
      <w:r w:rsidRPr="00781E28">
        <w:rPr>
          <w:sz w:val="28"/>
          <w:szCs w:val="28"/>
          <w:lang w:eastAsia="ja-JP"/>
        </w:rPr>
        <w:t>Слатине</w:t>
      </w:r>
      <w:proofErr w:type="spellEnd"/>
      <w:r w:rsidRPr="00781E28">
        <w:rPr>
          <w:sz w:val="28"/>
          <w:szCs w:val="28"/>
          <w:lang w:eastAsia="ja-JP"/>
        </w:rPr>
        <w:t xml:space="preserve"> та с. Солоний Яр та здійснення обліку об’єктів нерухомого майна на території </w:t>
      </w:r>
      <w:proofErr w:type="spellStart"/>
      <w:r w:rsidRPr="00781E28">
        <w:rPr>
          <w:sz w:val="28"/>
          <w:szCs w:val="28"/>
          <w:lang w:eastAsia="ja-JP"/>
        </w:rPr>
        <w:t>Слатинської</w:t>
      </w:r>
      <w:proofErr w:type="spellEnd"/>
      <w:r w:rsidRPr="00781E28">
        <w:rPr>
          <w:sz w:val="28"/>
          <w:szCs w:val="28"/>
          <w:lang w:eastAsia="ja-JP"/>
        </w:rPr>
        <w:t xml:space="preserve"> селищної ради </w:t>
      </w:r>
      <w:proofErr w:type="spellStart"/>
      <w:r w:rsidRPr="00781E28">
        <w:rPr>
          <w:sz w:val="28"/>
          <w:szCs w:val="28"/>
          <w:lang w:eastAsia="ja-JP"/>
        </w:rPr>
        <w:t>Слатинським</w:t>
      </w:r>
      <w:proofErr w:type="spellEnd"/>
      <w:r w:rsidRPr="00781E28">
        <w:rPr>
          <w:sz w:val="28"/>
          <w:szCs w:val="28"/>
          <w:lang w:eastAsia="ja-JP"/>
        </w:rPr>
        <w:t xml:space="preserve"> комунальним підприємством технічної інвентаризації «Інвентаризатор» від 25.02.2015 року розірваний в двохсторонньому порядку 10.10.2018 року, </w:t>
      </w:r>
      <w:r>
        <w:rPr>
          <w:sz w:val="28"/>
          <w:szCs w:val="28"/>
          <w:lang w:eastAsia="ja-JP"/>
        </w:rPr>
        <w:t xml:space="preserve">та </w:t>
      </w:r>
      <w:r w:rsidRPr="00781E28">
        <w:rPr>
          <w:sz w:val="28"/>
          <w:szCs w:val="28"/>
          <w:lang w:eastAsia="ja-JP"/>
        </w:rPr>
        <w:t>на підтвердження надано копію</w:t>
      </w:r>
      <w:r>
        <w:rPr>
          <w:sz w:val="28"/>
          <w:szCs w:val="28"/>
          <w:lang w:eastAsia="ja-JP"/>
        </w:rPr>
        <w:t xml:space="preserve"> додаткової угоди від 10.10.2018 про розірвання Договору.</w:t>
      </w:r>
    </w:p>
    <w:p w:rsidR="00C524B1" w:rsidRPr="00C524B1" w:rsidRDefault="00C524B1" w:rsidP="00C524B1">
      <w:pPr>
        <w:pStyle w:val="a4"/>
        <w:spacing w:before="120"/>
        <w:ind w:firstLine="567"/>
        <w:jc w:val="both"/>
        <w:rPr>
          <w:rFonts w:ascii="Times New Roman" w:hAnsi="Times New Roman" w:cs="Times New Roman"/>
          <w:sz w:val="28"/>
          <w:szCs w:val="28"/>
          <w:lang w:val="uk-UA"/>
        </w:rPr>
      </w:pPr>
      <w:r w:rsidRPr="00C524B1">
        <w:rPr>
          <w:rFonts w:ascii="Times New Roman" w:hAnsi="Times New Roman" w:cs="Times New Roman"/>
          <w:sz w:val="28"/>
          <w:szCs w:val="28"/>
          <w:lang w:val="uk-UA"/>
        </w:rPr>
        <w:t xml:space="preserve">Отже, положення Рекомендацій № </w:t>
      </w:r>
      <w:r w:rsidRPr="00C524B1">
        <w:rPr>
          <w:rFonts w:ascii="Times New Roman" w:hAnsi="Times New Roman" w:cs="Times New Roman"/>
          <w:sz w:val="28"/>
          <w:szCs w:val="28"/>
        </w:rPr>
        <w:t xml:space="preserve">77-рк/к </w:t>
      </w:r>
      <w:proofErr w:type="spellStart"/>
      <w:r w:rsidRPr="00C524B1">
        <w:rPr>
          <w:rFonts w:ascii="Times New Roman" w:hAnsi="Times New Roman" w:cs="Times New Roman"/>
          <w:sz w:val="28"/>
          <w:szCs w:val="28"/>
          <w:shd w:val="clear" w:color="auto" w:fill="FFFFFF"/>
        </w:rPr>
        <w:t>Селищн</w:t>
      </w:r>
      <w:r w:rsidRPr="00C524B1">
        <w:rPr>
          <w:rFonts w:ascii="Times New Roman" w:hAnsi="Times New Roman" w:cs="Times New Roman"/>
          <w:sz w:val="28"/>
          <w:szCs w:val="28"/>
          <w:shd w:val="clear" w:color="auto" w:fill="FFFFFF"/>
          <w:lang w:val="uk-UA"/>
        </w:rPr>
        <w:t>ою</w:t>
      </w:r>
      <w:proofErr w:type="spellEnd"/>
      <w:r w:rsidRPr="00C524B1">
        <w:rPr>
          <w:rFonts w:ascii="Times New Roman" w:hAnsi="Times New Roman" w:cs="Times New Roman"/>
          <w:sz w:val="28"/>
          <w:szCs w:val="28"/>
          <w:shd w:val="clear" w:color="auto" w:fill="FFFFFF"/>
        </w:rPr>
        <w:t xml:space="preserve"> рад</w:t>
      </w:r>
      <w:proofErr w:type="spellStart"/>
      <w:r w:rsidRPr="00C524B1">
        <w:rPr>
          <w:rFonts w:ascii="Times New Roman" w:hAnsi="Times New Roman" w:cs="Times New Roman"/>
          <w:sz w:val="28"/>
          <w:szCs w:val="28"/>
          <w:shd w:val="clear" w:color="auto" w:fill="FFFFFF"/>
          <w:lang w:val="uk-UA"/>
        </w:rPr>
        <w:t>ою</w:t>
      </w:r>
      <w:proofErr w:type="spellEnd"/>
      <w:r w:rsidRPr="00C524B1">
        <w:rPr>
          <w:rFonts w:ascii="Times New Roman" w:hAnsi="Times New Roman" w:cs="Times New Roman"/>
          <w:sz w:val="28"/>
          <w:szCs w:val="28"/>
          <w:shd w:val="clear" w:color="auto" w:fill="FFFFFF"/>
        </w:rPr>
        <w:t xml:space="preserve"> </w:t>
      </w:r>
      <w:r w:rsidRPr="00C524B1">
        <w:rPr>
          <w:rFonts w:ascii="Times New Roman" w:hAnsi="Times New Roman" w:cs="Times New Roman"/>
          <w:sz w:val="28"/>
          <w:szCs w:val="28"/>
          <w:lang w:val="uk-UA"/>
        </w:rPr>
        <w:t>виконані.</w:t>
      </w:r>
    </w:p>
    <w:p w:rsidR="00BE0C45" w:rsidRPr="00BE0C45" w:rsidRDefault="00BE0C45" w:rsidP="00BE0C45">
      <w:pPr>
        <w:pStyle w:val="Normal1"/>
        <w:tabs>
          <w:tab w:val="left" w:pos="5529"/>
        </w:tabs>
        <w:spacing w:before="120"/>
        <w:ind w:firstLine="567"/>
        <w:jc w:val="both"/>
        <w:rPr>
          <w:rFonts w:eastAsiaTheme="minorHAnsi"/>
          <w:sz w:val="28"/>
          <w:szCs w:val="28"/>
          <w:lang w:val="uk-UA" w:eastAsia="en-US"/>
        </w:rPr>
      </w:pPr>
      <w:r w:rsidRPr="00E96AD5">
        <w:rPr>
          <w:rFonts w:eastAsiaTheme="minorHAnsi"/>
          <w:sz w:val="28"/>
          <w:szCs w:val="28"/>
          <w:lang w:val="uk-UA" w:eastAsia="en-US"/>
        </w:rPr>
        <w:t xml:space="preserve">За таких умов, </w:t>
      </w:r>
      <w:r>
        <w:rPr>
          <w:rFonts w:eastAsiaTheme="minorHAnsi"/>
          <w:sz w:val="28"/>
          <w:szCs w:val="28"/>
          <w:lang w:val="uk-UA" w:eastAsia="en-US"/>
        </w:rPr>
        <w:t xml:space="preserve">враховуючи, що у Відділення відсутня інформація, яка б свідчила, що дії Селищної ради щодо </w:t>
      </w:r>
      <w:r>
        <w:rPr>
          <w:sz w:val="28"/>
          <w:szCs w:val="28"/>
          <w:lang w:val="uk-UA"/>
        </w:rPr>
        <w:t>прийняття</w:t>
      </w:r>
      <w:r w:rsidRPr="00781E28">
        <w:rPr>
          <w:sz w:val="28"/>
          <w:szCs w:val="28"/>
          <w:lang w:val="uk-UA"/>
        </w:rPr>
        <w:t xml:space="preserve"> рішення Х</w:t>
      </w:r>
      <w:r>
        <w:rPr>
          <w:sz w:val="28"/>
          <w:szCs w:val="28"/>
          <w:lang w:val="en-US"/>
        </w:rPr>
        <w:t>L</w:t>
      </w:r>
      <w:r w:rsidRPr="00781E28">
        <w:rPr>
          <w:sz w:val="28"/>
          <w:szCs w:val="28"/>
          <w:lang w:val="uk-UA"/>
        </w:rPr>
        <w:t>І</w:t>
      </w:r>
      <w:r w:rsidRPr="008B4BB0">
        <w:rPr>
          <w:sz w:val="28"/>
          <w:szCs w:val="28"/>
          <w:lang w:val="en-US"/>
        </w:rPr>
        <w:t>V</w:t>
      </w:r>
      <w:r w:rsidRPr="00781E28">
        <w:rPr>
          <w:sz w:val="28"/>
          <w:szCs w:val="28"/>
          <w:lang w:val="uk-UA"/>
        </w:rPr>
        <w:t xml:space="preserve"> сесії </w:t>
      </w:r>
      <w:r w:rsidRPr="008B4BB0">
        <w:rPr>
          <w:sz w:val="28"/>
          <w:szCs w:val="28"/>
          <w:lang w:val="en-US"/>
        </w:rPr>
        <w:t>V</w:t>
      </w:r>
      <w:r w:rsidRPr="00781E28">
        <w:rPr>
          <w:sz w:val="28"/>
          <w:szCs w:val="28"/>
          <w:lang w:val="uk-UA"/>
        </w:rPr>
        <w:t xml:space="preserve">І скликання від 03.03.2015 «Про покладення ведення обліку об’єктів нерухомого майна на території </w:t>
      </w:r>
      <w:proofErr w:type="spellStart"/>
      <w:r w:rsidRPr="00781E28">
        <w:rPr>
          <w:sz w:val="28"/>
          <w:szCs w:val="28"/>
          <w:lang w:val="uk-UA"/>
        </w:rPr>
        <w:t>Слатинської</w:t>
      </w:r>
      <w:proofErr w:type="spellEnd"/>
      <w:r w:rsidRPr="00781E28">
        <w:rPr>
          <w:sz w:val="28"/>
          <w:szCs w:val="28"/>
          <w:lang w:val="uk-UA"/>
        </w:rPr>
        <w:t xml:space="preserve"> селищної ради»,</w:t>
      </w:r>
      <w:r>
        <w:rPr>
          <w:sz w:val="28"/>
          <w:szCs w:val="28"/>
          <w:lang w:val="uk-UA"/>
        </w:rPr>
        <w:t xml:space="preserve"> затвердження</w:t>
      </w:r>
      <w:r w:rsidRPr="00781E28">
        <w:rPr>
          <w:sz w:val="28"/>
          <w:szCs w:val="28"/>
          <w:lang w:val="uk-UA"/>
        </w:rPr>
        <w:t xml:space="preserve"> Положення про порядок обліку об’єктів нерухомого майна на території, яку обслуговує </w:t>
      </w:r>
      <w:proofErr w:type="spellStart"/>
      <w:r w:rsidRPr="00781E28">
        <w:rPr>
          <w:sz w:val="28"/>
          <w:szCs w:val="28"/>
          <w:lang w:val="uk-UA"/>
        </w:rPr>
        <w:t>Слатинське</w:t>
      </w:r>
      <w:proofErr w:type="spellEnd"/>
      <w:r w:rsidRPr="00781E28">
        <w:rPr>
          <w:sz w:val="28"/>
          <w:szCs w:val="28"/>
          <w:lang w:val="uk-UA"/>
        </w:rPr>
        <w:t xml:space="preserve"> КПТІ «Інвентаризатор» та укладанн</w:t>
      </w:r>
      <w:r>
        <w:rPr>
          <w:sz w:val="28"/>
          <w:szCs w:val="28"/>
          <w:lang w:val="uk-UA"/>
        </w:rPr>
        <w:t>я</w:t>
      </w:r>
      <w:r w:rsidRPr="00781E28">
        <w:rPr>
          <w:sz w:val="28"/>
          <w:szCs w:val="28"/>
          <w:lang w:val="uk-UA"/>
        </w:rPr>
        <w:t xml:space="preserve"> договору від </w:t>
      </w:r>
      <w:r w:rsidRPr="00781E28">
        <w:rPr>
          <w:sz w:val="28"/>
          <w:szCs w:val="28"/>
          <w:lang w:val="uk-UA"/>
        </w:rPr>
        <w:lastRenderedPageBreak/>
        <w:t xml:space="preserve">25.02.2015, якими </w:t>
      </w:r>
      <w:proofErr w:type="spellStart"/>
      <w:r w:rsidRPr="00781E28">
        <w:rPr>
          <w:sz w:val="28"/>
          <w:szCs w:val="28"/>
          <w:lang w:val="uk-UA"/>
        </w:rPr>
        <w:t>Слатинському</w:t>
      </w:r>
      <w:proofErr w:type="spellEnd"/>
      <w:r w:rsidRPr="00781E28">
        <w:rPr>
          <w:sz w:val="28"/>
          <w:szCs w:val="28"/>
          <w:lang w:val="uk-UA"/>
        </w:rPr>
        <w:t xml:space="preserve"> КПТІ «Інвентаризатор» надано повноваження щодо обліку об’єктів нерухомого майна при відсутності чіткого порядку доступу до інвентаризаційних справ</w:t>
      </w:r>
      <w:r>
        <w:rPr>
          <w:rFonts w:eastAsiaTheme="minorHAnsi"/>
          <w:sz w:val="28"/>
          <w:szCs w:val="28"/>
          <w:lang w:val="uk-UA" w:eastAsia="en-US"/>
        </w:rPr>
        <w:t xml:space="preserve"> </w:t>
      </w:r>
      <w:r w:rsidRPr="00591F28">
        <w:rPr>
          <w:rFonts w:eastAsiaTheme="minorHAnsi"/>
          <w:sz w:val="28"/>
          <w:szCs w:val="28"/>
          <w:lang w:val="uk-UA" w:eastAsia="en-US"/>
        </w:rPr>
        <w:t>призвел</w:t>
      </w:r>
      <w:r>
        <w:rPr>
          <w:rFonts w:eastAsiaTheme="minorHAnsi"/>
          <w:sz w:val="28"/>
          <w:szCs w:val="28"/>
          <w:lang w:val="uk-UA" w:eastAsia="en-US"/>
        </w:rPr>
        <w:t>и</w:t>
      </w:r>
      <w:r w:rsidRPr="00591F28">
        <w:rPr>
          <w:rFonts w:eastAsiaTheme="minorHAnsi"/>
          <w:sz w:val="28"/>
          <w:szCs w:val="28"/>
          <w:lang w:val="uk-UA" w:eastAsia="en-US"/>
        </w:rPr>
        <w:t xml:space="preserve"> до суттєвого обмеження чи спотворення конкуренції, </w:t>
      </w:r>
      <w:r>
        <w:rPr>
          <w:rFonts w:eastAsiaTheme="minorHAnsi"/>
          <w:sz w:val="28"/>
          <w:szCs w:val="28"/>
          <w:lang w:val="uk-UA" w:eastAsia="en-US"/>
        </w:rPr>
        <w:t>чи завдали</w:t>
      </w:r>
      <w:r w:rsidRPr="00591F28">
        <w:rPr>
          <w:rFonts w:eastAsiaTheme="minorHAnsi"/>
          <w:sz w:val="28"/>
          <w:szCs w:val="28"/>
          <w:lang w:val="uk-UA" w:eastAsia="en-US"/>
        </w:rPr>
        <w:t xml:space="preserve"> значних збитків окремим особам чи суспільству</w:t>
      </w:r>
      <w:r>
        <w:rPr>
          <w:rFonts w:eastAsiaTheme="minorHAnsi"/>
          <w:sz w:val="28"/>
          <w:szCs w:val="28"/>
          <w:lang w:val="uk-UA" w:eastAsia="en-US"/>
        </w:rPr>
        <w:t xml:space="preserve">, </w:t>
      </w:r>
      <w:r w:rsidRPr="00591F28">
        <w:rPr>
          <w:rFonts w:eastAsiaTheme="minorHAnsi"/>
          <w:sz w:val="28"/>
          <w:szCs w:val="28"/>
          <w:lang w:val="uk-UA" w:eastAsia="en-US"/>
        </w:rPr>
        <w:t xml:space="preserve">провадження у </w:t>
      </w:r>
      <w:r>
        <w:rPr>
          <w:rFonts w:eastAsiaTheme="minorHAnsi"/>
          <w:sz w:val="28"/>
          <w:szCs w:val="28"/>
          <w:lang w:val="uk-UA" w:eastAsia="en-US"/>
        </w:rPr>
        <w:t>с</w:t>
      </w:r>
      <w:r w:rsidRPr="00591F28">
        <w:rPr>
          <w:rFonts w:eastAsiaTheme="minorHAnsi"/>
          <w:sz w:val="28"/>
          <w:szCs w:val="28"/>
          <w:lang w:val="uk-UA" w:eastAsia="en-US"/>
        </w:rPr>
        <w:t xml:space="preserve">праві </w:t>
      </w:r>
      <w:r>
        <w:rPr>
          <w:rFonts w:eastAsiaTheme="minorHAnsi"/>
          <w:sz w:val="28"/>
          <w:szCs w:val="28"/>
          <w:lang w:val="uk-UA" w:eastAsia="en-US"/>
        </w:rPr>
        <w:t>відповідно до частини третьої статті 46 Закону України «Про захист економічної конкуренції» підлягає закриттю</w:t>
      </w:r>
      <w:r w:rsidRPr="00591F28">
        <w:rPr>
          <w:rFonts w:eastAsiaTheme="minorHAnsi"/>
          <w:sz w:val="28"/>
          <w:szCs w:val="28"/>
          <w:lang w:val="uk-UA" w:eastAsia="en-US"/>
        </w:rPr>
        <w:t>.</w:t>
      </w:r>
    </w:p>
    <w:p w:rsidR="00BE0C45" w:rsidRPr="00591F28" w:rsidRDefault="00BE0C45" w:rsidP="00BE0C45">
      <w:pPr>
        <w:pStyle w:val="Normal1"/>
        <w:tabs>
          <w:tab w:val="left" w:pos="5529"/>
        </w:tabs>
        <w:spacing w:before="120"/>
        <w:ind w:firstLine="567"/>
        <w:jc w:val="both"/>
        <w:rPr>
          <w:sz w:val="28"/>
          <w:szCs w:val="28"/>
          <w:lang w:val="uk-UA"/>
        </w:rPr>
      </w:pPr>
      <w:r w:rsidRPr="00591F28">
        <w:rPr>
          <w:sz w:val="28"/>
          <w:szCs w:val="28"/>
          <w:lang w:val="uk-UA"/>
        </w:rPr>
        <w:t>Враховуючи вищенаведене, керуючись статтями 7, 14 Закону України «Про Антимонопольний комітет України»,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23.02.2001 № 32-р, зареєстрованим в Міністерстві юстиції України 30.03.2001  № 291/5482 (зі змінами), пунктом 23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19 квітня 1994 року № 5, зареєстрованих у Міністерстві юстиції України 6 травня 1994 року за № 90/299 (у редакції розпорядження Антимонопольного комітету України від 29 червня</w:t>
      </w:r>
      <w:r>
        <w:rPr>
          <w:sz w:val="28"/>
          <w:szCs w:val="28"/>
          <w:lang w:val="uk-UA"/>
        </w:rPr>
        <w:t xml:space="preserve"> 1998 року </w:t>
      </w:r>
      <w:r w:rsidRPr="00591F28">
        <w:rPr>
          <w:sz w:val="28"/>
          <w:szCs w:val="28"/>
          <w:lang w:val="uk-UA"/>
        </w:rPr>
        <w:t>№ 169-р (із змінами),</w:t>
      </w:r>
    </w:p>
    <w:p w:rsidR="00BE0C45" w:rsidRPr="00C5116D" w:rsidRDefault="00BE0C45" w:rsidP="00BE0C45">
      <w:pPr>
        <w:pStyle w:val="a5"/>
        <w:spacing w:line="240" w:lineRule="auto"/>
        <w:jc w:val="center"/>
        <w:rPr>
          <w:rFonts w:ascii="Times New Roman" w:hAnsi="Times New Roman"/>
          <w:b/>
          <w:sz w:val="28"/>
          <w:szCs w:val="28"/>
        </w:rPr>
      </w:pPr>
      <w:r w:rsidRPr="00C5116D">
        <w:rPr>
          <w:rFonts w:ascii="Times New Roman" w:hAnsi="Times New Roman"/>
          <w:b/>
          <w:sz w:val="28"/>
          <w:szCs w:val="28"/>
        </w:rPr>
        <w:t>ПОСТАНОВИЛА:</w:t>
      </w:r>
    </w:p>
    <w:p w:rsidR="00BE0C45" w:rsidRPr="00252C22" w:rsidRDefault="00BE0C45" w:rsidP="00BE0C45">
      <w:pPr>
        <w:pStyle w:val="a7"/>
        <w:shd w:val="clear" w:color="auto" w:fill="FFFFFF"/>
        <w:spacing w:before="120" w:after="0" w:line="240" w:lineRule="auto"/>
        <w:ind w:left="0" w:firstLine="567"/>
        <w:contextualSpacing w:val="0"/>
        <w:jc w:val="both"/>
        <w:textAlignment w:val="baseline"/>
        <w:rPr>
          <w:rFonts w:ascii="Times New Roman" w:hAnsi="Times New Roman" w:cs="Times New Roman"/>
          <w:sz w:val="28"/>
          <w:szCs w:val="28"/>
        </w:rPr>
      </w:pPr>
      <w:r w:rsidRPr="00591F28">
        <w:rPr>
          <w:rFonts w:ascii="Times New Roman" w:hAnsi="Times New Roman" w:cs="Times New Roman"/>
          <w:sz w:val="28"/>
          <w:szCs w:val="28"/>
        </w:rPr>
        <w:t xml:space="preserve">Закрити провадження у справі </w:t>
      </w:r>
      <w:r w:rsidRPr="00591F28">
        <w:rPr>
          <w:rFonts w:ascii="Times New Roman" w:hAnsi="Times New Roman"/>
          <w:spacing w:val="-6"/>
          <w:sz w:val="28"/>
          <w:szCs w:val="28"/>
        </w:rPr>
        <w:t>№ 2/0</w:t>
      </w:r>
      <w:r>
        <w:rPr>
          <w:rFonts w:ascii="Times New Roman" w:hAnsi="Times New Roman"/>
          <w:spacing w:val="-6"/>
          <w:sz w:val="28"/>
          <w:szCs w:val="28"/>
        </w:rPr>
        <w:t>3</w:t>
      </w:r>
      <w:r w:rsidRPr="00591F28">
        <w:rPr>
          <w:rFonts w:ascii="Times New Roman" w:hAnsi="Times New Roman"/>
          <w:spacing w:val="-6"/>
          <w:sz w:val="28"/>
          <w:szCs w:val="28"/>
        </w:rPr>
        <w:t>-</w:t>
      </w:r>
      <w:r>
        <w:rPr>
          <w:rFonts w:ascii="Times New Roman" w:hAnsi="Times New Roman"/>
          <w:spacing w:val="-6"/>
          <w:sz w:val="28"/>
          <w:szCs w:val="28"/>
        </w:rPr>
        <w:t>77</w:t>
      </w:r>
      <w:r w:rsidRPr="00591F28">
        <w:rPr>
          <w:rFonts w:ascii="Times New Roman" w:hAnsi="Times New Roman"/>
          <w:spacing w:val="-6"/>
          <w:sz w:val="28"/>
          <w:szCs w:val="28"/>
        </w:rPr>
        <w:t>-1</w:t>
      </w:r>
      <w:r>
        <w:rPr>
          <w:rFonts w:ascii="Times New Roman" w:hAnsi="Times New Roman"/>
          <w:spacing w:val="-6"/>
          <w:sz w:val="28"/>
          <w:szCs w:val="28"/>
        </w:rPr>
        <w:t>8.</w:t>
      </w:r>
    </w:p>
    <w:p w:rsidR="00BE0C45" w:rsidRPr="008C7406" w:rsidRDefault="00BE0C45" w:rsidP="00BE0C45">
      <w:pPr>
        <w:pStyle w:val="aacao"/>
        <w:rPr>
          <w:rFonts w:ascii="Times New Roman" w:hAnsi="Times New Roman"/>
          <w:sz w:val="28"/>
          <w:szCs w:val="28"/>
          <w:lang w:val="uk-UA"/>
        </w:rPr>
      </w:pPr>
      <w:r w:rsidRPr="008C7406">
        <w:rPr>
          <w:rFonts w:ascii="Times New Roman" w:hAnsi="Times New Roman"/>
          <w:sz w:val="28"/>
          <w:szCs w:val="28"/>
          <w:lang w:val="uk-UA"/>
        </w:rPr>
        <w:t>Відповідно до частини першої статті 60 Закону України «Про захист економічної конкуренції» рішення органів Антимонопольного комітету України у  двомісячний строк з дня одержання може бути оскаржене до господарського суду.</w:t>
      </w:r>
    </w:p>
    <w:p w:rsidR="00BE0C45" w:rsidRDefault="00BE0C45" w:rsidP="00BE0C45">
      <w:pPr>
        <w:rPr>
          <w:rFonts w:ascii="Times New Roman" w:hAnsi="Times New Roman"/>
          <w:sz w:val="28"/>
          <w:szCs w:val="28"/>
          <w:lang w:val="uk-UA"/>
        </w:rPr>
      </w:pPr>
    </w:p>
    <w:p w:rsidR="00BE0C45" w:rsidRDefault="00BE0C45" w:rsidP="00BE0C45">
      <w:pPr>
        <w:tabs>
          <w:tab w:val="left" w:pos="7088"/>
        </w:tabs>
        <w:rPr>
          <w:rFonts w:ascii="Times New Roman" w:hAnsi="Times New Roman"/>
          <w:sz w:val="28"/>
          <w:szCs w:val="28"/>
          <w:lang w:val="uk-UA"/>
        </w:rPr>
      </w:pPr>
      <w:r>
        <w:rPr>
          <w:rFonts w:ascii="Times New Roman" w:hAnsi="Times New Roman"/>
          <w:sz w:val="28"/>
          <w:szCs w:val="28"/>
          <w:lang w:val="uk-UA"/>
        </w:rPr>
        <w:t>Голова колегії</w:t>
      </w:r>
      <w:r>
        <w:rPr>
          <w:rFonts w:ascii="Times New Roman" w:hAnsi="Times New Roman"/>
          <w:sz w:val="28"/>
          <w:szCs w:val="28"/>
          <w:lang w:val="uk-UA"/>
        </w:rPr>
        <w:tab/>
      </w:r>
      <w:proofErr w:type="spellStart"/>
      <w:r>
        <w:rPr>
          <w:rFonts w:ascii="Times New Roman" w:hAnsi="Times New Roman"/>
          <w:sz w:val="28"/>
          <w:szCs w:val="28"/>
          <w:lang w:val="uk-UA"/>
        </w:rPr>
        <w:t>Гейда</w:t>
      </w:r>
      <w:proofErr w:type="spellEnd"/>
      <w:r>
        <w:rPr>
          <w:rFonts w:ascii="Times New Roman" w:hAnsi="Times New Roman"/>
          <w:sz w:val="28"/>
          <w:szCs w:val="28"/>
          <w:lang w:val="uk-UA"/>
        </w:rPr>
        <w:t xml:space="preserve"> І.О.</w:t>
      </w:r>
    </w:p>
    <w:p w:rsidR="0047797A" w:rsidRDefault="0047797A" w:rsidP="00BE0C45">
      <w:pPr>
        <w:tabs>
          <w:tab w:val="left" w:pos="7088"/>
        </w:tabs>
        <w:spacing w:before="120" w:line="360" w:lineRule="auto"/>
        <w:rPr>
          <w:rFonts w:ascii="Times New Roman" w:hAnsi="Times New Roman" w:cs="Times New Roman"/>
          <w:sz w:val="28"/>
          <w:szCs w:val="28"/>
          <w:lang w:val="uk-UA"/>
        </w:rPr>
      </w:pPr>
    </w:p>
    <w:p w:rsidR="00BE0C45" w:rsidRPr="00A038A0" w:rsidRDefault="00BE0C45" w:rsidP="00BE0C45">
      <w:pPr>
        <w:tabs>
          <w:tab w:val="left" w:pos="7088"/>
        </w:tabs>
        <w:spacing w:before="120" w:line="360" w:lineRule="auto"/>
        <w:rPr>
          <w:rFonts w:ascii="Times New Roman" w:hAnsi="Times New Roman" w:cs="Times New Roman"/>
          <w:sz w:val="28"/>
          <w:szCs w:val="28"/>
          <w:lang w:val="uk-UA"/>
        </w:rPr>
      </w:pPr>
      <w:r w:rsidRPr="00A038A0">
        <w:rPr>
          <w:rFonts w:ascii="Times New Roman" w:hAnsi="Times New Roman" w:cs="Times New Roman"/>
          <w:sz w:val="28"/>
          <w:szCs w:val="28"/>
          <w:lang w:val="uk-UA"/>
        </w:rPr>
        <w:t xml:space="preserve">Члени колегії:           </w:t>
      </w:r>
      <w:r>
        <w:rPr>
          <w:rFonts w:ascii="Times New Roman" w:hAnsi="Times New Roman"/>
          <w:sz w:val="28"/>
          <w:szCs w:val="28"/>
          <w:lang w:val="uk-UA"/>
        </w:rPr>
        <w:t xml:space="preserve">  </w:t>
      </w:r>
      <w:r>
        <w:rPr>
          <w:rFonts w:ascii="Times New Roman" w:hAnsi="Times New Roman"/>
          <w:sz w:val="28"/>
          <w:szCs w:val="28"/>
          <w:lang w:val="uk-UA"/>
        </w:rPr>
        <w:tab/>
      </w:r>
      <w:proofErr w:type="spellStart"/>
      <w:r w:rsidRPr="00A038A0">
        <w:rPr>
          <w:rFonts w:ascii="Times New Roman" w:hAnsi="Times New Roman" w:cs="Times New Roman"/>
          <w:sz w:val="28"/>
          <w:szCs w:val="28"/>
          <w:lang w:val="uk-UA"/>
        </w:rPr>
        <w:t>Бугаєв</w:t>
      </w:r>
      <w:proofErr w:type="spellEnd"/>
      <w:r w:rsidRPr="00A038A0">
        <w:rPr>
          <w:rFonts w:ascii="Times New Roman" w:hAnsi="Times New Roman" w:cs="Times New Roman"/>
          <w:sz w:val="28"/>
          <w:szCs w:val="28"/>
          <w:lang w:val="uk-UA"/>
        </w:rPr>
        <w:t xml:space="preserve"> А.М.</w:t>
      </w:r>
    </w:p>
    <w:p w:rsidR="00BE0C45" w:rsidRPr="00A038A0" w:rsidRDefault="00BE0C45" w:rsidP="00BE0C45">
      <w:pPr>
        <w:spacing w:before="120" w:line="360" w:lineRule="auto"/>
        <w:ind w:left="6381" w:firstLine="709"/>
        <w:rPr>
          <w:rFonts w:ascii="Times New Roman" w:hAnsi="Times New Roman" w:cs="Times New Roman"/>
          <w:sz w:val="28"/>
          <w:szCs w:val="28"/>
          <w:lang w:val="uk-UA"/>
        </w:rPr>
      </w:pPr>
      <w:proofErr w:type="spellStart"/>
      <w:r w:rsidRPr="00A038A0">
        <w:rPr>
          <w:rFonts w:ascii="Times New Roman" w:hAnsi="Times New Roman" w:cs="Times New Roman"/>
          <w:sz w:val="28"/>
          <w:szCs w:val="28"/>
          <w:lang w:val="uk-UA"/>
        </w:rPr>
        <w:t>Трегубець</w:t>
      </w:r>
      <w:proofErr w:type="spellEnd"/>
      <w:r w:rsidRPr="00A038A0">
        <w:rPr>
          <w:rFonts w:ascii="Times New Roman" w:hAnsi="Times New Roman" w:cs="Times New Roman"/>
          <w:sz w:val="28"/>
          <w:szCs w:val="28"/>
          <w:lang w:val="uk-UA"/>
        </w:rPr>
        <w:t xml:space="preserve"> Н.О.</w:t>
      </w:r>
    </w:p>
    <w:p w:rsidR="00BE0C45" w:rsidRPr="00A038A0" w:rsidRDefault="00BE0C45" w:rsidP="00BE0C45">
      <w:pPr>
        <w:spacing w:before="120" w:line="360" w:lineRule="auto"/>
        <w:ind w:left="6381" w:firstLine="709"/>
        <w:rPr>
          <w:rFonts w:ascii="Times New Roman" w:hAnsi="Times New Roman" w:cs="Times New Roman"/>
          <w:sz w:val="28"/>
          <w:szCs w:val="28"/>
          <w:lang w:val="uk-UA"/>
        </w:rPr>
      </w:pPr>
      <w:r w:rsidRPr="00A038A0">
        <w:rPr>
          <w:rFonts w:ascii="Times New Roman" w:hAnsi="Times New Roman" w:cs="Times New Roman"/>
          <w:sz w:val="28"/>
          <w:szCs w:val="28"/>
          <w:lang w:val="uk-UA"/>
        </w:rPr>
        <w:t>Приймак Є.Б.</w:t>
      </w:r>
    </w:p>
    <w:p w:rsidR="00BE0C45" w:rsidRPr="00A038A0" w:rsidRDefault="00BE0C45" w:rsidP="00BE0C45">
      <w:pPr>
        <w:spacing w:before="120" w:line="360" w:lineRule="auto"/>
        <w:rPr>
          <w:rFonts w:ascii="Times New Roman" w:hAnsi="Times New Roman" w:cs="Times New Roman"/>
          <w:sz w:val="28"/>
          <w:szCs w:val="28"/>
          <w:lang w:val="uk-UA"/>
        </w:rPr>
      </w:pPr>
      <w:r w:rsidRPr="00A038A0">
        <w:rPr>
          <w:rFonts w:ascii="Times New Roman" w:hAnsi="Times New Roman" w:cs="Times New Roman"/>
          <w:sz w:val="28"/>
          <w:szCs w:val="28"/>
          <w:lang w:val="uk-UA"/>
        </w:rPr>
        <w:t xml:space="preserve">                                                                                                     </w:t>
      </w:r>
      <w:proofErr w:type="spellStart"/>
      <w:r w:rsidRPr="00A038A0">
        <w:rPr>
          <w:rFonts w:ascii="Times New Roman" w:hAnsi="Times New Roman" w:cs="Times New Roman"/>
          <w:sz w:val="28"/>
          <w:szCs w:val="28"/>
          <w:lang w:val="uk-UA"/>
        </w:rPr>
        <w:t>Неймирок</w:t>
      </w:r>
      <w:proofErr w:type="spellEnd"/>
      <w:r w:rsidRPr="00A038A0">
        <w:rPr>
          <w:rFonts w:ascii="Times New Roman" w:hAnsi="Times New Roman" w:cs="Times New Roman"/>
          <w:sz w:val="28"/>
          <w:szCs w:val="28"/>
          <w:lang w:val="uk-UA"/>
        </w:rPr>
        <w:t xml:space="preserve"> Ю.О.</w:t>
      </w:r>
    </w:p>
    <w:p w:rsidR="00BE0C45" w:rsidRPr="00A038A0" w:rsidRDefault="00BE0C45" w:rsidP="00BE0C45">
      <w:pPr>
        <w:spacing w:before="120" w:line="360" w:lineRule="auto"/>
        <w:rPr>
          <w:rFonts w:ascii="Times New Roman" w:hAnsi="Times New Roman" w:cs="Times New Roman"/>
          <w:sz w:val="28"/>
          <w:szCs w:val="28"/>
          <w:lang w:val="uk-UA"/>
        </w:rPr>
      </w:pPr>
      <w:r w:rsidRPr="00A038A0">
        <w:rPr>
          <w:rFonts w:ascii="Times New Roman" w:hAnsi="Times New Roman" w:cs="Times New Roman"/>
          <w:sz w:val="28"/>
          <w:szCs w:val="28"/>
          <w:lang w:val="uk-UA"/>
        </w:rPr>
        <w:t xml:space="preserve">                                                                                                     Аврамова С.П.</w:t>
      </w:r>
    </w:p>
    <w:p w:rsidR="00BE0C45" w:rsidRPr="00A038A0" w:rsidRDefault="00BE0C45" w:rsidP="00BE0C45">
      <w:pPr>
        <w:spacing w:before="120" w:line="360" w:lineRule="auto"/>
        <w:ind w:firstLine="567"/>
        <w:rPr>
          <w:rFonts w:ascii="Times New Roman" w:hAnsi="Times New Roman" w:cs="Times New Roman"/>
          <w:sz w:val="28"/>
          <w:szCs w:val="28"/>
          <w:lang w:val="uk-UA"/>
        </w:rPr>
      </w:pPr>
      <w:r w:rsidRPr="00A038A0">
        <w:rPr>
          <w:rFonts w:ascii="Times New Roman" w:hAnsi="Times New Roman" w:cs="Times New Roman"/>
          <w:sz w:val="28"/>
          <w:szCs w:val="28"/>
          <w:lang w:val="uk-UA"/>
        </w:rPr>
        <w:t xml:space="preserve">                                          </w:t>
      </w:r>
      <w:r w:rsidRPr="00A038A0">
        <w:rPr>
          <w:rFonts w:ascii="Times New Roman" w:hAnsi="Times New Roman" w:cs="Times New Roman"/>
          <w:sz w:val="28"/>
          <w:szCs w:val="28"/>
          <w:lang w:val="uk-UA"/>
        </w:rPr>
        <w:tab/>
      </w:r>
      <w:r w:rsidRPr="00A038A0">
        <w:rPr>
          <w:rFonts w:ascii="Times New Roman" w:hAnsi="Times New Roman" w:cs="Times New Roman"/>
          <w:sz w:val="28"/>
          <w:szCs w:val="28"/>
          <w:lang w:val="uk-UA"/>
        </w:rPr>
        <w:tab/>
      </w:r>
      <w:r w:rsidRPr="00A038A0">
        <w:rPr>
          <w:rFonts w:ascii="Times New Roman" w:hAnsi="Times New Roman" w:cs="Times New Roman"/>
          <w:sz w:val="28"/>
          <w:szCs w:val="28"/>
          <w:lang w:val="uk-UA"/>
        </w:rPr>
        <w:tab/>
      </w:r>
      <w:r w:rsidRPr="00A038A0">
        <w:rPr>
          <w:rFonts w:ascii="Times New Roman" w:hAnsi="Times New Roman" w:cs="Times New Roman"/>
          <w:sz w:val="28"/>
          <w:szCs w:val="28"/>
          <w:lang w:val="uk-UA"/>
        </w:rPr>
        <w:tab/>
      </w:r>
      <w:r w:rsidRPr="00A038A0">
        <w:rPr>
          <w:rFonts w:ascii="Times New Roman" w:hAnsi="Times New Roman" w:cs="Times New Roman"/>
          <w:sz w:val="28"/>
          <w:szCs w:val="28"/>
          <w:lang w:val="uk-UA"/>
        </w:rPr>
        <w:tab/>
      </w:r>
      <w:r w:rsidRPr="00A038A0">
        <w:rPr>
          <w:rFonts w:ascii="Times New Roman" w:hAnsi="Times New Roman" w:cs="Times New Roman"/>
          <w:sz w:val="28"/>
          <w:szCs w:val="28"/>
          <w:lang w:val="uk-UA"/>
        </w:rPr>
        <w:tab/>
        <w:t>Тевелєва Ю.В.</w:t>
      </w:r>
    </w:p>
    <w:p w:rsidR="00BE0C45" w:rsidRDefault="00BE0C45" w:rsidP="00BE0C45">
      <w:pPr>
        <w:tabs>
          <w:tab w:val="left" w:pos="8715"/>
        </w:tabs>
        <w:rPr>
          <w:rFonts w:ascii="Times New Roman" w:hAnsi="Times New Roman"/>
          <w:sz w:val="28"/>
          <w:szCs w:val="28"/>
          <w:lang w:val="uk-UA"/>
        </w:rPr>
      </w:pPr>
    </w:p>
    <w:p w:rsidR="00184782" w:rsidRPr="00184782" w:rsidRDefault="00184782" w:rsidP="00184782">
      <w:pPr>
        <w:spacing w:line="360" w:lineRule="auto"/>
        <w:rPr>
          <w:rFonts w:ascii="Times New Roman" w:hAnsi="Times New Roman" w:cs="Times New Roman"/>
          <w:sz w:val="28"/>
          <w:szCs w:val="28"/>
          <w:lang w:val="uk-UA"/>
        </w:rPr>
      </w:pPr>
      <w:r w:rsidRPr="00184782">
        <w:rPr>
          <w:rFonts w:ascii="Times New Roman" w:hAnsi="Times New Roman" w:cs="Times New Roman"/>
          <w:sz w:val="28"/>
          <w:szCs w:val="28"/>
          <w:lang w:val="uk-UA"/>
        </w:rPr>
        <w:lastRenderedPageBreak/>
        <w:t>Виконавець                                                                                   Степанюк М.М.</w:t>
      </w:r>
    </w:p>
    <w:p w:rsidR="00184782" w:rsidRPr="00184782" w:rsidRDefault="00184782" w:rsidP="00184782">
      <w:pPr>
        <w:spacing w:line="360" w:lineRule="auto"/>
        <w:rPr>
          <w:rFonts w:ascii="Times New Roman" w:hAnsi="Times New Roman" w:cs="Times New Roman"/>
          <w:sz w:val="28"/>
          <w:szCs w:val="28"/>
          <w:lang w:val="uk-UA"/>
        </w:rPr>
      </w:pPr>
      <w:r w:rsidRPr="00184782">
        <w:rPr>
          <w:rFonts w:ascii="Times New Roman" w:hAnsi="Times New Roman" w:cs="Times New Roman"/>
          <w:sz w:val="28"/>
          <w:szCs w:val="28"/>
          <w:lang w:val="uk-UA"/>
        </w:rPr>
        <w:t>Секретар                                                                                        Шпунт В.В.</w:t>
      </w:r>
    </w:p>
    <w:p w:rsidR="00184782" w:rsidRDefault="00184782" w:rsidP="00184782"/>
    <w:p w:rsidR="00885D39" w:rsidRPr="00184782" w:rsidRDefault="00885D39" w:rsidP="00184782">
      <w:pPr>
        <w:rPr>
          <w:rFonts w:ascii="Times New Roman" w:hAnsi="Times New Roman" w:cs="Times New Roman"/>
          <w:sz w:val="28"/>
          <w:szCs w:val="28"/>
        </w:rPr>
      </w:pPr>
    </w:p>
    <w:sectPr w:rsidR="00885D39" w:rsidRPr="00184782" w:rsidSect="00A31B1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1A" w:rsidRDefault="00A31B1A" w:rsidP="00A31B1A">
      <w:pPr>
        <w:spacing w:after="0" w:line="240" w:lineRule="auto"/>
      </w:pPr>
      <w:r>
        <w:separator/>
      </w:r>
    </w:p>
  </w:endnote>
  <w:endnote w:type="continuationSeparator" w:id="1">
    <w:p w:rsidR="00A31B1A" w:rsidRDefault="00A31B1A" w:rsidP="00A31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1A" w:rsidRDefault="00A31B1A" w:rsidP="00A31B1A">
      <w:pPr>
        <w:spacing w:after="0" w:line="240" w:lineRule="auto"/>
      </w:pPr>
      <w:r>
        <w:separator/>
      </w:r>
    </w:p>
  </w:footnote>
  <w:footnote w:type="continuationSeparator" w:id="1">
    <w:p w:rsidR="00A31B1A" w:rsidRDefault="00A31B1A" w:rsidP="00A31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63298"/>
      <w:docPartObj>
        <w:docPartGallery w:val="㔄∀ऀ܀"/>
        <w:docPartUnique/>
      </w:docPartObj>
    </w:sdtPr>
    <w:sdtContent>
      <w:p w:rsidR="00A31B1A" w:rsidRDefault="00A31B1A">
        <w:pPr>
          <w:pStyle w:val="a8"/>
          <w:jc w:val="center"/>
        </w:pPr>
        <w:fldSimple w:instr=" PAGE   \* MERGEFORMAT ">
          <w:r>
            <w:rPr>
              <w:noProof/>
            </w:rPr>
            <w:t>10</w:t>
          </w:r>
        </w:fldSimple>
      </w:p>
    </w:sdtContent>
  </w:sdt>
  <w:p w:rsidR="00A31B1A" w:rsidRDefault="00A31B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35B"/>
    <w:multiLevelType w:val="hybridMultilevel"/>
    <w:tmpl w:val="040A3CBC"/>
    <w:lvl w:ilvl="0" w:tplc="D5A241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24B1"/>
    <w:rsid w:val="00066E50"/>
    <w:rsid w:val="00184782"/>
    <w:rsid w:val="0047797A"/>
    <w:rsid w:val="00723FD8"/>
    <w:rsid w:val="00885D39"/>
    <w:rsid w:val="00A31B1A"/>
    <w:rsid w:val="00B92ADD"/>
    <w:rsid w:val="00B9403A"/>
    <w:rsid w:val="00BE0C45"/>
    <w:rsid w:val="00C52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B1"/>
    <w:rPr>
      <w:rFonts w:ascii="Calibri" w:eastAsia="Times New Roman" w:hAnsi="Calibri" w:cs="Calibri"/>
      <w:lang w:eastAsia="ru-RU"/>
    </w:rPr>
  </w:style>
  <w:style w:type="paragraph" w:styleId="1">
    <w:name w:val="heading 1"/>
    <w:basedOn w:val="a"/>
    <w:next w:val="a"/>
    <w:link w:val="10"/>
    <w:uiPriority w:val="99"/>
    <w:qFormat/>
    <w:rsid w:val="00C524B1"/>
    <w:pPr>
      <w:keepNext/>
      <w:pBdr>
        <w:top w:val="double" w:sz="6" w:space="1" w:color="auto"/>
      </w:pBdr>
      <w:spacing w:before="60" w:after="60" w:line="240" w:lineRule="auto"/>
      <w:jc w:val="center"/>
      <w:outlineLvl w:val="0"/>
    </w:pPr>
    <w:rPr>
      <w:b/>
      <w:b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24B1"/>
    <w:rPr>
      <w:rFonts w:ascii="Calibri" w:eastAsia="Times New Roman" w:hAnsi="Calibri" w:cs="Calibri"/>
      <w:b/>
      <w:bCs/>
      <w:sz w:val="32"/>
      <w:szCs w:val="32"/>
      <w:lang w:val="uk-UA" w:eastAsia="ru-RU"/>
    </w:rPr>
  </w:style>
  <w:style w:type="paragraph" w:styleId="2">
    <w:name w:val="Body Text 2"/>
    <w:basedOn w:val="a"/>
    <w:link w:val="20"/>
    <w:unhideWhenUsed/>
    <w:rsid w:val="00C524B1"/>
    <w:pPr>
      <w:widowControl w:val="0"/>
      <w:spacing w:after="120" w:line="480" w:lineRule="auto"/>
    </w:pPr>
    <w:rPr>
      <w:rFonts w:ascii="BALTICA" w:hAnsi="BALTICA" w:cs="Times New Roman"/>
      <w:sz w:val="24"/>
      <w:szCs w:val="20"/>
    </w:rPr>
  </w:style>
  <w:style w:type="character" w:customStyle="1" w:styleId="20">
    <w:name w:val="Основной текст 2 Знак"/>
    <w:basedOn w:val="a0"/>
    <w:link w:val="2"/>
    <w:rsid w:val="00C524B1"/>
    <w:rPr>
      <w:rFonts w:ascii="BALTICA" w:eastAsia="Times New Roman" w:hAnsi="BALTICA" w:cs="Times New Roman"/>
      <w:sz w:val="24"/>
      <w:szCs w:val="20"/>
      <w:lang w:eastAsia="ru-RU"/>
    </w:rPr>
  </w:style>
  <w:style w:type="paragraph" w:customStyle="1" w:styleId="a3">
    <w:name w:val="àáçàö"/>
    <w:basedOn w:val="a"/>
    <w:rsid w:val="00C524B1"/>
    <w:pPr>
      <w:spacing w:before="120" w:after="0" w:line="360" w:lineRule="auto"/>
      <w:ind w:firstLine="567"/>
      <w:jc w:val="both"/>
    </w:pPr>
    <w:rPr>
      <w:rFonts w:ascii="BALTICA" w:hAnsi="BALTICA" w:cs="Times New Roman"/>
      <w:sz w:val="24"/>
      <w:szCs w:val="20"/>
    </w:rPr>
  </w:style>
  <w:style w:type="paragraph" w:customStyle="1" w:styleId="a4">
    <w:name w:val="Íîðìàëüíûé"/>
    <w:rsid w:val="00C524B1"/>
    <w:pPr>
      <w:autoSpaceDE w:val="0"/>
      <w:autoSpaceDN w:val="0"/>
      <w:adjustRightInd w:val="0"/>
      <w:spacing w:after="0" w:line="240" w:lineRule="auto"/>
    </w:pPr>
    <w:rPr>
      <w:rFonts w:ascii="BALTICA" w:eastAsia="Times New Roman" w:hAnsi="BALTICA" w:cs="Helvetica"/>
      <w:sz w:val="24"/>
      <w:szCs w:val="24"/>
      <w:lang w:eastAsia="ru-RU"/>
    </w:rPr>
  </w:style>
  <w:style w:type="paragraph" w:customStyle="1" w:styleId="a5">
    <w:name w:val="абзац"/>
    <w:basedOn w:val="a"/>
    <w:rsid w:val="00C524B1"/>
    <w:pPr>
      <w:widowControl w:val="0"/>
      <w:overflowPunct w:val="0"/>
      <w:autoSpaceDE w:val="0"/>
      <w:autoSpaceDN w:val="0"/>
      <w:adjustRightInd w:val="0"/>
      <w:spacing w:before="120" w:after="0" w:line="360" w:lineRule="auto"/>
      <w:ind w:firstLine="567"/>
      <w:jc w:val="both"/>
      <w:textAlignment w:val="baseline"/>
    </w:pPr>
    <w:rPr>
      <w:rFonts w:ascii="BALTICA" w:hAnsi="BALTICA" w:cs="Times New Roman"/>
      <w:sz w:val="24"/>
      <w:szCs w:val="20"/>
    </w:rPr>
  </w:style>
  <w:style w:type="paragraph" w:customStyle="1" w:styleId="a6">
    <w:name w:val="Текс_р"/>
    <w:basedOn w:val="a"/>
    <w:rsid w:val="00C524B1"/>
    <w:pPr>
      <w:spacing w:before="120" w:after="120" w:line="240" w:lineRule="auto"/>
      <w:ind w:firstLine="567"/>
      <w:jc w:val="both"/>
    </w:pPr>
    <w:rPr>
      <w:rFonts w:ascii="Times New Roman" w:hAnsi="Times New Roman" w:cs="Times New Roman"/>
      <w:sz w:val="24"/>
      <w:szCs w:val="20"/>
      <w:lang w:val="uk-UA"/>
    </w:rPr>
  </w:style>
  <w:style w:type="paragraph" w:styleId="HTML">
    <w:name w:val="HTML Preformatted"/>
    <w:basedOn w:val="a"/>
    <w:link w:val="HTML0"/>
    <w:uiPriority w:val="99"/>
    <w:rsid w:val="00C5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524B1"/>
    <w:rPr>
      <w:rFonts w:ascii="Courier New" w:eastAsia="Times New Roman" w:hAnsi="Courier New" w:cs="Courier New"/>
      <w:color w:val="000000"/>
      <w:sz w:val="21"/>
      <w:szCs w:val="21"/>
      <w:lang w:eastAsia="ru-RU"/>
    </w:rPr>
  </w:style>
  <w:style w:type="paragraph" w:styleId="a7">
    <w:name w:val="List Paragraph"/>
    <w:basedOn w:val="a"/>
    <w:uiPriority w:val="34"/>
    <w:qFormat/>
    <w:rsid w:val="00C524B1"/>
    <w:pPr>
      <w:ind w:left="720"/>
      <w:contextualSpacing/>
    </w:pPr>
    <w:rPr>
      <w:rFonts w:asciiTheme="minorHAnsi" w:eastAsiaTheme="minorHAnsi" w:hAnsiTheme="minorHAnsi" w:cstheme="minorBidi"/>
      <w:lang w:val="uk-UA" w:eastAsia="en-US"/>
    </w:rPr>
  </w:style>
  <w:style w:type="paragraph" w:customStyle="1" w:styleId="31">
    <w:name w:val="Основной текст с отступом 31"/>
    <w:basedOn w:val="a"/>
    <w:rsid w:val="00C524B1"/>
    <w:pPr>
      <w:suppressAutoHyphens/>
      <w:spacing w:before="120" w:after="0" w:line="240" w:lineRule="auto"/>
      <w:ind w:left="540"/>
      <w:jc w:val="both"/>
    </w:pPr>
    <w:rPr>
      <w:rFonts w:ascii="Times New Roman" w:hAnsi="Times New Roman" w:cs="Times New Roman"/>
      <w:sz w:val="24"/>
      <w:szCs w:val="20"/>
      <w:lang w:val="uk-UA"/>
    </w:rPr>
  </w:style>
  <w:style w:type="paragraph" w:customStyle="1" w:styleId="Normal1">
    <w:name w:val="Normal1"/>
    <w:rsid w:val="00BE0C45"/>
    <w:pPr>
      <w:autoSpaceDE w:val="0"/>
      <w:autoSpaceDN w:val="0"/>
      <w:spacing w:after="0" w:line="240" w:lineRule="auto"/>
    </w:pPr>
    <w:rPr>
      <w:rFonts w:ascii="Times New Roman" w:eastAsia="MS Mincho" w:hAnsi="Times New Roman" w:cs="Times New Roman"/>
      <w:sz w:val="24"/>
      <w:szCs w:val="24"/>
      <w:lang w:eastAsia="ja-JP"/>
    </w:rPr>
  </w:style>
  <w:style w:type="paragraph" w:customStyle="1" w:styleId="aacao">
    <w:name w:val="aacao"/>
    <w:basedOn w:val="a"/>
    <w:rsid w:val="00BE0C45"/>
    <w:pPr>
      <w:widowControl w:val="0"/>
      <w:spacing w:before="120" w:after="0" w:line="240" w:lineRule="auto"/>
      <w:ind w:firstLine="567"/>
      <w:jc w:val="both"/>
    </w:pPr>
    <w:rPr>
      <w:rFonts w:ascii="BALTICA" w:hAnsi="BALTICA" w:cs="Times New Roman"/>
      <w:sz w:val="24"/>
      <w:szCs w:val="20"/>
    </w:rPr>
  </w:style>
  <w:style w:type="paragraph" w:styleId="a8">
    <w:name w:val="header"/>
    <w:basedOn w:val="a"/>
    <w:link w:val="a9"/>
    <w:uiPriority w:val="99"/>
    <w:unhideWhenUsed/>
    <w:rsid w:val="00A31B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B1A"/>
    <w:rPr>
      <w:rFonts w:ascii="Calibri" w:eastAsia="Times New Roman" w:hAnsi="Calibri" w:cs="Calibri"/>
      <w:lang w:eastAsia="ru-RU"/>
    </w:rPr>
  </w:style>
  <w:style w:type="paragraph" w:styleId="aa">
    <w:name w:val="footer"/>
    <w:basedOn w:val="a"/>
    <w:link w:val="ab"/>
    <w:uiPriority w:val="99"/>
    <w:semiHidden/>
    <w:unhideWhenUsed/>
    <w:rsid w:val="00A31B1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1B1A"/>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2019-02-06T13:31:00Z</cp:lastPrinted>
  <dcterms:created xsi:type="dcterms:W3CDTF">2019-02-06T07:55:00Z</dcterms:created>
  <dcterms:modified xsi:type="dcterms:W3CDTF">2019-02-06T13:31:00Z</dcterms:modified>
</cp:coreProperties>
</file>