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F2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22B7" w:rsidRDefault="006F22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22B7" w:rsidRDefault="006F22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22B7" w:rsidRDefault="006F22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t>Наказ / розпорядчий документ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r>
              <w:t>Вороновицька селищна рада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ind w:left="60"/>
              <w:jc w:val="center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r>
              <w:t>12.02.2020 р. № 17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32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F22B7" w:rsidRDefault="006F22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r>
              <w:t>Вороновицька селищна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04326069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r>
              <w:t xml:space="preserve"> Вороновицька селищна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04326069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b/>
              </w:rPr>
              <w:t xml:space="preserve"> ( 0117461 )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7461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both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02508000000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22B7" w:rsidRDefault="002F19B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4205302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492947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3712355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t>Конституція України;</w:t>
            </w:r>
            <w:r>
              <w:br/>
              <w:t>Бюджетний кодекс України від 08.07.2010 №2456-VI;</w:t>
            </w:r>
            <w:r>
              <w:br/>
              <w:t>Закон України "Про Держвний бюджет України на 2020рік";</w:t>
            </w:r>
            <w:r>
              <w:br/>
              <w:t>Закон України "Про добровільне об'єднання територіальних громад"</w:t>
            </w:r>
            <w:r>
              <w:br/>
              <w:t>Податковий кодекс України від 02.12.2010 №2755-VI;</w:t>
            </w:r>
            <w:r>
              <w:br/>
              <w:t>Закон від 21.</w:t>
            </w:r>
            <w:r>
              <w:t>05.1997р. №280/97-ВР "Про місцеве самоврядування в Україні";</w:t>
            </w:r>
            <w:r>
              <w:br/>
              <w:t>Закон від 07.06.2001р. №2493-III "Про службу в органах місцевого самоврядування";</w:t>
            </w:r>
            <w:r>
              <w:br/>
              <w:t>Розпорядження КМУ від 01.04.2014р. №333-р Про схвалення Концепції реформування місцевого самоврядування та терито</w:t>
            </w:r>
            <w:r>
              <w:t>ріальної організації влади в Україні;</w:t>
            </w:r>
            <w:r>
              <w:br/>
              <w:t>Наказ Міністерства фінансів України від 26.08.2014 №836 Про деякі питання запровадження програмно-цільового методу складання та виконання місцевих бюджетів;</w:t>
            </w:r>
            <w:r>
              <w:br/>
              <w:t>Наказ Міністерства фінансів України від 27.09.2012 №1035 "Про</w:t>
            </w:r>
            <w:r>
              <w:t xml:space="preserve"> внесення змін до Типового переліку бюджетних програм та результативних показників їх виконання  в видах місцевих бюджетів у галузі "Державне управління"";</w:t>
            </w:r>
            <w:r>
              <w:br/>
              <w:t>Правила благоустрою</w:t>
            </w:r>
            <w:r>
              <w:br/>
              <w:t>Рішення 43сесії 8скликання від 20.12.2019р."Про місцевий бюджет Вороновицької се</w:t>
            </w:r>
            <w:r>
              <w:t>лищної об'єднаної територіальної громади на 2020рік"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22B7" w:rsidRDefault="006F22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5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t>Покращення стану інфраструктури вулиць і доріг комунальної власності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5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5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492 947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3 712 355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4 205 302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492 947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3 712 355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4 205 302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5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Програма реконструкції та утримання вулиць ідоріг комунальної власності в смт.Вороновиця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492 947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3 712 355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4 205 302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492 947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3 712 355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rPr>
                <w:b/>
              </w:rPr>
              <w:t>4 205 302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Площа вулично-дорожньої мережі, всього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тис.кв.м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2000,00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 xml:space="preserve">Площа вулично-дорожньої мережі, на яких планується провести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тис.кв.м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2000,00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Площа шляхів на яких планується провести капітальний ремонт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тис.кв.м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1600,00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1600,00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22B7" w:rsidRDefault="002F19B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Середня вартість 1кв.м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784,97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784,97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5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F22B7" w:rsidRDefault="006F22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6F22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Середня вартість 1кв.м. капітального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2485,60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pPr>
              <w:ind w:right="60"/>
              <w:jc w:val="right"/>
            </w:pPr>
            <w:r>
              <w:t>2485,60</w:t>
            </w: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t>Ковінько Олександр Геннадійович</w:t>
            </w: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r>
              <w:t>Відділ фінансів Вороновицької селищної ради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t>Селищний голова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2B7" w:rsidRDefault="002F19BA">
            <w:r>
              <w:t>Ковінько Олександр Геннадійович</w:t>
            </w: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22B7" w:rsidRDefault="002F19BA">
            <w:r>
              <w:rPr>
                <w:b/>
              </w:rPr>
              <w:t>12.02.2020 р.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  <w:tr w:rsidR="006F22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2B7" w:rsidRDefault="002F19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1800" w:type="dxa"/>
          </w:tcPr>
          <w:p w:rsidR="006F22B7" w:rsidRDefault="006F22B7">
            <w:pPr>
              <w:pStyle w:val="EMPTYCELLSTYLE"/>
            </w:pPr>
          </w:p>
        </w:tc>
        <w:tc>
          <w:tcPr>
            <w:tcW w:w="400" w:type="dxa"/>
          </w:tcPr>
          <w:p w:rsidR="006F22B7" w:rsidRDefault="006F22B7">
            <w:pPr>
              <w:pStyle w:val="EMPTYCELLSTYLE"/>
            </w:pPr>
          </w:p>
        </w:tc>
      </w:tr>
    </w:tbl>
    <w:p w:rsidR="002F19BA" w:rsidRDefault="002F19BA"/>
    <w:sectPr w:rsidR="002F19BA" w:rsidSect="006F22B7">
      <w:pgSz w:w="16840" w:h="11900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6F22B7"/>
    <w:rsid w:val="002F19BA"/>
    <w:rsid w:val="006F22B7"/>
    <w:rsid w:val="0085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F22B7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2020-03-17T15:46:00Z</dcterms:created>
  <dcterms:modified xsi:type="dcterms:W3CDTF">2020-03-17T15:46:00Z</dcterms:modified>
</cp:coreProperties>
</file>