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375" w:rsidRDefault="00416375" w:rsidP="00416375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16375" w:rsidRDefault="00416375" w:rsidP="00416375">
      <w:pPr>
        <w:pStyle w:val="a5"/>
        <w:jc w:val="left"/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416375" w:rsidRDefault="00416375" w:rsidP="00416375">
      <w:pPr>
        <w:pStyle w:val="a5"/>
        <w:jc w:val="left"/>
        <w:rPr>
          <w:b w:val="0"/>
        </w:rPr>
      </w:pPr>
    </w:p>
    <w:p w:rsidR="00416375" w:rsidRDefault="00416375" w:rsidP="00416375">
      <w:pPr>
        <w:pStyle w:val="a5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2693670</wp:posOffset>
            </wp:positionH>
            <wp:positionV relativeFrom="paragraph">
              <wp:posOffset>-486410</wp:posOffset>
            </wp:positionV>
            <wp:extent cx="467360" cy="641985"/>
            <wp:effectExtent l="19050" t="0" r="889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6375" w:rsidRDefault="00416375" w:rsidP="00416375">
      <w:pPr>
        <w:pStyle w:val="a5"/>
      </w:pPr>
      <w:r>
        <w:t>ЛУБЕНСЬКА МІСЬКА РАДА</w:t>
      </w:r>
    </w:p>
    <w:p w:rsidR="00416375" w:rsidRDefault="00416375" w:rsidP="00416375">
      <w:pPr>
        <w:pStyle w:val="a5"/>
      </w:pPr>
      <w:r>
        <w:t>ЛУБЕНСЬКОГО РАЙОНУ</w:t>
      </w:r>
    </w:p>
    <w:p w:rsidR="00416375" w:rsidRDefault="00416375" w:rsidP="00416375">
      <w:pPr>
        <w:pStyle w:val="a5"/>
      </w:pPr>
      <w:r>
        <w:t>ПОЛТАВСЬКОЇ ОБЛАСТІ</w:t>
      </w: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</w:rPr>
        <w:t>(</w:t>
      </w:r>
      <w:r>
        <w:rPr>
          <w:rFonts w:ascii="Times New Roman" w:hAnsi="Times New Roman" w:cs="Times New Roman"/>
          <w:b/>
          <w:sz w:val="28"/>
          <w:lang w:val="uk-UA"/>
        </w:rPr>
        <w:t xml:space="preserve">сорок </w:t>
      </w:r>
      <w:r w:rsidR="00E62DEC">
        <w:rPr>
          <w:rFonts w:ascii="Times New Roman" w:hAnsi="Times New Roman" w:cs="Times New Roman"/>
          <w:b/>
          <w:sz w:val="28"/>
          <w:lang w:val="uk-UA"/>
        </w:rPr>
        <w:t>во</w:t>
      </w:r>
      <w:r w:rsidR="00C511CE">
        <w:rPr>
          <w:rFonts w:ascii="Times New Roman" w:hAnsi="Times New Roman" w:cs="Times New Roman"/>
          <w:b/>
          <w:sz w:val="28"/>
          <w:lang w:val="uk-UA"/>
        </w:rPr>
        <w:t>с</w:t>
      </w:r>
      <w:r w:rsidR="00E62DEC">
        <w:rPr>
          <w:rFonts w:ascii="Times New Roman" w:hAnsi="Times New Roman" w:cs="Times New Roman"/>
          <w:b/>
          <w:sz w:val="28"/>
          <w:lang w:val="uk-UA"/>
        </w:rPr>
        <w:t>ьма</w:t>
      </w:r>
      <w:r>
        <w:rPr>
          <w:rFonts w:ascii="Times New Roman" w:hAnsi="Times New Roman" w:cs="Times New Roman"/>
          <w:b/>
          <w:sz w:val="28"/>
          <w:lang w:val="uk-UA"/>
        </w:rPr>
        <w:t xml:space="preserve"> сесія восьмого скликання) </w:t>
      </w: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Я</w:t>
      </w: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6375" w:rsidRDefault="00416375" w:rsidP="00416375">
      <w:pPr>
        <w:pStyle w:val="a3"/>
        <w:tabs>
          <w:tab w:val="left" w:pos="708"/>
        </w:tabs>
      </w:pPr>
    </w:p>
    <w:p w:rsidR="00416375" w:rsidRDefault="00416375" w:rsidP="00416375">
      <w:pPr>
        <w:pStyle w:val="a3"/>
        <w:tabs>
          <w:tab w:val="left" w:pos="708"/>
        </w:tabs>
      </w:pPr>
      <w:r>
        <w:t>19 грудня 2024 року</w:t>
      </w: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Про створення клас</w:t>
      </w:r>
      <w:r w:rsidR="002D37C7">
        <w:rPr>
          <w:rFonts w:ascii="Times New Roman" w:hAnsi="Times New Roman"/>
          <w:b/>
          <w:bCs/>
          <w:sz w:val="28"/>
          <w:lang w:val="uk-UA"/>
        </w:rPr>
        <w:t>ів</w:t>
      </w:r>
      <w:r>
        <w:rPr>
          <w:rFonts w:ascii="Times New Roman" w:hAnsi="Times New Roman"/>
          <w:b/>
          <w:bCs/>
          <w:sz w:val="28"/>
          <w:lang w:val="uk-UA"/>
        </w:rPr>
        <w:t xml:space="preserve"> з інклюзивною</w:t>
      </w: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формою навчання та введення до штатних розписів</w:t>
      </w: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 xml:space="preserve">закладів освіти Лубенської територіальної громади </w:t>
      </w: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додаткових штатних одиниць</w:t>
      </w:r>
    </w:p>
    <w:p w:rsidR="00416375" w:rsidRDefault="00416375" w:rsidP="00416375">
      <w:pPr>
        <w:spacing w:after="0"/>
        <w:rPr>
          <w:rFonts w:ascii="Times New Roman" w:hAnsi="Times New Roman"/>
          <w:b/>
          <w:bCs/>
          <w:sz w:val="28"/>
          <w:lang w:val="uk-UA"/>
        </w:rPr>
      </w:pPr>
    </w:p>
    <w:p w:rsidR="00416375" w:rsidRDefault="00416375" w:rsidP="00416375">
      <w:pPr>
        <w:tabs>
          <w:tab w:val="left" w:pos="80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клопотання Управління освіти виконавчого комітету Лубенської міської ради Лубенського району Полтавської області щодо створення класу з інклюзивною формою навчання для дітей з особливими освітніми потребами та введення до штатних розписів закладів освіти Лубенської територіальної громади додаткових штатних одиниць, відповідно до Закону України «Про освіту», Закону України «Про повну загальну середню освіту»,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постанови Кабінету Міністрів України від 14.02.2017 року № 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 (зі змінами та доповненнями), наказу Міністерства освіти і науки України від </w:t>
      </w:r>
      <w:r>
        <w:rPr>
          <w:rStyle w:val="rvts9"/>
          <w:rFonts w:ascii="Times New Roman" w:hAnsi="Times New Roman" w:cs="Times New Roman"/>
          <w:sz w:val="28"/>
          <w:szCs w:val="28"/>
          <w:lang w:val="uk-UA"/>
        </w:rPr>
        <w:t>06.12.2010</w:t>
      </w:r>
      <w:r>
        <w:rPr>
          <w:rStyle w:val="rvts9"/>
          <w:rFonts w:ascii="Times New Roman" w:hAnsi="Times New Roman" w:cs="Times New Roman"/>
          <w:sz w:val="28"/>
          <w:szCs w:val="28"/>
        </w:rPr>
        <w:t> </w:t>
      </w:r>
      <w:r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 №1205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затвердження Типових штатних нормативів закладів загальної середньої освіти» (зі змінами та доповненнями),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>ст. 26 Закону України «Про місцеве самоврядування в Україні»,</w:t>
      </w:r>
    </w:p>
    <w:p w:rsidR="00416375" w:rsidRDefault="00416375" w:rsidP="00416375">
      <w:pPr>
        <w:tabs>
          <w:tab w:val="left" w:pos="80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375" w:rsidRDefault="00416375" w:rsidP="00416375">
      <w:pPr>
        <w:tabs>
          <w:tab w:val="left" w:pos="8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16375" w:rsidRDefault="00416375" w:rsidP="00416375">
      <w:pPr>
        <w:tabs>
          <w:tab w:val="left" w:pos="8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375" w:rsidRDefault="00416375" w:rsidP="00416375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01.01.2025 року створити клас з інклюзивною формою навчання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Снітинській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Лубенської міської ради Лубенського району Полтавської області.</w:t>
      </w:r>
    </w:p>
    <w:p w:rsidR="00416375" w:rsidRDefault="00416375" w:rsidP="00416375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01.01.2025 року ввести додатково до штатного розпису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Снітинської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Лубенської міської ради Лубенського району Полтавської області  0.5 штатної  одиниці асистента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вчителя.</w:t>
      </w:r>
    </w:p>
    <w:p w:rsidR="00CF683F" w:rsidRDefault="00CF683F" w:rsidP="00CF683F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01.01.2025 року створити клас з інклюзивною формою навчання у </w:t>
      </w:r>
      <w:r w:rsidR="002D37C7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імназії </w:t>
      </w:r>
      <w:r w:rsidR="002D37C7">
        <w:rPr>
          <w:rFonts w:ascii="Times New Roman" w:hAnsi="Times New Roman" w:cs="Times New Roman"/>
          <w:sz w:val="28"/>
          <w:szCs w:val="28"/>
          <w:lang w:val="uk-UA"/>
        </w:rPr>
        <w:t xml:space="preserve">імені Героя України Віри </w:t>
      </w:r>
      <w:proofErr w:type="spellStart"/>
      <w:r w:rsidR="002D37C7">
        <w:rPr>
          <w:rFonts w:ascii="Times New Roman" w:hAnsi="Times New Roman" w:cs="Times New Roman"/>
          <w:sz w:val="28"/>
          <w:szCs w:val="28"/>
          <w:lang w:val="uk-UA"/>
        </w:rPr>
        <w:t>Роїк</w:t>
      </w:r>
      <w:proofErr w:type="spellEnd"/>
      <w:r w:rsidR="002D37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області.</w:t>
      </w:r>
    </w:p>
    <w:p w:rsidR="00CF683F" w:rsidRDefault="002D37C7" w:rsidP="002D37C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01.01.2025 року ввести додатково до штатного розпису Гімназії імені Героя України Віри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Роїк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  0.5 штатної  одиниці асистента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вчителя.</w:t>
      </w:r>
    </w:p>
    <w:p w:rsidR="00FC39F4" w:rsidRPr="00FC39F4" w:rsidRDefault="00FC39F4" w:rsidP="00FC39F4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01.01.2025 року ввести додатково до штатного розпису Гімназії імені 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  0.5 штатної  одиниці асистента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вчителя.</w:t>
      </w:r>
    </w:p>
    <w:p w:rsidR="00416375" w:rsidRDefault="00416375" w:rsidP="00416375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01.01.2025 року ввести додатково до штатного розпису Опорного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Оріхівський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імені В.М. Леонтовича Лубенської міської ради Лубенського району Полтавської області» 0.5 штатної  одиниці сестри медичної та 0.5 штатної одиниці кухаря.</w:t>
      </w:r>
    </w:p>
    <w:p w:rsidR="00CF683F" w:rsidRDefault="00CF683F" w:rsidP="00416375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01.01.2025 року ввести додатково до штатного розпису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Вищебулатецької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імені Максима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Халявицького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 0.</w:t>
      </w:r>
      <w:r w:rsidR="002C725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5 штатної  одиниці сестри медичної.</w:t>
      </w:r>
    </w:p>
    <w:p w:rsidR="00416375" w:rsidRDefault="00416375" w:rsidP="00416375">
      <w:pPr>
        <w:pStyle w:val="a7"/>
        <w:numPr>
          <w:ilvl w:val="0"/>
          <w:numId w:val="1"/>
        </w:numPr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Лубенської міської </w:t>
      </w:r>
      <w:r w:rsidR="00BC073B" w:rsidRPr="00BC0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BC073B" w:rsidRPr="00BC0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(начальник Романенко Т.О.) забезпечити фінансування додаткових штатних одиниць у межах коштів, передбачених на галузь освіти в 2025 році.</w:t>
      </w:r>
    </w:p>
    <w:p w:rsidR="00416375" w:rsidRDefault="00416375" w:rsidP="00416375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Керівникам закладів освіти внести відповідні зміни до штатних розписів.</w:t>
      </w:r>
    </w:p>
    <w:p w:rsidR="00416375" w:rsidRDefault="00416375" w:rsidP="00416375">
      <w:pPr>
        <w:pStyle w:val="a7"/>
        <w:numPr>
          <w:ilvl w:val="0"/>
          <w:numId w:val="1"/>
        </w:numPr>
        <w:tabs>
          <w:tab w:val="left" w:pos="-360"/>
          <w:tab w:val="left" w:pos="0"/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Управління освіти виконавчого комітету Лубенської міської ради Лубенського району Полтавської області (начальник Костенко М.В.).</w:t>
      </w:r>
    </w:p>
    <w:p w:rsidR="00416375" w:rsidRDefault="00416375" w:rsidP="00416375">
      <w:pPr>
        <w:pStyle w:val="a7"/>
        <w:numPr>
          <w:ilvl w:val="0"/>
          <w:numId w:val="1"/>
        </w:numPr>
        <w:tabs>
          <w:tab w:val="left" w:pos="-360"/>
          <w:tab w:val="left" w:pos="0"/>
          <w:tab w:val="left" w:pos="567"/>
          <w:tab w:val="left" w:pos="709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  за   виконанням  цього  рішення  покласти  на постійну депутатську комісію з питань планування бюджету та фінансів.</w:t>
      </w:r>
    </w:p>
    <w:p w:rsidR="00416375" w:rsidRDefault="00416375" w:rsidP="00416375">
      <w:pPr>
        <w:pStyle w:val="a7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Лубенський міський голова                                          Олександр ГРИЦАЄНКО</w:t>
      </w: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16375" w:rsidRDefault="00416375" w:rsidP="00416375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Пояснювальна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416375" w:rsidRDefault="00416375" w:rsidP="004163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19 </w:t>
      </w:r>
      <w:r w:rsidR="00903F4D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03F4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416375" w:rsidRDefault="00416375" w:rsidP="00416375">
      <w:pPr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lang w:val="uk-UA"/>
        </w:rPr>
        <w:t>Про створення клас</w:t>
      </w:r>
      <w:r w:rsidR="002D37C7">
        <w:rPr>
          <w:rFonts w:ascii="Times New Roman" w:hAnsi="Times New Roman"/>
          <w:b/>
          <w:bCs/>
          <w:sz w:val="28"/>
          <w:lang w:val="uk-UA"/>
        </w:rPr>
        <w:t>ів</w:t>
      </w:r>
      <w:r>
        <w:rPr>
          <w:rFonts w:ascii="Times New Roman" w:hAnsi="Times New Roman"/>
          <w:b/>
          <w:bCs/>
          <w:sz w:val="28"/>
          <w:lang w:val="uk-UA"/>
        </w:rPr>
        <w:t xml:space="preserve"> з інклюзивною</w:t>
      </w:r>
    </w:p>
    <w:p w:rsidR="00416375" w:rsidRDefault="00416375" w:rsidP="00416375">
      <w:pPr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формою навчання та введення до штатних розписів</w:t>
      </w:r>
    </w:p>
    <w:p w:rsidR="00416375" w:rsidRDefault="00416375" w:rsidP="00416375">
      <w:pPr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закладів освіти Лубенської територіальної громади</w:t>
      </w:r>
    </w:p>
    <w:p w:rsidR="00416375" w:rsidRDefault="00416375" w:rsidP="00416375">
      <w:pPr>
        <w:spacing w:after="0"/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додаткових штатних одиниць»</w:t>
      </w:r>
    </w:p>
    <w:p w:rsidR="00416375" w:rsidRDefault="00416375" w:rsidP="00416375">
      <w:pPr>
        <w:pStyle w:val="a7"/>
        <w:spacing w:after="0"/>
        <w:ind w:left="0"/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416375" w:rsidRDefault="00416375" w:rsidP="004163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розроблений Управлінням освіти виконавчого комітету Лубенської міської  ради Лубенського району Полтавської області з метою реалізації права дітей з особливими освітніми потребами на освіту за місцем проживання, їх соціалізації та інтеграції у суспільство, залучення сім’ї до участі у освітньому процесі.</w:t>
      </w:r>
    </w:p>
    <w:p w:rsidR="00416375" w:rsidRDefault="00416375" w:rsidP="004163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Введення штатних одиниць сестри медичної </w:t>
      </w:r>
      <w:r w:rsidR="00903F4D">
        <w:rPr>
          <w:rFonts w:ascii="Times New Roman" w:hAnsi="Times New Roman"/>
          <w:sz w:val="28"/>
          <w:szCs w:val="28"/>
          <w:lang w:val="uk-UA"/>
        </w:rPr>
        <w:t xml:space="preserve">та кухаря </w:t>
      </w:r>
      <w:r>
        <w:rPr>
          <w:rFonts w:ascii="Times New Roman" w:hAnsi="Times New Roman"/>
          <w:sz w:val="28"/>
          <w:szCs w:val="28"/>
          <w:lang w:val="uk-UA"/>
        </w:rPr>
        <w:t>до штатн</w:t>
      </w:r>
      <w:r w:rsidR="00903F4D">
        <w:rPr>
          <w:rFonts w:ascii="Times New Roman" w:hAnsi="Times New Roman"/>
          <w:sz w:val="28"/>
          <w:szCs w:val="28"/>
          <w:lang w:val="uk-UA"/>
        </w:rPr>
        <w:t>ого</w:t>
      </w:r>
      <w:r>
        <w:rPr>
          <w:rFonts w:ascii="Times New Roman" w:hAnsi="Times New Roman"/>
          <w:sz w:val="28"/>
          <w:szCs w:val="28"/>
          <w:lang w:val="uk-UA"/>
        </w:rPr>
        <w:t xml:space="preserve"> розпис</w:t>
      </w:r>
      <w:r w:rsidR="00903F4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903F4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обумовлено необхідністю виконання наказу Міністерства освіти і науки України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</w:t>
      </w:r>
      <w:r>
        <w:rPr>
          <w:rStyle w:val="rvts9"/>
          <w:rFonts w:ascii="Times New Roman" w:hAnsi="Times New Roman" w:cs="Times New Roman"/>
          <w:sz w:val="28"/>
          <w:szCs w:val="28"/>
          <w:lang w:val="uk-UA"/>
        </w:rPr>
        <w:t>06.12.2010</w:t>
      </w:r>
      <w:r>
        <w:rPr>
          <w:rStyle w:val="rvts9"/>
          <w:rFonts w:ascii="Times New Roman" w:hAnsi="Times New Roman" w:cs="Times New Roman"/>
          <w:sz w:val="28"/>
          <w:szCs w:val="28"/>
        </w:rPr>
        <w:t> </w:t>
      </w:r>
      <w:r>
        <w:rPr>
          <w:rStyle w:val="rvts9"/>
          <w:rFonts w:ascii="Times New Roman" w:hAnsi="Times New Roman" w:cs="Times New Roman"/>
          <w:sz w:val="28"/>
          <w:szCs w:val="28"/>
          <w:lang w:val="uk-UA"/>
        </w:rPr>
        <w:t xml:space="preserve"> №1205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затвердження Типових штатних нормативів закладів загальної середньої освіти»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надасть можливість покращити організацію медичного обслуговування та здорового харчування у закладі. </w:t>
      </w:r>
    </w:p>
    <w:p w:rsidR="00416375" w:rsidRDefault="00416375" w:rsidP="0041637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6375" w:rsidRDefault="00416375" w:rsidP="0041637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6375" w:rsidRDefault="00416375" w:rsidP="0041637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>На</w:t>
      </w:r>
      <w:proofErr w:type="spellStart"/>
      <w:r>
        <w:rPr>
          <w:rFonts w:ascii="Times New Roman" w:hAnsi="Times New Roman"/>
          <w:sz w:val="28"/>
          <w:szCs w:val="28"/>
        </w:rPr>
        <w:t>чальник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proofErr w:type="spellStart"/>
      <w:r>
        <w:rPr>
          <w:rFonts w:ascii="Times New Roman" w:hAnsi="Times New Roman"/>
          <w:sz w:val="28"/>
          <w:szCs w:val="28"/>
        </w:rPr>
        <w:t>правління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освіти                                         Мирослав КОСТЕНКО</w:t>
      </w:r>
    </w:p>
    <w:p w:rsidR="00416375" w:rsidRDefault="00416375" w:rsidP="00416375">
      <w:pPr>
        <w:rPr>
          <w:rFonts w:ascii="Times New Roman" w:hAnsi="Times New Roman"/>
        </w:rPr>
      </w:pPr>
    </w:p>
    <w:p w:rsidR="00416375" w:rsidRDefault="00416375" w:rsidP="00416375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>
      <w:pPr>
        <w:pStyle w:val="a7"/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375" w:rsidRDefault="00416375" w:rsidP="00416375"/>
    <w:p w:rsidR="00416375" w:rsidRDefault="00416375" w:rsidP="00416375"/>
    <w:p w:rsidR="00416375" w:rsidRDefault="00416375" w:rsidP="00416375"/>
    <w:p w:rsidR="005E6EF0" w:rsidRDefault="005E6EF0"/>
    <w:sectPr w:rsidR="005E6EF0" w:rsidSect="00E7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87B7B"/>
    <w:multiLevelType w:val="hybridMultilevel"/>
    <w:tmpl w:val="9C4CB16A"/>
    <w:lvl w:ilvl="0" w:tplc="3E06C4E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6375"/>
    <w:rsid w:val="00256660"/>
    <w:rsid w:val="00286D0E"/>
    <w:rsid w:val="002C725E"/>
    <w:rsid w:val="002D37C7"/>
    <w:rsid w:val="00416375"/>
    <w:rsid w:val="005E6EF0"/>
    <w:rsid w:val="006B3C38"/>
    <w:rsid w:val="00903F4D"/>
    <w:rsid w:val="00BC073B"/>
    <w:rsid w:val="00C511CE"/>
    <w:rsid w:val="00CF683F"/>
    <w:rsid w:val="00E255AD"/>
    <w:rsid w:val="00E47F7A"/>
    <w:rsid w:val="00E62DEC"/>
    <w:rsid w:val="00E77996"/>
    <w:rsid w:val="00FC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32B5"/>
  <w15:docId w15:val="{4D52343B-B92C-4F9D-AAED-52EC5AA5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6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1637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rsid w:val="004163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6">
    <w:name w:val="Заголовок Знак"/>
    <w:basedOn w:val="a0"/>
    <w:link w:val="a5"/>
    <w:uiPriority w:val="99"/>
    <w:rsid w:val="00416375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7">
    <w:name w:val="List Paragraph"/>
    <w:basedOn w:val="a"/>
    <w:uiPriority w:val="34"/>
    <w:qFormat/>
    <w:rsid w:val="00416375"/>
    <w:pPr>
      <w:ind w:left="720"/>
      <w:contextualSpacing/>
    </w:pPr>
  </w:style>
  <w:style w:type="character" w:customStyle="1" w:styleId="rvts9">
    <w:name w:val="rvts9"/>
    <w:basedOn w:val="a0"/>
    <w:rsid w:val="00416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37CF-D05D-4067-8FF5-B644113D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2778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Us-3</dc:creator>
  <cp:keywords/>
  <dc:description/>
  <cp:lastModifiedBy>Users_01</cp:lastModifiedBy>
  <cp:revision>10</cp:revision>
  <cp:lastPrinted>2024-12-03T09:19:00Z</cp:lastPrinted>
  <dcterms:created xsi:type="dcterms:W3CDTF">2024-11-25T08:37:00Z</dcterms:created>
  <dcterms:modified xsi:type="dcterms:W3CDTF">2024-12-04T09:55:00Z</dcterms:modified>
</cp:coreProperties>
</file>