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7FA" w:rsidRPr="004017FA" w:rsidRDefault="004017FA" w:rsidP="00DF68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17FA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4017FA" w:rsidRPr="004017FA" w:rsidRDefault="00DF680F" w:rsidP="00DF68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647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</w:p>
    <w:p w:rsidR="006A4BA7" w:rsidRDefault="00DF680F" w:rsidP="00DF68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B4EB1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 w:rsidR="00A946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інформатизації Лубенської </w:t>
      </w:r>
    </w:p>
    <w:p w:rsidR="00A9467C" w:rsidRPr="00A9467C" w:rsidRDefault="005A468B" w:rsidP="00DF68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</w:t>
      </w:r>
      <w:r w:rsidR="00CB39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громади на 2025-2027</w:t>
      </w:r>
      <w:r w:rsidR="00A946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роки»</w:t>
      </w:r>
    </w:p>
    <w:p w:rsidR="00A9467C" w:rsidRPr="00A9467C" w:rsidRDefault="00A9467C" w:rsidP="00BB0245">
      <w:pPr>
        <w:tabs>
          <w:tab w:val="left" w:pos="5315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0245" w:rsidRDefault="00BB0245" w:rsidP="006A4BA7">
      <w:pPr>
        <w:spacing w:after="0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інформатизації Лубенсько</w:t>
      </w:r>
      <w:r w:rsidR="00CB393D">
        <w:rPr>
          <w:rFonts w:ascii="Times New Roman" w:eastAsia="Times New Roman" w:hAnsi="Times New Roman" w:cs="Times New Roman"/>
          <w:sz w:val="28"/>
          <w:szCs w:val="28"/>
          <w:lang w:val="uk-UA"/>
        </w:rPr>
        <w:t>ї територіальної громади на 2025-2027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 розроблена</w:t>
      </w:r>
      <w:r w:rsidR="00A9467C" w:rsidRPr="00A946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9467C" w:rsidRPr="00A9467C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відповідно до Законів України «Про Національну програму інформатизації», «Про Концепцію Національної програми інформатизації», постанови </w:t>
      </w:r>
      <w:r w:rsidR="00CB393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Кабінету Міністрів України від 0</w:t>
      </w:r>
      <w:r w:rsidR="00A9467C" w:rsidRPr="00A9467C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2 </w:t>
      </w:r>
      <w:r w:rsidR="002D5CE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лютого 2024 року № 119</w:t>
      </w:r>
      <w:r w:rsidR="00A9467C" w:rsidRPr="00A9467C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«</w:t>
      </w:r>
      <w:r w:rsidR="002D5CE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Деякі питання Національної програми інформатизації»</w:t>
      </w:r>
      <w:r w:rsidR="00CB393D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5A468B" w:rsidRPr="005A468B" w:rsidRDefault="005A468B" w:rsidP="006A4B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A468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Це стратегічний документ, який визначає цілі цифрової трансформації громади та комплекс заходів з впровадження сучасних інформаційних рішень, інструментів електронного урядування та електронної демократії. Впровадження ініціатив із цифровізації відкриває нові можливості для розвитку громади загалом. Тому важливим завданням на найближчі роки є розвиток власних цифрових технологій та інновацій, їх широке використання для вд</w:t>
      </w:r>
      <w:r w:rsidR="009D6D6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осконалення управління громадою</w:t>
      </w:r>
      <w:r w:rsidRPr="005A468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 надання публічних послуг та високий рівень комунікації зі своїми жителями та бізнесом</w:t>
      </w:r>
      <w:r w:rsidR="009D6D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підвищення прозорості</w:t>
      </w:r>
      <w:r w:rsidRPr="005A46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процесів управління.</w:t>
      </w:r>
    </w:p>
    <w:p w:rsidR="008F5DD1" w:rsidRPr="008F5DD1" w:rsidRDefault="008F5DD1" w:rsidP="008F5DD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F5DD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Метою Програми</w:t>
      </w:r>
      <w:r w:rsidRPr="008F5D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є покращення ефективності управління та підвищення рівня безпеки і якості життєдіяльності в громаді, підвищення рівня доступності цифрових сервісів і послуг для громадян, усунення людського фактору та корупційних ризиків в реалізації контролюючих функцій держави, формування безпечного інформаційного середовища на базі сучасних цифрових технологій, впровадження інноваційних та передових ІТ-рішень, сприяння соціально- економічному розвитку громади шляхом упровадження сучасних та перспективних інформаційних технологій в усі сфери життєдіяльності регіону, створення умов для модернізації інформаційної інфраструктури</w:t>
      </w:r>
    </w:p>
    <w:p w:rsidR="008F5DD1" w:rsidRPr="008F5DD1" w:rsidRDefault="008F5DD1" w:rsidP="008F5D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21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Пріоритетними напрямами інформатизації громади є:</w:t>
      </w:r>
    </w:p>
    <w:p w:rsidR="008F5DD1" w:rsidRPr="004043A4" w:rsidRDefault="008F5DD1" w:rsidP="008F5DD1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 інвентаризації інформаційних та програмно технічних ресурсів;</w:t>
      </w:r>
    </w:p>
    <w:p w:rsidR="008F5DD1" w:rsidRPr="004043A4" w:rsidRDefault="008F5DD1" w:rsidP="008F5DD1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>здійснення закупівлі та проведення модернізації комп’ютерного обладнання;</w:t>
      </w:r>
    </w:p>
    <w:p w:rsidR="008F5DD1" w:rsidRPr="004043A4" w:rsidRDefault="008F5DD1" w:rsidP="008F5DD1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створення зон вільного доступу до </w:t>
      </w: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Wi</w:t>
      </w: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fi</w:t>
      </w: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>у місцях масового дозвілля та відпочинку;</w:t>
      </w:r>
    </w:p>
    <w:p w:rsidR="008F5DD1" w:rsidRPr="004043A4" w:rsidRDefault="008F5DD1" w:rsidP="008F5DD1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підвищення якості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надання адміністративних послуг;</w:t>
      </w:r>
    </w:p>
    <w:p w:rsidR="008F5DD1" w:rsidRPr="004043A4" w:rsidRDefault="008F5DD1" w:rsidP="008F5DD1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>впровадження електронного документообігу в діяльність міської ради та її виконавчих органів;</w:t>
      </w:r>
    </w:p>
    <w:p w:rsidR="008F5DD1" w:rsidRPr="004043A4" w:rsidRDefault="008F5DD1" w:rsidP="008F5DD1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впровадження Е-кабінету жителя громади;</w:t>
      </w:r>
    </w:p>
    <w:p w:rsidR="008F5DD1" w:rsidRPr="004043A4" w:rsidRDefault="008F5DD1" w:rsidP="008F5DD1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 навчань цифрової грамотності для мешканців громади та для посадовців;</w:t>
      </w:r>
    </w:p>
    <w:p w:rsidR="008F5DD1" w:rsidRPr="004043A4" w:rsidRDefault="008F5DD1" w:rsidP="008F5DD1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 популяризації цифрових продуктів, у тому числі інструментів електронної демократії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8F5DD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е-звернення, е-петиції, е-консультації та Громадський бюджет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).</w:t>
      </w:r>
    </w:p>
    <w:p w:rsidR="008F5DD1" w:rsidRPr="004043A4" w:rsidRDefault="008F5DD1" w:rsidP="008F5DD1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>розширення мережі відеонагляду громади;</w:t>
      </w:r>
    </w:p>
    <w:p w:rsidR="008F5DD1" w:rsidRPr="008F5DD1" w:rsidRDefault="008F5DD1" w:rsidP="008F5DD1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впровадження системи супутникового моніторингу </w:t>
      </w: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Dozor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8F5DD1" w:rsidRPr="008F5DD1" w:rsidRDefault="008F5DD1" w:rsidP="008F5DD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 w:bidi="uk-UA"/>
        </w:rPr>
      </w:pPr>
      <w:r w:rsidRPr="008F5DD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 w:bidi="uk-UA"/>
        </w:rPr>
        <w:t>Очікуваними результатами виконання Програми є: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зручна та розвинена цифрова інфраструктура;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впровадження, масштабування та забезпечення стабільної роботи системи електронного документообігу; 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створення, модернізація та оновлення програмно-апаратних засобів інформаційно-комунікаційних систем; 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якісне надання адміністративних, соціальних, транспортних, медичних, культурних, туристичних та освітніх послуг, обміну даними;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набуття жителями громади та посадовцями цифрові компетентності;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покращення рівня використання та споживання цифрових технологій та електронних послуг;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покращення рівня цифрової грамотності, компетентності, комунікації, навички, освіти, культури;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підвищення рівня залучення та ініціативності громадян в процесах розвитку та муніципальному управлінні за допомогою інструментів електронної демократії, участь у проєктах, програмах, освітніх заходах;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створення нових цифрових технологічних рішень та нові е-сервіси в громаді;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збільшення кількісті оброблених цифрових даних, які дозволяють отримувати цінну інформацію для використання в ділових процесах, суспільному житті, роботі громади;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</w:rPr>
        <w:t>покращення індексу цифрової трансформації громади;</w:t>
      </w:r>
    </w:p>
    <w:p w:rsidR="008F5DD1" w:rsidRPr="004043A4" w:rsidRDefault="008F5DD1" w:rsidP="008F5DD1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43A4">
        <w:rPr>
          <w:rFonts w:ascii="Times New Roman" w:hAnsi="Times New Roman" w:cs="Times New Roman"/>
          <w:color w:val="000000" w:themeColor="text1"/>
          <w:sz w:val="28"/>
          <w:szCs w:val="28"/>
          <w:lang w:eastAsia="uk-UA" w:bidi="uk-UA"/>
        </w:rPr>
        <w:t>покращення рівня залучення інвестицій у громаду.</w:t>
      </w:r>
    </w:p>
    <w:p w:rsidR="008F5DD1" w:rsidRPr="00C121AD" w:rsidRDefault="008F5DD1" w:rsidP="008F5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245" w:rsidRPr="008F5DD1" w:rsidRDefault="00BB0245" w:rsidP="006A4BA7">
      <w:pPr>
        <w:spacing w:after="0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A9467C" w:rsidRDefault="00A9467C" w:rsidP="006A4BA7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99066A" w:rsidRDefault="0099066A" w:rsidP="006A4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066A" w:rsidRDefault="0099066A" w:rsidP="006A4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67C" w:rsidRDefault="00A9467C" w:rsidP="006A4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67C" w:rsidRPr="00B042AC" w:rsidRDefault="00A9467C" w:rsidP="006A4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67C" w:rsidRDefault="00A9467C" w:rsidP="00B25019">
      <w:pPr>
        <w:pStyle w:val="Default"/>
        <w:spacing w:line="276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Начальник відділу координації закупівель,</w:t>
      </w:r>
    </w:p>
    <w:p w:rsidR="00A9467C" w:rsidRDefault="00A9467C" w:rsidP="00B25019">
      <w:pPr>
        <w:pStyle w:val="Default"/>
        <w:spacing w:line="276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відкритих даних та </w:t>
      </w:r>
    </w:p>
    <w:p w:rsidR="00B87912" w:rsidRPr="005A468B" w:rsidRDefault="00A9467C" w:rsidP="00B25019">
      <w:pPr>
        <w:pStyle w:val="Default"/>
        <w:spacing w:line="276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цифрової трансформації                                                 </w:t>
      </w:r>
      <w:r w:rsidR="00B25019">
        <w:rPr>
          <w:sz w:val="28"/>
          <w:szCs w:val="27"/>
          <w:lang w:val="uk-UA"/>
        </w:rPr>
        <w:t xml:space="preserve">    </w:t>
      </w:r>
      <w:bookmarkStart w:id="0" w:name="_GoBack"/>
      <w:bookmarkEnd w:id="0"/>
      <w:r>
        <w:rPr>
          <w:sz w:val="28"/>
          <w:szCs w:val="27"/>
          <w:lang w:val="uk-UA"/>
        </w:rPr>
        <w:t xml:space="preserve">        Олег ВАСЕЦЬКИЙ</w:t>
      </w:r>
    </w:p>
    <w:sectPr w:rsidR="00B87912" w:rsidRPr="005A468B" w:rsidSect="006A4B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7AD3"/>
    <w:multiLevelType w:val="hybridMultilevel"/>
    <w:tmpl w:val="AA96D130"/>
    <w:lvl w:ilvl="0" w:tplc="8472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F2BDA"/>
    <w:multiLevelType w:val="hybridMultilevel"/>
    <w:tmpl w:val="225ED52C"/>
    <w:lvl w:ilvl="0" w:tplc="8472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65EC0"/>
    <w:multiLevelType w:val="hybridMultilevel"/>
    <w:tmpl w:val="8670FC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C50EA"/>
    <w:multiLevelType w:val="hybridMultilevel"/>
    <w:tmpl w:val="CBA61332"/>
    <w:lvl w:ilvl="0" w:tplc="8472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018EE"/>
    <w:multiLevelType w:val="hybridMultilevel"/>
    <w:tmpl w:val="246461BA"/>
    <w:lvl w:ilvl="0" w:tplc="8472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15FA6"/>
    <w:multiLevelType w:val="hybridMultilevel"/>
    <w:tmpl w:val="3BD60C54"/>
    <w:lvl w:ilvl="0" w:tplc="8472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C5843"/>
    <w:multiLevelType w:val="hybridMultilevel"/>
    <w:tmpl w:val="FACAD924"/>
    <w:lvl w:ilvl="0" w:tplc="D2D8350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017FA"/>
    <w:rsid w:val="002B4EB1"/>
    <w:rsid w:val="002D5CED"/>
    <w:rsid w:val="0038080E"/>
    <w:rsid w:val="004017FA"/>
    <w:rsid w:val="005144CA"/>
    <w:rsid w:val="005A468B"/>
    <w:rsid w:val="00647189"/>
    <w:rsid w:val="006A4BA7"/>
    <w:rsid w:val="006F6CE2"/>
    <w:rsid w:val="007315D1"/>
    <w:rsid w:val="008633DF"/>
    <w:rsid w:val="008F5DD1"/>
    <w:rsid w:val="009516C9"/>
    <w:rsid w:val="0099066A"/>
    <w:rsid w:val="009D6D62"/>
    <w:rsid w:val="009F1408"/>
    <w:rsid w:val="00A9467C"/>
    <w:rsid w:val="00B042AC"/>
    <w:rsid w:val="00B25019"/>
    <w:rsid w:val="00B42D5F"/>
    <w:rsid w:val="00B64A2B"/>
    <w:rsid w:val="00B71D70"/>
    <w:rsid w:val="00B87912"/>
    <w:rsid w:val="00BB0245"/>
    <w:rsid w:val="00C348D7"/>
    <w:rsid w:val="00C720E0"/>
    <w:rsid w:val="00CB393D"/>
    <w:rsid w:val="00CF16E1"/>
    <w:rsid w:val="00D3480E"/>
    <w:rsid w:val="00DF680F"/>
    <w:rsid w:val="00EA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0450"/>
  <w15:docId w15:val="{54A14B83-C47D-42AB-83B9-7732EAF8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06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aliases w:val="Nag 1"/>
    <w:basedOn w:val="a"/>
    <w:link w:val="a6"/>
    <w:uiPriority w:val="34"/>
    <w:qFormat/>
    <w:rsid w:val="008F5DD1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character" w:styleId="a7">
    <w:name w:val="Strong"/>
    <w:basedOn w:val="a0"/>
    <w:uiPriority w:val="22"/>
    <w:qFormat/>
    <w:rsid w:val="008F5DD1"/>
    <w:rPr>
      <w:b/>
      <w:bCs/>
    </w:rPr>
  </w:style>
  <w:style w:type="character" w:customStyle="1" w:styleId="a6">
    <w:name w:val="Абзац списка Знак"/>
    <w:aliases w:val="Nag 1 Знак"/>
    <w:basedOn w:val="a0"/>
    <w:link w:val="a5"/>
    <w:uiPriority w:val="34"/>
    <w:locked/>
    <w:rsid w:val="008F5DD1"/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2456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Юлія</cp:lastModifiedBy>
  <cp:revision>27</cp:revision>
  <cp:lastPrinted>2024-12-03T13:54:00Z</cp:lastPrinted>
  <dcterms:created xsi:type="dcterms:W3CDTF">2018-11-22T07:54:00Z</dcterms:created>
  <dcterms:modified xsi:type="dcterms:W3CDTF">2024-12-04T11:49:00Z</dcterms:modified>
</cp:coreProperties>
</file>