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A33" w:rsidRDefault="00516A33" w:rsidP="00516A33">
      <w:pPr>
        <w:tabs>
          <w:tab w:val="left" w:pos="0"/>
        </w:tabs>
        <w:spacing w:after="0" w:line="240" w:lineRule="auto"/>
        <w:jc w:val="both"/>
        <w:rPr>
          <w:rFonts w:ascii="Times New Roman" w:hAnsi="Times New Roman"/>
          <w:bCs/>
          <w:sz w:val="28"/>
          <w:szCs w:val="28"/>
          <w:lang w:val="uk-UA"/>
        </w:rPr>
      </w:pPr>
    </w:p>
    <w:p w:rsidR="001A77C9" w:rsidRPr="001A77C9" w:rsidRDefault="001A77C9" w:rsidP="003E4E59">
      <w:pPr>
        <w:spacing w:after="0" w:line="240" w:lineRule="auto"/>
        <w:jc w:val="center"/>
        <w:rPr>
          <w:rFonts w:ascii="Times New Roman" w:hAnsi="Times New Roman"/>
          <w:b/>
          <w:bCs/>
          <w:sz w:val="28"/>
          <w:szCs w:val="28"/>
          <w:lang w:val="uk-UA"/>
        </w:rPr>
      </w:pPr>
      <w:r w:rsidRPr="001A77C9">
        <w:rPr>
          <w:rFonts w:ascii="Times New Roman" w:hAnsi="Times New Roman"/>
          <w:b/>
          <w:bCs/>
          <w:sz w:val="28"/>
          <w:szCs w:val="28"/>
          <w:lang w:val="uk-UA"/>
        </w:rPr>
        <w:t>Пояснювальна записка до проекту рішення</w:t>
      </w:r>
    </w:p>
    <w:p w:rsidR="002744A4" w:rsidRPr="001A77C9" w:rsidRDefault="001A77C9" w:rsidP="003E4E59">
      <w:pPr>
        <w:spacing w:after="0" w:line="240" w:lineRule="auto"/>
        <w:jc w:val="center"/>
        <w:rPr>
          <w:rFonts w:ascii="Times New Roman" w:hAnsi="Times New Roman"/>
          <w:b/>
          <w:bCs/>
          <w:color w:val="000000"/>
          <w:sz w:val="28"/>
          <w:szCs w:val="28"/>
          <w:lang w:val="uk-UA"/>
        </w:rPr>
      </w:pPr>
      <w:r w:rsidRPr="001A77C9">
        <w:rPr>
          <w:rFonts w:ascii="Times New Roman" w:hAnsi="Times New Roman"/>
          <w:b/>
          <w:bCs/>
          <w:sz w:val="28"/>
          <w:szCs w:val="28"/>
          <w:lang w:val="uk-UA"/>
        </w:rPr>
        <w:t>Про внесення змін до Програми «питна вода Лубенської територіальної громади на 2021-2025 роки»</w:t>
      </w:r>
    </w:p>
    <w:p w:rsidR="001A77C9" w:rsidRPr="003E4E59" w:rsidRDefault="009C3763" w:rsidP="003E4E59">
      <w:pPr>
        <w:spacing w:line="240" w:lineRule="auto"/>
        <w:jc w:val="both"/>
        <w:rPr>
          <w:rFonts w:ascii="Times New Roman" w:hAnsi="Times New Roman"/>
          <w:sz w:val="28"/>
          <w:szCs w:val="28"/>
        </w:rPr>
      </w:pPr>
      <w:r w:rsidRPr="003E4E59">
        <w:rPr>
          <w:rFonts w:ascii="Times New Roman" w:hAnsi="Times New Roman"/>
          <w:sz w:val="28"/>
          <w:szCs w:val="28"/>
        </w:rPr>
        <w:t xml:space="preserve">   </w:t>
      </w:r>
    </w:p>
    <w:p w:rsidR="003E4E59" w:rsidRPr="003E4E59" w:rsidRDefault="003E4E59" w:rsidP="003E4E59">
      <w:pPr>
        <w:spacing w:line="240" w:lineRule="auto"/>
        <w:jc w:val="both"/>
        <w:rPr>
          <w:rFonts w:ascii="Times New Roman" w:hAnsi="Times New Roman"/>
          <w:sz w:val="28"/>
          <w:szCs w:val="28"/>
          <w:lang w:val="uk-UA"/>
        </w:rPr>
      </w:pPr>
      <w:r w:rsidRPr="003E4E59">
        <w:rPr>
          <w:rFonts w:ascii="Times New Roman" w:hAnsi="Times New Roman"/>
          <w:sz w:val="28"/>
          <w:szCs w:val="28"/>
          <w:lang w:val="uk-UA"/>
        </w:rPr>
        <w:t xml:space="preserve">    Згідно пункту 3.4.5. Ліцензійних умов провадження господарської діяльності з централізованого водопостачання та водовідведення КП «Лубни-водоканал» зобов'язане здійснювати відведення стічних вод із застосуванням приладів обліку на етапах транспортування стічних вод на очисні споруди та їх скиду після очищення.    </w:t>
      </w:r>
    </w:p>
    <w:p w:rsidR="003E4E59" w:rsidRPr="003E4E59" w:rsidRDefault="003E4E59" w:rsidP="003E4E59">
      <w:pPr>
        <w:spacing w:line="240" w:lineRule="auto"/>
        <w:jc w:val="both"/>
        <w:rPr>
          <w:rFonts w:ascii="Times New Roman" w:hAnsi="Times New Roman"/>
          <w:sz w:val="28"/>
          <w:szCs w:val="28"/>
          <w:lang w:val="uk-UA"/>
        </w:rPr>
      </w:pPr>
      <w:r w:rsidRPr="003E4E59">
        <w:rPr>
          <w:rFonts w:ascii="Times New Roman" w:hAnsi="Times New Roman"/>
          <w:sz w:val="28"/>
          <w:szCs w:val="28"/>
          <w:lang w:val="uk-UA"/>
        </w:rPr>
        <w:t xml:space="preserve">     Встановлення лічильників для обліку стоків дасть можливість вимірювати об’єм стоків, що перекачують КНС та кількість стоків, які потрапляють на очисні споруди, що в свою чергу, дозволить проводити аналіз споживання води та водовідведення. Приладовий облік стоків у будь</w:t>
      </w:r>
      <w:r w:rsidR="002134AE">
        <w:rPr>
          <w:rFonts w:ascii="Times New Roman" w:hAnsi="Times New Roman"/>
          <w:sz w:val="28"/>
          <w:szCs w:val="28"/>
          <w:lang w:val="uk-UA"/>
        </w:rPr>
        <w:t>-якому випадку є об'єктивним і «прозорим»</w:t>
      </w:r>
    </w:p>
    <w:p w:rsidR="003E4E59" w:rsidRPr="003E4E59" w:rsidRDefault="003E4E59" w:rsidP="003E4E59">
      <w:pPr>
        <w:spacing w:line="240" w:lineRule="auto"/>
        <w:jc w:val="both"/>
        <w:rPr>
          <w:rFonts w:ascii="Times New Roman" w:hAnsi="Times New Roman"/>
          <w:sz w:val="28"/>
          <w:szCs w:val="28"/>
          <w:lang w:val="uk-UA"/>
        </w:rPr>
      </w:pPr>
      <w:r w:rsidRPr="003E4E59">
        <w:rPr>
          <w:rFonts w:ascii="Times New Roman" w:hAnsi="Times New Roman"/>
          <w:sz w:val="28"/>
          <w:szCs w:val="28"/>
          <w:lang w:val="uk-UA"/>
        </w:rPr>
        <w:t xml:space="preserve">      Традиційно для обліку стічних вод ми використовували так званий розрахунковий метод, у якому обсяг стоків зіставляли з обсягом спожитої води. Логіка тут така: вода, яка тече з крану, неодмінно потрапляє у каналізацію. Обсяг водоспоживання при цьому вимірюється водо лічильником, тобто всі дані для розрахунку є. При цьому варто відзначити, що цей метод дуже приблизний і повинен враховувати особливості споживачів кожного конкретного району міста. Наприклад, якщо, скажімо, вода активно використовується для поливу, то у такому випадку обсяг стоків може бути значно меншим за обсяг води, яка «входить». І, навпаки, якщо споживач має додаткові джерела води (скажімо, власні свердловини), то обсяг стоків перевищить ті цифри, що отримані за показниками лічильника системою централізованого водопостачання. Тому аналіз «споживання стоки» більш-менш нормально працює тільки в дрібних споживачів із «традиційним» використанням води - наприклад, у житловому секторі.</w:t>
      </w:r>
    </w:p>
    <w:p w:rsidR="003E4E59" w:rsidRPr="003E4E59" w:rsidRDefault="003E4E59" w:rsidP="003E4E59">
      <w:pPr>
        <w:spacing w:line="240" w:lineRule="auto"/>
        <w:jc w:val="both"/>
        <w:rPr>
          <w:rFonts w:ascii="Times New Roman" w:hAnsi="Times New Roman"/>
          <w:sz w:val="28"/>
          <w:szCs w:val="28"/>
          <w:lang w:val="uk-UA"/>
        </w:rPr>
      </w:pPr>
      <w:r w:rsidRPr="003E4E59">
        <w:rPr>
          <w:rFonts w:ascii="Times New Roman" w:hAnsi="Times New Roman"/>
          <w:sz w:val="28"/>
          <w:szCs w:val="28"/>
          <w:lang w:val="uk-UA"/>
        </w:rPr>
        <w:t xml:space="preserve">     Показники приладів облі</w:t>
      </w:r>
      <w:r w:rsidR="004D1297">
        <w:rPr>
          <w:rFonts w:ascii="Times New Roman" w:hAnsi="Times New Roman"/>
          <w:sz w:val="28"/>
          <w:szCs w:val="28"/>
          <w:lang w:val="uk-UA"/>
        </w:rPr>
        <w:t>ку стоків будуть використані для переобладнання</w:t>
      </w:r>
      <w:r w:rsidRPr="003E4E59">
        <w:rPr>
          <w:rFonts w:ascii="Times New Roman" w:hAnsi="Times New Roman"/>
          <w:sz w:val="28"/>
          <w:szCs w:val="28"/>
          <w:lang w:val="uk-UA"/>
        </w:rPr>
        <w:t xml:space="preserve"> КНС </w:t>
      </w:r>
      <w:r w:rsidR="004D1297">
        <w:rPr>
          <w:rFonts w:ascii="Times New Roman" w:hAnsi="Times New Roman"/>
          <w:sz w:val="28"/>
          <w:szCs w:val="28"/>
          <w:lang w:val="uk-UA"/>
        </w:rPr>
        <w:t>в</w:t>
      </w:r>
      <w:r w:rsidRPr="003E4E59">
        <w:rPr>
          <w:rFonts w:ascii="Times New Roman" w:hAnsi="Times New Roman"/>
          <w:sz w:val="28"/>
          <w:szCs w:val="28"/>
          <w:lang w:val="uk-UA"/>
        </w:rPr>
        <w:t xml:space="preserve"> проектуванні реконструкції очисних споруд міста.</w:t>
      </w:r>
    </w:p>
    <w:p w:rsidR="004D1297" w:rsidRDefault="003E4E59" w:rsidP="003E4E59">
      <w:pPr>
        <w:spacing w:line="240" w:lineRule="auto"/>
        <w:jc w:val="both"/>
        <w:rPr>
          <w:rFonts w:ascii="Times New Roman" w:hAnsi="Times New Roman"/>
          <w:sz w:val="28"/>
          <w:szCs w:val="28"/>
          <w:lang w:val="uk-UA"/>
        </w:rPr>
      </w:pPr>
      <w:r w:rsidRPr="003E4E59">
        <w:rPr>
          <w:rFonts w:ascii="Times New Roman" w:hAnsi="Times New Roman"/>
          <w:sz w:val="28"/>
          <w:szCs w:val="28"/>
          <w:lang w:val="uk-UA"/>
        </w:rPr>
        <w:t xml:space="preserve">     Фактичні значення каналізаційних стоків дадуть змогу запроектувати обладнання менш енергозатратне, та економічно доцільне.</w:t>
      </w:r>
    </w:p>
    <w:p w:rsidR="004D1297" w:rsidRDefault="004D1297" w:rsidP="003E4E59">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До пункту 3.1.5 та 3.1.6  вносимо зміни по збільшенню довжини інженерних мереж , які неодноразово вичерп</w:t>
      </w:r>
      <w:r w:rsidR="00D0325C">
        <w:rPr>
          <w:rFonts w:ascii="Times New Roman" w:hAnsi="Times New Roman"/>
          <w:sz w:val="28"/>
          <w:szCs w:val="28"/>
          <w:lang w:val="uk-UA"/>
        </w:rPr>
        <w:t xml:space="preserve">али свій термін експлуатації та </w:t>
      </w:r>
      <w:r>
        <w:rPr>
          <w:rFonts w:ascii="Times New Roman" w:hAnsi="Times New Roman"/>
          <w:sz w:val="28"/>
          <w:szCs w:val="28"/>
          <w:lang w:val="uk-UA"/>
        </w:rPr>
        <w:t xml:space="preserve"> стали вкрай аварійними. </w:t>
      </w:r>
      <w:r w:rsidR="00D0325C">
        <w:rPr>
          <w:rFonts w:ascii="Times New Roman" w:hAnsi="Times New Roman"/>
          <w:sz w:val="28"/>
          <w:szCs w:val="28"/>
          <w:lang w:val="uk-UA"/>
        </w:rPr>
        <w:t>Так як ч</w:t>
      </w:r>
      <w:r>
        <w:rPr>
          <w:rFonts w:ascii="Times New Roman" w:hAnsi="Times New Roman"/>
          <w:sz w:val="28"/>
          <w:szCs w:val="28"/>
          <w:lang w:val="uk-UA"/>
        </w:rPr>
        <w:t xml:space="preserve">астота виникнення аварій на цих мережах збільшилася в декілька разів. Деякі ділянки цих мереж складаються майже з ремонтних обойм. </w:t>
      </w:r>
    </w:p>
    <w:p w:rsidR="000F586D" w:rsidRDefault="000F586D" w:rsidP="003E4E59">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В даній ситуації під</w:t>
      </w:r>
      <w:r w:rsidR="004D1297">
        <w:rPr>
          <w:rFonts w:ascii="Times New Roman" w:hAnsi="Times New Roman"/>
          <w:sz w:val="28"/>
          <w:szCs w:val="28"/>
          <w:lang w:val="uk-UA"/>
        </w:rPr>
        <w:t>приємство несе значні затрати на ремонт</w:t>
      </w:r>
      <w:r w:rsidR="008D7D82">
        <w:rPr>
          <w:rFonts w:ascii="Times New Roman" w:hAnsi="Times New Roman"/>
          <w:sz w:val="28"/>
          <w:szCs w:val="28"/>
          <w:lang w:val="uk-UA"/>
        </w:rPr>
        <w:t xml:space="preserve"> мереж, втрат витоків води,</w:t>
      </w:r>
      <w:r w:rsidR="004D1297">
        <w:rPr>
          <w:rFonts w:ascii="Times New Roman" w:hAnsi="Times New Roman"/>
          <w:sz w:val="28"/>
          <w:szCs w:val="28"/>
          <w:lang w:val="uk-UA"/>
        </w:rPr>
        <w:t xml:space="preserve"> в придбанні </w:t>
      </w:r>
      <w:r>
        <w:rPr>
          <w:rFonts w:ascii="Times New Roman" w:hAnsi="Times New Roman"/>
          <w:sz w:val="28"/>
          <w:szCs w:val="28"/>
          <w:lang w:val="uk-UA"/>
        </w:rPr>
        <w:t xml:space="preserve">дорого вартісних матеріалів, </w:t>
      </w:r>
      <w:r w:rsidR="00115447">
        <w:rPr>
          <w:rFonts w:ascii="Times New Roman" w:hAnsi="Times New Roman"/>
          <w:sz w:val="28"/>
          <w:szCs w:val="28"/>
          <w:lang w:val="uk-UA"/>
        </w:rPr>
        <w:t xml:space="preserve"> </w:t>
      </w:r>
      <w:r>
        <w:rPr>
          <w:rFonts w:ascii="Times New Roman" w:hAnsi="Times New Roman"/>
          <w:sz w:val="28"/>
          <w:szCs w:val="28"/>
          <w:lang w:val="uk-UA"/>
        </w:rPr>
        <w:t xml:space="preserve">паливо – мастильних матеріалах, </w:t>
      </w:r>
      <w:r w:rsidR="00115447">
        <w:rPr>
          <w:rFonts w:ascii="Times New Roman" w:hAnsi="Times New Roman"/>
          <w:sz w:val="28"/>
          <w:szCs w:val="28"/>
          <w:lang w:val="uk-UA"/>
        </w:rPr>
        <w:t xml:space="preserve">а також у </w:t>
      </w:r>
      <w:r w:rsidR="004D1297">
        <w:rPr>
          <w:rFonts w:ascii="Times New Roman" w:hAnsi="Times New Roman"/>
          <w:sz w:val="28"/>
          <w:szCs w:val="28"/>
          <w:lang w:val="uk-UA"/>
        </w:rPr>
        <w:t>наведенні</w:t>
      </w:r>
      <w:r>
        <w:rPr>
          <w:rFonts w:ascii="Times New Roman" w:hAnsi="Times New Roman"/>
          <w:sz w:val="28"/>
          <w:szCs w:val="28"/>
          <w:lang w:val="uk-UA"/>
        </w:rPr>
        <w:t xml:space="preserve"> б</w:t>
      </w:r>
      <w:r w:rsidR="004D1297">
        <w:rPr>
          <w:rFonts w:ascii="Times New Roman" w:hAnsi="Times New Roman"/>
          <w:sz w:val="28"/>
          <w:szCs w:val="28"/>
          <w:lang w:val="uk-UA"/>
        </w:rPr>
        <w:t>лагоустрою на місцях аварій, що</w:t>
      </w:r>
      <w:r>
        <w:rPr>
          <w:rFonts w:ascii="Times New Roman" w:hAnsi="Times New Roman"/>
          <w:sz w:val="28"/>
          <w:szCs w:val="28"/>
          <w:lang w:val="uk-UA"/>
        </w:rPr>
        <w:t xml:space="preserve"> </w:t>
      </w:r>
      <w:r w:rsidR="004D1297">
        <w:rPr>
          <w:rFonts w:ascii="Times New Roman" w:hAnsi="Times New Roman"/>
          <w:sz w:val="28"/>
          <w:szCs w:val="28"/>
          <w:lang w:val="uk-UA"/>
        </w:rPr>
        <w:t xml:space="preserve">призводить до відсутності </w:t>
      </w:r>
      <w:r>
        <w:rPr>
          <w:rFonts w:ascii="Times New Roman" w:hAnsi="Times New Roman"/>
          <w:sz w:val="28"/>
          <w:szCs w:val="28"/>
          <w:lang w:val="uk-UA"/>
        </w:rPr>
        <w:t xml:space="preserve">наданих послуг з водопостачання та водовідведення. </w:t>
      </w:r>
    </w:p>
    <w:p w:rsidR="00115447" w:rsidRDefault="00115447" w:rsidP="003E4E59">
      <w:pPr>
        <w:spacing w:line="240" w:lineRule="auto"/>
        <w:jc w:val="both"/>
        <w:rPr>
          <w:rFonts w:ascii="Times New Roman" w:hAnsi="Times New Roman"/>
          <w:sz w:val="28"/>
          <w:szCs w:val="28"/>
          <w:lang w:val="uk-UA"/>
        </w:rPr>
      </w:pPr>
      <w:r w:rsidRPr="00115447">
        <w:rPr>
          <w:rFonts w:ascii="Times New Roman" w:hAnsi="Times New Roman"/>
          <w:sz w:val="28"/>
          <w:szCs w:val="28"/>
          <w:lang w:val="uk-UA"/>
        </w:rPr>
        <w:lastRenderedPageBreak/>
        <w:t xml:space="preserve">       Якщо не вжити своєчасних заходів щодо їх вирішення, можливе загострення проблеми, збільшення витрат енергоресурсів, обсяг капітальних та поточних ремонтів, а внаслідок цього зростання собівартості п</w:t>
      </w:r>
      <w:r w:rsidR="008D7D82">
        <w:rPr>
          <w:rFonts w:ascii="Times New Roman" w:hAnsi="Times New Roman"/>
          <w:sz w:val="28"/>
          <w:szCs w:val="28"/>
          <w:lang w:val="uk-UA"/>
        </w:rPr>
        <w:t xml:space="preserve">ослуг які надаються населенню, </w:t>
      </w:r>
      <w:r w:rsidRPr="00115447">
        <w:rPr>
          <w:rFonts w:ascii="Times New Roman" w:hAnsi="Times New Roman"/>
          <w:sz w:val="28"/>
          <w:szCs w:val="28"/>
          <w:lang w:val="uk-UA"/>
        </w:rPr>
        <w:t>збільшення видатків з місцевого бюджету.</w:t>
      </w:r>
    </w:p>
    <w:p w:rsidR="000F586D" w:rsidRPr="003E4E59" w:rsidRDefault="000F586D" w:rsidP="003E4E59">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Заміна цих мереж дасть змогу підприємству забезпечувати безаварійні та безперебійне водопостачання населенню, покращення якості води на цих ділянках та по місту в цілому. </w:t>
      </w:r>
    </w:p>
    <w:p w:rsidR="001A77C9" w:rsidRPr="000F586D" w:rsidRDefault="001A77C9" w:rsidP="003E4E59">
      <w:pPr>
        <w:spacing w:line="240" w:lineRule="auto"/>
        <w:jc w:val="both"/>
        <w:rPr>
          <w:rFonts w:ascii="Times New Roman" w:hAnsi="Times New Roman"/>
          <w:sz w:val="28"/>
          <w:szCs w:val="28"/>
          <w:lang w:val="uk-UA"/>
        </w:rPr>
      </w:pPr>
    </w:p>
    <w:p w:rsidR="002744A4" w:rsidRPr="003E4E59" w:rsidRDefault="007F1904" w:rsidP="003E4E59">
      <w:pPr>
        <w:spacing w:line="240" w:lineRule="auto"/>
        <w:jc w:val="both"/>
        <w:rPr>
          <w:rFonts w:ascii="Times New Roman" w:hAnsi="Times New Roman"/>
          <w:sz w:val="28"/>
          <w:szCs w:val="28"/>
        </w:rPr>
      </w:pPr>
      <w:r w:rsidRPr="003E4E59">
        <w:rPr>
          <w:rFonts w:ascii="Times New Roman" w:hAnsi="Times New Roman"/>
          <w:sz w:val="28"/>
          <w:szCs w:val="28"/>
        </w:rPr>
        <w:t xml:space="preserve">Начальник КП «Лубни - водоканал»        </w:t>
      </w:r>
      <w:r w:rsidR="002134AE">
        <w:rPr>
          <w:rFonts w:ascii="Times New Roman" w:hAnsi="Times New Roman"/>
          <w:sz w:val="28"/>
          <w:szCs w:val="28"/>
          <w:lang w:val="uk-UA"/>
        </w:rPr>
        <w:t xml:space="preserve">                     </w:t>
      </w:r>
      <w:bookmarkStart w:id="0" w:name="_GoBack"/>
      <w:bookmarkEnd w:id="0"/>
      <w:r w:rsidRPr="003E4E59">
        <w:rPr>
          <w:rFonts w:ascii="Times New Roman" w:hAnsi="Times New Roman"/>
          <w:sz w:val="28"/>
          <w:szCs w:val="28"/>
        </w:rPr>
        <w:t xml:space="preserve">                   Алла КОСОЛАП</w:t>
      </w:r>
    </w:p>
    <w:p w:rsidR="002744A4" w:rsidRDefault="002744A4" w:rsidP="003E4E59">
      <w:pPr>
        <w:spacing w:line="240" w:lineRule="auto"/>
        <w:jc w:val="both"/>
        <w:rPr>
          <w:rFonts w:ascii="Times New Roman" w:hAnsi="Times New Roman"/>
          <w:sz w:val="28"/>
          <w:szCs w:val="28"/>
          <w:lang w:val="uk-UA"/>
        </w:rPr>
      </w:pPr>
    </w:p>
    <w:p w:rsidR="000F586D" w:rsidRPr="000F586D" w:rsidRDefault="000F586D" w:rsidP="003E4E59">
      <w:pPr>
        <w:spacing w:line="240" w:lineRule="auto"/>
        <w:jc w:val="both"/>
        <w:rPr>
          <w:rFonts w:ascii="Times New Roman" w:hAnsi="Times New Roman"/>
          <w:sz w:val="24"/>
          <w:szCs w:val="24"/>
          <w:lang w:val="uk-UA"/>
        </w:rPr>
      </w:pPr>
      <w:r w:rsidRPr="000F586D">
        <w:rPr>
          <w:rFonts w:ascii="Times New Roman" w:hAnsi="Times New Roman"/>
          <w:sz w:val="24"/>
          <w:szCs w:val="24"/>
          <w:lang w:val="uk-UA"/>
        </w:rPr>
        <w:t>Вик. Титаренко Т.О.</w:t>
      </w:r>
    </w:p>
    <w:sectPr w:rsidR="000F586D" w:rsidRPr="000F586D" w:rsidSect="003E4E59">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0746D"/>
    <w:multiLevelType w:val="hybridMultilevel"/>
    <w:tmpl w:val="E7984F3E"/>
    <w:lvl w:ilvl="0" w:tplc="3B689872">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E7444C"/>
    <w:multiLevelType w:val="hybridMultilevel"/>
    <w:tmpl w:val="61D47880"/>
    <w:lvl w:ilvl="0" w:tplc="6D84BE42">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15A5AC6"/>
    <w:multiLevelType w:val="hybridMultilevel"/>
    <w:tmpl w:val="AE686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B1467F"/>
    <w:multiLevelType w:val="hybridMultilevel"/>
    <w:tmpl w:val="37A2C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3AA"/>
    <w:rsid w:val="00083875"/>
    <w:rsid w:val="00085A2A"/>
    <w:rsid w:val="000A4F20"/>
    <w:rsid w:val="000E0CBF"/>
    <w:rsid w:val="000F586D"/>
    <w:rsid w:val="00115447"/>
    <w:rsid w:val="00140722"/>
    <w:rsid w:val="001A77C9"/>
    <w:rsid w:val="001B512C"/>
    <w:rsid w:val="002134AE"/>
    <w:rsid w:val="002744A4"/>
    <w:rsid w:val="00281D7C"/>
    <w:rsid w:val="002A04D2"/>
    <w:rsid w:val="002B4615"/>
    <w:rsid w:val="002C03AA"/>
    <w:rsid w:val="002C0D2B"/>
    <w:rsid w:val="00300973"/>
    <w:rsid w:val="00321FDE"/>
    <w:rsid w:val="0032408D"/>
    <w:rsid w:val="003801E6"/>
    <w:rsid w:val="00397886"/>
    <w:rsid w:val="003A1EBC"/>
    <w:rsid w:val="003E4E59"/>
    <w:rsid w:val="003E518F"/>
    <w:rsid w:val="003E51B9"/>
    <w:rsid w:val="00421B0A"/>
    <w:rsid w:val="00480AD9"/>
    <w:rsid w:val="00494214"/>
    <w:rsid w:val="004D1297"/>
    <w:rsid w:val="004D18A3"/>
    <w:rsid w:val="004D642B"/>
    <w:rsid w:val="00516A33"/>
    <w:rsid w:val="005203DE"/>
    <w:rsid w:val="00550004"/>
    <w:rsid w:val="005606E4"/>
    <w:rsid w:val="005D4CA8"/>
    <w:rsid w:val="006565FF"/>
    <w:rsid w:val="0068148E"/>
    <w:rsid w:val="006D07A1"/>
    <w:rsid w:val="006D3789"/>
    <w:rsid w:val="00730025"/>
    <w:rsid w:val="00734D13"/>
    <w:rsid w:val="00735C26"/>
    <w:rsid w:val="00792719"/>
    <w:rsid w:val="00792B0B"/>
    <w:rsid w:val="00794C16"/>
    <w:rsid w:val="007B5965"/>
    <w:rsid w:val="007B6912"/>
    <w:rsid w:val="007D1659"/>
    <w:rsid w:val="007F1904"/>
    <w:rsid w:val="00810C13"/>
    <w:rsid w:val="008435DB"/>
    <w:rsid w:val="008759C6"/>
    <w:rsid w:val="00881FB1"/>
    <w:rsid w:val="008D19F7"/>
    <w:rsid w:val="008D7D82"/>
    <w:rsid w:val="0094145B"/>
    <w:rsid w:val="00944BF3"/>
    <w:rsid w:val="00950173"/>
    <w:rsid w:val="009903B3"/>
    <w:rsid w:val="009B0FA6"/>
    <w:rsid w:val="009C3763"/>
    <w:rsid w:val="009D0E64"/>
    <w:rsid w:val="009E74ED"/>
    <w:rsid w:val="00A0749A"/>
    <w:rsid w:val="00A61D38"/>
    <w:rsid w:val="00B57DDB"/>
    <w:rsid w:val="00B95988"/>
    <w:rsid w:val="00BB1462"/>
    <w:rsid w:val="00D005A5"/>
    <w:rsid w:val="00D0325C"/>
    <w:rsid w:val="00D62B65"/>
    <w:rsid w:val="00D7322C"/>
    <w:rsid w:val="00D846D5"/>
    <w:rsid w:val="00D85EC8"/>
    <w:rsid w:val="00D963E6"/>
    <w:rsid w:val="00DB056E"/>
    <w:rsid w:val="00DB59AE"/>
    <w:rsid w:val="00E64D91"/>
    <w:rsid w:val="00E65A82"/>
    <w:rsid w:val="00E67CB0"/>
    <w:rsid w:val="00EC3DFB"/>
    <w:rsid w:val="00EF4BFF"/>
    <w:rsid w:val="00F21F88"/>
    <w:rsid w:val="00F26B43"/>
    <w:rsid w:val="00F31ACC"/>
    <w:rsid w:val="00F42A89"/>
    <w:rsid w:val="00F74FC5"/>
    <w:rsid w:val="00F752C3"/>
    <w:rsid w:val="00F830D6"/>
    <w:rsid w:val="00FC1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E534B"/>
  <w15:docId w15:val="{B321ADF4-B11E-44F6-ABA6-8D711D5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C13"/>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0C13"/>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810C13"/>
    <w:pPr>
      <w:ind w:left="720"/>
      <w:contextualSpacing/>
    </w:pPr>
  </w:style>
  <w:style w:type="paragraph" w:styleId="a5">
    <w:name w:val="Balloon Text"/>
    <w:basedOn w:val="a"/>
    <w:link w:val="a6"/>
    <w:uiPriority w:val="99"/>
    <w:semiHidden/>
    <w:rsid w:val="00D62B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D62B65"/>
    <w:rPr>
      <w:rFonts w:ascii="Tahoma" w:hAnsi="Tahoma" w:cs="Tahoma"/>
      <w:sz w:val="16"/>
      <w:szCs w:val="16"/>
      <w:lang w:eastAsia="ru-RU"/>
    </w:rPr>
  </w:style>
  <w:style w:type="character" w:customStyle="1" w:styleId="apple-converted-space">
    <w:name w:val="apple-converted-space"/>
    <w:basedOn w:val="a0"/>
    <w:uiPriority w:val="99"/>
    <w:rsid w:val="009E74ED"/>
    <w:rPr>
      <w:rFonts w:cs="Times New Roman"/>
    </w:rPr>
  </w:style>
  <w:style w:type="character" w:styleId="a7">
    <w:name w:val="Emphasis"/>
    <w:basedOn w:val="a0"/>
    <w:uiPriority w:val="99"/>
    <w:qFormat/>
    <w:rsid w:val="009E74E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9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2019</Words>
  <Characters>1152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Юлія</cp:lastModifiedBy>
  <cp:revision>14</cp:revision>
  <cp:lastPrinted>2022-11-30T10:00:00Z</cp:lastPrinted>
  <dcterms:created xsi:type="dcterms:W3CDTF">2021-09-07T06:09:00Z</dcterms:created>
  <dcterms:modified xsi:type="dcterms:W3CDTF">2022-12-22T07:24:00Z</dcterms:modified>
</cp:coreProperties>
</file>