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796"/>
        <w:gridCol w:w="4842"/>
      </w:tblGrid>
      <w:tr w:rsidR="002D7F29" w:rsidTr="008C631F">
        <w:tc>
          <w:tcPr>
            <w:tcW w:w="4796" w:type="dxa"/>
          </w:tcPr>
          <w:p w:rsidR="002D7F29" w:rsidRPr="00E44D9C" w:rsidRDefault="002D7F29">
            <w:pPr>
              <w:jc w:val="left"/>
              <w:rPr>
                <w:rFonts w:ascii="Times" w:hAnsi="Times"/>
                <w:b/>
                <w:spacing w:val="20"/>
                <w:szCs w:val="28"/>
              </w:rPr>
            </w:pPr>
            <w:r w:rsidRPr="00E44D9C">
              <w:rPr>
                <w:rFonts w:ascii="Times" w:hAnsi="Times"/>
                <w:b/>
                <w:spacing w:val="20"/>
                <w:szCs w:val="28"/>
              </w:rPr>
              <w:t>ПОГОДЖЕНО</w:t>
            </w:r>
          </w:p>
          <w:p w:rsidR="002D7F29" w:rsidRPr="00E44D9C" w:rsidRDefault="002D7F29">
            <w:pPr>
              <w:jc w:val="left"/>
              <w:rPr>
                <w:b/>
                <w:szCs w:val="28"/>
              </w:rPr>
            </w:pPr>
            <w:r w:rsidRPr="00E44D9C">
              <w:rPr>
                <w:b/>
                <w:szCs w:val="28"/>
              </w:rPr>
              <w:t>Профспілковим комітетом</w:t>
            </w:r>
          </w:p>
          <w:p w:rsidR="002D7F29" w:rsidRPr="00E44D9C" w:rsidRDefault="002D7F29">
            <w:pPr>
              <w:jc w:val="left"/>
              <w:rPr>
                <w:b/>
                <w:szCs w:val="28"/>
              </w:rPr>
            </w:pPr>
            <w:r w:rsidRPr="00E44D9C">
              <w:rPr>
                <w:b/>
                <w:szCs w:val="28"/>
              </w:rPr>
              <w:t xml:space="preserve">прокуратури </w:t>
            </w:r>
            <w:r w:rsidR="008D2997" w:rsidRPr="00E44D9C">
              <w:rPr>
                <w:b/>
                <w:szCs w:val="28"/>
              </w:rPr>
              <w:t>Тернопільської області</w:t>
            </w:r>
          </w:p>
          <w:p w:rsidR="002D7F29" w:rsidRPr="0076299D" w:rsidRDefault="002D7F29">
            <w:pPr>
              <w:jc w:val="left"/>
              <w:rPr>
                <w:b/>
                <w:color w:val="FF0000"/>
                <w:sz w:val="14"/>
                <w:szCs w:val="14"/>
              </w:rPr>
            </w:pPr>
          </w:p>
          <w:p w:rsidR="002D7F29" w:rsidRDefault="00DA228E">
            <w:pPr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183AD1" w:rsidRPr="00183AD1">
              <w:rPr>
                <w:b/>
                <w:szCs w:val="28"/>
              </w:rPr>
              <w:t xml:space="preserve"> </w:t>
            </w:r>
            <w:r w:rsidR="00E44D9C" w:rsidRPr="00183AD1">
              <w:rPr>
                <w:b/>
                <w:szCs w:val="28"/>
              </w:rPr>
              <w:t>грудня</w:t>
            </w:r>
            <w:r w:rsidR="002D7F29" w:rsidRPr="00183AD1">
              <w:rPr>
                <w:b/>
                <w:szCs w:val="28"/>
              </w:rPr>
              <w:t xml:space="preserve"> 2016 року</w:t>
            </w:r>
          </w:p>
        </w:tc>
        <w:tc>
          <w:tcPr>
            <w:tcW w:w="4842" w:type="dxa"/>
          </w:tcPr>
          <w:p w:rsidR="002D7F29" w:rsidRPr="00082210" w:rsidRDefault="002D7F29" w:rsidP="008D2997">
            <w:pPr>
              <w:ind w:left="620"/>
              <w:jc w:val="left"/>
              <w:rPr>
                <w:rFonts w:ascii="Times" w:hAnsi="Times"/>
                <w:b/>
                <w:spacing w:val="20"/>
                <w:szCs w:val="28"/>
              </w:rPr>
            </w:pPr>
            <w:r w:rsidRPr="00082210">
              <w:rPr>
                <w:rFonts w:ascii="Times" w:hAnsi="Times"/>
                <w:b/>
                <w:spacing w:val="20"/>
                <w:szCs w:val="28"/>
              </w:rPr>
              <w:t>ЗАТВЕРДЖЕНО</w:t>
            </w:r>
          </w:p>
          <w:p w:rsidR="002D7F29" w:rsidRDefault="0076299D" w:rsidP="008D2997">
            <w:pPr>
              <w:ind w:left="62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Загальними зборами </w:t>
            </w:r>
            <w:r w:rsidR="002D7F29">
              <w:rPr>
                <w:b/>
                <w:szCs w:val="28"/>
              </w:rPr>
              <w:t>державних службовців</w:t>
            </w:r>
            <w:r>
              <w:rPr>
                <w:b/>
                <w:szCs w:val="28"/>
              </w:rPr>
              <w:t xml:space="preserve"> </w:t>
            </w:r>
            <w:r w:rsidR="002D7F29">
              <w:rPr>
                <w:b/>
                <w:szCs w:val="28"/>
              </w:rPr>
              <w:t xml:space="preserve">прокуратури </w:t>
            </w:r>
            <w:r>
              <w:rPr>
                <w:b/>
                <w:szCs w:val="28"/>
              </w:rPr>
              <w:t xml:space="preserve">Тернопільської області </w:t>
            </w:r>
          </w:p>
          <w:p w:rsidR="002D7F29" w:rsidRDefault="002D7F29" w:rsidP="008D2997">
            <w:pPr>
              <w:ind w:left="620"/>
              <w:jc w:val="left"/>
              <w:rPr>
                <w:b/>
                <w:sz w:val="14"/>
                <w:szCs w:val="14"/>
              </w:rPr>
            </w:pPr>
          </w:p>
          <w:p w:rsidR="002D7F29" w:rsidRDefault="00C071EA" w:rsidP="008D2997">
            <w:pPr>
              <w:ind w:left="62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2D7F29">
              <w:rPr>
                <w:b/>
                <w:szCs w:val="28"/>
              </w:rPr>
              <w:t xml:space="preserve"> </w:t>
            </w:r>
            <w:r w:rsidR="0076299D">
              <w:rPr>
                <w:b/>
                <w:szCs w:val="28"/>
              </w:rPr>
              <w:t>грудня</w:t>
            </w:r>
            <w:r w:rsidR="002D7F29">
              <w:rPr>
                <w:b/>
                <w:szCs w:val="28"/>
              </w:rPr>
              <w:t xml:space="preserve"> 2016 року</w:t>
            </w:r>
          </w:p>
        </w:tc>
      </w:tr>
    </w:tbl>
    <w:p w:rsidR="002D7F29" w:rsidRDefault="002D7F29" w:rsidP="00EE280A">
      <w:pPr>
        <w:jc w:val="left"/>
        <w:rPr>
          <w:szCs w:val="28"/>
        </w:rPr>
      </w:pPr>
    </w:p>
    <w:p w:rsidR="002D7F29" w:rsidRDefault="002D7F29" w:rsidP="00EE280A">
      <w:pPr>
        <w:jc w:val="left"/>
        <w:rPr>
          <w:szCs w:val="28"/>
        </w:rPr>
      </w:pPr>
    </w:p>
    <w:p w:rsidR="002D7F29" w:rsidRDefault="002D7F29" w:rsidP="00EE280A">
      <w:pPr>
        <w:jc w:val="left"/>
        <w:rPr>
          <w:szCs w:val="28"/>
        </w:rPr>
      </w:pPr>
    </w:p>
    <w:p w:rsidR="002D7F29" w:rsidRPr="00BC4FF1" w:rsidRDefault="002D7F29" w:rsidP="00EE280A">
      <w:pPr>
        <w:jc w:val="left"/>
        <w:rPr>
          <w:sz w:val="14"/>
          <w:szCs w:val="14"/>
        </w:rPr>
      </w:pPr>
    </w:p>
    <w:p w:rsidR="002D7F29" w:rsidRDefault="002D7F29" w:rsidP="00EE280A">
      <w:pPr>
        <w:shd w:val="clear" w:color="auto" w:fill="FFFFFF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ПРАВИЛА</w:t>
      </w:r>
    </w:p>
    <w:p w:rsidR="002D7F29" w:rsidRDefault="002D7F29" w:rsidP="00EE280A">
      <w:pPr>
        <w:shd w:val="clear" w:color="auto" w:fill="FFFFFF"/>
        <w:jc w:val="center"/>
        <w:rPr>
          <w:b/>
          <w:szCs w:val="28"/>
        </w:rPr>
      </w:pPr>
      <w:bookmarkStart w:id="0" w:name="_GoBack"/>
      <w:r>
        <w:rPr>
          <w:b/>
          <w:bCs/>
          <w:szCs w:val="28"/>
        </w:rPr>
        <w:t xml:space="preserve">внутрішнього службового розпорядку </w:t>
      </w:r>
    </w:p>
    <w:p w:rsidR="002D7F29" w:rsidRDefault="002D7F29" w:rsidP="00EE280A">
      <w:pPr>
        <w:shd w:val="clear" w:color="auto" w:fill="FFFFFF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державних службовців прокуратури </w:t>
      </w:r>
      <w:r w:rsidR="0076299D">
        <w:rPr>
          <w:b/>
          <w:bCs/>
          <w:szCs w:val="28"/>
        </w:rPr>
        <w:t>Тернопільської області</w:t>
      </w:r>
    </w:p>
    <w:bookmarkEnd w:id="0"/>
    <w:p w:rsidR="002D7F29" w:rsidRDefault="002D7F29" w:rsidP="00EE280A">
      <w:pPr>
        <w:rPr>
          <w:b/>
          <w:szCs w:val="28"/>
        </w:rPr>
      </w:pPr>
    </w:p>
    <w:p w:rsidR="002D7F29" w:rsidRDefault="002D7F29" w:rsidP="00EE280A">
      <w:pPr>
        <w:ind w:firstLine="700"/>
        <w:rPr>
          <w:b/>
          <w:szCs w:val="28"/>
        </w:rPr>
      </w:pPr>
      <w:r>
        <w:rPr>
          <w:b/>
          <w:szCs w:val="28"/>
        </w:rPr>
        <w:t>І.</w:t>
      </w:r>
      <w:r>
        <w:rPr>
          <w:b/>
          <w:szCs w:val="28"/>
        </w:rPr>
        <w:tab/>
        <w:t>Загальні положення</w:t>
      </w:r>
    </w:p>
    <w:p w:rsidR="002D7F29" w:rsidRDefault="002D7F29" w:rsidP="00EE280A">
      <w:pPr>
        <w:jc w:val="center"/>
        <w:rPr>
          <w:b/>
          <w:szCs w:val="28"/>
        </w:rPr>
      </w:pPr>
    </w:p>
    <w:p w:rsidR="002D7F29" w:rsidRDefault="002D7F29" w:rsidP="00EE280A">
      <w:pPr>
        <w:spacing w:after="120"/>
        <w:ind w:firstLine="697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 xml:space="preserve">Правила внутрішнього службового розпорядку державних службовців </w:t>
      </w:r>
      <w:r w:rsidR="0076299D">
        <w:rPr>
          <w:szCs w:val="28"/>
        </w:rPr>
        <w:t>прокуратури Тернопільської області</w:t>
      </w:r>
      <w:r>
        <w:rPr>
          <w:szCs w:val="28"/>
        </w:rPr>
        <w:t xml:space="preserve"> (далі – Правила) розроблені відповідно до статті 43 Конституції України, Кодексу законів про працю України, Закону України «Про державну службу» та інших нормативно-правових актів.                  </w:t>
      </w:r>
    </w:p>
    <w:p w:rsidR="002D7F29" w:rsidRDefault="002D7F29" w:rsidP="00EE280A">
      <w:pPr>
        <w:spacing w:after="120"/>
        <w:ind w:firstLine="697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 xml:space="preserve">Правила визначають загальні положення організації внутрішнього службового розпорядку </w:t>
      </w:r>
      <w:r w:rsidRPr="003E380B">
        <w:rPr>
          <w:szCs w:val="28"/>
        </w:rPr>
        <w:t xml:space="preserve">державних службовців </w:t>
      </w:r>
      <w:r w:rsidR="0076299D">
        <w:rPr>
          <w:szCs w:val="28"/>
        </w:rPr>
        <w:t>прокуратури Тернопільської області</w:t>
      </w:r>
      <w:r>
        <w:rPr>
          <w:szCs w:val="28"/>
        </w:rPr>
        <w:t xml:space="preserve">, режиму та умов роботи, забезпечення раціонального використання робочого часу, підвищення ефективності та якості роботи. </w:t>
      </w:r>
    </w:p>
    <w:p w:rsidR="002D7F29" w:rsidRPr="003E380B" w:rsidRDefault="002D7F29" w:rsidP="00EE280A">
      <w:pPr>
        <w:spacing w:after="120"/>
        <w:ind w:firstLine="697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 xml:space="preserve">Правила затверджуються загальними зборами державних службовців </w:t>
      </w:r>
      <w:r w:rsidR="0076299D">
        <w:rPr>
          <w:szCs w:val="28"/>
        </w:rPr>
        <w:t>прокуратури Тернопільської області</w:t>
      </w:r>
      <w:r>
        <w:rPr>
          <w:b/>
          <w:szCs w:val="28"/>
        </w:rPr>
        <w:t xml:space="preserve"> </w:t>
      </w:r>
      <w:r>
        <w:rPr>
          <w:szCs w:val="28"/>
        </w:rPr>
        <w:t>за поданням</w:t>
      </w:r>
      <w:r>
        <w:rPr>
          <w:b/>
          <w:szCs w:val="28"/>
        </w:rPr>
        <w:t xml:space="preserve"> </w:t>
      </w:r>
      <w:r w:rsidR="00AB0901">
        <w:rPr>
          <w:szCs w:val="28"/>
        </w:rPr>
        <w:t>прокурора області</w:t>
      </w:r>
      <w:r>
        <w:rPr>
          <w:szCs w:val="28"/>
        </w:rPr>
        <w:t xml:space="preserve"> і </w:t>
      </w:r>
      <w:r w:rsidRPr="00E44D9C">
        <w:rPr>
          <w:szCs w:val="28"/>
        </w:rPr>
        <w:t xml:space="preserve">виборного органу первинної профспілкової організації працівників </w:t>
      </w:r>
      <w:r w:rsidR="00E44D9C" w:rsidRPr="00E44D9C">
        <w:rPr>
          <w:szCs w:val="28"/>
        </w:rPr>
        <w:t>прокуратури Тернопільської області</w:t>
      </w:r>
      <w:r w:rsidRPr="00E44D9C">
        <w:rPr>
          <w:szCs w:val="28"/>
        </w:rPr>
        <w:t xml:space="preserve"> </w:t>
      </w:r>
      <w:r w:rsidRPr="003E380B">
        <w:rPr>
          <w:szCs w:val="28"/>
        </w:rPr>
        <w:t>(далі – профспілковий комітет).</w:t>
      </w:r>
    </w:p>
    <w:p w:rsidR="002D7F29" w:rsidRDefault="002D7F29" w:rsidP="00EE280A">
      <w:pPr>
        <w:ind w:firstLine="700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 xml:space="preserve">Правила є обов’язковими для всіх державних службовців </w:t>
      </w:r>
      <w:r w:rsidR="00AB0901">
        <w:rPr>
          <w:szCs w:val="28"/>
        </w:rPr>
        <w:t>прокуратури Тернопільської області</w:t>
      </w:r>
      <w:r>
        <w:rPr>
          <w:szCs w:val="28"/>
        </w:rPr>
        <w:t xml:space="preserve"> та доводяться до їх відома під підпис.</w:t>
      </w:r>
    </w:p>
    <w:p w:rsidR="002D7F29" w:rsidRDefault="002D7F29" w:rsidP="00EE280A">
      <w:pPr>
        <w:rPr>
          <w:szCs w:val="28"/>
        </w:rPr>
      </w:pPr>
    </w:p>
    <w:p w:rsidR="002D7F29" w:rsidRDefault="002D7F29" w:rsidP="00EE280A">
      <w:pPr>
        <w:ind w:firstLine="700"/>
        <w:rPr>
          <w:b/>
          <w:szCs w:val="28"/>
        </w:rPr>
      </w:pPr>
      <w:r>
        <w:rPr>
          <w:b/>
          <w:szCs w:val="28"/>
        </w:rPr>
        <w:t>ІІ.</w:t>
      </w:r>
      <w:r>
        <w:rPr>
          <w:b/>
          <w:szCs w:val="28"/>
        </w:rPr>
        <w:tab/>
        <w:t>Загальні вимоги щодо етичної поведінки державних службовців</w:t>
      </w:r>
    </w:p>
    <w:p w:rsidR="002D7F29" w:rsidRDefault="002D7F29" w:rsidP="00EE280A">
      <w:pPr>
        <w:ind w:firstLine="700"/>
        <w:rPr>
          <w:b/>
          <w:szCs w:val="28"/>
        </w:rPr>
      </w:pPr>
    </w:p>
    <w:p w:rsidR="002D7F29" w:rsidRDefault="002D7F29" w:rsidP="00EE280A">
      <w:pPr>
        <w:spacing w:after="60"/>
        <w:ind w:left="700"/>
        <w:rPr>
          <w:szCs w:val="28"/>
        </w:rPr>
      </w:pPr>
      <w:r>
        <w:rPr>
          <w:szCs w:val="28"/>
        </w:rPr>
        <w:t>1.</w:t>
      </w:r>
      <w:r>
        <w:rPr>
          <w:b/>
          <w:szCs w:val="28"/>
        </w:rPr>
        <w:tab/>
      </w:r>
      <w:r>
        <w:rPr>
          <w:szCs w:val="28"/>
        </w:rPr>
        <w:t xml:space="preserve">Державні службовці у своїй діяльності зобов’язані: </w:t>
      </w:r>
    </w:p>
    <w:p w:rsidR="002D7F29" w:rsidRDefault="002D7F29" w:rsidP="00EE280A">
      <w:pPr>
        <w:spacing w:after="60"/>
        <w:ind w:firstLine="700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дотримуватися вимог етичної поведінки;</w:t>
      </w:r>
    </w:p>
    <w:p w:rsidR="002D7F29" w:rsidRDefault="002D7F29" w:rsidP="00EE280A">
      <w:pPr>
        <w:shd w:val="clear" w:color="auto" w:fill="FFFFFF"/>
        <w:tabs>
          <w:tab w:val="left" w:pos="700"/>
        </w:tabs>
        <w:spacing w:after="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-</w:t>
      </w:r>
      <w:r>
        <w:rPr>
          <w:szCs w:val="28"/>
        </w:rPr>
        <w:tab/>
        <w:t>дбати про професійну честь і гідність;</w:t>
      </w:r>
    </w:p>
    <w:p w:rsidR="002D7F29" w:rsidRDefault="002D7F29" w:rsidP="00EE280A">
      <w:pPr>
        <w:shd w:val="clear" w:color="auto" w:fill="FFFFFF"/>
        <w:tabs>
          <w:tab w:val="left" w:pos="0"/>
        </w:tabs>
        <w:spacing w:after="60"/>
        <w:rPr>
          <w:szCs w:val="28"/>
        </w:rPr>
      </w:pPr>
      <w:r>
        <w:rPr>
          <w:szCs w:val="28"/>
        </w:rPr>
        <w:tab/>
        <w:t>-</w:t>
      </w:r>
      <w:r>
        <w:rPr>
          <w:szCs w:val="28"/>
        </w:rPr>
        <w:tab/>
        <w:t>уникати  нецензурної лексики;</w:t>
      </w:r>
    </w:p>
    <w:p w:rsidR="002D7F29" w:rsidRDefault="002D7F29" w:rsidP="00EE280A">
      <w:pPr>
        <w:shd w:val="clear" w:color="auto" w:fill="FFFFFF"/>
        <w:tabs>
          <w:tab w:val="left" w:pos="700"/>
        </w:tabs>
        <w:spacing w:after="60"/>
        <w:rPr>
          <w:szCs w:val="28"/>
        </w:rPr>
      </w:pPr>
      <w:r>
        <w:rPr>
          <w:szCs w:val="28"/>
        </w:rPr>
        <w:tab/>
        <w:t>-</w:t>
      </w:r>
      <w:r>
        <w:rPr>
          <w:szCs w:val="28"/>
        </w:rPr>
        <w:tab/>
        <w:t>не допускати проявів зверхності, зневажливого ставлення до колег та громадян;</w:t>
      </w:r>
    </w:p>
    <w:p w:rsidR="002D7F29" w:rsidRDefault="002D7F29" w:rsidP="00EE280A">
      <w:pPr>
        <w:shd w:val="clear" w:color="auto" w:fill="FFFFFF"/>
        <w:tabs>
          <w:tab w:val="left" w:pos="700"/>
        </w:tabs>
        <w:spacing w:after="60"/>
        <w:rPr>
          <w:szCs w:val="28"/>
        </w:rPr>
      </w:pPr>
      <w:r>
        <w:rPr>
          <w:szCs w:val="28"/>
        </w:rPr>
        <w:tab/>
        <w:t>-</w:t>
      </w:r>
      <w:r>
        <w:rPr>
          <w:szCs w:val="28"/>
        </w:rPr>
        <w:tab/>
        <w:t xml:space="preserve">дотримуватися взаємоповаги, ділового стилю одягу та спілкування, виявляти принциповість і витримку під час виконання своїх службових обов’язків;  </w:t>
      </w:r>
    </w:p>
    <w:p w:rsidR="002D7F29" w:rsidRPr="003E380B" w:rsidRDefault="002D7F29" w:rsidP="00EE280A">
      <w:pPr>
        <w:shd w:val="clear" w:color="auto" w:fill="FFFFFF"/>
        <w:tabs>
          <w:tab w:val="left" w:pos="700"/>
        </w:tabs>
        <w:spacing w:after="60"/>
        <w:rPr>
          <w:szCs w:val="28"/>
        </w:rPr>
      </w:pPr>
      <w:r>
        <w:rPr>
          <w:spacing w:val="1"/>
          <w:szCs w:val="28"/>
        </w:rPr>
        <w:tab/>
        <w:t>-</w:t>
      </w:r>
      <w:r>
        <w:rPr>
          <w:spacing w:val="1"/>
          <w:szCs w:val="28"/>
        </w:rPr>
        <w:tab/>
        <w:t>у</w:t>
      </w:r>
      <w:r>
        <w:rPr>
          <w:spacing w:val="-3"/>
          <w:szCs w:val="28"/>
        </w:rPr>
        <w:t xml:space="preserve">тримувати в порядку своє робоче місце </w:t>
      </w:r>
      <w:r w:rsidRPr="003E380B">
        <w:rPr>
          <w:spacing w:val="-3"/>
          <w:szCs w:val="28"/>
        </w:rPr>
        <w:t>та забезпечувати збереження державного майна, наданого в користування</w:t>
      </w:r>
      <w:r w:rsidRPr="003E380B">
        <w:rPr>
          <w:spacing w:val="-1"/>
          <w:szCs w:val="28"/>
        </w:rPr>
        <w:t>;</w:t>
      </w:r>
    </w:p>
    <w:p w:rsidR="002D7F29" w:rsidRDefault="002D7F29" w:rsidP="00082210">
      <w:pPr>
        <w:shd w:val="clear" w:color="auto" w:fill="FFFFFF"/>
        <w:tabs>
          <w:tab w:val="left" w:pos="720"/>
        </w:tabs>
        <w:spacing w:after="120"/>
        <w:rPr>
          <w:szCs w:val="28"/>
        </w:rPr>
      </w:pPr>
      <w:r>
        <w:rPr>
          <w:szCs w:val="28"/>
        </w:rPr>
        <w:lastRenderedPageBreak/>
        <w:tab/>
        <w:t>-</w:t>
      </w:r>
      <w:r>
        <w:rPr>
          <w:szCs w:val="28"/>
        </w:rPr>
        <w:tab/>
      </w:r>
      <w:r>
        <w:rPr>
          <w:spacing w:val="-2"/>
          <w:szCs w:val="28"/>
        </w:rPr>
        <w:t xml:space="preserve">дотримуватися вимоги щодо заборони куріння тютюнових </w:t>
      </w:r>
      <w:r>
        <w:rPr>
          <w:spacing w:val="-3"/>
          <w:szCs w:val="28"/>
        </w:rPr>
        <w:t>виробів на робочих місцях та у місцях загального користування</w:t>
      </w:r>
      <w:r>
        <w:rPr>
          <w:szCs w:val="28"/>
        </w:rPr>
        <w:t>, крім спеціально відведених місць, обладнаних кімнат.</w:t>
      </w:r>
    </w:p>
    <w:p w:rsidR="002D7F29" w:rsidRDefault="002D7F29" w:rsidP="00EE280A">
      <w:pPr>
        <w:rPr>
          <w:b/>
          <w:szCs w:val="28"/>
        </w:rPr>
      </w:pPr>
      <w:r>
        <w:rPr>
          <w:b/>
          <w:szCs w:val="28"/>
        </w:rPr>
        <w:tab/>
      </w:r>
    </w:p>
    <w:p w:rsidR="002D7F29" w:rsidRDefault="002D7F29" w:rsidP="00F32C6B">
      <w:pPr>
        <w:spacing w:after="120"/>
        <w:ind w:firstLine="697"/>
        <w:rPr>
          <w:b/>
          <w:szCs w:val="28"/>
        </w:rPr>
      </w:pPr>
      <w:r>
        <w:rPr>
          <w:b/>
          <w:szCs w:val="28"/>
        </w:rPr>
        <w:t>IІІ.</w:t>
      </w:r>
      <w:r>
        <w:rPr>
          <w:b/>
          <w:szCs w:val="28"/>
        </w:rPr>
        <w:tab/>
        <w:t>Робочий час і час відпочинку</w:t>
      </w:r>
    </w:p>
    <w:p w:rsidR="002D7F29" w:rsidRDefault="002D7F29" w:rsidP="00EE280A">
      <w:pPr>
        <w:rPr>
          <w:b/>
          <w:szCs w:val="28"/>
        </w:rPr>
      </w:pPr>
    </w:p>
    <w:p w:rsidR="002D7F29" w:rsidRDefault="002D7F29" w:rsidP="00946448">
      <w:pPr>
        <w:shd w:val="clear" w:color="auto" w:fill="FFFFFF"/>
        <w:tabs>
          <w:tab w:val="left" w:pos="560"/>
        </w:tabs>
        <w:spacing w:after="60"/>
        <w:ind w:firstLine="697"/>
        <w:rPr>
          <w:spacing w:val="-2"/>
          <w:szCs w:val="28"/>
        </w:rPr>
      </w:pPr>
      <w:r>
        <w:rPr>
          <w:spacing w:val="-15"/>
          <w:szCs w:val="28"/>
        </w:rPr>
        <w:t>1.</w:t>
      </w:r>
      <w:r>
        <w:rPr>
          <w:spacing w:val="-15"/>
          <w:szCs w:val="28"/>
        </w:rPr>
        <w:tab/>
        <w:t>Т</w:t>
      </w:r>
      <w:r>
        <w:rPr>
          <w:spacing w:val="-1"/>
          <w:szCs w:val="28"/>
        </w:rPr>
        <w:t xml:space="preserve">ривалість робочого часу державних службовців </w:t>
      </w:r>
      <w:r w:rsidR="00AB0901">
        <w:rPr>
          <w:spacing w:val="-1"/>
          <w:szCs w:val="28"/>
        </w:rPr>
        <w:t>прокуратури Тернопільської області</w:t>
      </w:r>
      <w:r>
        <w:rPr>
          <w:spacing w:val="6"/>
          <w:szCs w:val="28"/>
        </w:rPr>
        <w:t xml:space="preserve"> становить 40 </w:t>
      </w:r>
      <w:r>
        <w:rPr>
          <w:spacing w:val="-2"/>
          <w:szCs w:val="28"/>
        </w:rPr>
        <w:t>годин на тиждень.</w:t>
      </w:r>
    </w:p>
    <w:p w:rsidR="002D7F29" w:rsidRDefault="002D7F29" w:rsidP="00946448">
      <w:pPr>
        <w:shd w:val="clear" w:color="auto" w:fill="FFFFFF"/>
        <w:tabs>
          <w:tab w:val="left" w:pos="720"/>
        </w:tabs>
        <w:spacing w:after="60"/>
        <w:rPr>
          <w:szCs w:val="28"/>
        </w:rPr>
      </w:pPr>
      <w:r>
        <w:rPr>
          <w:szCs w:val="28"/>
        </w:rPr>
        <w:tab/>
        <w:t xml:space="preserve">У </w:t>
      </w:r>
      <w:r w:rsidR="00AB0901">
        <w:rPr>
          <w:szCs w:val="28"/>
        </w:rPr>
        <w:t>прокуратурі Тернопільської області</w:t>
      </w:r>
      <w:r>
        <w:rPr>
          <w:szCs w:val="28"/>
        </w:rPr>
        <w:t xml:space="preserve"> встановлено такий службовий розпорядок:</w:t>
      </w:r>
    </w:p>
    <w:p w:rsidR="002D7F29" w:rsidRDefault="002D7F29" w:rsidP="00946448">
      <w:pPr>
        <w:shd w:val="clear" w:color="auto" w:fill="FFFFFF"/>
        <w:tabs>
          <w:tab w:val="left" w:pos="720"/>
        </w:tabs>
        <w:spacing w:after="60"/>
        <w:rPr>
          <w:szCs w:val="28"/>
        </w:rPr>
      </w:pPr>
      <w:r>
        <w:rPr>
          <w:szCs w:val="28"/>
        </w:rPr>
        <w:tab/>
        <w:t>-</w:t>
      </w:r>
      <w:r>
        <w:rPr>
          <w:szCs w:val="28"/>
        </w:rPr>
        <w:tab/>
        <w:t>початок роботи з 9 години – упродовж робочого тижня;</w:t>
      </w:r>
    </w:p>
    <w:p w:rsidR="002D7F29" w:rsidRPr="003E380B" w:rsidRDefault="002D7F29" w:rsidP="00946448">
      <w:pPr>
        <w:shd w:val="clear" w:color="auto" w:fill="FFFFFF"/>
        <w:tabs>
          <w:tab w:val="left" w:pos="720"/>
        </w:tabs>
        <w:spacing w:after="60"/>
        <w:rPr>
          <w:szCs w:val="28"/>
        </w:rPr>
      </w:pPr>
      <w:r>
        <w:rPr>
          <w:szCs w:val="28"/>
        </w:rPr>
        <w:tab/>
        <w:t>-</w:t>
      </w:r>
      <w:r>
        <w:rPr>
          <w:szCs w:val="28"/>
        </w:rPr>
        <w:tab/>
        <w:t xml:space="preserve">перерва на обід з 13 години до 13 години 45 хвилин – упродовж робочого тижня </w:t>
      </w:r>
      <w:r w:rsidRPr="003E380B">
        <w:rPr>
          <w:szCs w:val="28"/>
        </w:rPr>
        <w:t>(перерва не включається в робочий час</w:t>
      </w:r>
      <w:r>
        <w:rPr>
          <w:szCs w:val="28"/>
        </w:rPr>
        <w:t>,</w:t>
      </w:r>
      <w:r w:rsidRPr="003E380B">
        <w:rPr>
          <w:szCs w:val="28"/>
        </w:rPr>
        <w:t xml:space="preserve"> і державний службовець може використовувати її на свій розсуд. На цей час працівник може відлучатися з місця роботи);</w:t>
      </w:r>
    </w:p>
    <w:p w:rsidR="002D7F29" w:rsidRDefault="002D7F29" w:rsidP="00946448">
      <w:pPr>
        <w:shd w:val="clear" w:color="auto" w:fill="FFFFFF"/>
        <w:tabs>
          <w:tab w:val="left" w:pos="720"/>
        </w:tabs>
        <w:spacing w:after="60"/>
        <w:rPr>
          <w:szCs w:val="28"/>
        </w:rPr>
      </w:pPr>
      <w:r>
        <w:rPr>
          <w:szCs w:val="28"/>
        </w:rPr>
        <w:tab/>
        <w:t>-</w:t>
      </w:r>
      <w:r>
        <w:rPr>
          <w:szCs w:val="28"/>
        </w:rPr>
        <w:tab/>
        <w:t xml:space="preserve">кінець робочого дня в понеділок, вівторок, середу та четвер – </w:t>
      </w:r>
      <w:r>
        <w:rPr>
          <w:szCs w:val="28"/>
        </w:rPr>
        <w:br/>
        <w:t xml:space="preserve">о 18 годині, у п’ятницю – о 16 годині 45 хвилин; </w:t>
      </w:r>
    </w:p>
    <w:p w:rsidR="002D7F29" w:rsidRDefault="002D7F29" w:rsidP="00946448">
      <w:pPr>
        <w:shd w:val="clear" w:color="auto" w:fill="FFFFFF"/>
        <w:tabs>
          <w:tab w:val="left" w:pos="720"/>
        </w:tabs>
        <w:spacing w:after="60"/>
        <w:rPr>
          <w:szCs w:val="28"/>
        </w:rPr>
      </w:pPr>
      <w:r>
        <w:rPr>
          <w:szCs w:val="28"/>
        </w:rPr>
        <w:tab/>
        <w:t>-</w:t>
      </w:r>
      <w:r>
        <w:rPr>
          <w:szCs w:val="28"/>
        </w:rPr>
        <w:tab/>
        <w:t>вихідні дні – субота і неділя.</w:t>
      </w:r>
    </w:p>
    <w:p w:rsidR="002D7F29" w:rsidRDefault="002D7F29" w:rsidP="00946448">
      <w:pPr>
        <w:shd w:val="clear" w:color="auto" w:fill="FFFFFF"/>
        <w:tabs>
          <w:tab w:val="left" w:pos="720"/>
        </w:tabs>
        <w:spacing w:after="60"/>
        <w:rPr>
          <w:szCs w:val="28"/>
        </w:rPr>
      </w:pPr>
      <w:r>
        <w:rPr>
          <w:szCs w:val="28"/>
        </w:rPr>
        <w:tab/>
        <w:t>Напередодні святкових та неробочих днів тривалість робочого дня скорочується на одну годину.</w:t>
      </w:r>
    </w:p>
    <w:p w:rsidR="002D7F29" w:rsidRDefault="002D7F29" w:rsidP="00AB0901">
      <w:pPr>
        <w:shd w:val="clear" w:color="auto" w:fill="FFFFFF"/>
        <w:tabs>
          <w:tab w:val="left" w:pos="720"/>
        </w:tabs>
        <w:spacing w:after="120"/>
        <w:rPr>
          <w:szCs w:val="28"/>
        </w:rPr>
      </w:pPr>
      <w:r>
        <w:rPr>
          <w:szCs w:val="28"/>
        </w:rPr>
        <w:tab/>
        <w:t>2.</w:t>
      </w:r>
      <w:r>
        <w:rPr>
          <w:szCs w:val="28"/>
        </w:rPr>
        <w:tab/>
        <w:t xml:space="preserve">Державні службовці можуть перебувати в робочий час за межами приміщення </w:t>
      </w:r>
      <w:r w:rsidR="00AB0901">
        <w:rPr>
          <w:szCs w:val="28"/>
        </w:rPr>
        <w:t>прокуратури Тернопільської області</w:t>
      </w:r>
      <w:r>
        <w:rPr>
          <w:szCs w:val="28"/>
        </w:rPr>
        <w:t xml:space="preserve"> зі службових питань з відома безпосереднього керівника відповідного підрозділу, а керівники самостійних структурних підроз</w:t>
      </w:r>
      <w:r w:rsidR="00AB0901">
        <w:rPr>
          <w:szCs w:val="28"/>
        </w:rPr>
        <w:t>ділів – прокурора області або його заступника, відповідно до розподілу обов’язків</w:t>
      </w:r>
      <w:r>
        <w:rPr>
          <w:szCs w:val="28"/>
        </w:rPr>
        <w:t>.</w:t>
      </w:r>
    </w:p>
    <w:p w:rsidR="002D7F29" w:rsidRDefault="002D7F29" w:rsidP="00F32C6B">
      <w:pPr>
        <w:shd w:val="clear" w:color="auto" w:fill="FFFFFF"/>
        <w:tabs>
          <w:tab w:val="left" w:pos="720"/>
        </w:tabs>
        <w:spacing w:after="80"/>
        <w:rPr>
          <w:szCs w:val="28"/>
        </w:rPr>
      </w:pPr>
      <w:r>
        <w:rPr>
          <w:szCs w:val="28"/>
        </w:rPr>
        <w:tab/>
        <w:t>Про свою відсутність на роботі державний службовець повідомляє безпосереднього керівника у письмовій формі, засобами електронного чи телефонного зв’язку або іншими доступними способами.</w:t>
      </w:r>
    </w:p>
    <w:p w:rsidR="002D7F29" w:rsidRDefault="002D7F29" w:rsidP="00F32C6B">
      <w:pPr>
        <w:shd w:val="clear" w:color="auto" w:fill="FFFFFF"/>
        <w:tabs>
          <w:tab w:val="left" w:pos="720"/>
        </w:tabs>
        <w:spacing w:after="80"/>
        <w:rPr>
          <w:szCs w:val="28"/>
        </w:rPr>
      </w:pPr>
      <w:r>
        <w:rPr>
          <w:szCs w:val="28"/>
        </w:rPr>
        <w:tab/>
        <w:t>У разі недотримання державним службовцем цих вимог складається акт про його відсутність на робочому місці.</w:t>
      </w:r>
    </w:p>
    <w:p w:rsidR="002D7F29" w:rsidRDefault="002D7F29" w:rsidP="00946448">
      <w:pPr>
        <w:shd w:val="clear" w:color="auto" w:fill="FFFFFF"/>
        <w:tabs>
          <w:tab w:val="left" w:pos="720"/>
        </w:tabs>
        <w:spacing w:after="120"/>
        <w:rPr>
          <w:szCs w:val="28"/>
        </w:rPr>
      </w:pPr>
      <w:r>
        <w:rPr>
          <w:szCs w:val="28"/>
        </w:rPr>
        <w:tab/>
        <w:t xml:space="preserve">При ненаданні державним службовцем доказів поважності причини відсутності на роботі він повинен подати письмові пояснення на ім’я </w:t>
      </w:r>
      <w:r w:rsidR="00AB0901">
        <w:rPr>
          <w:szCs w:val="28"/>
        </w:rPr>
        <w:t>прокурора області</w:t>
      </w:r>
      <w:r>
        <w:rPr>
          <w:szCs w:val="28"/>
        </w:rPr>
        <w:t xml:space="preserve"> щодо причин своєї відсутності.</w:t>
      </w:r>
    </w:p>
    <w:p w:rsidR="002D7F29" w:rsidRDefault="002D7F29" w:rsidP="00EE280A">
      <w:pPr>
        <w:shd w:val="clear" w:color="auto" w:fill="FFFFFF"/>
        <w:tabs>
          <w:tab w:val="left" w:pos="720"/>
        </w:tabs>
        <w:spacing w:after="120"/>
        <w:rPr>
          <w:szCs w:val="28"/>
        </w:rPr>
      </w:pPr>
      <w:r>
        <w:rPr>
          <w:szCs w:val="28"/>
        </w:rPr>
        <w:tab/>
        <w:t>3.</w:t>
      </w:r>
      <w:r>
        <w:rPr>
          <w:szCs w:val="28"/>
        </w:rPr>
        <w:tab/>
        <w:t xml:space="preserve">У структурних підрозділах </w:t>
      </w:r>
      <w:r w:rsidR="00F427B5">
        <w:rPr>
          <w:szCs w:val="28"/>
        </w:rPr>
        <w:t>прокуратури Тернопільської області</w:t>
      </w:r>
      <w:r>
        <w:rPr>
          <w:szCs w:val="28"/>
        </w:rPr>
        <w:t xml:space="preserve"> ведеться облік робочого часу державних службовців шляхом складання відповідальною особою табелів обліку робочого часу. </w:t>
      </w:r>
      <w:r w:rsidRPr="00E24525">
        <w:rPr>
          <w:szCs w:val="28"/>
        </w:rPr>
        <w:t>Щомісячно 1</w:t>
      </w:r>
      <w:r w:rsidR="00E24525" w:rsidRPr="00E24525">
        <w:rPr>
          <w:szCs w:val="28"/>
        </w:rPr>
        <w:t>2</w:t>
      </w:r>
      <w:r w:rsidRPr="00E24525">
        <w:rPr>
          <w:szCs w:val="28"/>
        </w:rPr>
        <w:t xml:space="preserve"> і 23 числа </w:t>
      </w:r>
      <w:r>
        <w:rPr>
          <w:szCs w:val="28"/>
        </w:rPr>
        <w:t xml:space="preserve">табель обліку робочого часу передається до </w:t>
      </w:r>
      <w:r w:rsidR="00F427B5">
        <w:rPr>
          <w:szCs w:val="28"/>
        </w:rPr>
        <w:t xml:space="preserve">відділу фінансування та бухгалтерського обліку прокуратури області </w:t>
      </w:r>
      <w:r>
        <w:rPr>
          <w:szCs w:val="28"/>
        </w:rPr>
        <w:t>за підписом начальника структурного підрозділу і працівника кадрового підрозділу.</w:t>
      </w:r>
    </w:p>
    <w:p w:rsidR="002D7F29" w:rsidRDefault="002D7F29" w:rsidP="00EE280A">
      <w:pPr>
        <w:shd w:val="clear" w:color="auto" w:fill="FFFFFF"/>
        <w:tabs>
          <w:tab w:val="left" w:pos="560"/>
        </w:tabs>
        <w:spacing w:after="120"/>
        <w:ind w:firstLine="700"/>
        <w:rPr>
          <w:szCs w:val="28"/>
        </w:rPr>
      </w:pPr>
      <w:r>
        <w:rPr>
          <w:szCs w:val="28"/>
        </w:rPr>
        <w:lastRenderedPageBreak/>
        <w:t>4.</w:t>
      </w:r>
      <w:r>
        <w:rPr>
          <w:szCs w:val="28"/>
        </w:rPr>
        <w:tab/>
        <w:t xml:space="preserve">Забороняється в робочий час </w:t>
      </w:r>
      <w:r>
        <w:rPr>
          <w:spacing w:val="6"/>
          <w:szCs w:val="28"/>
        </w:rPr>
        <w:t xml:space="preserve">відволікати державних службовців від їх безпосередньої роботи, відкликати їх з </w:t>
      </w:r>
      <w:r>
        <w:rPr>
          <w:spacing w:val="4"/>
          <w:szCs w:val="28"/>
        </w:rPr>
        <w:t xml:space="preserve">роботи для виконання громадських обов’язків і проведення різних заходів, не </w:t>
      </w:r>
      <w:r>
        <w:rPr>
          <w:szCs w:val="28"/>
        </w:rPr>
        <w:t>пов’язаних з основною діяльністю.</w:t>
      </w:r>
    </w:p>
    <w:p w:rsidR="002D7F29" w:rsidRDefault="002D7F29" w:rsidP="00EE280A">
      <w:pPr>
        <w:shd w:val="clear" w:color="auto" w:fill="FFFFFF"/>
        <w:tabs>
          <w:tab w:val="left" w:pos="560"/>
        </w:tabs>
        <w:ind w:firstLine="697"/>
        <w:rPr>
          <w:spacing w:val="-1"/>
          <w:szCs w:val="28"/>
        </w:rPr>
      </w:pPr>
    </w:p>
    <w:p w:rsidR="002D7F29" w:rsidRDefault="002D7F29" w:rsidP="00EE280A">
      <w:pPr>
        <w:shd w:val="clear" w:color="auto" w:fill="FFFFFF"/>
        <w:tabs>
          <w:tab w:val="left" w:pos="720"/>
        </w:tabs>
        <w:rPr>
          <w:b/>
          <w:szCs w:val="28"/>
        </w:rPr>
      </w:pPr>
      <w:r>
        <w:rPr>
          <w:szCs w:val="28"/>
        </w:rPr>
        <w:tab/>
      </w:r>
      <w:r>
        <w:rPr>
          <w:b/>
          <w:szCs w:val="28"/>
        </w:rPr>
        <w:t>ІV.</w:t>
      </w:r>
      <w:r>
        <w:rPr>
          <w:b/>
          <w:szCs w:val="28"/>
        </w:rPr>
        <w:tab/>
        <w:t>Перебування державних службовців на робочому місці у вихідні, святкові, неробочі дні та після закінчення робочого часу</w:t>
      </w:r>
    </w:p>
    <w:p w:rsidR="002D7F29" w:rsidRDefault="002D7F29" w:rsidP="00EE280A">
      <w:pPr>
        <w:shd w:val="clear" w:color="auto" w:fill="FFFFFF"/>
        <w:tabs>
          <w:tab w:val="left" w:pos="560"/>
        </w:tabs>
        <w:rPr>
          <w:b/>
          <w:szCs w:val="28"/>
        </w:rPr>
      </w:pPr>
    </w:p>
    <w:p w:rsidR="002D7F29" w:rsidRDefault="002D7F29" w:rsidP="00EE280A">
      <w:pPr>
        <w:shd w:val="clear" w:color="auto" w:fill="FFFFFF"/>
        <w:tabs>
          <w:tab w:val="left" w:pos="720"/>
        </w:tabs>
        <w:spacing w:after="120"/>
        <w:rPr>
          <w:szCs w:val="28"/>
        </w:rPr>
      </w:pPr>
      <w:r>
        <w:rPr>
          <w:szCs w:val="28"/>
        </w:rPr>
        <w:tab/>
        <w:t>1.</w:t>
      </w:r>
      <w:r>
        <w:rPr>
          <w:szCs w:val="28"/>
        </w:rPr>
        <w:tab/>
        <w:t xml:space="preserve">Для виконання невідкладних завдань державний службовець може залучатися до роботи понад установлену тривалість робочого дня за наказом </w:t>
      </w:r>
      <w:r w:rsidR="00F427B5">
        <w:rPr>
          <w:szCs w:val="28"/>
        </w:rPr>
        <w:t>прокурора області</w:t>
      </w:r>
      <w:r>
        <w:rPr>
          <w:szCs w:val="28"/>
        </w:rPr>
        <w:t xml:space="preserve">, </w:t>
      </w:r>
      <w:r w:rsidRPr="00E44D9C">
        <w:rPr>
          <w:szCs w:val="28"/>
        </w:rPr>
        <w:t xml:space="preserve">про який повідомляється профспілковий комітет </w:t>
      </w:r>
      <w:r w:rsidR="00F427B5" w:rsidRPr="00E44D9C">
        <w:rPr>
          <w:szCs w:val="28"/>
        </w:rPr>
        <w:t>прокуратури Тернопільської області</w:t>
      </w:r>
      <w:r>
        <w:rPr>
          <w:szCs w:val="28"/>
        </w:rPr>
        <w:t>, в тому числі у вихідні, святкові, неробочі дні.</w:t>
      </w:r>
    </w:p>
    <w:p w:rsidR="002D7F29" w:rsidRDefault="002D7F29" w:rsidP="00134447">
      <w:pPr>
        <w:shd w:val="clear" w:color="auto" w:fill="FFFFFF"/>
        <w:tabs>
          <w:tab w:val="left" w:pos="720"/>
        </w:tabs>
        <w:spacing w:after="60"/>
        <w:rPr>
          <w:szCs w:val="28"/>
        </w:rPr>
      </w:pPr>
      <w:r>
        <w:rPr>
          <w:szCs w:val="28"/>
        </w:rPr>
        <w:tab/>
        <w:t>2.</w:t>
      </w:r>
      <w:r>
        <w:rPr>
          <w:szCs w:val="28"/>
        </w:rPr>
        <w:tab/>
        <w:t>За потреби державний службовець може залучатися до чергування у вихідні, святкові та неробочі дні та після закінчення робочого дня.</w:t>
      </w:r>
    </w:p>
    <w:p w:rsidR="002D7F29" w:rsidRPr="00E44D9C" w:rsidRDefault="002D7F29" w:rsidP="00EE280A">
      <w:pPr>
        <w:shd w:val="clear" w:color="auto" w:fill="FFFFFF"/>
        <w:tabs>
          <w:tab w:val="left" w:pos="720"/>
        </w:tabs>
        <w:spacing w:after="120"/>
        <w:rPr>
          <w:szCs w:val="28"/>
        </w:rPr>
      </w:pPr>
      <w:r>
        <w:rPr>
          <w:szCs w:val="28"/>
        </w:rPr>
        <w:tab/>
        <w:t xml:space="preserve">Чергування державного службовця здійснюється згідно з графіком, який затверджується наказом </w:t>
      </w:r>
      <w:r w:rsidR="00F427B5">
        <w:rPr>
          <w:szCs w:val="28"/>
        </w:rPr>
        <w:t>прокурора області</w:t>
      </w:r>
      <w:r>
        <w:rPr>
          <w:szCs w:val="28"/>
        </w:rPr>
        <w:t xml:space="preserve"> за погодженням </w:t>
      </w:r>
      <w:r w:rsidRPr="00E44D9C">
        <w:rPr>
          <w:szCs w:val="28"/>
        </w:rPr>
        <w:t>із профспілковим комітетом.</w:t>
      </w:r>
    </w:p>
    <w:p w:rsidR="002D7F29" w:rsidRDefault="002D7F29" w:rsidP="00EE280A">
      <w:pPr>
        <w:shd w:val="clear" w:color="auto" w:fill="FFFFFF"/>
        <w:tabs>
          <w:tab w:val="left" w:pos="720"/>
        </w:tabs>
        <w:rPr>
          <w:szCs w:val="28"/>
        </w:rPr>
      </w:pPr>
      <w:r>
        <w:rPr>
          <w:szCs w:val="28"/>
        </w:rPr>
        <w:tab/>
        <w:t>3.</w:t>
      </w:r>
      <w:r>
        <w:rPr>
          <w:szCs w:val="28"/>
        </w:rPr>
        <w:tab/>
        <w:t xml:space="preserve">За роботу в зазначені дні державним службовцям надається грошова компенсація у розмірі та порядку, що визначені законодавством про працю, або </w:t>
      </w:r>
      <w:r w:rsidRPr="00F94EDE">
        <w:rPr>
          <w:szCs w:val="28"/>
        </w:rPr>
        <w:t>протягом</w:t>
      </w:r>
      <w:r w:rsidRPr="00FA378E">
        <w:rPr>
          <w:b/>
          <w:i/>
          <w:szCs w:val="28"/>
        </w:rPr>
        <w:t xml:space="preserve"> </w:t>
      </w:r>
      <w:r w:rsidRPr="003E380B">
        <w:rPr>
          <w:szCs w:val="28"/>
        </w:rPr>
        <w:t xml:space="preserve">місяця </w:t>
      </w:r>
      <w:r>
        <w:rPr>
          <w:szCs w:val="28"/>
        </w:rPr>
        <w:t>за їх заявами надаються відповідні дні відпочинку.</w:t>
      </w:r>
    </w:p>
    <w:p w:rsidR="002D7F29" w:rsidRDefault="002D7F29" w:rsidP="00EE280A">
      <w:pPr>
        <w:ind w:firstLine="700"/>
        <w:rPr>
          <w:szCs w:val="28"/>
        </w:rPr>
      </w:pPr>
    </w:p>
    <w:p w:rsidR="002D7F29" w:rsidRDefault="002D7F29" w:rsidP="00EE280A">
      <w:pPr>
        <w:ind w:firstLine="697"/>
        <w:rPr>
          <w:b/>
          <w:szCs w:val="28"/>
        </w:rPr>
      </w:pPr>
      <w:r>
        <w:rPr>
          <w:b/>
          <w:szCs w:val="28"/>
        </w:rPr>
        <w:t>V.</w:t>
      </w:r>
      <w:r>
        <w:rPr>
          <w:b/>
          <w:szCs w:val="28"/>
        </w:rPr>
        <w:tab/>
        <w:t>Порядок доведення до відома державних службовців нормативно-правових актів, наказів, доручень та розпоряджень зі службових питань</w:t>
      </w:r>
    </w:p>
    <w:p w:rsidR="002D7F29" w:rsidRDefault="002D7F29" w:rsidP="00EE280A">
      <w:pPr>
        <w:pStyle w:val="a3"/>
        <w:ind w:left="0" w:firstLine="720"/>
        <w:rPr>
          <w:szCs w:val="28"/>
        </w:rPr>
      </w:pPr>
    </w:p>
    <w:p w:rsidR="002D7F29" w:rsidRDefault="002D7F29" w:rsidP="00F73A03">
      <w:pPr>
        <w:pStyle w:val="a3"/>
        <w:spacing w:before="60" w:after="60"/>
        <w:ind w:left="0" w:firstLine="720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Нормативно-правові акти, накази, доручення та розпорядження зі службових питань доводяться до відома державних службовців шляхом ознайомлення у паперовій або електронній формі з підтвердженням такого ознайомлення.</w:t>
      </w:r>
    </w:p>
    <w:p w:rsidR="002D7F29" w:rsidRPr="00134447" w:rsidRDefault="002D7F29" w:rsidP="00F73A03">
      <w:pPr>
        <w:pStyle w:val="a3"/>
        <w:spacing w:before="60" w:after="60"/>
        <w:ind w:left="0" w:firstLine="720"/>
        <w:rPr>
          <w:sz w:val="12"/>
          <w:szCs w:val="12"/>
        </w:rPr>
      </w:pPr>
    </w:p>
    <w:p w:rsidR="002D7F29" w:rsidRDefault="002D7F29" w:rsidP="00F73A03">
      <w:pPr>
        <w:pStyle w:val="a3"/>
        <w:spacing w:before="60" w:after="60"/>
        <w:ind w:left="0" w:firstLine="720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 xml:space="preserve">Підтвердженням ознайомлення може слугувати  підпис державного службовця на документі або у журналі реєстрації документів. </w:t>
      </w:r>
    </w:p>
    <w:p w:rsidR="002D7F29" w:rsidRPr="00134447" w:rsidRDefault="002D7F29" w:rsidP="00F73A03">
      <w:pPr>
        <w:pStyle w:val="a3"/>
        <w:spacing w:before="60" w:after="60"/>
        <w:ind w:left="0" w:firstLine="720"/>
        <w:rPr>
          <w:sz w:val="12"/>
          <w:szCs w:val="12"/>
        </w:rPr>
      </w:pPr>
    </w:p>
    <w:p w:rsidR="002D7F29" w:rsidRDefault="002D7F29" w:rsidP="00F73A03">
      <w:pPr>
        <w:pStyle w:val="a3"/>
        <w:spacing w:before="60" w:after="60"/>
        <w:ind w:left="0" w:firstLine="720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 xml:space="preserve">Нормативно-правові акти, які підлягають офіційному оприлюдненню, доводяться до відома державних службовців шляхом їх оприлюднення в офіційних друкованих виданнях, а також шляхом розміщення на офіційному веб-сайті </w:t>
      </w:r>
      <w:r w:rsidR="00F427B5">
        <w:rPr>
          <w:szCs w:val="28"/>
        </w:rPr>
        <w:t>прокуратури Тернопільської області</w:t>
      </w:r>
      <w:r>
        <w:rPr>
          <w:szCs w:val="28"/>
        </w:rPr>
        <w:t>.</w:t>
      </w:r>
    </w:p>
    <w:p w:rsidR="00F427B5" w:rsidRDefault="00F427B5" w:rsidP="00EE280A">
      <w:pPr>
        <w:ind w:firstLine="697"/>
        <w:rPr>
          <w:b/>
          <w:szCs w:val="28"/>
        </w:rPr>
      </w:pPr>
    </w:p>
    <w:p w:rsidR="002D7F29" w:rsidRDefault="002D7F29" w:rsidP="00EE280A">
      <w:pPr>
        <w:ind w:firstLine="697"/>
        <w:rPr>
          <w:b/>
          <w:szCs w:val="28"/>
        </w:rPr>
      </w:pPr>
      <w:r>
        <w:rPr>
          <w:b/>
          <w:szCs w:val="28"/>
        </w:rPr>
        <w:t>VI.</w:t>
      </w:r>
      <w:r>
        <w:rPr>
          <w:b/>
          <w:szCs w:val="28"/>
        </w:rPr>
        <w:tab/>
        <w:t>Охорона праці та протипожежна безпека</w:t>
      </w:r>
    </w:p>
    <w:p w:rsidR="002D7F29" w:rsidRDefault="002D7F29" w:rsidP="00EE280A">
      <w:pPr>
        <w:ind w:firstLine="697"/>
        <w:rPr>
          <w:b/>
          <w:szCs w:val="28"/>
        </w:rPr>
      </w:pPr>
    </w:p>
    <w:p w:rsidR="002D7F29" w:rsidRDefault="002D7F29" w:rsidP="00EE280A">
      <w:pPr>
        <w:pStyle w:val="rvps2"/>
        <w:spacing w:before="0" w:beforeAutospacing="0" w:after="60" w:afterAutospacing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F427B5">
        <w:rPr>
          <w:sz w:val="28"/>
          <w:szCs w:val="28"/>
        </w:rPr>
        <w:t>Прокурор області</w:t>
      </w:r>
      <w:r>
        <w:rPr>
          <w:sz w:val="28"/>
          <w:szCs w:val="28"/>
        </w:rPr>
        <w:t xml:space="preserve"> або визначена ним відповідальна особа організовує забезпечення безпечних умов праці, належний стан засобів протипожежної безпеки, санітарії і гігієни праці.</w:t>
      </w:r>
      <w:bookmarkStart w:id="1" w:name="n56"/>
      <w:bookmarkEnd w:id="1"/>
      <w:r>
        <w:rPr>
          <w:sz w:val="28"/>
          <w:szCs w:val="28"/>
        </w:rPr>
        <w:t xml:space="preserve"> </w:t>
      </w:r>
    </w:p>
    <w:p w:rsidR="002D7F29" w:rsidRDefault="002D7F29" w:rsidP="00EE280A">
      <w:pPr>
        <w:pStyle w:val="rvps2"/>
        <w:spacing w:before="0" w:beforeAutospacing="0" w:after="120" w:afterAutospacing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 стан пожежної безпеки та дотримання інструкцій з охорони праці,   інструктування державних службовців відповідає особа, на яку покладено такий обов’язок.</w:t>
      </w:r>
    </w:p>
    <w:p w:rsidR="002D7F29" w:rsidRDefault="002D7F29" w:rsidP="00EE280A">
      <w:pPr>
        <w:pStyle w:val="rvps2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bookmarkStart w:id="2" w:name="n57"/>
      <w:bookmarkEnd w:id="2"/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  <w:t xml:space="preserve">Державні службовці </w:t>
      </w:r>
      <w:r w:rsidR="00F427B5">
        <w:rPr>
          <w:sz w:val="28"/>
          <w:szCs w:val="28"/>
        </w:rPr>
        <w:t>прокуратури Тернопільської області</w:t>
      </w:r>
      <w:r>
        <w:rPr>
          <w:sz w:val="28"/>
          <w:szCs w:val="28"/>
        </w:rPr>
        <w:t xml:space="preserve"> зобов</w:t>
      </w:r>
      <w:r>
        <w:rPr>
          <w:szCs w:val="28"/>
        </w:rPr>
        <w:t>’</w:t>
      </w:r>
      <w:r>
        <w:rPr>
          <w:sz w:val="28"/>
          <w:szCs w:val="28"/>
        </w:rPr>
        <w:t>язані дотримуватися правил техніки безпеки, виробничої санітарії і гігієни праці, протипожежної безпеки.</w:t>
      </w:r>
    </w:p>
    <w:p w:rsidR="002D7F29" w:rsidRDefault="002D7F29" w:rsidP="00082210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bookmarkStart w:id="3" w:name="n58"/>
      <w:bookmarkEnd w:id="3"/>
      <w:r>
        <w:rPr>
          <w:sz w:val="28"/>
          <w:szCs w:val="28"/>
        </w:rPr>
        <w:t>3.</w:t>
      </w:r>
      <w:r>
        <w:rPr>
          <w:sz w:val="28"/>
          <w:szCs w:val="28"/>
        </w:rPr>
        <w:tab/>
        <w:t>Умови праці на робочому місці, стан засобів колективного та індивідуального захисту, що використовуються державним службовцем, а також санітарно-побутові умови повинні відповідати вимогам нормативно-правових актів з охорони праці.</w:t>
      </w:r>
    </w:p>
    <w:p w:rsidR="002D7F29" w:rsidRDefault="002D7F29" w:rsidP="00EE280A">
      <w:pPr>
        <w:ind w:firstLine="700"/>
        <w:rPr>
          <w:b/>
          <w:szCs w:val="28"/>
        </w:rPr>
      </w:pPr>
      <w:bookmarkStart w:id="4" w:name="n59"/>
      <w:bookmarkEnd w:id="4"/>
    </w:p>
    <w:p w:rsidR="002D7F29" w:rsidRDefault="002D7F29" w:rsidP="00EE280A">
      <w:pPr>
        <w:ind w:firstLine="700"/>
        <w:rPr>
          <w:b/>
          <w:szCs w:val="28"/>
        </w:rPr>
      </w:pPr>
      <w:r>
        <w:rPr>
          <w:b/>
          <w:szCs w:val="28"/>
        </w:rPr>
        <w:t>VII.</w:t>
      </w:r>
      <w:r>
        <w:rPr>
          <w:b/>
          <w:szCs w:val="28"/>
        </w:rPr>
        <w:tab/>
        <w:t>Порядок прийняття та передачі діловодства (справ) і майна</w:t>
      </w:r>
    </w:p>
    <w:p w:rsidR="002D7F29" w:rsidRDefault="002D7F29" w:rsidP="00EE280A">
      <w:pPr>
        <w:ind w:firstLine="700"/>
        <w:rPr>
          <w:b/>
          <w:szCs w:val="28"/>
        </w:rPr>
      </w:pPr>
    </w:p>
    <w:p w:rsidR="002D7F29" w:rsidRPr="003E380B" w:rsidRDefault="002D7F29" w:rsidP="00685489">
      <w:pPr>
        <w:pStyle w:val="rvps2"/>
        <w:shd w:val="clear" w:color="auto" w:fill="FFFFFF"/>
        <w:spacing w:before="0" w:beforeAutospacing="0" w:after="187" w:afterAutospacing="0"/>
        <w:ind w:firstLine="561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</w:t>
      </w:r>
      <w:r>
        <w:rPr>
          <w:color w:val="000000"/>
          <w:sz w:val="28"/>
          <w:szCs w:val="28"/>
          <w:lang w:eastAsia="ru-RU"/>
        </w:rPr>
        <w:tab/>
      </w:r>
      <w:r w:rsidRPr="003E380B">
        <w:rPr>
          <w:color w:val="000000"/>
          <w:sz w:val="28"/>
          <w:szCs w:val="28"/>
          <w:lang w:eastAsia="ru-RU"/>
        </w:rPr>
        <w:t xml:space="preserve">Державний службовець у разі звільнення з посади чи переведення на іншу посаду передає справи і довірене у зв’язку з виконанням посадових обов’язків майно особі, уповноваженій керівником структурного підрозділу </w:t>
      </w:r>
      <w:r w:rsidR="00F427B5">
        <w:rPr>
          <w:color w:val="000000"/>
          <w:sz w:val="28"/>
          <w:szCs w:val="28"/>
          <w:lang w:eastAsia="ru-RU"/>
        </w:rPr>
        <w:t>прокуратури Тернопільської області</w:t>
      </w:r>
      <w:r w:rsidRPr="003E380B">
        <w:rPr>
          <w:color w:val="000000"/>
          <w:sz w:val="28"/>
          <w:szCs w:val="28"/>
          <w:lang w:eastAsia="ru-RU"/>
        </w:rPr>
        <w:t>, в якому працював державний службовець. Уповноважена особа зобов’язана прийняти справи і майно.</w:t>
      </w:r>
    </w:p>
    <w:p w:rsidR="002D7F29" w:rsidRPr="003E380B" w:rsidRDefault="002D7F29" w:rsidP="00685489">
      <w:pPr>
        <w:shd w:val="clear" w:color="auto" w:fill="FFFFFF"/>
        <w:ind w:firstLine="561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2.</w:t>
      </w:r>
      <w:r>
        <w:rPr>
          <w:color w:val="000000"/>
          <w:szCs w:val="28"/>
        </w:rPr>
        <w:tab/>
      </w:r>
      <w:r w:rsidRPr="003E380B">
        <w:rPr>
          <w:color w:val="000000"/>
          <w:szCs w:val="28"/>
        </w:rPr>
        <w:t>Факт передачі справ і майна засвідчується актом, який складається у двох примірниках і підписується державним службовцем, який звільняється чи переводиться, керівником його структурного підрозділу, державним службовцем, який приймає справи і майно.</w:t>
      </w:r>
    </w:p>
    <w:p w:rsidR="002D7F29" w:rsidRPr="003E380B" w:rsidRDefault="002D7F29" w:rsidP="00082210">
      <w:pPr>
        <w:shd w:val="clear" w:color="auto" w:fill="FFFFFF"/>
        <w:tabs>
          <w:tab w:val="left" w:pos="720"/>
        </w:tabs>
        <w:spacing w:after="120"/>
        <w:rPr>
          <w:spacing w:val="2"/>
          <w:szCs w:val="28"/>
        </w:rPr>
      </w:pPr>
      <w:bookmarkStart w:id="5" w:name="n63"/>
      <w:bookmarkEnd w:id="5"/>
      <w:r>
        <w:rPr>
          <w:color w:val="000000"/>
          <w:szCs w:val="28"/>
        </w:rPr>
        <w:tab/>
      </w:r>
      <w:r w:rsidRPr="003E380B">
        <w:rPr>
          <w:color w:val="000000"/>
          <w:szCs w:val="28"/>
        </w:rPr>
        <w:t>Один примірник акта видається державному службовцю, який звільняється чи переводиться на іншу посаду, інший примірник долучається до особової справи цього державного службовця.</w:t>
      </w:r>
    </w:p>
    <w:p w:rsidR="002D7F29" w:rsidRDefault="002D7F29" w:rsidP="00EE280A">
      <w:pPr>
        <w:ind w:firstLine="700"/>
        <w:rPr>
          <w:b/>
          <w:szCs w:val="28"/>
        </w:rPr>
      </w:pPr>
    </w:p>
    <w:p w:rsidR="002D7F29" w:rsidRDefault="002D7F29" w:rsidP="00EE280A">
      <w:pPr>
        <w:ind w:firstLine="700"/>
        <w:rPr>
          <w:b/>
          <w:szCs w:val="28"/>
        </w:rPr>
      </w:pPr>
      <w:r>
        <w:rPr>
          <w:b/>
          <w:szCs w:val="28"/>
        </w:rPr>
        <w:t>VIII.</w:t>
      </w:r>
      <w:r>
        <w:rPr>
          <w:b/>
          <w:szCs w:val="28"/>
        </w:rPr>
        <w:tab/>
        <w:t>Пропускний режим</w:t>
      </w:r>
    </w:p>
    <w:p w:rsidR="002D7F29" w:rsidRDefault="002D7F29" w:rsidP="00EE280A">
      <w:pPr>
        <w:shd w:val="clear" w:color="auto" w:fill="FFFFFF"/>
        <w:tabs>
          <w:tab w:val="left" w:pos="560"/>
        </w:tabs>
        <w:spacing w:after="120"/>
        <w:ind w:firstLine="697"/>
        <w:rPr>
          <w:szCs w:val="28"/>
        </w:rPr>
      </w:pPr>
    </w:p>
    <w:p w:rsidR="002D7F29" w:rsidRDefault="002D7F29" w:rsidP="00EE280A">
      <w:pPr>
        <w:shd w:val="clear" w:color="auto" w:fill="FFFFFF"/>
        <w:tabs>
          <w:tab w:val="left" w:pos="560"/>
        </w:tabs>
        <w:spacing w:after="120"/>
        <w:ind w:firstLine="697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 xml:space="preserve">Порядок допуску на територію та до адміністративних будівель </w:t>
      </w:r>
      <w:r w:rsidR="00F427B5">
        <w:rPr>
          <w:szCs w:val="28"/>
        </w:rPr>
        <w:t>прокуратури Тернопільської області</w:t>
      </w:r>
      <w:r>
        <w:rPr>
          <w:szCs w:val="28"/>
        </w:rPr>
        <w:t xml:space="preserve"> регламентуєт</w:t>
      </w:r>
      <w:r w:rsidR="00F427B5">
        <w:rPr>
          <w:szCs w:val="28"/>
        </w:rPr>
        <w:t>ься окремим наказом</w:t>
      </w:r>
      <w:r>
        <w:rPr>
          <w:szCs w:val="28"/>
        </w:rPr>
        <w:t xml:space="preserve"> прокурора</w:t>
      </w:r>
      <w:r w:rsidR="00F427B5">
        <w:rPr>
          <w:szCs w:val="28"/>
        </w:rPr>
        <w:t xml:space="preserve"> області</w:t>
      </w:r>
      <w:r>
        <w:rPr>
          <w:szCs w:val="28"/>
        </w:rPr>
        <w:t>.</w:t>
      </w:r>
    </w:p>
    <w:p w:rsidR="002D7F29" w:rsidRDefault="002D7F29" w:rsidP="00EE280A">
      <w:pPr>
        <w:shd w:val="clear" w:color="auto" w:fill="FFFFFF"/>
        <w:tabs>
          <w:tab w:val="left" w:pos="700"/>
        </w:tabs>
        <w:ind w:firstLine="700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 xml:space="preserve">Вхід державних службовців </w:t>
      </w:r>
      <w:r w:rsidR="00F427B5">
        <w:rPr>
          <w:szCs w:val="28"/>
        </w:rPr>
        <w:t>прокуратури Тернопільської області</w:t>
      </w:r>
      <w:r>
        <w:rPr>
          <w:szCs w:val="28"/>
        </w:rPr>
        <w:t xml:space="preserve"> до адміністративн</w:t>
      </w:r>
      <w:r w:rsidR="00F427B5">
        <w:rPr>
          <w:szCs w:val="28"/>
        </w:rPr>
        <w:t>ого</w:t>
      </w:r>
      <w:r>
        <w:rPr>
          <w:szCs w:val="28"/>
        </w:rPr>
        <w:t xml:space="preserve"> приміщен</w:t>
      </w:r>
      <w:r w:rsidR="00F427B5">
        <w:rPr>
          <w:szCs w:val="28"/>
        </w:rPr>
        <w:t>ня</w:t>
      </w:r>
      <w:r>
        <w:rPr>
          <w:szCs w:val="28"/>
        </w:rPr>
        <w:t xml:space="preserve"> здійснюється через пост (турнікет) з використанням електронної перепустки (смарт-карти) або за пред’явленням службового посвідчення.</w:t>
      </w:r>
    </w:p>
    <w:p w:rsidR="00F427B5" w:rsidRDefault="00F427B5" w:rsidP="00EE280A">
      <w:pPr>
        <w:shd w:val="clear" w:color="auto" w:fill="FFFFFF"/>
        <w:tabs>
          <w:tab w:val="left" w:pos="700"/>
        </w:tabs>
        <w:ind w:firstLine="700"/>
        <w:rPr>
          <w:szCs w:val="28"/>
        </w:rPr>
      </w:pPr>
    </w:p>
    <w:p w:rsidR="002D7F29" w:rsidRDefault="002D7F29" w:rsidP="00EE280A">
      <w:pPr>
        <w:ind w:firstLine="700"/>
        <w:rPr>
          <w:b/>
          <w:szCs w:val="28"/>
        </w:rPr>
      </w:pPr>
      <w:r>
        <w:rPr>
          <w:b/>
          <w:szCs w:val="28"/>
        </w:rPr>
        <w:t>IX.</w:t>
      </w:r>
      <w:r>
        <w:rPr>
          <w:b/>
          <w:szCs w:val="28"/>
        </w:rPr>
        <w:tab/>
        <w:t xml:space="preserve">Прикінцеві положення </w:t>
      </w:r>
    </w:p>
    <w:p w:rsidR="002D7F29" w:rsidRDefault="002D7F29" w:rsidP="00EE280A">
      <w:pPr>
        <w:ind w:firstLine="700"/>
        <w:rPr>
          <w:b/>
          <w:bCs/>
          <w:spacing w:val="1"/>
          <w:szCs w:val="28"/>
        </w:rPr>
      </w:pPr>
    </w:p>
    <w:p w:rsidR="002D7F29" w:rsidRDefault="002D7F29" w:rsidP="00EE280A">
      <w:pPr>
        <w:shd w:val="clear" w:color="auto" w:fill="FFFFFF"/>
        <w:tabs>
          <w:tab w:val="left" w:pos="560"/>
        </w:tabs>
        <w:spacing w:after="120"/>
        <w:ind w:firstLine="700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Недотримання вимог Правил є підставою для притягнення державного службовця до відповідальності у порядку, передбаченому чинним законодавством.</w:t>
      </w:r>
    </w:p>
    <w:p w:rsidR="002D7F29" w:rsidRPr="00E44D9C" w:rsidRDefault="002D7F29" w:rsidP="00F427B5">
      <w:pPr>
        <w:spacing w:after="120"/>
        <w:ind w:firstLine="700"/>
      </w:pPr>
      <w:r>
        <w:rPr>
          <w:szCs w:val="28"/>
        </w:rPr>
        <w:t>2.</w:t>
      </w:r>
      <w:r>
        <w:rPr>
          <w:szCs w:val="28"/>
        </w:rPr>
        <w:tab/>
        <w:t xml:space="preserve">Питання, пов’язані із застосуванням Правил, вирішуються </w:t>
      </w:r>
      <w:r w:rsidR="00F427B5">
        <w:rPr>
          <w:szCs w:val="28"/>
        </w:rPr>
        <w:t>прокурором області</w:t>
      </w:r>
      <w:r>
        <w:rPr>
          <w:szCs w:val="28"/>
        </w:rPr>
        <w:t xml:space="preserve">, а у випадках, передбачених чинним законодавством, спільно або за згодою з профспілковим комітетом </w:t>
      </w:r>
      <w:r w:rsidRPr="00E44D9C">
        <w:rPr>
          <w:szCs w:val="28"/>
        </w:rPr>
        <w:t xml:space="preserve">прокуратури </w:t>
      </w:r>
      <w:r w:rsidR="00F427B5" w:rsidRPr="00E44D9C">
        <w:rPr>
          <w:szCs w:val="28"/>
        </w:rPr>
        <w:t>Тернопільської області</w:t>
      </w:r>
      <w:r w:rsidRPr="00E44D9C">
        <w:rPr>
          <w:szCs w:val="28"/>
        </w:rPr>
        <w:t>.</w:t>
      </w:r>
    </w:p>
    <w:sectPr w:rsidR="002D7F29" w:rsidRPr="00E44D9C" w:rsidSect="008C631F">
      <w:headerReference w:type="default" r:id="rId6"/>
      <w:pgSz w:w="11906" w:h="16838"/>
      <w:pgMar w:top="1134" w:right="567" w:bottom="113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D22" w:rsidRDefault="00E04D22" w:rsidP="003E7499">
      <w:r>
        <w:separator/>
      </w:r>
    </w:p>
  </w:endnote>
  <w:endnote w:type="continuationSeparator" w:id="0">
    <w:p w:rsidR="00E04D22" w:rsidRDefault="00E04D22" w:rsidP="003E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D22" w:rsidRDefault="00E04D22" w:rsidP="003E7499">
      <w:r>
        <w:separator/>
      </w:r>
    </w:p>
  </w:footnote>
  <w:footnote w:type="continuationSeparator" w:id="0">
    <w:p w:rsidR="00E04D22" w:rsidRDefault="00E04D22" w:rsidP="003E7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F29" w:rsidRDefault="005C5F7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34E5B" w:rsidRPr="00734E5B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2D7F29" w:rsidRDefault="002D7F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4B"/>
    <w:rsid w:val="0004145C"/>
    <w:rsid w:val="00077EC7"/>
    <w:rsid w:val="00082210"/>
    <w:rsid w:val="000C0D2A"/>
    <w:rsid w:val="000F36A3"/>
    <w:rsid w:val="001009E6"/>
    <w:rsid w:val="00134447"/>
    <w:rsid w:val="00183AD1"/>
    <w:rsid w:val="001F794E"/>
    <w:rsid w:val="00293897"/>
    <w:rsid w:val="002B3352"/>
    <w:rsid w:val="002D7F29"/>
    <w:rsid w:val="00376472"/>
    <w:rsid w:val="00396CD9"/>
    <w:rsid w:val="003D462B"/>
    <w:rsid w:val="003E380B"/>
    <w:rsid w:val="003E7499"/>
    <w:rsid w:val="003F1145"/>
    <w:rsid w:val="003F3D02"/>
    <w:rsid w:val="003F628F"/>
    <w:rsid w:val="004A5972"/>
    <w:rsid w:val="004B061B"/>
    <w:rsid w:val="004C4B4B"/>
    <w:rsid w:val="004E201A"/>
    <w:rsid w:val="00597963"/>
    <w:rsid w:val="005A40EC"/>
    <w:rsid w:val="005C5F78"/>
    <w:rsid w:val="005C723F"/>
    <w:rsid w:val="005D2EB0"/>
    <w:rsid w:val="00667383"/>
    <w:rsid w:val="00685489"/>
    <w:rsid w:val="006A3F7B"/>
    <w:rsid w:val="00713AFB"/>
    <w:rsid w:val="007155B8"/>
    <w:rsid w:val="00722CC7"/>
    <w:rsid w:val="00734E5B"/>
    <w:rsid w:val="00757A23"/>
    <w:rsid w:val="0076299D"/>
    <w:rsid w:val="007A408E"/>
    <w:rsid w:val="007F72EA"/>
    <w:rsid w:val="00824D3C"/>
    <w:rsid w:val="008376EC"/>
    <w:rsid w:val="008905D4"/>
    <w:rsid w:val="008C631F"/>
    <w:rsid w:val="008D2997"/>
    <w:rsid w:val="008E531B"/>
    <w:rsid w:val="008F197B"/>
    <w:rsid w:val="00915963"/>
    <w:rsid w:val="00942747"/>
    <w:rsid w:val="00946448"/>
    <w:rsid w:val="00972173"/>
    <w:rsid w:val="00A066CD"/>
    <w:rsid w:val="00AA0A25"/>
    <w:rsid w:val="00AB0901"/>
    <w:rsid w:val="00AB2F5F"/>
    <w:rsid w:val="00AE6D2A"/>
    <w:rsid w:val="00B07EB8"/>
    <w:rsid w:val="00B43AC2"/>
    <w:rsid w:val="00B93FA4"/>
    <w:rsid w:val="00BC4FF1"/>
    <w:rsid w:val="00BD3FE8"/>
    <w:rsid w:val="00C071EA"/>
    <w:rsid w:val="00CF2037"/>
    <w:rsid w:val="00D67246"/>
    <w:rsid w:val="00D95077"/>
    <w:rsid w:val="00DA020B"/>
    <w:rsid w:val="00DA228E"/>
    <w:rsid w:val="00DF3159"/>
    <w:rsid w:val="00E04D22"/>
    <w:rsid w:val="00E06391"/>
    <w:rsid w:val="00E24525"/>
    <w:rsid w:val="00E44D9C"/>
    <w:rsid w:val="00E72910"/>
    <w:rsid w:val="00EC204E"/>
    <w:rsid w:val="00ED7C09"/>
    <w:rsid w:val="00EE280A"/>
    <w:rsid w:val="00F12965"/>
    <w:rsid w:val="00F32C6B"/>
    <w:rsid w:val="00F427B5"/>
    <w:rsid w:val="00F73A03"/>
    <w:rsid w:val="00F94EDE"/>
    <w:rsid w:val="00FA378E"/>
    <w:rsid w:val="00FA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F6F29E-724F-4178-9FE9-F49A6A07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80A"/>
    <w:pPr>
      <w:jc w:val="both"/>
    </w:pPr>
    <w:rPr>
      <w:rFonts w:ascii="Times New Roman" w:eastAsia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280A"/>
    <w:pPr>
      <w:ind w:left="720"/>
      <w:contextualSpacing/>
    </w:pPr>
  </w:style>
  <w:style w:type="paragraph" w:customStyle="1" w:styleId="rvps2">
    <w:name w:val="rvps2"/>
    <w:basedOn w:val="a"/>
    <w:uiPriority w:val="99"/>
    <w:rsid w:val="00EE280A"/>
    <w:pPr>
      <w:spacing w:before="100" w:beforeAutospacing="1" w:after="100" w:afterAutospacing="1"/>
      <w:jc w:val="left"/>
    </w:pPr>
    <w:rPr>
      <w:sz w:val="24"/>
      <w:lang w:eastAsia="uk-UA"/>
    </w:rPr>
  </w:style>
  <w:style w:type="paragraph" w:styleId="a4">
    <w:name w:val="header"/>
    <w:basedOn w:val="a"/>
    <w:link w:val="a5"/>
    <w:uiPriority w:val="99"/>
    <w:rsid w:val="003E749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E749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3E749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E749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5A40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A40E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66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Подкопаєв Сергій Васильович</dc:creator>
  <cp:keywords/>
  <dc:description/>
  <cp:lastModifiedBy>Людмила Горбачевська</cp:lastModifiedBy>
  <cp:revision>2</cp:revision>
  <cp:lastPrinted>2016-12-14T14:23:00Z</cp:lastPrinted>
  <dcterms:created xsi:type="dcterms:W3CDTF">2018-10-19T07:45:00Z</dcterms:created>
  <dcterms:modified xsi:type="dcterms:W3CDTF">2018-10-19T07:45:00Z</dcterms:modified>
</cp:coreProperties>
</file>