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F04" w:rsidRPr="00283F04" w:rsidRDefault="00283F04" w:rsidP="00283F04">
      <w:pPr>
        <w:shd w:val="clear" w:color="auto" w:fill="FFFFFF"/>
        <w:spacing w:before="100" w:beforeAutospacing="1" w:after="0" w:line="192" w:lineRule="atLeast"/>
        <w:ind w:firstLine="539"/>
        <w:jc w:val="center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b/>
          <w:bCs/>
          <w:color w:val="000000"/>
          <w:sz w:val="27"/>
          <w:szCs w:val="27"/>
          <w:u w:val="single"/>
          <w:lang w:eastAsia="uk-UA"/>
        </w:rPr>
        <w:t>Водні ресурси.</w:t>
      </w:r>
    </w:p>
    <w:p w:rsidR="00283F04" w:rsidRPr="00283F04" w:rsidRDefault="00283F04" w:rsidP="00283F04">
      <w:pPr>
        <w:shd w:val="clear" w:color="auto" w:fill="FFFFFF"/>
        <w:spacing w:before="100" w:beforeAutospacing="1" w:after="0" w:line="192" w:lineRule="atLeast"/>
        <w:ind w:firstLine="539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</w:p>
    <w:p w:rsidR="00283F04" w:rsidRPr="00283F04" w:rsidRDefault="00283F04" w:rsidP="00283F04">
      <w:pPr>
        <w:shd w:val="clear" w:color="auto" w:fill="FFFFFF"/>
        <w:spacing w:before="100" w:beforeAutospacing="1" w:after="0" w:line="192" w:lineRule="atLeast"/>
        <w:ind w:firstLine="539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Водопостачання та водовідведення населених пунктів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Мурованської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сільської ради ОТГ здійснюється за наступним принципом:</w:t>
      </w:r>
    </w:p>
    <w:p w:rsidR="00283F04" w:rsidRPr="00283F04" w:rsidRDefault="00283F04" w:rsidP="00283F04">
      <w:pPr>
        <w:numPr>
          <w:ilvl w:val="1"/>
          <w:numId w:val="1"/>
        </w:numPr>
        <w:shd w:val="clear" w:color="auto" w:fill="FFFFFF"/>
        <w:spacing w:before="100" w:beforeAutospacing="1" w:after="0" w:line="192" w:lineRule="atLeast"/>
        <w:ind w:left="1665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Населення с. Муроване забезпечене централізованим водопостачанням на 73,4 %, а решта населення водопостачання здійснюється з поверхневих вод (криниці). Централізованим водовідведенням забезпечено 87,3% населення с. Муроване.</w:t>
      </w:r>
    </w:p>
    <w:p w:rsidR="00283F04" w:rsidRPr="00283F04" w:rsidRDefault="00283F04" w:rsidP="00283F04">
      <w:pPr>
        <w:numPr>
          <w:ilvl w:val="1"/>
          <w:numId w:val="1"/>
        </w:numPr>
        <w:shd w:val="clear" w:color="auto" w:fill="FFFFFF"/>
        <w:spacing w:before="100" w:beforeAutospacing="1" w:after="0" w:line="192" w:lineRule="atLeast"/>
        <w:ind w:left="1665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Населення с. Сороки — Львівські забезпечене централізованим водопостачанням та водовідведенням на 8,7% , а для решти населення водопостачання здійснюється з поверхневих вод (криниці), очисні споруди відсутні.</w:t>
      </w:r>
    </w:p>
    <w:p w:rsidR="00283F04" w:rsidRPr="00283F04" w:rsidRDefault="00283F04" w:rsidP="00283F04">
      <w:pPr>
        <w:numPr>
          <w:ilvl w:val="1"/>
          <w:numId w:val="1"/>
        </w:numPr>
        <w:shd w:val="clear" w:color="auto" w:fill="FFFFFF"/>
        <w:spacing w:before="100" w:beforeAutospacing="1" w:after="0" w:line="192" w:lineRule="atLeast"/>
        <w:ind w:left="1665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Водопостачання та водовідведення населення с.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Гамаліївка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здійснюється з поверхневих вод (криниці), очисні споруди відсутні.</w:t>
      </w:r>
    </w:p>
    <w:p w:rsidR="00283F04" w:rsidRPr="00283F04" w:rsidRDefault="00283F04" w:rsidP="00283F04">
      <w:pPr>
        <w:numPr>
          <w:ilvl w:val="1"/>
          <w:numId w:val="1"/>
        </w:numPr>
        <w:shd w:val="clear" w:color="auto" w:fill="FFFFFF"/>
        <w:spacing w:before="100" w:beforeAutospacing="1" w:after="0" w:line="192" w:lineRule="atLeast"/>
        <w:ind w:left="1665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Водопостачання та водовідведення населення с. Ямпіль забезпечується наступним чином: -11,6% мають централізоване водопостачання та водовідведення, а решта водопостачання здійснюється з поверхневих вод (криниці), очисні споруди відсутні.</w:t>
      </w:r>
    </w:p>
    <w:p w:rsidR="00283F04" w:rsidRPr="00283F04" w:rsidRDefault="00283F04" w:rsidP="00283F04">
      <w:pPr>
        <w:numPr>
          <w:ilvl w:val="1"/>
          <w:numId w:val="1"/>
        </w:numPr>
        <w:shd w:val="clear" w:color="auto" w:fill="FFFFFF"/>
        <w:spacing w:before="100" w:beforeAutospacing="1" w:after="0" w:line="192" w:lineRule="atLeast"/>
        <w:ind w:left="1665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Водопостачання та водовідведення населення с.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Камянопіль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здійснюється з поверхневих вод (криниці), очисні споруди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відсутнів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.</w:t>
      </w:r>
    </w:p>
    <w:p w:rsidR="00283F04" w:rsidRPr="00283F04" w:rsidRDefault="00283F04" w:rsidP="00283F04">
      <w:pPr>
        <w:shd w:val="clear" w:color="auto" w:fill="FFFFFF"/>
        <w:spacing w:before="100" w:beforeAutospacing="1" w:after="0" w:line="192" w:lineRule="atLeast"/>
        <w:ind w:firstLine="539"/>
        <w:rPr>
          <w:rFonts w:ascii="Arial" w:eastAsia="Times New Roman" w:hAnsi="Arial" w:cs="Arial"/>
          <w:color w:val="222222"/>
          <w:sz w:val="19"/>
          <w:szCs w:val="19"/>
          <w:lang w:eastAsia="uk-UA"/>
        </w:rPr>
      </w:pP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Обєкти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соціальної, освітньої та іншої інфраструктури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балансоутримувачем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яких є </w:t>
      </w:r>
      <w:proofErr w:type="spellStart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>Мурованська</w:t>
      </w:r>
      <w:proofErr w:type="spellEnd"/>
      <w:r w:rsidRPr="00283F04">
        <w:rPr>
          <w:rFonts w:ascii="Times New Roman CYR" w:eastAsia="Times New Roman" w:hAnsi="Times New Roman CYR" w:cs="Times New Roman CYR"/>
          <w:color w:val="000000"/>
          <w:lang w:eastAsia="uk-UA"/>
        </w:rPr>
        <w:t xml:space="preserve"> сільська рада ОТГ забезпечується водою та відведенням стічних вод наступним чином: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99"/>
        <w:gridCol w:w="2752"/>
        <w:gridCol w:w="2752"/>
        <w:gridCol w:w="2599"/>
        <w:gridCol w:w="1987"/>
        <w:gridCol w:w="2599"/>
      </w:tblGrid>
      <w:tr w:rsidR="00283F04" w:rsidRPr="00283F04" w:rsidTr="00283F04">
        <w:trPr>
          <w:tblCellSpacing w:w="0" w:type="dxa"/>
        </w:trPr>
        <w:tc>
          <w:tcPr>
            <w:tcW w:w="85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Населений пункт</w:t>
            </w:r>
          </w:p>
        </w:tc>
        <w:tc>
          <w:tcPr>
            <w:tcW w:w="9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proofErr w:type="spellStart"/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Обєкт</w:t>
            </w:r>
            <w:proofErr w:type="spellEnd"/>
          </w:p>
        </w:tc>
        <w:tc>
          <w:tcPr>
            <w:tcW w:w="24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Водопостачання</w:t>
            </w:r>
          </w:p>
        </w:tc>
        <w:tc>
          <w:tcPr>
            <w:tcW w:w="9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Водовідведення № угоди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83F04" w:rsidRPr="00283F04" w:rsidRDefault="00283F04" w:rsidP="00283F0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83F04" w:rsidRPr="00283F04" w:rsidRDefault="00283F04" w:rsidP="00283F0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Централізоване № угоди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Свердловина паспорт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b/>
                <w:bCs/>
                <w:color w:val="222222"/>
                <w:lang w:eastAsia="uk-UA"/>
              </w:rPr>
              <w:t>Колодязь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с. Муроване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Загальноосвітня школа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029/18 від 15 травня 2018р.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--//--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--//--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030/18 від 15 травня 2018 р.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------//------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Дитяча дошкільна установа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029/18 від 15 травня 2018 р.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030/18 від 15 травня 2018 р.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-----//-----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Мурованська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АЗПСМ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036/18 від 27 квітня 2018 р.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  <w:t>№ </w:t>
            </w: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037/18 від 15 травня 2018 р.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с. Сороки — Львівські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Народний дім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------//-----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Приміщення сільської ради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с. </w:t>
            </w: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Гамаліївка</w:t>
            </w:r>
            <w:proofErr w:type="spellEnd"/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Школа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 з паспортом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lastRenderedPageBreak/>
              <w:t>-------//------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Народний дім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 з паспортом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------//------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Приміщення </w:t>
            </w: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старостинського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округу, ФАП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-----//-----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с. </w:t>
            </w: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Камянопіль</w:t>
            </w:r>
            <w:proofErr w:type="spellEnd"/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Народний дім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с. Ямпіль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Приміщення </w:t>
            </w: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старостинського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округу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------//-----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Навчально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виховний комплекс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Свердловина </w:t>
            </w: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паспрот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є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---//----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садочок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 -----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Свердловина — паспорт є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-----//-----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proofErr w:type="spellStart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Ямпільська</w:t>
            </w:r>
            <w:proofErr w:type="spellEnd"/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 xml:space="preserve"> АЗПСМ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Свердловина — паспорт є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  <w:tr w:rsidR="00283F04" w:rsidRPr="00283F04" w:rsidTr="00283F04">
        <w:trPr>
          <w:tblCellSpacing w:w="0" w:type="dxa"/>
        </w:trPr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-----//-----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Народний дім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----//----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так</w:t>
            </w:r>
          </w:p>
        </w:tc>
        <w:tc>
          <w:tcPr>
            <w:tcW w:w="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83F04" w:rsidRPr="00283F04" w:rsidRDefault="00283F04" w:rsidP="00283F04">
            <w:pPr>
              <w:spacing w:before="100" w:beforeAutospacing="1" w:after="119" w:line="240" w:lineRule="auto"/>
              <w:jc w:val="center"/>
              <w:rPr>
                <w:rFonts w:ascii="Arial" w:eastAsia="Times New Roman" w:hAnsi="Arial" w:cs="Arial"/>
                <w:color w:val="222222"/>
                <w:sz w:val="19"/>
                <w:szCs w:val="19"/>
                <w:lang w:eastAsia="uk-UA"/>
              </w:rPr>
            </w:pPr>
            <w:r w:rsidRPr="00283F04">
              <w:rPr>
                <w:rFonts w:ascii="Times New Roman CYR" w:eastAsia="Times New Roman" w:hAnsi="Times New Roman CYR" w:cs="Times New Roman CYR"/>
                <w:color w:val="222222"/>
                <w:lang w:eastAsia="uk-UA"/>
              </w:rPr>
              <w:t>----</w:t>
            </w:r>
          </w:p>
        </w:tc>
      </w:tr>
    </w:tbl>
    <w:p w:rsidR="002238FC" w:rsidRDefault="002238FC">
      <w:bookmarkStart w:id="0" w:name="_GoBack"/>
      <w:bookmarkEnd w:id="0"/>
    </w:p>
    <w:sectPr w:rsidR="002238FC" w:rsidSect="00283F04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80258"/>
    <w:multiLevelType w:val="multilevel"/>
    <w:tmpl w:val="11764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F04"/>
    <w:rsid w:val="002238FC"/>
    <w:rsid w:val="00283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3F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3F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03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064861">
              <w:marLeft w:val="0"/>
              <w:marRight w:val="225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2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18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1583</Words>
  <Characters>903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Користувач Windows</cp:lastModifiedBy>
  <cp:revision>1</cp:revision>
  <dcterms:created xsi:type="dcterms:W3CDTF">2018-08-02T11:47:00Z</dcterms:created>
  <dcterms:modified xsi:type="dcterms:W3CDTF">2018-08-02T11:48:00Z</dcterms:modified>
</cp:coreProperties>
</file>