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BA4" w:rsidRDefault="00474BA4" w:rsidP="00474BA4">
      <w:pPr>
        <w:ind w:right="-353"/>
        <w:rPr>
          <w:sz w:val="2"/>
          <w:szCs w:val="2"/>
        </w:rPr>
      </w:pPr>
    </w:p>
    <w:p w:rsidR="00474BA4" w:rsidRPr="00DA1D79" w:rsidRDefault="00474BA4" w:rsidP="00474BA4">
      <w:pPr>
        <w:widowControl/>
        <w:ind w:right="-353"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 wp14:anchorId="42A0042A" wp14:editId="0FCC853E">
            <wp:extent cx="5619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BA4" w:rsidRPr="00DA1D79" w:rsidRDefault="00474BA4" w:rsidP="00474BA4">
      <w:pPr>
        <w:widowControl/>
        <w:ind w:right="-353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</w:p>
    <w:p w:rsidR="00474BA4" w:rsidRPr="006F62A0" w:rsidRDefault="00474BA4" w:rsidP="00474BA4">
      <w:pPr>
        <w:widowControl/>
        <w:ind w:right="-353"/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</w:pPr>
      <w:r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  <w:t xml:space="preserve">  </w:t>
      </w:r>
      <w:r w:rsidRPr="006F62A0"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  <w:t>ВИЩА КВАЛІФІКАЦІЙНА КОМІСІЯ СУДДІВ УКРАЇНИ</w:t>
      </w:r>
    </w:p>
    <w:p w:rsidR="00474BA4" w:rsidRDefault="00474BA4" w:rsidP="00474BA4">
      <w:pPr>
        <w:widowControl/>
        <w:ind w:right="-353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474BA4" w:rsidRPr="00DA1D79" w:rsidRDefault="00474BA4" w:rsidP="00474BA4">
      <w:pPr>
        <w:widowControl/>
        <w:ind w:right="-353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474BA4" w:rsidRPr="00474BA4" w:rsidRDefault="00190572" w:rsidP="00474BA4">
      <w:pPr>
        <w:widowControl/>
        <w:ind w:right="-353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31</w:t>
      </w:r>
      <w:r w:rsidR="00474BA4" w:rsidRPr="00474BA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липня 2019 року</w:t>
      </w:r>
      <w:r w:rsidR="00474BA4" w:rsidRPr="00474BA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="00474BA4" w:rsidRPr="00474BA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="00474BA4" w:rsidRPr="00474BA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="00474BA4" w:rsidRPr="00474BA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="00474BA4" w:rsidRPr="00474BA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</w:t>
      </w:r>
      <w:r w:rsidR="00474BA4" w:rsidRPr="00474BA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                              </w:t>
      </w:r>
      <w:r w:rsidR="00474BA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        </w:t>
      </w:r>
      <w:r w:rsidR="00474BA4" w:rsidRPr="00474BA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м. Київ</w:t>
      </w:r>
    </w:p>
    <w:p w:rsidR="00474BA4" w:rsidRPr="00DA1D79" w:rsidRDefault="00474BA4" w:rsidP="00474BA4">
      <w:pPr>
        <w:widowControl/>
        <w:ind w:right="-353"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</w:p>
    <w:p w:rsidR="00474BA4" w:rsidRPr="00DA1D79" w:rsidRDefault="00474BA4" w:rsidP="00474BA4">
      <w:pPr>
        <w:widowControl/>
        <w:ind w:right="-353"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 Я №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ru-RU"/>
        </w:rPr>
        <w:t>114</w:t>
      </w:r>
      <w:r w:rsidRPr="00DA1D79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ru-RU"/>
        </w:rPr>
        <w:t>/дс-19</w:t>
      </w:r>
    </w:p>
    <w:p w:rsidR="00474BA4" w:rsidRDefault="00474BA4" w:rsidP="00474BA4">
      <w:pPr>
        <w:ind w:right="-353"/>
        <w:rPr>
          <w:sz w:val="2"/>
          <w:szCs w:val="2"/>
        </w:rPr>
      </w:pPr>
    </w:p>
    <w:p w:rsidR="00474BA4" w:rsidRPr="00474BA4" w:rsidRDefault="00474BA4" w:rsidP="00474BA4">
      <w:pPr>
        <w:spacing w:before="252" w:line="600" w:lineRule="exact"/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474BA4">
        <w:rPr>
          <w:rFonts w:ascii="Times New Roman" w:eastAsia="Times New Roman" w:hAnsi="Times New Roman" w:cs="Times New Roman"/>
          <w:sz w:val="25"/>
          <w:szCs w:val="25"/>
        </w:rPr>
        <w:t>Вища кваліфікаційна комісія суддів України у складі колегії:</w:t>
      </w:r>
    </w:p>
    <w:p w:rsidR="00474BA4" w:rsidRPr="00474BA4" w:rsidRDefault="00474BA4" w:rsidP="00474BA4">
      <w:pPr>
        <w:spacing w:line="600" w:lineRule="exact"/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474BA4">
        <w:rPr>
          <w:rFonts w:ascii="Times New Roman" w:eastAsia="Times New Roman" w:hAnsi="Times New Roman" w:cs="Times New Roman"/>
          <w:sz w:val="25"/>
          <w:szCs w:val="25"/>
        </w:rPr>
        <w:t xml:space="preserve">головуючого - </w:t>
      </w:r>
      <w:proofErr w:type="spellStart"/>
      <w:r w:rsidRPr="00474BA4">
        <w:rPr>
          <w:rFonts w:ascii="Times New Roman" w:eastAsia="Times New Roman" w:hAnsi="Times New Roman" w:cs="Times New Roman"/>
          <w:sz w:val="25"/>
          <w:szCs w:val="25"/>
        </w:rPr>
        <w:t>Бутенка</w:t>
      </w:r>
      <w:proofErr w:type="spellEnd"/>
      <w:r w:rsidRPr="00474BA4">
        <w:rPr>
          <w:rFonts w:ascii="Times New Roman" w:eastAsia="Times New Roman" w:hAnsi="Times New Roman" w:cs="Times New Roman"/>
          <w:sz w:val="25"/>
          <w:szCs w:val="25"/>
        </w:rPr>
        <w:t xml:space="preserve"> В.І.,</w:t>
      </w:r>
    </w:p>
    <w:p w:rsidR="00474BA4" w:rsidRPr="00474BA4" w:rsidRDefault="00474BA4" w:rsidP="00474BA4">
      <w:pPr>
        <w:spacing w:line="600" w:lineRule="exact"/>
        <w:ind w:left="4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474BA4">
        <w:rPr>
          <w:rFonts w:ascii="Times New Roman" w:eastAsia="Times New Roman" w:hAnsi="Times New Roman" w:cs="Times New Roman"/>
          <w:sz w:val="25"/>
          <w:szCs w:val="25"/>
        </w:rPr>
        <w:t>членів Комісії: Гладія С.В., Шилової Т.С.,</w:t>
      </w:r>
    </w:p>
    <w:p w:rsidR="00474BA4" w:rsidRPr="00474BA4" w:rsidRDefault="00474BA4" w:rsidP="00474BA4">
      <w:pPr>
        <w:pStyle w:val="a5"/>
        <w:rPr>
          <w:sz w:val="25"/>
          <w:szCs w:val="25"/>
        </w:rPr>
      </w:pPr>
    </w:p>
    <w:p w:rsidR="00474BA4" w:rsidRPr="00474BA4" w:rsidRDefault="00474BA4" w:rsidP="00474BA4">
      <w:pPr>
        <w:spacing w:line="298" w:lineRule="exact"/>
        <w:ind w:left="40" w:right="2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474BA4">
        <w:rPr>
          <w:rFonts w:ascii="Times New Roman" w:eastAsia="Times New Roman" w:hAnsi="Times New Roman" w:cs="Times New Roman"/>
          <w:sz w:val="25"/>
          <w:szCs w:val="25"/>
        </w:rPr>
        <w:t xml:space="preserve">розглянувши питання допуску кандидата </w:t>
      </w:r>
      <w:proofErr w:type="spellStart"/>
      <w:r w:rsidRPr="00474BA4">
        <w:rPr>
          <w:rFonts w:ascii="Times New Roman" w:eastAsia="Times New Roman" w:hAnsi="Times New Roman" w:cs="Times New Roman"/>
          <w:sz w:val="25"/>
          <w:szCs w:val="25"/>
        </w:rPr>
        <w:t>Добрострой</w:t>
      </w:r>
      <w:proofErr w:type="spellEnd"/>
      <w:r w:rsidRPr="00474BA4">
        <w:rPr>
          <w:rFonts w:ascii="Times New Roman" w:eastAsia="Times New Roman" w:hAnsi="Times New Roman" w:cs="Times New Roman"/>
          <w:sz w:val="25"/>
          <w:szCs w:val="25"/>
        </w:rPr>
        <w:t xml:space="preserve"> Олени Сергіївни до участі в оголошеному Комісією 02 липня 2019 року конкурсі на зайняття вакантних посад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</w:t>
      </w:r>
      <w:r w:rsidRPr="00474BA4">
        <w:rPr>
          <w:rFonts w:ascii="Times New Roman" w:eastAsia="Times New Roman" w:hAnsi="Times New Roman" w:cs="Times New Roman"/>
          <w:sz w:val="25"/>
          <w:szCs w:val="25"/>
        </w:rPr>
        <w:t>суддів місцевих загальних судів,</w:t>
      </w:r>
    </w:p>
    <w:p w:rsidR="00474BA4" w:rsidRPr="00474BA4" w:rsidRDefault="00474BA4" w:rsidP="00474BA4">
      <w:pPr>
        <w:spacing w:after="267" w:line="260" w:lineRule="exact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474BA4">
        <w:rPr>
          <w:rFonts w:ascii="Times New Roman" w:eastAsia="Times New Roman" w:hAnsi="Times New Roman" w:cs="Times New Roman"/>
          <w:sz w:val="25"/>
          <w:szCs w:val="25"/>
        </w:rPr>
        <w:t>встановила:</w:t>
      </w:r>
    </w:p>
    <w:p w:rsidR="00474BA4" w:rsidRPr="00474BA4" w:rsidRDefault="00474BA4" w:rsidP="00474BA4">
      <w:pPr>
        <w:spacing w:line="298" w:lineRule="exact"/>
        <w:ind w:left="40" w:right="20" w:firstLine="56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474BA4">
        <w:rPr>
          <w:rFonts w:ascii="Times New Roman" w:eastAsia="Times New Roman" w:hAnsi="Times New Roman" w:cs="Times New Roman"/>
          <w:sz w:val="25"/>
          <w:szCs w:val="25"/>
        </w:rPr>
        <w:t xml:space="preserve">Відповідно до повноважень, визначених пунктом 2 частини першої                   статті 93 Закону України «Про судоустрій і статус суддів» (далі - Закон), Вища кваліфікаційна комісія суддів України проводить добір кандидатів для призначення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 </w:t>
      </w:r>
      <w:r w:rsidRPr="00474BA4">
        <w:rPr>
          <w:rFonts w:ascii="Times New Roman" w:eastAsia="Times New Roman" w:hAnsi="Times New Roman" w:cs="Times New Roman"/>
          <w:sz w:val="25"/>
          <w:szCs w:val="25"/>
        </w:rPr>
        <w:t>на посаду судді, у тому числі організовує проведення щодо них спеціальної перевірки відповідно до закону та приймає кваліфікаційний іспит.</w:t>
      </w:r>
    </w:p>
    <w:p w:rsidR="00474BA4" w:rsidRPr="00474BA4" w:rsidRDefault="00474BA4" w:rsidP="00474BA4">
      <w:pPr>
        <w:spacing w:line="298" w:lineRule="exact"/>
        <w:ind w:left="40" w:right="20" w:firstLine="56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474BA4">
        <w:rPr>
          <w:rFonts w:ascii="Times New Roman" w:eastAsia="Times New Roman" w:hAnsi="Times New Roman" w:cs="Times New Roman"/>
          <w:sz w:val="25"/>
          <w:szCs w:val="25"/>
        </w:rPr>
        <w:t xml:space="preserve">Частинами першою та восьмою статті 79 Закону визначено, що Комісія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   </w:t>
      </w:r>
      <w:r w:rsidRPr="00474BA4">
        <w:rPr>
          <w:rFonts w:ascii="Times New Roman" w:eastAsia="Times New Roman" w:hAnsi="Times New Roman" w:cs="Times New Roman"/>
          <w:sz w:val="25"/>
          <w:szCs w:val="25"/>
        </w:rPr>
        <w:t>проводить конкурс на зайняття вакантних посад суддів місцевого суду відповідно до Закону та положення про проведення конкурсу.</w:t>
      </w:r>
    </w:p>
    <w:p w:rsidR="00474BA4" w:rsidRPr="00474BA4" w:rsidRDefault="00474BA4" w:rsidP="00474BA4">
      <w:pPr>
        <w:spacing w:line="298" w:lineRule="exact"/>
        <w:ind w:left="40" w:right="20" w:firstLine="56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474BA4">
        <w:rPr>
          <w:rFonts w:ascii="Times New Roman" w:eastAsia="Times New Roman" w:hAnsi="Times New Roman" w:cs="Times New Roman"/>
          <w:sz w:val="25"/>
          <w:szCs w:val="25"/>
        </w:rPr>
        <w:t xml:space="preserve">Рішенням Комісії від 03 квітня 2017 року № 28/зп-17 оголошено добір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     </w:t>
      </w:r>
      <w:r w:rsidRPr="00474BA4">
        <w:rPr>
          <w:rFonts w:ascii="Times New Roman" w:eastAsia="Times New Roman" w:hAnsi="Times New Roman" w:cs="Times New Roman"/>
          <w:sz w:val="25"/>
          <w:szCs w:val="25"/>
        </w:rPr>
        <w:t>кандидатів на посаду судді місцевого суду з урахуванням 600 прогнозованих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       </w:t>
      </w:r>
      <w:r w:rsidRPr="00474BA4">
        <w:rPr>
          <w:rFonts w:ascii="Times New Roman" w:eastAsia="Times New Roman" w:hAnsi="Times New Roman" w:cs="Times New Roman"/>
          <w:sz w:val="25"/>
          <w:szCs w:val="25"/>
        </w:rPr>
        <w:t xml:space="preserve"> вакантних посад суддів місцевого суду.</w:t>
      </w:r>
    </w:p>
    <w:p w:rsidR="00474BA4" w:rsidRPr="00474BA4" w:rsidRDefault="00474BA4" w:rsidP="00474BA4">
      <w:pPr>
        <w:spacing w:line="298" w:lineRule="exact"/>
        <w:ind w:left="40" w:right="20" w:firstLine="56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474BA4">
        <w:rPr>
          <w:rFonts w:ascii="Times New Roman" w:eastAsia="Times New Roman" w:hAnsi="Times New Roman" w:cs="Times New Roman"/>
          <w:sz w:val="25"/>
          <w:szCs w:val="25"/>
        </w:rPr>
        <w:t>02 листопада 2016 року Комісією затверджено Положення про проведення конкурсу на зайняття вакантної посади судді (зі змінами, внесеними рішенням Комісії від 05 жовтня 2018 року № 215/зп-18) (далі - Положення).</w:t>
      </w:r>
    </w:p>
    <w:p w:rsidR="00474BA4" w:rsidRPr="00474BA4" w:rsidRDefault="00474BA4" w:rsidP="00474BA4">
      <w:pPr>
        <w:spacing w:line="298" w:lineRule="exact"/>
        <w:ind w:left="40" w:right="20" w:firstLine="560"/>
        <w:jc w:val="both"/>
        <w:rPr>
          <w:rFonts w:ascii="Times New Roman" w:eastAsia="Times New Roman" w:hAnsi="Times New Roman" w:cs="Times New Roman"/>
          <w:sz w:val="25"/>
          <w:szCs w:val="25"/>
        </w:rPr>
      </w:pPr>
      <w:r w:rsidRPr="00474BA4">
        <w:rPr>
          <w:rFonts w:ascii="Times New Roman" w:eastAsia="Times New Roman" w:hAnsi="Times New Roman" w:cs="Times New Roman"/>
          <w:sz w:val="25"/>
          <w:szCs w:val="25"/>
        </w:rPr>
        <w:t xml:space="preserve">Так, Комісією здійснено заходи, передбачені статтями 69-78, 88,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                </w:t>
      </w:r>
      <w:r w:rsidRPr="00474BA4">
        <w:rPr>
          <w:rFonts w:ascii="Times New Roman" w:eastAsia="Times New Roman" w:hAnsi="Times New Roman" w:cs="Times New Roman"/>
          <w:sz w:val="25"/>
          <w:szCs w:val="25"/>
        </w:rPr>
        <w:t xml:space="preserve">пунктом 29 розділу XII «Прикінцеві та перехідні положення» Закону. Рішенням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     </w:t>
      </w:r>
      <w:r w:rsidRPr="00474BA4">
        <w:rPr>
          <w:rFonts w:ascii="Times New Roman" w:eastAsia="Times New Roman" w:hAnsi="Times New Roman" w:cs="Times New Roman"/>
          <w:sz w:val="25"/>
          <w:szCs w:val="25"/>
        </w:rPr>
        <w:t xml:space="preserve">Комісії від 19 квітня 2019 року № 54/зп-19 визначено рейтинг кандидатів на посаду </w:t>
      </w:r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      </w:t>
      </w:r>
      <w:r w:rsidRPr="00474BA4">
        <w:rPr>
          <w:rFonts w:ascii="Times New Roman" w:eastAsia="Times New Roman" w:hAnsi="Times New Roman" w:cs="Times New Roman"/>
          <w:sz w:val="25"/>
          <w:szCs w:val="25"/>
        </w:rPr>
        <w:t>судді та сформовано резерв на заміщення вакантних посад суддів зі спеціалізації місцевого загального суду в межах процедури добору кандидатів на посаду судді місцевого суду, оголошеного Комісією 03 квітня 2017 року.</w:t>
      </w:r>
    </w:p>
    <w:p w:rsidR="00AE60E4" w:rsidRPr="00474BA4" w:rsidRDefault="00474BA4" w:rsidP="00474BA4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474BA4">
        <w:rPr>
          <w:rFonts w:ascii="Times New Roman" w:hAnsi="Times New Roman" w:cs="Times New Roman"/>
          <w:sz w:val="25"/>
          <w:szCs w:val="25"/>
        </w:rPr>
        <w:t xml:space="preserve">Згідно з вимогами статті 79 Закону, рішенням Комісії від 02 липня </w:t>
      </w:r>
      <w:r>
        <w:rPr>
          <w:rFonts w:ascii="Times New Roman" w:hAnsi="Times New Roman" w:cs="Times New Roman"/>
          <w:sz w:val="25"/>
          <w:szCs w:val="25"/>
        </w:rPr>
        <w:t xml:space="preserve">                                  </w:t>
      </w:r>
      <w:r w:rsidRPr="00474BA4">
        <w:rPr>
          <w:rFonts w:ascii="Times New Roman" w:hAnsi="Times New Roman" w:cs="Times New Roman"/>
          <w:sz w:val="25"/>
          <w:szCs w:val="25"/>
        </w:rPr>
        <w:t>2019 року № 108/зп-19 Комісією оголошено конкурс на зайняття 505 вакантних посад суддів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474BA4">
        <w:rPr>
          <w:rFonts w:ascii="Times New Roman" w:hAnsi="Times New Roman" w:cs="Times New Roman"/>
          <w:sz w:val="25"/>
          <w:szCs w:val="25"/>
        </w:rPr>
        <w:t xml:space="preserve"> у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474BA4">
        <w:rPr>
          <w:rFonts w:ascii="Times New Roman" w:hAnsi="Times New Roman" w:cs="Times New Roman"/>
          <w:sz w:val="25"/>
          <w:szCs w:val="25"/>
        </w:rPr>
        <w:t xml:space="preserve"> місцевих загальних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474BA4">
        <w:rPr>
          <w:rFonts w:ascii="Times New Roman" w:hAnsi="Times New Roman" w:cs="Times New Roman"/>
          <w:sz w:val="25"/>
          <w:szCs w:val="25"/>
        </w:rPr>
        <w:t xml:space="preserve"> судах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474BA4">
        <w:rPr>
          <w:rFonts w:ascii="Times New Roman" w:hAnsi="Times New Roman" w:cs="Times New Roman"/>
          <w:sz w:val="25"/>
          <w:szCs w:val="25"/>
        </w:rPr>
        <w:t xml:space="preserve">для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474BA4">
        <w:rPr>
          <w:rFonts w:ascii="Times New Roman" w:hAnsi="Times New Roman" w:cs="Times New Roman"/>
          <w:sz w:val="25"/>
          <w:szCs w:val="25"/>
        </w:rPr>
        <w:t>кандидатів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474BA4">
        <w:rPr>
          <w:rFonts w:ascii="Times New Roman" w:hAnsi="Times New Roman" w:cs="Times New Roman"/>
          <w:sz w:val="25"/>
          <w:szCs w:val="25"/>
        </w:rPr>
        <w:t xml:space="preserve"> на</w:t>
      </w:r>
      <w:r>
        <w:rPr>
          <w:rFonts w:ascii="Times New Roman" w:hAnsi="Times New Roman" w:cs="Times New Roman"/>
          <w:sz w:val="25"/>
          <w:szCs w:val="25"/>
        </w:rPr>
        <w:t xml:space="preserve">  </w:t>
      </w:r>
      <w:r w:rsidRPr="00474BA4">
        <w:rPr>
          <w:rFonts w:ascii="Times New Roman" w:hAnsi="Times New Roman" w:cs="Times New Roman"/>
          <w:sz w:val="25"/>
          <w:szCs w:val="25"/>
        </w:rPr>
        <w:t xml:space="preserve">посаду судді,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474BA4">
        <w:rPr>
          <w:rFonts w:ascii="Times New Roman" w:hAnsi="Times New Roman" w:cs="Times New Roman"/>
          <w:sz w:val="25"/>
          <w:szCs w:val="25"/>
        </w:rPr>
        <w:t>зарахованих до</w:t>
      </w:r>
    </w:p>
    <w:p w:rsidR="00474BA4" w:rsidRPr="00474BA4" w:rsidRDefault="00474BA4" w:rsidP="00474BA4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474BA4" w:rsidRDefault="00474BA4" w:rsidP="00474BA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74BA4" w:rsidRDefault="00474BA4" w:rsidP="00474BA4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11ACB" w:rsidRPr="00811ACB" w:rsidRDefault="00811ACB" w:rsidP="005360B3">
      <w:pPr>
        <w:spacing w:line="298" w:lineRule="exact"/>
        <w:ind w:left="40" w:right="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1ACB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резерву на заміщення вакантних посад суддів місцевих загальних судів, встановлено загальний порядок та строки подання кандидатами заяв та документів для участі в конкурсі, а також затверджено Умови проведення конкурсу на зайняття вакантних посад суддів місцевих загальних судів (далі - Умови). Водночас цим рішенням було визначено, що питання допуску кандидатів до участі в конкурсі на зайняття 505 вакантних посад суддів у місцевих загальних судах вирішується Комісією у </w:t>
      </w:r>
      <w:r w:rsidR="005360B3">
        <w:rPr>
          <w:rFonts w:ascii="Times New Roman" w:eastAsia="Times New Roman" w:hAnsi="Times New Roman" w:cs="Times New Roman"/>
          <w:sz w:val="26"/>
          <w:szCs w:val="26"/>
        </w:rPr>
        <w:t xml:space="preserve">                </w:t>
      </w:r>
      <w:bookmarkStart w:id="0" w:name="_GoBack"/>
      <w:bookmarkEnd w:id="0"/>
      <w:r w:rsidRPr="00811ACB">
        <w:rPr>
          <w:rFonts w:ascii="Times New Roman" w:eastAsia="Times New Roman" w:hAnsi="Times New Roman" w:cs="Times New Roman"/>
          <w:sz w:val="26"/>
          <w:szCs w:val="26"/>
        </w:rPr>
        <w:t>складі колегії.</w:t>
      </w:r>
    </w:p>
    <w:p w:rsidR="00811ACB" w:rsidRPr="00811ACB" w:rsidRDefault="00811ACB" w:rsidP="00811ACB">
      <w:pPr>
        <w:spacing w:line="298" w:lineRule="exact"/>
        <w:ind w:left="40" w:right="20" w:firstLine="5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1ACB">
        <w:rPr>
          <w:rFonts w:ascii="Times New Roman" w:eastAsia="Times New Roman" w:hAnsi="Times New Roman" w:cs="Times New Roman"/>
          <w:sz w:val="26"/>
          <w:szCs w:val="26"/>
        </w:rPr>
        <w:t>Пунктом 3 Умов встановлено, що до участі в конкурсі допускаються особи, які в порядку та строки, визначені Умовами, подали всі необхідні документи та на день подання документів перебувають у резерві на заміщення вакантних посад суддів місцевих загальних судів.</w:t>
      </w:r>
    </w:p>
    <w:p w:rsidR="00811ACB" w:rsidRPr="00811ACB" w:rsidRDefault="00811ACB" w:rsidP="00811ACB">
      <w:pPr>
        <w:spacing w:line="298" w:lineRule="exact"/>
        <w:ind w:left="40" w:right="20" w:firstLine="5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1ACB">
        <w:rPr>
          <w:rFonts w:ascii="Times New Roman" w:eastAsia="Times New Roman" w:hAnsi="Times New Roman" w:cs="Times New Roman"/>
          <w:sz w:val="26"/>
          <w:szCs w:val="26"/>
        </w:rPr>
        <w:t xml:space="preserve">26 липня 2019 року до Комісії надійшла заява </w:t>
      </w:r>
      <w:proofErr w:type="spellStart"/>
      <w:r w:rsidRPr="00811ACB">
        <w:rPr>
          <w:rFonts w:ascii="Times New Roman" w:eastAsia="Times New Roman" w:hAnsi="Times New Roman" w:cs="Times New Roman"/>
          <w:sz w:val="26"/>
          <w:szCs w:val="26"/>
        </w:rPr>
        <w:t>Добрострой</w:t>
      </w:r>
      <w:proofErr w:type="spellEnd"/>
      <w:r w:rsidRPr="00811ACB">
        <w:rPr>
          <w:rFonts w:ascii="Times New Roman" w:eastAsia="Times New Roman" w:hAnsi="Times New Roman" w:cs="Times New Roman"/>
          <w:sz w:val="26"/>
          <w:szCs w:val="26"/>
        </w:rPr>
        <w:t xml:space="preserve"> Олени Сергіївни про участь у конкурсі на зайняття вакантних посад суддів місцевих загальних судів.</w:t>
      </w:r>
    </w:p>
    <w:p w:rsidR="00811ACB" w:rsidRPr="00811ACB" w:rsidRDefault="00811ACB" w:rsidP="00811ACB">
      <w:pPr>
        <w:spacing w:line="298" w:lineRule="exact"/>
        <w:ind w:left="40" w:right="20" w:firstLine="5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1ACB">
        <w:rPr>
          <w:rFonts w:ascii="Times New Roman" w:eastAsia="Times New Roman" w:hAnsi="Times New Roman" w:cs="Times New Roman"/>
          <w:sz w:val="26"/>
          <w:szCs w:val="26"/>
        </w:rPr>
        <w:t xml:space="preserve">Як встановлено, </w:t>
      </w:r>
      <w:proofErr w:type="spellStart"/>
      <w:r w:rsidRPr="00811ACB">
        <w:rPr>
          <w:rFonts w:ascii="Times New Roman" w:eastAsia="Times New Roman" w:hAnsi="Times New Roman" w:cs="Times New Roman"/>
          <w:sz w:val="26"/>
          <w:szCs w:val="26"/>
        </w:rPr>
        <w:t>Добрострой</w:t>
      </w:r>
      <w:proofErr w:type="spellEnd"/>
      <w:r w:rsidRPr="00811ACB">
        <w:rPr>
          <w:rFonts w:ascii="Times New Roman" w:eastAsia="Times New Roman" w:hAnsi="Times New Roman" w:cs="Times New Roman"/>
          <w:sz w:val="26"/>
          <w:szCs w:val="26"/>
        </w:rPr>
        <w:t xml:space="preserve"> О.С. звернулась у строки та у спосіб, визначений Умовами, та перебуває у резерві відповідно до рішення Комісії від 19 квітня 2019 року № 54/зп-19.</w:t>
      </w:r>
    </w:p>
    <w:p w:rsidR="00811ACB" w:rsidRPr="00811ACB" w:rsidRDefault="00811ACB" w:rsidP="00811ACB">
      <w:pPr>
        <w:spacing w:line="298" w:lineRule="exact"/>
        <w:ind w:left="40" w:right="20" w:firstLine="5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1ACB">
        <w:rPr>
          <w:rFonts w:ascii="Times New Roman" w:eastAsia="Times New Roman" w:hAnsi="Times New Roman" w:cs="Times New Roman"/>
          <w:sz w:val="26"/>
          <w:szCs w:val="26"/>
        </w:rPr>
        <w:t xml:space="preserve">Урахувавши викладене, заслухавши доповідача, Комісія дійшла висновку про допуск </w:t>
      </w:r>
      <w:proofErr w:type="spellStart"/>
      <w:r w:rsidRPr="00811ACB">
        <w:rPr>
          <w:rFonts w:ascii="Times New Roman" w:eastAsia="Times New Roman" w:hAnsi="Times New Roman" w:cs="Times New Roman"/>
          <w:sz w:val="26"/>
          <w:szCs w:val="26"/>
        </w:rPr>
        <w:t>Добрострой</w:t>
      </w:r>
      <w:proofErr w:type="spellEnd"/>
      <w:r w:rsidRPr="00811ACB">
        <w:rPr>
          <w:rFonts w:ascii="Times New Roman" w:eastAsia="Times New Roman" w:hAnsi="Times New Roman" w:cs="Times New Roman"/>
          <w:sz w:val="26"/>
          <w:szCs w:val="26"/>
        </w:rPr>
        <w:t xml:space="preserve"> О.С. до участі в конкурсі на зайняття вакантних посад суддів місцевих загальних судів, оголошеному Комісією 02 липня 2019 року.</w:t>
      </w:r>
    </w:p>
    <w:p w:rsidR="00811ACB" w:rsidRPr="00811ACB" w:rsidRDefault="00811ACB" w:rsidP="00811ACB">
      <w:pPr>
        <w:spacing w:after="270" w:line="298" w:lineRule="exact"/>
        <w:ind w:left="40" w:right="20" w:firstLine="5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11ACB">
        <w:rPr>
          <w:rFonts w:ascii="Times New Roman" w:eastAsia="Times New Roman" w:hAnsi="Times New Roman" w:cs="Times New Roman"/>
          <w:sz w:val="26"/>
          <w:szCs w:val="26"/>
        </w:rPr>
        <w:t>Керуючись статтями 69-79, 93, 101 Закону України «Про судоустрій і статус суддів», Положенням про проведення конкурсу на зайняття вакантної посади судді та Умовами проведення конкурсу на зайняття вакантних посад суддів місцевих загальних судів, Комісія</w:t>
      </w:r>
    </w:p>
    <w:p w:rsidR="00811ACB" w:rsidRPr="00811ACB" w:rsidRDefault="00811ACB" w:rsidP="00811ACB">
      <w:pPr>
        <w:spacing w:after="258" w:line="260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811ACB">
        <w:rPr>
          <w:rFonts w:ascii="Times New Roman" w:eastAsia="Times New Roman" w:hAnsi="Times New Roman" w:cs="Times New Roman"/>
          <w:sz w:val="26"/>
          <w:szCs w:val="26"/>
        </w:rPr>
        <w:t>вирішила:</w:t>
      </w:r>
    </w:p>
    <w:p w:rsidR="00474BA4" w:rsidRPr="00811ACB" w:rsidRDefault="00811ACB" w:rsidP="00811ACB">
      <w:pPr>
        <w:jc w:val="both"/>
        <w:rPr>
          <w:rFonts w:ascii="Times New Roman" w:hAnsi="Times New Roman" w:cs="Times New Roman"/>
          <w:sz w:val="26"/>
          <w:szCs w:val="26"/>
        </w:rPr>
      </w:pPr>
      <w:r w:rsidRPr="00811ACB">
        <w:rPr>
          <w:rFonts w:ascii="Times New Roman" w:hAnsi="Times New Roman" w:cs="Times New Roman"/>
          <w:sz w:val="26"/>
          <w:szCs w:val="26"/>
        </w:rPr>
        <w:t xml:space="preserve">допустити кандидата </w:t>
      </w:r>
      <w:proofErr w:type="spellStart"/>
      <w:r w:rsidRPr="00811ACB">
        <w:rPr>
          <w:rFonts w:ascii="Times New Roman" w:hAnsi="Times New Roman" w:cs="Times New Roman"/>
          <w:sz w:val="26"/>
          <w:szCs w:val="26"/>
        </w:rPr>
        <w:t>Добрострой</w:t>
      </w:r>
      <w:proofErr w:type="spellEnd"/>
      <w:r w:rsidRPr="00811ACB">
        <w:rPr>
          <w:rFonts w:ascii="Times New Roman" w:hAnsi="Times New Roman" w:cs="Times New Roman"/>
          <w:sz w:val="26"/>
          <w:szCs w:val="26"/>
        </w:rPr>
        <w:t xml:space="preserve"> Олену Сергіївну до участі в оголошеному Комісією 02 липня 2019 року конкурсі на зайняття вакантних посад суддів місцевих загальних судів.</w:t>
      </w:r>
    </w:p>
    <w:p w:rsidR="00811ACB" w:rsidRPr="00811ACB" w:rsidRDefault="00811ACB" w:rsidP="00811AC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11ACB" w:rsidRPr="00811ACB" w:rsidRDefault="00811ACB" w:rsidP="00811AC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11ACB" w:rsidRPr="00811ACB" w:rsidRDefault="00811ACB" w:rsidP="00811ACB">
      <w:pPr>
        <w:spacing w:line="260" w:lineRule="exact"/>
        <w:ind w:right="-7816"/>
        <w:rPr>
          <w:rFonts w:ascii="Times New Roman" w:eastAsia="Times New Roman" w:hAnsi="Times New Roman" w:cs="Times New Roman"/>
          <w:sz w:val="26"/>
          <w:szCs w:val="26"/>
        </w:rPr>
      </w:pPr>
      <w:r w:rsidRPr="00811ACB">
        <w:rPr>
          <w:rFonts w:ascii="Times New Roman" w:eastAsia="Times New Roman" w:hAnsi="Times New Roman" w:cs="Times New Roman"/>
          <w:sz w:val="26"/>
          <w:szCs w:val="26"/>
        </w:rPr>
        <w:t xml:space="preserve">Головуючий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Pr="00811ACB">
        <w:rPr>
          <w:rFonts w:ascii="Times New Roman" w:eastAsia="Times New Roman" w:hAnsi="Times New Roman" w:cs="Times New Roman"/>
          <w:sz w:val="26"/>
          <w:szCs w:val="26"/>
        </w:rPr>
        <w:t xml:space="preserve"> В.І.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11ACB">
        <w:rPr>
          <w:rFonts w:ascii="Times New Roman" w:eastAsia="Times New Roman" w:hAnsi="Times New Roman" w:cs="Times New Roman"/>
          <w:sz w:val="26"/>
          <w:szCs w:val="26"/>
        </w:rPr>
        <w:t>Бутенко</w:t>
      </w:r>
      <w:proofErr w:type="spellEnd"/>
    </w:p>
    <w:p w:rsidR="00811ACB" w:rsidRPr="00811ACB" w:rsidRDefault="00811ACB" w:rsidP="00811ACB">
      <w:pPr>
        <w:spacing w:line="260" w:lineRule="exact"/>
        <w:ind w:right="-7816"/>
        <w:rPr>
          <w:rFonts w:ascii="Times New Roman" w:eastAsia="Times New Roman" w:hAnsi="Times New Roman" w:cs="Times New Roman"/>
          <w:sz w:val="26"/>
          <w:szCs w:val="26"/>
        </w:rPr>
      </w:pPr>
    </w:p>
    <w:p w:rsidR="00811ACB" w:rsidRDefault="00811ACB" w:rsidP="00811ACB">
      <w:pPr>
        <w:spacing w:line="260" w:lineRule="exact"/>
        <w:ind w:right="-7816"/>
        <w:rPr>
          <w:rFonts w:ascii="Times New Roman" w:eastAsia="Times New Roman" w:hAnsi="Times New Roman" w:cs="Times New Roman"/>
          <w:sz w:val="26"/>
          <w:szCs w:val="26"/>
        </w:rPr>
      </w:pPr>
    </w:p>
    <w:p w:rsidR="00811ACB" w:rsidRPr="00811ACB" w:rsidRDefault="00811ACB" w:rsidP="00811ACB">
      <w:pPr>
        <w:spacing w:line="260" w:lineRule="exact"/>
        <w:ind w:right="-7816"/>
        <w:rPr>
          <w:rFonts w:ascii="Times New Roman" w:eastAsia="Times New Roman" w:hAnsi="Times New Roman" w:cs="Times New Roman"/>
          <w:sz w:val="26"/>
          <w:szCs w:val="26"/>
        </w:rPr>
      </w:pPr>
    </w:p>
    <w:p w:rsidR="00811ACB" w:rsidRDefault="00811ACB" w:rsidP="00811ACB">
      <w:pPr>
        <w:spacing w:line="260" w:lineRule="exact"/>
        <w:ind w:right="-7816"/>
        <w:rPr>
          <w:rFonts w:ascii="Times New Roman" w:eastAsia="Times New Roman" w:hAnsi="Times New Roman" w:cs="Times New Roman"/>
          <w:sz w:val="26"/>
          <w:szCs w:val="26"/>
        </w:rPr>
      </w:pPr>
      <w:r w:rsidRPr="00811ACB">
        <w:rPr>
          <w:rFonts w:ascii="Times New Roman" w:eastAsia="Times New Roman" w:hAnsi="Times New Roman" w:cs="Times New Roman"/>
          <w:sz w:val="26"/>
          <w:szCs w:val="26"/>
        </w:rPr>
        <w:t xml:space="preserve">Члени Комісії: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811ACB">
        <w:rPr>
          <w:rFonts w:ascii="Times New Roman" w:eastAsia="Times New Roman" w:hAnsi="Times New Roman" w:cs="Times New Roman"/>
          <w:sz w:val="26"/>
          <w:szCs w:val="26"/>
        </w:rPr>
        <w:t>С.В. Гладій</w:t>
      </w:r>
    </w:p>
    <w:p w:rsidR="00811ACB" w:rsidRDefault="00811ACB" w:rsidP="00811ACB">
      <w:pPr>
        <w:spacing w:line="260" w:lineRule="exact"/>
        <w:ind w:right="-7816"/>
        <w:rPr>
          <w:rFonts w:ascii="Times New Roman" w:eastAsia="Times New Roman" w:hAnsi="Times New Roman" w:cs="Times New Roman"/>
          <w:sz w:val="26"/>
          <w:szCs w:val="26"/>
        </w:rPr>
      </w:pPr>
    </w:p>
    <w:p w:rsidR="00811ACB" w:rsidRPr="00811ACB" w:rsidRDefault="00811ACB" w:rsidP="00811ACB">
      <w:pPr>
        <w:spacing w:line="260" w:lineRule="exact"/>
        <w:ind w:right="-7816"/>
        <w:rPr>
          <w:rFonts w:ascii="Times New Roman" w:eastAsia="Times New Roman" w:hAnsi="Times New Roman" w:cs="Times New Roman"/>
          <w:sz w:val="26"/>
          <w:szCs w:val="26"/>
        </w:rPr>
      </w:pPr>
    </w:p>
    <w:p w:rsidR="00811ACB" w:rsidRPr="00811ACB" w:rsidRDefault="00811ACB" w:rsidP="00811ACB">
      <w:pPr>
        <w:spacing w:line="260" w:lineRule="exact"/>
        <w:ind w:right="-7816"/>
        <w:rPr>
          <w:rFonts w:ascii="Times New Roman" w:eastAsia="Times New Roman" w:hAnsi="Times New Roman" w:cs="Times New Roman"/>
          <w:sz w:val="26"/>
          <w:szCs w:val="26"/>
        </w:rPr>
      </w:pPr>
    </w:p>
    <w:p w:rsidR="00811ACB" w:rsidRPr="00811ACB" w:rsidRDefault="00811ACB" w:rsidP="00811ACB">
      <w:pPr>
        <w:jc w:val="both"/>
        <w:rPr>
          <w:rFonts w:ascii="Times New Roman" w:hAnsi="Times New Roman" w:cs="Times New Roman"/>
          <w:sz w:val="26"/>
          <w:szCs w:val="26"/>
        </w:rPr>
      </w:pPr>
      <w:r w:rsidRPr="00811ACB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811ACB">
        <w:rPr>
          <w:rFonts w:ascii="Times New Roman" w:eastAsia="Times New Roman" w:hAnsi="Times New Roman" w:cs="Times New Roman"/>
          <w:sz w:val="26"/>
          <w:szCs w:val="26"/>
        </w:rPr>
        <w:t>Т.С. Шилова</w:t>
      </w:r>
    </w:p>
    <w:sectPr w:rsidR="00811ACB" w:rsidRPr="00811ACB" w:rsidSect="00474BA4">
      <w:headerReference w:type="default" r:id="rId8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C7A" w:rsidRDefault="000B0C7A" w:rsidP="00474BA4">
      <w:r>
        <w:separator/>
      </w:r>
    </w:p>
  </w:endnote>
  <w:endnote w:type="continuationSeparator" w:id="0">
    <w:p w:rsidR="000B0C7A" w:rsidRDefault="000B0C7A" w:rsidP="00474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C7A" w:rsidRDefault="000B0C7A" w:rsidP="00474BA4">
      <w:r>
        <w:separator/>
      </w:r>
    </w:p>
  </w:footnote>
  <w:footnote w:type="continuationSeparator" w:id="0">
    <w:p w:rsidR="000B0C7A" w:rsidRDefault="000B0C7A" w:rsidP="00474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3786946"/>
      <w:docPartObj>
        <w:docPartGallery w:val="Page Numbers (Top of Page)"/>
        <w:docPartUnique/>
      </w:docPartObj>
    </w:sdtPr>
    <w:sdtEndPr/>
    <w:sdtContent>
      <w:p w:rsidR="00474BA4" w:rsidRDefault="00474B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0B3" w:rsidRPr="005360B3">
          <w:rPr>
            <w:noProof/>
            <w:lang w:val="ru-RU"/>
          </w:rPr>
          <w:t>2</w:t>
        </w:r>
        <w:r>
          <w:fldChar w:fldCharType="end"/>
        </w:r>
      </w:p>
    </w:sdtContent>
  </w:sdt>
  <w:p w:rsidR="00474BA4" w:rsidRDefault="00474BA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A4"/>
    <w:rsid w:val="00047C81"/>
    <w:rsid w:val="000B0C7A"/>
    <w:rsid w:val="00190572"/>
    <w:rsid w:val="00474BA4"/>
    <w:rsid w:val="005360B3"/>
    <w:rsid w:val="00811ACB"/>
    <w:rsid w:val="00AE60E4"/>
    <w:rsid w:val="00BE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4BA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B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4BA4"/>
    <w:rPr>
      <w:rFonts w:ascii="Tahoma" w:eastAsia="Courier New" w:hAnsi="Tahoma" w:cs="Tahoma"/>
      <w:color w:val="000000"/>
      <w:sz w:val="16"/>
      <w:szCs w:val="16"/>
      <w:lang w:eastAsia="uk-UA"/>
    </w:rPr>
  </w:style>
  <w:style w:type="paragraph" w:styleId="a5">
    <w:name w:val="No Spacing"/>
    <w:uiPriority w:val="1"/>
    <w:qFormat/>
    <w:rsid w:val="00474BA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6">
    <w:name w:val="header"/>
    <w:basedOn w:val="a"/>
    <w:link w:val="a7"/>
    <w:uiPriority w:val="99"/>
    <w:unhideWhenUsed/>
    <w:rsid w:val="00474BA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4BA4"/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474BA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74BA4"/>
    <w:rPr>
      <w:rFonts w:ascii="Courier New" w:eastAsia="Courier New" w:hAnsi="Courier New" w:cs="Courier New"/>
      <w:color w:val="000000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74BA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B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4BA4"/>
    <w:rPr>
      <w:rFonts w:ascii="Tahoma" w:eastAsia="Courier New" w:hAnsi="Tahoma" w:cs="Tahoma"/>
      <w:color w:val="000000"/>
      <w:sz w:val="16"/>
      <w:szCs w:val="16"/>
      <w:lang w:eastAsia="uk-UA"/>
    </w:rPr>
  </w:style>
  <w:style w:type="paragraph" w:styleId="a5">
    <w:name w:val="No Spacing"/>
    <w:uiPriority w:val="1"/>
    <w:qFormat/>
    <w:rsid w:val="00474BA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6">
    <w:name w:val="header"/>
    <w:basedOn w:val="a"/>
    <w:link w:val="a7"/>
    <w:uiPriority w:val="99"/>
    <w:unhideWhenUsed/>
    <w:rsid w:val="00474BA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74BA4"/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474BA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74BA4"/>
    <w:rPr>
      <w:rFonts w:ascii="Courier New" w:eastAsia="Courier New" w:hAnsi="Courier New" w:cs="Courier New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2828</Words>
  <Characters>1612</Characters>
  <Application>Microsoft Office Word</Application>
  <DocSecurity>0</DocSecurity>
  <Lines>13</Lines>
  <Paragraphs>8</Paragraphs>
  <ScaleCrop>false</ScaleCrop>
  <Company/>
  <LinksUpToDate>false</LinksUpToDate>
  <CharactersWithSpaces>4432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4</cp:revision>
  <dcterms:created xsi:type="dcterms:W3CDTF">2020-08-20T08:15:00Z</dcterms:created>
  <dcterms:modified xsi:type="dcterms:W3CDTF">2020-08-20T10:23:00Z</dcterms:modified>
</cp:coreProperties>
</file>