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AE" w:rsidRDefault="009117AE" w:rsidP="00C610AE">
      <w:pPr>
        <w:jc w:val="center"/>
        <w:rPr>
          <w:rFonts w:ascii="Times New Roman" w:eastAsia="Times New Roman" w:hAnsi="Times New Roman"/>
        </w:rPr>
      </w:pPr>
    </w:p>
    <w:p w:rsidR="009117AE" w:rsidRDefault="009117AE" w:rsidP="00C610AE">
      <w:pPr>
        <w:jc w:val="center"/>
        <w:rPr>
          <w:rFonts w:ascii="Times New Roman" w:eastAsia="Times New Roman" w:hAnsi="Times New Roman"/>
        </w:rPr>
      </w:pPr>
    </w:p>
    <w:p w:rsidR="00C610AE" w:rsidRPr="00291F60" w:rsidRDefault="00C610AE" w:rsidP="00C610A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0AE" w:rsidRPr="00291F60" w:rsidRDefault="00C610AE" w:rsidP="00C610AE">
      <w:pPr>
        <w:rPr>
          <w:rFonts w:ascii="Times New Roman" w:eastAsia="Times New Roman" w:hAnsi="Times New Roman"/>
          <w:sz w:val="27"/>
          <w:szCs w:val="27"/>
        </w:rPr>
      </w:pPr>
    </w:p>
    <w:p w:rsidR="00C610AE" w:rsidRPr="00291F60" w:rsidRDefault="00C610AE" w:rsidP="00C610A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117AE" w:rsidRDefault="009117AE" w:rsidP="006A2EBF">
      <w:pPr>
        <w:rPr>
          <w:rFonts w:ascii="Times New Roman" w:eastAsia="Times New Roman" w:hAnsi="Times New Roman"/>
          <w:sz w:val="26"/>
          <w:szCs w:val="26"/>
        </w:rPr>
      </w:pPr>
    </w:p>
    <w:p w:rsidR="00C610AE" w:rsidRPr="006A2EBF" w:rsidRDefault="006A2EBF" w:rsidP="006A2EBF">
      <w:pPr>
        <w:rPr>
          <w:rFonts w:ascii="Times New Roman" w:eastAsia="Times New Roman" w:hAnsi="Times New Roman"/>
        </w:rPr>
      </w:pPr>
      <w:r w:rsidRPr="009117AE">
        <w:rPr>
          <w:rFonts w:ascii="Times New Roman" w:eastAsia="Times New Roman" w:hAnsi="Times New Roman"/>
          <w:sz w:val="26"/>
          <w:szCs w:val="26"/>
        </w:rPr>
        <w:t>13</w:t>
      </w:r>
      <w:r w:rsidR="00C610AE" w:rsidRPr="006D4437">
        <w:rPr>
          <w:rFonts w:ascii="Times New Roman" w:eastAsia="Times New Roman" w:hAnsi="Times New Roman"/>
          <w:sz w:val="26"/>
          <w:szCs w:val="26"/>
        </w:rPr>
        <w:t xml:space="preserve"> </w:t>
      </w:r>
      <w:r w:rsidRPr="009117AE">
        <w:rPr>
          <w:rFonts w:ascii="Times New Roman" w:eastAsia="Times New Roman" w:hAnsi="Times New Roman"/>
          <w:sz w:val="26"/>
          <w:szCs w:val="26"/>
        </w:rPr>
        <w:t>березня</w:t>
      </w:r>
      <w:r w:rsidR="00C610AE" w:rsidRPr="006D4437">
        <w:rPr>
          <w:rFonts w:ascii="Times New Roman" w:eastAsia="Times New Roman" w:hAnsi="Times New Roman"/>
          <w:sz w:val="26"/>
          <w:szCs w:val="26"/>
        </w:rPr>
        <w:t xml:space="preserve"> 201</w:t>
      </w:r>
      <w:r w:rsidRPr="009117AE">
        <w:rPr>
          <w:rFonts w:ascii="Times New Roman" w:eastAsia="Times New Roman" w:hAnsi="Times New Roman"/>
          <w:sz w:val="26"/>
          <w:szCs w:val="26"/>
        </w:rPr>
        <w:t>7</w:t>
      </w:r>
      <w:r w:rsidR="00C610AE" w:rsidRPr="006D4437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="00C610AE" w:rsidRPr="006A2EBF">
        <w:rPr>
          <w:rFonts w:ascii="Times New Roman" w:eastAsia="Times New Roman" w:hAnsi="Times New Roman"/>
        </w:rPr>
        <w:tab/>
      </w:r>
      <w:r w:rsidR="00C610AE" w:rsidRPr="006A2EBF">
        <w:rPr>
          <w:rFonts w:ascii="Times New Roman" w:eastAsia="Times New Roman" w:hAnsi="Times New Roman"/>
        </w:rPr>
        <w:tab/>
      </w:r>
      <w:r w:rsidR="00C610AE" w:rsidRPr="006A2EBF">
        <w:rPr>
          <w:rFonts w:ascii="Times New Roman" w:eastAsia="Times New Roman" w:hAnsi="Times New Roman"/>
        </w:rPr>
        <w:tab/>
      </w:r>
      <w:r w:rsidR="00C610AE" w:rsidRPr="006A2EBF">
        <w:rPr>
          <w:rFonts w:ascii="Times New Roman" w:eastAsia="Times New Roman" w:hAnsi="Times New Roman"/>
        </w:rPr>
        <w:tab/>
      </w:r>
      <w:r w:rsidR="00C610AE" w:rsidRPr="006A2EBF">
        <w:rPr>
          <w:rFonts w:ascii="Times New Roman" w:eastAsia="Times New Roman" w:hAnsi="Times New Roman"/>
        </w:rPr>
        <w:tab/>
        <w:t xml:space="preserve"> </w:t>
      </w:r>
      <w:r w:rsidR="00C610AE" w:rsidRPr="006A2EBF">
        <w:rPr>
          <w:rFonts w:ascii="Times New Roman" w:eastAsia="Times New Roman" w:hAnsi="Times New Roman"/>
        </w:rPr>
        <w:tab/>
      </w:r>
      <w:r w:rsidR="009117AE">
        <w:rPr>
          <w:rFonts w:ascii="Times New Roman" w:eastAsia="Times New Roman" w:hAnsi="Times New Roman"/>
        </w:rPr>
        <w:tab/>
      </w:r>
      <w:r w:rsidR="009117AE">
        <w:rPr>
          <w:rFonts w:ascii="Times New Roman" w:eastAsia="Times New Roman" w:hAnsi="Times New Roman"/>
        </w:rPr>
        <w:tab/>
      </w:r>
      <w:r w:rsidR="009117AE">
        <w:rPr>
          <w:rFonts w:ascii="Times New Roman" w:eastAsia="Times New Roman" w:hAnsi="Times New Roman"/>
        </w:rPr>
        <w:tab/>
        <w:t xml:space="preserve">       </w:t>
      </w:r>
      <w:r w:rsidR="00C610AE" w:rsidRPr="006D4437">
        <w:rPr>
          <w:rFonts w:ascii="Times New Roman" w:eastAsia="Times New Roman" w:hAnsi="Times New Roman"/>
          <w:sz w:val="26"/>
          <w:szCs w:val="26"/>
        </w:rPr>
        <w:t>м. Киї</w:t>
      </w:r>
      <w:proofErr w:type="gramStart"/>
      <w:r w:rsidR="00C610AE" w:rsidRPr="006D4437">
        <w:rPr>
          <w:rFonts w:ascii="Times New Roman" w:eastAsia="Times New Roman" w:hAnsi="Times New Roman"/>
          <w:sz w:val="26"/>
          <w:szCs w:val="26"/>
        </w:rPr>
        <w:t>в</w:t>
      </w:r>
      <w:proofErr w:type="gramEnd"/>
    </w:p>
    <w:p w:rsidR="00C610AE" w:rsidRDefault="00C610AE" w:rsidP="00C610A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610AE" w:rsidRPr="009117AE" w:rsidRDefault="00C610AE" w:rsidP="009117AE">
      <w:pPr>
        <w:spacing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6D4437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D4437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D4437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="006A2EBF" w:rsidRPr="009117AE">
        <w:rPr>
          <w:rFonts w:ascii="Times New Roman" w:eastAsia="Times New Roman" w:hAnsi="Times New Roman"/>
          <w:bCs/>
          <w:sz w:val="26"/>
          <w:szCs w:val="26"/>
          <w:u w:val="single"/>
        </w:rPr>
        <w:t>1/пс-17</w:t>
      </w:r>
    </w:p>
    <w:p w:rsidR="003425D4" w:rsidRDefault="009527F8" w:rsidP="009117AE">
      <w:pPr>
        <w:pStyle w:val="11"/>
        <w:shd w:val="clear" w:color="auto" w:fill="auto"/>
        <w:spacing w:before="0" w:after="274" w:line="302" w:lineRule="exact"/>
        <w:ind w:right="40" w:firstLine="708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3425D4" w:rsidRDefault="009117AE">
      <w:pPr>
        <w:pStyle w:val="11"/>
        <w:shd w:val="clear" w:color="auto" w:fill="auto"/>
        <w:spacing w:before="0" w:after="258" w:line="260" w:lineRule="exact"/>
        <w:ind w:left="40"/>
      </w:pPr>
      <w:r>
        <w:t>головуючого –</w:t>
      </w:r>
      <w:r w:rsidR="009527F8">
        <w:t xml:space="preserve"> Устименко В.Є.,</w:t>
      </w:r>
    </w:p>
    <w:p w:rsidR="003425D4" w:rsidRDefault="009527F8">
      <w:pPr>
        <w:pStyle w:val="11"/>
        <w:shd w:val="clear" w:color="auto" w:fill="auto"/>
        <w:spacing w:before="0" w:after="544" w:line="302" w:lineRule="exact"/>
        <w:ind w:left="4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</w:t>
      </w:r>
      <w:r w:rsidR="009117AE">
        <w:t xml:space="preserve"> Макарчука </w:t>
      </w:r>
      <w:r>
        <w:t xml:space="preserve">М.А., </w:t>
      </w:r>
      <w:proofErr w:type="spellStart"/>
      <w:r>
        <w:t>Прилипка</w:t>
      </w:r>
      <w:proofErr w:type="spellEnd"/>
      <w:r>
        <w:t xml:space="preserve"> С.М.</w:t>
      </w:r>
    </w:p>
    <w:p w:rsidR="003425D4" w:rsidRDefault="009527F8">
      <w:pPr>
        <w:pStyle w:val="11"/>
        <w:shd w:val="clear" w:color="auto" w:fill="auto"/>
        <w:spacing w:before="0" w:after="270" w:line="298" w:lineRule="exact"/>
        <w:ind w:left="40" w:right="40"/>
      </w:pPr>
      <w:r>
        <w:t xml:space="preserve">розглянувши питання щодо внесення подання про відрядження суддів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для здійснення правосуддя,</w:t>
      </w:r>
    </w:p>
    <w:p w:rsidR="003425D4" w:rsidRDefault="009527F8">
      <w:pPr>
        <w:pStyle w:val="11"/>
        <w:shd w:val="clear" w:color="auto" w:fill="auto"/>
        <w:spacing w:before="0" w:after="262" w:line="260" w:lineRule="exact"/>
        <w:ind w:right="20"/>
        <w:jc w:val="center"/>
      </w:pPr>
      <w:r>
        <w:t>встановила: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Відповідно до статті 55 Закону України «Про судоустрій і статус суддів» у редакції 2016 року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суддів України, суддю за його згодою може бути </w:t>
      </w:r>
      <w:proofErr w:type="spellStart"/>
      <w:r>
        <w:t>відряджено</w:t>
      </w:r>
      <w:proofErr w:type="spellEnd"/>
      <w:r>
        <w:t xml:space="preserve"> до іншого суду того самого рівня і спеціалізації для здійснення правосуддя.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До Вищої кваліфікаційної комісії суддів України 15 лютого 2017 року </w:t>
      </w:r>
      <w:r w:rsidR="00D13497" w:rsidRPr="00D13497">
        <w:t xml:space="preserve">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Яремчанського</w:t>
      </w:r>
      <w:proofErr w:type="spellEnd"/>
      <w:r>
        <w:t xml:space="preserve"> міського суду </w:t>
      </w:r>
      <w:proofErr w:type="spellStart"/>
      <w:r>
        <w:t>Івано-</w:t>
      </w:r>
      <w:proofErr w:type="spellEnd"/>
      <w:r>
        <w:t xml:space="preserve"> Франківської області у зв’язку з виявленням неможливості здійснення правосуддя в </w:t>
      </w:r>
      <w:proofErr w:type="spellStart"/>
      <w:r>
        <w:t>Яремчанському</w:t>
      </w:r>
      <w:proofErr w:type="spellEnd"/>
      <w:r>
        <w:t xml:space="preserve"> міському суді Івано-Франківської області.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За даними обліку Комісії про кількість посад суддів у судах, зокрема </w:t>
      </w:r>
      <w:r w:rsidR="00D13497" w:rsidRPr="00D13497">
        <w:t xml:space="preserve">    </w:t>
      </w:r>
      <w:r>
        <w:t xml:space="preserve">вакантних, та з урахуванням інформації, наданої Державною судовою адміністрацією України, у </w:t>
      </w:r>
      <w:proofErr w:type="spellStart"/>
      <w:r>
        <w:t>Яремчанському</w:t>
      </w:r>
      <w:proofErr w:type="spellEnd"/>
      <w:r>
        <w:t xml:space="preserve"> міському суді Івано-Франківської області визначено три штатні посади суддів, які є вакантними.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D13497" w:rsidRPr="00D13497" w:rsidRDefault="009527F8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D13497" w:rsidRPr="00D13497">
        <w:t xml:space="preserve">                      </w:t>
      </w:r>
      <w:r>
        <w:t xml:space="preserve">№ 54/0/15-17, Комісією призначено до розгляду питання щодо </w:t>
      </w:r>
      <w:r w:rsidR="009117AE">
        <w:t xml:space="preserve"> </w:t>
      </w:r>
      <w:r>
        <w:t xml:space="preserve">внесення </w:t>
      </w:r>
      <w:r w:rsidR="009117AE">
        <w:t xml:space="preserve"> </w:t>
      </w:r>
      <w:r>
        <w:t xml:space="preserve">подання </w:t>
      </w:r>
      <w:r w:rsidR="009117AE">
        <w:t xml:space="preserve"> </w:t>
      </w:r>
      <w:r>
        <w:t>про</w:t>
      </w:r>
      <w:r w:rsidR="009117AE">
        <w:t xml:space="preserve"> </w:t>
      </w:r>
    </w:p>
    <w:p w:rsidR="00D13497" w:rsidRPr="009117AE" w:rsidRDefault="009117AE" w:rsidP="009117AE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3425D4" w:rsidRDefault="009527F8" w:rsidP="00D13497">
      <w:pPr>
        <w:pStyle w:val="11"/>
        <w:shd w:val="clear" w:color="auto" w:fill="auto"/>
        <w:spacing w:before="0" w:after="0" w:line="298" w:lineRule="exact"/>
        <w:ind w:left="40" w:right="40"/>
      </w:pPr>
      <w:r>
        <w:lastRenderedPageBreak/>
        <w:t xml:space="preserve">відрядження суддів до </w:t>
      </w:r>
      <w:proofErr w:type="spellStart"/>
      <w:r>
        <w:t>Яремчанського</w:t>
      </w:r>
      <w:proofErr w:type="spellEnd"/>
      <w:r>
        <w:t xml:space="preserve"> міського суд</w:t>
      </w:r>
      <w:r w:rsidR="00D13497">
        <w:t>у Івано-Франківської області</w:t>
      </w:r>
      <w:r w:rsidR="00D13497">
        <w:rPr>
          <w:lang w:val="ru-RU"/>
        </w:rPr>
        <w:t xml:space="preserve"> для </w:t>
      </w:r>
      <w:r>
        <w:t>здійснення правосуддя.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Відповідно до вимог пункту 2 розділу III вказаного Порядку на офіційному </w:t>
      </w:r>
      <w:proofErr w:type="spellStart"/>
      <w:r>
        <w:t>веб-</w:t>
      </w:r>
      <w:proofErr w:type="spellEnd"/>
      <w:r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разом із визначеними Порядом відрядження судді до іншого суду того самого рівня і спеціалізації (як тимчасового переведення) документами надали згоду на відрядження:</w:t>
      </w:r>
    </w:p>
    <w:p w:rsidR="003425D4" w:rsidRDefault="00D13497" w:rsidP="00D13497">
      <w:pPr>
        <w:pStyle w:val="11"/>
        <w:shd w:val="clear" w:color="auto" w:fill="auto"/>
        <w:spacing w:before="0" w:after="0" w:line="298" w:lineRule="exact"/>
        <w:ind w:left="20" w:right="40" w:firstLine="688"/>
      </w:pPr>
      <w:r>
        <w:rPr>
          <w:lang w:val="ru-RU"/>
        </w:rPr>
        <w:t>-</w:t>
      </w:r>
      <w:r>
        <w:rPr>
          <w:lang w:val="ru-RU"/>
        </w:rPr>
        <w:tab/>
      </w:r>
      <w:r w:rsidR="009527F8">
        <w:t xml:space="preserve">суддя </w:t>
      </w:r>
      <w:proofErr w:type="spellStart"/>
      <w:r w:rsidR="009527F8">
        <w:t>Болехівського</w:t>
      </w:r>
      <w:proofErr w:type="spellEnd"/>
      <w:r w:rsidR="009527F8">
        <w:t xml:space="preserve"> міського суду Івано-Франківської області </w:t>
      </w:r>
      <w:r>
        <w:rPr>
          <w:lang w:val="ru-RU"/>
        </w:rPr>
        <w:t xml:space="preserve">                                                      </w:t>
      </w:r>
      <w:proofErr w:type="spellStart"/>
      <w:r w:rsidR="009527F8">
        <w:t>Сметанюк</w:t>
      </w:r>
      <w:proofErr w:type="spellEnd"/>
      <w:r w:rsidR="009527F8">
        <w:t xml:space="preserve"> Володимир Богданович;</w:t>
      </w:r>
    </w:p>
    <w:p w:rsidR="003425D4" w:rsidRDefault="00E87C36" w:rsidP="00E87C36">
      <w:pPr>
        <w:pStyle w:val="11"/>
        <w:shd w:val="clear" w:color="auto" w:fill="auto"/>
        <w:spacing w:before="0" w:after="0" w:line="298" w:lineRule="exact"/>
        <w:ind w:left="20" w:right="40" w:firstLine="688"/>
      </w:pPr>
      <w:r>
        <w:rPr>
          <w:lang w:val="ru-RU"/>
        </w:rPr>
        <w:t>-</w:t>
      </w:r>
      <w:r>
        <w:rPr>
          <w:lang w:val="ru-RU"/>
        </w:rPr>
        <w:tab/>
      </w:r>
      <w:r w:rsidR="00D13497">
        <w:t xml:space="preserve">суддя </w:t>
      </w:r>
      <w:proofErr w:type="spellStart"/>
      <w:r w:rsidR="00D13497">
        <w:t>Г</w:t>
      </w:r>
      <w:r w:rsidR="009527F8">
        <w:t>ородищенського</w:t>
      </w:r>
      <w:proofErr w:type="spellEnd"/>
      <w:r w:rsidR="009527F8">
        <w:t xml:space="preserve"> </w:t>
      </w:r>
      <w:proofErr w:type="gramStart"/>
      <w:r w:rsidR="009527F8">
        <w:t>районного</w:t>
      </w:r>
      <w:proofErr w:type="gramEnd"/>
      <w:r w:rsidR="009527F8">
        <w:t xml:space="preserve"> суду Черкаської області </w:t>
      </w:r>
      <w:r>
        <w:rPr>
          <w:lang w:val="ru-RU"/>
        </w:rPr>
        <w:t xml:space="preserve">             </w:t>
      </w:r>
      <w:r w:rsidR="009527F8">
        <w:t>Синиця Людмила Павлівна;</w:t>
      </w:r>
    </w:p>
    <w:p w:rsidR="003425D4" w:rsidRDefault="00E87C36" w:rsidP="00E87C36">
      <w:pPr>
        <w:pStyle w:val="11"/>
        <w:shd w:val="clear" w:color="auto" w:fill="auto"/>
        <w:spacing w:before="0" w:after="0" w:line="298" w:lineRule="exact"/>
        <w:ind w:firstLine="708"/>
      </w:pPr>
      <w:r w:rsidRPr="00E87C36">
        <w:t>-</w:t>
      </w:r>
      <w:r w:rsidRPr="00E87C36">
        <w:tab/>
      </w:r>
      <w:r w:rsidR="009527F8">
        <w:t xml:space="preserve">суддя </w:t>
      </w:r>
      <w:proofErr w:type="spellStart"/>
      <w:r w:rsidR="009527F8">
        <w:t>Рубіжансього</w:t>
      </w:r>
      <w:proofErr w:type="spellEnd"/>
      <w:r w:rsidR="009527F8">
        <w:t xml:space="preserve"> міського суду Луганської області Кобзар Юрій</w:t>
      </w:r>
      <w:r w:rsidRPr="00E87C36">
        <w:t xml:space="preserve"> </w:t>
      </w:r>
      <w:r w:rsidR="009527F8">
        <w:t>Юрійович;</w:t>
      </w:r>
    </w:p>
    <w:p w:rsidR="003425D4" w:rsidRDefault="00E87C36" w:rsidP="00E87C36">
      <w:pPr>
        <w:pStyle w:val="11"/>
        <w:shd w:val="clear" w:color="auto" w:fill="auto"/>
        <w:spacing w:before="0" w:after="0" w:line="298" w:lineRule="exact"/>
        <w:ind w:left="20" w:right="40" w:firstLine="688"/>
      </w:pPr>
      <w:r>
        <w:rPr>
          <w:lang w:val="ru-RU"/>
        </w:rPr>
        <w:t>-</w:t>
      </w:r>
      <w:r>
        <w:rPr>
          <w:lang w:val="ru-RU"/>
        </w:rPr>
        <w:tab/>
      </w:r>
      <w:r w:rsidR="009527F8">
        <w:t>суддя Дніпровського районного суду міста Херсона</w:t>
      </w:r>
      <w:proofErr w:type="gramStart"/>
      <w:r w:rsidR="009527F8">
        <w:t xml:space="preserve"> </w:t>
      </w:r>
      <w:r>
        <w:rPr>
          <w:lang w:val="ru-RU"/>
        </w:rPr>
        <w:t xml:space="preserve">                              </w:t>
      </w:r>
      <w:r w:rsidR="009527F8">
        <w:t>Б</w:t>
      </w:r>
      <w:proofErr w:type="gramEnd"/>
      <w:r w:rsidR="009527F8">
        <w:t>іла-Кисельова Анна Анатоліївна;</w:t>
      </w:r>
    </w:p>
    <w:p w:rsidR="003425D4" w:rsidRDefault="00E87C36" w:rsidP="00E87C36">
      <w:pPr>
        <w:pStyle w:val="11"/>
        <w:shd w:val="clear" w:color="auto" w:fill="auto"/>
        <w:spacing w:before="0" w:after="0" w:line="298" w:lineRule="exact"/>
        <w:ind w:left="20" w:right="40" w:firstLine="688"/>
      </w:pPr>
      <w:r>
        <w:rPr>
          <w:lang w:val="ru-RU"/>
        </w:rPr>
        <w:t>-</w:t>
      </w:r>
      <w:r>
        <w:rPr>
          <w:lang w:val="ru-RU"/>
        </w:rPr>
        <w:tab/>
      </w:r>
      <w:r w:rsidR="009527F8">
        <w:t xml:space="preserve">суддя </w:t>
      </w:r>
      <w:proofErr w:type="spellStart"/>
      <w:r w:rsidR="009527F8">
        <w:t>Перевальського</w:t>
      </w:r>
      <w:proofErr w:type="spellEnd"/>
      <w:r w:rsidR="009527F8">
        <w:t xml:space="preserve"> </w:t>
      </w:r>
      <w:proofErr w:type="gramStart"/>
      <w:r w:rsidR="009527F8">
        <w:t>районного</w:t>
      </w:r>
      <w:proofErr w:type="gramEnd"/>
      <w:r w:rsidR="009527F8">
        <w:t xml:space="preserve"> суду Луганської області </w:t>
      </w:r>
      <w:r>
        <w:rPr>
          <w:lang w:val="ru-RU"/>
        </w:rPr>
        <w:t xml:space="preserve">                         </w:t>
      </w:r>
      <w:r w:rsidR="009527F8">
        <w:t>Іванов Андрій Петрович;</w:t>
      </w:r>
    </w:p>
    <w:p w:rsidR="003425D4" w:rsidRDefault="00E87C36" w:rsidP="00E87C36">
      <w:pPr>
        <w:pStyle w:val="11"/>
        <w:shd w:val="clear" w:color="auto" w:fill="auto"/>
        <w:spacing w:before="0" w:after="0" w:line="298" w:lineRule="exact"/>
        <w:ind w:left="20" w:right="40" w:firstLine="688"/>
      </w:pPr>
      <w:r>
        <w:rPr>
          <w:lang w:val="ru-RU"/>
        </w:rPr>
        <w:t>-</w:t>
      </w:r>
      <w:r>
        <w:rPr>
          <w:lang w:val="ru-RU"/>
        </w:rPr>
        <w:tab/>
      </w:r>
      <w:r w:rsidR="009527F8">
        <w:t>суддя Івано-Франківського міського суду Івано-Франківської област</w:t>
      </w:r>
      <w:r>
        <w:t>і</w:t>
      </w:r>
      <w:r>
        <w:rPr>
          <w:lang w:val="ru-RU"/>
        </w:rPr>
        <w:t xml:space="preserve">  </w:t>
      </w:r>
      <w:r w:rsidR="009527F8">
        <w:t>Польська Мирослава Василівна.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На підставі наявних у розпорядженні Комісії матеріалів встановлено, що розпорядженням Голови Вищого спеціалізованого суду України з розгляду цивільних </w:t>
      </w:r>
      <w:r w:rsidR="00E87C36" w:rsidRPr="00E87C36">
        <w:t xml:space="preserve">  </w:t>
      </w:r>
      <w:r>
        <w:t>і кримінальних справ ві</w:t>
      </w:r>
      <w:r w:rsidR="00E87C36">
        <w:t>д 08 грудня 2014 року № 56/0/38</w:t>
      </w:r>
      <w:r w:rsidR="00E87C36" w:rsidRPr="00E87C36">
        <w:t>-</w:t>
      </w:r>
      <w:r>
        <w:t xml:space="preserve">14 судочинство у </w:t>
      </w:r>
      <w:proofErr w:type="spellStart"/>
      <w:r>
        <w:t>Перевальському</w:t>
      </w:r>
      <w:proofErr w:type="spellEnd"/>
      <w:r>
        <w:t xml:space="preserve"> районному суді Луганської області не здійснюється та його роботу припинено у зв’язку з проведенням антитерористичної операції. Розгляд справ, підсудних </w:t>
      </w:r>
      <w:proofErr w:type="spellStart"/>
      <w:r>
        <w:t>Перевальському</w:t>
      </w:r>
      <w:proofErr w:type="spellEnd"/>
      <w:r>
        <w:t xml:space="preserve"> районному суду Луганської області, здійснює Лисичанський міський суд Луганської області.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таких обставин відрядження судді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 Іванова А.П., який з 2014 року не здійснює судочинство, не </w:t>
      </w:r>
      <w:r w:rsidR="00AC31C9">
        <w:rPr>
          <w:lang w:val="ru-RU"/>
        </w:rPr>
        <w:t xml:space="preserve">       </w:t>
      </w:r>
      <w:r>
        <w:t>вплине на доступ до правосуддя у зазначеному суді.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Окрім того, у судді Іванова А.П. у 2014 році закінчився п’ятирічний строк повноважень, на який його було призначено. Матеріа</w:t>
      </w:r>
      <w:r w:rsidR="003B1615">
        <w:t>ли щодо обрання вказаного судді </w:t>
      </w:r>
      <w:r>
        <w:t>безстроково перебувають на розгляді у Вищій раді правосуддя і можуть бути одночасно розглянуті з вирішенням питання про відрядження його до іншого суду того самого рівня.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інформацією, яка надійшла до Комісії, відрядження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 Кобзаря Ю.Ю. може негативно вплинути </w:t>
      </w:r>
      <w:proofErr w:type="spellStart"/>
      <w:r>
        <w:t>вплинути</w:t>
      </w:r>
      <w:proofErr w:type="spellEnd"/>
      <w:r>
        <w:t xml:space="preserve"> на середній рівень судового навантаження та доступ до правосуддя у зазначеному суді.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Зокрема, Указом Президента України від 24 вересня 2016 року № 410/2016 Кобзаря Ю.Ю. обрано суддею </w:t>
      </w:r>
      <w:proofErr w:type="spellStart"/>
      <w:r>
        <w:t>Рубіжанського</w:t>
      </w:r>
      <w:proofErr w:type="spellEnd"/>
      <w:r>
        <w:t xml:space="preserve"> міського суду строком на 5 років.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Відповідно до наданої довідки у </w:t>
      </w:r>
      <w:proofErr w:type="spellStart"/>
      <w:r>
        <w:t>Рубіжанському</w:t>
      </w:r>
      <w:proofErr w:type="spellEnd"/>
      <w:r>
        <w:t xml:space="preserve"> міському суді Луганської області штатна чисельність суддів становить 13, з яких 11 здійснюють правосуддя. Станом на 09 березня 2017 року Вищою Радою правосуддя прийнято відставку двох суддів, зокрема голови суду, яка була слідчим суддею, та судді кримінальної палати. </w:t>
      </w:r>
      <w:r w:rsidR="00AC31C9">
        <w:rPr>
          <w:lang w:val="ru-RU"/>
        </w:rPr>
        <w:t xml:space="preserve"> </w:t>
      </w:r>
      <w:r>
        <w:t>В кримінальній палаті залишилося троє суддів, зокрема суддя Кобзар Ю.Ю.</w:t>
      </w:r>
    </w:p>
    <w:p w:rsidR="00AC31C9" w:rsidRPr="009117AE" w:rsidRDefault="009527F8" w:rsidP="003B1615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У провадженні суддів </w:t>
      </w:r>
      <w:proofErr w:type="spellStart"/>
      <w:r>
        <w:t>Рубіжанського</w:t>
      </w:r>
      <w:proofErr w:type="spellEnd"/>
      <w:r>
        <w:t xml:space="preserve"> міського суду Луганської області перебуває 153 кримінальні справи, 98 цивільних справ, 9 адміністративних та 42 справи про адміністративні правопорушення та провадженні судді Кобзаря Ю.Ю. перебуває 9 кримінальних справ.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lastRenderedPageBreak/>
        <w:t>Крім того за інформацією Голови суду у суді перебуває 2 кримінальні справи які розглядаються колегіально за участю судді Кобзаря Ю.Ю.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Таким чином, за умови відрядження судді Кобзаря Ю.Ю.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виникатимуть труднощі при утворенні колегії суддів.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Відрядження судді </w:t>
      </w:r>
      <w:proofErr w:type="spellStart"/>
      <w:r>
        <w:t>Городищенського</w:t>
      </w:r>
      <w:proofErr w:type="spellEnd"/>
      <w:r>
        <w:t xml:space="preserve"> районного суду Черкаської області Синиці Л.П. може негативно вплинути на середній рівень судового навантаження та доступ до правосуддя у зазначеному суді.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Зокрема, відповідно до наданої інформації у провадженні судді Синиці Л.П. перебуває: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298" w:lineRule="exact"/>
        <w:ind w:left="40" w:firstLine="720"/>
      </w:pPr>
      <w:r>
        <w:t>20 кримінальних справ, з яких 7 понад три місяці;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298" w:lineRule="exact"/>
        <w:ind w:left="40" w:firstLine="720"/>
      </w:pPr>
      <w:r>
        <w:t>60 цивільних справ, з яких 12 понад три місяці;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298" w:lineRule="exact"/>
        <w:ind w:left="40" w:firstLine="720"/>
      </w:pPr>
      <w:r>
        <w:t>2 адміністративні справи, з яких 2 понад три місяці.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За інформацією територіального управління ДСА у Черк</w:t>
      </w:r>
      <w:r w:rsidR="00AC31C9">
        <w:t xml:space="preserve">аській області у 2015 році до </w:t>
      </w:r>
      <w:proofErr w:type="spellStart"/>
      <w:r w:rsidR="00AC31C9">
        <w:t>Г</w:t>
      </w:r>
      <w:r>
        <w:t>ородищенського</w:t>
      </w:r>
      <w:proofErr w:type="spellEnd"/>
      <w:r>
        <w:t xml:space="preserve"> районного суду Черкаської області надійшло</w:t>
      </w:r>
      <w:r w:rsidR="003B1615">
        <w:t xml:space="preserve"> 1547 справ і </w:t>
      </w:r>
      <w:r>
        <w:t xml:space="preserve">матеріалів, у 2016 році </w:t>
      </w:r>
      <w:r w:rsidR="003B1615">
        <w:t>–</w:t>
      </w:r>
      <w:r>
        <w:t xml:space="preserve"> 2170.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Головою </w:t>
      </w:r>
      <w:proofErr w:type="spellStart"/>
      <w:r>
        <w:t>Городищенського</w:t>
      </w:r>
      <w:proofErr w:type="spellEnd"/>
      <w:r>
        <w:t xml:space="preserve"> районного суду Черкаської області повідомлено, </w:t>
      </w:r>
      <w:r w:rsidR="00AC31C9">
        <w:rPr>
          <w:lang w:val="ru-RU"/>
        </w:rPr>
        <w:t xml:space="preserve">  </w:t>
      </w:r>
      <w:r>
        <w:t>що станом на 07 березня 2017 року у провадженні судді Синиці Л.П. перебуває одне кримінальне провадження, що розглядається в колегіальному складі суду, в якому вона є головуючим суддею, та десять кримінальних проваджень, у яких вона входить до складу колегій суддів.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Також головою суду акцентовано увагу, що в територіально наближених судах лише у </w:t>
      </w:r>
      <w:proofErr w:type="spellStart"/>
      <w:r>
        <w:t>Городищенському</w:t>
      </w:r>
      <w:proofErr w:type="spellEnd"/>
      <w:r>
        <w:t xml:space="preserve"> районному суді та Смілянському </w:t>
      </w:r>
      <w:proofErr w:type="spellStart"/>
      <w:r>
        <w:t>міськрайонному</w:t>
      </w:r>
      <w:proofErr w:type="spellEnd"/>
      <w:r>
        <w:t xml:space="preserve"> суді Черкаської області можливо утворити колегіальний склад суду.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Таким чином, заповнення вакансій </w:t>
      </w:r>
      <w:proofErr w:type="spellStart"/>
      <w:r>
        <w:t>Яремчанського</w:t>
      </w:r>
      <w:proofErr w:type="spellEnd"/>
      <w:r>
        <w:t xml:space="preserve"> міського суду </w:t>
      </w:r>
      <w:r w:rsidR="00AC31C9" w:rsidRPr="00AC31C9">
        <w:t xml:space="preserve">                </w:t>
      </w:r>
      <w:r>
        <w:t xml:space="preserve">Івано-Франківської області шляхом відрядження судді </w:t>
      </w:r>
      <w:proofErr w:type="spellStart"/>
      <w:r>
        <w:t>Городищенського</w:t>
      </w:r>
      <w:proofErr w:type="spellEnd"/>
      <w:r>
        <w:t xml:space="preserve"> районного суду Черкаської області Синиці Л.П. може призвести до неможливості створення колегій суддів у п’яти територіально наближених судах Черкаської області та надмірного навантаження на працюючих суддів даного суду.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Указом Президента України від 31 липня 2012 року № 461/2012 </w:t>
      </w:r>
      <w:r w:rsidR="00AC31C9">
        <w:rPr>
          <w:lang w:val="ru-RU"/>
        </w:rPr>
        <w:t xml:space="preserve">            </w:t>
      </w:r>
      <w:r>
        <w:t xml:space="preserve">Польську Мирославу Василівну обрано суддею Івано-Франківського міського суду Івано-Франківської області строком на 5 років. Строк повноважень закінчується </w:t>
      </w:r>
      <w:r w:rsidR="00AC31C9" w:rsidRPr="00AC31C9">
        <w:t xml:space="preserve">        </w:t>
      </w:r>
      <w:r>
        <w:t>31 липня 2017 року.</w:t>
      </w:r>
    </w:p>
    <w:p w:rsidR="003425D4" w:rsidRDefault="009527F8" w:rsidP="00AC31C9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Відповідно до наданої довідки у Івано-Франківському міському суду </w:t>
      </w:r>
      <w:r w:rsidR="00AC31C9" w:rsidRPr="00AC31C9">
        <w:t xml:space="preserve">          </w:t>
      </w:r>
      <w:r>
        <w:t>Івано-Франківської області штатна чисельність суддів становить 21, з яких</w:t>
      </w:r>
      <w:r w:rsidR="00AC31C9" w:rsidRPr="00AC31C9">
        <w:t xml:space="preserve">                 14 </w:t>
      </w:r>
      <w:r>
        <w:t>здійснюють правосуддя.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Відповідно до наданої інформації у провадженні судді Польської М.В. перебуває: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298" w:lineRule="exact"/>
        <w:ind w:left="40" w:firstLine="720"/>
      </w:pPr>
      <w:r>
        <w:t>7 кримінальних справ;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38"/>
        </w:tabs>
        <w:spacing w:before="0" w:after="0" w:line="298" w:lineRule="exact"/>
        <w:ind w:left="40" w:firstLine="720"/>
      </w:pPr>
      <w:r>
        <w:t>197 цивільних справ, з яких 64 понад три місяці;</w:t>
      </w:r>
    </w:p>
    <w:p w:rsidR="003425D4" w:rsidRDefault="009527F8">
      <w:pPr>
        <w:pStyle w:val="11"/>
        <w:numPr>
          <w:ilvl w:val="0"/>
          <w:numId w:val="2"/>
        </w:numPr>
        <w:shd w:val="clear" w:color="auto" w:fill="auto"/>
        <w:tabs>
          <w:tab w:val="left" w:pos="938"/>
        </w:tabs>
        <w:spacing w:before="0" w:after="0" w:line="298" w:lineRule="exact"/>
        <w:ind w:left="40" w:firstLine="720"/>
      </w:pPr>
      <w:r>
        <w:t>111 адміністративних справ.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За інформацією територіального управління ДСА у Івано-Франківській області Івано-Франківський міський суд Івано-Франківської області має найбільше навантаження у всьому регіоні, оскільки його юрисдикція поширюється на обласний центр.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Головою суду повідомлено Комісію, що суддя Польська М.В. бере участь у колегіальному розгляді двох кримінальних проваджень.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Таким чином, відрядження судді Івано-Франківського міського суду </w:t>
      </w:r>
      <w:r w:rsidR="00AC31C9">
        <w:rPr>
          <w:lang w:val="ru-RU"/>
        </w:rPr>
        <w:t xml:space="preserve">           </w:t>
      </w:r>
      <w:r>
        <w:t>Івано-Франківської області Польської М.В. може вплинути на середній рівень судового навантаження на працюючих суддів зазначеного суду.</w:t>
      </w:r>
    </w:p>
    <w:p w:rsidR="00AC31C9" w:rsidRPr="003B1615" w:rsidRDefault="003B1615" w:rsidP="003B1615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lang w:val="ru-RU"/>
        </w:rPr>
        <w:br w:type="page"/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lastRenderedPageBreak/>
        <w:t xml:space="preserve">Відповідно до наданої довідки у </w:t>
      </w:r>
      <w:proofErr w:type="spellStart"/>
      <w:r>
        <w:t>Болехівському</w:t>
      </w:r>
      <w:proofErr w:type="spellEnd"/>
      <w:r>
        <w:t xml:space="preserve"> міському суді </w:t>
      </w:r>
      <w:r w:rsidR="00AC31C9">
        <w:rPr>
          <w:lang w:val="ru-RU"/>
        </w:rPr>
        <w:t xml:space="preserve">                     </w:t>
      </w:r>
      <w:r>
        <w:t xml:space="preserve">Івано-Франківської області повний штат суддів, які здійснюють правосуддя </w:t>
      </w:r>
      <w:r w:rsidR="00AC31C9">
        <w:rPr>
          <w:lang w:val="ru-RU"/>
        </w:rPr>
        <w:t xml:space="preserve">                 </w:t>
      </w:r>
      <w:r>
        <w:t>(</w:t>
      </w:r>
      <w:r w:rsidR="0002219E">
        <w:t>3</w:t>
      </w:r>
      <w:r>
        <w:t xml:space="preserve"> судді).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Однак відрядження судді </w:t>
      </w:r>
      <w:proofErr w:type="spellStart"/>
      <w:r>
        <w:t>Болехівського</w:t>
      </w:r>
      <w:proofErr w:type="spellEnd"/>
      <w:r>
        <w:t xml:space="preserve"> міського суду Івано-Франківської області </w:t>
      </w:r>
      <w:proofErr w:type="spellStart"/>
      <w:r>
        <w:t>Сметанюка</w:t>
      </w:r>
      <w:proofErr w:type="spellEnd"/>
      <w:r>
        <w:t xml:space="preserve"> В.Б. може вплинути на середній рівень судового навантаження та призвести до неможливості утворення колегії суддів для розгляду окремих категорій справ.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Згода про відрядження судді Дніпровського районного суду міста Херсона Білої-Кисельової А.А. також не може бути задоволена у зв’язку з такими </w:t>
      </w:r>
      <w:r w:rsidR="00AC31C9">
        <w:rPr>
          <w:lang w:val="ru-RU"/>
        </w:rPr>
        <w:t xml:space="preserve">  </w:t>
      </w:r>
      <w:r>
        <w:t>обставинами.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Указом Президента України від 19 січня 2016 року № 15 «Про ліквідацію та утворення місцевих загальних судів» Дніпровський районний суд міста Херсона ліквідовано.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Наказом голови ліквідаційної комісії Дніпровського районного суду міста Херсона від 30 березня 2016 року діяльність Дніпровського районного суду міста Херсона припинено з 04 квітня 2016 року.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На даний час на розгляді Комісії перебувають матеріали за заявою судді </w:t>
      </w:r>
      <w:r w:rsidR="006628EA">
        <w:rPr>
          <w:lang w:val="ru-RU"/>
        </w:rPr>
        <w:t xml:space="preserve">     </w:t>
      </w:r>
      <w:r>
        <w:t>Білої-Кисельової АА. про рекомендування її для переведення до іншого суду того самого рівня без конкурсу у зв’язку з ліквідацією Дніпровського районного суду міста Херсона.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Рішенням Комісії від 09 червня 2016 року розгляд заяви судді </w:t>
      </w:r>
      <w:r w:rsidR="006628EA">
        <w:rPr>
          <w:lang w:val="ru-RU"/>
        </w:rPr>
        <w:t xml:space="preserve">                        </w:t>
      </w:r>
      <w:r>
        <w:t>Білої-Кисельової А.А. про рекомендування для переведення до іншого суду того самого рівня без конкурсу відкладено та питання переведення зазначеної судді на даний час не завершено.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Таким чином, зазначена обставина є перешкодою для відрядження судді (тимчасового переведення, стаття 82 Закону України «Про судоустрій і статус суддів»).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Заслухавши доповідача, дослідивши наявні в розпорядженні Комісії матеріали, врахувавши інформацію про стан здійснення правосуддя в суді, в якому судді обіймають штатні посади, якість розгляду справ суддями, їх стаж роботи, а також обставини, встановлені під час розгляду питання щодо відрядження суддів, Комісія дійшла висновку про наявність підстав для внесення до Вищої ради правосуддя подання з рекомендацією на відрядження судді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 Іванова А.П.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для здійснення правосуддя строком на шість місяців.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Ураховуючи викладене, а також з метою уникнення обставин, які можуть у випадку відрядження суддів призвести до надмірного навантаження судовими справами, Комісія дійшла висновку про відмову у внесенні подання щодо </w:t>
      </w:r>
      <w:r w:rsidR="006628EA" w:rsidRPr="006628EA">
        <w:t xml:space="preserve">  </w:t>
      </w:r>
      <w:r>
        <w:t xml:space="preserve">відрядження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судді </w:t>
      </w:r>
      <w:proofErr w:type="spellStart"/>
      <w:r>
        <w:t>Болехівського</w:t>
      </w:r>
      <w:proofErr w:type="spellEnd"/>
      <w:r>
        <w:t xml:space="preserve"> міського суду Івано-Франківської області </w:t>
      </w:r>
      <w:proofErr w:type="spellStart"/>
      <w:r>
        <w:t>Сметанюку</w:t>
      </w:r>
      <w:proofErr w:type="spellEnd"/>
      <w:r>
        <w:t xml:space="preserve"> В.Б., судді </w:t>
      </w:r>
      <w:proofErr w:type="spellStart"/>
      <w:r>
        <w:t>Івано-</w:t>
      </w:r>
      <w:proofErr w:type="spellEnd"/>
      <w:r>
        <w:t xml:space="preserve"> Франківського міського суду Івано-Франк</w:t>
      </w:r>
      <w:r w:rsidR="006628EA">
        <w:t xml:space="preserve">івської області Польській М.В., </w:t>
      </w:r>
      <w:r>
        <w:t xml:space="preserve">судді </w:t>
      </w:r>
      <w:proofErr w:type="spellStart"/>
      <w:r>
        <w:t>Городищенського</w:t>
      </w:r>
      <w:proofErr w:type="spellEnd"/>
      <w:r>
        <w:t xml:space="preserve"> районного суду Черкаської області Синиці Л.П. та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 Кобзарю Ю.Ю.</w:t>
      </w:r>
    </w:p>
    <w:p w:rsidR="006628EA" w:rsidRPr="009117AE" w:rsidRDefault="009527F8" w:rsidP="000C148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Також Комісія дійшла висновку про відмову у внесенні подання про відрядження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судді Дніпровського районного суду міста Херсона Білої-Кисельової А.А., оскільки перешкодою для відрядження зазначеного судді (тимчасового переведення) є </w:t>
      </w:r>
      <w:proofErr w:type="spellStart"/>
      <w:r>
        <w:t>невирішення</w:t>
      </w:r>
      <w:proofErr w:type="spellEnd"/>
      <w:r>
        <w:t xml:space="preserve"> на даний час питання її переведення до іншого суду того самого рівня </w:t>
      </w:r>
      <w:r w:rsidR="006628EA" w:rsidRPr="006628EA">
        <w:t xml:space="preserve">   </w:t>
      </w:r>
      <w:r>
        <w:t>без конкурсу через ліквідацію суду.</w:t>
      </w:r>
      <w:r>
        <w:br w:type="page"/>
      </w:r>
    </w:p>
    <w:p w:rsidR="003425D4" w:rsidRDefault="009527F8">
      <w:pPr>
        <w:pStyle w:val="11"/>
        <w:shd w:val="clear" w:color="auto" w:fill="auto"/>
        <w:spacing w:before="0" w:after="330" w:line="298" w:lineRule="exact"/>
        <w:ind w:left="20" w:right="20" w:firstLine="720"/>
      </w:pPr>
      <w:r>
        <w:lastRenderedPageBreak/>
        <w:t xml:space="preserve">Керуючись статтями 55, 82, 93 Закону України «Про судоустрій і статус </w:t>
      </w:r>
      <w:r w:rsidR="006628EA" w:rsidRPr="009117AE">
        <w:t xml:space="preserve">   </w:t>
      </w:r>
      <w:r>
        <w:t xml:space="preserve">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6628EA" w:rsidRPr="009117AE">
        <w:t xml:space="preserve">   </w:t>
      </w:r>
      <w:r>
        <w:t>24 січня 2017 року № 54/0/15-17, Вища кваліфікаційна комісія суддів України</w:t>
      </w:r>
    </w:p>
    <w:p w:rsidR="003425D4" w:rsidRDefault="009527F8">
      <w:pPr>
        <w:pStyle w:val="11"/>
        <w:shd w:val="clear" w:color="auto" w:fill="auto"/>
        <w:spacing w:before="0" w:after="257" w:line="260" w:lineRule="exact"/>
        <w:jc w:val="center"/>
      </w:pPr>
      <w:r>
        <w:t>вирішила: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 для здійснення правосуддя строком на шість місяців судді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 Іванова Андрія Петровича.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Відмовити у внесенні подання щодо відрядження до </w:t>
      </w:r>
      <w:proofErr w:type="spellStart"/>
      <w:r>
        <w:t>Яремчанського</w:t>
      </w:r>
      <w:proofErr w:type="spellEnd"/>
      <w:r>
        <w:t xml:space="preserve"> міського суду Івано-Франківської області: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</w:t>
      </w:r>
      <w:proofErr w:type="spellStart"/>
      <w:r>
        <w:t>Болехівського</w:t>
      </w:r>
      <w:proofErr w:type="spellEnd"/>
      <w:r>
        <w:t xml:space="preserve"> міського суду Івано-Франківської області </w:t>
      </w:r>
      <w:r w:rsidR="006628EA">
        <w:rPr>
          <w:lang w:val="ru-RU"/>
        </w:rPr>
        <w:t xml:space="preserve">            </w:t>
      </w:r>
      <w:proofErr w:type="spellStart"/>
      <w:r>
        <w:t>Сметанюку</w:t>
      </w:r>
      <w:proofErr w:type="spellEnd"/>
      <w:r>
        <w:t xml:space="preserve"> Володимиру Богдановичу;</w:t>
      </w:r>
    </w:p>
    <w:p w:rsidR="003425D4" w:rsidRDefault="006628E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</w:t>
      </w:r>
      <w:proofErr w:type="spellStart"/>
      <w:r>
        <w:t>Г</w:t>
      </w:r>
      <w:r w:rsidR="009527F8">
        <w:t>ородищенського</w:t>
      </w:r>
      <w:proofErr w:type="spellEnd"/>
      <w:r w:rsidR="009527F8">
        <w:t xml:space="preserve"> районного суду Черкаської області </w:t>
      </w:r>
      <w:r>
        <w:rPr>
          <w:lang w:val="ru-RU"/>
        </w:rPr>
        <w:t xml:space="preserve">                         </w:t>
      </w:r>
      <w:r w:rsidR="009527F8">
        <w:t>Синиці Людмилі Павлівні;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</w:t>
      </w:r>
      <w:proofErr w:type="spellStart"/>
      <w:r>
        <w:t>Рубіжансього</w:t>
      </w:r>
      <w:proofErr w:type="spellEnd"/>
      <w:r>
        <w:t xml:space="preserve"> міського суду Луганської області </w:t>
      </w:r>
      <w:r w:rsidR="006628EA" w:rsidRPr="006628EA">
        <w:t xml:space="preserve">                                      </w:t>
      </w:r>
      <w:r>
        <w:t>Кобзарю Юрію Юрійовичу;</w:t>
      </w:r>
    </w:p>
    <w:p w:rsidR="003425D4" w:rsidRDefault="009527F8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судді Дніпровського районного суду міста Херсона </w:t>
      </w:r>
      <w:r w:rsidR="006628EA" w:rsidRPr="006628EA">
        <w:t xml:space="preserve">                                            </w:t>
      </w:r>
      <w:r>
        <w:t>Білій-Кисельовій Анні Анатоліївні;</w:t>
      </w:r>
    </w:p>
    <w:p w:rsidR="0057755C" w:rsidRPr="009117AE" w:rsidRDefault="009527F8" w:rsidP="00A97638">
      <w:pPr>
        <w:pStyle w:val="11"/>
        <w:shd w:val="clear" w:color="auto" w:fill="auto"/>
        <w:spacing w:before="0" w:after="570" w:line="298" w:lineRule="exact"/>
        <w:ind w:left="20" w:right="20" w:firstLine="720"/>
      </w:pPr>
      <w:r>
        <w:t xml:space="preserve">судді Івано-Франківського міського суду Івано-Франківської області </w:t>
      </w:r>
      <w:r w:rsidR="006628EA" w:rsidRPr="006628EA">
        <w:t xml:space="preserve">            </w:t>
      </w:r>
      <w:r>
        <w:t>Польській Мирославі Василівні.</w:t>
      </w:r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proofErr w:type="spellStart"/>
      <w:r>
        <w:rPr>
          <w:lang w:val="ru-RU"/>
        </w:rPr>
        <w:t>Головуючий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A97638">
        <w:rPr>
          <w:lang w:val="ru-RU"/>
        </w:rPr>
        <w:tab/>
      </w:r>
      <w:r>
        <w:rPr>
          <w:lang w:val="ru-RU"/>
        </w:rPr>
        <w:t>В</w:t>
      </w:r>
      <w:r>
        <w:t>.Є.</w:t>
      </w:r>
      <w:r w:rsidR="00A97638">
        <w:t xml:space="preserve"> </w:t>
      </w:r>
      <w:r>
        <w:t>Устименко</w:t>
      </w:r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>Члени Комісії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</w:t>
      </w:r>
      <w:r w:rsidR="00A97638">
        <w:t xml:space="preserve"> </w:t>
      </w:r>
      <w:proofErr w:type="spellStart"/>
      <w:r>
        <w:t>Бутенко</w:t>
      </w:r>
      <w:proofErr w:type="spellEnd"/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7638">
        <w:tab/>
      </w:r>
      <w:r>
        <w:t>А.О.</w:t>
      </w:r>
      <w:r w:rsidR="00A97638">
        <w:t xml:space="preserve"> </w:t>
      </w:r>
      <w:proofErr w:type="spellStart"/>
      <w:r>
        <w:t>Заріцька</w:t>
      </w:r>
      <w:proofErr w:type="spellEnd"/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7638">
        <w:tab/>
      </w:r>
      <w:r>
        <w:t>А.Г.</w:t>
      </w:r>
      <w:r w:rsidR="00A97638">
        <w:t xml:space="preserve"> </w:t>
      </w:r>
      <w:r>
        <w:t>Козлов</w:t>
      </w:r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7638">
        <w:tab/>
      </w:r>
      <w:r>
        <w:t>П.С.</w:t>
      </w:r>
      <w:r w:rsidR="00A97638">
        <w:t xml:space="preserve"> </w:t>
      </w:r>
      <w:proofErr w:type="spellStart"/>
      <w:r>
        <w:t>Луцюк</w:t>
      </w:r>
      <w:proofErr w:type="spellEnd"/>
    </w:p>
    <w:p w:rsid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7638">
        <w:tab/>
      </w:r>
      <w:r>
        <w:t>М.А.</w:t>
      </w:r>
      <w:r w:rsidR="00A97638">
        <w:t xml:space="preserve"> </w:t>
      </w:r>
      <w:proofErr w:type="spellStart"/>
      <w:r>
        <w:t>Макарчук</w:t>
      </w:r>
      <w:proofErr w:type="spellEnd"/>
    </w:p>
    <w:p w:rsidR="0057755C" w:rsidRPr="0057755C" w:rsidRDefault="0057755C" w:rsidP="00A97638">
      <w:pPr>
        <w:pStyle w:val="11"/>
        <w:shd w:val="clear" w:color="auto" w:fill="auto"/>
        <w:spacing w:before="0" w:after="57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7638">
        <w:tab/>
      </w:r>
      <w:r>
        <w:t>С.М.</w:t>
      </w:r>
      <w:r w:rsidR="00A97638">
        <w:t xml:space="preserve"> </w:t>
      </w:r>
      <w:bookmarkStart w:id="0" w:name="_GoBack"/>
      <w:bookmarkEnd w:id="0"/>
      <w:proofErr w:type="spellStart"/>
      <w:r>
        <w:t>Прилипко</w:t>
      </w:r>
      <w:proofErr w:type="spellEnd"/>
    </w:p>
    <w:sectPr w:rsidR="0057755C" w:rsidRPr="0057755C" w:rsidSect="008513FF">
      <w:headerReference w:type="default" r:id="rId10"/>
      <w:headerReference w:type="first" r:id="rId11"/>
      <w:type w:val="continuous"/>
      <w:pgSz w:w="11909" w:h="16838"/>
      <w:pgMar w:top="0" w:right="569" w:bottom="778" w:left="15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A3" w:rsidRDefault="009E69A3">
      <w:r>
        <w:separator/>
      </w:r>
    </w:p>
  </w:endnote>
  <w:endnote w:type="continuationSeparator" w:id="0">
    <w:p w:rsidR="009E69A3" w:rsidRDefault="009E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A3" w:rsidRDefault="009E69A3"/>
  </w:footnote>
  <w:footnote w:type="continuationSeparator" w:id="0">
    <w:p w:rsidR="009E69A3" w:rsidRDefault="009E69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891202"/>
      <w:docPartObj>
        <w:docPartGallery w:val="Page Numbers (Top of Page)"/>
        <w:docPartUnique/>
      </w:docPartObj>
    </w:sdtPr>
    <w:sdtContent>
      <w:p w:rsidR="009117AE" w:rsidRDefault="009117AE">
        <w:pPr>
          <w:pStyle w:val="a7"/>
          <w:jc w:val="center"/>
        </w:pPr>
      </w:p>
      <w:p w:rsidR="009117AE" w:rsidRDefault="009117AE">
        <w:pPr>
          <w:pStyle w:val="a7"/>
          <w:jc w:val="center"/>
        </w:pPr>
      </w:p>
    </w:sdtContent>
  </w:sdt>
  <w:p w:rsidR="00D13497" w:rsidRDefault="00D134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AE" w:rsidRDefault="009117AE">
    <w:pPr>
      <w:pStyle w:val="a7"/>
    </w:pPr>
  </w:p>
  <w:p w:rsidR="009117AE" w:rsidRDefault="00911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A5F"/>
    <w:multiLevelType w:val="multilevel"/>
    <w:tmpl w:val="F7449CAE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2670DC"/>
    <w:multiLevelType w:val="multilevel"/>
    <w:tmpl w:val="EF147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425D4"/>
    <w:rsid w:val="0002219E"/>
    <w:rsid w:val="000C1488"/>
    <w:rsid w:val="003425D4"/>
    <w:rsid w:val="003B1615"/>
    <w:rsid w:val="0057755C"/>
    <w:rsid w:val="006628EA"/>
    <w:rsid w:val="006A2EBF"/>
    <w:rsid w:val="006D4437"/>
    <w:rsid w:val="008513FF"/>
    <w:rsid w:val="009117AE"/>
    <w:rsid w:val="009527F8"/>
    <w:rsid w:val="009E69A3"/>
    <w:rsid w:val="00A97638"/>
    <w:rsid w:val="00AC31C9"/>
    <w:rsid w:val="00C610AE"/>
    <w:rsid w:val="00D13497"/>
    <w:rsid w:val="00E8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C610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0AE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134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3497"/>
    <w:rPr>
      <w:color w:val="000000"/>
    </w:rPr>
  </w:style>
  <w:style w:type="paragraph" w:styleId="a9">
    <w:name w:val="footer"/>
    <w:basedOn w:val="a"/>
    <w:link w:val="aa"/>
    <w:uiPriority w:val="99"/>
    <w:unhideWhenUsed/>
    <w:rsid w:val="00D134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349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FD88-2F76-403D-9016-7C35572C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8440</Words>
  <Characters>4812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2021-02-08T06:35:00Z</dcterms:created>
  <dcterms:modified xsi:type="dcterms:W3CDTF">2021-03-09T09:41:00Z</dcterms:modified>
</cp:coreProperties>
</file>