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188" w:rsidRDefault="00544188">
      <w:pPr>
        <w:rPr>
          <w:sz w:val="2"/>
          <w:szCs w:val="2"/>
        </w:rPr>
      </w:pPr>
    </w:p>
    <w:p w:rsidR="006570A6" w:rsidRPr="004E35BB" w:rsidRDefault="006570A6" w:rsidP="006570A6">
      <w:pPr>
        <w:rPr>
          <w:rFonts w:ascii="Times New Roman" w:hAnsi="Times New Roman" w:cs="Times New Roman"/>
          <w:sz w:val="10"/>
          <w:szCs w:val="26"/>
        </w:rPr>
      </w:pPr>
    </w:p>
    <w:p w:rsidR="006570A6" w:rsidRPr="00856050" w:rsidRDefault="006570A6" w:rsidP="006570A6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6"/>
          <w:szCs w:val="26"/>
        </w:rPr>
      </w:pPr>
      <w:r w:rsidRPr="00856050">
        <w:rPr>
          <w:rFonts w:ascii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1C94DB04" wp14:editId="15A2E0A7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0A6" w:rsidRPr="004E35BB" w:rsidRDefault="006570A6" w:rsidP="006570A6">
      <w:pPr>
        <w:keepNext/>
        <w:keepLines/>
        <w:spacing w:after="95"/>
        <w:jc w:val="both"/>
        <w:rPr>
          <w:rFonts w:ascii="Times New Roman" w:hAnsi="Times New Roman" w:cs="Times New Roman"/>
          <w:sz w:val="10"/>
          <w:szCs w:val="26"/>
        </w:rPr>
      </w:pPr>
      <w:bookmarkStart w:id="0" w:name="bookmark0"/>
    </w:p>
    <w:p w:rsidR="006570A6" w:rsidRPr="00856050" w:rsidRDefault="006570A6" w:rsidP="006570A6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6"/>
        </w:rPr>
      </w:pPr>
      <w:r w:rsidRPr="00856050">
        <w:rPr>
          <w:rFonts w:ascii="Times New Roman" w:hAnsi="Times New Roman" w:cs="Times New Roman"/>
          <w:sz w:val="36"/>
          <w:szCs w:val="26"/>
        </w:rPr>
        <w:t>ВИЩА КВАЛІФІКАЦІЙНА КОМІСІЯ СУДДІВ УКРАЇНИ</w:t>
      </w:r>
      <w:bookmarkEnd w:id="0"/>
    </w:p>
    <w:p w:rsidR="006570A6" w:rsidRPr="004E35BB" w:rsidRDefault="006570A6" w:rsidP="006570A6">
      <w:pPr>
        <w:tabs>
          <w:tab w:val="left" w:pos="8752"/>
        </w:tabs>
        <w:jc w:val="both"/>
        <w:rPr>
          <w:rFonts w:ascii="Times New Roman" w:eastAsia="Times New Roman" w:hAnsi="Times New Roman" w:cs="Times New Roman"/>
          <w:sz w:val="14"/>
          <w:szCs w:val="26"/>
        </w:rPr>
      </w:pPr>
    </w:p>
    <w:p w:rsidR="006570A6" w:rsidRPr="00856050" w:rsidRDefault="006570A6" w:rsidP="006570A6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56050">
        <w:rPr>
          <w:rFonts w:ascii="Times New Roman" w:eastAsia="Times New Roman" w:hAnsi="Times New Roman" w:cs="Times New Roman"/>
          <w:sz w:val="26"/>
          <w:szCs w:val="26"/>
        </w:rPr>
        <w:t xml:space="preserve">06 березня 2019 року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Pr="00856050">
        <w:rPr>
          <w:rFonts w:ascii="Times New Roman" w:eastAsia="Times New Roman" w:hAnsi="Times New Roman" w:cs="Times New Roman"/>
          <w:sz w:val="26"/>
          <w:szCs w:val="26"/>
        </w:rPr>
        <w:t xml:space="preserve">  м. Київ</w:t>
      </w:r>
    </w:p>
    <w:p w:rsidR="006570A6" w:rsidRPr="00856050" w:rsidRDefault="006570A6" w:rsidP="006570A6">
      <w:pPr>
        <w:keepNext/>
        <w:keepLines/>
        <w:ind w:right="20"/>
        <w:jc w:val="center"/>
        <w:rPr>
          <w:rStyle w:val="3pt"/>
          <w:rFonts w:eastAsia="Courier New"/>
          <w:sz w:val="26"/>
          <w:szCs w:val="26"/>
        </w:rPr>
      </w:pPr>
    </w:p>
    <w:p w:rsidR="006570A6" w:rsidRDefault="006570A6" w:rsidP="006570A6">
      <w:pPr>
        <w:keepNext/>
        <w:keepLines/>
        <w:ind w:right="2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856050">
        <w:rPr>
          <w:rStyle w:val="3pt"/>
          <w:rFonts w:eastAsia="Courier New"/>
          <w:sz w:val="26"/>
          <w:szCs w:val="26"/>
        </w:rPr>
        <w:t>РІШЕННЯ</w:t>
      </w:r>
      <w:r w:rsidRPr="00856050">
        <w:rPr>
          <w:rFonts w:ascii="Times New Roman" w:hAnsi="Times New Roman" w:cs="Times New Roman"/>
          <w:sz w:val="26"/>
          <w:szCs w:val="26"/>
        </w:rPr>
        <w:t xml:space="preserve"> № </w:t>
      </w:r>
      <w:r w:rsidRPr="00856050">
        <w:rPr>
          <w:rFonts w:ascii="Times New Roman" w:hAnsi="Times New Roman" w:cs="Times New Roman"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sz w:val="26"/>
          <w:szCs w:val="26"/>
          <w:u w:val="single"/>
        </w:rPr>
        <w:t>20</w:t>
      </w:r>
      <w:r w:rsidRPr="00856050">
        <w:rPr>
          <w:rFonts w:ascii="Times New Roman" w:hAnsi="Times New Roman" w:cs="Times New Roman"/>
          <w:sz w:val="26"/>
          <w:szCs w:val="26"/>
          <w:u w:val="single"/>
        </w:rPr>
        <w:t>/вс-19</w:t>
      </w:r>
    </w:p>
    <w:p w:rsidR="00544188" w:rsidRDefault="002F45B0" w:rsidP="00280290">
      <w:pPr>
        <w:pStyle w:val="11"/>
        <w:shd w:val="clear" w:color="auto" w:fill="auto"/>
        <w:spacing w:before="226" w:after="0" w:line="240" w:lineRule="auto"/>
        <w:ind w:left="40"/>
      </w:pPr>
      <w:r>
        <w:t>Вища кваліфікаційна комісія суддів України у складі колегії:</w:t>
      </w:r>
    </w:p>
    <w:p w:rsidR="00280290" w:rsidRDefault="00280290" w:rsidP="00280290">
      <w:pPr>
        <w:pStyle w:val="11"/>
        <w:shd w:val="clear" w:color="auto" w:fill="auto"/>
        <w:spacing w:before="0" w:after="0" w:line="240" w:lineRule="auto"/>
        <w:ind w:left="40"/>
        <w:rPr>
          <w:lang w:val="en-US"/>
        </w:rPr>
      </w:pPr>
    </w:p>
    <w:p w:rsidR="00544188" w:rsidRDefault="00280290" w:rsidP="00280290">
      <w:pPr>
        <w:pStyle w:val="11"/>
        <w:shd w:val="clear" w:color="auto" w:fill="auto"/>
        <w:spacing w:before="0" w:after="0" w:line="240" w:lineRule="auto"/>
        <w:ind w:left="40"/>
      </w:pPr>
      <w:r>
        <w:t>Г</w:t>
      </w:r>
      <w:r w:rsidR="002F45B0">
        <w:t xml:space="preserve">оловуючого - </w:t>
      </w:r>
      <w:proofErr w:type="spellStart"/>
      <w:r w:rsidR="002F45B0">
        <w:t>Тітова</w:t>
      </w:r>
      <w:proofErr w:type="spellEnd"/>
      <w:r w:rsidR="002F45B0">
        <w:t xml:space="preserve"> Ю.Г.,</w:t>
      </w:r>
    </w:p>
    <w:p w:rsidR="00280290" w:rsidRDefault="00280290" w:rsidP="00280290">
      <w:pPr>
        <w:pStyle w:val="11"/>
        <w:shd w:val="clear" w:color="auto" w:fill="auto"/>
        <w:spacing w:before="0" w:after="0" w:line="240" w:lineRule="auto"/>
        <w:ind w:left="40"/>
        <w:rPr>
          <w:lang w:val="en-US"/>
        </w:rPr>
      </w:pPr>
    </w:p>
    <w:p w:rsidR="00544188" w:rsidRDefault="002F45B0" w:rsidP="00280290">
      <w:pPr>
        <w:pStyle w:val="11"/>
        <w:shd w:val="clear" w:color="auto" w:fill="auto"/>
        <w:spacing w:before="0" w:after="0" w:line="240" w:lineRule="auto"/>
        <w:ind w:left="40"/>
      </w:pPr>
      <w:r>
        <w:t xml:space="preserve">членів Комісії: Лукаша Т.В., </w:t>
      </w:r>
      <w:proofErr w:type="spellStart"/>
      <w:r>
        <w:t>Макарчука</w:t>
      </w:r>
      <w:proofErr w:type="spellEnd"/>
      <w:r>
        <w:t xml:space="preserve"> М.А.,</w:t>
      </w:r>
    </w:p>
    <w:p w:rsidR="00544188" w:rsidRDefault="002F45B0" w:rsidP="00280290">
      <w:pPr>
        <w:pStyle w:val="11"/>
        <w:shd w:val="clear" w:color="auto" w:fill="auto"/>
        <w:spacing w:before="0" w:after="281" w:line="240" w:lineRule="auto"/>
        <w:ind w:left="40" w:right="20"/>
      </w:pPr>
      <w:r>
        <w:t>розглянувши питання про визначення результатів кваліфікаційного оцінювання кандидата на посаду судді Касаційного адміністративного суду у складі Верховного Суду Губської Олени Анатоліївни в межах конкурсу, оголошеного рішенням Комісії від 02 серпня 2018 року № 185/зп-18,</w:t>
      </w:r>
    </w:p>
    <w:p w:rsidR="00280290" w:rsidRDefault="00280290">
      <w:pPr>
        <w:pStyle w:val="11"/>
        <w:shd w:val="clear" w:color="auto" w:fill="auto"/>
        <w:spacing w:before="0" w:after="306" w:line="270" w:lineRule="exact"/>
        <w:jc w:val="center"/>
        <w:rPr>
          <w:lang w:val="en-US"/>
        </w:rPr>
      </w:pPr>
    </w:p>
    <w:p w:rsidR="00544188" w:rsidRDefault="002F45B0">
      <w:pPr>
        <w:pStyle w:val="11"/>
        <w:shd w:val="clear" w:color="auto" w:fill="auto"/>
        <w:spacing w:before="0" w:after="306" w:line="270" w:lineRule="exact"/>
        <w:jc w:val="center"/>
      </w:pPr>
      <w:r>
        <w:t>встановила:</w:t>
      </w:r>
    </w:p>
    <w:p w:rsidR="00544188" w:rsidRDefault="002F45B0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 xml:space="preserve">Рішенням Комісії від 02 серпня 2018 року № 185/зп-18 оголошено конкурс на зайняття 78 вакантних посад суддів касаційних судів у складі </w:t>
      </w:r>
      <w:r w:rsidR="006570A6">
        <w:t xml:space="preserve">                    </w:t>
      </w:r>
      <w:r>
        <w:t>Верховного Суду, зокрема 26 посад у Касаційному адміністративному суді.</w:t>
      </w:r>
    </w:p>
    <w:p w:rsidR="00544188" w:rsidRDefault="002F45B0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 xml:space="preserve">Згідно з частиною дев’ятою статті 79 Закону України «Про судоустрій і статус суддів» </w:t>
      </w:r>
      <w:r w:rsidR="004F2827">
        <w:t>від 02 червня 2018 року № 1402-</w:t>
      </w:r>
      <w:r w:rsidR="004F2827">
        <w:rPr>
          <w:lang w:val="en-US"/>
        </w:rPr>
        <w:t>V</w:t>
      </w:r>
      <w:r>
        <w:t xml:space="preserve">ІІІ (далі </w:t>
      </w:r>
      <w:r w:rsidR="006570A6">
        <w:t>–</w:t>
      </w:r>
      <w:r>
        <w:t xml:space="preserve"> Закон) Комісія проводить такий конкурс на основі рейтингу учасників за результатами кваліфікаційного оцінювання.</w:t>
      </w:r>
    </w:p>
    <w:p w:rsidR="00544188" w:rsidRDefault="002F45B0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 xml:space="preserve">Губська О.А. 12 вересня 2018 року звернулася до Комісії із заявою про проведення стосовно неї кваліфікаційного оцінювання для підтвердження здатності здійснювати правосуддя в Касаційному адміністративному суді у </w:t>
      </w:r>
      <w:r w:rsidR="006570A6">
        <w:t xml:space="preserve">           </w:t>
      </w:r>
      <w:r>
        <w:t xml:space="preserve">складі Верховного Суду та проведення стосовно неї кваліфікаційного </w:t>
      </w:r>
      <w:r w:rsidR="006570A6">
        <w:t xml:space="preserve">             </w:t>
      </w:r>
      <w:r>
        <w:t xml:space="preserve">оцінювання для підтвердження здатності здійснювати правосуддя у </w:t>
      </w:r>
      <w:r w:rsidR="006570A6">
        <w:t xml:space="preserve">                      </w:t>
      </w:r>
      <w:r>
        <w:t xml:space="preserve">відповідному суді як особа, яка має стаж роботи на посаді судді не менше </w:t>
      </w:r>
      <w:r w:rsidR="006570A6">
        <w:t xml:space="preserve">                 </w:t>
      </w:r>
      <w:r>
        <w:t>десяти років (пункт 1 частини першої статті 38 Закону).</w:t>
      </w:r>
    </w:p>
    <w:p w:rsidR="00544188" w:rsidRDefault="002F45B0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 xml:space="preserve">Рішенням Комісії в складі колегії від 08 жовтня 2018 року № 78/вс-18 Губську О.А. допущено до проходження кваліфікаційного оцінювання для </w:t>
      </w:r>
      <w:r w:rsidR="006570A6">
        <w:t xml:space="preserve">                                                                </w:t>
      </w:r>
      <w:r>
        <w:t>участі в конкурсі на посаду судді Касаційного адміністративного суду у складі Верховного Суду.</w:t>
      </w:r>
    </w:p>
    <w:p w:rsidR="0087350D" w:rsidRDefault="002F45B0" w:rsidP="0087350D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>Комісією 18 жовтня 2018 року ухвалено рішення № 231/зп-18 про призначення</w:t>
      </w:r>
      <w:r w:rsidR="0087350D">
        <w:t xml:space="preserve">  </w:t>
      </w:r>
      <w:r>
        <w:t xml:space="preserve"> кваліфікаційного</w:t>
      </w:r>
      <w:r w:rsidR="0087350D">
        <w:t xml:space="preserve">  </w:t>
      </w:r>
      <w:r>
        <w:t xml:space="preserve"> оцінювання </w:t>
      </w:r>
      <w:r w:rsidR="0087350D">
        <w:t xml:space="preserve">  </w:t>
      </w:r>
      <w:r>
        <w:t xml:space="preserve">кандидатів у </w:t>
      </w:r>
      <w:r w:rsidR="0087350D">
        <w:t xml:space="preserve">  </w:t>
      </w:r>
      <w:r>
        <w:t>межах</w:t>
      </w:r>
      <w:r w:rsidR="0087350D">
        <w:t xml:space="preserve">  </w:t>
      </w:r>
      <w:r>
        <w:t xml:space="preserve"> конкурсу</w:t>
      </w:r>
      <w:r w:rsidR="0087350D">
        <w:t xml:space="preserve"> </w:t>
      </w:r>
      <w:r>
        <w:t xml:space="preserve"> на</w:t>
      </w:r>
      <w:r>
        <w:br w:type="page"/>
      </w:r>
    </w:p>
    <w:p w:rsidR="00E22159" w:rsidRDefault="00E22159" w:rsidP="0087350D">
      <w:pPr>
        <w:pStyle w:val="11"/>
        <w:shd w:val="clear" w:color="auto" w:fill="auto"/>
        <w:spacing w:before="0" w:after="0" w:line="322" w:lineRule="exact"/>
        <w:ind w:left="40" w:right="20"/>
        <w:rPr>
          <w:lang w:val="en-US"/>
        </w:rPr>
      </w:pPr>
    </w:p>
    <w:p w:rsidR="00E22159" w:rsidRDefault="00E22159" w:rsidP="0087350D">
      <w:pPr>
        <w:pStyle w:val="11"/>
        <w:shd w:val="clear" w:color="auto" w:fill="auto"/>
        <w:spacing w:before="0" w:after="0" w:line="322" w:lineRule="exact"/>
        <w:ind w:left="40" w:right="20"/>
        <w:rPr>
          <w:lang w:val="en-US"/>
        </w:rPr>
      </w:pPr>
    </w:p>
    <w:p w:rsidR="00544188" w:rsidRDefault="002F45B0" w:rsidP="0087350D">
      <w:pPr>
        <w:pStyle w:val="11"/>
        <w:shd w:val="clear" w:color="auto" w:fill="auto"/>
        <w:spacing w:before="0" w:after="0" w:line="322" w:lineRule="exact"/>
        <w:ind w:left="40" w:right="20"/>
      </w:pPr>
      <w:r>
        <w:t>зайняття вакантних посад суддів Касаційного адміністративного суду в складі Верховного Суду.</w:t>
      </w:r>
    </w:p>
    <w:p w:rsidR="00544188" w:rsidRDefault="002F45B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У межах проведення конкурсу Губську О.А. за результатами етапу кваліфікаційного оцінювання «Складення іспиту» було допущено до </w:t>
      </w:r>
      <w:r w:rsidR="0087350D">
        <w:t xml:space="preserve">               </w:t>
      </w:r>
      <w:r>
        <w:t xml:space="preserve">наступного етапу кваліфікаційного оцінювання «Дослідження досьє та </w:t>
      </w:r>
      <w:r w:rsidR="0087350D">
        <w:t xml:space="preserve">          </w:t>
      </w:r>
      <w:r>
        <w:t>проведення співбесіди».</w:t>
      </w:r>
    </w:p>
    <w:p w:rsidR="00544188" w:rsidRDefault="002F45B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544188" w:rsidRDefault="002F45B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Частиною першою статті 85 Закону передбачено, що кваліфікаційне оцінювання включає такі етапи:</w:t>
      </w:r>
    </w:p>
    <w:p w:rsidR="00544188" w:rsidRDefault="002F45B0">
      <w:pPr>
        <w:pStyle w:val="11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0" w:line="322" w:lineRule="exact"/>
        <w:ind w:left="20"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544188" w:rsidRDefault="002F45B0">
      <w:pPr>
        <w:pStyle w:val="11"/>
        <w:numPr>
          <w:ilvl w:val="0"/>
          <w:numId w:val="1"/>
        </w:numPr>
        <w:shd w:val="clear" w:color="auto" w:fill="auto"/>
        <w:tabs>
          <w:tab w:val="left" w:pos="1022"/>
        </w:tabs>
        <w:spacing w:before="0" w:after="0" w:line="322" w:lineRule="exact"/>
        <w:ind w:left="20" w:firstLine="700"/>
      </w:pPr>
      <w:r>
        <w:t>дослідження досьє та проведення співбесіди.</w:t>
      </w:r>
    </w:p>
    <w:p w:rsidR="00544188" w:rsidRDefault="002F45B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Згідно з пунктом 6.4 розділу VI Положення про проведення конкурсу на зайняття вакантної посади судді, затвердженого рішенням Комісії від </w:t>
      </w:r>
      <w:r w:rsidR="0087350D">
        <w:t xml:space="preserve">                           </w:t>
      </w:r>
      <w:r>
        <w:t xml:space="preserve">02 листопада 2016 року № 141/зп-16 (зі змінами), кваліфікаційне оцінювання проводиться відповідно до порядку та методології кваліфікаційного </w:t>
      </w:r>
      <w:r w:rsidR="0087350D">
        <w:t xml:space="preserve">                  </w:t>
      </w:r>
      <w:r>
        <w:t>оцінювання.</w:t>
      </w:r>
    </w:p>
    <w:p w:rsidR="00544188" w:rsidRDefault="002F45B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87350D">
        <w:t xml:space="preserve">                 </w:t>
      </w:r>
      <w:r>
        <w:t xml:space="preserve">рішенням Комісії від 03 листопада 2016 року № 143/зп-16 у редакції рішення Комісії від 13 лютого 2018 року № 20/зп-18 (зі змінами) (далі </w:t>
      </w:r>
      <w:r w:rsidR="0087350D">
        <w:t>–</w:t>
      </w:r>
      <w:r>
        <w:t xml:space="preserve">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</w:t>
      </w:r>
      <w:r w:rsidR="0087350D">
        <w:t xml:space="preserve">                                     </w:t>
      </w:r>
      <w:r>
        <w:t>Показники відповідності судді (кандидата па посаду судді) критеріям кваліфікаційного оцінювання досліджуються окремо один від одного та в сукупності.</w:t>
      </w:r>
    </w:p>
    <w:p w:rsidR="00544188" w:rsidRDefault="002F45B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Згідно з положеннями статті 87 Закону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 утворюється Громадська рада доброчесності, яка, зокрема, надає Комісії інформацію щодо судді (кандидата </w:t>
      </w:r>
      <w:r w:rsidR="0087350D">
        <w:t xml:space="preserve">                                         </w:t>
      </w:r>
      <w:r>
        <w:t xml:space="preserve">на посаду судді), а за наявності відповідних підстав </w:t>
      </w:r>
      <w:r w:rsidR="0087350D">
        <w:t>–</w:t>
      </w:r>
      <w:r>
        <w:t xml:space="preserve"> висновок про невідповідність судді (кандидата на посаду судді) критеріям професійної етики </w:t>
      </w:r>
      <w:r w:rsidR="0087350D">
        <w:t xml:space="preserve">              </w:t>
      </w:r>
      <w:r>
        <w:t>та доброчесності.</w:t>
      </w:r>
    </w:p>
    <w:p w:rsidR="00544188" w:rsidRDefault="002F45B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Підпунктом 4.10.5 пункту 4.10 розділу IV Регламенту Комісії, затвердженого рішенням Комісії від 13 жовтня 2016 року № 81/зп-16 (з наступними</w:t>
      </w:r>
      <w:r w:rsidR="0087350D">
        <w:t xml:space="preserve">   </w:t>
      </w:r>
      <w:r>
        <w:t xml:space="preserve"> змінами)</w:t>
      </w:r>
      <w:r w:rsidR="0087350D">
        <w:t xml:space="preserve">  </w:t>
      </w:r>
      <w:r>
        <w:t xml:space="preserve"> (далі </w:t>
      </w:r>
      <w:r w:rsidR="0087350D">
        <w:t>–</w:t>
      </w:r>
      <w:r>
        <w:t xml:space="preserve"> Регламент), </w:t>
      </w:r>
      <w:r w:rsidR="0087350D">
        <w:t xml:space="preserve">  </w:t>
      </w:r>
      <w:r>
        <w:t xml:space="preserve">передбачено, </w:t>
      </w:r>
      <w:r w:rsidR="0087350D">
        <w:t xml:space="preserve">  </w:t>
      </w:r>
      <w:r>
        <w:t>що</w:t>
      </w:r>
      <w:r w:rsidR="0087350D">
        <w:t xml:space="preserve">  </w:t>
      </w:r>
      <w:r>
        <w:t xml:space="preserve"> висновок</w:t>
      </w:r>
      <w:r w:rsidR="0087350D">
        <w:t xml:space="preserve">   </w:t>
      </w:r>
      <w:r>
        <w:t xml:space="preserve"> або</w:t>
      </w:r>
    </w:p>
    <w:p w:rsidR="0087350D" w:rsidRDefault="0087350D">
      <w:pPr>
        <w:pStyle w:val="20"/>
        <w:shd w:val="clear" w:color="auto" w:fill="auto"/>
        <w:spacing w:after="259" w:line="250" w:lineRule="exact"/>
        <w:rPr>
          <w:rFonts w:ascii="Times New Roman" w:hAnsi="Times New Roman" w:cs="Times New Roman"/>
          <w:color w:val="808080" w:themeColor="background1" w:themeShade="80"/>
          <w:sz w:val="23"/>
          <w:szCs w:val="23"/>
        </w:rPr>
      </w:pPr>
    </w:p>
    <w:p w:rsidR="00544188" w:rsidRPr="0087350D" w:rsidRDefault="0087350D">
      <w:pPr>
        <w:pStyle w:val="20"/>
        <w:shd w:val="clear" w:color="auto" w:fill="auto"/>
        <w:spacing w:after="259" w:line="250" w:lineRule="exact"/>
        <w:rPr>
          <w:rFonts w:ascii="Times New Roman" w:hAnsi="Times New Roman" w:cs="Times New Roman"/>
          <w:color w:val="808080" w:themeColor="background1" w:themeShade="80"/>
          <w:sz w:val="23"/>
          <w:szCs w:val="23"/>
        </w:rPr>
      </w:pPr>
      <w:r w:rsidRPr="0087350D">
        <w:rPr>
          <w:rFonts w:ascii="Times New Roman" w:hAnsi="Times New Roman" w:cs="Times New Roman"/>
          <w:color w:val="808080" w:themeColor="background1" w:themeShade="80"/>
          <w:sz w:val="23"/>
          <w:szCs w:val="23"/>
        </w:rPr>
        <w:lastRenderedPageBreak/>
        <w:t>3</w:t>
      </w:r>
    </w:p>
    <w:p w:rsidR="00544188" w:rsidRDefault="002F45B0">
      <w:pPr>
        <w:pStyle w:val="11"/>
        <w:shd w:val="clear" w:color="auto" w:fill="auto"/>
        <w:spacing w:before="0" w:after="0" w:line="322" w:lineRule="exact"/>
        <w:ind w:left="20" w:right="20"/>
      </w:pPr>
      <w:r>
        <w:t xml:space="preserve">інформація розглядаються Комісією під час співбесіди на відповідному </w:t>
      </w:r>
      <w:r w:rsidR="0087350D">
        <w:t xml:space="preserve">                         </w:t>
      </w:r>
      <w:r>
        <w:t>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544188" w:rsidRDefault="002F45B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 Громадської ради доброчесності 29 січня 2019 року надійшов до </w:t>
      </w:r>
      <w:r w:rsidR="0087350D">
        <w:t xml:space="preserve">                 </w:t>
      </w:r>
      <w:r>
        <w:t>Комісії висновок про невідповідність кандидата на посаду судді Верховного</w:t>
      </w:r>
      <w:r w:rsidR="0087350D">
        <w:t xml:space="preserve">                      </w:t>
      </w:r>
      <w:r>
        <w:t xml:space="preserve"> Суду Губської О. А. критеріям доброчесності та професійної етики, </w:t>
      </w:r>
      <w:r w:rsidR="0087350D">
        <w:t xml:space="preserve">               </w:t>
      </w:r>
      <w:r>
        <w:t>затверджений 25 січня 2019 року.</w:t>
      </w:r>
    </w:p>
    <w:p w:rsidR="00544188" w:rsidRDefault="002F45B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рішенням Комісії в складі колегії від 04 лютого 2019 року № 158/вс-19 Губську О.А. визнано такою, що підтвердила здатність здійснювати правосуддя в Касаційному адміністративному суді в складі Верховного Суду. Рішення </w:t>
      </w:r>
      <w:r w:rsidR="0087350D">
        <w:t xml:space="preserve">             </w:t>
      </w:r>
      <w:r>
        <w:t>набирає чинності відповідно до абзацу третього підпункту 4.10.8 пункту 4.10 розділу IV Регламенту.</w:t>
      </w:r>
    </w:p>
    <w:p w:rsidR="00544188" w:rsidRDefault="002F45B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у пленарному складі від 21 лютого 2019 року </w:t>
      </w:r>
      <w:r w:rsidR="0087350D">
        <w:t xml:space="preserve">                                </w:t>
      </w:r>
      <w:r>
        <w:t xml:space="preserve">№ 235/вс-19 вирішено підтримати рішення Комісії у складі колегії від </w:t>
      </w:r>
      <w:r w:rsidR="0087350D">
        <w:t xml:space="preserve">                              </w:t>
      </w:r>
      <w:r>
        <w:t>04 лютого 2019 року № 158/вс-19 про підтвердження здатності кандидата на посаду судді Касаційного адміністративного суду в складі Верховного Суду Губської О.А. здійснювати правосуддя. Також доручено Комісії у складі колегії завершити проведення кваліфікаційного оцінювання кандидата на посаду судді Касаційного адміністративного суду у складі Верховного Суду Губської О.А.</w:t>
      </w:r>
    </w:p>
    <w:p w:rsidR="00544188" w:rsidRDefault="002F45B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Губська О.А. 12 листопада 2018 року склала анонімне письмове </w:t>
      </w:r>
      <w:r w:rsidR="0087350D">
        <w:t xml:space="preserve">                 </w:t>
      </w:r>
      <w:r>
        <w:t>тестування, за результатами якого набрала 87,75 бала. За результатами</w:t>
      </w:r>
      <w:r w:rsidR="0087350D">
        <w:t xml:space="preserve">             </w:t>
      </w:r>
      <w:r>
        <w:t xml:space="preserve"> виконаного практичного завдання Губська О.А. набрала 73,5 бала. Загальний результат складеного кандидатом Губської О.А. іспиту становить 161,25 бала.</w:t>
      </w:r>
    </w:p>
    <w:p w:rsidR="00544188" w:rsidRDefault="002F45B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Губська О.А. склала тестування особистих морально-психологічних </w:t>
      </w:r>
      <w:r w:rsidR="0087350D">
        <w:t xml:space="preserve">            </w:t>
      </w:r>
      <w:r>
        <w:t>якостей і загальних здібностей, за результатами якого підготовлено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544188" w:rsidRDefault="002F45B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Комісія, заслухавши доповідача, дослідивши досьє, врахувавши </w:t>
      </w:r>
      <w:r w:rsidR="0087350D">
        <w:t xml:space="preserve">                 </w:t>
      </w:r>
      <w:r>
        <w:t>матеріали, що надійшли за результатами спеціальної перевірки, надані кандидатом пояснення та результати співбесіди, під час якої вивчено питання про відповідність Губської О.А. критеріям кваліфікаційного оцінювання,</w:t>
      </w:r>
      <w:r w:rsidR="0087350D">
        <w:t xml:space="preserve">                     </w:t>
      </w:r>
      <w:r>
        <w:t xml:space="preserve"> дійшла таких висновків.</w:t>
      </w:r>
    </w:p>
    <w:p w:rsidR="00544188" w:rsidRDefault="002F45B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компетентності (професійної, особистої та соціальної) кандидат Губська О.А. набрала 406,25 бала. За цим критерієм Губську О.А. оцінено Комісією на підставі результатів іспиту, тестування особистих </w:t>
      </w:r>
      <w:r w:rsidR="0087350D">
        <w:t xml:space="preserve">                 </w:t>
      </w:r>
      <w:r>
        <w:t xml:space="preserve">морально-психологічних якостей і загальних здібностей, дослідження </w:t>
      </w:r>
      <w:r w:rsidR="0087350D">
        <w:t xml:space="preserve">                </w:t>
      </w:r>
      <w:r>
        <w:t>інформації, яка міститься у досьє, та співбесіди за показниками, визначеними пунктами 1-7 глави 2 розділу II Положення.</w:t>
      </w:r>
    </w:p>
    <w:p w:rsidR="00544188" w:rsidRDefault="002F45B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кандидат Губська О.А. набрала </w:t>
      </w:r>
      <w:r w:rsidR="0087350D">
        <w:t xml:space="preserve">                           </w:t>
      </w:r>
      <w:r>
        <w:t>230 балів. За цим критерієм Губську О.А.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87350D" w:rsidRDefault="0087350D">
      <w:pPr>
        <w:pStyle w:val="11"/>
        <w:shd w:val="clear" w:color="auto" w:fill="auto"/>
        <w:spacing w:before="0" w:after="0" w:line="322" w:lineRule="exact"/>
        <w:ind w:left="20" w:right="20" w:firstLine="700"/>
      </w:pPr>
    </w:p>
    <w:p w:rsidR="00E22159" w:rsidRDefault="00E22159">
      <w:pPr>
        <w:pStyle w:val="11"/>
        <w:shd w:val="clear" w:color="auto" w:fill="auto"/>
        <w:spacing w:before="0" w:after="0" w:line="322" w:lineRule="exact"/>
        <w:ind w:left="20" w:right="20" w:firstLine="700"/>
        <w:rPr>
          <w:lang w:val="en-US"/>
        </w:rPr>
      </w:pPr>
    </w:p>
    <w:p w:rsidR="00E22159" w:rsidRDefault="00E22159">
      <w:pPr>
        <w:pStyle w:val="11"/>
        <w:shd w:val="clear" w:color="auto" w:fill="auto"/>
        <w:spacing w:before="0" w:after="0" w:line="322" w:lineRule="exact"/>
        <w:ind w:left="20" w:right="20" w:firstLine="700"/>
        <w:rPr>
          <w:lang w:val="en-US"/>
        </w:rPr>
      </w:pPr>
      <w:bookmarkStart w:id="1" w:name="_GoBack"/>
      <w:bookmarkEnd w:id="1"/>
    </w:p>
    <w:p w:rsidR="00544188" w:rsidRDefault="002F45B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доброчесності, оціненим за показниками, визначеними пунктом 9 глави 2 розділу II Положення, кандидат Губська О.А. набрала </w:t>
      </w:r>
      <w:r w:rsidR="0087350D">
        <w:t xml:space="preserve">                    </w:t>
      </w:r>
      <w:r>
        <w:t>217 балів. За цим критерієм Губську О.А.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досьє.</w:t>
      </w:r>
    </w:p>
    <w:p w:rsidR="00544188" w:rsidRDefault="002F45B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Таким чином, за результатами кваліфікаційного оцінювання кандидат на посаду судді Касаційного адміністративного суду у складі Верховного Суду Губська О.А. набрала 853,25 бала.</w:t>
      </w:r>
    </w:p>
    <w:p w:rsidR="00544188" w:rsidRDefault="002F45B0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Комісія зазначає, що кваліфікаційне оцінювання Губської О.А. </w:t>
      </w:r>
      <w:r w:rsidR="0087350D">
        <w:t xml:space="preserve">                         </w:t>
      </w:r>
      <w:r>
        <w:t>проводиться в межах конкурсу на зайняття вакантних посад суддів касаційних судів у складі Верховного Суду, що обумовлює перевірку кандидата на відповідність найвищим стандартам та вимагає встановлення відсутності щонайменшого обґрунтованого сумніву в чеснотах майбутнього судді</w:t>
      </w:r>
      <w:r w:rsidR="0087350D">
        <w:t xml:space="preserve">             </w:t>
      </w:r>
      <w:r>
        <w:t xml:space="preserve"> Верховного Суду.</w:t>
      </w:r>
    </w:p>
    <w:p w:rsidR="00544188" w:rsidRDefault="002F45B0">
      <w:pPr>
        <w:pStyle w:val="11"/>
        <w:shd w:val="clear" w:color="auto" w:fill="auto"/>
        <w:spacing w:before="0" w:after="281" w:line="322" w:lineRule="exact"/>
        <w:ind w:left="20" w:right="20" w:firstLine="700"/>
      </w:pPr>
      <w:r>
        <w:t>Ураховуючи викладене, керуючись статтями 79, 81, 83-86, 88, 93,</w:t>
      </w:r>
      <w:r w:rsidR="0087350D">
        <w:t xml:space="preserve">                           </w:t>
      </w:r>
      <w:r>
        <w:t xml:space="preserve"> 101 Закону, Регламентом, Положенням, Комісія</w:t>
      </w:r>
    </w:p>
    <w:p w:rsidR="00544188" w:rsidRDefault="002F45B0">
      <w:pPr>
        <w:pStyle w:val="11"/>
        <w:shd w:val="clear" w:color="auto" w:fill="auto"/>
        <w:spacing w:before="0" w:after="311" w:line="270" w:lineRule="exact"/>
        <w:jc w:val="center"/>
      </w:pPr>
      <w:r>
        <w:t>вирішила:</w:t>
      </w:r>
    </w:p>
    <w:p w:rsidR="00544188" w:rsidRDefault="002F45B0">
      <w:pPr>
        <w:pStyle w:val="11"/>
        <w:shd w:val="clear" w:color="auto" w:fill="auto"/>
        <w:spacing w:before="0" w:after="316" w:line="322" w:lineRule="exact"/>
        <w:ind w:left="20" w:right="20"/>
      </w:pPr>
      <w:r>
        <w:t>визначити, що за результатами кваліфікаційного оцінювання Губська Олена Анатоліївна, яку визнано такою, що підтвердила здатність здійснювати правосуддя в Касаційному адміністративному суді у складі Верховного Суду, набрала 853,25 бала.</w:t>
      </w:r>
    </w:p>
    <w:p w:rsidR="0087350D" w:rsidRDefault="0087350D">
      <w:pPr>
        <w:pStyle w:val="11"/>
        <w:shd w:val="clear" w:color="auto" w:fill="auto"/>
        <w:spacing w:before="0" w:after="316" w:line="322" w:lineRule="exact"/>
        <w:ind w:left="20" w:right="20"/>
      </w:pPr>
    </w:p>
    <w:p w:rsidR="006570A6" w:rsidRPr="00856050" w:rsidRDefault="006570A6" w:rsidP="006570A6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  <w:r w:rsidRPr="00856050">
        <w:rPr>
          <w:sz w:val="26"/>
          <w:szCs w:val="26"/>
        </w:rPr>
        <w:t>Головуючий</w:t>
      </w:r>
      <w:r w:rsidRPr="00856050">
        <w:rPr>
          <w:sz w:val="26"/>
          <w:szCs w:val="26"/>
        </w:rPr>
        <w:tab/>
      </w:r>
      <w:r w:rsidRPr="00856050">
        <w:rPr>
          <w:sz w:val="26"/>
          <w:szCs w:val="26"/>
        </w:rPr>
        <w:tab/>
      </w:r>
      <w:r w:rsidRPr="00856050">
        <w:rPr>
          <w:sz w:val="26"/>
          <w:szCs w:val="26"/>
        </w:rPr>
        <w:tab/>
      </w:r>
      <w:r w:rsidRPr="00856050">
        <w:rPr>
          <w:sz w:val="26"/>
          <w:szCs w:val="26"/>
        </w:rPr>
        <w:tab/>
      </w:r>
      <w:r w:rsidRPr="00856050">
        <w:rPr>
          <w:sz w:val="26"/>
          <w:szCs w:val="26"/>
        </w:rPr>
        <w:tab/>
      </w:r>
      <w:r w:rsidRPr="00856050">
        <w:rPr>
          <w:sz w:val="26"/>
          <w:szCs w:val="26"/>
        </w:rPr>
        <w:tab/>
      </w:r>
      <w:r w:rsidRPr="00856050">
        <w:rPr>
          <w:sz w:val="26"/>
          <w:szCs w:val="26"/>
        </w:rPr>
        <w:tab/>
      </w:r>
      <w:r w:rsidRPr="00856050">
        <w:rPr>
          <w:sz w:val="26"/>
          <w:szCs w:val="26"/>
        </w:rPr>
        <w:tab/>
      </w:r>
      <w:r w:rsidRPr="00856050">
        <w:rPr>
          <w:sz w:val="26"/>
          <w:szCs w:val="26"/>
        </w:rPr>
        <w:tab/>
        <w:t xml:space="preserve">Ю.Г. </w:t>
      </w:r>
      <w:proofErr w:type="spellStart"/>
      <w:r w:rsidRPr="00856050">
        <w:rPr>
          <w:sz w:val="26"/>
          <w:szCs w:val="26"/>
        </w:rPr>
        <w:t>Тітов</w:t>
      </w:r>
      <w:proofErr w:type="spellEnd"/>
    </w:p>
    <w:p w:rsidR="006570A6" w:rsidRPr="00856050" w:rsidRDefault="006570A6" w:rsidP="006570A6">
      <w:pPr>
        <w:pStyle w:val="11"/>
        <w:shd w:val="clear" w:color="auto" w:fill="auto"/>
        <w:spacing w:before="0" w:after="292" w:line="240" w:lineRule="auto"/>
        <w:ind w:left="20"/>
        <w:rPr>
          <w:sz w:val="26"/>
          <w:szCs w:val="26"/>
        </w:rPr>
      </w:pPr>
    </w:p>
    <w:p w:rsidR="006570A6" w:rsidRPr="00856050" w:rsidRDefault="006570A6" w:rsidP="006570A6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  <w:r w:rsidRPr="00856050">
        <w:rPr>
          <w:sz w:val="26"/>
          <w:szCs w:val="26"/>
        </w:rPr>
        <w:t>Члени Комісії:</w:t>
      </w:r>
      <w:r w:rsidRPr="00856050">
        <w:rPr>
          <w:sz w:val="26"/>
          <w:szCs w:val="26"/>
        </w:rPr>
        <w:tab/>
      </w:r>
      <w:r w:rsidRPr="00856050">
        <w:rPr>
          <w:sz w:val="26"/>
          <w:szCs w:val="26"/>
        </w:rPr>
        <w:tab/>
      </w:r>
      <w:r w:rsidRPr="00856050">
        <w:rPr>
          <w:sz w:val="26"/>
          <w:szCs w:val="26"/>
        </w:rPr>
        <w:tab/>
      </w:r>
      <w:r w:rsidRPr="00856050">
        <w:rPr>
          <w:sz w:val="26"/>
          <w:szCs w:val="26"/>
        </w:rPr>
        <w:tab/>
      </w:r>
      <w:r w:rsidRPr="00856050">
        <w:rPr>
          <w:sz w:val="26"/>
          <w:szCs w:val="26"/>
        </w:rPr>
        <w:tab/>
      </w:r>
      <w:r w:rsidRPr="00856050">
        <w:rPr>
          <w:sz w:val="26"/>
          <w:szCs w:val="26"/>
        </w:rPr>
        <w:tab/>
      </w:r>
      <w:r w:rsidRPr="00856050">
        <w:rPr>
          <w:sz w:val="26"/>
          <w:szCs w:val="26"/>
        </w:rPr>
        <w:tab/>
      </w:r>
      <w:r w:rsidRPr="00856050">
        <w:rPr>
          <w:sz w:val="26"/>
          <w:szCs w:val="26"/>
        </w:rPr>
        <w:tab/>
      </w:r>
      <w:r w:rsidRPr="00856050">
        <w:rPr>
          <w:sz w:val="26"/>
          <w:szCs w:val="26"/>
        </w:rPr>
        <w:tab/>
        <w:t>Т.В. Лукаш</w:t>
      </w:r>
    </w:p>
    <w:p w:rsidR="006570A6" w:rsidRPr="00856050" w:rsidRDefault="006570A6" w:rsidP="006570A6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6570A6" w:rsidRPr="00856050" w:rsidRDefault="006570A6" w:rsidP="006570A6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6570A6" w:rsidRPr="00856050" w:rsidRDefault="006570A6" w:rsidP="006570A6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  <w:r w:rsidRPr="00856050">
        <w:rPr>
          <w:sz w:val="26"/>
          <w:szCs w:val="26"/>
        </w:rPr>
        <w:tab/>
      </w:r>
      <w:r w:rsidRPr="00856050">
        <w:rPr>
          <w:sz w:val="26"/>
          <w:szCs w:val="26"/>
        </w:rPr>
        <w:tab/>
      </w:r>
      <w:r w:rsidRPr="00856050">
        <w:rPr>
          <w:sz w:val="26"/>
          <w:szCs w:val="26"/>
        </w:rPr>
        <w:tab/>
      </w:r>
      <w:r w:rsidRPr="00856050">
        <w:rPr>
          <w:sz w:val="26"/>
          <w:szCs w:val="26"/>
        </w:rPr>
        <w:tab/>
      </w:r>
      <w:r w:rsidRPr="00856050">
        <w:rPr>
          <w:sz w:val="26"/>
          <w:szCs w:val="26"/>
        </w:rPr>
        <w:tab/>
      </w:r>
      <w:r w:rsidRPr="00856050">
        <w:rPr>
          <w:sz w:val="26"/>
          <w:szCs w:val="26"/>
        </w:rPr>
        <w:tab/>
      </w:r>
      <w:r w:rsidRPr="00856050">
        <w:rPr>
          <w:sz w:val="26"/>
          <w:szCs w:val="26"/>
        </w:rPr>
        <w:tab/>
      </w:r>
      <w:r w:rsidRPr="00856050">
        <w:rPr>
          <w:sz w:val="26"/>
          <w:szCs w:val="26"/>
        </w:rPr>
        <w:tab/>
      </w:r>
      <w:r w:rsidRPr="00856050">
        <w:rPr>
          <w:sz w:val="26"/>
          <w:szCs w:val="26"/>
        </w:rPr>
        <w:tab/>
      </w:r>
      <w:r w:rsidRPr="00856050">
        <w:rPr>
          <w:sz w:val="26"/>
          <w:szCs w:val="26"/>
        </w:rPr>
        <w:tab/>
      </w:r>
      <w:r w:rsidRPr="00856050">
        <w:rPr>
          <w:sz w:val="26"/>
          <w:szCs w:val="26"/>
        </w:rPr>
        <w:tab/>
        <w:t xml:space="preserve">М.А. </w:t>
      </w:r>
      <w:proofErr w:type="spellStart"/>
      <w:r w:rsidRPr="00856050">
        <w:rPr>
          <w:sz w:val="26"/>
          <w:szCs w:val="26"/>
        </w:rPr>
        <w:t>Макарчук</w:t>
      </w:r>
      <w:proofErr w:type="spellEnd"/>
    </w:p>
    <w:p w:rsidR="006570A6" w:rsidRDefault="006570A6">
      <w:pPr>
        <w:pStyle w:val="11"/>
        <w:shd w:val="clear" w:color="auto" w:fill="auto"/>
        <w:spacing w:before="0" w:after="316" w:line="322" w:lineRule="exact"/>
        <w:ind w:left="20" w:right="20"/>
      </w:pPr>
    </w:p>
    <w:sectPr w:rsidR="006570A6" w:rsidSect="00E22159">
      <w:headerReference w:type="even" r:id="rId10"/>
      <w:type w:val="continuous"/>
      <w:pgSz w:w="11909" w:h="16838"/>
      <w:pgMar w:top="851" w:right="567" w:bottom="709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5B0" w:rsidRDefault="002F45B0">
      <w:r>
        <w:separator/>
      </w:r>
    </w:p>
  </w:endnote>
  <w:endnote w:type="continuationSeparator" w:id="0">
    <w:p w:rsidR="002F45B0" w:rsidRDefault="002F4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5B0" w:rsidRDefault="002F45B0"/>
  </w:footnote>
  <w:footnote w:type="continuationSeparator" w:id="0">
    <w:p w:rsidR="002F45B0" w:rsidRDefault="002F45B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188" w:rsidRDefault="00E2215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25pt;margin-top:46.9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44188" w:rsidRDefault="002F45B0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22159" w:rsidRPr="00E22159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B42495"/>
    <w:multiLevelType w:val="multilevel"/>
    <w:tmpl w:val="54BAEF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44188"/>
    <w:rsid w:val="00280290"/>
    <w:rsid w:val="002F45B0"/>
    <w:rsid w:val="004F2827"/>
    <w:rsid w:val="00544188"/>
    <w:rsid w:val="006570A6"/>
    <w:rsid w:val="0087350D"/>
    <w:rsid w:val="00E22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3pt">
    <w:name w:val="Основной текст + Интервал 3 pt"/>
    <w:basedOn w:val="a0"/>
    <w:rsid w:val="006570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657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70A6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7350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7350D"/>
    <w:rPr>
      <w:color w:val="000000"/>
    </w:rPr>
  </w:style>
  <w:style w:type="paragraph" w:styleId="ac">
    <w:name w:val="footer"/>
    <w:basedOn w:val="a"/>
    <w:link w:val="ad"/>
    <w:uiPriority w:val="99"/>
    <w:unhideWhenUsed/>
    <w:rsid w:val="0087350D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7350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FB95A-5414-4D87-A0F9-5E6B0F0AA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1421</Words>
  <Characters>8104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2020-09-24T08:44:00Z</dcterms:created>
  <dcterms:modified xsi:type="dcterms:W3CDTF">2020-09-24T13:39:00Z</dcterms:modified>
</cp:coreProperties>
</file>