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2563C2">
        <w:rPr>
          <w:bCs/>
          <w:sz w:val="26"/>
          <w:szCs w:val="26"/>
          <w:u w:val="single"/>
          <w:lang w:val="uk-UA"/>
        </w:rPr>
        <w:t>503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894D28" w:rsidRDefault="00894D28" w:rsidP="002563C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8D5518" w:rsidRDefault="008D5518" w:rsidP="002563C2">
      <w:pPr>
        <w:pStyle w:val="1"/>
        <w:shd w:val="clear" w:color="auto" w:fill="auto"/>
        <w:spacing w:before="0" w:after="0" w:line="240" w:lineRule="auto"/>
        <w:ind w:left="20"/>
        <w:rPr>
          <w:color w:val="000000"/>
          <w:lang w:val="uk-UA"/>
        </w:rPr>
      </w:pPr>
      <w:r>
        <w:rPr>
          <w:color w:val="000000"/>
          <w:lang w:val="uk-UA"/>
        </w:rPr>
        <w:t>Вища кваліфікаційна комісія суддів України у складі колегії:</w:t>
      </w:r>
    </w:p>
    <w:p w:rsidR="002563C2" w:rsidRPr="008D5518" w:rsidRDefault="002563C2" w:rsidP="002563C2">
      <w:pPr>
        <w:pStyle w:val="1"/>
        <w:shd w:val="clear" w:color="auto" w:fill="auto"/>
        <w:spacing w:before="0" w:after="0" w:line="240" w:lineRule="auto"/>
        <w:ind w:left="20"/>
        <w:rPr>
          <w:lang w:val="uk-UA"/>
        </w:rPr>
      </w:pPr>
    </w:p>
    <w:p w:rsidR="008D5518" w:rsidRDefault="008D5518" w:rsidP="002563C2">
      <w:pPr>
        <w:pStyle w:val="1"/>
        <w:shd w:val="clear" w:color="auto" w:fill="auto"/>
        <w:spacing w:before="0" w:after="0" w:line="240" w:lineRule="auto"/>
        <w:ind w:left="20"/>
        <w:rPr>
          <w:color w:val="000000"/>
          <w:lang w:val="uk-UA"/>
        </w:rPr>
      </w:pPr>
      <w:r>
        <w:rPr>
          <w:color w:val="000000"/>
          <w:lang w:val="uk-UA"/>
        </w:rPr>
        <w:t xml:space="preserve">головуючого - </w:t>
      </w:r>
      <w:proofErr w:type="spellStart"/>
      <w:r>
        <w:rPr>
          <w:color w:val="000000"/>
          <w:lang w:val="uk-UA"/>
        </w:rPr>
        <w:t>Заріцької</w:t>
      </w:r>
      <w:proofErr w:type="spellEnd"/>
      <w:r>
        <w:rPr>
          <w:color w:val="000000"/>
          <w:lang w:val="uk-UA"/>
        </w:rPr>
        <w:t xml:space="preserve"> А.О.,</w:t>
      </w:r>
    </w:p>
    <w:p w:rsidR="002563C2" w:rsidRPr="008D5518" w:rsidRDefault="002563C2" w:rsidP="002563C2">
      <w:pPr>
        <w:pStyle w:val="1"/>
        <w:shd w:val="clear" w:color="auto" w:fill="auto"/>
        <w:spacing w:before="0" w:after="0" w:line="240" w:lineRule="auto"/>
        <w:ind w:left="20"/>
        <w:rPr>
          <w:lang w:val="uk-UA"/>
        </w:rPr>
      </w:pPr>
    </w:p>
    <w:p w:rsidR="008D5518" w:rsidRDefault="008D5518" w:rsidP="002563C2">
      <w:pPr>
        <w:pStyle w:val="1"/>
        <w:shd w:val="clear" w:color="auto" w:fill="auto"/>
        <w:spacing w:before="0" w:after="0" w:line="240" w:lineRule="auto"/>
        <w:ind w:left="20"/>
        <w:rPr>
          <w:color w:val="000000"/>
          <w:lang w:val="uk-UA"/>
        </w:rPr>
      </w:pPr>
      <w:r>
        <w:rPr>
          <w:color w:val="000000"/>
          <w:lang w:val="uk-UA"/>
        </w:rPr>
        <w:t xml:space="preserve">членів Комісії: </w:t>
      </w:r>
      <w:proofErr w:type="spellStart"/>
      <w:r>
        <w:rPr>
          <w:color w:val="000000"/>
          <w:lang w:val="uk-UA"/>
        </w:rPr>
        <w:t>Весельської</w:t>
      </w:r>
      <w:proofErr w:type="spellEnd"/>
      <w:r>
        <w:rPr>
          <w:color w:val="000000"/>
          <w:lang w:val="uk-UA"/>
        </w:rPr>
        <w:t xml:space="preserve"> Т.Ф., </w:t>
      </w:r>
      <w:proofErr w:type="spellStart"/>
      <w:r>
        <w:rPr>
          <w:color w:val="000000"/>
          <w:lang w:val="uk-UA"/>
        </w:rPr>
        <w:t>Прилипка</w:t>
      </w:r>
      <w:proofErr w:type="spellEnd"/>
      <w:r>
        <w:rPr>
          <w:color w:val="000000"/>
          <w:lang w:val="uk-UA"/>
        </w:rPr>
        <w:t xml:space="preserve"> С.М.,</w:t>
      </w:r>
    </w:p>
    <w:p w:rsidR="002563C2" w:rsidRPr="008D5518" w:rsidRDefault="002563C2" w:rsidP="002563C2">
      <w:pPr>
        <w:pStyle w:val="1"/>
        <w:shd w:val="clear" w:color="auto" w:fill="auto"/>
        <w:spacing w:before="0" w:after="0" w:line="240" w:lineRule="auto"/>
        <w:ind w:left="20"/>
        <w:rPr>
          <w:lang w:val="uk-UA"/>
        </w:rPr>
      </w:pPr>
    </w:p>
    <w:p w:rsidR="008D5518" w:rsidRPr="008D5518" w:rsidRDefault="008D5518" w:rsidP="002563C2">
      <w:pPr>
        <w:pStyle w:val="1"/>
        <w:shd w:val="clear" w:color="auto" w:fill="auto"/>
        <w:spacing w:before="0" w:after="278" w:line="240" w:lineRule="auto"/>
        <w:ind w:left="20" w:right="20"/>
        <w:rPr>
          <w:lang w:val="uk-UA"/>
        </w:rPr>
      </w:pPr>
      <w:r>
        <w:rPr>
          <w:color w:val="000000"/>
          <w:lang w:val="uk-UA"/>
        </w:rPr>
        <w:t xml:space="preserve">розглянувши питання про визначення результатів кваліфікаційного оцінювання </w:t>
      </w:r>
      <w:r w:rsidR="002563C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>кандидата на зайняття вакантної посади судді Касаційного цивільного суду у складі Верховного Суду Луганської Валентини Миколаївни в межах конкурсу, оголошеного Вищою кваліфікаційною комісією суддів України 02 серпня 2018 року,</w:t>
      </w:r>
    </w:p>
    <w:p w:rsidR="008D5518" w:rsidRPr="008D5518" w:rsidRDefault="008D5518" w:rsidP="002563C2">
      <w:pPr>
        <w:pStyle w:val="1"/>
        <w:shd w:val="clear" w:color="auto" w:fill="auto"/>
        <w:spacing w:before="0" w:after="259" w:line="240" w:lineRule="auto"/>
        <w:jc w:val="center"/>
        <w:rPr>
          <w:lang w:val="uk-UA"/>
        </w:rPr>
      </w:pPr>
      <w:r>
        <w:rPr>
          <w:color w:val="000000"/>
          <w:lang w:val="uk-UA"/>
        </w:rPr>
        <w:t>встановила:</w:t>
      </w:r>
    </w:p>
    <w:p w:rsidR="008D5518" w:rsidRP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2563C2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зокрема 23 посад у Касаційному цивільному суді.</w:t>
      </w:r>
    </w:p>
    <w:p w:rsidR="008D5518" w:rsidRP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Згідно з частиною дев’ятою статті 79 Закону України «Про судоустрій і статус суддів» </w:t>
      </w:r>
      <w:r w:rsidR="002563C2">
        <w:rPr>
          <w:color w:val="000000"/>
          <w:lang w:val="uk-UA"/>
        </w:rPr>
        <w:t>від 02 червня 2016 року № 1402-</w:t>
      </w:r>
      <w:r w:rsidR="002563C2">
        <w:rPr>
          <w:color w:val="000000"/>
          <w:lang w:val="en-US"/>
        </w:rPr>
        <w:t>V</w:t>
      </w:r>
      <w:bookmarkStart w:id="0" w:name="_GoBack"/>
      <w:bookmarkEnd w:id="0"/>
      <w:r>
        <w:rPr>
          <w:color w:val="000000"/>
          <w:lang w:val="uk-UA"/>
        </w:rPr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8D5518" w:rsidRP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>Луганська В.М. 12 вересня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 як особа, яка має стаж роботи на посаді судді не менше десяти років (пункт 1 частини</w:t>
      </w:r>
      <w:r w:rsidR="002563C2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першої статті 38 Закону).</w:t>
      </w:r>
    </w:p>
    <w:p w:rsidR="008D5518" w:rsidRP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Рішенням Комісії в складі колегії від 16 жовтня 2018 року № 146/вс-18 </w:t>
      </w:r>
      <w:r w:rsidR="002563C2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Луганську В.М. допущено до проходження кваліфікаційного оцінювання для участі в конкурсі на посаду судді Касаційного цивільного суду в складі Верховного Суду.</w:t>
      </w:r>
    </w:p>
    <w:p w:rsidR="008D5518" w:rsidRP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</w:t>
      </w:r>
      <w:r w:rsidR="002563C2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 посад суддів Касаційного цивільного суду у складі Верховного Суду.</w:t>
      </w:r>
    </w:p>
    <w:p w:rsidR="008D5518" w:rsidRP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У межах проведення конкурсу Луганську В.М. за результатами етапу кваліфікаційного оцінювання - «Складення іспиту», було допущено до наступного </w:t>
      </w:r>
      <w:r w:rsidR="002563C2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етапу кваліфікаційного оцінювання - «Дослідження досьє та проведення співбесіди».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Відповідно до частин першої та другої статті 83 Закону кваліфікаційне </w:t>
      </w:r>
      <w:r w:rsidR="002563C2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563C2" w:rsidRDefault="002563C2" w:rsidP="008D5518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2563C2" w:rsidRDefault="002563C2" w:rsidP="008D5518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</w:p>
    <w:p w:rsidR="002563C2" w:rsidRDefault="002563C2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lastRenderedPageBreak/>
        <w:t xml:space="preserve">Частиною першою статті 85 Закону передбачено, що кваліфікаційне </w:t>
      </w:r>
      <w:r w:rsidR="002563C2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оцінювання включає такі етапи:</w:t>
      </w:r>
    </w:p>
    <w:p w:rsidR="008D5518" w:rsidRDefault="008D5518" w:rsidP="008D5518">
      <w:pPr>
        <w:pStyle w:val="1"/>
        <w:numPr>
          <w:ilvl w:val="0"/>
          <w:numId w:val="42"/>
        </w:numPr>
        <w:shd w:val="clear" w:color="auto" w:fill="auto"/>
        <w:tabs>
          <w:tab w:val="left" w:pos="1172"/>
        </w:tabs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складення іспиту (складення анонімного письмового тестування та </w:t>
      </w:r>
      <w:r w:rsidR="002563C2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виконання практичного завдання);</w:t>
      </w:r>
    </w:p>
    <w:p w:rsidR="008D5518" w:rsidRDefault="008D5518" w:rsidP="008D5518">
      <w:pPr>
        <w:pStyle w:val="1"/>
        <w:numPr>
          <w:ilvl w:val="0"/>
          <w:numId w:val="42"/>
        </w:numPr>
        <w:shd w:val="clear" w:color="auto" w:fill="auto"/>
        <w:tabs>
          <w:tab w:val="left" w:pos="998"/>
        </w:tabs>
        <w:spacing w:before="0" w:after="0" w:line="322" w:lineRule="exact"/>
        <w:ind w:left="20" w:firstLine="700"/>
      </w:pPr>
      <w:r>
        <w:rPr>
          <w:color w:val="000000"/>
          <w:lang w:val="uk-UA"/>
        </w:rPr>
        <w:t>дослідження досьє та проведення співбесіди.</w:t>
      </w:r>
    </w:p>
    <w:p w:rsidR="008D5518" w:rsidRDefault="008D5518" w:rsidP="008D5518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rPr>
          <w:color w:val="000000"/>
          <w:lang w:val="uk-UA"/>
        </w:rPr>
        <w:t xml:space="preserve">Згідно з пунктом 6.4 Положення про проведення конкурсу на зайняття </w:t>
      </w:r>
      <w:r w:rsidR="002563C2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вакантної посади судді, затвердженого рішенням Комісії від 02 листопада </w:t>
      </w:r>
      <w:r w:rsidR="002563C2">
        <w:rPr>
          <w:color w:val="000000"/>
          <w:lang w:val="uk-UA"/>
        </w:rPr>
        <w:t xml:space="preserve">                     </w:t>
      </w:r>
      <w:r>
        <w:rPr>
          <w:color w:val="000000"/>
          <w:lang w:val="uk-UA"/>
        </w:rPr>
        <w:t xml:space="preserve">2016 року № 141/зп-16 (зі змінами), кваліфікаційне оцінювання проводиться </w:t>
      </w:r>
      <w:r w:rsidR="002563C2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відповідно до порядку та методології кваліфікаційного оцінювання.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Згідно з пунктами 1, 2 глави 6 розділу II Положення про порядок та </w:t>
      </w:r>
      <w:r w:rsidR="002563C2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2563C2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Комісії від 03 листопада 2016 року № 143/зп-16 у редакції рішення Комісії </w:t>
      </w:r>
      <w:r w:rsidR="002563C2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</w:t>
      </w:r>
      <w:r w:rsidR="002563C2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оцінювання здійснюється членами Комісії за їх внутрішнім переконанням відповідно </w:t>
      </w:r>
      <w:r w:rsidR="002563C2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до результатів кваліфікаційного оцінювання. Показники відповідності судді </w:t>
      </w:r>
      <w:r w:rsidR="002563C2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(кандидата па посаду судді) критеріям кваліфікаційного оцінювання досліджуються окремо один від одного та в сукупності.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Згідно з положеннями статті 87 Закону з метою сприяння Вищій </w:t>
      </w:r>
      <w:r w:rsidR="002563C2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кваліфікаційній комісії суддів України у встановленні відповідності судді (кандидата</w:t>
      </w:r>
      <w:r w:rsidR="002563C2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 xml:space="preserve"> на посаду судді) критеріям професійної етики та доброчесності для цілей </w:t>
      </w:r>
      <w:r w:rsidR="002563C2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кваліфікаційного оцінювання утворюється Громадська рада доброчесності, яка, </w:t>
      </w:r>
      <w:r w:rsidR="002563C2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зокрема, надає Комісії інформацію щодо судді (кандидата на посаду судді), а за </w:t>
      </w:r>
      <w:r w:rsidR="002563C2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наявності відповідних підстав - висновок про невідповідність судді (кандидата на </w:t>
      </w:r>
      <w:r w:rsidR="002563C2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посаду судді критеріям професійної етики та доброчесності.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№ 81/зп-16 </w:t>
      </w:r>
      <w:r w:rsidR="002563C2">
        <w:rPr>
          <w:color w:val="000000"/>
          <w:lang w:val="uk-UA"/>
        </w:rPr>
        <w:t xml:space="preserve">                   </w:t>
      </w:r>
      <w:r>
        <w:rPr>
          <w:color w:val="000000"/>
          <w:lang w:val="uk-UA"/>
        </w:rPr>
        <w:t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Висновку про невідповідність кандидата на посаду судді Верховного Суду Луганської В.М. критеріям доброчесності та професійної етики або рішення про </w:t>
      </w:r>
      <w:r w:rsidR="002563C2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надання інформації стосовно кандидата від Громадської ради доброчесності до </w:t>
      </w:r>
      <w:r w:rsidR="002563C2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Комісії не надходило.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>Луганська В.М. 12 листопада 2018 року склала анонімне письмове тестування,</w:t>
      </w:r>
      <w:r w:rsidR="002563C2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 за результатами якого набрала 76,5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 xml:space="preserve">. За результатами виконаного практичного завдання Луганська Валентина Миколаївна набрала 74,5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 xml:space="preserve">. Загальний результат складеного кандидатом Луганською Валентиною Миколаївною іспиту становить </w:t>
      </w:r>
      <w:r w:rsidR="002563C2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>151 бал.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Луганській В.М. зараховано наявні результати тестування особистих морально- 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</w:t>
      </w:r>
      <w:r w:rsidR="002563C2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компетентності, професійної етики та доброчесності.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>Комісія, дослідивши досьє, матеріали, що надійшли за результатами</w:t>
      </w:r>
      <w:r w:rsidR="002563C2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>спеціальної перевірки, надані кандидатом пояснення, дійшла таких висновків.</w:t>
      </w:r>
    </w:p>
    <w:p w:rsidR="002563C2" w:rsidRDefault="008D5518" w:rsidP="002563C2">
      <w:pPr>
        <w:pStyle w:val="1"/>
        <w:shd w:val="clear" w:color="auto" w:fill="auto"/>
        <w:spacing w:before="0" w:after="0" w:line="298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>За критерієм компетентності (професійної, особистої та соціальної) кандидат Луганська Валентина Миколаївна набрала 336 балів. За цими критеріями кандидата</w:t>
      </w:r>
    </w:p>
    <w:p w:rsidR="002563C2" w:rsidRDefault="002563C2" w:rsidP="002563C2">
      <w:pPr>
        <w:pStyle w:val="1"/>
        <w:shd w:val="clear" w:color="auto" w:fill="auto"/>
        <w:spacing w:before="0" w:after="0" w:line="298" w:lineRule="exact"/>
        <w:ind w:left="20" w:right="20"/>
        <w:rPr>
          <w:lang w:val="uk-UA"/>
        </w:rPr>
      </w:pPr>
    </w:p>
    <w:p w:rsidR="002563C2" w:rsidRDefault="002563C2" w:rsidP="002563C2">
      <w:pPr>
        <w:pStyle w:val="1"/>
        <w:shd w:val="clear" w:color="auto" w:fill="auto"/>
        <w:spacing w:before="0" w:after="0" w:line="298" w:lineRule="exact"/>
        <w:ind w:left="20" w:right="20"/>
        <w:rPr>
          <w:lang w:val="uk-UA"/>
        </w:rPr>
      </w:pPr>
    </w:p>
    <w:p w:rsidR="002563C2" w:rsidRDefault="002563C2" w:rsidP="002563C2">
      <w:pPr>
        <w:pStyle w:val="1"/>
        <w:shd w:val="clear" w:color="auto" w:fill="auto"/>
        <w:spacing w:before="0" w:after="0" w:line="298" w:lineRule="exact"/>
        <w:ind w:left="20" w:right="20"/>
        <w:rPr>
          <w:lang w:val="uk-UA"/>
        </w:rPr>
      </w:pPr>
    </w:p>
    <w:p w:rsidR="002563C2" w:rsidRDefault="002563C2" w:rsidP="002563C2">
      <w:pPr>
        <w:pStyle w:val="1"/>
        <w:shd w:val="clear" w:color="auto" w:fill="auto"/>
        <w:spacing w:before="0" w:after="0" w:line="298" w:lineRule="exact"/>
        <w:ind w:left="20" w:right="20"/>
        <w:rPr>
          <w:lang w:val="uk-UA"/>
        </w:rPr>
      </w:pPr>
    </w:p>
    <w:p w:rsidR="008D5518" w:rsidRPr="002563C2" w:rsidRDefault="008D5518" w:rsidP="002563C2">
      <w:pPr>
        <w:pStyle w:val="1"/>
        <w:shd w:val="clear" w:color="auto" w:fill="auto"/>
        <w:spacing w:before="0" w:after="0" w:line="298" w:lineRule="exact"/>
        <w:ind w:left="20" w:right="20"/>
        <w:rPr>
          <w:lang w:val="uk-UA"/>
        </w:rPr>
      </w:pPr>
      <w:r>
        <w:rPr>
          <w:color w:val="000000"/>
          <w:lang w:val="uk-UA"/>
        </w:rPr>
        <w:lastRenderedPageBreak/>
        <w:t xml:space="preserve">Луганську Валентину Миколаївну оцінено Комісією на підставі результатів іспиту, тестування особистих морально-психологічних якостей і загальних здібностей, дослідження інформації, яка міститься в досьє, та співбесіди за показниками, </w:t>
      </w:r>
      <w:r w:rsidR="002563C2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визначеними пунктами 1-7 глави 2 розділу II Положення.</w:t>
      </w:r>
    </w:p>
    <w:p w:rsidR="008D5518" w:rsidRP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  <w:rPr>
          <w:lang w:val="uk-UA"/>
        </w:rPr>
      </w:pPr>
      <w:r>
        <w:rPr>
          <w:color w:val="000000"/>
          <w:lang w:val="uk-UA"/>
        </w:rPr>
        <w:t xml:space="preserve">За критерієм професійної етики, оціненим за показниками, визначеними </w:t>
      </w:r>
      <w:r w:rsidR="002563C2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пунктом 8 глави 2 розділу II Положення, кандидат Луганська В.М. набрала 165 балів. </w:t>
      </w:r>
      <w:r w:rsidR="002563C2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За цим критерієм Луганську В.М. оцінено на підставі результатів тестування </w:t>
      </w:r>
      <w:r w:rsidR="002563C2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>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>За критерієм доброчесності, оціненим за показниками, визначеними пунктом</w:t>
      </w:r>
      <w:r w:rsidR="002563C2">
        <w:rPr>
          <w:color w:val="000000"/>
          <w:lang w:val="uk-UA"/>
        </w:rPr>
        <w:t xml:space="preserve">           </w:t>
      </w:r>
      <w:r>
        <w:rPr>
          <w:color w:val="000000"/>
          <w:lang w:val="uk-UA"/>
        </w:rPr>
        <w:t xml:space="preserve"> 9 глави 2 розділу II Положення, кандидат Луганська В.М. набрала 172 бали. За цим критерієм Луганську В.М.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Таким чином, за результатами кваліфікаційного оцінювання кандидат на </w:t>
      </w:r>
      <w:r w:rsidR="002563C2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>посаду судді Касаційного цивільного суду в складі Верховного Суду Луганська В.М. набрала 673 бали.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 w:firstLine="700"/>
      </w:pPr>
      <w:r>
        <w:rPr>
          <w:color w:val="000000"/>
          <w:lang w:val="uk-UA"/>
        </w:rPr>
        <w:t xml:space="preserve">Комісія зазначає, що кваліфікаційне оцінювання Луганської В.М. проводиться </w:t>
      </w:r>
      <w:r w:rsidR="002563C2">
        <w:rPr>
          <w:color w:val="000000"/>
          <w:lang w:val="uk-UA"/>
        </w:rPr>
        <w:t xml:space="preserve">         </w:t>
      </w:r>
      <w:r>
        <w:rPr>
          <w:color w:val="000000"/>
          <w:lang w:val="uk-UA"/>
        </w:rPr>
        <w:t xml:space="preserve">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</w:t>
      </w:r>
      <w:r w:rsidR="002563C2">
        <w:rPr>
          <w:color w:val="000000"/>
          <w:lang w:val="uk-UA"/>
        </w:rPr>
        <w:t xml:space="preserve">      </w:t>
      </w:r>
      <w:r>
        <w:rPr>
          <w:color w:val="000000"/>
          <w:lang w:val="uk-UA"/>
        </w:rPr>
        <w:t>сумніву в чеснотах майбутнього судді Верховного Суду.</w:t>
      </w:r>
    </w:p>
    <w:p w:rsidR="008D5518" w:rsidRDefault="008D5518" w:rsidP="008D5518">
      <w:pPr>
        <w:pStyle w:val="1"/>
        <w:shd w:val="clear" w:color="auto" w:fill="auto"/>
        <w:spacing w:before="0" w:after="278" w:line="298" w:lineRule="exact"/>
        <w:ind w:left="20" w:right="20" w:firstLine="700"/>
      </w:pPr>
      <w:r>
        <w:rPr>
          <w:color w:val="000000"/>
          <w:lang w:val="uk-UA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8D5518" w:rsidRDefault="008D5518" w:rsidP="008D5518">
      <w:pPr>
        <w:pStyle w:val="1"/>
        <w:shd w:val="clear" w:color="auto" w:fill="auto"/>
        <w:spacing w:before="0" w:after="259" w:line="250" w:lineRule="exact"/>
        <w:ind w:left="40"/>
        <w:jc w:val="center"/>
      </w:pPr>
      <w:r>
        <w:rPr>
          <w:color w:val="000000"/>
          <w:lang w:val="uk-UA"/>
        </w:rPr>
        <w:t>вирішила:</w:t>
      </w:r>
    </w:p>
    <w:p w:rsidR="008D5518" w:rsidRDefault="008D5518" w:rsidP="008D5518">
      <w:pPr>
        <w:pStyle w:val="1"/>
        <w:shd w:val="clear" w:color="auto" w:fill="auto"/>
        <w:spacing w:before="0" w:after="0" w:line="298" w:lineRule="exact"/>
        <w:ind w:left="20" w:right="20"/>
      </w:pPr>
      <w:r>
        <w:rPr>
          <w:color w:val="000000"/>
          <w:lang w:val="uk-UA"/>
        </w:rPr>
        <w:t xml:space="preserve">визнати Луганську Валентину Миколаївну такою, що підтвердила здатність </w:t>
      </w:r>
      <w:r w:rsidR="002563C2"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здійснювати правосуддя у Касаційному цивільному суді в складі Верховного Суду.</w:t>
      </w:r>
    </w:p>
    <w:p w:rsidR="008D5518" w:rsidRDefault="008D5518" w:rsidP="008D5518">
      <w:pPr>
        <w:pStyle w:val="1"/>
        <w:shd w:val="clear" w:color="auto" w:fill="auto"/>
        <w:spacing w:before="0" w:after="1" w:line="298" w:lineRule="exact"/>
        <w:ind w:left="2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Визначити, що за результатами кваліфікаційного оцінювання кандидат на </w:t>
      </w:r>
      <w:r w:rsidR="002563C2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>посаду судді Касаційного цивільного суду у складі Верховного Суду</w:t>
      </w:r>
      <w:r w:rsidR="002563C2">
        <w:rPr>
          <w:color w:val="000000"/>
          <w:lang w:val="uk-UA"/>
        </w:rPr>
        <w:t xml:space="preserve">                      Луганська Валентина Миколаївна набрала 673 бали.</w:t>
      </w:r>
    </w:p>
    <w:p w:rsidR="002563C2" w:rsidRDefault="002563C2" w:rsidP="008D5518">
      <w:pPr>
        <w:pStyle w:val="1"/>
        <w:shd w:val="clear" w:color="auto" w:fill="auto"/>
        <w:spacing w:before="0" w:after="1" w:line="298" w:lineRule="exact"/>
        <w:ind w:left="20" w:right="20" w:firstLine="700"/>
      </w:pPr>
    </w:p>
    <w:p w:rsidR="00AC68F3" w:rsidRPr="002563C2" w:rsidRDefault="00554C04" w:rsidP="004B4847">
      <w:pPr>
        <w:ind w:left="4536" w:hanging="4525"/>
        <w:jc w:val="both"/>
        <w:rPr>
          <w:sz w:val="25"/>
          <w:szCs w:val="25"/>
          <w:lang w:val="uk-UA"/>
        </w:rPr>
      </w:pPr>
      <w:r w:rsidRPr="002563C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2563C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072043" w:rsidRPr="002563C2">
        <w:rPr>
          <w:sz w:val="25"/>
          <w:szCs w:val="25"/>
          <w:lang w:val="uk-UA"/>
        </w:rPr>
        <w:t xml:space="preserve">А.О. </w:t>
      </w:r>
      <w:proofErr w:type="spellStart"/>
      <w:r w:rsidR="00072043" w:rsidRPr="002563C2">
        <w:rPr>
          <w:sz w:val="25"/>
          <w:szCs w:val="25"/>
          <w:lang w:val="uk-UA"/>
        </w:rPr>
        <w:t>Заріцька</w:t>
      </w:r>
      <w:proofErr w:type="spellEnd"/>
    </w:p>
    <w:p w:rsidR="004B4847" w:rsidRPr="002563C2" w:rsidRDefault="004B4847" w:rsidP="004B4847">
      <w:pPr>
        <w:ind w:left="4536" w:hanging="4525"/>
        <w:jc w:val="both"/>
        <w:rPr>
          <w:sz w:val="25"/>
          <w:szCs w:val="25"/>
          <w:lang w:val="uk-UA"/>
        </w:rPr>
      </w:pPr>
    </w:p>
    <w:p w:rsidR="007A5353" w:rsidRPr="002563C2" w:rsidRDefault="00D3028E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2563C2">
        <w:rPr>
          <w:sz w:val="25"/>
          <w:szCs w:val="25"/>
          <w:lang w:val="uk-UA"/>
        </w:rPr>
        <w:t>Члени Комісії:</w:t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="00554C04" w:rsidRPr="002563C2">
        <w:rPr>
          <w:sz w:val="25"/>
          <w:szCs w:val="25"/>
          <w:lang w:val="uk-UA"/>
        </w:rPr>
        <w:tab/>
      </w:r>
      <w:r w:rsidR="00554C04" w:rsidRPr="002563C2">
        <w:rPr>
          <w:sz w:val="25"/>
          <w:szCs w:val="25"/>
          <w:lang w:val="uk-UA"/>
        </w:rPr>
        <w:tab/>
      </w:r>
      <w:r w:rsidR="00554C04" w:rsidRPr="002563C2">
        <w:rPr>
          <w:sz w:val="25"/>
          <w:szCs w:val="25"/>
          <w:lang w:val="uk-UA"/>
        </w:rPr>
        <w:tab/>
      </w:r>
      <w:r w:rsidR="00072043" w:rsidRPr="002563C2">
        <w:rPr>
          <w:sz w:val="25"/>
          <w:szCs w:val="25"/>
          <w:lang w:val="uk-UA"/>
        </w:rPr>
        <w:t xml:space="preserve">Т.Ф. </w:t>
      </w:r>
      <w:proofErr w:type="spellStart"/>
      <w:r w:rsidR="00072043" w:rsidRPr="002563C2">
        <w:rPr>
          <w:sz w:val="25"/>
          <w:szCs w:val="25"/>
          <w:lang w:val="uk-UA"/>
        </w:rPr>
        <w:t>Весельська</w:t>
      </w:r>
      <w:proofErr w:type="spellEnd"/>
    </w:p>
    <w:p w:rsidR="00881375" w:rsidRPr="002563C2" w:rsidRDefault="00A845E9" w:rsidP="007A5353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Pr="002563C2">
        <w:rPr>
          <w:sz w:val="25"/>
          <w:szCs w:val="25"/>
          <w:lang w:val="uk-UA"/>
        </w:rPr>
        <w:tab/>
      </w:r>
      <w:r w:rsidR="00554C04" w:rsidRPr="002563C2">
        <w:rPr>
          <w:sz w:val="25"/>
          <w:szCs w:val="25"/>
          <w:lang w:val="uk-UA"/>
        </w:rPr>
        <w:tab/>
      </w:r>
      <w:r w:rsidR="00554C04" w:rsidRPr="002563C2">
        <w:rPr>
          <w:sz w:val="25"/>
          <w:szCs w:val="25"/>
          <w:lang w:val="uk-UA"/>
        </w:rPr>
        <w:tab/>
      </w:r>
      <w:r w:rsidR="00072043" w:rsidRPr="002563C2">
        <w:rPr>
          <w:sz w:val="25"/>
          <w:szCs w:val="25"/>
          <w:lang w:val="uk-UA"/>
        </w:rPr>
        <w:t xml:space="preserve">С.М. </w:t>
      </w:r>
      <w:proofErr w:type="spellStart"/>
      <w:r w:rsidR="00072043" w:rsidRPr="002563C2">
        <w:rPr>
          <w:sz w:val="25"/>
          <w:szCs w:val="25"/>
          <w:lang w:val="uk-UA"/>
        </w:rPr>
        <w:t>Прилипко</w:t>
      </w:r>
      <w:proofErr w:type="spellEnd"/>
    </w:p>
    <w:p w:rsidR="00A845E9" w:rsidRPr="00894D28" w:rsidRDefault="00A845E9" w:rsidP="007A5353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sectPr w:rsidR="00A845E9" w:rsidRPr="00894D28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A2F" w:rsidRDefault="00CF0A2F" w:rsidP="009B4017">
      <w:r>
        <w:separator/>
      </w:r>
    </w:p>
  </w:endnote>
  <w:endnote w:type="continuationSeparator" w:id="0">
    <w:p w:rsidR="00CF0A2F" w:rsidRDefault="00CF0A2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A2F" w:rsidRDefault="00CF0A2F" w:rsidP="009B4017">
      <w:r>
        <w:separator/>
      </w:r>
    </w:p>
  </w:footnote>
  <w:footnote w:type="continuationSeparator" w:id="0">
    <w:p w:rsidR="00CF0A2F" w:rsidRDefault="00CF0A2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2563C2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3E6C"/>
    <w:multiLevelType w:val="multilevel"/>
    <w:tmpl w:val="D818BF18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1D6940"/>
    <w:multiLevelType w:val="multilevel"/>
    <w:tmpl w:val="1A5CB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017B79"/>
    <w:multiLevelType w:val="multilevel"/>
    <w:tmpl w:val="2F449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33512A"/>
    <w:multiLevelType w:val="multilevel"/>
    <w:tmpl w:val="F0EE6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3C0F9C"/>
    <w:multiLevelType w:val="multilevel"/>
    <w:tmpl w:val="1F80EE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8E4CA9"/>
    <w:multiLevelType w:val="multilevel"/>
    <w:tmpl w:val="75BE6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C01ED0"/>
    <w:multiLevelType w:val="multilevel"/>
    <w:tmpl w:val="7438F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84E28"/>
    <w:multiLevelType w:val="multilevel"/>
    <w:tmpl w:val="420636A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2E30A2"/>
    <w:multiLevelType w:val="multilevel"/>
    <w:tmpl w:val="4B686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453283"/>
    <w:multiLevelType w:val="multilevel"/>
    <w:tmpl w:val="26668A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E85C03"/>
    <w:multiLevelType w:val="multilevel"/>
    <w:tmpl w:val="3E6409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8"/>
  </w:num>
  <w:num w:numId="3">
    <w:abstractNumId w:val="30"/>
  </w:num>
  <w:num w:numId="4">
    <w:abstractNumId w:val="9"/>
  </w:num>
  <w:num w:numId="5">
    <w:abstractNumId w:val="31"/>
  </w:num>
  <w:num w:numId="6">
    <w:abstractNumId w:val="39"/>
  </w:num>
  <w:num w:numId="7">
    <w:abstractNumId w:val="16"/>
  </w:num>
  <w:num w:numId="8">
    <w:abstractNumId w:val="26"/>
  </w:num>
  <w:num w:numId="9">
    <w:abstractNumId w:val="17"/>
  </w:num>
  <w:num w:numId="10">
    <w:abstractNumId w:val="37"/>
  </w:num>
  <w:num w:numId="11">
    <w:abstractNumId w:val="7"/>
  </w:num>
  <w:num w:numId="12">
    <w:abstractNumId w:val="20"/>
  </w:num>
  <w:num w:numId="13">
    <w:abstractNumId w:val="11"/>
  </w:num>
  <w:num w:numId="14">
    <w:abstractNumId w:val="36"/>
  </w:num>
  <w:num w:numId="15">
    <w:abstractNumId w:val="14"/>
  </w:num>
  <w:num w:numId="16">
    <w:abstractNumId w:val="6"/>
  </w:num>
  <w:num w:numId="17">
    <w:abstractNumId w:val="15"/>
  </w:num>
  <w:num w:numId="18">
    <w:abstractNumId w:val="27"/>
  </w:num>
  <w:num w:numId="19">
    <w:abstractNumId w:val="34"/>
  </w:num>
  <w:num w:numId="20">
    <w:abstractNumId w:val="1"/>
  </w:num>
  <w:num w:numId="21">
    <w:abstractNumId w:val="5"/>
  </w:num>
  <w:num w:numId="22">
    <w:abstractNumId w:val="25"/>
  </w:num>
  <w:num w:numId="23">
    <w:abstractNumId w:val="12"/>
  </w:num>
  <w:num w:numId="24">
    <w:abstractNumId w:val="10"/>
  </w:num>
  <w:num w:numId="25">
    <w:abstractNumId w:val="19"/>
  </w:num>
  <w:num w:numId="26">
    <w:abstractNumId w:val="21"/>
  </w:num>
  <w:num w:numId="27">
    <w:abstractNumId w:val="35"/>
  </w:num>
  <w:num w:numId="28">
    <w:abstractNumId w:val="23"/>
  </w:num>
  <w:num w:numId="29">
    <w:abstractNumId w:val="2"/>
  </w:num>
  <w:num w:numId="30">
    <w:abstractNumId w:val="4"/>
  </w:num>
  <w:num w:numId="31">
    <w:abstractNumId w:val="13"/>
  </w:num>
  <w:num w:numId="32">
    <w:abstractNumId w:val="8"/>
  </w:num>
  <w:num w:numId="33">
    <w:abstractNumId w:val="22"/>
  </w:num>
  <w:num w:numId="34">
    <w:abstractNumId w:val="29"/>
  </w:num>
  <w:num w:numId="35">
    <w:abstractNumId w:val="33"/>
  </w:num>
  <w:num w:numId="36">
    <w:abstractNumId w:val="28"/>
  </w:num>
  <w:num w:numId="37">
    <w:abstractNumId w:val="0"/>
  </w:num>
  <w:num w:numId="38">
    <w:abstractNumId w:val="18"/>
  </w:num>
  <w:num w:numId="39">
    <w:abstractNumId w:val="32"/>
  </w:num>
  <w:num w:numId="40">
    <w:abstractNumId w:val="24"/>
  </w:num>
  <w:num w:numId="41">
    <w:abstractNumId w:val="40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4FBC"/>
    <w:rsid w:val="00044564"/>
    <w:rsid w:val="0005041B"/>
    <w:rsid w:val="00051F96"/>
    <w:rsid w:val="00072043"/>
    <w:rsid w:val="00072103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366F"/>
    <w:rsid w:val="00145B42"/>
    <w:rsid w:val="00147EE1"/>
    <w:rsid w:val="00150730"/>
    <w:rsid w:val="001514F9"/>
    <w:rsid w:val="00163ED7"/>
    <w:rsid w:val="001649A5"/>
    <w:rsid w:val="00196210"/>
    <w:rsid w:val="001F5910"/>
    <w:rsid w:val="002145B7"/>
    <w:rsid w:val="002328EA"/>
    <w:rsid w:val="0024178F"/>
    <w:rsid w:val="00252A96"/>
    <w:rsid w:val="002563C2"/>
    <w:rsid w:val="00264C48"/>
    <w:rsid w:val="00295B8D"/>
    <w:rsid w:val="002B0AC6"/>
    <w:rsid w:val="002D34F4"/>
    <w:rsid w:val="002E146E"/>
    <w:rsid w:val="002F11CC"/>
    <w:rsid w:val="002F4E9D"/>
    <w:rsid w:val="00311BBD"/>
    <w:rsid w:val="00314CAD"/>
    <w:rsid w:val="00330B6F"/>
    <w:rsid w:val="00332A17"/>
    <w:rsid w:val="003541F0"/>
    <w:rsid w:val="00361831"/>
    <w:rsid w:val="0036785A"/>
    <w:rsid w:val="003756B5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B4847"/>
    <w:rsid w:val="004B67DE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27397"/>
    <w:rsid w:val="007311B7"/>
    <w:rsid w:val="00742A4B"/>
    <w:rsid w:val="007831CB"/>
    <w:rsid w:val="0079511B"/>
    <w:rsid w:val="007A365F"/>
    <w:rsid w:val="007A5353"/>
    <w:rsid w:val="007E0106"/>
    <w:rsid w:val="007E1ED4"/>
    <w:rsid w:val="007E3DEA"/>
    <w:rsid w:val="007E699F"/>
    <w:rsid w:val="007F33AB"/>
    <w:rsid w:val="00801414"/>
    <w:rsid w:val="00816E80"/>
    <w:rsid w:val="008230D0"/>
    <w:rsid w:val="0083121D"/>
    <w:rsid w:val="00835EEF"/>
    <w:rsid w:val="008504F9"/>
    <w:rsid w:val="00862BF6"/>
    <w:rsid w:val="00870930"/>
    <w:rsid w:val="00871C3C"/>
    <w:rsid w:val="00881375"/>
    <w:rsid w:val="00894D28"/>
    <w:rsid w:val="008A34DF"/>
    <w:rsid w:val="008B075B"/>
    <w:rsid w:val="008C2137"/>
    <w:rsid w:val="008C2DCF"/>
    <w:rsid w:val="008D5518"/>
    <w:rsid w:val="008E014A"/>
    <w:rsid w:val="008F2932"/>
    <w:rsid w:val="0091407D"/>
    <w:rsid w:val="00925DE3"/>
    <w:rsid w:val="009279FE"/>
    <w:rsid w:val="009559DB"/>
    <w:rsid w:val="00961AAD"/>
    <w:rsid w:val="00984A9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267B"/>
    <w:rsid w:val="00A528C1"/>
    <w:rsid w:val="00A5412B"/>
    <w:rsid w:val="00A76EC5"/>
    <w:rsid w:val="00A845E9"/>
    <w:rsid w:val="00A908B2"/>
    <w:rsid w:val="00A938BA"/>
    <w:rsid w:val="00AA433D"/>
    <w:rsid w:val="00AC68F3"/>
    <w:rsid w:val="00AE3177"/>
    <w:rsid w:val="00B00483"/>
    <w:rsid w:val="00B124C1"/>
    <w:rsid w:val="00B3021A"/>
    <w:rsid w:val="00B31C90"/>
    <w:rsid w:val="00B4595E"/>
    <w:rsid w:val="00B52627"/>
    <w:rsid w:val="00B7428F"/>
    <w:rsid w:val="00B77301"/>
    <w:rsid w:val="00B96619"/>
    <w:rsid w:val="00BD39BC"/>
    <w:rsid w:val="00BD70CA"/>
    <w:rsid w:val="00BE3BE1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CF0A2F"/>
    <w:rsid w:val="00CF2539"/>
    <w:rsid w:val="00D020C6"/>
    <w:rsid w:val="00D06F3C"/>
    <w:rsid w:val="00D3028E"/>
    <w:rsid w:val="00D3056C"/>
    <w:rsid w:val="00D60459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F41"/>
    <w:rsid w:val="00DE1FD5"/>
    <w:rsid w:val="00DE5A06"/>
    <w:rsid w:val="00DE71FC"/>
    <w:rsid w:val="00E0522E"/>
    <w:rsid w:val="00E21543"/>
    <w:rsid w:val="00E3605B"/>
    <w:rsid w:val="00E41F24"/>
    <w:rsid w:val="00E4702D"/>
    <w:rsid w:val="00E47051"/>
    <w:rsid w:val="00E521C8"/>
    <w:rsid w:val="00E54CD9"/>
    <w:rsid w:val="00E6279D"/>
    <w:rsid w:val="00E6628A"/>
    <w:rsid w:val="00E70513"/>
    <w:rsid w:val="00E90F7B"/>
    <w:rsid w:val="00E91F0A"/>
    <w:rsid w:val="00EC0BB4"/>
    <w:rsid w:val="00ED1193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5205</Words>
  <Characters>2967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2020-09-23T11:16:00Z</dcterms:created>
  <dcterms:modified xsi:type="dcterms:W3CDTF">2020-09-23T11:43:00Z</dcterms:modified>
</cp:coreProperties>
</file>