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E59" w:rsidRDefault="00321C59">
      <w:pPr>
        <w:framePr w:h="103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"C:\\Users\\panchenkoii\\Desktop\\media\\image1.jpeg" \* MERGEFORMATINET </w:instrText>
      </w:r>
      <w:r>
        <w:fldChar w:fldCharType="separate"/>
      </w:r>
      <w:r w:rsidR="00F1127F">
        <w:fldChar w:fldCharType="begin"/>
      </w:r>
      <w:r w:rsidR="00F1127F">
        <w:instrText xml:space="preserve"> </w:instrText>
      </w:r>
      <w:r w:rsidR="00F1127F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розміщення_5\\media\\image1.jpeg" \* MERGEFORMATINET</w:instrText>
      </w:r>
      <w:r w:rsidR="00F1127F">
        <w:instrText xml:space="preserve"> </w:instrText>
      </w:r>
      <w:r w:rsidR="00F1127F">
        <w:fldChar w:fldCharType="separate"/>
      </w:r>
      <w:r w:rsidR="00F1127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 w:rsidR="00F1127F">
        <w:fldChar w:fldCharType="end"/>
      </w:r>
      <w:r>
        <w:fldChar w:fldCharType="end"/>
      </w:r>
    </w:p>
    <w:p w:rsidR="00405E59" w:rsidRDefault="00405E59">
      <w:pPr>
        <w:rPr>
          <w:sz w:val="2"/>
          <w:szCs w:val="2"/>
        </w:rPr>
      </w:pPr>
    </w:p>
    <w:p w:rsidR="00405E59" w:rsidRDefault="00321C59" w:rsidP="00912FF3">
      <w:pPr>
        <w:pStyle w:val="10"/>
        <w:keepNext/>
        <w:keepLines/>
        <w:shd w:val="clear" w:color="auto" w:fill="auto"/>
        <w:spacing w:before="397" w:after="279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405E59" w:rsidRDefault="00321C59" w:rsidP="00912FF3">
      <w:pPr>
        <w:pStyle w:val="2"/>
        <w:shd w:val="clear" w:color="auto" w:fill="auto"/>
        <w:spacing w:before="0" w:after="360" w:line="260" w:lineRule="exact"/>
        <w:ind w:left="23"/>
      </w:pPr>
      <w:r>
        <w:t>23 січня 2019 року</w:t>
      </w:r>
      <w:r w:rsidR="00912FF3">
        <w:t xml:space="preserve"> </w:t>
      </w:r>
      <w:r w:rsidR="00912FF3">
        <w:tab/>
      </w:r>
      <w:r w:rsidR="00912FF3">
        <w:tab/>
      </w:r>
      <w:r w:rsidR="00912FF3">
        <w:tab/>
      </w:r>
      <w:r w:rsidR="00912FF3">
        <w:tab/>
      </w:r>
      <w:r w:rsidR="00912FF3">
        <w:tab/>
      </w:r>
      <w:r w:rsidR="00912FF3">
        <w:tab/>
      </w:r>
      <w:r w:rsidR="00912FF3">
        <w:tab/>
      </w:r>
      <w:r w:rsidR="00912FF3">
        <w:tab/>
      </w:r>
      <w:r w:rsidR="00912FF3">
        <w:tab/>
        <w:t>м. Київ</w:t>
      </w:r>
    </w:p>
    <w:p w:rsidR="00912FF3" w:rsidRPr="00912FF3" w:rsidRDefault="00912FF3" w:rsidP="00912FF3">
      <w:pPr>
        <w:pStyle w:val="2"/>
        <w:shd w:val="clear" w:color="auto" w:fill="auto"/>
        <w:spacing w:before="0" w:after="360" w:line="260" w:lineRule="exact"/>
        <w:ind w:left="23"/>
        <w:jc w:val="center"/>
        <w:rPr>
          <w:sz w:val="28"/>
          <w:szCs w:val="28"/>
        </w:rPr>
      </w:pPr>
      <w:r w:rsidRPr="00912FF3">
        <w:rPr>
          <w:spacing w:val="60"/>
          <w:sz w:val="28"/>
          <w:szCs w:val="28"/>
        </w:rPr>
        <w:t>РІШЕННЯ</w:t>
      </w:r>
      <w:r w:rsidRPr="00912FF3">
        <w:rPr>
          <w:sz w:val="28"/>
          <w:szCs w:val="28"/>
        </w:rPr>
        <w:t xml:space="preserve"> № </w:t>
      </w:r>
      <w:r w:rsidRPr="00912FF3">
        <w:rPr>
          <w:sz w:val="28"/>
          <w:szCs w:val="28"/>
          <w:u w:val="single"/>
        </w:rPr>
        <w:t>84/вс-19</w:t>
      </w:r>
    </w:p>
    <w:p w:rsidR="00405E59" w:rsidRDefault="00405E59">
      <w:pPr>
        <w:rPr>
          <w:sz w:val="2"/>
          <w:szCs w:val="2"/>
        </w:rPr>
      </w:pPr>
    </w:p>
    <w:p w:rsidR="00912FF3" w:rsidRDefault="00321C59" w:rsidP="00912FF3">
      <w:pPr>
        <w:pStyle w:val="2"/>
        <w:shd w:val="clear" w:color="auto" w:fill="auto"/>
        <w:spacing w:before="0" w:after="240" w:line="300" w:lineRule="atLeast"/>
        <w:ind w:left="23" w:right="278"/>
        <w:jc w:val="left"/>
      </w:pPr>
      <w:r>
        <w:t>Вища кваліфікаційна комісія суддів України у складі:</w:t>
      </w:r>
    </w:p>
    <w:p w:rsidR="00405E59" w:rsidRDefault="00321C59" w:rsidP="00912FF3">
      <w:pPr>
        <w:pStyle w:val="2"/>
        <w:shd w:val="clear" w:color="auto" w:fill="auto"/>
        <w:spacing w:before="0" w:after="240" w:line="300" w:lineRule="atLeast"/>
        <w:ind w:left="23" w:right="280"/>
        <w:jc w:val="left"/>
      </w:pPr>
      <w:r>
        <w:t xml:space="preserve">головуючого - </w:t>
      </w:r>
      <w:r w:rsidRPr="00912FF3">
        <w:t xml:space="preserve">Козьякова </w:t>
      </w:r>
      <w:r>
        <w:t>С.Ю.,</w:t>
      </w:r>
    </w:p>
    <w:p w:rsidR="00405E59" w:rsidRDefault="00321C59" w:rsidP="00912FF3">
      <w:pPr>
        <w:pStyle w:val="2"/>
        <w:shd w:val="clear" w:color="auto" w:fill="auto"/>
        <w:spacing w:before="0" w:after="240" w:line="300" w:lineRule="atLeast"/>
        <w:ind w:left="23" w:right="20"/>
      </w:pPr>
      <w:r>
        <w:t xml:space="preserve">членів Комісії: Бутенка В.І., Василенка А.В., Весельської Т.Ф., Гладія С.В., </w:t>
      </w:r>
      <w:r w:rsidR="00AF2FFB">
        <w:t xml:space="preserve">      </w:t>
      </w:r>
      <w:r>
        <w:t xml:space="preserve">Заріцької А.О., Козлова </w:t>
      </w:r>
      <w:r w:rsidRPr="00912FF3">
        <w:t xml:space="preserve">А.Г., </w:t>
      </w:r>
      <w:r>
        <w:t xml:space="preserve">Луцюка П,С., Мішина М.І., Прилипка С.М., </w:t>
      </w:r>
      <w:r w:rsidR="00AF2FFB">
        <w:t xml:space="preserve">      </w:t>
      </w:r>
      <w:r>
        <w:t>Устименко В.Є., Шилової Т.С., Щотки С.О.,</w:t>
      </w:r>
    </w:p>
    <w:p w:rsidR="00405E59" w:rsidRDefault="00321C59" w:rsidP="00912FF3">
      <w:pPr>
        <w:pStyle w:val="2"/>
        <w:shd w:val="clear" w:color="auto" w:fill="auto"/>
        <w:spacing w:before="0" w:after="240" w:line="300" w:lineRule="atLeast"/>
        <w:ind w:left="23"/>
      </w:pPr>
      <w:r>
        <w:t>Громадська рада міжнародних експертів у складі:</w:t>
      </w:r>
    </w:p>
    <w:p w:rsidR="00405E59" w:rsidRDefault="00321C59" w:rsidP="00912FF3">
      <w:pPr>
        <w:pStyle w:val="2"/>
        <w:shd w:val="clear" w:color="auto" w:fill="auto"/>
        <w:spacing w:before="0" w:after="240" w:line="300" w:lineRule="atLeast"/>
        <w:ind w:left="23"/>
      </w:pPr>
      <w:r w:rsidRPr="00912FF3">
        <w:t>Г</w:t>
      </w:r>
      <w:r>
        <w:t xml:space="preserve">олови - сера Ентоні </w:t>
      </w:r>
      <w:proofErr w:type="spellStart"/>
      <w:r w:rsidRPr="00912FF3">
        <w:t>Хупера</w:t>
      </w:r>
      <w:proofErr w:type="spellEnd"/>
      <w:r w:rsidRPr="00912FF3">
        <w:t>,</w:t>
      </w:r>
    </w:p>
    <w:p w:rsidR="00405E59" w:rsidRDefault="00321C59" w:rsidP="00912FF3">
      <w:pPr>
        <w:pStyle w:val="2"/>
        <w:shd w:val="clear" w:color="auto" w:fill="auto"/>
        <w:spacing w:before="0" w:after="240" w:line="300" w:lineRule="atLeast"/>
        <w:ind w:left="23" w:right="20"/>
      </w:pPr>
      <w:r>
        <w:t xml:space="preserve">членів ГРМЕ: </w:t>
      </w:r>
      <w:proofErr w:type="spellStart"/>
      <w:r>
        <w:t>Ауреліуса</w:t>
      </w:r>
      <w:proofErr w:type="spellEnd"/>
      <w:r>
        <w:t xml:space="preserve"> </w:t>
      </w:r>
      <w:proofErr w:type="spellStart"/>
      <w:r>
        <w:t>Гутаускаса</w:t>
      </w:r>
      <w:proofErr w:type="spellEnd"/>
      <w:r>
        <w:t xml:space="preserve">, Флемінга </w:t>
      </w:r>
      <w:proofErr w:type="spellStart"/>
      <w:r>
        <w:t>Денкера</w:t>
      </w:r>
      <w:proofErr w:type="spellEnd"/>
      <w:r>
        <w:t xml:space="preserve">, </w:t>
      </w:r>
      <w:proofErr w:type="spellStart"/>
      <w:r>
        <w:t>Теда</w:t>
      </w:r>
      <w:proofErr w:type="spellEnd"/>
      <w:r>
        <w:t xml:space="preserve"> </w:t>
      </w:r>
      <w:proofErr w:type="spellStart"/>
      <w:r>
        <w:t>Зажечни</w:t>
      </w:r>
      <w:proofErr w:type="spellEnd"/>
      <w:r>
        <w:t xml:space="preserve">, Мар’яни </w:t>
      </w:r>
      <w:proofErr w:type="spellStart"/>
      <w:r>
        <w:t>Лазарової-Трайковської</w:t>
      </w:r>
      <w:proofErr w:type="spellEnd"/>
      <w:r>
        <w:t xml:space="preserve">, </w:t>
      </w:r>
      <w:proofErr w:type="spellStart"/>
      <w:r>
        <w:t>Лорни</w:t>
      </w:r>
      <w:proofErr w:type="spellEnd"/>
      <w:r>
        <w:t xml:space="preserve"> </w:t>
      </w:r>
      <w:proofErr w:type="spellStart"/>
      <w:r>
        <w:t>Харріс</w:t>
      </w:r>
      <w:proofErr w:type="spellEnd"/>
      <w:r>
        <w:t>,</w:t>
      </w:r>
    </w:p>
    <w:p w:rsidR="00405E59" w:rsidRDefault="00321C59" w:rsidP="00912FF3">
      <w:pPr>
        <w:pStyle w:val="2"/>
        <w:shd w:val="clear" w:color="auto" w:fill="auto"/>
        <w:spacing w:before="0" w:after="240" w:line="300" w:lineRule="atLeast"/>
        <w:ind w:left="23" w:right="20"/>
      </w:pPr>
      <w:r>
        <w:t xml:space="preserve">розглянувши на спеціальному спільному засіданні питання про відповідність кандидата на посаду судді Вищого антикорупційного суду Сингаївського </w:t>
      </w:r>
      <w:r w:rsidR="0001463D">
        <w:t xml:space="preserve">                    </w:t>
      </w:r>
      <w:r>
        <w:t>Олександра Пилиповича критеріям, передбаченим частиною четвертою статті 8 Закону України «Про Вищий антикорупційний суд»,</w:t>
      </w:r>
    </w:p>
    <w:p w:rsidR="00405E59" w:rsidRDefault="00321C59">
      <w:pPr>
        <w:pStyle w:val="2"/>
        <w:shd w:val="clear" w:color="auto" w:fill="auto"/>
        <w:spacing w:before="0" w:after="259" w:line="260" w:lineRule="exact"/>
        <w:ind w:right="40"/>
        <w:jc w:val="center"/>
      </w:pPr>
      <w:r>
        <w:t>встановила:</w:t>
      </w:r>
    </w:p>
    <w:p w:rsidR="00405E59" w:rsidRDefault="00321C59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02 серпня 2018 року № 186/зп-18 оголошено конкурс </w:t>
      </w:r>
      <w:r w:rsidR="002F2539" w:rsidRPr="002F2539">
        <w:t xml:space="preserve">         </w:t>
      </w:r>
      <w:r>
        <w:t xml:space="preserve">на зайняття 39 вакантних посад суддів Вищого антикорупційного суду, з яких 27 </w:t>
      </w:r>
      <w:r w:rsidR="002F2539" w:rsidRPr="002F2539">
        <w:t xml:space="preserve">         </w:t>
      </w:r>
      <w:r>
        <w:t>посад суддів до Вищого антикорупційного суду та 12 посад суддів до Апеляційної палати Вищого антикорупційного суду.</w:t>
      </w:r>
    </w:p>
    <w:p w:rsidR="00405E59" w:rsidRDefault="00321C59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Сингаївський О.П. 17 вересня 2018 року звернувся до Комісії із заявою про допуск до участі у конкурсі на зайняття вакантної посади судді Вищого антикорупційного суду та проведення стосовно нього кваліфікаційного </w:t>
      </w:r>
      <w:r w:rsidR="002F2539" w:rsidRPr="002F2539">
        <w:t xml:space="preserve">                      </w:t>
      </w:r>
      <w:r>
        <w:t xml:space="preserve">оцінювання для підтвердження здатності здійснювати правосуддя у відповідному </w:t>
      </w:r>
      <w:r w:rsidR="002F2539" w:rsidRPr="002F2539">
        <w:t xml:space="preserve">                </w:t>
      </w:r>
      <w:r>
        <w:t xml:space="preserve">суді як особа, яка відповідає вимогам пункту 1 частини другої статті 7 Закону </w:t>
      </w:r>
      <w:r w:rsidR="002F2539" w:rsidRPr="002F2539">
        <w:t xml:space="preserve">                 </w:t>
      </w:r>
      <w:r>
        <w:t xml:space="preserve">України «Про Вищий антикорупційний суд», тобто має стаж роботи на посаді </w:t>
      </w:r>
      <w:r w:rsidR="002F2539" w:rsidRPr="002F2539">
        <w:t xml:space="preserve">                         </w:t>
      </w:r>
      <w:r>
        <w:t>судді не менше п’яти років.</w:t>
      </w:r>
      <w:r>
        <w:br w:type="page"/>
      </w:r>
    </w:p>
    <w:p w:rsidR="00405E59" w:rsidRDefault="00321C59">
      <w:pPr>
        <w:pStyle w:val="2"/>
        <w:shd w:val="clear" w:color="auto" w:fill="auto"/>
        <w:spacing w:before="0" w:after="0" w:line="307" w:lineRule="exact"/>
        <w:ind w:left="20" w:right="20" w:firstLine="720"/>
      </w:pPr>
      <w:r>
        <w:lastRenderedPageBreak/>
        <w:t xml:space="preserve">Комісією 08 жовтня 2018 року ухвалено рішення № 103/вс-18, зокрема, про допуск Сингаївського О.П. до проходження кваліфікаційного оцінювання для </w:t>
      </w:r>
      <w:r w:rsidR="00234A0D">
        <w:t xml:space="preserve">                    </w:t>
      </w:r>
      <w:r>
        <w:t xml:space="preserve">участі в конкурсі на зайняття вакантних посад судді Вищого антикорупційного </w:t>
      </w:r>
      <w:r w:rsidR="00234A0D">
        <w:t xml:space="preserve">                        </w:t>
      </w:r>
      <w:r>
        <w:t>суду.</w:t>
      </w:r>
    </w:p>
    <w:p w:rsidR="00405E59" w:rsidRDefault="00321C59" w:rsidP="00531B37">
      <w:pPr>
        <w:pStyle w:val="2"/>
        <w:shd w:val="clear" w:color="auto" w:fill="auto"/>
        <w:spacing w:before="0" w:after="0" w:line="307" w:lineRule="exact"/>
        <w:ind w:left="20" w:right="20" w:firstLine="720"/>
      </w:pPr>
      <w:r>
        <w:t xml:space="preserve">Рішенням Комісії від 27 грудня 2018 року № 325/зп-18 затверджено </w:t>
      </w:r>
      <w:r w:rsidR="00531B37">
        <w:t xml:space="preserve">                </w:t>
      </w:r>
      <w:r>
        <w:t xml:space="preserve">результати складеного іспиту під час кваліфікаційного оцінювання в межах </w:t>
      </w:r>
      <w:r w:rsidR="00531B37">
        <w:t xml:space="preserve">                        </w:t>
      </w:r>
      <w:r>
        <w:t xml:space="preserve">конкурсу на зайняття 27 вакантних посад суддів Вищого антикорупційного суду, згідно з якими Сингаївський О.П. отримав 133,75 бала. Відповідно до цього ж </w:t>
      </w:r>
      <w:r w:rsidR="00531B37">
        <w:t xml:space="preserve">                </w:t>
      </w:r>
      <w:r>
        <w:t xml:space="preserve">рішення Сингаївського О.П. допущено до другого етапу кваліфікаційного </w:t>
      </w:r>
      <w:r w:rsidR="00531B37">
        <w:t xml:space="preserve">                      </w:t>
      </w:r>
      <w:r>
        <w:t>оцінювання «Дослідження досьє та проведення співбесіди» в межах оголошеного</w:t>
      </w:r>
      <w:r w:rsidR="00531B37">
        <w:t xml:space="preserve">                     02 </w:t>
      </w:r>
      <w:r>
        <w:t>серпня 2018 року конкурсу до Вищого антикорупційного суду.</w:t>
      </w:r>
    </w:p>
    <w:p w:rsidR="00405E59" w:rsidRDefault="00321C59">
      <w:pPr>
        <w:pStyle w:val="2"/>
        <w:shd w:val="clear" w:color="auto" w:fill="auto"/>
        <w:spacing w:before="0" w:after="0" w:line="307" w:lineRule="exact"/>
        <w:ind w:left="20" w:right="20" w:firstLine="720"/>
      </w:pPr>
      <w:r>
        <w:t xml:space="preserve">Згідно з вимогами частини першої статті 9 Закону України «Про Вищий антикорупційний суд» рішенням Комісії від 06 листопада 2018 року </w:t>
      </w:r>
      <w:r w:rsidR="00E36E78">
        <w:t xml:space="preserve">                                              </w:t>
      </w:r>
      <w:r>
        <w:t>№ 249/зп-18 призначено 6 членів Громадської ради міжнародних експертів (далі - ГРМЕ, Рада).</w:t>
      </w:r>
    </w:p>
    <w:p w:rsidR="00405E59" w:rsidRDefault="00321C59">
      <w:pPr>
        <w:pStyle w:val="2"/>
        <w:shd w:val="clear" w:color="auto" w:fill="auto"/>
        <w:spacing w:before="0" w:after="0" w:line="307" w:lineRule="exact"/>
        <w:ind w:left="20" w:right="20" w:firstLine="720"/>
      </w:pPr>
      <w:r>
        <w:t xml:space="preserve">Відповідно до статті 8 Закону України «Про Вищий антикорупційний суд» </w:t>
      </w:r>
      <w:r w:rsidR="00D82F2B">
        <w:t xml:space="preserve">                        </w:t>
      </w:r>
      <w:r>
        <w:t xml:space="preserve">та підпункту 4.11.5 пункту 4.11 розділу IV Регламенту Вищої кваліфікаційної </w:t>
      </w:r>
      <w:r w:rsidR="00D82F2B">
        <w:t xml:space="preserve">                            </w:t>
      </w:r>
      <w:r>
        <w:t xml:space="preserve">комісії суддів України, затвердженого рішенням Комісії від 13 жовтня 2016 року </w:t>
      </w:r>
      <w:r w:rsidR="00D82F2B">
        <w:t xml:space="preserve">                                 </w:t>
      </w:r>
      <w:r>
        <w:t xml:space="preserve">№ 81/зп-16 (далі - Регламент), ГРМЕ ініційовано розгляд питання відповідності кандидата на посаду судді Сингаївського </w:t>
      </w:r>
      <w:r w:rsidR="00D96569" w:rsidRPr="00D96569">
        <w:rPr>
          <w:rStyle w:val="-1pt"/>
          <w:spacing w:val="0"/>
        </w:rPr>
        <w:t>О.П.</w:t>
      </w:r>
      <w:r w:rsidRPr="00D96569">
        <w:t xml:space="preserve"> </w:t>
      </w:r>
      <w:r>
        <w:t>критеріям, визначеним частиною четвертою статті 8 Закону України «Про Вищий антикорупційний суд», на спеціальному спільному засіданні шляхом подання до Комісії відповідного повідомлення, яке містить, зокрема, інформаційну записку про кандидата.</w:t>
      </w:r>
    </w:p>
    <w:p w:rsidR="00405E59" w:rsidRDefault="00321C59">
      <w:pPr>
        <w:pStyle w:val="2"/>
        <w:shd w:val="clear" w:color="auto" w:fill="auto"/>
        <w:spacing w:before="0" w:after="0" w:line="307" w:lineRule="exact"/>
        <w:ind w:left="20" w:right="20" w:firstLine="720"/>
      </w:pPr>
      <w:r>
        <w:t>В інформаційній записці ГРМЕ наведено обставини, які, на думку ГРМЕ,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суд», а саме:</w:t>
      </w:r>
    </w:p>
    <w:p w:rsidR="00405E59" w:rsidRDefault="00321C59" w:rsidP="00F126EF">
      <w:pPr>
        <w:pStyle w:val="2"/>
        <w:numPr>
          <w:ilvl w:val="0"/>
          <w:numId w:val="2"/>
        </w:numPr>
        <w:shd w:val="clear" w:color="auto" w:fill="auto"/>
        <w:spacing w:before="0" w:after="0" w:line="307" w:lineRule="exact"/>
        <w:ind w:left="0" w:right="20" w:firstLine="709"/>
      </w:pPr>
      <w:r>
        <w:t xml:space="preserve">відповідно до довідки НАБУ кандидат зі своєю дружиною не має </w:t>
      </w:r>
      <w:r w:rsidR="00F126EF">
        <w:t xml:space="preserve">                      </w:t>
      </w:r>
      <w:r>
        <w:t xml:space="preserve">доходів за 2017 та 2018 роки. Водночас з тим, родина складається з чотирьох </w:t>
      </w:r>
      <w:r w:rsidR="00F126EF">
        <w:t xml:space="preserve">                           </w:t>
      </w:r>
      <w:r w:rsidR="006B16CF">
        <w:t xml:space="preserve">членів, два з яких є </w:t>
      </w:r>
      <w:r w:rsidR="006B16CF">
        <w:tab/>
      </w:r>
      <w:r w:rsidR="006B16CF">
        <w:tab/>
      </w:r>
      <w:r w:rsidR="006B16CF">
        <w:tab/>
      </w:r>
      <w:r w:rsidR="006B16CF">
        <w:tab/>
      </w:r>
      <w:r>
        <w:t>, у зв’язку з чим виникає питання, яким чином кандидат утримує сім’ю, за рахунок яких доходів та чому вони не задекларовані.</w:t>
      </w:r>
    </w:p>
    <w:p w:rsidR="00405E59" w:rsidRDefault="00321C59" w:rsidP="00F126EF">
      <w:pPr>
        <w:pStyle w:val="2"/>
        <w:numPr>
          <w:ilvl w:val="0"/>
          <w:numId w:val="2"/>
        </w:numPr>
        <w:shd w:val="clear" w:color="auto" w:fill="auto"/>
        <w:spacing w:before="0" w:after="0" w:line="307" w:lineRule="exact"/>
        <w:ind w:left="0" w:right="20" w:firstLine="709"/>
      </w:pPr>
      <w:r>
        <w:t xml:space="preserve">у відповідності до майнової декларації за 2017 рік кандидат отримав позику від свого брата, який працював в слідчому управлінні Слідчого комітету </w:t>
      </w:r>
      <w:r w:rsidR="000A1DD5">
        <w:t xml:space="preserve">                        </w:t>
      </w:r>
      <w:r>
        <w:rPr>
          <w:lang w:val="ru-RU"/>
        </w:rPr>
        <w:t xml:space="preserve">РФ </w:t>
      </w:r>
      <w:r>
        <w:t xml:space="preserve">по Ханти-Мансійську, в розмірі 600000 гривень, що приблизно становить </w:t>
      </w:r>
      <w:r w:rsidR="000A1DD5">
        <w:t xml:space="preserve">                       </w:t>
      </w:r>
      <w:r>
        <w:t xml:space="preserve">21428 доларів </w:t>
      </w:r>
      <w:r>
        <w:rPr>
          <w:lang w:val="ru-RU"/>
        </w:rPr>
        <w:t xml:space="preserve">США. </w:t>
      </w:r>
      <w:r>
        <w:t>Необхідно пояснити походження коштів у брата, законність набуття даних коштів, яким чином отримали позику та де вона зберігається;</w:t>
      </w:r>
    </w:p>
    <w:p w:rsidR="00405E59" w:rsidRDefault="00321C59" w:rsidP="00F126EF">
      <w:pPr>
        <w:pStyle w:val="2"/>
        <w:numPr>
          <w:ilvl w:val="0"/>
          <w:numId w:val="2"/>
        </w:numPr>
        <w:shd w:val="clear" w:color="auto" w:fill="auto"/>
        <w:spacing w:before="0" w:after="0" w:line="307" w:lineRule="exact"/>
        <w:ind w:left="0" w:right="20" w:firstLine="709"/>
      </w:pPr>
      <w:r>
        <w:t>пояснити причини та цілі необхідності прибуття більше 26 разів на територію Російської Федерації, на протязі 2014 - 2016 років, на той час будучи суддею</w:t>
      </w:r>
    </w:p>
    <w:p w:rsidR="00405E59" w:rsidRDefault="00321C59">
      <w:pPr>
        <w:pStyle w:val="2"/>
        <w:shd w:val="clear" w:color="auto" w:fill="auto"/>
        <w:spacing w:before="0" w:after="0" w:line="307" w:lineRule="exact"/>
        <w:ind w:left="20" w:right="20" w:firstLine="720"/>
      </w:pPr>
      <w:r>
        <w:t>Стосовно наведеної в інформаційній записці обставини, Сингаївським О.П. надано усні та письмові пояснення.</w:t>
      </w:r>
    </w:p>
    <w:p w:rsidR="00405E59" w:rsidRDefault="00321C59">
      <w:pPr>
        <w:pStyle w:val="2"/>
        <w:shd w:val="clear" w:color="auto" w:fill="auto"/>
        <w:spacing w:before="0" w:after="0" w:line="307" w:lineRule="exact"/>
        <w:ind w:left="20" w:right="20" w:firstLine="720"/>
      </w:pPr>
      <w:r>
        <w:t xml:space="preserve">У своїй письмовій відповіді на запитання ГРМЕ кандидат зазначив, що після звільнення з посади судді Подільського районного суду міста Києва отримав </w:t>
      </w:r>
      <w:r w:rsidR="00332D07">
        <w:t xml:space="preserve">                                </w:t>
      </w:r>
      <w:r>
        <w:t xml:space="preserve">свідоцтво про право на зайняття адвокатською діяльністю, проте до цього часу адвокатську </w:t>
      </w:r>
      <w:r w:rsidR="00332D07">
        <w:t xml:space="preserve">   </w:t>
      </w:r>
      <w:r>
        <w:t>практику</w:t>
      </w:r>
      <w:r w:rsidR="00332D07">
        <w:t xml:space="preserve">  </w:t>
      </w:r>
      <w:r>
        <w:t xml:space="preserve"> ще</w:t>
      </w:r>
      <w:r w:rsidR="00332D07">
        <w:t xml:space="preserve">  </w:t>
      </w:r>
      <w:r>
        <w:t xml:space="preserve"> не </w:t>
      </w:r>
      <w:r w:rsidR="00332D07">
        <w:t xml:space="preserve">  </w:t>
      </w:r>
      <w:r>
        <w:t xml:space="preserve">розпочинав. </w:t>
      </w:r>
      <w:r w:rsidR="00332D07">
        <w:t xml:space="preserve">  </w:t>
      </w:r>
      <w:r>
        <w:t xml:space="preserve">Не </w:t>
      </w:r>
      <w:r w:rsidR="00332D07">
        <w:t xml:space="preserve">  </w:t>
      </w:r>
      <w:r>
        <w:t xml:space="preserve">маючи </w:t>
      </w:r>
      <w:r w:rsidR="00332D07">
        <w:t xml:space="preserve">  </w:t>
      </w:r>
      <w:r>
        <w:t xml:space="preserve">своїх </w:t>
      </w:r>
      <w:r w:rsidR="00332D07">
        <w:t xml:space="preserve">  </w:t>
      </w:r>
      <w:r>
        <w:t xml:space="preserve">доходів, </w:t>
      </w:r>
      <w:r w:rsidR="00332D07">
        <w:t xml:space="preserve">  </w:t>
      </w:r>
      <w:r>
        <w:t>протягом</w:t>
      </w:r>
    </w:p>
    <w:p w:rsidR="00207F6B" w:rsidRDefault="00207F6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405E59" w:rsidRDefault="00321C59">
      <w:pPr>
        <w:pStyle w:val="2"/>
        <w:shd w:val="clear" w:color="auto" w:fill="auto"/>
        <w:spacing w:before="0" w:after="0" w:line="307" w:lineRule="exact"/>
        <w:ind w:left="20" w:right="40"/>
      </w:pPr>
      <w:r>
        <w:lastRenderedPageBreak/>
        <w:t xml:space="preserve">2017-2018 років отримав позику від свого брата Сингаївського Аркадія </w:t>
      </w:r>
      <w:r w:rsidR="00041211">
        <w:t xml:space="preserve">                      </w:t>
      </w:r>
      <w:r>
        <w:t xml:space="preserve">Пилиповича на загальну суму 1200000 гривень, із розрахунку 50000 гривень </w:t>
      </w:r>
      <w:r w:rsidR="00041211">
        <w:t xml:space="preserve">                      </w:t>
      </w:r>
      <w:r>
        <w:t xml:space="preserve">щомісяця та будь-яких документів з цього приводу не складали, оскільки це була </w:t>
      </w:r>
      <w:r w:rsidR="00041211">
        <w:t xml:space="preserve">                     </w:t>
      </w:r>
      <w:r>
        <w:t xml:space="preserve">лише усна домовленість. Крім того, в цей же період дружина знаходилась у </w:t>
      </w:r>
      <w:r w:rsidR="00041211">
        <w:t xml:space="preserve">              </w:t>
      </w:r>
      <w:r w:rsidR="00041211">
        <w:tab/>
      </w:r>
      <w:r w:rsidR="00041211">
        <w:tab/>
      </w:r>
      <w:r w:rsidR="00041211">
        <w:tab/>
      </w:r>
      <w:r w:rsidR="00041211">
        <w:tab/>
      </w:r>
      <w:r w:rsidR="00041211">
        <w:tab/>
      </w:r>
      <w:r w:rsidR="00041211">
        <w:tab/>
      </w:r>
      <w:r w:rsidR="00041211">
        <w:tab/>
      </w:r>
      <w:r w:rsidR="00041211">
        <w:tab/>
      </w:r>
      <w:r w:rsidR="00041211">
        <w:tab/>
      </w:r>
      <w:r w:rsidR="00041211">
        <w:tab/>
        <w:t xml:space="preserve">                  </w:t>
      </w:r>
      <w:r>
        <w:t>і отримувала щомісячну одноразову допомогу</w:t>
      </w:r>
      <w:r w:rsidR="00FD4AC9">
        <w:t xml:space="preserve"> </w:t>
      </w:r>
      <w:r w:rsidR="00FD4AC9">
        <w:tab/>
      </w:r>
      <w:r w:rsidR="00FD4AC9">
        <w:tab/>
      </w:r>
      <w:r w:rsidR="00FD4AC9">
        <w:tab/>
      </w:r>
      <w:r w:rsidR="00FD4AC9">
        <w:tab/>
      </w:r>
      <w:r w:rsidR="00CD5C21">
        <w:t xml:space="preserve">      </w:t>
      </w:r>
      <w:r>
        <w:t xml:space="preserve"> в розмірі 20640 гривень.</w:t>
      </w:r>
    </w:p>
    <w:p w:rsidR="00405E59" w:rsidRDefault="00321C59">
      <w:pPr>
        <w:pStyle w:val="2"/>
        <w:shd w:val="clear" w:color="auto" w:fill="auto"/>
        <w:spacing w:before="0" w:after="0" w:line="307" w:lineRule="exact"/>
        <w:ind w:left="20" w:right="40" w:firstLine="700"/>
      </w:pPr>
      <w:r>
        <w:t xml:space="preserve">Щодо походження коштів у брата кандидата, то він є забезпеченою та незалежною людиною, в період з 2007 по 2017 роки він обіймав посаду керівника </w:t>
      </w:r>
      <w:r w:rsidR="00713E00">
        <w:t xml:space="preserve">              </w:t>
      </w:r>
      <w:r>
        <w:t xml:space="preserve">СУ СК </w:t>
      </w:r>
      <w:r>
        <w:rPr>
          <w:lang w:val="ru-RU"/>
        </w:rPr>
        <w:t xml:space="preserve">РФ </w:t>
      </w:r>
      <w:r>
        <w:t xml:space="preserve">по Ханти-Мансійському автономному округу, а його заробітна плата складає приблизно 350000 доларів </w:t>
      </w:r>
      <w:r>
        <w:rPr>
          <w:lang w:val="ru-RU"/>
        </w:rPr>
        <w:t xml:space="preserve">США. </w:t>
      </w:r>
      <w:r>
        <w:t xml:space="preserve">Крім того, сайті СУ СК </w:t>
      </w:r>
      <w:r>
        <w:rPr>
          <w:lang w:val="ru-RU"/>
        </w:rPr>
        <w:t xml:space="preserve">РФ </w:t>
      </w:r>
      <w:r>
        <w:t xml:space="preserve">по Ханти- Мансійському автономному округу містяться відомості про доходи керівництва даного відомства, згідно яких сукупний дохід брата та його дружини в період з </w:t>
      </w:r>
      <w:r w:rsidR="00713E00">
        <w:t xml:space="preserve">                         </w:t>
      </w:r>
      <w:r>
        <w:t xml:space="preserve">2011 по 2015 роки складає 30740054,71 російський рублів, що становить </w:t>
      </w:r>
      <w:r w:rsidR="00713E00">
        <w:t xml:space="preserve">                          </w:t>
      </w:r>
      <w:r>
        <w:t xml:space="preserve">приблизно 770000 доларів </w:t>
      </w:r>
      <w:r>
        <w:rPr>
          <w:lang w:val="ru-RU"/>
        </w:rPr>
        <w:t>США.</w:t>
      </w:r>
    </w:p>
    <w:p w:rsidR="00405E59" w:rsidRDefault="00321C59">
      <w:pPr>
        <w:pStyle w:val="2"/>
        <w:shd w:val="clear" w:color="auto" w:fill="auto"/>
        <w:tabs>
          <w:tab w:val="left" w:pos="951"/>
        </w:tabs>
        <w:spacing w:before="0" w:after="0" w:line="307" w:lineRule="exact"/>
        <w:ind w:left="20" w:right="40" w:firstLine="700"/>
      </w:pPr>
      <w:r>
        <w:t>З</w:t>
      </w:r>
      <w:r>
        <w:tab/>
        <w:t xml:space="preserve">приводу перебування на території Російської Федерації, кандидат пояснив, </w:t>
      </w:r>
      <w:r w:rsidR="00D272C4">
        <w:t xml:space="preserve">         </w:t>
      </w:r>
      <w:r>
        <w:t xml:space="preserve">що у вільний від роботи час часто їздив до брата та його сім’ї, як самостійно, так і </w:t>
      </w:r>
      <w:r w:rsidR="00D272C4">
        <w:t xml:space="preserve">                    </w:t>
      </w:r>
      <w:r>
        <w:t xml:space="preserve">зі своєю родиною. Починаючи з 2014 року, брат, обіймаючи посаду керівника СУ </w:t>
      </w:r>
      <w:r w:rsidR="00D272C4">
        <w:t xml:space="preserve">                            </w:t>
      </w:r>
      <w:r>
        <w:t xml:space="preserve">СК </w:t>
      </w:r>
      <w:r>
        <w:rPr>
          <w:lang w:val="ru-RU"/>
        </w:rPr>
        <w:t xml:space="preserve">РФ </w:t>
      </w:r>
      <w:r>
        <w:t xml:space="preserve">по Ханти-Мансійському автономному округу, фактично не мав можливості приїжджати на свою Батьківщину - в Україну, де проживає наш батько, який за </w:t>
      </w:r>
      <w:r w:rsidR="00D272C4">
        <w:t xml:space="preserve">                           </w:t>
      </w:r>
      <w:r>
        <w:t xml:space="preserve">віком є літньою людиною, більшість родичів та похована мати. Зазначає, що у </w:t>
      </w:r>
      <w:r w:rsidR="00D272C4">
        <w:t xml:space="preserve">                        </w:t>
      </w:r>
      <w:r>
        <w:t xml:space="preserve">нього з братом дуже та його сім’єю дуже теплі родинні стосунки, а після </w:t>
      </w:r>
      <w:r w:rsidR="00D272C4">
        <w:t xml:space="preserve">                             </w:t>
      </w:r>
      <w:r>
        <w:t xml:space="preserve">звільнення з роботи та виходу на пенсію в 2017 році, він знову приїжджає в </w:t>
      </w:r>
      <w:r w:rsidR="00D272C4">
        <w:t xml:space="preserve">                            </w:t>
      </w:r>
      <w:r>
        <w:t>Україну, як і кандидат продовжує їздити до нього, але вже рідше.</w:t>
      </w:r>
    </w:p>
    <w:p w:rsidR="00405E59" w:rsidRDefault="00321C59">
      <w:pPr>
        <w:pStyle w:val="2"/>
        <w:shd w:val="clear" w:color="auto" w:fill="auto"/>
        <w:spacing w:before="0" w:after="0" w:line="307" w:lineRule="exact"/>
        <w:ind w:left="20" w:right="40" w:firstLine="700"/>
      </w:pPr>
      <w:r>
        <w:t xml:space="preserve">Під час спеціального спільного засідання кандидат пояснив, що перевозив з Росії грошові кошти у готівковій формі в рублях та доларах </w:t>
      </w:r>
      <w:r>
        <w:rPr>
          <w:lang w:val="ru-RU"/>
        </w:rPr>
        <w:t xml:space="preserve">США, </w:t>
      </w:r>
      <w:r>
        <w:t xml:space="preserve">що належали </w:t>
      </w:r>
      <w:r w:rsidR="00D522D6">
        <w:t xml:space="preserve">                   </w:t>
      </w:r>
      <w:r>
        <w:t xml:space="preserve">його братові та зберігав кошти в квартирі брата. При потребі брав готівку із тих заощаджень впродовж понад 24 місяців і міняв її на гривні загальною сумою </w:t>
      </w:r>
      <w:r w:rsidR="00D522D6">
        <w:t xml:space="preserve">                      </w:t>
      </w:r>
      <w:r>
        <w:t xml:space="preserve">1200000 гривень. Кандидат не надав задовільного пояснення, чому кошти було перевезено через кордон у готівковій формі, а не банківським переказом та не спростував обґрунтований сумнів щодо того, що він міг бути залучений до </w:t>
      </w:r>
      <w:r w:rsidR="00D522D6">
        <w:t xml:space="preserve">                  </w:t>
      </w:r>
      <w:r>
        <w:t>відмивання грошей.</w:t>
      </w:r>
    </w:p>
    <w:p w:rsidR="00405E59" w:rsidRDefault="00321C59">
      <w:pPr>
        <w:pStyle w:val="2"/>
        <w:shd w:val="clear" w:color="auto" w:fill="auto"/>
        <w:spacing w:before="0" w:after="0" w:line="307" w:lineRule="exact"/>
        <w:ind w:left="20" w:right="40" w:firstLine="700"/>
      </w:pPr>
      <w:r>
        <w:t xml:space="preserve">За результатами спеціального засідання, заслухавши доповідача - члена </w:t>
      </w:r>
      <w:r w:rsidR="00B93748">
        <w:t xml:space="preserve">                   </w:t>
      </w:r>
      <w:r>
        <w:t xml:space="preserve">Ради, кандидата на посаду судді, дослідивши інформаційну записку про </w:t>
      </w:r>
      <w:r w:rsidR="00B93748">
        <w:t xml:space="preserve">                           </w:t>
      </w:r>
      <w:r>
        <w:t xml:space="preserve">кандидата, надані ним усні та письмові пояснення, інші обставини, обговорені під </w:t>
      </w:r>
      <w:r w:rsidR="00B93748">
        <w:t xml:space="preserve">                  </w:t>
      </w:r>
      <w:r>
        <w:t xml:space="preserve">час засідання, у членів Комісії та Ради лишилися обґрунтовані сумніви щодо відповідності Сингаївського </w:t>
      </w:r>
      <w:r w:rsidRPr="00912FF3">
        <w:t xml:space="preserve">О.П., </w:t>
      </w:r>
      <w:r>
        <w:t>критеріям, передбаченим частиною четвертою статті 8 Закону України «Про Вищий антикорупційний суд».</w:t>
      </w:r>
    </w:p>
    <w:p w:rsidR="00405E59" w:rsidRDefault="00321C59">
      <w:pPr>
        <w:pStyle w:val="2"/>
        <w:shd w:val="clear" w:color="auto" w:fill="auto"/>
        <w:spacing w:before="0" w:after="0" w:line="307" w:lineRule="exact"/>
        <w:ind w:left="20" w:right="40" w:firstLine="700"/>
      </w:pPr>
      <w:r>
        <w:t xml:space="preserve">Ураховуючи викладене, відповідно до вимог підпункту 4.11.10 пункту 4.11 розділу IV Регламенту на голосування членів Комісії та Ради винесено питання відповідності кандидата критеріям, передбаченим частиною четвертою статті 8 </w:t>
      </w:r>
      <w:r w:rsidR="00A56C2C">
        <w:t xml:space="preserve">         </w:t>
      </w:r>
      <w:r>
        <w:t>Закону «Про Вищий антикорупційний суд».</w:t>
      </w:r>
    </w:p>
    <w:p w:rsidR="00A56C2C" w:rsidRDefault="00321C59">
      <w:pPr>
        <w:pStyle w:val="2"/>
        <w:shd w:val="clear" w:color="auto" w:fill="auto"/>
        <w:spacing w:before="0" w:after="0" w:line="307" w:lineRule="exact"/>
        <w:ind w:left="20" w:right="40" w:firstLine="700"/>
      </w:pPr>
      <w:r>
        <w:t xml:space="preserve">За результатами голосування членів Комісії та ГРМЕ рішення щодо відповідності кандидата на посаду судді Вищого антикорупційного суду Сингаївського О.П. критеріям, визначеним статтею 8 Закону України «Про Вищий антикорупційний суд», не набрало установленої цією статтею кількості голосів. </w:t>
      </w:r>
      <w:r w:rsidR="00A56C2C">
        <w:t xml:space="preserve">                     </w:t>
      </w:r>
      <w:r>
        <w:t xml:space="preserve">У </w:t>
      </w:r>
      <w:r w:rsidR="00A56C2C">
        <w:t xml:space="preserve"> </w:t>
      </w:r>
      <w:r>
        <w:t xml:space="preserve">зв’язку </w:t>
      </w:r>
      <w:r w:rsidR="00A56C2C">
        <w:t xml:space="preserve"> </w:t>
      </w:r>
      <w:r>
        <w:t xml:space="preserve">з </w:t>
      </w:r>
      <w:r w:rsidR="00A56C2C">
        <w:t xml:space="preserve">  </w:t>
      </w:r>
      <w:r>
        <w:t>цим</w:t>
      </w:r>
      <w:r w:rsidR="00A56C2C">
        <w:t xml:space="preserve">  </w:t>
      </w:r>
      <w:r>
        <w:t xml:space="preserve"> кандидат </w:t>
      </w:r>
      <w:r w:rsidR="00A56C2C">
        <w:t xml:space="preserve">  </w:t>
      </w:r>
      <w:r>
        <w:t>має</w:t>
      </w:r>
      <w:r w:rsidR="00A56C2C">
        <w:t xml:space="preserve"> </w:t>
      </w:r>
      <w:r>
        <w:t xml:space="preserve"> </w:t>
      </w:r>
      <w:r w:rsidR="00A56C2C">
        <w:t xml:space="preserve"> </w:t>
      </w:r>
      <w:r>
        <w:t xml:space="preserve">бути </w:t>
      </w:r>
      <w:r w:rsidR="00A56C2C">
        <w:t xml:space="preserve">  </w:t>
      </w:r>
      <w:r>
        <w:t xml:space="preserve">визнаний </w:t>
      </w:r>
      <w:r w:rsidR="00A56C2C">
        <w:t xml:space="preserve">  </w:t>
      </w:r>
      <w:r>
        <w:t xml:space="preserve">таким, </w:t>
      </w:r>
      <w:r w:rsidR="00A56C2C">
        <w:t xml:space="preserve">  </w:t>
      </w:r>
      <w:r>
        <w:t xml:space="preserve">що </w:t>
      </w:r>
      <w:r w:rsidR="00A56C2C">
        <w:t xml:space="preserve">  </w:t>
      </w:r>
      <w:r>
        <w:t xml:space="preserve">припинив </w:t>
      </w:r>
      <w:r w:rsidR="00A56C2C">
        <w:t xml:space="preserve">  </w:t>
      </w:r>
      <w:r>
        <w:t xml:space="preserve">участь </w:t>
      </w:r>
      <w:r w:rsidR="00A56C2C">
        <w:t xml:space="preserve">  </w:t>
      </w:r>
      <w:r>
        <w:t xml:space="preserve">в </w:t>
      </w:r>
    </w:p>
    <w:p w:rsidR="00A56C2C" w:rsidRDefault="00A56C2C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405E59" w:rsidRDefault="00321C59" w:rsidP="00013074">
      <w:pPr>
        <w:pStyle w:val="2"/>
        <w:shd w:val="clear" w:color="auto" w:fill="auto"/>
        <w:spacing w:before="0" w:after="0" w:line="307" w:lineRule="exact"/>
        <w:ind w:left="20" w:right="40" w:hanging="20"/>
      </w:pPr>
      <w:r>
        <w:lastRenderedPageBreak/>
        <w:t xml:space="preserve">оголошеному Комісією 02 серпня 2018 року конкурсі на посаду судді Вищого </w:t>
      </w:r>
      <w:r w:rsidRPr="00A56C2C">
        <w:t>антикору</w:t>
      </w:r>
      <w:r>
        <w:t>пційного суду.</w:t>
      </w:r>
    </w:p>
    <w:p w:rsidR="00405E59" w:rsidRDefault="00321C59">
      <w:pPr>
        <w:pStyle w:val="2"/>
        <w:shd w:val="clear" w:color="auto" w:fill="auto"/>
        <w:spacing w:before="0" w:after="278" w:line="307" w:lineRule="exact"/>
        <w:ind w:left="40" w:right="20" w:firstLine="700"/>
      </w:pPr>
      <w:r>
        <w:t xml:space="preserve">Керуючись статтями 8, 9 Закону України «Про Вищий антикорупційний </w:t>
      </w:r>
      <w:r w:rsidR="005A74AF">
        <w:t xml:space="preserve">                        </w:t>
      </w:r>
      <w:r>
        <w:t>суд», статтями 81, 93, 101 Закону України «Про судоустрій і статус суддів», Регламентом, Комісія та Рада</w:t>
      </w:r>
    </w:p>
    <w:p w:rsidR="00405E59" w:rsidRDefault="00321C59">
      <w:pPr>
        <w:pStyle w:val="2"/>
        <w:shd w:val="clear" w:color="auto" w:fill="auto"/>
        <w:spacing w:before="0" w:after="254" w:line="260" w:lineRule="exact"/>
        <w:jc w:val="center"/>
      </w:pPr>
      <w:r>
        <w:t>вирішили:</w:t>
      </w:r>
    </w:p>
    <w:p w:rsidR="00405E59" w:rsidRDefault="00321C59">
      <w:pPr>
        <w:pStyle w:val="2"/>
        <w:shd w:val="clear" w:color="auto" w:fill="auto"/>
        <w:spacing w:before="0" w:after="0" w:line="307" w:lineRule="exact"/>
        <w:ind w:left="40" w:right="20" w:firstLine="700"/>
      </w:pPr>
      <w:r>
        <w:t xml:space="preserve">Рішення про те, що кандидат на посаду судді Вищого антикорупційного </w:t>
      </w:r>
      <w:r w:rsidR="005A74AF">
        <w:t xml:space="preserve">                         </w:t>
      </w:r>
      <w:r>
        <w:t xml:space="preserve">суду Сингаївський Олександр Пилипович відповідає критеріям, визначеним </w:t>
      </w:r>
      <w:r w:rsidR="005A74AF">
        <w:t xml:space="preserve">                         </w:t>
      </w:r>
      <w:r>
        <w:t>статтею 8 Закону України «Про Вищий антикорупційний суд», не набрало установленої цією статтею кількості голосів.</w:t>
      </w:r>
    </w:p>
    <w:p w:rsidR="00405E59" w:rsidRDefault="00321C59">
      <w:pPr>
        <w:pStyle w:val="2"/>
        <w:shd w:val="clear" w:color="auto" w:fill="auto"/>
        <w:spacing w:before="0" w:after="599" w:line="307" w:lineRule="exact"/>
        <w:ind w:left="40" w:right="20" w:firstLine="700"/>
      </w:pPr>
      <w:r>
        <w:t xml:space="preserve">Визнати кандидата на посаду судді Вищого антикорупційного суду Сингаївського Олександра Пилиповича таким, що припинив участь в </w:t>
      </w:r>
      <w:r w:rsidR="005A74AF">
        <w:t xml:space="preserve">                           </w:t>
      </w:r>
      <w:r>
        <w:t>оголошеному Комісією 02 серпня 2018 року конкурсі на посаду судді Вищого антикорупційного суду.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4"/>
        <w:gridCol w:w="2515"/>
        <w:gridCol w:w="1680"/>
        <w:gridCol w:w="3451"/>
      </w:tblGrid>
      <w:tr w:rsidR="00405E59">
        <w:trPr>
          <w:trHeight w:hRule="exact" w:val="379"/>
          <w:jc w:val="center"/>
        </w:trPr>
        <w:tc>
          <w:tcPr>
            <w:tcW w:w="1954" w:type="dxa"/>
            <w:shd w:val="clear" w:color="auto" w:fill="FFFFFF"/>
          </w:tcPr>
          <w:p w:rsidR="00405E59" w:rsidRDefault="0019642D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  <w:r>
              <w:rPr>
                <w:rStyle w:val="11"/>
              </w:rPr>
              <w:t>Г</w:t>
            </w:r>
            <w:r w:rsidR="00321C59">
              <w:rPr>
                <w:rStyle w:val="11"/>
              </w:rPr>
              <w:t>оловуючий</w:t>
            </w:r>
          </w:p>
        </w:tc>
        <w:tc>
          <w:tcPr>
            <w:tcW w:w="2515" w:type="dxa"/>
            <w:shd w:val="clear" w:color="auto" w:fill="FFFFFF"/>
          </w:tcPr>
          <w:p w:rsidR="00405E59" w:rsidRDefault="00405E59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0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00"/>
              <w:jc w:val="left"/>
            </w:pPr>
            <w:r>
              <w:rPr>
                <w:rStyle w:val="11"/>
              </w:rPr>
              <w:t>Голова</w:t>
            </w:r>
          </w:p>
        </w:tc>
        <w:tc>
          <w:tcPr>
            <w:tcW w:w="3451" w:type="dxa"/>
            <w:shd w:val="clear" w:color="auto" w:fill="FFFFFF"/>
          </w:tcPr>
          <w:p w:rsidR="00405E59" w:rsidRDefault="00405E59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5E59">
        <w:trPr>
          <w:trHeight w:hRule="exact" w:val="451"/>
          <w:jc w:val="center"/>
        </w:trPr>
        <w:tc>
          <w:tcPr>
            <w:tcW w:w="1954" w:type="dxa"/>
            <w:shd w:val="clear" w:color="auto" w:fill="FFFFFF"/>
          </w:tcPr>
          <w:p w:rsidR="00405E59" w:rsidRDefault="00405E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</w:p>
        </w:tc>
        <w:tc>
          <w:tcPr>
            <w:tcW w:w="2515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40"/>
              <w:jc w:val="left"/>
            </w:pPr>
            <w:r>
              <w:rPr>
                <w:rStyle w:val="11"/>
              </w:rPr>
              <w:t>С.Ю. Козьяков</w:t>
            </w:r>
          </w:p>
        </w:tc>
        <w:tc>
          <w:tcPr>
            <w:tcW w:w="1680" w:type="dxa"/>
            <w:shd w:val="clear" w:color="auto" w:fill="FFFFFF"/>
          </w:tcPr>
          <w:p w:rsidR="00405E59" w:rsidRDefault="00405E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00"/>
              <w:jc w:val="left"/>
            </w:pPr>
            <w:bookmarkStart w:id="1" w:name="_GoBack"/>
            <w:bookmarkEnd w:id="1"/>
          </w:p>
        </w:tc>
        <w:tc>
          <w:tcPr>
            <w:tcW w:w="3451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40"/>
              <w:jc w:val="left"/>
            </w:pPr>
            <w:r>
              <w:rPr>
                <w:rStyle w:val="11"/>
              </w:rPr>
              <w:t xml:space="preserve">сер Е. </w:t>
            </w:r>
            <w:proofErr w:type="spellStart"/>
            <w:r>
              <w:rPr>
                <w:rStyle w:val="11"/>
              </w:rPr>
              <w:t>Хупер</w:t>
            </w:r>
            <w:proofErr w:type="spellEnd"/>
          </w:p>
        </w:tc>
      </w:tr>
      <w:tr w:rsidR="00405E59">
        <w:trPr>
          <w:trHeight w:hRule="exact" w:val="437"/>
          <w:jc w:val="center"/>
        </w:trPr>
        <w:tc>
          <w:tcPr>
            <w:tcW w:w="1954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  <w:r>
              <w:rPr>
                <w:rStyle w:val="11"/>
              </w:rPr>
              <w:t>Члени Комісії:</w:t>
            </w:r>
          </w:p>
        </w:tc>
        <w:tc>
          <w:tcPr>
            <w:tcW w:w="2515" w:type="dxa"/>
            <w:shd w:val="clear" w:color="auto" w:fill="FFFFFF"/>
          </w:tcPr>
          <w:p w:rsidR="00405E59" w:rsidRDefault="00405E59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0" w:type="dxa"/>
            <w:shd w:val="clear" w:color="auto" w:fill="FFFFFF"/>
          </w:tcPr>
          <w:p w:rsidR="00405E59" w:rsidRDefault="00405E59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405E59" w:rsidRDefault="00405E59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5E59">
        <w:trPr>
          <w:trHeight w:hRule="exact" w:val="470"/>
          <w:jc w:val="center"/>
        </w:trPr>
        <w:tc>
          <w:tcPr>
            <w:tcW w:w="1954" w:type="dxa"/>
            <w:shd w:val="clear" w:color="auto" w:fill="FFFFFF"/>
          </w:tcPr>
          <w:p w:rsidR="00405E59" w:rsidRDefault="00405E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</w:p>
        </w:tc>
        <w:tc>
          <w:tcPr>
            <w:tcW w:w="2515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40"/>
              <w:jc w:val="left"/>
            </w:pPr>
            <w:r>
              <w:rPr>
                <w:rStyle w:val="11"/>
              </w:rPr>
              <w:t xml:space="preserve">В.І. </w:t>
            </w:r>
            <w:r>
              <w:rPr>
                <w:rStyle w:val="11"/>
                <w:lang w:val="ru-RU"/>
              </w:rPr>
              <w:t>Бутенко</w:t>
            </w:r>
          </w:p>
        </w:tc>
        <w:tc>
          <w:tcPr>
            <w:tcW w:w="1680" w:type="dxa"/>
            <w:shd w:val="clear" w:color="auto" w:fill="FFFFFF"/>
          </w:tcPr>
          <w:p w:rsidR="00405E59" w:rsidRDefault="00405E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00"/>
              <w:jc w:val="left"/>
            </w:pPr>
          </w:p>
        </w:tc>
        <w:tc>
          <w:tcPr>
            <w:tcW w:w="3451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40"/>
              <w:jc w:val="left"/>
            </w:pPr>
            <w:r>
              <w:rPr>
                <w:rStyle w:val="11"/>
              </w:rPr>
              <w:t xml:space="preserve">А. </w:t>
            </w:r>
            <w:proofErr w:type="spellStart"/>
            <w:r>
              <w:rPr>
                <w:rStyle w:val="11"/>
              </w:rPr>
              <w:t>Гутаускас</w:t>
            </w:r>
            <w:proofErr w:type="spellEnd"/>
          </w:p>
        </w:tc>
      </w:tr>
      <w:tr w:rsidR="00405E59">
        <w:trPr>
          <w:trHeight w:hRule="exact" w:val="442"/>
          <w:jc w:val="center"/>
        </w:trPr>
        <w:tc>
          <w:tcPr>
            <w:tcW w:w="1954" w:type="dxa"/>
            <w:shd w:val="clear" w:color="auto" w:fill="FFFFFF"/>
          </w:tcPr>
          <w:p w:rsidR="00405E59" w:rsidRDefault="00405E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</w:p>
        </w:tc>
        <w:tc>
          <w:tcPr>
            <w:tcW w:w="2515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40"/>
              <w:jc w:val="left"/>
            </w:pPr>
            <w:r>
              <w:rPr>
                <w:rStyle w:val="11"/>
              </w:rPr>
              <w:t xml:space="preserve">А.В. </w:t>
            </w:r>
            <w:r>
              <w:rPr>
                <w:rStyle w:val="11"/>
                <w:lang w:val="ru-RU"/>
              </w:rPr>
              <w:t>Василенко</w:t>
            </w:r>
          </w:p>
        </w:tc>
        <w:tc>
          <w:tcPr>
            <w:tcW w:w="1680" w:type="dxa"/>
            <w:shd w:val="clear" w:color="auto" w:fill="FFFFFF"/>
          </w:tcPr>
          <w:p w:rsidR="00405E59" w:rsidRDefault="00405E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00"/>
              <w:jc w:val="left"/>
            </w:pPr>
          </w:p>
        </w:tc>
        <w:tc>
          <w:tcPr>
            <w:tcW w:w="3451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40"/>
              <w:jc w:val="left"/>
            </w:pPr>
            <w:r>
              <w:rPr>
                <w:rStyle w:val="11"/>
              </w:rPr>
              <w:t xml:space="preserve">Ф. </w:t>
            </w:r>
            <w:proofErr w:type="spellStart"/>
            <w:r>
              <w:rPr>
                <w:rStyle w:val="11"/>
              </w:rPr>
              <w:t>Денкер</w:t>
            </w:r>
            <w:proofErr w:type="spellEnd"/>
          </w:p>
        </w:tc>
      </w:tr>
      <w:tr w:rsidR="00405E59">
        <w:trPr>
          <w:trHeight w:hRule="exact" w:val="442"/>
          <w:jc w:val="center"/>
        </w:trPr>
        <w:tc>
          <w:tcPr>
            <w:tcW w:w="1954" w:type="dxa"/>
            <w:shd w:val="clear" w:color="auto" w:fill="FFFFFF"/>
          </w:tcPr>
          <w:p w:rsidR="00405E59" w:rsidRDefault="00405E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</w:p>
        </w:tc>
        <w:tc>
          <w:tcPr>
            <w:tcW w:w="2515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40"/>
              <w:jc w:val="left"/>
            </w:pPr>
            <w:r>
              <w:rPr>
                <w:rStyle w:val="11"/>
              </w:rPr>
              <w:t>Т.Ф. Весельська</w:t>
            </w:r>
          </w:p>
        </w:tc>
        <w:tc>
          <w:tcPr>
            <w:tcW w:w="1680" w:type="dxa"/>
            <w:shd w:val="clear" w:color="auto" w:fill="FFFFFF"/>
          </w:tcPr>
          <w:p w:rsidR="00405E59" w:rsidRDefault="00405E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00"/>
              <w:jc w:val="left"/>
            </w:pPr>
          </w:p>
        </w:tc>
        <w:tc>
          <w:tcPr>
            <w:tcW w:w="3451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40"/>
              <w:jc w:val="left"/>
            </w:pPr>
            <w:r>
              <w:rPr>
                <w:rStyle w:val="11"/>
              </w:rPr>
              <w:t xml:space="preserve">Т. </w:t>
            </w:r>
            <w:proofErr w:type="spellStart"/>
            <w:r>
              <w:rPr>
                <w:rStyle w:val="11"/>
              </w:rPr>
              <w:t>Зажечни</w:t>
            </w:r>
            <w:proofErr w:type="spellEnd"/>
          </w:p>
        </w:tc>
      </w:tr>
      <w:tr w:rsidR="00405E59">
        <w:trPr>
          <w:trHeight w:hRule="exact" w:val="470"/>
          <w:jc w:val="center"/>
        </w:trPr>
        <w:tc>
          <w:tcPr>
            <w:tcW w:w="1954" w:type="dxa"/>
            <w:shd w:val="clear" w:color="auto" w:fill="FFFFFF"/>
          </w:tcPr>
          <w:p w:rsidR="00405E59" w:rsidRDefault="00405E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</w:p>
        </w:tc>
        <w:tc>
          <w:tcPr>
            <w:tcW w:w="2515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40"/>
              <w:jc w:val="left"/>
            </w:pPr>
            <w:r>
              <w:rPr>
                <w:rStyle w:val="11"/>
              </w:rPr>
              <w:t>С.В. Гладій</w:t>
            </w:r>
          </w:p>
        </w:tc>
        <w:tc>
          <w:tcPr>
            <w:tcW w:w="1680" w:type="dxa"/>
            <w:shd w:val="clear" w:color="auto" w:fill="FFFFFF"/>
          </w:tcPr>
          <w:p w:rsidR="00405E59" w:rsidRDefault="00405E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00"/>
              <w:jc w:val="left"/>
            </w:pPr>
          </w:p>
        </w:tc>
        <w:tc>
          <w:tcPr>
            <w:tcW w:w="3451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40"/>
              <w:jc w:val="left"/>
            </w:pPr>
            <w:r>
              <w:rPr>
                <w:rStyle w:val="11"/>
              </w:rPr>
              <w:t xml:space="preserve">М. </w:t>
            </w:r>
            <w:proofErr w:type="spellStart"/>
            <w:r>
              <w:rPr>
                <w:rStyle w:val="11"/>
              </w:rPr>
              <w:t>Лазарова-Трайковська</w:t>
            </w:r>
            <w:proofErr w:type="spellEnd"/>
          </w:p>
        </w:tc>
      </w:tr>
      <w:tr w:rsidR="00405E59">
        <w:trPr>
          <w:trHeight w:hRule="exact" w:val="461"/>
          <w:jc w:val="center"/>
        </w:trPr>
        <w:tc>
          <w:tcPr>
            <w:tcW w:w="1954" w:type="dxa"/>
            <w:shd w:val="clear" w:color="auto" w:fill="FFFFFF"/>
          </w:tcPr>
          <w:p w:rsidR="00405E59" w:rsidRDefault="00405E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</w:p>
        </w:tc>
        <w:tc>
          <w:tcPr>
            <w:tcW w:w="2515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40"/>
              <w:jc w:val="left"/>
            </w:pPr>
            <w:r>
              <w:rPr>
                <w:rStyle w:val="11"/>
              </w:rPr>
              <w:t>А.О. Заріцька</w:t>
            </w:r>
          </w:p>
        </w:tc>
        <w:tc>
          <w:tcPr>
            <w:tcW w:w="1680" w:type="dxa"/>
            <w:shd w:val="clear" w:color="auto" w:fill="FFFFFF"/>
          </w:tcPr>
          <w:p w:rsidR="00405E59" w:rsidRDefault="00405E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00"/>
              <w:jc w:val="left"/>
            </w:pPr>
          </w:p>
        </w:tc>
        <w:tc>
          <w:tcPr>
            <w:tcW w:w="3451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40"/>
              <w:jc w:val="left"/>
            </w:pPr>
            <w:r>
              <w:rPr>
                <w:rStyle w:val="11"/>
              </w:rPr>
              <w:t xml:space="preserve">Л. </w:t>
            </w:r>
            <w:proofErr w:type="spellStart"/>
            <w:r>
              <w:rPr>
                <w:rStyle w:val="11"/>
              </w:rPr>
              <w:t>Харріс</w:t>
            </w:r>
            <w:proofErr w:type="spellEnd"/>
          </w:p>
        </w:tc>
      </w:tr>
      <w:tr w:rsidR="00405E59">
        <w:trPr>
          <w:trHeight w:hRule="exact" w:val="446"/>
          <w:jc w:val="center"/>
        </w:trPr>
        <w:tc>
          <w:tcPr>
            <w:tcW w:w="1954" w:type="dxa"/>
            <w:shd w:val="clear" w:color="auto" w:fill="FFFFFF"/>
          </w:tcPr>
          <w:p w:rsidR="00405E59" w:rsidRDefault="00405E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</w:p>
        </w:tc>
        <w:tc>
          <w:tcPr>
            <w:tcW w:w="2515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40"/>
              <w:jc w:val="left"/>
            </w:pPr>
            <w:r>
              <w:rPr>
                <w:rStyle w:val="11"/>
              </w:rPr>
              <w:t xml:space="preserve">А.Г. </w:t>
            </w:r>
            <w:r>
              <w:rPr>
                <w:rStyle w:val="11"/>
                <w:lang w:val="ru-RU"/>
              </w:rPr>
              <w:t>Козлов</w:t>
            </w:r>
          </w:p>
        </w:tc>
        <w:tc>
          <w:tcPr>
            <w:tcW w:w="1680" w:type="dxa"/>
            <w:shd w:val="clear" w:color="auto" w:fill="FFFFFF"/>
          </w:tcPr>
          <w:p w:rsidR="00405E59" w:rsidRDefault="00405E59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405E59" w:rsidRDefault="00405E59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5E59">
        <w:trPr>
          <w:trHeight w:hRule="exact" w:val="466"/>
          <w:jc w:val="center"/>
        </w:trPr>
        <w:tc>
          <w:tcPr>
            <w:tcW w:w="1954" w:type="dxa"/>
            <w:shd w:val="clear" w:color="auto" w:fill="FFFFFF"/>
          </w:tcPr>
          <w:p w:rsidR="00405E59" w:rsidRDefault="00405E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</w:p>
        </w:tc>
        <w:tc>
          <w:tcPr>
            <w:tcW w:w="2515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40"/>
              <w:jc w:val="left"/>
            </w:pPr>
            <w:r>
              <w:rPr>
                <w:rStyle w:val="11"/>
              </w:rPr>
              <w:t>П.С. Луцюк</w:t>
            </w:r>
          </w:p>
        </w:tc>
        <w:tc>
          <w:tcPr>
            <w:tcW w:w="1680" w:type="dxa"/>
            <w:shd w:val="clear" w:color="auto" w:fill="FFFFFF"/>
          </w:tcPr>
          <w:p w:rsidR="00405E59" w:rsidRDefault="00405E59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405E59" w:rsidRDefault="00405E59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5E59">
        <w:trPr>
          <w:trHeight w:hRule="exact" w:val="446"/>
          <w:jc w:val="center"/>
        </w:trPr>
        <w:tc>
          <w:tcPr>
            <w:tcW w:w="1954" w:type="dxa"/>
            <w:shd w:val="clear" w:color="auto" w:fill="FFFFFF"/>
          </w:tcPr>
          <w:p w:rsidR="00405E59" w:rsidRDefault="00405E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</w:p>
        </w:tc>
        <w:tc>
          <w:tcPr>
            <w:tcW w:w="2515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40"/>
              <w:jc w:val="left"/>
            </w:pPr>
            <w:r>
              <w:rPr>
                <w:rStyle w:val="11"/>
              </w:rPr>
              <w:t>М.І. Мішин</w:t>
            </w:r>
          </w:p>
        </w:tc>
        <w:tc>
          <w:tcPr>
            <w:tcW w:w="1680" w:type="dxa"/>
            <w:shd w:val="clear" w:color="auto" w:fill="FFFFFF"/>
          </w:tcPr>
          <w:p w:rsidR="00405E59" w:rsidRDefault="00405E59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405E59" w:rsidRDefault="00405E59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5E59">
        <w:trPr>
          <w:trHeight w:hRule="exact" w:val="466"/>
          <w:jc w:val="center"/>
        </w:trPr>
        <w:tc>
          <w:tcPr>
            <w:tcW w:w="1954" w:type="dxa"/>
            <w:shd w:val="clear" w:color="auto" w:fill="FFFFFF"/>
          </w:tcPr>
          <w:p w:rsidR="00405E59" w:rsidRDefault="00405E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</w:p>
        </w:tc>
        <w:tc>
          <w:tcPr>
            <w:tcW w:w="2515" w:type="dxa"/>
            <w:shd w:val="clear" w:color="auto" w:fill="FFFFFF"/>
          </w:tcPr>
          <w:p w:rsidR="00405E59" w:rsidRDefault="00321C59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40"/>
              <w:jc w:val="left"/>
            </w:pPr>
            <w:r>
              <w:rPr>
                <w:rStyle w:val="11"/>
              </w:rPr>
              <w:t>С.М. Прилипко</w:t>
            </w:r>
          </w:p>
        </w:tc>
        <w:tc>
          <w:tcPr>
            <w:tcW w:w="1680" w:type="dxa"/>
            <w:shd w:val="clear" w:color="auto" w:fill="FFFFFF"/>
          </w:tcPr>
          <w:p w:rsidR="00405E59" w:rsidRDefault="00405E59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405E59" w:rsidRDefault="00405E59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9642D">
        <w:trPr>
          <w:trHeight w:hRule="exact" w:val="437"/>
          <w:jc w:val="center"/>
        </w:trPr>
        <w:tc>
          <w:tcPr>
            <w:tcW w:w="1954" w:type="dxa"/>
            <w:shd w:val="clear" w:color="auto" w:fill="FFFFFF"/>
          </w:tcPr>
          <w:p w:rsidR="0019642D" w:rsidRDefault="0019642D" w:rsidP="0019642D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</w:p>
        </w:tc>
        <w:tc>
          <w:tcPr>
            <w:tcW w:w="2515" w:type="dxa"/>
            <w:shd w:val="clear" w:color="auto" w:fill="FFFFFF"/>
          </w:tcPr>
          <w:p w:rsidR="0019642D" w:rsidRDefault="0019642D" w:rsidP="0019642D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40"/>
              <w:jc w:val="left"/>
            </w:pPr>
            <w:r>
              <w:rPr>
                <w:rStyle w:val="11"/>
              </w:rPr>
              <w:t>В.Є. Устименко</w:t>
            </w:r>
          </w:p>
        </w:tc>
        <w:tc>
          <w:tcPr>
            <w:tcW w:w="1680" w:type="dxa"/>
            <w:shd w:val="clear" w:color="auto" w:fill="FFFFFF"/>
          </w:tcPr>
          <w:p w:rsidR="0019642D" w:rsidRDefault="0019642D" w:rsidP="0019642D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19642D" w:rsidRDefault="0019642D" w:rsidP="0019642D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9642D">
        <w:trPr>
          <w:trHeight w:hRule="exact" w:val="456"/>
          <w:jc w:val="center"/>
        </w:trPr>
        <w:tc>
          <w:tcPr>
            <w:tcW w:w="1954" w:type="dxa"/>
            <w:shd w:val="clear" w:color="auto" w:fill="FFFFFF"/>
          </w:tcPr>
          <w:p w:rsidR="0019642D" w:rsidRDefault="0019642D" w:rsidP="0019642D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</w:p>
        </w:tc>
        <w:tc>
          <w:tcPr>
            <w:tcW w:w="2515" w:type="dxa"/>
            <w:shd w:val="clear" w:color="auto" w:fill="FFFFFF"/>
          </w:tcPr>
          <w:p w:rsidR="0019642D" w:rsidRDefault="0019642D" w:rsidP="0019642D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40"/>
              <w:jc w:val="left"/>
            </w:pPr>
            <w:r>
              <w:rPr>
                <w:rStyle w:val="11"/>
              </w:rPr>
              <w:t xml:space="preserve">Т.С. </w:t>
            </w:r>
            <w:r>
              <w:rPr>
                <w:rStyle w:val="11"/>
                <w:lang w:val="ru-RU"/>
              </w:rPr>
              <w:t>Шилова</w:t>
            </w:r>
          </w:p>
        </w:tc>
        <w:tc>
          <w:tcPr>
            <w:tcW w:w="1680" w:type="dxa"/>
            <w:shd w:val="clear" w:color="auto" w:fill="FFFFFF"/>
          </w:tcPr>
          <w:p w:rsidR="0019642D" w:rsidRDefault="0019642D" w:rsidP="0019642D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19642D" w:rsidRDefault="0019642D" w:rsidP="0019642D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9642D">
        <w:trPr>
          <w:trHeight w:hRule="exact" w:val="384"/>
          <w:jc w:val="center"/>
        </w:trPr>
        <w:tc>
          <w:tcPr>
            <w:tcW w:w="1954" w:type="dxa"/>
            <w:shd w:val="clear" w:color="auto" w:fill="FFFFFF"/>
          </w:tcPr>
          <w:p w:rsidR="0019642D" w:rsidRDefault="0019642D" w:rsidP="0019642D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</w:p>
        </w:tc>
        <w:tc>
          <w:tcPr>
            <w:tcW w:w="2515" w:type="dxa"/>
            <w:shd w:val="clear" w:color="auto" w:fill="FFFFFF"/>
          </w:tcPr>
          <w:p w:rsidR="0019642D" w:rsidRDefault="0019642D" w:rsidP="0019642D">
            <w:pPr>
              <w:pStyle w:val="2"/>
              <w:framePr w:w="9600" w:wrap="notBeside" w:vAnchor="text" w:hAnchor="text" w:xAlign="center" w:y="1"/>
              <w:shd w:val="clear" w:color="auto" w:fill="auto"/>
              <w:spacing w:before="0" w:after="0" w:line="260" w:lineRule="exact"/>
              <w:ind w:left="340"/>
              <w:jc w:val="left"/>
            </w:pPr>
            <w:r>
              <w:rPr>
                <w:rStyle w:val="11"/>
                <w:lang w:val="ru-RU"/>
              </w:rPr>
              <w:t>С.</w:t>
            </w:r>
            <w:r>
              <w:rPr>
                <w:rStyle w:val="11"/>
              </w:rPr>
              <w:t>О. Щотка</w:t>
            </w:r>
          </w:p>
        </w:tc>
        <w:tc>
          <w:tcPr>
            <w:tcW w:w="1680" w:type="dxa"/>
            <w:shd w:val="clear" w:color="auto" w:fill="FFFFFF"/>
          </w:tcPr>
          <w:p w:rsidR="0019642D" w:rsidRDefault="0019642D" w:rsidP="0019642D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19642D" w:rsidRDefault="0019642D" w:rsidP="0019642D">
            <w:pPr>
              <w:framePr w:w="960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05E59" w:rsidRDefault="00405E59">
      <w:pPr>
        <w:rPr>
          <w:sz w:val="2"/>
          <w:szCs w:val="2"/>
        </w:rPr>
      </w:pPr>
    </w:p>
    <w:p w:rsidR="00405E59" w:rsidRDefault="00405E59">
      <w:pPr>
        <w:rPr>
          <w:sz w:val="2"/>
          <w:szCs w:val="2"/>
        </w:rPr>
      </w:pPr>
    </w:p>
    <w:sectPr w:rsidR="00405E59" w:rsidSect="00912FF3">
      <w:headerReference w:type="even" r:id="rId10"/>
      <w:headerReference w:type="default" r:id="rId11"/>
      <w:type w:val="continuous"/>
      <w:pgSz w:w="11909" w:h="16838"/>
      <w:pgMar w:top="1082" w:right="1061" w:bottom="876" w:left="107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C59" w:rsidRDefault="00321C59">
      <w:r>
        <w:separator/>
      </w:r>
    </w:p>
  </w:endnote>
  <w:endnote w:type="continuationSeparator" w:id="0">
    <w:p w:rsidR="00321C59" w:rsidRDefault="0032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C59" w:rsidRDefault="00321C59"/>
  </w:footnote>
  <w:footnote w:type="continuationSeparator" w:id="0">
    <w:p w:rsidR="00321C59" w:rsidRDefault="00321C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E59" w:rsidRDefault="00F1127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2pt;margin-top:44.4pt;width:4.3pt;height:6.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405E59" w:rsidRDefault="00321C59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12FF3" w:rsidRPr="00912FF3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569" w:rsidRDefault="00D96569" w:rsidP="00D96569">
    <w:pPr>
      <w:pStyle w:val="a8"/>
      <w:tabs>
        <w:tab w:val="left" w:pos="4650"/>
        <w:tab w:val="center" w:pos="4884"/>
      </w:tabs>
      <w:rPr>
        <w:lang w:val="en-US"/>
      </w:rPr>
    </w:pPr>
  </w:p>
  <w:p w:rsidR="00D96569" w:rsidRDefault="00D96569" w:rsidP="00D96569">
    <w:pPr>
      <w:pStyle w:val="a8"/>
      <w:tabs>
        <w:tab w:val="left" w:pos="4650"/>
        <w:tab w:val="center" w:pos="4884"/>
      </w:tabs>
      <w:rPr>
        <w:lang w:val="en-US"/>
      </w:rPr>
    </w:pPr>
  </w:p>
  <w:p w:rsidR="00912FF3" w:rsidRPr="00912FF3" w:rsidRDefault="00D96569" w:rsidP="00D96569">
    <w:pPr>
      <w:pStyle w:val="a8"/>
      <w:tabs>
        <w:tab w:val="left" w:pos="4650"/>
        <w:tab w:val="center" w:pos="4884"/>
      </w:tabs>
      <w:rPr>
        <w:rFonts w:ascii="Times New Roman" w:hAnsi="Times New Roman" w:cs="Times New Roman"/>
        <w:sz w:val="20"/>
        <w:szCs w:val="20"/>
      </w:rPr>
    </w:pPr>
    <w:r>
      <w:tab/>
    </w:r>
    <w:sdt>
      <w:sdtPr>
        <w:id w:val="-102001196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="00912FF3" w:rsidRPr="00912FF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12FF3" w:rsidRPr="00912FF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12FF3" w:rsidRPr="00912FF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127F" w:rsidRPr="00F1127F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="00912FF3" w:rsidRPr="00912FF3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912FF3" w:rsidRDefault="00912FF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C4834"/>
    <w:multiLevelType w:val="hybridMultilevel"/>
    <w:tmpl w:val="F350FD82"/>
    <w:lvl w:ilvl="0" w:tplc="749E4DDA">
      <w:start w:val="2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50133AE8"/>
    <w:multiLevelType w:val="multilevel"/>
    <w:tmpl w:val="0C00D5A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05E59"/>
    <w:rsid w:val="00013074"/>
    <w:rsid w:val="0001463D"/>
    <w:rsid w:val="00041211"/>
    <w:rsid w:val="000A1DD5"/>
    <w:rsid w:val="0019642D"/>
    <w:rsid w:val="00207F6B"/>
    <w:rsid w:val="00234A0D"/>
    <w:rsid w:val="002F2539"/>
    <w:rsid w:val="00321C59"/>
    <w:rsid w:val="00332D07"/>
    <w:rsid w:val="00405E59"/>
    <w:rsid w:val="00531B37"/>
    <w:rsid w:val="005A74AF"/>
    <w:rsid w:val="006B16CF"/>
    <w:rsid w:val="00713E00"/>
    <w:rsid w:val="007B170D"/>
    <w:rsid w:val="00912FF3"/>
    <w:rsid w:val="00A56C2C"/>
    <w:rsid w:val="00AF2FFB"/>
    <w:rsid w:val="00B93748"/>
    <w:rsid w:val="00CD5C21"/>
    <w:rsid w:val="00D272C4"/>
    <w:rsid w:val="00D522D6"/>
    <w:rsid w:val="00D82F2B"/>
    <w:rsid w:val="00D96569"/>
    <w:rsid w:val="00E36E78"/>
    <w:rsid w:val="00F1127F"/>
    <w:rsid w:val="00F126EF"/>
    <w:rsid w:val="00FD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912FF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12FF3"/>
    <w:rPr>
      <w:color w:val="000000"/>
    </w:rPr>
  </w:style>
  <w:style w:type="paragraph" w:styleId="aa">
    <w:name w:val="footer"/>
    <w:basedOn w:val="a"/>
    <w:link w:val="ab"/>
    <w:uiPriority w:val="99"/>
    <w:unhideWhenUsed/>
    <w:rsid w:val="00912FF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12FF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38</cp:revision>
  <dcterms:created xsi:type="dcterms:W3CDTF">2020-09-15T05:45:00Z</dcterms:created>
  <dcterms:modified xsi:type="dcterms:W3CDTF">2020-09-18T05:36:00Z</dcterms:modified>
</cp:coreProperties>
</file>