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B2D" w:rsidRDefault="002564E1">
      <w:pPr>
        <w:framePr w:h="100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563B2D" w:rsidRDefault="00563B2D">
      <w:pPr>
        <w:rPr>
          <w:sz w:val="2"/>
          <w:szCs w:val="2"/>
        </w:rPr>
      </w:pPr>
    </w:p>
    <w:p w:rsidR="00563B2D" w:rsidRDefault="002564E1" w:rsidP="007B376B">
      <w:pPr>
        <w:pStyle w:val="10"/>
        <w:keepNext/>
        <w:keepLines/>
        <w:shd w:val="clear" w:color="auto" w:fill="auto"/>
        <w:spacing w:before="509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563B2D" w:rsidRDefault="002564E1" w:rsidP="007B376B">
      <w:pPr>
        <w:pStyle w:val="11"/>
        <w:shd w:val="clear" w:color="auto" w:fill="auto"/>
        <w:spacing w:before="0" w:after="360" w:line="250" w:lineRule="exact"/>
        <w:ind w:left="23"/>
      </w:pPr>
      <w:r>
        <w:t>01 квітня 2019 року</w:t>
      </w:r>
      <w:r w:rsidR="007B376B">
        <w:t xml:space="preserve"> </w:t>
      </w:r>
      <w:r w:rsidR="007B376B">
        <w:tab/>
      </w:r>
      <w:r w:rsidR="007B376B">
        <w:tab/>
      </w:r>
      <w:r w:rsidR="007B376B">
        <w:tab/>
      </w:r>
      <w:r w:rsidR="007B376B">
        <w:tab/>
      </w:r>
      <w:r w:rsidR="007B376B">
        <w:tab/>
      </w:r>
      <w:r w:rsidR="007B376B">
        <w:tab/>
      </w:r>
      <w:r w:rsidR="007B376B">
        <w:tab/>
      </w:r>
      <w:r w:rsidR="007B376B">
        <w:tab/>
      </w:r>
      <w:r w:rsidR="007B376B">
        <w:tab/>
        <w:t xml:space="preserve">       м. Київ</w:t>
      </w:r>
    </w:p>
    <w:p w:rsidR="007B376B" w:rsidRPr="007B376B" w:rsidRDefault="007B376B" w:rsidP="007B376B">
      <w:pPr>
        <w:pStyle w:val="11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</w:rPr>
      </w:pPr>
      <w:r w:rsidRPr="00A508D4">
        <w:rPr>
          <w:spacing w:val="60"/>
          <w:sz w:val="28"/>
          <w:szCs w:val="28"/>
        </w:rPr>
        <w:t>РІШЕННЯ</w:t>
      </w:r>
      <w:r w:rsidRPr="007B376B">
        <w:rPr>
          <w:sz w:val="28"/>
          <w:szCs w:val="28"/>
        </w:rPr>
        <w:t xml:space="preserve"> № </w:t>
      </w:r>
      <w:r w:rsidRPr="007B376B">
        <w:rPr>
          <w:sz w:val="28"/>
          <w:szCs w:val="28"/>
          <w:u w:val="single"/>
        </w:rPr>
        <w:t>650/вс-19</w:t>
      </w:r>
    </w:p>
    <w:p w:rsidR="007B376B" w:rsidRDefault="002564E1" w:rsidP="007B376B">
      <w:pPr>
        <w:pStyle w:val="11"/>
        <w:shd w:val="clear" w:color="auto" w:fill="auto"/>
        <w:spacing w:before="0" w:after="360" w:line="340" w:lineRule="exact"/>
        <w:ind w:left="23" w:right="2580"/>
        <w:jc w:val="left"/>
      </w:pPr>
      <w:r>
        <w:t xml:space="preserve">Вища кваліфікаційна комісія суддів України у пленарному складі: </w:t>
      </w:r>
    </w:p>
    <w:p w:rsidR="00563B2D" w:rsidRDefault="002564E1" w:rsidP="007B376B">
      <w:pPr>
        <w:pStyle w:val="11"/>
        <w:shd w:val="clear" w:color="auto" w:fill="auto"/>
        <w:spacing w:before="0" w:after="360" w:line="340" w:lineRule="exact"/>
        <w:ind w:left="23" w:right="2580"/>
        <w:jc w:val="left"/>
      </w:pPr>
      <w:r>
        <w:t>головуючого - Щотки С.О.,</w:t>
      </w:r>
    </w:p>
    <w:p w:rsidR="00563B2D" w:rsidRDefault="002564E1" w:rsidP="007B376B">
      <w:pPr>
        <w:pStyle w:val="11"/>
        <w:shd w:val="clear" w:color="auto" w:fill="auto"/>
        <w:spacing w:before="0" w:after="360" w:line="340" w:lineRule="exact"/>
        <w:ind w:left="23" w:right="20"/>
      </w:pPr>
      <w:r>
        <w:t>членів Комісії: Бутенка В.І., Василенка А.В., Гладія С.В., Заріцької А.</w:t>
      </w:r>
      <w:r>
        <w:t xml:space="preserve">О., </w:t>
      </w:r>
      <w:r w:rsidR="00A508D4">
        <w:t xml:space="preserve">                                </w:t>
      </w:r>
      <w:r>
        <w:t xml:space="preserve">Козлова А.Г., Лукаша Т.В., Луцюка П.С., Макарчука М.А., Мішина М.І., </w:t>
      </w:r>
      <w:r w:rsidR="00A508D4">
        <w:t xml:space="preserve">                           </w:t>
      </w:r>
      <w:r>
        <w:t>Прилипка С.М., Тітова Ю.Г., Устименко В.Є.,</w:t>
      </w:r>
    </w:p>
    <w:p w:rsidR="00563B2D" w:rsidRDefault="002564E1" w:rsidP="007B376B">
      <w:pPr>
        <w:pStyle w:val="11"/>
        <w:shd w:val="clear" w:color="auto" w:fill="auto"/>
        <w:spacing w:before="0" w:after="360" w:line="340" w:lineRule="exact"/>
        <w:ind w:left="23" w:right="20"/>
      </w:pPr>
      <w:r>
        <w:t xml:space="preserve">розглянувши питання про перегляд рішення колегії Вищої кваліфікаційної комісії </w:t>
      </w:r>
      <w:r w:rsidR="00A508D4">
        <w:t xml:space="preserve">                       </w:t>
      </w:r>
      <w:r>
        <w:t xml:space="preserve">суддів України від 15 січня 2019 року № 22/вс-19 щодо </w:t>
      </w:r>
      <w:r>
        <w:t xml:space="preserve">відмови </w:t>
      </w:r>
      <w:proofErr w:type="spellStart"/>
      <w:r>
        <w:t>Голобутовському</w:t>
      </w:r>
      <w:proofErr w:type="spellEnd"/>
      <w:r>
        <w:t xml:space="preserve"> </w:t>
      </w:r>
      <w:r w:rsidR="00A508D4">
        <w:t xml:space="preserve">                 </w:t>
      </w:r>
      <w:r>
        <w:t xml:space="preserve">Роману Зіновійовичу в допуску до участі в конкурсі на зайняття вакантної посади </w:t>
      </w:r>
      <w:r w:rsidR="00A508D4">
        <w:t xml:space="preserve">                   </w:t>
      </w:r>
      <w:r>
        <w:t xml:space="preserve">судді Апеляційної палати Вищого суду з питань інтелектуальної власності, </w:t>
      </w:r>
      <w:r w:rsidR="00A508D4">
        <w:t xml:space="preserve">                  </w:t>
      </w:r>
      <w:r>
        <w:t>оголошеного Вищою кваліфікаційною комісією суддів України 05 жовтня 2018 року,</w:t>
      </w:r>
    </w:p>
    <w:p w:rsidR="00563B2D" w:rsidRDefault="002564E1">
      <w:pPr>
        <w:pStyle w:val="11"/>
        <w:shd w:val="clear" w:color="auto" w:fill="auto"/>
        <w:spacing w:before="0" w:after="417" w:line="250" w:lineRule="exact"/>
        <w:ind w:left="40"/>
        <w:jc w:val="center"/>
      </w:pPr>
      <w:r>
        <w:t>встановила:</w:t>
      </w:r>
    </w:p>
    <w:p w:rsidR="00563B2D" w:rsidRDefault="002564E1" w:rsidP="007C2D33">
      <w:pPr>
        <w:pStyle w:val="11"/>
        <w:shd w:val="clear" w:color="auto" w:fill="auto"/>
        <w:spacing w:before="0" w:after="0" w:line="341" w:lineRule="exact"/>
        <w:ind w:left="23" w:firstLine="697"/>
      </w:pPr>
      <w:r>
        <w:t>Рішенням Вищої кваліфікаційної комісії суддів України (далі - Комісія)</w:t>
      </w:r>
      <w:r w:rsidR="007C2D33">
        <w:t xml:space="preserve"> </w:t>
      </w:r>
      <w:r w:rsidR="00A508D4">
        <w:t xml:space="preserve">                                </w:t>
      </w:r>
      <w:r>
        <w:t xml:space="preserve">від 05 жовтня 2018 року № 216/зп-18 оголошено конкурс на зайняття 9 вакантних </w:t>
      </w:r>
      <w:r w:rsidR="00A508D4">
        <w:t xml:space="preserve">                       </w:t>
      </w:r>
      <w:r>
        <w:t>посад суддів Апеляційної палати Вищого суду з питань інтелектуальної власності, затверджено Умо</w:t>
      </w:r>
      <w:r>
        <w:t xml:space="preserve">ви проведення конкурсу на зайняття вакантних посад суддів </w:t>
      </w:r>
      <w:r w:rsidR="00A508D4">
        <w:t xml:space="preserve">               </w:t>
      </w:r>
      <w:r>
        <w:t xml:space="preserve">Апеляційної палати Вищого суду з питань інтелектуальної власності та визначено, що питання допуску кандидата на посаду судді до участі в конкурсі та допуску кандидата </w:t>
      </w:r>
      <w:r w:rsidR="00A508D4">
        <w:t xml:space="preserve">                    </w:t>
      </w:r>
      <w:r>
        <w:t xml:space="preserve">на посаду судді до проходження </w:t>
      </w:r>
      <w:r>
        <w:t xml:space="preserve">кваліфікаційного оцінювання вирішується Комісією </w:t>
      </w:r>
      <w:r w:rsidR="00A508D4">
        <w:t xml:space="preserve">                    </w:t>
      </w:r>
      <w:r>
        <w:t>у складах колегій.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proofErr w:type="spellStart"/>
      <w:r>
        <w:t>Голобутовський</w:t>
      </w:r>
      <w:proofErr w:type="spellEnd"/>
      <w:r>
        <w:t xml:space="preserve"> Р.З. 14 листопада 2018 року звернувся до Комісії із заявою про допуск до участі в конкурсі на зайняття вакантної посади судді Апеляційної палати Вищого суду з питань інтелек</w:t>
      </w:r>
      <w:r>
        <w:t xml:space="preserve">туальної власності як особа, яка відповідає вимогам </w:t>
      </w:r>
      <w:r w:rsidR="00A508D4">
        <w:t xml:space="preserve">                </w:t>
      </w:r>
      <w:r>
        <w:t xml:space="preserve">пункту 1 частини першої статті 33 Закону України «Про судоустрій і статус суддів» </w:t>
      </w:r>
      <w:r w:rsidR="00A508D4">
        <w:t xml:space="preserve">                </w:t>
      </w:r>
      <w:r>
        <w:t>(далі - Закон), а також проведення стосовно нього кваліфікаційного оцінювання для підтвердження здатності здійснювати прав</w:t>
      </w:r>
      <w:r>
        <w:t>осуддя у відповідному суді.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firstLine="700"/>
      </w:pPr>
      <w:r>
        <w:t>За</w:t>
      </w:r>
      <w:r w:rsidR="00A508D4">
        <w:t xml:space="preserve">    </w:t>
      </w:r>
      <w:r>
        <w:t xml:space="preserve">результатами </w:t>
      </w:r>
      <w:r w:rsidR="00A508D4">
        <w:t xml:space="preserve">   </w:t>
      </w:r>
      <w:r>
        <w:t xml:space="preserve">дослідження </w:t>
      </w:r>
      <w:r w:rsidR="00A508D4">
        <w:t xml:space="preserve">   </w:t>
      </w:r>
      <w:r>
        <w:t xml:space="preserve">поданих </w:t>
      </w:r>
      <w:r w:rsidR="00A508D4">
        <w:t xml:space="preserve">   </w:t>
      </w:r>
      <w:proofErr w:type="spellStart"/>
      <w:r>
        <w:t>Голобутовським</w:t>
      </w:r>
      <w:proofErr w:type="spellEnd"/>
      <w:r>
        <w:t xml:space="preserve"> </w:t>
      </w:r>
      <w:r w:rsidR="00A508D4">
        <w:t xml:space="preserve">   </w:t>
      </w:r>
      <w:r>
        <w:t xml:space="preserve">Р.З. </w:t>
      </w:r>
      <w:r w:rsidR="00A508D4">
        <w:t xml:space="preserve">   </w:t>
      </w:r>
      <w:r>
        <w:t>документів</w:t>
      </w:r>
      <w:r>
        <w:br w:type="page"/>
      </w:r>
      <w:r>
        <w:lastRenderedPageBreak/>
        <w:t xml:space="preserve">встановлено, що рішенням Комісії від 22 грудня 2017 року № 656/вс-17 він був допущений до участі в конкурсі на зайняття вакантних посад суддів Вищого суду з </w:t>
      </w:r>
      <w:r w:rsidR="00186055">
        <w:t xml:space="preserve">      </w:t>
      </w:r>
      <w:r>
        <w:t>пита</w:t>
      </w:r>
      <w:r>
        <w:t>нь інтелектуальної власності, оголошеного Комісією 30 вересня 2017 року.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За результатами першого етапу кваліфікаційного оцінювання кандидатів у </w:t>
      </w:r>
      <w:r w:rsidR="00186055">
        <w:t xml:space="preserve">                     </w:t>
      </w:r>
      <w:r>
        <w:t xml:space="preserve">межах цього конкурсу Комісія рішенням від 01 листопада 2018 року № 246/зп-18 </w:t>
      </w:r>
      <w:r w:rsidR="00186055">
        <w:t xml:space="preserve">                    </w:t>
      </w:r>
      <w:r>
        <w:t>(далі - рішення № 246/зп-18) не доп</w:t>
      </w:r>
      <w:r>
        <w:t xml:space="preserve">устила </w:t>
      </w:r>
      <w:proofErr w:type="spellStart"/>
      <w:r>
        <w:t>Голобутовського</w:t>
      </w:r>
      <w:proofErr w:type="spellEnd"/>
      <w:r>
        <w:t xml:space="preserve"> Р.З. до другого етапу кваліфікаційного оцінювання «Дослідження досьє та проведення співбесіди», визнала його таким, що не склав іспиту, не підтвердив здатності здійснювати правосуддя у Вищому суді з питань інтелектуальної власності т</w:t>
      </w:r>
      <w:r>
        <w:t>а припинив участь в оголошеному Комісією конкурсі.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З огляду на викладене, Комісія рішенням від 15 січня 2019 року № 22/вс-19 </w:t>
      </w:r>
      <w:r w:rsidR="00186055">
        <w:t xml:space="preserve">                     </w:t>
      </w:r>
      <w:r>
        <w:t xml:space="preserve">(далі - рішення № 22/вс-19) відмовила </w:t>
      </w:r>
      <w:proofErr w:type="spellStart"/>
      <w:r>
        <w:t>Голобутовському</w:t>
      </w:r>
      <w:proofErr w:type="spellEnd"/>
      <w:r>
        <w:t xml:space="preserve"> Р.З. у допуску до участі в конкурсі на зайняття вакантної посади судді Апеляц</w:t>
      </w:r>
      <w:r>
        <w:t xml:space="preserve">ійної палати Вищого суду з </w:t>
      </w:r>
      <w:r w:rsidR="00186055">
        <w:t xml:space="preserve">                </w:t>
      </w:r>
      <w:r>
        <w:t xml:space="preserve">питань інтелектуальної власності, керуючись вимогами частини третьої статті 84 </w:t>
      </w:r>
      <w:r w:rsidR="00C94EB1">
        <w:t xml:space="preserve">              </w:t>
      </w:r>
      <w:r>
        <w:t>Закону, згідно з якими суддя (кандидат на посаду судді) може звернутися до Вищої кваліфікаційної комісії суддів України з відповідною заявою про прове</w:t>
      </w:r>
      <w:r>
        <w:t xml:space="preserve">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</w:t>
      </w:r>
      <w:r w:rsidR="00C94EB1">
        <w:t xml:space="preserve">                </w:t>
      </w:r>
      <w:r>
        <w:t xml:space="preserve">коли він подає заяву про проведення оцінювання на зайняття вакантної посади судді в </w:t>
      </w:r>
      <w:r>
        <w:t>суді нижчої інстанції або іншої спеціалізації.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proofErr w:type="spellStart"/>
      <w:r>
        <w:t>Голобутовський</w:t>
      </w:r>
      <w:proofErr w:type="spellEnd"/>
      <w:r>
        <w:t xml:space="preserve"> Р.З. у січні 2019 року звернувся до Комісії із заявою про </w:t>
      </w:r>
      <w:r w:rsidR="00C94EB1">
        <w:t xml:space="preserve">            </w:t>
      </w:r>
      <w:r>
        <w:t xml:space="preserve">перегляд вказаного рішення. На його думку, висновки Комісії є помилковими, </w:t>
      </w:r>
      <w:r w:rsidR="00C94EB1">
        <w:t xml:space="preserve">                  </w:t>
      </w:r>
      <w:r>
        <w:t>оскільки із документами для участі в конкурсі на зайняття вак</w:t>
      </w:r>
      <w:r>
        <w:t xml:space="preserve">антної посади судді Апеляційної палати Вищого суду з питань інтелектуальної власності він звертався ще </w:t>
      </w:r>
      <w:r w:rsidR="00C94EB1">
        <w:t xml:space="preserve">         </w:t>
      </w:r>
      <w:r>
        <w:t>в жовтні 2018 року, тобто до прийняття Комісією рішення № 246/зп-18, однак це відправлення не було доставлено отримувачу у зв’язку із втратою. На підтвер</w:t>
      </w:r>
      <w:r>
        <w:t xml:space="preserve">дження вказаного </w:t>
      </w:r>
      <w:proofErr w:type="spellStart"/>
      <w:r>
        <w:t>Голобутовський</w:t>
      </w:r>
      <w:proofErr w:type="spellEnd"/>
      <w:r>
        <w:t xml:space="preserve"> Р.З. надав лист Приватного підприємства «Науково- </w:t>
      </w:r>
      <w:r w:rsidR="00C94EB1">
        <w:t xml:space="preserve">            </w:t>
      </w:r>
      <w:r>
        <w:t xml:space="preserve">виробнича фірма «Твін-ДМ» від 14 січня 2019 року № 14/01-19, в якому зазначено, </w:t>
      </w:r>
      <w:r w:rsidR="00C94EB1">
        <w:t xml:space="preserve">                  </w:t>
      </w:r>
      <w:r>
        <w:t>що кур’єрське відправлення за накладною № 207410 від 18 жовтня 2018 року, за яким відправник -</w:t>
      </w:r>
      <w:r>
        <w:t xml:space="preserve"> </w:t>
      </w:r>
      <w:proofErr w:type="spellStart"/>
      <w:r>
        <w:t>Голобутовський</w:t>
      </w:r>
      <w:proofErr w:type="spellEnd"/>
      <w:r>
        <w:t xml:space="preserve"> Р.З., а отримувач - Комісія, не було доставлено </w:t>
      </w:r>
      <w:r w:rsidR="00C94EB1">
        <w:t xml:space="preserve">               </w:t>
      </w:r>
      <w:r>
        <w:t>отримувачу у зв’язку з його втратою.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Тож, зі слів </w:t>
      </w:r>
      <w:proofErr w:type="spellStart"/>
      <w:r>
        <w:t>Голобутовського</w:t>
      </w:r>
      <w:proofErr w:type="spellEnd"/>
      <w:r>
        <w:t xml:space="preserve"> Р.З., в листопаді 2018 року ним було направлено документи для участі у вказаному конкурсі повторно.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Утім, пояснення </w:t>
      </w:r>
      <w:proofErr w:type="spellStart"/>
      <w:r>
        <w:t>Голобутовс</w:t>
      </w:r>
      <w:r>
        <w:t>ького</w:t>
      </w:r>
      <w:proofErr w:type="spellEnd"/>
      <w:r>
        <w:t xml:space="preserve"> Р.З. та надані ним докази не дають чіткого розуміння того, які саме документи направлялися ним до Комісії у жовтні 2018 року, </w:t>
      </w:r>
      <w:r w:rsidR="00C94EB1">
        <w:t xml:space="preserve">                   </w:t>
      </w:r>
      <w:r>
        <w:t xml:space="preserve">а тому не змінюють того факту, що </w:t>
      </w:r>
      <w:proofErr w:type="spellStart"/>
      <w:r>
        <w:t>Голобутовський</w:t>
      </w:r>
      <w:proofErr w:type="spellEnd"/>
      <w:r>
        <w:t xml:space="preserve"> Р.З. звернувся до Комісії із </w:t>
      </w:r>
      <w:r w:rsidR="00C94EB1">
        <w:t xml:space="preserve">                     </w:t>
      </w:r>
      <w:r>
        <w:t>заявою про участь у конкурсі на зайняття вакан</w:t>
      </w:r>
      <w:r>
        <w:t xml:space="preserve">тної посади судді Апеляційної палати Вищого суду з питань інтелектуальної власності та проведення його кваліфікаційного оцінювання - 14 листопада 2018 року, тобто раніше ніж через один рік з дня </w:t>
      </w:r>
      <w:r w:rsidR="00C94EB1">
        <w:t xml:space="preserve">                     </w:t>
      </w:r>
      <w:r>
        <w:t>ухвалення Комісією рішення за результатами його останнього кв</w:t>
      </w:r>
      <w:r>
        <w:t>аліфікаційного оцінювання, а саме - рішення № 246/зп-18.</w:t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firstLine="700"/>
      </w:pPr>
      <w:r>
        <w:t>Урахувавши</w:t>
      </w:r>
      <w:r w:rsidR="00C94EB1">
        <w:t xml:space="preserve">    </w:t>
      </w:r>
      <w:r>
        <w:t xml:space="preserve"> викладене, </w:t>
      </w:r>
      <w:r w:rsidR="00C94EB1">
        <w:t xml:space="preserve">    </w:t>
      </w:r>
      <w:r>
        <w:t>заслухавши</w:t>
      </w:r>
      <w:r w:rsidR="00C94EB1">
        <w:t xml:space="preserve"> </w:t>
      </w:r>
      <w:r>
        <w:t xml:space="preserve"> </w:t>
      </w:r>
      <w:r w:rsidR="00C94EB1">
        <w:t xml:space="preserve">   </w:t>
      </w:r>
      <w:r>
        <w:t xml:space="preserve">доповідача, </w:t>
      </w:r>
      <w:r w:rsidR="00C94EB1">
        <w:t xml:space="preserve">    </w:t>
      </w:r>
      <w:r>
        <w:t xml:space="preserve">дослідивши </w:t>
      </w:r>
      <w:r w:rsidR="00C94EB1">
        <w:t xml:space="preserve">    </w:t>
      </w:r>
      <w:r>
        <w:t>наведені</w:t>
      </w:r>
      <w:r>
        <w:br w:type="page"/>
      </w:r>
    </w:p>
    <w:p w:rsidR="00563B2D" w:rsidRDefault="002564E1">
      <w:pPr>
        <w:pStyle w:val="11"/>
        <w:shd w:val="clear" w:color="auto" w:fill="auto"/>
        <w:spacing w:before="0" w:after="0" w:line="341" w:lineRule="exact"/>
        <w:ind w:left="20" w:right="20"/>
      </w:pPr>
      <w:r>
        <w:lastRenderedPageBreak/>
        <w:t xml:space="preserve">обставини, Комісія дійшла висновку про відсутність передбачених Законом підстав </w:t>
      </w:r>
      <w:r w:rsidR="00837137">
        <w:t xml:space="preserve">                 </w:t>
      </w:r>
      <w:r>
        <w:t xml:space="preserve">для перегляду рішення № 22/вс-19 стосовно відмови </w:t>
      </w:r>
      <w:proofErr w:type="spellStart"/>
      <w:r>
        <w:t>Голобутовському</w:t>
      </w:r>
      <w:proofErr w:type="spellEnd"/>
      <w:r>
        <w:t xml:space="preserve"> Р.З. в допуску </w:t>
      </w:r>
      <w:r w:rsidR="00837137">
        <w:t xml:space="preserve">                 </w:t>
      </w:r>
      <w:r>
        <w:t xml:space="preserve">до участі в конкурсі на зайняття вакантної посади судді Апеляційної палати Вищого </w:t>
      </w:r>
      <w:r w:rsidR="00837137">
        <w:t xml:space="preserve">              </w:t>
      </w:r>
      <w:r>
        <w:t>суду з питань інтелектуальної власності, оголошеного Комісією 05 жовтня 2018 року.</w:t>
      </w:r>
    </w:p>
    <w:p w:rsidR="00563B2D" w:rsidRDefault="002564E1">
      <w:pPr>
        <w:pStyle w:val="11"/>
        <w:shd w:val="clear" w:color="auto" w:fill="auto"/>
        <w:spacing w:before="0" w:after="373" w:line="341" w:lineRule="exact"/>
        <w:ind w:left="720"/>
        <w:jc w:val="left"/>
      </w:pPr>
      <w:r>
        <w:t>Керуючись статтями 93, 101 Закону, Комісія</w:t>
      </w:r>
    </w:p>
    <w:p w:rsidR="00563B2D" w:rsidRDefault="002564E1">
      <w:pPr>
        <w:pStyle w:val="11"/>
        <w:shd w:val="clear" w:color="auto" w:fill="auto"/>
        <w:spacing w:before="0" w:after="289" w:line="250" w:lineRule="exact"/>
        <w:ind w:left="20"/>
        <w:jc w:val="center"/>
      </w:pPr>
      <w:r>
        <w:t>вирішила:</w:t>
      </w:r>
    </w:p>
    <w:p w:rsidR="00563B2D" w:rsidRDefault="002564E1" w:rsidP="007B376B">
      <w:pPr>
        <w:pStyle w:val="11"/>
        <w:shd w:val="clear" w:color="auto" w:fill="auto"/>
        <w:spacing w:before="0" w:after="93" w:line="341" w:lineRule="exact"/>
        <w:ind w:left="20" w:right="20"/>
      </w:pPr>
      <w:r>
        <w:t>відмов</w:t>
      </w:r>
      <w:r>
        <w:t xml:space="preserve">ити </w:t>
      </w:r>
      <w:proofErr w:type="spellStart"/>
      <w:r>
        <w:t>Голобутовському</w:t>
      </w:r>
      <w:proofErr w:type="spellEnd"/>
      <w:r>
        <w:t xml:space="preserve"> Роману Зіновійовичу в перегляді рішення колегії Комісії </w:t>
      </w:r>
      <w:r w:rsidR="00837137">
        <w:t xml:space="preserve">                     </w:t>
      </w:r>
      <w:r>
        <w:t xml:space="preserve">від 15 січня 2019 року № 22/вс-19 щодо відмови йому в допуску до участі в конкурсі </w:t>
      </w:r>
      <w:r w:rsidR="00837137">
        <w:t xml:space="preserve">               </w:t>
      </w:r>
      <w:bookmarkStart w:id="1" w:name="_GoBack"/>
      <w:bookmarkEnd w:id="1"/>
      <w:r>
        <w:t>на зайняття вакантної посади судді Апеляційної палати Вищого суду з питань інтелектуальної власно</w:t>
      </w:r>
      <w:r>
        <w:t>сті, оголошеному Комісією 05 жовтня 2018 року.</w:t>
      </w:r>
    </w:p>
    <w:p w:rsidR="007C2D33" w:rsidRDefault="007C2D33" w:rsidP="007B376B">
      <w:pPr>
        <w:pStyle w:val="11"/>
        <w:shd w:val="clear" w:color="auto" w:fill="auto"/>
        <w:spacing w:before="0" w:after="93" w:line="341" w:lineRule="exact"/>
        <w:ind w:left="20" w:right="20"/>
      </w:pPr>
    </w:p>
    <w:p w:rsidR="007C2D33" w:rsidRPr="007C2D33" w:rsidRDefault="007C2D33" w:rsidP="007C2D33">
      <w:pPr>
        <w:pStyle w:val="21"/>
        <w:shd w:val="clear" w:color="auto" w:fill="auto"/>
        <w:spacing w:before="0" w:after="360" w:line="278" w:lineRule="exact"/>
        <w:ind w:left="23" w:right="23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7C2D33">
        <w:rPr>
          <w:sz w:val="25"/>
          <w:szCs w:val="25"/>
        </w:rPr>
        <w:t>С.О. Щотка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 xml:space="preserve">Члени Комісії: </w:t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В.І. Бутенко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А.В. Василенко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С.В. Гладій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А.О. Заріцька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А.Г. Козлов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Т.В. Лукаш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left="20"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П.С. Луцюк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М.А. Макарчук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М.І. Мішин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С.М. Прилипко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>Ю.Г. Тітов</w:t>
      </w:r>
    </w:p>
    <w:p w:rsidR="007C2D33" w:rsidRPr="007C2D33" w:rsidRDefault="007C2D33" w:rsidP="007C2D33">
      <w:pPr>
        <w:pStyle w:val="21"/>
        <w:shd w:val="clear" w:color="auto" w:fill="auto"/>
        <w:spacing w:before="0" w:after="240" w:line="278" w:lineRule="exact"/>
        <w:ind w:right="23"/>
        <w:rPr>
          <w:sz w:val="25"/>
          <w:szCs w:val="25"/>
        </w:rPr>
      </w:pP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</w:r>
      <w:r w:rsidRPr="007C2D33">
        <w:rPr>
          <w:sz w:val="25"/>
          <w:szCs w:val="25"/>
        </w:rPr>
        <w:tab/>
        <w:t xml:space="preserve">В.Є. Устименко </w:t>
      </w:r>
    </w:p>
    <w:p w:rsidR="007C2D33" w:rsidRPr="007B376B" w:rsidRDefault="007C2D33" w:rsidP="007B376B">
      <w:pPr>
        <w:pStyle w:val="11"/>
        <w:shd w:val="clear" w:color="auto" w:fill="auto"/>
        <w:spacing w:before="0" w:after="93" w:line="341" w:lineRule="exact"/>
        <w:ind w:left="20" w:right="20"/>
      </w:pPr>
    </w:p>
    <w:sectPr w:rsidR="007C2D33" w:rsidRPr="007B376B" w:rsidSect="007B376B">
      <w:headerReference w:type="even" r:id="rId9"/>
      <w:headerReference w:type="default" r:id="rId10"/>
      <w:type w:val="continuous"/>
      <w:pgSz w:w="11909" w:h="16838"/>
      <w:pgMar w:top="932" w:right="1081" w:bottom="932" w:left="108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E1" w:rsidRDefault="002564E1">
      <w:r>
        <w:separator/>
      </w:r>
    </w:p>
  </w:endnote>
  <w:endnote w:type="continuationSeparator" w:id="0">
    <w:p w:rsidR="002564E1" w:rsidRDefault="0025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E1" w:rsidRDefault="002564E1"/>
  </w:footnote>
  <w:footnote w:type="continuationSeparator" w:id="0">
    <w:p w:rsidR="002564E1" w:rsidRDefault="002564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2D" w:rsidRDefault="002564E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49.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63B2D" w:rsidRDefault="002564E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115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B376B" w:rsidRDefault="007B376B">
        <w:pPr>
          <w:pStyle w:val="a9"/>
          <w:jc w:val="center"/>
        </w:pPr>
      </w:p>
      <w:p w:rsidR="007B376B" w:rsidRDefault="007B376B">
        <w:pPr>
          <w:pStyle w:val="a9"/>
          <w:jc w:val="center"/>
        </w:pPr>
      </w:p>
      <w:p w:rsidR="007B376B" w:rsidRPr="007B376B" w:rsidRDefault="007B376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B37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37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37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7137" w:rsidRPr="0083713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7B37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B376B" w:rsidRDefault="007B376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3B2D"/>
    <w:rsid w:val="00186055"/>
    <w:rsid w:val="002564E1"/>
    <w:rsid w:val="00563B2D"/>
    <w:rsid w:val="007B376B"/>
    <w:rsid w:val="007C2D33"/>
    <w:rsid w:val="00837137"/>
    <w:rsid w:val="00A508D4"/>
    <w:rsid w:val="00C9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7B376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376B"/>
    <w:rPr>
      <w:color w:val="000000"/>
    </w:rPr>
  </w:style>
  <w:style w:type="paragraph" w:styleId="ab">
    <w:name w:val="footer"/>
    <w:basedOn w:val="a"/>
    <w:link w:val="ac"/>
    <w:uiPriority w:val="99"/>
    <w:unhideWhenUsed/>
    <w:rsid w:val="007B376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B376B"/>
    <w:rPr>
      <w:color w:val="000000"/>
    </w:rPr>
  </w:style>
  <w:style w:type="paragraph" w:customStyle="1" w:styleId="21">
    <w:name w:val="Основной текст2"/>
    <w:basedOn w:val="a"/>
    <w:rsid w:val="007C2D33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4311</Words>
  <Characters>2458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2020-09-28T06:05:00Z</dcterms:created>
  <dcterms:modified xsi:type="dcterms:W3CDTF">2020-09-28T06:20:00Z</dcterms:modified>
</cp:coreProperties>
</file>