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0F" w:rsidRDefault="00D177CD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F65F0F" w:rsidRDefault="00F65F0F">
      <w:pPr>
        <w:rPr>
          <w:sz w:val="2"/>
          <w:szCs w:val="2"/>
        </w:rPr>
      </w:pPr>
    </w:p>
    <w:p w:rsidR="00F65F0F" w:rsidRDefault="00D177CD" w:rsidP="00867C10">
      <w:pPr>
        <w:pStyle w:val="10"/>
        <w:keepNext/>
        <w:keepLines/>
        <w:shd w:val="clear" w:color="auto" w:fill="auto"/>
        <w:spacing w:before="394" w:line="360" w:lineRule="exact"/>
        <w:ind w:left="238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F65F0F" w:rsidRDefault="00D177CD" w:rsidP="00D01C01">
      <w:pPr>
        <w:pStyle w:val="2"/>
        <w:shd w:val="clear" w:color="auto" w:fill="auto"/>
        <w:tabs>
          <w:tab w:val="left" w:pos="8818"/>
        </w:tabs>
        <w:spacing w:before="0" w:after="240" w:line="240" w:lineRule="exact"/>
        <w:ind w:left="23"/>
      </w:pPr>
      <w:r>
        <w:t>24 січня 2019 року</w:t>
      </w:r>
      <w:r>
        <w:tab/>
      </w:r>
      <w:r w:rsidR="00D2600F">
        <w:t xml:space="preserve">    </w:t>
      </w:r>
      <w:r>
        <w:t>м. Київ</w:t>
      </w:r>
    </w:p>
    <w:p w:rsidR="00F65F0F" w:rsidRDefault="00D177CD">
      <w:pPr>
        <w:pStyle w:val="2"/>
        <w:shd w:val="clear" w:color="auto" w:fill="auto"/>
        <w:spacing w:before="0" w:after="243" w:line="400" w:lineRule="exact"/>
        <w:ind w:right="680"/>
        <w:jc w:val="center"/>
      </w:pPr>
      <w:r w:rsidRPr="0012729A">
        <w:rPr>
          <w:rStyle w:val="3pt"/>
          <w:sz w:val="28"/>
          <w:szCs w:val="28"/>
        </w:rPr>
        <w:t>РІШЕННЯ</w:t>
      </w:r>
      <w:r>
        <w:t xml:space="preserve"> № </w:t>
      </w:r>
      <w:r w:rsidR="00D01C01" w:rsidRPr="00D01C01">
        <w:rPr>
          <w:rStyle w:val="20pt"/>
          <w:i w:val="0"/>
          <w:sz w:val="28"/>
          <w:szCs w:val="28"/>
        </w:rPr>
        <w:t>88/вс-19</w:t>
      </w:r>
    </w:p>
    <w:p w:rsidR="00F65F0F" w:rsidRDefault="00D177CD">
      <w:pPr>
        <w:pStyle w:val="2"/>
        <w:shd w:val="clear" w:color="auto" w:fill="auto"/>
        <w:spacing w:before="0" w:after="267" w:line="274" w:lineRule="exact"/>
        <w:ind w:left="20" w:right="40"/>
      </w:pPr>
      <w:r>
        <w:t xml:space="preserve">Вища кваліфікаційна комісія суддів України у складі кваліфікаційної </w:t>
      </w:r>
      <w:r>
        <w:t>палати із залученням палати з питань добору і публічної служби суддів:</w:t>
      </w:r>
    </w:p>
    <w:p w:rsidR="00F65F0F" w:rsidRDefault="00D177CD">
      <w:pPr>
        <w:pStyle w:val="2"/>
        <w:shd w:val="clear" w:color="auto" w:fill="auto"/>
        <w:spacing w:before="0" w:after="275" w:line="240" w:lineRule="exact"/>
        <w:ind w:left="20"/>
      </w:pPr>
      <w:r>
        <w:t>головуючого - Козьякова С.Ю.,</w:t>
      </w:r>
    </w:p>
    <w:p w:rsidR="00F65F0F" w:rsidRDefault="00D177CD">
      <w:pPr>
        <w:pStyle w:val="2"/>
        <w:shd w:val="clear" w:color="auto" w:fill="auto"/>
        <w:spacing w:before="0" w:after="240" w:line="274" w:lineRule="exact"/>
        <w:ind w:left="20" w:right="40"/>
      </w:pPr>
      <w:r>
        <w:t xml:space="preserve">членів Комісії: Бутенка В.І., Весельської Т.Ф., Гладія С.В., Заріцької А.О., Лукаша Т.В., Луцюка П.С., Макарчука М.А., Мішина М.І., Тітова Ю.Г., Устименко </w:t>
      </w:r>
      <w:r>
        <w:t>В.Є., Шилової Т.С., Щотки С.О.,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/>
      </w:pPr>
      <w:r>
        <w:t xml:space="preserve">розглянувши заяву </w:t>
      </w:r>
      <w:proofErr w:type="spellStart"/>
      <w:r>
        <w:t>Головчака</w:t>
      </w:r>
      <w:proofErr w:type="spellEnd"/>
      <w:r>
        <w:t xml:space="preserve"> Мар’яна Михайловича про припинення участі в конкурсі на зайняття вакантних посад суддів Вищого антикорупційного суду, оголошеному Комісією </w:t>
      </w:r>
      <w:r w:rsidR="00867C10">
        <w:t xml:space="preserve">                          </w:t>
      </w:r>
      <w:r>
        <w:t>02 серпня 2018 року,</w:t>
      </w:r>
    </w:p>
    <w:p w:rsidR="00F65F0F" w:rsidRDefault="00D177CD">
      <w:pPr>
        <w:pStyle w:val="2"/>
        <w:shd w:val="clear" w:color="auto" w:fill="auto"/>
        <w:spacing w:before="0" w:after="271" w:line="240" w:lineRule="exact"/>
        <w:ind w:left="20"/>
        <w:jc w:val="center"/>
      </w:pPr>
      <w:r>
        <w:t>встановила: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 xml:space="preserve">Відповідно до частини </w:t>
      </w:r>
      <w:r>
        <w:t xml:space="preserve">одинадцятої статті 79 Закону України «Про судоустрій і статус суддів» від 02 червня 2016 року № 1402-VIII (далі - Закон) Комісія проводить конкурс на зайняття вакантних посад суддів вищого спеціалізованого суду на основі рейтингу учасників </w:t>
      </w:r>
      <w:r w:rsidR="009F380D">
        <w:t xml:space="preserve">            </w:t>
      </w:r>
      <w:r>
        <w:t xml:space="preserve">за результатами </w:t>
      </w:r>
      <w:r>
        <w:t>кваліфікаційного оцінювання.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>Згідно з пунктом 16 розділу XII «Прикінцеві та перехідні положення» Закону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</w:t>
      </w:r>
      <w:r>
        <w:t xml:space="preserve"> чинності законом, який </w:t>
      </w:r>
      <w:r w:rsidR="0071434A">
        <w:t xml:space="preserve">                        </w:t>
      </w:r>
      <w:r>
        <w:t>визначає спеціальні вимоги до суддів цього суду.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 xml:space="preserve">Закон України «Про Вищий антикорупційний суд» від 07 червня 2018 року </w:t>
      </w:r>
      <w:r w:rsidR="0040022C">
        <w:t xml:space="preserve">                                     </w:t>
      </w:r>
      <w:r>
        <w:t>№ 2447-</w:t>
      </w:r>
      <w:r w:rsidR="0071434A">
        <w:t>VIII</w:t>
      </w:r>
      <w:r>
        <w:t>, який визначає засади організації та діяльності Вищого антикорупційного суду, спеціальні вимоги до су</w:t>
      </w:r>
      <w:r>
        <w:t>ддів цього суду та гарантії їх діяльності, набрав чинності 14 червня 2018 року.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 xml:space="preserve">Рішенням Комісії від 02 серпня 2018 року № 186/зп-18 оголошено конкурс на </w:t>
      </w:r>
      <w:r w:rsidR="007A7306">
        <w:t xml:space="preserve">                     </w:t>
      </w:r>
      <w:r>
        <w:t>зайняття 39 вакантних посад суддів Вищого антикорупційного суду, з яких до Апеляційної палати Вищого а</w:t>
      </w:r>
      <w:r>
        <w:t xml:space="preserve">нтикорупційного суду 12 посад суддів, затверджено Умови проведення конкурсу на зайняття вакантних посад суддів Вищого антикорупційного суду (далі - Умови), </w:t>
      </w:r>
      <w:r w:rsidR="007A7306">
        <w:t xml:space="preserve">                         </w:t>
      </w:r>
      <w:r>
        <w:t>а також визначено, що питання допуску кандидата на посаду судді до участі в конкурсі та допуску канд</w:t>
      </w:r>
      <w:r>
        <w:t xml:space="preserve">идата на посаду судді до проходження кваліфікаційного оцінювання </w:t>
      </w:r>
      <w:r w:rsidR="007A7306">
        <w:t xml:space="preserve">                       </w:t>
      </w:r>
      <w:r>
        <w:t>вирішуються Комісією у складах колегій.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 xml:space="preserve">До Комісії 04 вересня 2018 року надійшла заява </w:t>
      </w:r>
      <w:proofErr w:type="spellStart"/>
      <w:r>
        <w:t>Головчака</w:t>
      </w:r>
      <w:proofErr w:type="spellEnd"/>
      <w:r>
        <w:t xml:space="preserve"> Мар’яна Михайловича </w:t>
      </w:r>
      <w:r w:rsidR="007A7306">
        <w:t xml:space="preserve">                        </w:t>
      </w:r>
      <w:r>
        <w:t xml:space="preserve">від 31 серпня 2018 року про участь у конкурсі на зайняття вакантних посад </w:t>
      </w:r>
      <w:r>
        <w:t xml:space="preserve">суддів Вищого антикорупційного суду. У заяві </w:t>
      </w:r>
      <w:proofErr w:type="spellStart"/>
      <w:r w:rsidRPr="00D01C01">
        <w:t>Г</w:t>
      </w:r>
      <w:r>
        <w:t>оловчак</w:t>
      </w:r>
      <w:proofErr w:type="spellEnd"/>
      <w:r>
        <w:t xml:space="preserve"> М.М. зазначив, що бажає проходити кваліфікаційне оцінювання як особа, яка відповідає вимогам пункту 1 частини другої статті 7 Закону </w:t>
      </w:r>
      <w:r w:rsidR="007A7306">
        <w:t xml:space="preserve">                   </w:t>
      </w:r>
      <w:r>
        <w:t>України «Про Вищий антикорупційний суд», тобто має стаж роботи на пос</w:t>
      </w:r>
      <w:r>
        <w:t xml:space="preserve">аді судді не </w:t>
      </w:r>
      <w:r w:rsidR="007A7306">
        <w:t xml:space="preserve">                       </w:t>
      </w:r>
      <w:r>
        <w:t>менше п’яти років.</w:t>
      </w:r>
    </w:p>
    <w:p w:rsidR="00F65F0F" w:rsidRDefault="00D177CD">
      <w:pPr>
        <w:pStyle w:val="2"/>
        <w:shd w:val="clear" w:color="auto" w:fill="auto"/>
        <w:spacing w:before="0" w:line="274" w:lineRule="exact"/>
        <w:ind w:left="20" w:right="40" w:firstLine="720"/>
      </w:pPr>
      <w:r>
        <w:t xml:space="preserve">До Комісії 24 січня 2019 року надійшла заява </w:t>
      </w:r>
      <w:proofErr w:type="spellStart"/>
      <w:r>
        <w:t>Головчака</w:t>
      </w:r>
      <w:proofErr w:type="spellEnd"/>
      <w:r>
        <w:t xml:space="preserve"> М.М. про відмову від участі </w:t>
      </w:r>
      <w:r w:rsidR="008C5DFC">
        <w:t xml:space="preserve">                   </w:t>
      </w:r>
      <w:r>
        <w:t>в конкурсі на зайняття вакантних посад суддів Вищого антикорупційного суду, оголошеному рішенням Комісії від 02 серпня 2018 року.</w:t>
      </w:r>
      <w:r>
        <w:br w:type="page"/>
      </w:r>
    </w:p>
    <w:p w:rsidR="00264491" w:rsidRDefault="00D177CD" w:rsidP="00264491">
      <w:pPr>
        <w:pStyle w:val="2"/>
        <w:shd w:val="clear" w:color="auto" w:fill="auto"/>
        <w:spacing w:before="0" w:line="274" w:lineRule="exact"/>
        <w:ind w:right="198" w:firstLine="720"/>
      </w:pPr>
      <w:r>
        <w:lastRenderedPageBreak/>
        <w:t>Заслухавши</w:t>
      </w:r>
      <w:r>
        <w:t xml:space="preserve"> доповідача, Комісія дійшла висновку про наявність підстав для задоволення заяви </w:t>
      </w:r>
      <w:proofErr w:type="spellStart"/>
      <w:r>
        <w:t>Головчака</w:t>
      </w:r>
      <w:proofErr w:type="spellEnd"/>
      <w:r>
        <w:t xml:space="preserve"> М.М. про відмову від участі в конкурсі на </w:t>
      </w:r>
      <w:r w:rsidRPr="0027092D">
        <w:t>за</w:t>
      </w:r>
      <w:r w:rsidRPr="0027092D">
        <w:rPr>
          <w:rStyle w:val="11"/>
          <w:u w:val="none"/>
        </w:rPr>
        <w:t>йня</w:t>
      </w:r>
      <w:r w:rsidRPr="0027092D">
        <w:t>ття</w:t>
      </w:r>
      <w:r>
        <w:t xml:space="preserve"> вакантних посад суддів Вищого антикорупційного суду, оголошеном</w:t>
      </w:r>
      <w:r w:rsidR="00264491">
        <w:t>у Комісією 02 серпня 2018 року.</w:t>
      </w:r>
    </w:p>
    <w:p w:rsidR="00F65F0F" w:rsidRDefault="00D177CD" w:rsidP="0027092D">
      <w:pPr>
        <w:pStyle w:val="2"/>
        <w:shd w:val="clear" w:color="auto" w:fill="auto"/>
        <w:spacing w:before="0" w:after="267" w:line="274" w:lineRule="exact"/>
        <w:ind w:right="200" w:firstLine="720"/>
      </w:pPr>
      <w:r>
        <w:t xml:space="preserve">Керуючись статтями </w:t>
      </w:r>
      <w:r>
        <w:t>79, 81, 93, 101 Закону, Умовами, Комісія</w:t>
      </w:r>
    </w:p>
    <w:p w:rsidR="00F65F0F" w:rsidRDefault="00D177CD" w:rsidP="0027092D">
      <w:pPr>
        <w:pStyle w:val="2"/>
        <w:shd w:val="clear" w:color="auto" w:fill="auto"/>
        <w:spacing w:before="0" w:after="273" w:line="240" w:lineRule="exact"/>
        <w:jc w:val="center"/>
      </w:pPr>
      <w:r>
        <w:t>вирішила:</w:t>
      </w:r>
    </w:p>
    <w:p w:rsidR="00F65F0F" w:rsidRDefault="00D177CD">
      <w:pPr>
        <w:pStyle w:val="2"/>
        <w:shd w:val="clear" w:color="auto" w:fill="auto"/>
        <w:spacing w:before="0" w:after="254" w:line="274" w:lineRule="exact"/>
        <w:ind w:right="200"/>
      </w:pPr>
      <w:r>
        <w:t xml:space="preserve">задовольнити заяву кандидата </w:t>
      </w:r>
      <w:r w:rsidR="00264491">
        <w:t xml:space="preserve">на посаду судді Вищого Антикорупційного суду </w:t>
      </w:r>
      <w:proofErr w:type="spellStart"/>
      <w:r w:rsidR="00264491">
        <w:t>Головчака</w:t>
      </w:r>
      <w:proofErr w:type="spellEnd"/>
      <w:r w:rsidR="00264491">
        <w:t xml:space="preserve"> </w:t>
      </w:r>
      <w:r>
        <w:t xml:space="preserve">Мар’яна Михайловича про </w:t>
      </w:r>
      <w:r w:rsidR="00264491">
        <w:t xml:space="preserve">припинення участі у конкурсі, оголошеному Комісією                                    </w:t>
      </w:r>
      <w:r>
        <w:t>02 серпня 2018 року.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 xml:space="preserve">Головуючий </w:t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С.Ю. Козьяков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 xml:space="preserve">Члени Комісії </w:t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В.І. Бутенко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Т.Ф. Весельська</w:t>
      </w:r>
      <w:bookmarkStart w:id="1" w:name="_GoBack"/>
      <w:bookmarkEnd w:id="1"/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С.В. Гладій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А.О. Заріцька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Т.В. Лукаш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П.С. Луцюк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М.А. Макарчук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М.І. Мішин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Ю.Г. Тітов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В.Є. Устименко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Т.С. Шилова</w:t>
      </w:r>
    </w:p>
    <w:p w:rsidR="00D11C7C" w:rsidRPr="00D11C7C" w:rsidRDefault="00D11C7C" w:rsidP="00D11C7C">
      <w:pPr>
        <w:spacing w:after="240"/>
        <w:rPr>
          <w:rFonts w:ascii="Times New Roman" w:hAnsi="Times New Roman" w:cs="Times New Roman"/>
        </w:rPr>
      </w:pP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</w:r>
      <w:r w:rsidRPr="00D11C7C">
        <w:rPr>
          <w:rFonts w:ascii="Times New Roman" w:hAnsi="Times New Roman" w:cs="Times New Roman"/>
        </w:rPr>
        <w:tab/>
        <w:t>С.О. Щотка</w:t>
      </w:r>
    </w:p>
    <w:p w:rsidR="00D11C7C" w:rsidRDefault="00D11C7C">
      <w:pPr>
        <w:pStyle w:val="2"/>
        <w:shd w:val="clear" w:color="auto" w:fill="auto"/>
        <w:spacing w:before="0" w:after="254" w:line="274" w:lineRule="exact"/>
        <w:ind w:right="200"/>
      </w:pPr>
    </w:p>
    <w:sectPr w:rsidR="00D11C7C">
      <w:headerReference w:type="default" r:id="rId9"/>
      <w:type w:val="continuous"/>
      <w:pgSz w:w="11909" w:h="16838"/>
      <w:pgMar w:top="1083" w:right="974" w:bottom="849" w:left="103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CD" w:rsidRDefault="00D177CD">
      <w:r>
        <w:separator/>
      </w:r>
    </w:p>
  </w:endnote>
  <w:endnote w:type="continuationSeparator" w:id="0">
    <w:p w:rsidR="00D177CD" w:rsidRDefault="00D1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CD" w:rsidRDefault="00D177CD"/>
  </w:footnote>
  <w:footnote w:type="continuationSeparator" w:id="0">
    <w:p w:rsidR="00D177CD" w:rsidRDefault="00D17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F0F" w:rsidRDefault="00D177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35pt;margin-top:24.7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65F0F" w:rsidRDefault="00D177C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65F0F"/>
    <w:rsid w:val="0012729A"/>
    <w:rsid w:val="00264491"/>
    <w:rsid w:val="0027092D"/>
    <w:rsid w:val="0040022C"/>
    <w:rsid w:val="0071434A"/>
    <w:rsid w:val="007A7306"/>
    <w:rsid w:val="00867C10"/>
    <w:rsid w:val="008C5DFC"/>
    <w:rsid w:val="009F380D"/>
    <w:rsid w:val="00D01C01"/>
    <w:rsid w:val="00D11C7C"/>
    <w:rsid w:val="00D177CD"/>
    <w:rsid w:val="00D2600F"/>
    <w:rsid w:val="00F574AA"/>
    <w:rsid w:val="00F6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20pt">
    <w:name w:val="Основной текст + 20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uk-UA"/>
    </w:rPr>
  </w:style>
  <w:style w:type="character" w:customStyle="1" w:styleId="20pt0">
    <w:name w:val="Основной текст + 20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8C5DF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5DFC"/>
    <w:rPr>
      <w:color w:val="000000"/>
    </w:rPr>
  </w:style>
  <w:style w:type="paragraph" w:styleId="ab">
    <w:name w:val="footer"/>
    <w:basedOn w:val="a"/>
    <w:link w:val="ac"/>
    <w:uiPriority w:val="99"/>
    <w:unhideWhenUsed/>
    <w:rsid w:val="008C5DF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5DF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2497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16</cp:revision>
  <dcterms:created xsi:type="dcterms:W3CDTF">2020-09-15T07:51:00Z</dcterms:created>
  <dcterms:modified xsi:type="dcterms:W3CDTF">2020-09-15T08:11:00Z</dcterms:modified>
</cp:coreProperties>
</file>