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951D8">
        <w:rPr>
          <w:bCs/>
          <w:sz w:val="26"/>
          <w:szCs w:val="26"/>
          <w:u w:val="single"/>
          <w:lang w:val="uk-UA"/>
        </w:rPr>
        <w:t>280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6951D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E106C" w:rsidRDefault="004E106C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6951D8" w:rsidRPr="004E106C" w:rsidRDefault="006951D8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E106C" w:rsidRDefault="004E106C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 xml:space="preserve"> С.О.,</w:t>
      </w:r>
    </w:p>
    <w:p w:rsidR="006951D8" w:rsidRPr="004E106C" w:rsidRDefault="006951D8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E106C" w:rsidRDefault="004E106C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 xml:space="preserve"> В.І., Козлова А.Г.,</w:t>
      </w:r>
    </w:p>
    <w:p w:rsidR="006951D8" w:rsidRPr="004E106C" w:rsidRDefault="006951D8" w:rsidP="006951D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E106C" w:rsidRDefault="004E106C" w:rsidP="006951D8">
      <w:pPr>
        <w:suppressAutoHyphens w:val="0"/>
        <w:autoSpaceDE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6951D8">
        <w:rPr>
          <w:color w:val="000000"/>
          <w:sz w:val="25"/>
          <w:szCs w:val="25"/>
          <w:lang w:val="uk-UA" w:eastAsia="uk-UA"/>
        </w:rPr>
        <w:t xml:space="preserve">  </w:t>
      </w:r>
      <w:r w:rsidRPr="004E106C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Вищого антикорупційного суду </w:t>
      </w:r>
      <w:r w:rsidR="006951D8">
        <w:rPr>
          <w:color w:val="000000"/>
          <w:sz w:val="25"/>
          <w:szCs w:val="25"/>
          <w:lang w:val="uk-UA" w:eastAsia="uk-UA"/>
        </w:rPr>
        <w:t xml:space="preserve">  </w:t>
      </w:r>
      <w:r w:rsidRPr="004E106C">
        <w:rPr>
          <w:color w:val="000000"/>
          <w:sz w:val="25"/>
          <w:szCs w:val="25"/>
          <w:lang w:val="uk-UA" w:eastAsia="uk-UA"/>
        </w:rPr>
        <w:t xml:space="preserve">Задорожної Лариси Іванівни у межах конкурсу, оголошеного Вищою </w:t>
      </w:r>
      <w:r w:rsidR="006951D8">
        <w:rPr>
          <w:color w:val="000000"/>
          <w:sz w:val="25"/>
          <w:szCs w:val="25"/>
          <w:lang w:val="uk-UA" w:eastAsia="uk-UA"/>
        </w:rPr>
        <w:t xml:space="preserve">         </w:t>
      </w:r>
      <w:r w:rsidRPr="004E106C">
        <w:rPr>
          <w:color w:val="000000"/>
          <w:sz w:val="25"/>
          <w:szCs w:val="25"/>
          <w:lang w:val="uk-UA" w:eastAsia="uk-UA"/>
        </w:rPr>
        <w:t>кваліфікаційною комісією суддів України 02 серпня 2018 року,</w:t>
      </w:r>
    </w:p>
    <w:p w:rsidR="006951D8" w:rsidRPr="004E106C" w:rsidRDefault="006951D8" w:rsidP="006951D8">
      <w:pPr>
        <w:suppressAutoHyphens w:val="0"/>
        <w:autoSpaceDE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4E106C" w:rsidRDefault="004E106C" w:rsidP="006951D8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встановила:</w:t>
      </w:r>
    </w:p>
    <w:p w:rsidR="006951D8" w:rsidRPr="004E106C" w:rsidRDefault="006951D8" w:rsidP="006951D8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6951D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E106C">
        <w:rPr>
          <w:color w:val="000000"/>
          <w:sz w:val="25"/>
          <w:szCs w:val="25"/>
          <w:lang w:val="uk-UA" w:eastAsia="uk-UA"/>
        </w:rPr>
        <w:t>27 посад суддів до Вищого антикорупційного суду та 12 посад суддів до Апеляційної палати Вищого антикорупційного суду.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Згідно з частиною одинадцятою статті 79 Закону України «Про судоустрій і </w:t>
      </w:r>
      <w:r w:rsidR="006951D8">
        <w:rPr>
          <w:color w:val="000000"/>
          <w:sz w:val="25"/>
          <w:szCs w:val="25"/>
          <w:lang w:val="uk-UA" w:eastAsia="uk-UA"/>
        </w:rPr>
        <w:t xml:space="preserve">   с</w:t>
      </w:r>
      <w:r w:rsidRPr="004E106C">
        <w:rPr>
          <w:color w:val="000000"/>
          <w:sz w:val="25"/>
          <w:szCs w:val="25"/>
          <w:lang w:val="uk-UA" w:eastAsia="uk-UA"/>
        </w:rPr>
        <w:t xml:space="preserve">татус суддів» </w:t>
      </w:r>
      <w:r w:rsidR="006951D8">
        <w:rPr>
          <w:color w:val="000000"/>
          <w:sz w:val="25"/>
          <w:szCs w:val="25"/>
          <w:lang w:val="uk-UA" w:eastAsia="uk-UA"/>
        </w:rPr>
        <w:t>від 02 червня 2018 року № 1402-</w:t>
      </w:r>
      <w:r w:rsidR="006951D8">
        <w:rPr>
          <w:color w:val="000000"/>
          <w:sz w:val="25"/>
          <w:szCs w:val="25"/>
          <w:lang w:val="en-US" w:eastAsia="uk-UA"/>
        </w:rPr>
        <w:t>V</w:t>
      </w:r>
      <w:r w:rsidRPr="004E106C">
        <w:rPr>
          <w:color w:val="000000"/>
          <w:sz w:val="25"/>
          <w:szCs w:val="25"/>
          <w:lang w:val="uk-UA" w:eastAsia="uk-UA"/>
        </w:rP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Задорожна Л.І. 13 вересня 2018 року звернулась до Комісії із заявою про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допуск до участі в конкурсі на зайняття вакантної посади судді Вищого </w:t>
      </w:r>
      <w:r w:rsidR="006951D8">
        <w:rPr>
          <w:color w:val="000000"/>
          <w:sz w:val="25"/>
          <w:szCs w:val="25"/>
          <w:lang w:val="uk-UA" w:eastAsia="uk-UA"/>
        </w:rPr>
        <w:t xml:space="preserve">  </w:t>
      </w:r>
      <w:r w:rsidRPr="004E106C">
        <w:rPr>
          <w:color w:val="000000"/>
          <w:sz w:val="25"/>
          <w:szCs w:val="25"/>
          <w:lang w:val="uk-UA" w:eastAsia="uk-UA"/>
        </w:rPr>
        <w:t>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першого частини другої статті 7 Закону України «Про</w:t>
      </w:r>
      <w:r w:rsidR="006951D8">
        <w:rPr>
          <w:color w:val="000000"/>
          <w:sz w:val="25"/>
          <w:szCs w:val="25"/>
          <w:lang w:val="uk-UA" w:eastAsia="uk-UA"/>
        </w:rPr>
        <w:t xml:space="preserve">    </w:t>
      </w:r>
      <w:r w:rsidRPr="004E106C">
        <w:rPr>
          <w:color w:val="000000"/>
          <w:sz w:val="25"/>
          <w:szCs w:val="25"/>
          <w:lang w:val="uk-UA" w:eastAsia="uk-UA"/>
        </w:rPr>
        <w:t xml:space="preserve"> Вищий антикорупційний суд», тобто має стаж роботи на посаді судді не менше п’яти років.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</w:t>
      </w:r>
      <w:r w:rsidR="006951D8">
        <w:rPr>
          <w:color w:val="000000"/>
          <w:sz w:val="25"/>
          <w:szCs w:val="25"/>
          <w:lang w:val="uk-UA" w:eastAsia="uk-UA"/>
        </w:rPr>
        <w:t xml:space="preserve">       </w:t>
      </w:r>
      <w:r w:rsidRPr="004E106C">
        <w:rPr>
          <w:color w:val="000000"/>
          <w:sz w:val="25"/>
          <w:szCs w:val="25"/>
          <w:lang w:val="uk-UA" w:eastAsia="uk-UA"/>
        </w:rPr>
        <w:t>Апеляційної палати Вищого антикорупційного суду.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Рішенням Комісії у складі колегії від 22 жовтня 2018 року № 178/вс-18 </w:t>
      </w:r>
      <w:r w:rsidR="006951D8">
        <w:rPr>
          <w:color w:val="000000"/>
          <w:sz w:val="25"/>
          <w:szCs w:val="25"/>
          <w:lang w:val="uk-UA" w:eastAsia="uk-UA"/>
        </w:rPr>
        <w:t xml:space="preserve">    </w:t>
      </w:r>
      <w:r w:rsidRPr="004E106C">
        <w:rPr>
          <w:color w:val="000000"/>
          <w:sz w:val="25"/>
          <w:szCs w:val="25"/>
          <w:lang w:val="uk-UA" w:eastAsia="uk-UA"/>
        </w:rPr>
        <w:t>Задорожну Л.І.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6951D8">
        <w:rPr>
          <w:color w:val="000000"/>
          <w:sz w:val="25"/>
          <w:szCs w:val="25"/>
          <w:lang w:val="uk-UA" w:eastAsia="uk-UA"/>
        </w:rPr>
        <w:t xml:space="preserve">   </w:t>
      </w:r>
      <w:r w:rsidRPr="004E106C">
        <w:rPr>
          <w:color w:val="000000"/>
          <w:sz w:val="25"/>
          <w:szCs w:val="25"/>
          <w:lang w:val="uk-UA" w:eastAsia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A433D" w:rsidRDefault="00AA433D" w:rsidP="004E106C">
      <w:pPr>
        <w:suppressAutoHyphens w:val="0"/>
        <w:autoSpaceDE/>
        <w:spacing w:line="293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</w:p>
    <w:p w:rsidR="004E106C" w:rsidRPr="004E106C" w:rsidRDefault="004E106C" w:rsidP="004E106C">
      <w:pPr>
        <w:suppressAutoHyphens w:val="0"/>
        <w:autoSpaceDE/>
        <w:spacing w:line="293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4E106C">
        <w:rPr>
          <w:color w:val="000000"/>
          <w:sz w:val="25"/>
          <w:szCs w:val="25"/>
          <w:lang w:val="uk-UA" w:eastAsia="uk-UA"/>
        </w:rPr>
        <w:lastRenderedPageBreak/>
        <w:t xml:space="preserve">Частиною першою статті 85 Закону передбачено, що кваліфікаційне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4E106C" w:rsidRPr="004E106C" w:rsidRDefault="004E106C" w:rsidP="004E106C">
      <w:pPr>
        <w:numPr>
          <w:ilvl w:val="0"/>
          <w:numId w:val="17"/>
        </w:numPr>
        <w:tabs>
          <w:tab w:val="left" w:pos="1182"/>
        </w:tabs>
        <w:suppressAutoHyphens w:val="0"/>
        <w:autoSpaceDE/>
        <w:spacing w:line="293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6951D8">
        <w:rPr>
          <w:color w:val="000000"/>
          <w:sz w:val="25"/>
          <w:szCs w:val="25"/>
          <w:lang w:val="uk-UA" w:eastAsia="uk-UA"/>
        </w:rPr>
        <w:t xml:space="preserve">         </w:t>
      </w:r>
      <w:r w:rsidRPr="004E106C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4E106C" w:rsidRPr="004E106C" w:rsidRDefault="004E106C" w:rsidP="004E106C">
      <w:pPr>
        <w:numPr>
          <w:ilvl w:val="0"/>
          <w:numId w:val="17"/>
        </w:numPr>
        <w:tabs>
          <w:tab w:val="left" w:pos="978"/>
        </w:tabs>
        <w:suppressAutoHyphens w:val="0"/>
        <w:autoSpaceDE/>
        <w:spacing w:line="322" w:lineRule="exact"/>
        <w:ind w:lef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E106C" w:rsidRPr="004E106C" w:rsidRDefault="004E106C" w:rsidP="004E106C">
      <w:pPr>
        <w:suppressAutoHyphens w:val="0"/>
        <w:autoSpaceDE/>
        <w:spacing w:line="322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2016 року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№ 141/зп-16 (зі змінами), кваліфікаційне оцінювання проводиться відповідно до </w:t>
      </w:r>
      <w:r w:rsidR="006951D8">
        <w:rPr>
          <w:color w:val="000000"/>
          <w:sz w:val="25"/>
          <w:szCs w:val="25"/>
          <w:lang w:val="uk-UA" w:eastAsia="uk-UA"/>
        </w:rPr>
        <w:t xml:space="preserve">     </w:t>
      </w:r>
      <w:r w:rsidRPr="004E106C">
        <w:rPr>
          <w:color w:val="000000"/>
          <w:sz w:val="25"/>
          <w:szCs w:val="25"/>
          <w:lang w:val="uk-UA" w:eastAsia="uk-UA"/>
        </w:rPr>
        <w:t>порядку та методології кваліфікаційного оцінювання.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951D8">
        <w:rPr>
          <w:color w:val="000000"/>
          <w:sz w:val="25"/>
          <w:szCs w:val="25"/>
          <w:lang w:val="uk-UA" w:eastAsia="uk-UA"/>
        </w:rPr>
        <w:t xml:space="preserve">    </w:t>
      </w:r>
      <w:r w:rsidRPr="004E106C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</w:t>
      </w:r>
      <w:r w:rsidR="006951D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E106C">
        <w:rPr>
          <w:color w:val="000000"/>
          <w:sz w:val="25"/>
          <w:szCs w:val="25"/>
          <w:lang w:val="uk-UA" w:eastAsia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у сукупності.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Згідно з положеннями частини четвертої статті 8 Закону України «Про Вищий антикорупційний суд» з метою сприяння Вищій кваліфікаційній комісії суддів</w:t>
      </w:r>
      <w:r w:rsidR="006951D8">
        <w:rPr>
          <w:color w:val="000000"/>
          <w:sz w:val="25"/>
          <w:szCs w:val="25"/>
          <w:lang w:val="uk-UA" w:eastAsia="uk-UA"/>
        </w:rPr>
        <w:t xml:space="preserve">         </w:t>
      </w:r>
      <w:r w:rsidRPr="004E106C">
        <w:rPr>
          <w:color w:val="000000"/>
          <w:sz w:val="25"/>
          <w:szCs w:val="25"/>
          <w:lang w:val="uk-UA" w:eastAsia="uk-UA"/>
        </w:rPr>
        <w:t xml:space="preserve"> України у встановленні для цілей кваліфікаційного оцінювання відповідності </w:t>
      </w:r>
      <w:r w:rsidR="006951D8">
        <w:rPr>
          <w:color w:val="000000"/>
          <w:sz w:val="25"/>
          <w:szCs w:val="25"/>
          <w:lang w:val="uk-UA" w:eastAsia="uk-UA"/>
        </w:rPr>
        <w:t xml:space="preserve">     </w:t>
      </w:r>
      <w:r w:rsidRPr="004E106C">
        <w:rPr>
          <w:color w:val="000000"/>
          <w:sz w:val="25"/>
          <w:szCs w:val="25"/>
          <w:lang w:val="uk-UA" w:eastAsia="uk-UA"/>
        </w:rP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Рішенням Комісії від 06 листопада 2018 року № 249/зп-18 призначено 6 членів Громадської ради міжнародних експертів (далі - ГРМЕ).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Питання стосовно відповідності Задорожної Л.І. критеріям доброчесності не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>було ініційоване ГРМЕ і не виносилось на спільне засідання ГРМЕ та Комісії.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Задорожна Л.І. 12 листопада 2018 року склала анонімне письмове тестування,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за результатами якого набрала 80,25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 xml:space="preserve">. За результатами виконаного практичного завдання Задорожна Л.І. набрала 51 бал. Загальний результат складеного кандидатом Задорожною Л.І. іспиту становить 131,25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>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Відповідно до частини третьої статті 85 Закону рішенням Комісії </w:t>
      </w:r>
      <w:r w:rsidR="006951D8">
        <w:rPr>
          <w:color w:val="000000"/>
          <w:sz w:val="25"/>
          <w:szCs w:val="25"/>
          <w:lang w:val="uk-UA" w:eastAsia="uk-UA"/>
        </w:rPr>
        <w:t xml:space="preserve">                              в</w:t>
      </w:r>
      <w:r w:rsidRPr="004E106C">
        <w:rPr>
          <w:color w:val="000000"/>
          <w:sz w:val="25"/>
          <w:szCs w:val="25"/>
          <w:lang w:val="uk-UA" w:eastAsia="uk-UA"/>
        </w:rPr>
        <w:t xml:space="preserve">ід 30 листопада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</w:t>
      </w:r>
      <w:r w:rsidR="006951D8">
        <w:rPr>
          <w:color w:val="000000"/>
          <w:sz w:val="25"/>
          <w:szCs w:val="25"/>
          <w:lang w:val="uk-UA" w:eastAsia="uk-UA"/>
        </w:rPr>
        <w:t xml:space="preserve">   </w:t>
      </w:r>
      <w:r w:rsidRPr="004E106C">
        <w:rPr>
          <w:color w:val="000000"/>
          <w:sz w:val="25"/>
          <w:szCs w:val="25"/>
          <w:lang w:val="uk-UA" w:eastAsia="uk-UA"/>
        </w:rPr>
        <w:t>палати Вищого антикорупційного суду.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Задорожна Л.І. склала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Рішенням Комісії від 27 грудня 2018 року № 325/зп-18 кандидата </w:t>
      </w:r>
      <w:r w:rsidR="006951D8">
        <w:rPr>
          <w:color w:val="000000"/>
          <w:sz w:val="25"/>
          <w:szCs w:val="25"/>
          <w:lang w:val="uk-UA" w:eastAsia="uk-UA"/>
        </w:rPr>
        <w:t xml:space="preserve">              </w:t>
      </w:r>
      <w:r w:rsidRPr="004E106C">
        <w:rPr>
          <w:color w:val="000000"/>
          <w:sz w:val="25"/>
          <w:szCs w:val="25"/>
          <w:lang w:val="uk-UA" w:eastAsia="uk-UA"/>
        </w:rPr>
        <w:t xml:space="preserve">Задорожної Л.І. визнано такою, що допущена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</w:t>
      </w:r>
      <w:r w:rsidR="006951D8">
        <w:rPr>
          <w:color w:val="000000"/>
          <w:sz w:val="25"/>
          <w:szCs w:val="25"/>
          <w:lang w:val="uk-UA" w:eastAsia="uk-UA"/>
        </w:rPr>
        <w:t xml:space="preserve">     </w:t>
      </w:r>
      <w:r w:rsidRPr="004E106C">
        <w:rPr>
          <w:color w:val="000000"/>
          <w:sz w:val="25"/>
          <w:szCs w:val="25"/>
          <w:lang w:val="uk-UA" w:eastAsia="uk-UA"/>
        </w:rPr>
        <w:t>суду.</w:t>
      </w:r>
    </w:p>
    <w:p w:rsidR="004E106C" w:rsidRPr="004E106C" w:rsidRDefault="004E106C" w:rsidP="004E106C">
      <w:pPr>
        <w:suppressAutoHyphens w:val="0"/>
        <w:autoSpaceDE/>
        <w:spacing w:line="302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Комісією 13 лютого 2019 року проведено співбесіду за участі кандидата та оголошено перерву для прийняття рішення за результатами проведення </w:t>
      </w:r>
      <w:r w:rsidR="006951D8">
        <w:rPr>
          <w:color w:val="000000"/>
          <w:sz w:val="25"/>
          <w:szCs w:val="25"/>
          <w:lang w:val="uk-UA" w:eastAsia="uk-UA"/>
        </w:rPr>
        <w:t xml:space="preserve">    </w:t>
      </w:r>
      <w:r w:rsidRPr="004E106C">
        <w:rPr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6951D8" w:rsidRDefault="006951D8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951D8" w:rsidRDefault="006951D8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951D8" w:rsidRDefault="006951D8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lastRenderedPageBreak/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кандидат Задорожна Л.І. набрала 331,25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>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 критерієм професійної компетентності Задорожну Л.І. оцінено Комісією на підставі результатів іспиту, дослідження інформації, яка міститься у досьє, та </w:t>
      </w:r>
      <w:r w:rsidR="006951D8">
        <w:rPr>
          <w:color w:val="000000"/>
          <w:sz w:val="25"/>
          <w:szCs w:val="25"/>
          <w:lang w:val="uk-UA" w:eastAsia="uk-UA"/>
        </w:rPr>
        <w:t xml:space="preserve">     </w:t>
      </w:r>
      <w:r w:rsidRPr="004E106C">
        <w:rPr>
          <w:color w:val="000000"/>
          <w:sz w:val="25"/>
          <w:szCs w:val="25"/>
          <w:lang w:val="uk-UA" w:eastAsia="uk-UA"/>
        </w:rPr>
        <w:t>співбесіди за показниками, визначеними пунктами 1-5 глави 2 розділу II Положення.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Задорожну Л.І. оцінено Комісією на підставі результатів тестування особистих морально-психологічних </w:t>
      </w:r>
      <w:r w:rsidR="006951D8">
        <w:rPr>
          <w:color w:val="000000"/>
          <w:sz w:val="25"/>
          <w:szCs w:val="25"/>
          <w:lang w:val="uk-UA" w:eastAsia="uk-UA"/>
        </w:rPr>
        <w:t xml:space="preserve">     </w:t>
      </w:r>
      <w:r w:rsidRPr="004E106C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Задорожна Л.І. набрала 185 балів. </w:t>
      </w:r>
      <w:r w:rsidR="006951D8">
        <w:rPr>
          <w:color w:val="000000"/>
          <w:sz w:val="25"/>
          <w:szCs w:val="25"/>
          <w:lang w:val="uk-UA" w:eastAsia="uk-UA"/>
        </w:rPr>
        <w:t xml:space="preserve">       </w:t>
      </w:r>
      <w:r w:rsidRPr="004E106C">
        <w:rPr>
          <w:color w:val="000000"/>
          <w:sz w:val="25"/>
          <w:szCs w:val="25"/>
          <w:lang w:val="uk-UA" w:eastAsia="uk-UA"/>
        </w:rPr>
        <w:t xml:space="preserve">За цим критерієм Задорожну Л.І. оцінено на підставі результатів тестування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 пунктом 9 глави 2 розділу II Положення, кандидат Задорожна Л.І. набрала 200 балів. За цим критерієм Задорожну Л.І. оцінено на підставі результатів тестування особистих</w:t>
      </w:r>
      <w:r w:rsidR="006951D8">
        <w:rPr>
          <w:color w:val="000000"/>
          <w:sz w:val="25"/>
          <w:szCs w:val="25"/>
          <w:lang w:val="uk-UA" w:eastAsia="uk-UA"/>
        </w:rPr>
        <w:t xml:space="preserve">  </w:t>
      </w:r>
      <w:r w:rsidRPr="004E106C">
        <w:rPr>
          <w:color w:val="000000"/>
          <w:sz w:val="25"/>
          <w:szCs w:val="25"/>
          <w:lang w:val="uk-UA" w:eastAsia="uk-UA"/>
        </w:rPr>
        <w:t xml:space="preserve"> морально-психологічних якостей і загальних здібностей, дослідження інформації, яка міститься у досьє, та співбесіди.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посаду судді Вищого антикорупційного суду Задорожна Л.І. набрала 716,25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 xml:space="preserve"> і підтвердила здатність здійснювати правосуддя у Вищому антикорупційному суді.</w:t>
      </w:r>
    </w:p>
    <w:p w:rsidR="004E106C" w:rsidRPr="004E106C" w:rsidRDefault="004E106C" w:rsidP="004E106C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Комісія вважає за доцільне зазначити, що кваліфікаційне оцінювання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Задорожної Л.І. проводилося в межах конкурсу на зайняття вакантних посад суддів Вищого антикорупційного суду та Апеляційної палати Вищого антикорупційного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суду, що обумовлювало перевірку кандидата на відповідність найвищим стандартам </w:t>
      </w:r>
      <w:r w:rsidR="006951D8">
        <w:rPr>
          <w:color w:val="000000"/>
          <w:sz w:val="25"/>
          <w:szCs w:val="25"/>
          <w:lang w:val="uk-UA" w:eastAsia="uk-UA"/>
        </w:rPr>
        <w:t xml:space="preserve">        </w:t>
      </w:r>
      <w:r w:rsidRPr="004E106C">
        <w:rPr>
          <w:color w:val="000000"/>
          <w:sz w:val="25"/>
          <w:szCs w:val="25"/>
          <w:lang w:val="uk-UA" w:eastAsia="uk-UA"/>
        </w:rPr>
        <w:t xml:space="preserve">та вимагало встановлення відсутності щонайменшого обґрунтованого сумніву в </w:t>
      </w:r>
      <w:r w:rsidR="006951D8">
        <w:rPr>
          <w:color w:val="000000"/>
          <w:sz w:val="25"/>
          <w:szCs w:val="25"/>
          <w:lang w:val="uk-UA" w:eastAsia="uk-UA"/>
        </w:rPr>
        <w:t xml:space="preserve">    </w:t>
      </w:r>
      <w:r w:rsidRPr="004E106C">
        <w:rPr>
          <w:color w:val="000000"/>
          <w:sz w:val="25"/>
          <w:szCs w:val="25"/>
          <w:lang w:val="uk-UA" w:eastAsia="uk-UA"/>
        </w:rPr>
        <w:t xml:space="preserve">чеснотах майбутніх суддів Вищого антикорупційного суду та Апеляційної палати </w:t>
      </w:r>
      <w:r w:rsidR="006951D8">
        <w:rPr>
          <w:color w:val="000000"/>
          <w:sz w:val="25"/>
          <w:szCs w:val="25"/>
          <w:lang w:val="uk-UA" w:eastAsia="uk-UA"/>
        </w:rPr>
        <w:t xml:space="preserve">  </w:t>
      </w:r>
      <w:r w:rsidRPr="004E106C">
        <w:rPr>
          <w:color w:val="000000"/>
          <w:sz w:val="25"/>
          <w:szCs w:val="25"/>
          <w:lang w:val="uk-UA" w:eastAsia="uk-UA"/>
        </w:rPr>
        <w:t>Вищого антикорупційного суду.</w:t>
      </w:r>
    </w:p>
    <w:p w:rsidR="004E106C" w:rsidRPr="004E106C" w:rsidRDefault="004E106C" w:rsidP="004E106C">
      <w:pPr>
        <w:suppressAutoHyphens w:val="0"/>
        <w:autoSpaceDE/>
        <w:spacing w:after="158"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Положенням, Комісія</w:t>
      </w:r>
    </w:p>
    <w:p w:rsidR="004E106C" w:rsidRPr="004E106C" w:rsidRDefault="004E106C" w:rsidP="004E106C">
      <w:pPr>
        <w:suppressAutoHyphens w:val="0"/>
        <w:autoSpaceDE/>
        <w:spacing w:after="135" w:line="25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вирішила:</w:t>
      </w:r>
    </w:p>
    <w:p w:rsidR="004E106C" w:rsidRPr="004E106C" w:rsidRDefault="004E106C" w:rsidP="004E106C">
      <w:pPr>
        <w:suppressAutoHyphens w:val="0"/>
        <w:autoSpaceDE/>
        <w:spacing w:line="302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>визнати Задорожну Ларису Іванівну такою, що підтвердила здатність здійснювати правосуддя у Вищому антикорупційному суді.</w:t>
      </w:r>
    </w:p>
    <w:p w:rsidR="004E106C" w:rsidRPr="004E106C" w:rsidRDefault="004E106C" w:rsidP="004E106C">
      <w:pPr>
        <w:suppressAutoHyphens w:val="0"/>
        <w:autoSpaceDE/>
        <w:spacing w:line="30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E106C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6951D8">
        <w:rPr>
          <w:color w:val="000000"/>
          <w:sz w:val="25"/>
          <w:szCs w:val="25"/>
          <w:lang w:val="uk-UA" w:eastAsia="uk-UA"/>
        </w:rPr>
        <w:t xml:space="preserve">      </w:t>
      </w:r>
      <w:r w:rsidRPr="004E106C">
        <w:rPr>
          <w:color w:val="000000"/>
          <w:sz w:val="25"/>
          <w:szCs w:val="25"/>
          <w:lang w:val="uk-UA" w:eastAsia="uk-UA"/>
        </w:rPr>
        <w:t xml:space="preserve">посаду судді Вищого антикорупційного суду Задорожна Лариса Іванівна набрала </w:t>
      </w:r>
      <w:r w:rsidR="006951D8">
        <w:rPr>
          <w:color w:val="000000"/>
          <w:sz w:val="25"/>
          <w:szCs w:val="25"/>
          <w:lang w:val="uk-UA" w:eastAsia="uk-UA"/>
        </w:rPr>
        <w:t xml:space="preserve">          </w:t>
      </w:r>
      <w:r w:rsidRPr="004E106C">
        <w:rPr>
          <w:color w:val="000000"/>
          <w:sz w:val="25"/>
          <w:szCs w:val="25"/>
          <w:lang w:val="uk-UA" w:eastAsia="uk-UA"/>
        </w:rPr>
        <w:t xml:space="preserve">716,25 </w:t>
      </w:r>
      <w:proofErr w:type="spellStart"/>
      <w:r w:rsidRPr="004E106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E106C">
        <w:rPr>
          <w:color w:val="000000"/>
          <w:sz w:val="25"/>
          <w:szCs w:val="25"/>
          <w:lang w:val="uk-UA" w:eastAsia="uk-UA"/>
        </w:rPr>
        <w:t>.</w:t>
      </w:r>
    </w:p>
    <w:p w:rsidR="004E106C" w:rsidRDefault="004E106C" w:rsidP="007A5353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A5353" w:rsidRPr="00A908B2">
        <w:rPr>
          <w:sz w:val="25"/>
          <w:szCs w:val="25"/>
          <w:lang w:val="uk-UA"/>
        </w:rPr>
        <w:t xml:space="preserve">С.О. </w:t>
      </w:r>
      <w:proofErr w:type="spellStart"/>
      <w:r w:rsidR="007A5353" w:rsidRPr="00A908B2">
        <w:rPr>
          <w:sz w:val="25"/>
          <w:szCs w:val="25"/>
          <w:lang w:val="uk-UA"/>
        </w:rPr>
        <w:t>Щотка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AC68F3" w:rsidRPr="00A908B2" w:rsidRDefault="00AC68F3" w:rsidP="006B1A2A">
      <w:pPr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A845E9" w:rsidRPr="00A908B2">
        <w:rPr>
          <w:sz w:val="25"/>
          <w:szCs w:val="25"/>
          <w:lang w:val="uk-UA"/>
        </w:rPr>
        <w:t xml:space="preserve">В.І. </w:t>
      </w:r>
      <w:proofErr w:type="spellStart"/>
      <w:r w:rsidR="00A845E9" w:rsidRPr="00A908B2">
        <w:rPr>
          <w:sz w:val="25"/>
          <w:szCs w:val="25"/>
          <w:lang w:val="uk-UA"/>
        </w:rPr>
        <w:t>Бутенко</w:t>
      </w:r>
      <w:proofErr w:type="spellEnd"/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9C15A3" w:rsidRPr="00A908B2">
        <w:rPr>
          <w:sz w:val="25"/>
          <w:szCs w:val="25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C3C" w:rsidRDefault="00871C3C" w:rsidP="009B4017">
      <w:r>
        <w:separator/>
      </w:r>
    </w:p>
  </w:endnote>
  <w:endnote w:type="continuationSeparator" w:id="0">
    <w:p w:rsidR="00871C3C" w:rsidRDefault="00871C3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C3C" w:rsidRDefault="00871C3C" w:rsidP="009B4017">
      <w:r>
        <w:separator/>
      </w:r>
    </w:p>
  </w:footnote>
  <w:footnote w:type="continuationSeparator" w:id="0">
    <w:p w:rsidR="00871C3C" w:rsidRDefault="00871C3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A433D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3"/>
  </w:num>
  <w:num w:numId="5">
    <w:abstractNumId w:val="12"/>
  </w:num>
  <w:num w:numId="6">
    <w:abstractNumId w:val="16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2"/>
  </w:num>
  <w:num w:numId="12">
    <w:abstractNumId w:val="9"/>
  </w:num>
  <w:num w:numId="13">
    <w:abstractNumId w:val="4"/>
  </w:num>
  <w:num w:numId="14">
    <w:abstractNumId w:val="13"/>
  </w:num>
  <w:num w:numId="15">
    <w:abstractNumId w:val="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951D8"/>
    <w:rsid w:val="006B1A2A"/>
    <w:rsid w:val="006C5D01"/>
    <w:rsid w:val="006F14CE"/>
    <w:rsid w:val="00727397"/>
    <w:rsid w:val="00742A4B"/>
    <w:rsid w:val="007831C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71C3C"/>
    <w:rsid w:val="00881375"/>
    <w:rsid w:val="008A34DF"/>
    <w:rsid w:val="008C2137"/>
    <w:rsid w:val="008C2DC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A433D"/>
    <w:rsid w:val="00AC68F3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96C7A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EE2998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5698</Words>
  <Characters>3248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2020-09-21T11:34:00Z</dcterms:created>
  <dcterms:modified xsi:type="dcterms:W3CDTF">2020-09-21T12:59:00Z</dcterms:modified>
</cp:coreProperties>
</file>