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942110">
      <w:pPr>
        <w:spacing w:after="2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942110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942110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E55C3" w:rsidRDefault="002D743D" w:rsidP="00942110">
      <w:pPr>
        <w:spacing w:after="2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4E55C3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6A25CC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Pr="004E55C3">
        <w:rPr>
          <w:rFonts w:ascii="Times New Roman" w:eastAsia="Times New Roman" w:hAnsi="Times New Roman"/>
          <w:sz w:val="27"/>
          <w:szCs w:val="27"/>
          <w:lang w:eastAsia="ru-RU"/>
        </w:rPr>
        <w:t xml:space="preserve"> січня </w:t>
      </w:r>
      <w:r w:rsidR="006510A2" w:rsidRPr="004E55C3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4E55C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4E55C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4E55C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4E55C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C91A3E" w:rsidRPr="004E55C3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872514" w:rsidRPr="004E55C3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F0FCC" w:rsidRPr="004E55C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</w:t>
      </w:r>
      <w:r w:rsidR="00C91A3E" w:rsidRPr="004E55C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E55C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</w:t>
      </w:r>
      <w:r w:rsidR="00C91A3E" w:rsidRPr="004E55C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4E55C3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942110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42110" w:rsidRPr="0076021B" w:rsidRDefault="00942110" w:rsidP="00942110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942110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1031D" w:rsidRPr="00942110">
        <w:rPr>
          <w:rFonts w:ascii="Times New Roman" w:eastAsia="Times New Roman" w:hAnsi="Times New Roman"/>
          <w:bCs/>
          <w:sz w:val="27"/>
          <w:szCs w:val="27"/>
          <w:lang w:val="ru-RU" w:eastAsia="ru-RU"/>
        </w:rPr>
        <w:t>75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A661E2" w:rsidRPr="00A661E2" w:rsidRDefault="00A661E2" w:rsidP="00942110">
      <w:pPr>
        <w:widowControl w:val="0"/>
        <w:spacing w:after="20" w:line="648" w:lineRule="exact"/>
        <w:rPr>
          <w:rFonts w:ascii="Times New Roman" w:eastAsia="Times New Roman" w:hAnsi="Times New Roman"/>
          <w:sz w:val="27"/>
          <w:szCs w:val="27"/>
          <w:lang w:val="ru-RU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Вища кваліфікаційна комісія суддів України у складі: </w:t>
      </w:r>
    </w:p>
    <w:p w:rsidR="00A661E2" w:rsidRPr="00A661E2" w:rsidRDefault="00A661E2" w:rsidP="00942110">
      <w:pPr>
        <w:widowControl w:val="0"/>
        <w:spacing w:after="20" w:line="648" w:lineRule="exact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-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Козьякова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С.Ю.</w:t>
      </w:r>
    </w:p>
    <w:p w:rsidR="003941AB" w:rsidRDefault="003941AB" w:rsidP="00942110">
      <w:pPr>
        <w:widowControl w:val="0"/>
        <w:spacing w:after="20" w:line="326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661E2" w:rsidRPr="00A661E2" w:rsidRDefault="00A661E2" w:rsidP="00942110">
      <w:pPr>
        <w:widowControl w:val="0"/>
        <w:spacing w:after="20" w:line="32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Бутенка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В.І., Василенка А.В.,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Весельської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Т.Ф., Гладія С.В.,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А.О., Козлова А.Г., Лукаша Т.В.,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П.С.,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М.А., </w:t>
      </w:r>
      <w:r w:rsidR="003155C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М.І.,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С.М.,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Ю.Г., Устименко В.Є., Шилової Т.С., </w:t>
      </w:r>
      <w:r w:rsidR="003155C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Щотки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С.О.</w:t>
      </w:r>
    </w:p>
    <w:p w:rsidR="003941AB" w:rsidRDefault="003941AB" w:rsidP="00942110">
      <w:pPr>
        <w:widowControl w:val="0"/>
        <w:spacing w:after="2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661E2" w:rsidRPr="00A661E2" w:rsidRDefault="00A661E2" w:rsidP="00942110">
      <w:pPr>
        <w:widowControl w:val="0"/>
        <w:spacing w:after="2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Громадська рада міжнародних експертів у складі:</w:t>
      </w:r>
    </w:p>
    <w:p w:rsidR="003941AB" w:rsidRDefault="003941AB" w:rsidP="00942110">
      <w:pPr>
        <w:widowControl w:val="0"/>
        <w:spacing w:after="2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661E2" w:rsidRPr="00A661E2" w:rsidRDefault="00A661E2" w:rsidP="00942110">
      <w:pPr>
        <w:widowControl w:val="0"/>
        <w:spacing w:after="2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Голови - Сера Е.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Хупера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,</w:t>
      </w:r>
    </w:p>
    <w:p w:rsidR="003941AB" w:rsidRDefault="003941AB" w:rsidP="00942110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661E2" w:rsidRPr="00A661E2" w:rsidRDefault="00A661E2" w:rsidP="00942110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Ради: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Аурелійуса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Гутаускаса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, Флемінга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Денкера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,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Теда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Зажечни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, </w:t>
      </w:r>
      <w:r w:rsidR="005D0FC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Мір’яни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Лазарової-Трайковської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,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Лорни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Харріс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,</w:t>
      </w:r>
    </w:p>
    <w:p w:rsidR="003941AB" w:rsidRDefault="003941AB" w:rsidP="00942110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661E2" w:rsidRPr="00A661E2" w:rsidRDefault="00A661E2" w:rsidP="00942110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Ольги Ярославівни критеріям, передбаченим частиною четвертою статті 8 Закону України «Про Вищий антикорупційний суд»,</w:t>
      </w:r>
    </w:p>
    <w:p w:rsidR="009B6A05" w:rsidRDefault="009B6A05" w:rsidP="00942110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661E2" w:rsidRPr="00A661E2" w:rsidRDefault="00A661E2" w:rsidP="00942110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встановили:</w:t>
      </w:r>
    </w:p>
    <w:p w:rsidR="009B6A05" w:rsidRDefault="009B6A05" w:rsidP="00942110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661E2" w:rsidRPr="00A661E2" w:rsidRDefault="00A661E2" w:rsidP="00942110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02 серпня 2018 року № 186/зп-18 оголошено</w:t>
      </w:r>
      <w:r w:rsidR="00A31A2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конкурс на зайняття 39 вакантних посад суддів Вищого антикорупційного суду, </w:t>
      </w:r>
      <w:r w:rsidR="00796A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з яких 27 посад суддів до Вищого антикорупційного суду та 12 посад суддів до Апеляційної палати Вищого антикорупційного суду.</w:t>
      </w:r>
    </w:p>
    <w:p w:rsidR="00942110" w:rsidRDefault="00543A1B" w:rsidP="00942110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proofErr w:type="spellStart"/>
      <w:r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О</w:t>
      </w:r>
      <w:r w:rsidR="00A661E2"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.Я. 20 серпня 2018 року звернулася до Комісії із заявою про допуск до участі у конкурсі на зайняття вакантної посади судді Вищого антикорупційного суду та проведення стосовно неї кваліфікаційного </w:t>
      </w:r>
      <w:r w:rsidR="0094211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="00A661E2"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</w:t>
      </w:r>
      <w:r w:rsidR="00504ED3">
        <w:rPr>
          <w:rFonts w:ascii="Times New Roman" w:eastAsia="Times New Roman" w:hAnsi="Times New Roman"/>
          <w:color w:val="000000"/>
          <w:sz w:val="27"/>
          <w:szCs w:val="27"/>
        </w:rPr>
        <w:t xml:space="preserve">      </w:t>
      </w:r>
      <w:r w:rsidR="00A661E2" w:rsidRPr="00A661E2">
        <w:rPr>
          <w:rFonts w:ascii="Times New Roman" w:eastAsia="Times New Roman" w:hAnsi="Times New Roman"/>
          <w:color w:val="000000"/>
          <w:sz w:val="27"/>
          <w:szCs w:val="27"/>
        </w:rPr>
        <w:t>для</w:t>
      </w:r>
      <w:r w:rsidR="00504ED3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="00A661E2"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підтвердження </w:t>
      </w:r>
      <w:r w:rsidR="00504ED3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="00A661E2" w:rsidRPr="00A661E2">
        <w:rPr>
          <w:rFonts w:ascii="Times New Roman" w:eastAsia="Times New Roman" w:hAnsi="Times New Roman"/>
          <w:color w:val="000000"/>
          <w:sz w:val="27"/>
          <w:szCs w:val="27"/>
        </w:rPr>
        <w:t>здатності</w:t>
      </w:r>
      <w:r w:rsidR="00504ED3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A661E2"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504ED3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="00A661E2" w:rsidRPr="00A661E2">
        <w:rPr>
          <w:rFonts w:ascii="Times New Roman" w:eastAsia="Times New Roman" w:hAnsi="Times New Roman"/>
          <w:color w:val="000000"/>
          <w:sz w:val="27"/>
          <w:szCs w:val="27"/>
        </w:rPr>
        <w:t>здійснювати</w:t>
      </w:r>
      <w:r w:rsidR="00504ED3">
        <w:rPr>
          <w:rFonts w:ascii="Times New Roman" w:eastAsia="Times New Roman" w:hAnsi="Times New Roman"/>
          <w:color w:val="000000"/>
          <w:sz w:val="27"/>
          <w:szCs w:val="27"/>
        </w:rPr>
        <w:t xml:space="preserve">     </w:t>
      </w:r>
      <w:r w:rsidR="00A661E2"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</w:t>
      </w:r>
      <w:r w:rsidR="00504ED3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="00A661E2"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у </w:t>
      </w:r>
      <w:r w:rsidR="0094211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</w:p>
    <w:p w:rsidR="00942110" w:rsidRDefault="00504ED3" w:rsidP="00942110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</w:p>
    <w:p w:rsidR="00942110" w:rsidRDefault="00942110" w:rsidP="00942110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42110" w:rsidRDefault="00942110" w:rsidP="00942110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42110" w:rsidRDefault="00942110" w:rsidP="00942110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661E2" w:rsidRPr="00A661E2" w:rsidRDefault="00A661E2" w:rsidP="0094211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відповідному суді як особа, яка відповідає вимогам пункту 1 частини другої </w:t>
      </w:r>
      <w:r w:rsidR="005D4A0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статті 7 Закону України «Про Вищий антикорупційний суд», тобто має стаж роботи на посаді судді не менше п’яти років.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Комісією 16 жовтня 2018 року прийнято рішення № 155/вс-18, зокрема,</w:t>
      </w:r>
      <w:r w:rsidR="000925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про допуск </w:t>
      </w:r>
      <w:proofErr w:type="spellStart"/>
      <w:r w:rsidR="000925C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="000925C2">
        <w:rPr>
          <w:rFonts w:ascii="Times New Roman" w:eastAsia="Times New Roman" w:hAnsi="Times New Roman"/>
          <w:color w:val="000000"/>
          <w:sz w:val="27"/>
          <w:szCs w:val="27"/>
        </w:rPr>
        <w:t xml:space="preserve"> О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.Я. до проходження кваліфікаційного оцінювання для участі у конкурсі на зайняття вакантних посад суддів Вищого </w:t>
      </w:r>
      <w:r w:rsidR="000925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антикорупційного суду.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27 грудня 2018 року № 325/зп-18 затверджено результати складеного іспиту під час кваліфікаційного оцінювання у межах конкурсу на зайняття 27 вакантних посад суддів Вищого антикорупційного </w:t>
      </w:r>
      <w:r w:rsidR="00FA3F3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суду, згідно з якими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О.Я. отримала 152,5 бала. Цим же рішенням її допущено до другого етапу кваліфікаційного оцінювання «Дослідження досьє </w:t>
      </w:r>
      <w:r w:rsidR="00FA3F3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та проведення співбесіди» в межах оголошеного 02 серпня 2018 року конкурсу </w:t>
      </w:r>
      <w:r w:rsidR="00FA3F3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до Вищого антикорупційного суду.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Згідно з вимогами частини першої статті 9 Закону України «Про Вищий антикорупційний суд» рішенням Комісії від 06 листопада 2018 року</w:t>
      </w:r>
      <w:r w:rsidR="005F28B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№ 249/зп-18 призначено 6 членів Громадської ради міжнародних експертів</w:t>
      </w:r>
      <w:r w:rsidR="005F28B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(далі - ГРМЕ, Рада).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статті 8 Закону України «Про Вищий антикорупційний </w:t>
      </w:r>
      <w:r w:rsidR="005F28B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суд» та підпункту 4.11.5 пункту 4.11 розділу IV Регламенту Вищої </w:t>
      </w:r>
      <w:r w:rsidR="0040574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кваліфікаційної комісії суддів України, затвердженого рішенням Комісії від </w:t>
      </w:r>
      <w:r w:rsidR="0040574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13 жовтня 2016 року № 81/зп-16 (далі - Регламент), ГРМЕ ініційовано розгляд питання відповідності кандидата на посаду судді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О.Я. критеріям, визначеним частиною четвертою статті 8 Закону України «Про Вищий антикорупційний суд»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саме: кандидат не зазначила у своїх деклараціях за </w:t>
      </w:r>
      <w:r w:rsidR="000979E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2016 і 2017 роки, що у неї була довіреність діяти від імені своїх батьків щодо розпорядження усім їхнім майном. Також існує обґрунтований сумнів щодо правочинів, згідно з якими мати кандидата придбала квартиру в місті Вінниці </w:t>
      </w:r>
      <w:r w:rsidR="000979E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за 629 747 грн у 2014 році, коли орієнтовна вартість такої квартири нині</w:t>
      </w:r>
      <w:r w:rsidR="000979E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становить близько 55 000 доларів </w:t>
      </w:r>
      <w:r w:rsidR="00ED56E0">
        <w:rPr>
          <w:rFonts w:ascii="Times New Roman" w:eastAsia="Times New Roman" w:hAnsi="Times New Roman"/>
          <w:color w:val="000000"/>
          <w:sz w:val="27"/>
          <w:szCs w:val="27"/>
        </w:rPr>
        <w:t>США</w:t>
      </w:r>
      <w:bookmarkStart w:id="0" w:name="_GoBack"/>
      <w:bookmarkEnd w:id="0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. Кандидат проживає у цій квартирі, тоді як її мати живе в Італії.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Стосовно наведених в інформаційній записці обставин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О.Я. надано усні та письмові пояснення, підтверджуванні документи, з яких</w:t>
      </w:r>
      <w:r w:rsidR="00BC679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вбачається таке.</w:t>
      </w:r>
    </w:p>
    <w:p w:rsidR="00E77C49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Щодо недекларування права представництва та розпорядження майном згідно з довіреностями від 09 серпня 2016 року кандидат пояснила, що</w:t>
      </w:r>
      <w:r w:rsidR="00A2175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заповнення декларацій особи, уповноваженої на виконання функцій держави </w:t>
      </w:r>
      <w:r w:rsidR="00F055C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або місцевого самоврядування, здійснювались нею відповідно до чинного законодавства. </w:t>
      </w:r>
      <w:r w:rsidR="00E77C4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Відсутність</w:t>
      </w:r>
      <w:r w:rsidR="00E77C4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у</w:t>
      </w:r>
      <w:r w:rsidR="00E77C4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формі</w:t>
      </w:r>
      <w:r w:rsidR="00E77C4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декларації</w:t>
      </w:r>
      <w:r w:rsidR="00E77C4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розділу, </w:t>
      </w:r>
      <w:r w:rsidR="00E77C4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в якому </w:t>
      </w:r>
      <w:r w:rsidR="00E77C4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можна</w:t>
      </w:r>
      <w:r w:rsidR="00E77C4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було </w:t>
      </w:r>
      <w:r w:rsidR="00E77C49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б</w:t>
      </w:r>
      <w:r w:rsidRPr="00A661E2">
        <w:rPr>
          <w:rFonts w:ascii="Times New Roman" w:eastAsia="Times New Roman" w:hAnsi="Times New Roman"/>
          <w:sz w:val="27"/>
          <w:szCs w:val="27"/>
          <w:lang w:val="ru-RU"/>
        </w:rPr>
        <w:t xml:space="preserve"> </w:t>
      </w:r>
    </w:p>
    <w:p w:rsidR="00E77C49" w:rsidRDefault="00E77C49" w:rsidP="00E77C49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A661E2" w:rsidRPr="00A661E2" w:rsidRDefault="00A661E2" w:rsidP="00E77C49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вказати абстрактне право на розпорядження невизначеним колом майна довірителя, виключає будь-які підстави стверджувати, що нею не </w:t>
      </w:r>
      <w:r w:rsidR="00EC440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декларувались права представництва та розпорядження майном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Г.А. </w:t>
      </w:r>
      <w:r w:rsidR="00EC440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та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Я.В. Крім того, квартира, власником якої є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Г.А., відображена у майновій декларації за 2017 рік та декларації як кандидата на посаду судді Вищого антикорупційного суду.</w:t>
      </w:r>
    </w:p>
    <w:p w:rsidR="00A661E2" w:rsidRPr="00A661E2" w:rsidRDefault="00A661E2" w:rsidP="00A661E2">
      <w:pPr>
        <w:widowControl w:val="0"/>
        <w:tabs>
          <w:tab w:val="left" w:pos="5266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З приводу квартири матері у місті Вінниці кандидат зазначила, що вона проживає у квартирі</w:t>
      </w:r>
      <w:r w:rsidR="0040028D">
        <w:rPr>
          <w:rFonts w:ascii="Times New Roman" w:eastAsia="Times New Roman" w:hAnsi="Times New Roman"/>
          <w:color w:val="000000"/>
          <w:sz w:val="27"/>
          <w:szCs w:val="27"/>
        </w:rPr>
        <w:t xml:space="preserve">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40028D">
        <w:rPr>
          <w:rFonts w:ascii="Times New Roman" w:eastAsia="Times New Roman" w:hAnsi="Times New Roman"/>
          <w:color w:val="000000"/>
          <w:sz w:val="27"/>
          <w:szCs w:val="27"/>
        </w:rPr>
        <w:t xml:space="preserve">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у місті Вінниці, що знаходиться у</w:t>
      </w:r>
    </w:p>
    <w:p w:rsidR="00A661E2" w:rsidRPr="00A661E2" w:rsidRDefault="00A661E2" w:rsidP="00A661E2">
      <w:pPr>
        <w:widowControl w:val="0"/>
        <w:tabs>
          <w:tab w:val="left" w:pos="3663"/>
        </w:tabs>
        <w:spacing w:after="0" w:line="322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новому мікрорайоні &lt;&lt;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0048EC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». Кандидат надала докази того, що саме у цьому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районі у позаробочий час здійснює своє соціальне життя, реалізовує свої права</w:t>
      </w:r>
      <w:r w:rsidR="000048E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на відпочинок, користується послугами поштового зв’язку, медичними </w:t>
      </w:r>
      <w:r w:rsidR="000048E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закладами, магазинами тощо. </w:t>
      </w:r>
      <w:r w:rsidR="000048EC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Кандидат наголосила,</w:t>
      </w:r>
      <w:r w:rsidR="000048EC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що</w:t>
      </w:r>
      <w:r w:rsidR="000048EC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у квартирі </w:t>
      </w:r>
      <w:r w:rsidR="000048EC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своєї </w:t>
      </w:r>
      <w:r w:rsidR="000048EC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матері</w:t>
      </w:r>
    </w:p>
    <w:p w:rsidR="00A661E2" w:rsidRPr="00A661E2" w:rsidRDefault="00A661E2" w:rsidP="00A661E2">
      <w:pPr>
        <w:widowControl w:val="0"/>
        <w:spacing w:after="0" w:line="322" w:lineRule="exact"/>
        <w:ind w:left="2500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у місті Вінниці вона не проживає.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Також кандидат повідомила, що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Г.А. набула у власність</w:t>
      </w:r>
      <w:r w:rsidR="00A027A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квартиру шляхом укладення договору про участь у фонді фінансування будівництва. Кошти вносились кількома платежами у кінці 2014 </w:t>
      </w:r>
      <w:r w:rsidR="00A027A2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початку</w:t>
      </w:r>
      <w:r w:rsidR="00A027A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2015 року в національній валюті.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Г.А. мала власні заощадження в</w:t>
      </w:r>
      <w:r w:rsidR="00A027A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євро, оскільки тривалий час офіційно працює в Італії.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ним усні та письмові пояснення, інші обставини, обговорені </w:t>
      </w:r>
      <w:r w:rsidR="00E84D6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під час засідання, у членів Комісії та Ради не лишилося обґрунтованого сумніву щодо відповідності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О.Я. критеріям, передбаченим частиною </w:t>
      </w:r>
      <w:r w:rsidR="00E84D6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четвертою статті 8 Закону України «Про Вищий антикорупційний суд».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у відповідності до вимог підпункту 4.11.10</w:t>
      </w:r>
      <w:r w:rsidR="00075E8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пункту 4.11 розділу IV Регламенту на голосування членів Комісії та Ради </w:t>
      </w:r>
      <w:r w:rsidR="00075E8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винесено питання щодо того: «Чи відповідає кандидат критеріям, передбаченим частиною четвертою статті 8 Закону «Про Вищий антикорупційний суд»?».</w:t>
      </w:r>
    </w:p>
    <w:p w:rsidR="00A661E2" w:rsidRP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За результатами голосування членів Комісії та ГРМЕ рішення щодо відповідності кандидата на посаду судді Вищого а</w:t>
      </w:r>
      <w:r w:rsidR="00157912">
        <w:rPr>
          <w:rFonts w:ascii="Times New Roman" w:eastAsia="Times New Roman" w:hAnsi="Times New Roman"/>
          <w:color w:val="000000"/>
          <w:sz w:val="27"/>
          <w:szCs w:val="27"/>
        </w:rPr>
        <w:t>нтикорупційного суду</w:t>
      </w:r>
      <w:r w:rsidR="00525E0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="00157912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="0015791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="00157912">
        <w:rPr>
          <w:rFonts w:ascii="Times New Roman" w:eastAsia="Times New Roman" w:hAnsi="Times New Roman"/>
          <w:color w:val="000000"/>
          <w:sz w:val="27"/>
          <w:szCs w:val="27"/>
        </w:rPr>
        <w:t xml:space="preserve"> О</w:t>
      </w: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.Я. критеріям, визначеним статтею 8 Закону України «Про Вищий антикорупційний суд», набрало установлену цією статтею кількість голосів. У зв’язку з цим кандидат має бути визнаний таким, що допущений до етапу кваліфікаційного оцінювання «Дослідження досьє та проведення співбесіди» у межах конкурсу на посаду судді Вищого антикорупційного суду.</w:t>
      </w:r>
    </w:p>
    <w:p w:rsidR="00A661E2" w:rsidRPr="00A661E2" w:rsidRDefault="00A661E2" w:rsidP="00A661E2">
      <w:pPr>
        <w:widowControl w:val="0"/>
        <w:spacing w:after="281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ГРМЕ</w:t>
      </w:r>
    </w:p>
    <w:p w:rsidR="00A661E2" w:rsidRPr="00A661E2" w:rsidRDefault="00A661E2" w:rsidP="00A661E2">
      <w:pPr>
        <w:widowControl w:val="0"/>
        <w:spacing w:after="306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вирішили:</w:t>
      </w:r>
    </w:p>
    <w:p w:rsidR="00A661E2" w:rsidRDefault="00A661E2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 про те, що кандидат на посаду судді Вищого антикорупційного суду </w:t>
      </w:r>
      <w:proofErr w:type="spellStart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>Саландяк</w:t>
      </w:r>
      <w:proofErr w:type="spellEnd"/>
      <w:r w:rsidRPr="00A661E2">
        <w:rPr>
          <w:rFonts w:ascii="Times New Roman" w:eastAsia="Times New Roman" w:hAnsi="Times New Roman"/>
          <w:color w:val="000000"/>
          <w:sz w:val="27"/>
          <w:szCs w:val="27"/>
        </w:rPr>
        <w:t xml:space="preserve"> Ольга Ярославівна відповідає критеріям, визначеним статтею 8 Закону України «Про Вищий антикорупційний суд», набрало установлену цією статтею кількість голосів.</w:t>
      </w:r>
    </w:p>
    <w:p w:rsidR="00BA33F6" w:rsidRPr="00A661E2" w:rsidRDefault="00BA33F6" w:rsidP="00A661E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</w:p>
    <w:p w:rsidR="00244DAF" w:rsidRPr="00BA33F6" w:rsidRDefault="00A661E2" w:rsidP="00BA33F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A33F6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lastRenderedPageBreak/>
        <w:t xml:space="preserve">Визнати кандидата на посаду судді Вищого антикорупційного суду </w:t>
      </w:r>
      <w:proofErr w:type="spellStart"/>
      <w:r w:rsidRPr="00BA33F6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Саландяк</w:t>
      </w:r>
      <w:proofErr w:type="spellEnd"/>
      <w:r w:rsidRPr="00BA33F6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Ольгу Ярославівну такою, що допущена до етапу кваліфікаційного оцінювання «Дослідження досьє та проведення співбесіди» у межах </w:t>
      </w:r>
      <w:r w:rsidR="00BA33F6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</w:t>
      </w:r>
      <w:r w:rsidRPr="00BA33F6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оголошеного Комісією 02 серпня 2018 року конкурсу на посаду судді Вищого антикорупційного суду</w:t>
      </w:r>
      <w:r w:rsidR="00244DAF" w:rsidRPr="00BA33F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D408B6" w:rsidRPr="00FD6003" w:rsidRDefault="00D408B6" w:rsidP="00D408B6">
      <w:pPr>
        <w:widowControl w:val="0"/>
        <w:spacing w:before="20" w:afterLines="20" w:after="48" w:line="230" w:lineRule="exact"/>
        <w:jc w:val="both"/>
        <w:rPr>
          <w:color w:val="000000"/>
          <w:sz w:val="26"/>
          <w:szCs w:val="26"/>
        </w:rPr>
      </w:pPr>
    </w:p>
    <w:p w:rsidR="00244DAF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44390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43909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</w:t>
      </w:r>
      <w:r w:rsidR="0059492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4620D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443909" w:rsidRPr="00443909">
        <w:rPr>
          <w:rFonts w:ascii="Times New Roman" w:eastAsia="Times New Roman" w:hAnsi="Times New Roman"/>
          <w:sz w:val="26"/>
          <w:szCs w:val="26"/>
          <w:lang w:eastAsia="uk-UA"/>
        </w:rPr>
        <w:t>Голова</w:t>
      </w: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CB29CA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  <w:r w:rsidR="00D408B6"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</w:t>
      </w:r>
      <w:r w:rsid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7B3F3F" w:rsidRPr="007B3F3F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="007619DC">
        <w:rPr>
          <w:rFonts w:ascii="Times New Roman" w:eastAsia="Times New Roman" w:hAnsi="Times New Roman"/>
          <w:sz w:val="26"/>
          <w:szCs w:val="26"/>
          <w:lang w:val="ru-RU" w:eastAsia="uk-UA"/>
        </w:rPr>
        <w:t>С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ер Е.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Хупер</w:t>
      </w:r>
      <w:proofErr w:type="spellEnd"/>
    </w:p>
    <w:p w:rsidR="00580068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92344" w:rsidRPr="006A64BF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6A64BF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</w:t>
      </w:r>
      <w:r w:rsidR="00296707">
        <w:rPr>
          <w:rFonts w:ascii="Times New Roman" w:eastAsia="Times New Roman" w:hAnsi="Times New Roman"/>
          <w:sz w:val="26"/>
          <w:szCs w:val="26"/>
          <w:lang w:eastAsia="uk-UA"/>
        </w:rPr>
        <w:t xml:space="preserve">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Члени Ради:</w:t>
      </w:r>
    </w:p>
    <w:p w:rsidR="00D408B6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F128A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Гутаускас</w:t>
      </w:r>
      <w:proofErr w:type="spellEnd"/>
    </w:p>
    <w:p w:rsidR="00BF128A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Ф.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Денкер</w:t>
      </w:r>
      <w:proofErr w:type="spellEnd"/>
    </w:p>
    <w:p w:rsidR="00BF128A" w:rsidRPr="006A64BF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3101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Зажечни</w:t>
      </w:r>
      <w:proofErr w:type="spellEnd"/>
    </w:p>
    <w:p w:rsidR="00BF128A" w:rsidRPr="006A64BF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07DA0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Лазарова-Трайковська</w:t>
      </w:r>
      <w:proofErr w:type="spellEnd"/>
    </w:p>
    <w:p w:rsidR="00BF128A" w:rsidRPr="006A64BF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Заріц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ька</w:t>
      </w:r>
      <w:proofErr w:type="spellEnd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Л.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Харріс</w:t>
      </w:r>
      <w:proofErr w:type="spellEnd"/>
    </w:p>
    <w:p w:rsidR="00BF128A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9C0F0B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661E2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A661E2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Щ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отка</w:t>
      </w:r>
      <w:proofErr w:type="spellEnd"/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D408B6" w:rsidRPr="00D408B6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E1C" w:rsidRDefault="008E4E1C" w:rsidP="002F156E">
      <w:pPr>
        <w:spacing w:after="0" w:line="240" w:lineRule="auto"/>
      </w:pPr>
      <w:r>
        <w:separator/>
      </w:r>
    </w:p>
  </w:endnote>
  <w:endnote w:type="continuationSeparator" w:id="0">
    <w:p w:rsidR="008E4E1C" w:rsidRDefault="008E4E1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E1C" w:rsidRDefault="008E4E1C" w:rsidP="002F156E">
      <w:pPr>
        <w:spacing w:after="0" w:line="240" w:lineRule="auto"/>
      </w:pPr>
      <w:r>
        <w:separator/>
      </w:r>
    </w:p>
  </w:footnote>
  <w:footnote w:type="continuationSeparator" w:id="0">
    <w:p w:rsidR="008E4E1C" w:rsidRDefault="008E4E1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6E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48EC"/>
    <w:rsid w:val="0000501E"/>
    <w:rsid w:val="00007D4A"/>
    <w:rsid w:val="00010E1B"/>
    <w:rsid w:val="00012239"/>
    <w:rsid w:val="00012836"/>
    <w:rsid w:val="000306D3"/>
    <w:rsid w:val="00037A70"/>
    <w:rsid w:val="00044477"/>
    <w:rsid w:val="00061B5E"/>
    <w:rsid w:val="00062ACF"/>
    <w:rsid w:val="00075E84"/>
    <w:rsid w:val="000925C2"/>
    <w:rsid w:val="00094CB8"/>
    <w:rsid w:val="000979E0"/>
    <w:rsid w:val="000A61D0"/>
    <w:rsid w:val="000B0876"/>
    <w:rsid w:val="000C29C6"/>
    <w:rsid w:val="000E4CC8"/>
    <w:rsid w:val="000E62AF"/>
    <w:rsid w:val="000F4C37"/>
    <w:rsid w:val="00106B7B"/>
    <w:rsid w:val="00106FDD"/>
    <w:rsid w:val="00107295"/>
    <w:rsid w:val="0011327F"/>
    <w:rsid w:val="001223BD"/>
    <w:rsid w:val="00126C97"/>
    <w:rsid w:val="00132725"/>
    <w:rsid w:val="0015144D"/>
    <w:rsid w:val="001530DE"/>
    <w:rsid w:val="0015444C"/>
    <w:rsid w:val="00157912"/>
    <w:rsid w:val="00163C25"/>
    <w:rsid w:val="00165ECE"/>
    <w:rsid w:val="00183091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76E0"/>
    <w:rsid w:val="00275577"/>
    <w:rsid w:val="00282105"/>
    <w:rsid w:val="002829C0"/>
    <w:rsid w:val="0028686B"/>
    <w:rsid w:val="00296707"/>
    <w:rsid w:val="00297991"/>
    <w:rsid w:val="002A6B07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305F40"/>
    <w:rsid w:val="00312B07"/>
    <w:rsid w:val="003155C0"/>
    <w:rsid w:val="00324329"/>
    <w:rsid w:val="00332668"/>
    <w:rsid w:val="00336170"/>
    <w:rsid w:val="00342C40"/>
    <w:rsid w:val="00345BC5"/>
    <w:rsid w:val="003466D8"/>
    <w:rsid w:val="003516AC"/>
    <w:rsid w:val="0035516C"/>
    <w:rsid w:val="003576B3"/>
    <w:rsid w:val="00365619"/>
    <w:rsid w:val="00372B00"/>
    <w:rsid w:val="003941AB"/>
    <w:rsid w:val="003956D2"/>
    <w:rsid w:val="003A6385"/>
    <w:rsid w:val="003B0499"/>
    <w:rsid w:val="003B3D42"/>
    <w:rsid w:val="003B4F70"/>
    <w:rsid w:val="003C0600"/>
    <w:rsid w:val="003C100D"/>
    <w:rsid w:val="003C3EC1"/>
    <w:rsid w:val="003D7807"/>
    <w:rsid w:val="003E77A2"/>
    <w:rsid w:val="003F458E"/>
    <w:rsid w:val="003F4C4A"/>
    <w:rsid w:val="003F5230"/>
    <w:rsid w:val="0040028D"/>
    <w:rsid w:val="004025DD"/>
    <w:rsid w:val="0040574A"/>
    <w:rsid w:val="00407903"/>
    <w:rsid w:val="0041031D"/>
    <w:rsid w:val="0041519A"/>
    <w:rsid w:val="00426B9E"/>
    <w:rsid w:val="00443909"/>
    <w:rsid w:val="00451982"/>
    <w:rsid w:val="004620DE"/>
    <w:rsid w:val="00467798"/>
    <w:rsid w:val="0047122B"/>
    <w:rsid w:val="0047372F"/>
    <w:rsid w:val="00476319"/>
    <w:rsid w:val="0048017E"/>
    <w:rsid w:val="004811C0"/>
    <w:rsid w:val="0048187A"/>
    <w:rsid w:val="004903D0"/>
    <w:rsid w:val="00492B4D"/>
    <w:rsid w:val="00496F0E"/>
    <w:rsid w:val="004A2DE0"/>
    <w:rsid w:val="004A5BE9"/>
    <w:rsid w:val="004B46C3"/>
    <w:rsid w:val="004C48F9"/>
    <w:rsid w:val="004E55C3"/>
    <w:rsid w:val="004F5123"/>
    <w:rsid w:val="004F73FF"/>
    <w:rsid w:val="00504ED3"/>
    <w:rsid w:val="00520DF7"/>
    <w:rsid w:val="00525035"/>
    <w:rsid w:val="00525E02"/>
    <w:rsid w:val="0052631A"/>
    <w:rsid w:val="00527CC8"/>
    <w:rsid w:val="00543A1B"/>
    <w:rsid w:val="00545AB0"/>
    <w:rsid w:val="005535F1"/>
    <w:rsid w:val="00554B41"/>
    <w:rsid w:val="00557849"/>
    <w:rsid w:val="00580068"/>
    <w:rsid w:val="005806E6"/>
    <w:rsid w:val="00590311"/>
    <w:rsid w:val="0059492C"/>
    <w:rsid w:val="005979E5"/>
    <w:rsid w:val="005A6DFD"/>
    <w:rsid w:val="005B58CE"/>
    <w:rsid w:val="005C6246"/>
    <w:rsid w:val="005C7042"/>
    <w:rsid w:val="005D0FCB"/>
    <w:rsid w:val="005D4A0C"/>
    <w:rsid w:val="005D7FF9"/>
    <w:rsid w:val="005E2E75"/>
    <w:rsid w:val="005E5CAD"/>
    <w:rsid w:val="005F28BE"/>
    <w:rsid w:val="00601385"/>
    <w:rsid w:val="00612AEB"/>
    <w:rsid w:val="00615AF4"/>
    <w:rsid w:val="00630021"/>
    <w:rsid w:val="0064568B"/>
    <w:rsid w:val="00646D9E"/>
    <w:rsid w:val="00650342"/>
    <w:rsid w:val="00650569"/>
    <w:rsid w:val="006510A2"/>
    <w:rsid w:val="00663E2C"/>
    <w:rsid w:val="00675595"/>
    <w:rsid w:val="00683234"/>
    <w:rsid w:val="0069505A"/>
    <w:rsid w:val="006A25CC"/>
    <w:rsid w:val="006A53F6"/>
    <w:rsid w:val="006A64BF"/>
    <w:rsid w:val="006B2F01"/>
    <w:rsid w:val="006C151D"/>
    <w:rsid w:val="006C2867"/>
    <w:rsid w:val="006D057C"/>
    <w:rsid w:val="006D38EB"/>
    <w:rsid w:val="006E1E86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41A9F"/>
    <w:rsid w:val="0076021B"/>
    <w:rsid w:val="007607C4"/>
    <w:rsid w:val="007619DC"/>
    <w:rsid w:val="00761CAB"/>
    <w:rsid w:val="00762966"/>
    <w:rsid w:val="00771DF7"/>
    <w:rsid w:val="007730CD"/>
    <w:rsid w:val="00790D4D"/>
    <w:rsid w:val="00796A3C"/>
    <w:rsid w:val="007A062E"/>
    <w:rsid w:val="007B0200"/>
    <w:rsid w:val="007B3BC8"/>
    <w:rsid w:val="007B3F3F"/>
    <w:rsid w:val="007E18EB"/>
    <w:rsid w:val="007E5CAA"/>
    <w:rsid w:val="008074B7"/>
    <w:rsid w:val="00821906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D115D"/>
    <w:rsid w:val="008D53F2"/>
    <w:rsid w:val="008D7004"/>
    <w:rsid w:val="008E4E1C"/>
    <w:rsid w:val="008F3077"/>
    <w:rsid w:val="00903C98"/>
    <w:rsid w:val="00923817"/>
    <w:rsid w:val="00923901"/>
    <w:rsid w:val="009317BB"/>
    <w:rsid w:val="00934B11"/>
    <w:rsid w:val="009362A7"/>
    <w:rsid w:val="00942014"/>
    <w:rsid w:val="00942110"/>
    <w:rsid w:val="00944299"/>
    <w:rsid w:val="0095115B"/>
    <w:rsid w:val="00982A36"/>
    <w:rsid w:val="0098379F"/>
    <w:rsid w:val="0099184B"/>
    <w:rsid w:val="009A42C2"/>
    <w:rsid w:val="009B4F7A"/>
    <w:rsid w:val="009B6A05"/>
    <w:rsid w:val="009C0F0B"/>
    <w:rsid w:val="009C7439"/>
    <w:rsid w:val="009E6DE5"/>
    <w:rsid w:val="00A027A2"/>
    <w:rsid w:val="00A029A1"/>
    <w:rsid w:val="00A04893"/>
    <w:rsid w:val="00A14351"/>
    <w:rsid w:val="00A14A30"/>
    <w:rsid w:val="00A21754"/>
    <w:rsid w:val="00A25425"/>
    <w:rsid w:val="00A25E6B"/>
    <w:rsid w:val="00A26D05"/>
    <w:rsid w:val="00A31A23"/>
    <w:rsid w:val="00A34207"/>
    <w:rsid w:val="00A46542"/>
    <w:rsid w:val="00A661E2"/>
    <w:rsid w:val="00A70270"/>
    <w:rsid w:val="00A72BED"/>
    <w:rsid w:val="00A86F13"/>
    <w:rsid w:val="00A91D0C"/>
    <w:rsid w:val="00A91D0E"/>
    <w:rsid w:val="00AA3E5B"/>
    <w:rsid w:val="00AA7ED7"/>
    <w:rsid w:val="00AB5026"/>
    <w:rsid w:val="00AB633B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40FC"/>
    <w:rsid w:val="00BA33F6"/>
    <w:rsid w:val="00BB5D40"/>
    <w:rsid w:val="00BC6797"/>
    <w:rsid w:val="00BD6D30"/>
    <w:rsid w:val="00BE240F"/>
    <w:rsid w:val="00BE3DE2"/>
    <w:rsid w:val="00BE46F8"/>
    <w:rsid w:val="00BE767E"/>
    <w:rsid w:val="00BF128A"/>
    <w:rsid w:val="00BF6FDF"/>
    <w:rsid w:val="00C018B6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6151"/>
    <w:rsid w:val="00C5675D"/>
    <w:rsid w:val="00C658F5"/>
    <w:rsid w:val="00C91A3E"/>
    <w:rsid w:val="00C93203"/>
    <w:rsid w:val="00C94D3A"/>
    <w:rsid w:val="00C969E9"/>
    <w:rsid w:val="00CB29CA"/>
    <w:rsid w:val="00CB5F94"/>
    <w:rsid w:val="00CD41BE"/>
    <w:rsid w:val="00CE261E"/>
    <w:rsid w:val="00CE465E"/>
    <w:rsid w:val="00CE73D0"/>
    <w:rsid w:val="00CF2433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6064"/>
    <w:rsid w:val="00D501F2"/>
    <w:rsid w:val="00D52C3D"/>
    <w:rsid w:val="00D615C2"/>
    <w:rsid w:val="00D624DC"/>
    <w:rsid w:val="00D6397A"/>
    <w:rsid w:val="00D66B16"/>
    <w:rsid w:val="00D71201"/>
    <w:rsid w:val="00DA2836"/>
    <w:rsid w:val="00DC4317"/>
    <w:rsid w:val="00DC795D"/>
    <w:rsid w:val="00DE1F15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6CA6"/>
    <w:rsid w:val="00E51FD5"/>
    <w:rsid w:val="00E62C56"/>
    <w:rsid w:val="00E71A2F"/>
    <w:rsid w:val="00E735E1"/>
    <w:rsid w:val="00E76BB0"/>
    <w:rsid w:val="00E77C49"/>
    <w:rsid w:val="00E807C2"/>
    <w:rsid w:val="00E82BE5"/>
    <w:rsid w:val="00E84D63"/>
    <w:rsid w:val="00E87E71"/>
    <w:rsid w:val="00E94B0D"/>
    <w:rsid w:val="00EA0E5D"/>
    <w:rsid w:val="00EA42AB"/>
    <w:rsid w:val="00EC362E"/>
    <w:rsid w:val="00EC4403"/>
    <w:rsid w:val="00EC4D53"/>
    <w:rsid w:val="00EC6C67"/>
    <w:rsid w:val="00ED40EF"/>
    <w:rsid w:val="00ED45D2"/>
    <w:rsid w:val="00ED56E0"/>
    <w:rsid w:val="00ED7CE3"/>
    <w:rsid w:val="00EE311F"/>
    <w:rsid w:val="00EF5DDD"/>
    <w:rsid w:val="00F055C7"/>
    <w:rsid w:val="00F12B3B"/>
    <w:rsid w:val="00F16892"/>
    <w:rsid w:val="00F275C6"/>
    <w:rsid w:val="00F4150D"/>
    <w:rsid w:val="00F449F2"/>
    <w:rsid w:val="00F6380F"/>
    <w:rsid w:val="00F64410"/>
    <w:rsid w:val="00F72C3B"/>
    <w:rsid w:val="00F87A91"/>
    <w:rsid w:val="00F90452"/>
    <w:rsid w:val="00F90849"/>
    <w:rsid w:val="00FA3F38"/>
    <w:rsid w:val="00FB3DBD"/>
    <w:rsid w:val="00FB5807"/>
    <w:rsid w:val="00FC57BC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D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56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D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56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428</cp:revision>
  <dcterms:created xsi:type="dcterms:W3CDTF">2020-08-21T08:05:00Z</dcterms:created>
  <dcterms:modified xsi:type="dcterms:W3CDTF">2020-09-17T11:52:00Z</dcterms:modified>
</cp:coreProperties>
</file>