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213" w:rsidRPr="008B0213" w:rsidRDefault="008B0213" w:rsidP="008B0213">
      <w:pPr>
        <w:framePr w:h="1037" w:wrap="notBeside" w:vAnchor="text" w:hAnchor="text" w:xAlign="center" w:y="1"/>
        <w:jc w:val="both"/>
        <w:rPr>
          <w:rFonts w:ascii="Times New Roman" w:hAnsi="Times New Roman" w:cs="Times New Roman"/>
          <w:sz w:val="26"/>
          <w:szCs w:val="26"/>
        </w:rPr>
      </w:pPr>
      <w:r w:rsidRPr="008B0213">
        <w:rPr>
          <w:rFonts w:ascii="Times New Roman" w:hAnsi="Times New Roman" w:cs="Times New Roman"/>
          <w:noProof/>
          <w:sz w:val="26"/>
          <w:szCs w:val="26"/>
          <w:lang w:val="ru-RU" w:eastAsia="ru-RU"/>
        </w:rPr>
        <w:drawing>
          <wp:inline distT="0" distB="0" distL="0" distR="0" wp14:anchorId="39180A89" wp14:editId="6A590F4C">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B0213" w:rsidRPr="008B0213" w:rsidRDefault="008B0213" w:rsidP="008B0213">
      <w:pPr>
        <w:keepNext/>
        <w:keepLines/>
        <w:spacing w:after="95"/>
        <w:jc w:val="both"/>
        <w:rPr>
          <w:rFonts w:ascii="Times New Roman" w:hAnsi="Times New Roman" w:cs="Times New Roman"/>
          <w:sz w:val="12"/>
          <w:szCs w:val="26"/>
        </w:rPr>
      </w:pPr>
      <w:bookmarkStart w:id="0" w:name="bookmark0"/>
    </w:p>
    <w:p w:rsidR="008B0213" w:rsidRPr="008B0213" w:rsidRDefault="008B0213" w:rsidP="008B0213">
      <w:pPr>
        <w:keepNext/>
        <w:keepLines/>
        <w:spacing w:after="95"/>
        <w:ind w:left="40"/>
        <w:jc w:val="center"/>
        <w:rPr>
          <w:rFonts w:ascii="Times New Roman" w:hAnsi="Times New Roman" w:cs="Times New Roman"/>
          <w:sz w:val="36"/>
          <w:szCs w:val="26"/>
        </w:rPr>
      </w:pPr>
      <w:r w:rsidRPr="008B0213">
        <w:rPr>
          <w:rFonts w:ascii="Times New Roman" w:hAnsi="Times New Roman" w:cs="Times New Roman"/>
          <w:sz w:val="36"/>
          <w:szCs w:val="26"/>
        </w:rPr>
        <w:t>ВИЩА КВАЛІФІКАЦІЙНА КОМІСІЯ СУДДІВ УКРАЇНИ</w:t>
      </w:r>
      <w:bookmarkEnd w:id="0"/>
    </w:p>
    <w:p w:rsidR="008B0213" w:rsidRPr="008B0213" w:rsidRDefault="008B0213" w:rsidP="008B0213">
      <w:pPr>
        <w:tabs>
          <w:tab w:val="left" w:pos="8752"/>
        </w:tabs>
        <w:jc w:val="both"/>
        <w:rPr>
          <w:rFonts w:ascii="Times New Roman" w:eastAsia="Times New Roman" w:hAnsi="Times New Roman" w:cs="Times New Roman"/>
          <w:sz w:val="10"/>
          <w:szCs w:val="26"/>
        </w:rPr>
      </w:pPr>
    </w:p>
    <w:p w:rsidR="008B0213" w:rsidRPr="008B0213" w:rsidRDefault="008B0213" w:rsidP="008B0213">
      <w:pPr>
        <w:tabs>
          <w:tab w:val="left" w:pos="8752"/>
        </w:tabs>
        <w:ind w:left="40"/>
        <w:jc w:val="both"/>
        <w:rPr>
          <w:rFonts w:ascii="Times New Roman" w:eastAsia="Times New Roman" w:hAnsi="Times New Roman" w:cs="Times New Roman"/>
          <w:sz w:val="26"/>
          <w:szCs w:val="26"/>
        </w:rPr>
      </w:pPr>
      <w:r w:rsidRPr="008B0213">
        <w:rPr>
          <w:rFonts w:ascii="Times New Roman" w:eastAsia="Times New Roman" w:hAnsi="Times New Roman" w:cs="Times New Roman"/>
          <w:sz w:val="26"/>
          <w:szCs w:val="26"/>
        </w:rPr>
        <w:t xml:space="preserve">06 березня 2019 року                                                              </w:t>
      </w:r>
      <w:r>
        <w:rPr>
          <w:rFonts w:ascii="Times New Roman" w:eastAsia="Times New Roman" w:hAnsi="Times New Roman" w:cs="Times New Roman"/>
          <w:sz w:val="26"/>
          <w:szCs w:val="26"/>
        </w:rPr>
        <w:t xml:space="preserve">                             </w:t>
      </w:r>
      <w:r w:rsidRPr="008B0213">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8B0213">
        <w:rPr>
          <w:rFonts w:ascii="Times New Roman" w:eastAsia="Times New Roman" w:hAnsi="Times New Roman" w:cs="Times New Roman"/>
          <w:sz w:val="26"/>
          <w:szCs w:val="26"/>
        </w:rPr>
        <w:t xml:space="preserve">     м. Київ</w:t>
      </w:r>
    </w:p>
    <w:p w:rsidR="008B0213" w:rsidRPr="008B0213" w:rsidRDefault="008B0213" w:rsidP="008B0213">
      <w:pPr>
        <w:keepNext/>
        <w:keepLines/>
        <w:ind w:right="20"/>
        <w:jc w:val="center"/>
        <w:rPr>
          <w:rStyle w:val="3pt"/>
          <w:rFonts w:eastAsia="Courier New"/>
        </w:rPr>
      </w:pPr>
    </w:p>
    <w:p w:rsidR="008B0213" w:rsidRPr="008B0213" w:rsidRDefault="008B0213" w:rsidP="008B0213">
      <w:pPr>
        <w:keepNext/>
        <w:keepLines/>
        <w:ind w:right="20"/>
        <w:jc w:val="center"/>
        <w:rPr>
          <w:rFonts w:ascii="Times New Roman" w:hAnsi="Times New Roman" w:cs="Times New Roman"/>
          <w:sz w:val="26"/>
          <w:szCs w:val="26"/>
          <w:u w:val="single"/>
        </w:rPr>
      </w:pPr>
      <w:r w:rsidRPr="008B0213">
        <w:rPr>
          <w:rStyle w:val="3pt"/>
          <w:rFonts w:eastAsia="Courier New"/>
        </w:rPr>
        <w:t>РІШЕННЯ</w:t>
      </w:r>
      <w:r w:rsidRPr="008B0213">
        <w:rPr>
          <w:rFonts w:ascii="Times New Roman" w:hAnsi="Times New Roman" w:cs="Times New Roman"/>
          <w:sz w:val="26"/>
          <w:szCs w:val="26"/>
        </w:rPr>
        <w:t xml:space="preserve"> № </w:t>
      </w:r>
      <w:r w:rsidRPr="008B0213">
        <w:rPr>
          <w:rFonts w:ascii="Times New Roman" w:hAnsi="Times New Roman" w:cs="Times New Roman"/>
          <w:sz w:val="26"/>
          <w:szCs w:val="26"/>
          <w:u w:val="single"/>
        </w:rPr>
        <w:t>564/вс-19</w:t>
      </w:r>
    </w:p>
    <w:p w:rsidR="008B0213" w:rsidRPr="008B0213" w:rsidRDefault="008B0213" w:rsidP="008B0213">
      <w:pPr>
        <w:keepNext/>
        <w:keepLines/>
        <w:ind w:right="20"/>
        <w:jc w:val="center"/>
        <w:rPr>
          <w:rFonts w:ascii="Times New Roman" w:hAnsi="Times New Roman" w:cs="Times New Roman"/>
          <w:sz w:val="26"/>
          <w:szCs w:val="26"/>
          <w:u w:val="single"/>
        </w:rPr>
      </w:pPr>
    </w:p>
    <w:p w:rsidR="008B0213" w:rsidRDefault="008B0213" w:rsidP="008B0213">
      <w:pPr>
        <w:pStyle w:val="21"/>
        <w:shd w:val="clear" w:color="auto" w:fill="auto"/>
        <w:spacing w:before="0" w:after="0" w:line="240" w:lineRule="auto"/>
        <w:ind w:left="20"/>
        <w:rPr>
          <w:sz w:val="26"/>
          <w:szCs w:val="26"/>
        </w:rPr>
      </w:pPr>
      <w:r w:rsidRPr="008B0213">
        <w:rPr>
          <w:sz w:val="26"/>
          <w:szCs w:val="26"/>
        </w:rPr>
        <w:t>Вища кваліфікаційна комісія суддів України у складі колегії:</w:t>
      </w:r>
    </w:p>
    <w:p w:rsidR="008B0213" w:rsidRPr="008B0213" w:rsidRDefault="008B0213" w:rsidP="008B0213">
      <w:pPr>
        <w:pStyle w:val="21"/>
        <w:shd w:val="clear" w:color="auto" w:fill="auto"/>
        <w:spacing w:before="0" w:after="0" w:line="240" w:lineRule="auto"/>
        <w:ind w:left="20"/>
        <w:rPr>
          <w:sz w:val="26"/>
          <w:szCs w:val="26"/>
        </w:rPr>
      </w:pPr>
    </w:p>
    <w:p w:rsidR="00C77227" w:rsidRPr="008B0213" w:rsidRDefault="002665B0" w:rsidP="008B0213">
      <w:pPr>
        <w:pStyle w:val="21"/>
        <w:shd w:val="clear" w:color="auto" w:fill="auto"/>
        <w:spacing w:before="0" w:after="0" w:line="240" w:lineRule="auto"/>
        <w:ind w:left="20"/>
        <w:rPr>
          <w:sz w:val="26"/>
          <w:szCs w:val="26"/>
        </w:rPr>
      </w:pPr>
      <w:r w:rsidRPr="008B0213">
        <w:rPr>
          <w:sz w:val="26"/>
          <w:szCs w:val="26"/>
        </w:rPr>
        <w:t>головуючого - Устименко В.Є.,</w:t>
      </w:r>
    </w:p>
    <w:p w:rsidR="008B0213" w:rsidRPr="008B0213" w:rsidRDefault="008B0213" w:rsidP="008B0213">
      <w:pPr>
        <w:pStyle w:val="21"/>
        <w:shd w:val="clear" w:color="auto" w:fill="auto"/>
        <w:spacing w:before="0" w:after="0" w:line="240" w:lineRule="auto"/>
        <w:ind w:left="20"/>
        <w:rPr>
          <w:sz w:val="26"/>
          <w:szCs w:val="26"/>
        </w:rPr>
      </w:pPr>
    </w:p>
    <w:p w:rsidR="00C77227" w:rsidRPr="008B0213" w:rsidRDefault="002665B0" w:rsidP="008B0213">
      <w:pPr>
        <w:pStyle w:val="21"/>
        <w:shd w:val="clear" w:color="auto" w:fill="auto"/>
        <w:spacing w:before="0" w:after="0" w:line="240" w:lineRule="auto"/>
        <w:ind w:left="20"/>
        <w:rPr>
          <w:sz w:val="26"/>
          <w:szCs w:val="26"/>
        </w:rPr>
      </w:pPr>
      <w:r w:rsidRPr="008B0213">
        <w:rPr>
          <w:sz w:val="26"/>
          <w:szCs w:val="26"/>
        </w:rPr>
        <w:t xml:space="preserve">членів Комісії: </w:t>
      </w:r>
      <w:proofErr w:type="spellStart"/>
      <w:r w:rsidRPr="008B0213">
        <w:rPr>
          <w:sz w:val="26"/>
          <w:szCs w:val="26"/>
        </w:rPr>
        <w:t>Луцюка</w:t>
      </w:r>
      <w:proofErr w:type="spellEnd"/>
      <w:r w:rsidRPr="008B0213">
        <w:rPr>
          <w:sz w:val="26"/>
          <w:szCs w:val="26"/>
        </w:rPr>
        <w:t xml:space="preserve"> П.С., Шилової Т.С.,</w:t>
      </w:r>
    </w:p>
    <w:p w:rsidR="008B0213" w:rsidRPr="008B0213" w:rsidRDefault="008B0213" w:rsidP="008B0213">
      <w:pPr>
        <w:pStyle w:val="21"/>
        <w:shd w:val="clear" w:color="auto" w:fill="auto"/>
        <w:spacing w:before="0" w:after="0" w:line="240" w:lineRule="auto"/>
        <w:ind w:left="20"/>
        <w:rPr>
          <w:sz w:val="26"/>
          <w:szCs w:val="26"/>
        </w:rPr>
      </w:pPr>
    </w:p>
    <w:p w:rsidR="00C77227" w:rsidRPr="008B0213" w:rsidRDefault="002665B0" w:rsidP="008B0213">
      <w:pPr>
        <w:pStyle w:val="21"/>
        <w:shd w:val="clear" w:color="auto" w:fill="auto"/>
        <w:spacing w:before="0" w:after="278" w:line="240" w:lineRule="auto"/>
        <w:ind w:left="20" w:right="20"/>
        <w:rPr>
          <w:sz w:val="26"/>
          <w:szCs w:val="26"/>
        </w:rPr>
      </w:pPr>
      <w:r w:rsidRPr="008B0213">
        <w:rPr>
          <w:sz w:val="26"/>
          <w:szCs w:val="26"/>
        </w:rPr>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w:t>
      </w:r>
      <w:proofErr w:type="spellStart"/>
      <w:r w:rsidRPr="008B0213">
        <w:rPr>
          <w:sz w:val="26"/>
          <w:szCs w:val="26"/>
        </w:rPr>
        <w:t>Соп’яненко</w:t>
      </w:r>
      <w:proofErr w:type="spellEnd"/>
      <w:r w:rsidRPr="008B0213">
        <w:rPr>
          <w:sz w:val="26"/>
          <w:szCs w:val="26"/>
        </w:rPr>
        <w:t xml:space="preserve"> Оксани Юріївни у межах конкурсу, оголошеного Вищою кваліфікаційною комісією суддів України 02 серпня 2018 року,</w:t>
      </w:r>
    </w:p>
    <w:p w:rsidR="00C77227" w:rsidRPr="008B0213" w:rsidRDefault="002665B0" w:rsidP="008B0213">
      <w:pPr>
        <w:pStyle w:val="21"/>
        <w:shd w:val="clear" w:color="auto" w:fill="auto"/>
        <w:spacing w:before="0" w:after="302" w:line="240" w:lineRule="auto"/>
        <w:jc w:val="center"/>
        <w:rPr>
          <w:sz w:val="26"/>
          <w:szCs w:val="26"/>
        </w:rPr>
      </w:pPr>
      <w:r w:rsidRPr="008B0213">
        <w:rPr>
          <w:sz w:val="26"/>
          <w:szCs w:val="26"/>
        </w:rPr>
        <w:t>встановила:</w:t>
      </w:r>
    </w:p>
    <w:p w:rsidR="00C77227" w:rsidRPr="008B0213" w:rsidRDefault="002665B0" w:rsidP="008B0213">
      <w:pPr>
        <w:pStyle w:val="21"/>
        <w:shd w:val="clear" w:color="auto" w:fill="auto"/>
        <w:spacing w:before="0" w:after="0" w:line="240" w:lineRule="auto"/>
        <w:ind w:left="20" w:firstLine="700"/>
        <w:rPr>
          <w:sz w:val="26"/>
          <w:szCs w:val="26"/>
        </w:rPr>
      </w:pPr>
      <w:r w:rsidRPr="008B0213">
        <w:rPr>
          <w:sz w:val="26"/>
          <w:szCs w:val="26"/>
        </w:rPr>
        <w:t xml:space="preserve">Рішенням Вищої кваліфікаційної комісії суддів України (далі </w:t>
      </w:r>
      <w:r w:rsidR="008B0213">
        <w:rPr>
          <w:sz w:val="26"/>
          <w:szCs w:val="26"/>
        </w:rPr>
        <w:t>–</w:t>
      </w:r>
      <w:r w:rsidRPr="008B0213">
        <w:rPr>
          <w:sz w:val="26"/>
          <w:szCs w:val="26"/>
        </w:rPr>
        <w:t xml:space="preserve"> Комісія) від</w:t>
      </w:r>
      <w:r w:rsidR="008B0213">
        <w:rPr>
          <w:sz w:val="26"/>
          <w:szCs w:val="26"/>
        </w:rPr>
        <w:t xml:space="preserve">                </w:t>
      </w:r>
      <w:r w:rsidRPr="008B0213">
        <w:rPr>
          <w:sz w:val="26"/>
          <w:szCs w:val="26"/>
        </w:rPr>
        <w:t>02 серпня 2018 року № 185/зп-18 оголошено конкурс на зайняття 78 вакантних посад суддів касаційних судів у складі Верховного Суду, зокрема 16 посад у Касаційному господарському суді.</w:t>
      </w:r>
    </w:p>
    <w:p w:rsidR="00C77227"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 xml:space="preserve">Згідно з частиною дев’ятою статті 79 Закону України «Про судоустрій і статус суддів» </w:t>
      </w:r>
      <w:r w:rsidR="000125E7">
        <w:rPr>
          <w:sz w:val="26"/>
          <w:szCs w:val="26"/>
        </w:rPr>
        <w:t>від 02 червня 2016 року № 1402-</w:t>
      </w:r>
      <w:r w:rsidR="000125E7">
        <w:rPr>
          <w:sz w:val="26"/>
          <w:szCs w:val="26"/>
          <w:lang w:val="en-US"/>
        </w:rPr>
        <w:t>V</w:t>
      </w:r>
      <w:bookmarkStart w:id="1" w:name="_GoBack"/>
      <w:bookmarkEnd w:id="1"/>
      <w:r w:rsidRPr="008B0213">
        <w:rPr>
          <w:sz w:val="26"/>
          <w:szCs w:val="26"/>
        </w:rPr>
        <w:t xml:space="preserve">ІІІ (далі </w:t>
      </w:r>
      <w:r w:rsidR="008B0213">
        <w:rPr>
          <w:sz w:val="26"/>
          <w:szCs w:val="26"/>
        </w:rPr>
        <w:t>–</w:t>
      </w:r>
      <w:r w:rsidRPr="008B0213">
        <w:rPr>
          <w:sz w:val="26"/>
          <w:szCs w:val="26"/>
        </w:rPr>
        <w:t xml:space="preserve"> Закон) Комісія проводить такий конкурс на основі рейтингу учасників за результатами кваліфікаційного оцінювання.</w:t>
      </w:r>
    </w:p>
    <w:p w:rsidR="00C77227" w:rsidRPr="008B0213" w:rsidRDefault="002665B0" w:rsidP="008B0213">
      <w:pPr>
        <w:pStyle w:val="21"/>
        <w:shd w:val="clear" w:color="auto" w:fill="auto"/>
        <w:spacing w:before="0" w:after="0" w:line="240" w:lineRule="auto"/>
        <w:ind w:left="20" w:right="20" w:firstLine="700"/>
        <w:rPr>
          <w:sz w:val="26"/>
          <w:szCs w:val="26"/>
        </w:rPr>
      </w:pPr>
      <w:proofErr w:type="spellStart"/>
      <w:r w:rsidRPr="008B0213">
        <w:rPr>
          <w:sz w:val="26"/>
          <w:szCs w:val="26"/>
        </w:rPr>
        <w:t>Соп’яненко</w:t>
      </w:r>
      <w:proofErr w:type="spellEnd"/>
      <w:r w:rsidRPr="008B0213">
        <w:rPr>
          <w:sz w:val="26"/>
          <w:szCs w:val="26"/>
        </w:rPr>
        <w:t xml:space="preserve"> О.Ю. 13 вересня 2018 року звернулась до Комісії із заявою про допуск до участі у конкурсі на зайняття вакантної посади судді Касаційного господарського суду у складі Верховного Суду, як особу, яка відповідає вимогам пункту 1 частини першої статті 38 Закону, а також про проведення стосовно неї кваліфікаційного оцінювання для підтвердження здатності здійснювати правосуддя у відповідному суді.</w:t>
      </w:r>
    </w:p>
    <w:p w:rsidR="00C77227"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 xml:space="preserve">Рішенням Комісії в складі колегії від 08 жовтня 2018 року № 82/вс-18 </w:t>
      </w:r>
      <w:proofErr w:type="spellStart"/>
      <w:r w:rsidRPr="008B0213">
        <w:rPr>
          <w:sz w:val="26"/>
          <w:szCs w:val="26"/>
        </w:rPr>
        <w:t>Соп’яненко</w:t>
      </w:r>
      <w:proofErr w:type="spellEnd"/>
      <w:r w:rsidRPr="008B0213">
        <w:rPr>
          <w:sz w:val="26"/>
          <w:szCs w:val="26"/>
        </w:rPr>
        <w:t xml:space="preserve"> О.Ю. допущено до проходження кваліфікаційного оцінювання для участі в конкурсі на посаду судді Касаційного господарського суду у складі Верховного Суду.</w:t>
      </w:r>
    </w:p>
    <w:p w:rsidR="00C77227"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господарського суду у складі Верховного Суду.</w:t>
      </w:r>
    </w:p>
    <w:p w:rsidR="00C77227"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 xml:space="preserve">У межах проведення конкурсу </w:t>
      </w:r>
      <w:proofErr w:type="spellStart"/>
      <w:r w:rsidRPr="008B0213">
        <w:rPr>
          <w:sz w:val="26"/>
          <w:szCs w:val="26"/>
        </w:rPr>
        <w:t>Соп’яненко</w:t>
      </w:r>
      <w:proofErr w:type="spellEnd"/>
      <w:r w:rsidRPr="008B0213">
        <w:rPr>
          <w:sz w:val="26"/>
          <w:szCs w:val="26"/>
        </w:rPr>
        <w:t xml:space="preserve"> О.Ю. за результатами етапу кваліфікаційного оцінювання «Складення іспиту» було допущено до наступного етапу кваліфікаційного оцінювання «Дослідження досьє та проведення співбесіди».</w:t>
      </w:r>
    </w:p>
    <w:p w:rsidR="008B0213"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w:t>
      </w:r>
    </w:p>
    <w:p w:rsidR="00C77227" w:rsidRPr="008B0213" w:rsidRDefault="002665B0" w:rsidP="008B0213">
      <w:pPr>
        <w:pStyle w:val="21"/>
        <w:shd w:val="clear" w:color="auto" w:fill="auto"/>
        <w:spacing w:before="0" w:after="0" w:line="240" w:lineRule="auto"/>
        <w:ind w:left="20" w:right="20"/>
        <w:rPr>
          <w:sz w:val="26"/>
          <w:szCs w:val="26"/>
        </w:rPr>
      </w:pPr>
      <w:r w:rsidRPr="008B0213">
        <w:rPr>
          <w:sz w:val="26"/>
          <w:szCs w:val="26"/>
        </w:rPr>
        <w:lastRenderedPageBreak/>
        <w:t>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7227"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Частиною першою статті 85 Закону передбачено, що кваліфікаційне оцінювання включає такі етапи:</w:t>
      </w:r>
    </w:p>
    <w:p w:rsidR="00C77227" w:rsidRPr="008B0213" w:rsidRDefault="002665B0" w:rsidP="008B0213">
      <w:pPr>
        <w:pStyle w:val="21"/>
        <w:numPr>
          <w:ilvl w:val="0"/>
          <w:numId w:val="1"/>
        </w:numPr>
        <w:shd w:val="clear" w:color="auto" w:fill="auto"/>
        <w:tabs>
          <w:tab w:val="left" w:pos="999"/>
        </w:tabs>
        <w:spacing w:before="0" w:after="0" w:line="240" w:lineRule="auto"/>
        <w:ind w:left="20" w:firstLine="720"/>
        <w:rPr>
          <w:sz w:val="26"/>
          <w:szCs w:val="26"/>
        </w:rPr>
      </w:pPr>
      <w:r w:rsidRPr="008B0213">
        <w:rPr>
          <w:sz w:val="26"/>
          <w:szCs w:val="26"/>
        </w:rPr>
        <w:t>складення іспиту;</w:t>
      </w:r>
    </w:p>
    <w:p w:rsidR="00C77227" w:rsidRPr="008B0213" w:rsidRDefault="002665B0" w:rsidP="008B0213">
      <w:pPr>
        <w:pStyle w:val="21"/>
        <w:numPr>
          <w:ilvl w:val="0"/>
          <w:numId w:val="1"/>
        </w:numPr>
        <w:shd w:val="clear" w:color="auto" w:fill="auto"/>
        <w:tabs>
          <w:tab w:val="left" w:pos="1018"/>
        </w:tabs>
        <w:spacing w:before="0" w:after="0" w:line="240" w:lineRule="auto"/>
        <w:ind w:left="20" w:firstLine="720"/>
        <w:rPr>
          <w:sz w:val="26"/>
          <w:szCs w:val="26"/>
        </w:rPr>
      </w:pPr>
      <w:r w:rsidRPr="008B0213">
        <w:rPr>
          <w:sz w:val="26"/>
          <w:szCs w:val="26"/>
        </w:rPr>
        <w:t>дослідження досьє та проведення співбесіди.</w:t>
      </w:r>
    </w:p>
    <w:p w:rsidR="00C77227"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Згідно з пунктом 6.4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C77227"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B0213">
        <w:rPr>
          <w:sz w:val="26"/>
          <w:szCs w:val="26"/>
        </w:rPr>
        <w:t xml:space="preserve">                        </w:t>
      </w:r>
      <w:r w:rsidRPr="008B0213">
        <w:rPr>
          <w:sz w:val="26"/>
          <w:szCs w:val="26"/>
        </w:rPr>
        <w:t xml:space="preserve">від 13 лютого 2018 року № 20/зп-18 (зі змінами) (далі </w:t>
      </w:r>
      <w:r w:rsidR="008B0213">
        <w:rPr>
          <w:sz w:val="26"/>
          <w:szCs w:val="26"/>
        </w:rPr>
        <w:t>–</w:t>
      </w:r>
      <w:r w:rsidRPr="008B0213">
        <w:rPr>
          <w:sz w:val="26"/>
          <w:szCs w:val="26"/>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C77227"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77227" w:rsidRPr="008B0213" w:rsidRDefault="002665B0" w:rsidP="008B0213">
      <w:pPr>
        <w:pStyle w:val="21"/>
        <w:shd w:val="clear" w:color="auto" w:fill="auto"/>
        <w:spacing w:before="0" w:after="0" w:line="240" w:lineRule="auto"/>
        <w:ind w:left="20" w:right="-140" w:firstLine="720"/>
        <w:rPr>
          <w:sz w:val="26"/>
          <w:szCs w:val="26"/>
        </w:rPr>
      </w:pPr>
      <w:r w:rsidRPr="008B0213">
        <w:rPr>
          <w:sz w:val="26"/>
          <w:szCs w:val="26"/>
        </w:rPr>
        <w:t>Підпунктом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77227"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 xml:space="preserve">Громадською радою доброчесності 26 січня 2019 року направлено до Комісії висновок про невідповідність кандидата на посаду судді Верховного Суду </w:t>
      </w:r>
      <w:proofErr w:type="spellStart"/>
      <w:r w:rsidRPr="008B0213">
        <w:rPr>
          <w:sz w:val="26"/>
          <w:szCs w:val="26"/>
        </w:rPr>
        <w:t>Соп’яненко</w:t>
      </w:r>
      <w:proofErr w:type="spellEnd"/>
      <w:r w:rsidRPr="008B0213">
        <w:rPr>
          <w:sz w:val="26"/>
          <w:szCs w:val="26"/>
        </w:rPr>
        <w:t xml:space="preserve"> О.Ю. критеріям доброчесності та професійної етики, затверджений Громадською радою доброчесності 26 січня 2019 року.</w:t>
      </w:r>
    </w:p>
    <w:p w:rsidR="00C77227"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 xml:space="preserve">Рішенням Комісії в складі колегії від 06 лютого 2019 року № 166/вс-19 </w:t>
      </w:r>
      <w:proofErr w:type="spellStart"/>
      <w:r w:rsidRPr="008B0213">
        <w:rPr>
          <w:sz w:val="26"/>
          <w:szCs w:val="26"/>
        </w:rPr>
        <w:t>Соп’яненко</w:t>
      </w:r>
      <w:proofErr w:type="spellEnd"/>
      <w:r w:rsidRPr="008B0213">
        <w:rPr>
          <w:sz w:val="26"/>
          <w:szCs w:val="26"/>
        </w:rPr>
        <w:t xml:space="preserve"> О.Ю. визнано такою, що підтвердила здатність здійснювати правосуддя в Касаційному господарському суді у складі Верховного Суду. Рішення набирає чинності відповідно до абзацу третього підпункту 4.10.8 пункту 4.10 розділу IV Регламенту.</w:t>
      </w:r>
    </w:p>
    <w:p w:rsidR="008B0213" w:rsidRPr="008B0213" w:rsidRDefault="002665B0" w:rsidP="008B0213">
      <w:pPr>
        <w:pStyle w:val="21"/>
        <w:shd w:val="clear" w:color="auto" w:fill="auto"/>
        <w:spacing w:before="0" w:after="0" w:line="240" w:lineRule="auto"/>
        <w:ind w:left="20" w:right="20" w:firstLine="720"/>
        <w:rPr>
          <w:sz w:val="26"/>
          <w:szCs w:val="26"/>
        </w:rPr>
      </w:pPr>
      <w:r w:rsidRPr="008B0213">
        <w:rPr>
          <w:sz w:val="26"/>
          <w:szCs w:val="26"/>
        </w:rPr>
        <w:t xml:space="preserve">Рішенням Комісії у пленарному складі від 25 лютого 2019 року № 260/вс-19 вирішено підтримати рішення Комісії у складі колегії від 06 лютого 2019 року </w:t>
      </w:r>
      <w:r w:rsidR="008B0213">
        <w:rPr>
          <w:sz w:val="26"/>
          <w:szCs w:val="26"/>
        </w:rPr>
        <w:t xml:space="preserve">                       </w:t>
      </w:r>
      <w:r w:rsidRPr="008B0213">
        <w:rPr>
          <w:sz w:val="26"/>
          <w:szCs w:val="26"/>
        </w:rPr>
        <w:t xml:space="preserve">№ 166/вс-19 про підтвердження здатності кандидата на посаду судді Касаційного господарського суду у складі Верховного Суду </w:t>
      </w:r>
      <w:proofErr w:type="spellStart"/>
      <w:r w:rsidRPr="008B0213">
        <w:rPr>
          <w:sz w:val="26"/>
          <w:szCs w:val="26"/>
        </w:rPr>
        <w:t>Соп’яненко</w:t>
      </w:r>
      <w:proofErr w:type="spellEnd"/>
      <w:r w:rsidRPr="008B0213">
        <w:rPr>
          <w:sz w:val="26"/>
          <w:szCs w:val="26"/>
        </w:rPr>
        <w:t xml:space="preserve"> О.Ю. здійснювати правосуддя. Також доручено комісії у скл</w:t>
      </w:r>
      <w:r w:rsidR="008B0213">
        <w:rPr>
          <w:sz w:val="26"/>
          <w:szCs w:val="26"/>
        </w:rPr>
        <w:t>аді колегії завершити проведення</w:t>
      </w:r>
    </w:p>
    <w:p w:rsidR="00C77227" w:rsidRPr="008B0213" w:rsidRDefault="008B0213" w:rsidP="008B0213">
      <w:pPr>
        <w:pStyle w:val="30"/>
        <w:shd w:val="clear" w:color="auto" w:fill="auto"/>
        <w:spacing w:after="254" w:line="240" w:lineRule="auto"/>
        <w:rPr>
          <w:rFonts w:ascii="Times New Roman" w:hAnsi="Times New Roman" w:cs="Times New Roman"/>
          <w:color w:val="808080" w:themeColor="background1" w:themeShade="80"/>
          <w:sz w:val="23"/>
          <w:szCs w:val="23"/>
        </w:rPr>
      </w:pPr>
      <w:r w:rsidRPr="008B0213">
        <w:rPr>
          <w:rFonts w:ascii="Times New Roman" w:hAnsi="Times New Roman" w:cs="Times New Roman"/>
          <w:color w:val="808080" w:themeColor="background1" w:themeShade="80"/>
          <w:sz w:val="23"/>
          <w:szCs w:val="23"/>
        </w:rPr>
        <w:lastRenderedPageBreak/>
        <w:t>3</w:t>
      </w:r>
    </w:p>
    <w:p w:rsidR="00C77227" w:rsidRPr="008B0213" w:rsidRDefault="002665B0" w:rsidP="008B0213">
      <w:pPr>
        <w:pStyle w:val="21"/>
        <w:shd w:val="clear" w:color="auto" w:fill="auto"/>
        <w:spacing w:before="0" w:after="0" w:line="240" w:lineRule="auto"/>
        <w:ind w:left="20" w:right="20"/>
        <w:rPr>
          <w:sz w:val="26"/>
          <w:szCs w:val="26"/>
        </w:rPr>
      </w:pPr>
      <w:r w:rsidRPr="008B0213">
        <w:rPr>
          <w:sz w:val="26"/>
          <w:szCs w:val="26"/>
        </w:rPr>
        <w:t xml:space="preserve">кваліфікаційного оцінювання кандидата на посаду судді Касаційного господарського суду у складі Верховного Суду </w:t>
      </w:r>
      <w:proofErr w:type="spellStart"/>
      <w:r w:rsidRPr="008B0213">
        <w:rPr>
          <w:sz w:val="26"/>
          <w:szCs w:val="26"/>
        </w:rPr>
        <w:t>Соп’яненко</w:t>
      </w:r>
      <w:proofErr w:type="spellEnd"/>
      <w:r w:rsidRPr="008B0213">
        <w:rPr>
          <w:sz w:val="26"/>
          <w:szCs w:val="26"/>
        </w:rPr>
        <w:t xml:space="preserve"> О.Ю.</w:t>
      </w:r>
    </w:p>
    <w:p w:rsidR="00C77227" w:rsidRPr="008B0213" w:rsidRDefault="002665B0" w:rsidP="008B0213">
      <w:pPr>
        <w:pStyle w:val="21"/>
        <w:shd w:val="clear" w:color="auto" w:fill="auto"/>
        <w:spacing w:before="0" w:after="0" w:line="240" w:lineRule="auto"/>
        <w:ind w:left="20" w:right="20" w:firstLine="700"/>
        <w:rPr>
          <w:sz w:val="26"/>
          <w:szCs w:val="26"/>
        </w:rPr>
      </w:pPr>
      <w:proofErr w:type="spellStart"/>
      <w:r w:rsidRPr="008B0213">
        <w:rPr>
          <w:sz w:val="26"/>
          <w:szCs w:val="26"/>
        </w:rPr>
        <w:t>Соп’яненко</w:t>
      </w:r>
      <w:proofErr w:type="spellEnd"/>
      <w:r w:rsidRPr="008B0213">
        <w:rPr>
          <w:sz w:val="26"/>
          <w:szCs w:val="26"/>
        </w:rPr>
        <w:t xml:space="preserve"> О.Ю. 12 листопада 2018 року склала анонімне письмове тестування, за результатами якого набрала 73,5 бала. За підсумками виконаного практичного завдання </w:t>
      </w:r>
      <w:proofErr w:type="spellStart"/>
      <w:r w:rsidRPr="008B0213">
        <w:rPr>
          <w:sz w:val="26"/>
          <w:szCs w:val="26"/>
        </w:rPr>
        <w:t>Соп’яненко</w:t>
      </w:r>
      <w:proofErr w:type="spellEnd"/>
      <w:r w:rsidRPr="008B0213">
        <w:rPr>
          <w:sz w:val="26"/>
          <w:szCs w:val="26"/>
        </w:rPr>
        <w:t xml:space="preserve"> О.Ю. набрала 93,5 бала. Загальний результат іспиту, складеного кандидатом становить 167 балів.</w:t>
      </w:r>
    </w:p>
    <w:p w:rsidR="00C77227" w:rsidRPr="008B0213" w:rsidRDefault="002665B0" w:rsidP="008B0213">
      <w:pPr>
        <w:pStyle w:val="21"/>
        <w:shd w:val="clear" w:color="auto" w:fill="auto"/>
        <w:spacing w:before="0" w:after="0" w:line="240" w:lineRule="auto"/>
        <w:ind w:left="20" w:right="20" w:firstLine="700"/>
        <w:rPr>
          <w:sz w:val="26"/>
          <w:szCs w:val="26"/>
        </w:rPr>
      </w:pPr>
      <w:proofErr w:type="spellStart"/>
      <w:r w:rsidRPr="008B0213">
        <w:rPr>
          <w:sz w:val="26"/>
          <w:szCs w:val="26"/>
        </w:rPr>
        <w:t>Соп’яненко</w:t>
      </w:r>
      <w:proofErr w:type="spellEnd"/>
      <w:r w:rsidRPr="008B0213">
        <w:rPr>
          <w:sz w:val="26"/>
          <w:szCs w:val="26"/>
        </w:rPr>
        <w:t xml:space="preserve"> О.Ю.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C77227"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77227" w:rsidRPr="008B0213" w:rsidRDefault="002665B0" w:rsidP="00FE2204">
      <w:pPr>
        <w:pStyle w:val="21"/>
        <w:shd w:val="clear" w:color="auto" w:fill="auto"/>
        <w:spacing w:before="0" w:after="0" w:line="240" w:lineRule="auto"/>
        <w:ind w:left="20" w:right="-142" w:firstLine="700"/>
        <w:rPr>
          <w:sz w:val="26"/>
          <w:szCs w:val="26"/>
        </w:rPr>
      </w:pPr>
      <w:r w:rsidRPr="008B0213">
        <w:rPr>
          <w:sz w:val="26"/>
          <w:szCs w:val="26"/>
        </w:rPr>
        <w:t xml:space="preserve">За критерієм компетентності (професійної, особистої та соціальної) </w:t>
      </w:r>
      <w:r w:rsidR="008B0213">
        <w:rPr>
          <w:sz w:val="26"/>
          <w:szCs w:val="26"/>
        </w:rPr>
        <w:t xml:space="preserve">          </w:t>
      </w:r>
      <w:proofErr w:type="spellStart"/>
      <w:r w:rsidRPr="008B0213">
        <w:rPr>
          <w:sz w:val="26"/>
          <w:szCs w:val="26"/>
        </w:rPr>
        <w:t>Соп’яненко</w:t>
      </w:r>
      <w:proofErr w:type="spellEnd"/>
      <w:r w:rsidRPr="008B0213">
        <w:rPr>
          <w:sz w:val="26"/>
          <w:szCs w:val="26"/>
        </w:rPr>
        <w:t xml:space="preserve"> О.Ю. набрала 393 бали.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w:t>
      </w:r>
      <w:r w:rsidR="00FE2204">
        <w:rPr>
          <w:sz w:val="26"/>
          <w:szCs w:val="26"/>
        </w:rPr>
        <w:t xml:space="preserve">               </w:t>
      </w:r>
      <w:r w:rsidRPr="008B0213">
        <w:rPr>
          <w:sz w:val="26"/>
          <w:szCs w:val="26"/>
        </w:rPr>
        <w:t xml:space="preserve">за показниками, визначеними відповідними пунктами глав 2 та 3 розділу II </w:t>
      </w:r>
      <w:r w:rsidR="00FE2204">
        <w:rPr>
          <w:sz w:val="26"/>
          <w:szCs w:val="26"/>
        </w:rPr>
        <w:t xml:space="preserve">    </w:t>
      </w:r>
      <w:r w:rsidRPr="008B0213">
        <w:rPr>
          <w:sz w:val="26"/>
          <w:szCs w:val="26"/>
        </w:rPr>
        <w:t>Положення.</w:t>
      </w:r>
    </w:p>
    <w:p w:rsidR="00C77227" w:rsidRPr="008B0213" w:rsidRDefault="002665B0" w:rsidP="008B0213">
      <w:pPr>
        <w:pStyle w:val="21"/>
        <w:shd w:val="clear" w:color="auto" w:fill="auto"/>
        <w:spacing w:before="0" w:after="0" w:line="240" w:lineRule="auto"/>
        <w:ind w:left="20" w:right="-140" w:firstLine="700"/>
        <w:rPr>
          <w:sz w:val="26"/>
          <w:szCs w:val="26"/>
        </w:rPr>
      </w:pPr>
      <w:r w:rsidRPr="008B0213">
        <w:rPr>
          <w:sz w:val="26"/>
          <w:szCs w:val="26"/>
        </w:rPr>
        <w:t xml:space="preserve">За критерієм професійної етики, оціненим за показниками, визначеними пунктом 10 глави 3 розділу II Положення, </w:t>
      </w:r>
      <w:proofErr w:type="spellStart"/>
      <w:r w:rsidRPr="008B0213">
        <w:rPr>
          <w:sz w:val="26"/>
          <w:szCs w:val="26"/>
        </w:rPr>
        <w:t>Соп’яненко</w:t>
      </w:r>
      <w:proofErr w:type="spellEnd"/>
      <w:r w:rsidRPr="008B0213">
        <w:rPr>
          <w:sz w:val="26"/>
          <w:szCs w:val="26"/>
        </w:rPr>
        <w:t xml:space="preserve"> О.Ю. набрала 189 балів. За цим критерієм </w:t>
      </w:r>
      <w:proofErr w:type="spellStart"/>
      <w:r w:rsidRPr="008B0213">
        <w:rPr>
          <w:sz w:val="26"/>
          <w:szCs w:val="26"/>
        </w:rPr>
        <w:t>Соп’яненко</w:t>
      </w:r>
      <w:proofErr w:type="spellEnd"/>
      <w:r w:rsidRPr="008B0213">
        <w:rPr>
          <w:sz w:val="26"/>
          <w:szCs w:val="26"/>
        </w:rPr>
        <w:t xml:space="preserve"> О.Ю.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77227" w:rsidRPr="008B0213" w:rsidRDefault="002665B0" w:rsidP="008B0213">
      <w:pPr>
        <w:pStyle w:val="21"/>
        <w:shd w:val="clear" w:color="auto" w:fill="auto"/>
        <w:spacing w:before="0" w:after="0" w:line="240" w:lineRule="auto"/>
        <w:ind w:left="20" w:right="-142" w:firstLine="700"/>
        <w:rPr>
          <w:sz w:val="26"/>
          <w:szCs w:val="26"/>
        </w:rPr>
      </w:pPr>
      <w:r w:rsidRPr="008B0213">
        <w:rPr>
          <w:sz w:val="26"/>
          <w:szCs w:val="26"/>
        </w:rPr>
        <w:t xml:space="preserve">За критерієм доброчесності, оціненим за показниками, визначеними пунктом 11 глави 3 розділу </w:t>
      </w:r>
      <w:r w:rsidRPr="008B0213">
        <w:rPr>
          <w:rStyle w:val="11"/>
          <w:sz w:val="26"/>
          <w:szCs w:val="26"/>
        </w:rPr>
        <w:t xml:space="preserve">II </w:t>
      </w:r>
      <w:r w:rsidRPr="008B0213">
        <w:rPr>
          <w:sz w:val="26"/>
          <w:szCs w:val="26"/>
        </w:rPr>
        <w:t xml:space="preserve">Положення, </w:t>
      </w:r>
      <w:proofErr w:type="spellStart"/>
      <w:r w:rsidRPr="008B0213">
        <w:rPr>
          <w:sz w:val="26"/>
          <w:szCs w:val="26"/>
        </w:rPr>
        <w:t>Соп’яненко</w:t>
      </w:r>
      <w:proofErr w:type="spellEnd"/>
      <w:r w:rsidRPr="008B0213">
        <w:rPr>
          <w:sz w:val="26"/>
          <w:szCs w:val="26"/>
        </w:rPr>
        <w:t xml:space="preserve"> О.Ю. набрала 154 бали. За цим критерієм </w:t>
      </w:r>
      <w:proofErr w:type="spellStart"/>
      <w:r w:rsidRPr="008B0213">
        <w:rPr>
          <w:sz w:val="26"/>
          <w:szCs w:val="26"/>
        </w:rPr>
        <w:t>Соп’яненко</w:t>
      </w:r>
      <w:proofErr w:type="spellEnd"/>
      <w:r w:rsidRPr="008B0213">
        <w:rPr>
          <w:sz w:val="26"/>
          <w:szCs w:val="26"/>
        </w:rPr>
        <w:t xml:space="preserve"> О.Ю.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E2204">
        <w:rPr>
          <w:sz w:val="26"/>
          <w:szCs w:val="26"/>
        </w:rPr>
        <w:t xml:space="preserve">    </w:t>
      </w:r>
      <w:r w:rsidRPr="008B0213">
        <w:rPr>
          <w:sz w:val="26"/>
          <w:szCs w:val="26"/>
        </w:rPr>
        <w:t xml:space="preserve"> у досьє, та співбесіди.</w:t>
      </w:r>
    </w:p>
    <w:p w:rsidR="00C77227" w:rsidRPr="008B0213" w:rsidRDefault="002665B0" w:rsidP="008B0213">
      <w:pPr>
        <w:pStyle w:val="21"/>
        <w:shd w:val="clear" w:color="auto" w:fill="auto"/>
        <w:spacing w:before="0" w:after="0" w:line="240" w:lineRule="auto"/>
        <w:ind w:left="20" w:right="20" w:firstLine="700"/>
        <w:rPr>
          <w:sz w:val="26"/>
          <w:szCs w:val="26"/>
        </w:rPr>
      </w:pPr>
      <w:r w:rsidRPr="008B0213">
        <w:rPr>
          <w:sz w:val="26"/>
          <w:szCs w:val="26"/>
        </w:rPr>
        <w:t xml:space="preserve">Таким чином, за результатами кваліфікаційного оцінювання кандидат на посаду судді Касаційного господарського суду у складі Верховного Суду </w:t>
      </w:r>
      <w:r w:rsidR="008B0213">
        <w:rPr>
          <w:sz w:val="26"/>
          <w:szCs w:val="26"/>
        </w:rPr>
        <w:t xml:space="preserve">                            </w:t>
      </w:r>
      <w:proofErr w:type="spellStart"/>
      <w:r w:rsidRPr="008B0213">
        <w:rPr>
          <w:sz w:val="26"/>
          <w:szCs w:val="26"/>
        </w:rPr>
        <w:t>Соп’яненко</w:t>
      </w:r>
      <w:proofErr w:type="spellEnd"/>
      <w:r w:rsidRPr="008B0213">
        <w:rPr>
          <w:sz w:val="26"/>
          <w:szCs w:val="26"/>
        </w:rPr>
        <w:t xml:space="preserve"> О.Ю. набрала 736 балів.</w:t>
      </w:r>
    </w:p>
    <w:p w:rsidR="00C77227" w:rsidRPr="008B0213" w:rsidRDefault="002665B0" w:rsidP="008B0213">
      <w:pPr>
        <w:pStyle w:val="21"/>
        <w:shd w:val="clear" w:color="auto" w:fill="auto"/>
        <w:spacing w:before="0" w:after="278" w:line="240" w:lineRule="auto"/>
        <w:ind w:left="20" w:right="20" w:firstLine="700"/>
        <w:rPr>
          <w:sz w:val="26"/>
          <w:szCs w:val="26"/>
        </w:rPr>
      </w:pPr>
      <w:r w:rsidRPr="008B0213">
        <w:rPr>
          <w:sz w:val="26"/>
          <w:szCs w:val="26"/>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C77227" w:rsidRPr="008B0213" w:rsidRDefault="002665B0" w:rsidP="008B0213">
      <w:pPr>
        <w:pStyle w:val="21"/>
        <w:shd w:val="clear" w:color="auto" w:fill="auto"/>
        <w:spacing w:before="0" w:after="255" w:line="240" w:lineRule="auto"/>
        <w:jc w:val="center"/>
        <w:rPr>
          <w:sz w:val="26"/>
          <w:szCs w:val="26"/>
        </w:rPr>
      </w:pPr>
      <w:r w:rsidRPr="008B0213">
        <w:rPr>
          <w:sz w:val="26"/>
          <w:szCs w:val="26"/>
        </w:rPr>
        <w:t>вирішила:</w:t>
      </w:r>
    </w:p>
    <w:p w:rsidR="00FE2204" w:rsidRPr="008B0213" w:rsidRDefault="002665B0" w:rsidP="00FE2204">
      <w:pPr>
        <w:pStyle w:val="21"/>
        <w:shd w:val="clear" w:color="auto" w:fill="auto"/>
        <w:spacing w:before="0" w:after="282" w:line="240" w:lineRule="auto"/>
        <w:ind w:left="20" w:right="20"/>
        <w:rPr>
          <w:sz w:val="26"/>
          <w:szCs w:val="26"/>
        </w:rPr>
      </w:pPr>
      <w:r w:rsidRPr="008B0213">
        <w:rPr>
          <w:sz w:val="26"/>
          <w:szCs w:val="26"/>
        </w:rPr>
        <w:t xml:space="preserve">визначити, що за результатами кваліфікаційного оцінювання </w:t>
      </w:r>
      <w:proofErr w:type="spellStart"/>
      <w:r w:rsidRPr="008B0213">
        <w:rPr>
          <w:sz w:val="26"/>
          <w:szCs w:val="26"/>
        </w:rPr>
        <w:t>Соп’яненко</w:t>
      </w:r>
      <w:proofErr w:type="spellEnd"/>
      <w:r w:rsidRPr="008B0213">
        <w:rPr>
          <w:sz w:val="26"/>
          <w:szCs w:val="26"/>
        </w:rPr>
        <w:t xml:space="preserve"> Оксана Юріївна, яку визнано такою, що підтвердила здатність здійснювати правосуддя в Касаційному господарському суді у складі Верховного Суду, набрала 736 балів.</w:t>
      </w:r>
    </w:p>
    <w:p w:rsidR="008B0213" w:rsidRPr="008B0213" w:rsidRDefault="008B0213" w:rsidP="008B0213">
      <w:pPr>
        <w:ind w:left="20"/>
        <w:rPr>
          <w:rFonts w:ascii="Times New Roman" w:hAnsi="Times New Roman" w:cs="Times New Roman"/>
          <w:sz w:val="26"/>
          <w:szCs w:val="26"/>
        </w:rPr>
      </w:pPr>
      <w:r w:rsidRPr="008B0213">
        <w:rPr>
          <w:rFonts w:ascii="Times New Roman" w:hAnsi="Times New Roman" w:cs="Times New Roman"/>
          <w:sz w:val="26"/>
          <w:szCs w:val="26"/>
        </w:rPr>
        <w:t>Головуючий</w:t>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t>В.Є. Устименко</w:t>
      </w:r>
    </w:p>
    <w:p w:rsidR="008B0213" w:rsidRPr="008B0213" w:rsidRDefault="008B0213" w:rsidP="0069311D">
      <w:pPr>
        <w:rPr>
          <w:rFonts w:ascii="Times New Roman" w:hAnsi="Times New Roman" w:cs="Times New Roman"/>
          <w:sz w:val="26"/>
          <w:szCs w:val="26"/>
        </w:rPr>
      </w:pPr>
    </w:p>
    <w:p w:rsidR="008B0213" w:rsidRPr="008B0213" w:rsidRDefault="008B0213" w:rsidP="008B0213">
      <w:pPr>
        <w:ind w:left="20"/>
        <w:rPr>
          <w:rFonts w:ascii="Times New Roman" w:hAnsi="Times New Roman" w:cs="Times New Roman"/>
          <w:sz w:val="26"/>
          <w:szCs w:val="26"/>
        </w:rPr>
      </w:pPr>
      <w:r w:rsidRPr="008B0213">
        <w:rPr>
          <w:rFonts w:ascii="Times New Roman" w:hAnsi="Times New Roman" w:cs="Times New Roman"/>
          <w:sz w:val="26"/>
          <w:szCs w:val="26"/>
        </w:rPr>
        <w:t>Члени Комісії:</w:t>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0069311D">
        <w:rPr>
          <w:rFonts w:ascii="Times New Roman" w:hAnsi="Times New Roman" w:cs="Times New Roman"/>
          <w:sz w:val="26"/>
          <w:szCs w:val="26"/>
        </w:rPr>
        <w:tab/>
      </w:r>
      <w:r w:rsidRPr="008B0213">
        <w:rPr>
          <w:rFonts w:ascii="Times New Roman" w:hAnsi="Times New Roman" w:cs="Times New Roman"/>
          <w:sz w:val="26"/>
          <w:szCs w:val="26"/>
        </w:rPr>
        <w:t xml:space="preserve">П.С. </w:t>
      </w:r>
      <w:proofErr w:type="spellStart"/>
      <w:r w:rsidRPr="008B0213">
        <w:rPr>
          <w:rFonts w:ascii="Times New Roman" w:hAnsi="Times New Roman" w:cs="Times New Roman"/>
          <w:sz w:val="26"/>
          <w:szCs w:val="26"/>
        </w:rPr>
        <w:t>Луцюк</w:t>
      </w:r>
      <w:proofErr w:type="spellEnd"/>
    </w:p>
    <w:p w:rsidR="008B0213" w:rsidRPr="008B0213" w:rsidRDefault="008B0213" w:rsidP="0069311D">
      <w:pPr>
        <w:rPr>
          <w:rFonts w:ascii="Times New Roman" w:hAnsi="Times New Roman" w:cs="Times New Roman"/>
          <w:sz w:val="26"/>
          <w:szCs w:val="26"/>
        </w:rPr>
      </w:pPr>
    </w:p>
    <w:p w:rsidR="008B0213" w:rsidRPr="008B0213" w:rsidRDefault="008B0213" w:rsidP="0069311D">
      <w:pPr>
        <w:ind w:left="20"/>
        <w:rPr>
          <w:rFonts w:ascii="Times New Roman" w:hAnsi="Times New Roman" w:cs="Times New Roman"/>
          <w:sz w:val="26"/>
          <w:szCs w:val="26"/>
        </w:rPr>
      </w:pP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Pr="008B0213">
        <w:rPr>
          <w:rFonts w:ascii="Times New Roman" w:hAnsi="Times New Roman" w:cs="Times New Roman"/>
          <w:sz w:val="26"/>
          <w:szCs w:val="26"/>
        </w:rPr>
        <w:tab/>
      </w:r>
      <w:r w:rsidR="0069311D">
        <w:rPr>
          <w:rFonts w:ascii="Times New Roman" w:hAnsi="Times New Roman" w:cs="Times New Roman"/>
          <w:sz w:val="26"/>
          <w:szCs w:val="26"/>
        </w:rPr>
        <w:tab/>
      </w:r>
      <w:r w:rsidRPr="008B0213">
        <w:rPr>
          <w:rFonts w:ascii="Times New Roman" w:hAnsi="Times New Roman" w:cs="Times New Roman"/>
          <w:sz w:val="26"/>
          <w:szCs w:val="26"/>
        </w:rPr>
        <w:t>Т.С. Шилова</w:t>
      </w:r>
    </w:p>
    <w:sectPr w:rsidR="008B0213" w:rsidRPr="008B0213" w:rsidSect="008B0213">
      <w:headerReference w:type="even" r:id="rId9"/>
      <w:type w:val="continuous"/>
      <w:pgSz w:w="11909" w:h="16838"/>
      <w:pgMar w:top="1134" w:right="569"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CB1" w:rsidRDefault="00B64CB1">
      <w:r>
        <w:separator/>
      </w:r>
    </w:p>
  </w:endnote>
  <w:endnote w:type="continuationSeparator" w:id="0">
    <w:p w:rsidR="00B64CB1" w:rsidRDefault="00B6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CB1" w:rsidRDefault="00B64CB1"/>
  </w:footnote>
  <w:footnote w:type="continuationSeparator" w:id="0">
    <w:p w:rsidR="00B64CB1" w:rsidRDefault="00B64C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227" w:rsidRDefault="000125E7">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42.1pt;width:5.3pt;height:8.15pt;z-index:-251658752;mso-wrap-style:none;mso-wrap-distance-left:5pt;mso-wrap-distance-right:5pt;mso-position-horizontal-relative:page;mso-position-vertical-relative:page" wrapcoords="0 0" filled="f" stroked="f">
          <v:textbox style="mso-fit-shape-to-text:t" inset="0,0,0,0">
            <w:txbxContent>
              <w:p w:rsidR="00C77227" w:rsidRDefault="002665B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31734"/>
    <w:multiLevelType w:val="multilevel"/>
    <w:tmpl w:val="BFB2BE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77227"/>
    <w:rsid w:val="000125E7"/>
    <w:rsid w:val="002665B0"/>
    <w:rsid w:val="0069311D"/>
    <w:rsid w:val="008B0213"/>
    <w:rsid w:val="00B64CB1"/>
    <w:rsid w:val="00C77227"/>
    <w:rsid w:val="00FE22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1">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8B021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8B0213"/>
    <w:rPr>
      <w:rFonts w:ascii="Tahoma" w:hAnsi="Tahoma" w:cs="Tahoma"/>
      <w:sz w:val="16"/>
      <w:szCs w:val="16"/>
    </w:rPr>
  </w:style>
  <w:style w:type="character" w:customStyle="1" w:styleId="a9">
    <w:name w:val="Текст выноски Знак"/>
    <w:basedOn w:val="a0"/>
    <w:link w:val="a8"/>
    <w:uiPriority w:val="99"/>
    <w:semiHidden/>
    <w:rsid w:val="008B0213"/>
    <w:rPr>
      <w:rFonts w:ascii="Tahoma" w:hAnsi="Tahoma" w:cs="Tahoma"/>
      <w:color w:val="000000"/>
      <w:sz w:val="16"/>
      <w:szCs w:val="16"/>
    </w:rPr>
  </w:style>
  <w:style w:type="paragraph" w:styleId="aa">
    <w:name w:val="header"/>
    <w:basedOn w:val="a"/>
    <w:link w:val="ab"/>
    <w:uiPriority w:val="99"/>
    <w:unhideWhenUsed/>
    <w:rsid w:val="008B0213"/>
    <w:pPr>
      <w:tabs>
        <w:tab w:val="center" w:pos="4819"/>
        <w:tab w:val="right" w:pos="9639"/>
      </w:tabs>
    </w:pPr>
  </w:style>
  <w:style w:type="character" w:customStyle="1" w:styleId="ab">
    <w:name w:val="Верхний колонтитул Знак"/>
    <w:basedOn w:val="a0"/>
    <w:link w:val="aa"/>
    <w:uiPriority w:val="99"/>
    <w:rsid w:val="008B0213"/>
    <w:rPr>
      <w:color w:val="000000"/>
    </w:rPr>
  </w:style>
  <w:style w:type="paragraph" w:styleId="ac">
    <w:name w:val="footer"/>
    <w:basedOn w:val="a"/>
    <w:link w:val="ad"/>
    <w:uiPriority w:val="99"/>
    <w:unhideWhenUsed/>
    <w:rsid w:val="008B0213"/>
    <w:pPr>
      <w:tabs>
        <w:tab w:val="center" w:pos="4819"/>
        <w:tab w:val="right" w:pos="9639"/>
      </w:tabs>
    </w:pPr>
  </w:style>
  <w:style w:type="character" w:customStyle="1" w:styleId="ad">
    <w:name w:val="Нижний колонтитул Знак"/>
    <w:basedOn w:val="a0"/>
    <w:link w:val="ac"/>
    <w:uiPriority w:val="99"/>
    <w:rsid w:val="008B021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1256</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2020-09-24T11:35:00Z</dcterms:created>
  <dcterms:modified xsi:type="dcterms:W3CDTF">2020-09-28T05:30:00Z</dcterms:modified>
</cp:coreProperties>
</file>