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485" w:rsidRDefault="004D6485" w:rsidP="004D6485">
      <w:pPr>
        <w:framePr w:h="1042" w:wrap="notBeside" w:vAnchor="text" w:hAnchor="text" w:xAlign="center" w:y="1"/>
        <w:jc w:val="center"/>
        <w:rPr>
          <w:sz w:val="0"/>
          <w:szCs w:val="0"/>
        </w:rPr>
      </w:pPr>
      <w:r>
        <w:rPr>
          <w:noProof/>
        </w:rPr>
        <w:drawing>
          <wp:inline distT="0" distB="0" distL="0" distR="0">
            <wp:extent cx="495300" cy="657225"/>
            <wp:effectExtent l="0" t="0" r="0" b="9525"/>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62A8A" w:rsidRDefault="004D6485" w:rsidP="004D6485">
      <w:pPr>
        <w:spacing w:before="360"/>
        <w:jc w:val="center"/>
        <w:rPr>
          <w:rFonts w:ascii="Times New Roman" w:hAnsi="Times New Roman" w:cs="Times New Roman"/>
          <w:sz w:val="35"/>
          <w:szCs w:val="35"/>
        </w:rPr>
      </w:pPr>
      <w:bookmarkStart w:id="0" w:name="bookmark0"/>
      <w:r w:rsidRPr="004D6485">
        <w:rPr>
          <w:rFonts w:ascii="Times New Roman" w:hAnsi="Times New Roman" w:cs="Times New Roman"/>
          <w:sz w:val="35"/>
          <w:szCs w:val="35"/>
        </w:rPr>
        <w:t>ВИЩА КВАЛІФІКАЦІЙНА КОМІСІЯ СУДДІВ УКРАЇНИ</w:t>
      </w:r>
      <w:bookmarkEnd w:id="0"/>
    </w:p>
    <w:p w:rsidR="004D6485" w:rsidRDefault="004D6485" w:rsidP="004D6485">
      <w:pPr>
        <w:spacing w:before="360"/>
        <w:rPr>
          <w:rFonts w:ascii="Times New Roman" w:hAnsi="Times New Roman" w:cs="Times New Roman"/>
          <w:sz w:val="26"/>
          <w:szCs w:val="26"/>
        </w:rPr>
      </w:pPr>
      <w:r>
        <w:rPr>
          <w:rFonts w:ascii="Times New Roman" w:hAnsi="Times New Roman" w:cs="Times New Roman"/>
          <w:sz w:val="26"/>
          <w:szCs w:val="26"/>
        </w:rPr>
        <w:t xml:space="preserve">24 січня 2019 року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м. Київ</w:t>
      </w:r>
    </w:p>
    <w:p w:rsidR="004D6485" w:rsidRDefault="004D6485" w:rsidP="006338B3">
      <w:pPr>
        <w:spacing w:before="240" w:after="360"/>
        <w:jc w:val="center"/>
        <w:rPr>
          <w:rFonts w:ascii="Times New Roman" w:hAnsi="Times New Roman" w:cs="Times New Roman"/>
          <w:sz w:val="29"/>
          <w:szCs w:val="29"/>
          <w:u w:val="single"/>
        </w:rPr>
      </w:pPr>
      <w:r w:rsidRPr="004D6485">
        <w:rPr>
          <w:rFonts w:ascii="Times New Roman" w:hAnsi="Times New Roman" w:cs="Times New Roman"/>
          <w:spacing w:val="60"/>
          <w:sz w:val="29"/>
          <w:szCs w:val="29"/>
        </w:rPr>
        <w:t>РІШЕННЯ</w:t>
      </w:r>
      <w:r w:rsidRPr="004D6485">
        <w:rPr>
          <w:rFonts w:ascii="Times New Roman" w:hAnsi="Times New Roman" w:cs="Times New Roman"/>
          <w:sz w:val="29"/>
          <w:szCs w:val="29"/>
        </w:rPr>
        <w:t xml:space="preserve"> № </w:t>
      </w:r>
      <w:r w:rsidRPr="004D6485">
        <w:rPr>
          <w:rFonts w:ascii="Times New Roman" w:hAnsi="Times New Roman" w:cs="Times New Roman"/>
          <w:sz w:val="29"/>
          <w:szCs w:val="29"/>
          <w:u w:val="single"/>
        </w:rPr>
        <w:t>92/вс-19</w:t>
      </w:r>
    </w:p>
    <w:p w:rsidR="004D6485" w:rsidRDefault="004D6485" w:rsidP="00A00544">
      <w:pPr>
        <w:pStyle w:val="2"/>
        <w:shd w:val="clear" w:color="auto" w:fill="auto"/>
        <w:spacing w:before="0" w:line="300" w:lineRule="atLeast"/>
        <w:ind w:left="40" w:right="-141"/>
        <w:jc w:val="left"/>
        <w:rPr>
          <w:color w:val="000000"/>
          <w:sz w:val="26"/>
          <w:szCs w:val="26"/>
        </w:rPr>
      </w:pPr>
      <w:r w:rsidRPr="004D6485">
        <w:rPr>
          <w:color w:val="000000"/>
          <w:sz w:val="26"/>
          <w:szCs w:val="26"/>
        </w:rPr>
        <w:t xml:space="preserve">Вища кваліфікаційна комісія суддів України у складі: </w:t>
      </w:r>
    </w:p>
    <w:p w:rsidR="004D6485" w:rsidRPr="004D6485" w:rsidRDefault="004D6485" w:rsidP="00A00544">
      <w:pPr>
        <w:pStyle w:val="2"/>
        <w:shd w:val="clear" w:color="auto" w:fill="auto"/>
        <w:spacing w:before="0" w:line="300" w:lineRule="atLeast"/>
        <w:ind w:left="40" w:right="-141"/>
        <w:jc w:val="left"/>
        <w:rPr>
          <w:sz w:val="26"/>
          <w:szCs w:val="26"/>
        </w:rPr>
      </w:pPr>
      <w:r w:rsidRPr="004D6485">
        <w:rPr>
          <w:color w:val="000000"/>
          <w:sz w:val="26"/>
          <w:szCs w:val="26"/>
        </w:rPr>
        <w:t>головуючого - Козьякова С.Ю.,</w:t>
      </w:r>
    </w:p>
    <w:p w:rsidR="004D6485" w:rsidRPr="004D6485" w:rsidRDefault="004D6485" w:rsidP="00A00544">
      <w:pPr>
        <w:pStyle w:val="2"/>
        <w:shd w:val="clear" w:color="auto" w:fill="auto"/>
        <w:spacing w:before="0" w:line="300" w:lineRule="atLeast"/>
        <w:ind w:left="40" w:right="-141"/>
        <w:rPr>
          <w:sz w:val="26"/>
          <w:szCs w:val="26"/>
        </w:rPr>
      </w:pPr>
      <w:r w:rsidRPr="004D6485">
        <w:rPr>
          <w:color w:val="000000"/>
          <w:sz w:val="26"/>
          <w:szCs w:val="26"/>
        </w:rPr>
        <w:t xml:space="preserve">членів Комісії: Бутенка В.І., Гладія С.В., Заріцької А.О., Козлова А.Г., Лукаша Т.В., Луцюка П.С., Макарчука М.А., Мішина М.І., Прилипка С.М., Тітова Ю.Г., </w:t>
      </w:r>
      <w:r w:rsidR="006338B3">
        <w:rPr>
          <w:color w:val="000000"/>
          <w:sz w:val="26"/>
          <w:szCs w:val="26"/>
        </w:rPr>
        <w:t xml:space="preserve">             </w:t>
      </w:r>
      <w:r w:rsidRPr="004D6485">
        <w:rPr>
          <w:color w:val="000000"/>
          <w:sz w:val="26"/>
          <w:szCs w:val="26"/>
        </w:rPr>
        <w:t>Устименко В.Є., Шилової Т.С., Щотки С.О.;</w:t>
      </w:r>
    </w:p>
    <w:p w:rsidR="004D6485" w:rsidRPr="004D6485" w:rsidRDefault="004D6485" w:rsidP="00A00544">
      <w:pPr>
        <w:pStyle w:val="2"/>
        <w:shd w:val="clear" w:color="auto" w:fill="auto"/>
        <w:spacing w:before="0" w:line="300" w:lineRule="atLeast"/>
        <w:ind w:left="40" w:right="-141"/>
        <w:rPr>
          <w:sz w:val="26"/>
          <w:szCs w:val="26"/>
        </w:rPr>
      </w:pPr>
      <w:r w:rsidRPr="004D6485">
        <w:rPr>
          <w:color w:val="000000"/>
          <w:sz w:val="26"/>
          <w:szCs w:val="26"/>
        </w:rPr>
        <w:t>Громадська рада міжнародних експертів у складі:</w:t>
      </w:r>
    </w:p>
    <w:p w:rsidR="004D6485" w:rsidRPr="004D6485" w:rsidRDefault="004D6485" w:rsidP="00A00544">
      <w:pPr>
        <w:pStyle w:val="2"/>
        <w:shd w:val="clear" w:color="auto" w:fill="auto"/>
        <w:spacing w:before="0" w:line="300" w:lineRule="atLeast"/>
        <w:ind w:left="40" w:right="-141"/>
        <w:rPr>
          <w:sz w:val="26"/>
          <w:szCs w:val="26"/>
        </w:rPr>
      </w:pPr>
      <w:r w:rsidRPr="004D6485">
        <w:rPr>
          <w:color w:val="000000"/>
          <w:sz w:val="26"/>
          <w:szCs w:val="26"/>
        </w:rPr>
        <w:t xml:space="preserve">Голови - сера Ентоні </w:t>
      </w:r>
      <w:proofErr w:type="spellStart"/>
      <w:r w:rsidRPr="004D6485">
        <w:rPr>
          <w:color w:val="000000"/>
          <w:sz w:val="26"/>
          <w:szCs w:val="26"/>
        </w:rPr>
        <w:t>Хупера</w:t>
      </w:r>
      <w:proofErr w:type="spellEnd"/>
      <w:r w:rsidRPr="004D6485">
        <w:rPr>
          <w:color w:val="000000"/>
          <w:sz w:val="26"/>
          <w:szCs w:val="26"/>
        </w:rPr>
        <w:t>,</w:t>
      </w:r>
    </w:p>
    <w:p w:rsidR="004D6485" w:rsidRPr="004D6485" w:rsidRDefault="004D6485" w:rsidP="00A00544">
      <w:pPr>
        <w:pStyle w:val="2"/>
        <w:shd w:val="clear" w:color="auto" w:fill="auto"/>
        <w:spacing w:before="0" w:line="300" w:lineRule="atLeast"/>
        <w:ind w:left="40" w:right="-141"/>
        <w:rPr>
          <w:sz w:val="26"/>
          <w:szCs w:val="26"/>
        </w:rPr>
      </w:pPr>
      <w:r w:rsidRPr="004D6485">
        <w:rPr>
          <w:color w:val="000000"/>
          <w:sz w:val="26"/>
          <w:szCs w:val="26"/>
        </w:rPr>
        <w:t xml:space="preserve">членів Ради: Флемінга </w:t>
      </w:r>
      <w:proofErr w:type="spellStart"/>
      <w:r w:rsidRPr="004D6485">
        <w:rPr>
          <w:color w:val="000000"/>
          <w:sz w:val="26"/>
          <w:szCs w:val="26"/>
        </w:rPr>
        <w:t>Денкера</w:t>
      </w:r>
      <w:proofErr w:type="spellEnd"/>
      <w:r w:rsidRPr="004D6485">
        <w:rPr>
          <w:color w:val="000000"/>
          <w:sz w:val="26"/>
          <w:szCs w:val="26"/>
        </w:rPr>
        <w:t xml:space="preserve">, </w:t>
      </w:r>
      <w:proofErr w:type="spellStart"/>
      <w:r w:rsidRPr="004D6485">
        <w:rPr>
          <w:color w:val="000000"/>
          <w:sz w:val="26"/>
          <w:szCs w:val="26"/>
        </w:rPr>
        <w:t>Теда</w:t>
      </w:r>
      <w:proofErr w:type="spellEnd"/>
      <w:r w:rsidRPr="004D6485">
        <w:rPr>
          <w:color w:val="000000"/>
          <w:sz w:val="26"/>
          <w:szCs w:val="26"/>
        </w:rPr>
        <w:t xml:space="preserve"> </w:t>
      </w:r>
      <w:proofErr w:type="spellStart"/>
      <w:r w:rsidRPr="004D6485">
        <w:rPr>
          <w:color w:val="000000"/>
          <w:sz w:val="26"/>
          <w:szCs w:val="26"/>
        </w:rPr>
        <w:t>Зажечни</w:t>
      </w:r>
      <w:proofErr w:type="spellEnd"/>
      <w:r w:rsidRPr="004D6485">
        <w:rPr>
          <w:color w:val="000000"/>
          <w:sz w:val="26"/>
          <w:szCs w:val="26"/>
        </w:rPr>
        <w:t xml:space="preserve">, </w:t>
      </w:r>
      <w:proofErr w:type="spellStart"/>
      <w:r w:rsidRPr="004D6485">
        <w:rPr>
          <w:color w:val="000000"/>
          <w:sz w:val="26"/>
          <w:szCs w:val="26"/>
        </w:rPr>
        <w:t>Мір’яни</w:t>
      </w:r>
      <w:proofErr w:type="spellEnd"/>
      <w:r w:rsidRPr="004D6485">
        <w:rPr>
          <w:color w:val="000000"/>
          <w:sz w:val="26"/>
          <w:szCs w:val="26"/>
        </w:rPr>
        <w:t xml:space="preserve"> Лазарової-</w:t>
      </w:r>
      <w:proofErr w:type="spellStart"/>
      <w:r w:rsidRPr="004D6485">
        <w:rPr>
          <w:color w:val="000000"/>
          <w:sz w:val="26"/>
          <w:szCs w:val="26"/>
        </w:rPr>
        <w:t>Трайковської</w:t>
      </w:r>
      <w:proofErr w:type="spellEnd"/>
      <w:r w:rsidRPr="004D6485">
        <w:rPr>
          <w:color w:val="000000"/>
          <w:sz w:val="26"/>
          <w:szCs w:val="26"/>
        </w:rPr>
        <w:t xml:space="preserve">, </w:t>
      </w:r>
      <w:r w:rsidR="00A00544">
        <w:rPr>
          <w:color w:val="000000"/>
          <w:sz w:val="26"/>
          <w:szCs w:val="26"/>
        </w:rPr>
        <w:t xml:space="preserve">          </w:t>
      </w:r>
      <w:proofErr w:type="spellStart"/>
      <w:r w:rsidRPr="004D6485">
        <w:rPr>
          <w:color w:val="000000"/>
          <w:sz w:val="26"/>
          <w:szCs w:val="26"/>
        </w:rPr>
        <w:t>Лорни</w:t>
      </w:r>
      <w:proofErr w:type="spellEnd"/>
      <w:r w:rsidRPr="004D6485">
        <w:rPr>
          <w:color w:val="000000"/>
          <w:sz w:val="26"/>
          <w:szCs w:val="26"/>
        </w:rPr>
        <w:t xml:space="preserve"> </w:t>
      </w:r>
      <w:proofErr w:type="spellStart"/>
      <w:r w:rsidRPr="004D6485">
        <w:rPr>
          <w:color w:val="000000"/>
          <w:sz w:val="26"/>
          <w:szCs w:val="26"/>
        </w:rPr>
        <w:t>Харріс</w:t>
      </w:r>
      <w:proofErr w:type="spellEnd"/>
      <w:r w:rsidRPr="004D6485">
        <w:rPr>
          <w:color w:val="000000"/>
          <w:sz w:val="26"/>
          <w:szCs w:val="26"/>
        </w:rPr>
        <w:t>,</w:t>
      </w:r>
    </w:p>
    <w:p w:rsidR="004D6485" w:rsidRPr="004D6485" w:rsidRDefault="004D6485" w:rsidP="00A00544">
      <w:pPr>
        <w:pStyle w:val="2"/>
        <w:shd w:val="clear" w:color="auto" w:fill="auto"/>
        <w:spacing w:before="0" w:line="300" w:lineRule="atLeast"/>
        <w:ind w:left="40" w:right="-141"/>
        <w:rPr>
          <w:sz w:val="26"/>
          <w:szCs w:val="26"/>
        </w:rPr>
      </w:pPr>
      <w:r w:rsidRPr="004D6485">
        <w:rPr>
          <w:color w:val="000000"/>
          <w:sz w:val="26"/>
          <w:szCs w:val="26"/>
        </w:rPr>
        <w:t xml:space="preserve">розглянувши на спеціальному спільному засіданні питання про відповідність </w:t>
      </w:r>
      <w:r w:rsidR="00A00544">
        <w:rPr>
          <w:color w:val="000000"/>
          <w:sz w:val="26"/>
          <w:szCs w:val="26"/>
        </w:rPr>
        <w:t xml:space="preserve">              </w:t>
      </w:r>
      <w:r w:rsidRPr="004D6485">
        <w:rPr>
          <w:color w:val="000000"/>
          <w:sz w:val="26"/>
          <w:szCs w:val="26"/>
        </w:rPr>
        <w:t xml:space="preserve">кандидата на посаду судді Апеляційної палати Вищого антикорупційного суду </w:t>
      </w:r>
      <w:proofErr w:type="spellStart"/>
      <w:r w:rsidRPr="004D6485">
        <w:rPr>
          <w:color w:val="000000"/>
          <w:sz w:val="26"/>
          <w:szCs w:val="26"/>
        </w:rPr>
        <w:t>Круценко</w:t>
      </w:r>
      <w:proofErr w:type="spellEnd"/>
      <w:r w:rsidRPr="004D6485">
        <w:rPr>
          <w:color w:val="000000"/>
          <w:sz w:val="26"/>
          <w:szCs w:val="26"/>
        </w:rPr>
        <w:t xml:space="preserve"> Тетяни Віталіївни критеріям, передбаченим частиною четвертою </w:t>
      </w:r>
      <w:r w:rsidR="006338B3">
        <w:rPr>
          <w:color w:val="000000"/>
          <w:sz w:val="26"/>
          <w:szCs w:val="26"/>
        </w:rPr>
        <w:t xml:space="preserve">                    </w:t>
      </w:r>
      <w:r w:rsidRPr="004D6485">
        <w:rPr>
          <w:color w:val="000000"/>
          <w:sz w:val="26"/>
          <w:szCs w:val="26"/>
        </w:rPr>
        <w:t>статті 8 Закону України «Про Вищий антикорупційний суд»,</w:t>
      </w:r>
    </w:p>
    <w:p w:rsidR="004D6485" w:rsidRPr="004D6485" w:rsidRDefault="004D6485" w:rsidP="00A00544">
      <w:pPr>
        <w:pStyle w:val="2"/>
        <w:shd w:val="clear" w:color="auto" w:fill="auto"/>
        <w:spacing w:before="0" w:after="256" w:line="240" w:lineRule="exact"/>
        <w:ind w:right="-141"/>
        <w:jc w:val="center"/>
        <w:rPr>
          <w:sz w:val="26"/>
          <w:szCs w:val="26"/>
        </w:rPr>
      </w:pPr>
      <w:r w:rsidRPr="004D6485">
        <w:rPr>
          <w:color w:val="000000"/>
          <w:sz w:val="26"/>
          <w:szCs w:val="26"/>
        </w:rPr>
        <w:t>встановили:</w:t>
      </w:r>
    </w:p>
    <w:p w:rsidR="004D6485" w:rsidRPr="004D6485" w:rsidRDefault="004D6485" w:rsidP="00A00544">
      <w:pPr>
        <w:pStyle w:val="2"/>
        <w:shd w:val="clear" w:color="auto" w:fill="auto"/>
        <w:spacing w:before="0" w:after="0" w:line="298" w:lineRule="exact"/>
        <w:ind w:left="40" w:right="-141" w:firstLine="720"/>
        <w:rPr>
          <w:sz w:val="26"/>
          <w:szCs w:val="26"/>
        </w:rPr>
      </w:pPr>
      <w:r w:rsidRPr="004D6485">
        <w:rPr>
          <w:color w:val="000000"/>
          <w:sz w:val="26"/>
          <w:szCs w:val="26"/>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до Апеляційної палати Вищого антикорупційного суду.</w:t>
      </w:r>
    </w:p>
    <w:p w:rsidR="004D6485" w:rsidRPr="004D6485" w:rsidRDefault="004D6485" w:rsidP="00A00544">
      <w:pPr>
        <w:pStyle w:val="2"/>
        <w:shd w:val="clear" w:color="auto" w:fill="auto"/>
        <w:spacing w:before="0" w:after="0" w:line="298" w:lineRule="exact"/>
        <w:ind w:left="40" w:right="-141" w:firstLine="720"/>
        <w:rPr>
          <w:sz w:val="26"/>
          <w:szCs w:val="26"/>
        </w:rPr>
      </w:pPr>
      <w:proofErr w:type="spellStart"/>
      <w:r w:rsidRPr="004D6485">
        <w:rPr>
          <w:color w:val="000000"/>
          <w:sz w:val="26"/>
          <w:szCs w:val="26"/>
        </w:rPr>
        <w:t>Круценко</w:t>
      </w:r>
      <w:proofErr w:type="spellEnd"/>
      <w:r w:rsidRPr="004D6485">
        <w:rPr>
          <w:color w:val="000000"/>
          <w:sz w:val="26"/>
          <w:szCs w:val="26"/>
        </w:rPr>
        <w:t xml:space="preserve"> Тетяна Віталіївна 14 вересня 2018 року звернулася до Комісії із заявою про допуск до участі у конкурсі на зайняття вакантної посади судді </w:t>
      </w:r>
      <w:r w:rsidR="00A00544">
        <w:rPr>
          <w:color w:val="000000"/>
          <w:sz w:val="26"/>
          <w:szCs w:val="26"/>
        </w:rPr>
        <w:t xml:space="preserve">                         </w:t>
      </w:r>
      <w:r w:rsidRPr="004D6485">
        <w:rPr>
          <w:color w:val="000000"/>
          <w:sz w:val="26"/>
          <w:szCs w:val="26"/>
        </w:rPr>
        <w:t xml:space="preserve">Апеляційної палати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 яка відповідає вимогам пункту 3 частини другої </w:t>
      </w:r>
      <w:r w:rsidR="006338B3">
        <w:rPr>
          <w:color w:val="000000"/>
          <w:sz w:val="26"/>
          <w:szCs w:val="26"/>
        </w:rPr>
        <w:t xml:space="preserve">                        </w:t>
      </w:r>
      <w:r w:rsidRPr="004D6485">
        <w:rPr>
          <w:color w:val="000000"/>
          <w:sz w:val="26"/>
          <w:szCs w:val="26"/>
        </w:rPr>
        <w:t>статті 7 Закону України «Про Вищий антикорупційний суд», тобто має досвід професійної діяльності адвоката, у тому числі щодо здійснення представництва в суді та/або захисту від кримінального обвинувачення щонайменше сім років.</w:t>
      </w:r>
    </w:p>
    <w:p w:rsidR="00E42868" w:rsidRDefault="004D6485" w:rsidP="00A00544">
      <w:pPr>
        <w:ind w:right="-141" w:firstLine="709"/>
        <w:jc w:val="both"/>
        <w:rPr>
          <w:rFonts w:ascii="Times New Roman" w:hAnsi="Times New Roman" w:cs="Times New Roman"/>
          <w:sz w:val="26"/>
          <w:szCs w:val="26"/>
        </w:rPr>
      </w:pPr>
      <w:r w:rsidRPr="004D6485">
        <w:rPr>
          <w:rFonts w:ascii="Times New Roman" w:hAnsi="Times New Roman" w:cs="Times New Roman"/>
          <w:sz w:val="26"/>
          <w:szCs w:val="26"/>
        </w:rPr>
        <w:t xml:space="preserve">Комісією 26 жовтня 2018 року прийнято рішення № 246/вс-18, зокрема, про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допуск </w:t>
      </w:r>
      <w:r w:rsidR="006338B3">
        <w:rPr>
          <w:rFonts w:ascii="Times New Roman" w:hAnsi="Times New Roman" w:cs="Times New Roman"/>
          <w:sz w:val="26"/>
          <w:szCs w:val="26"/>
        </w:rPr>
        <w:t xml:space="preserve">  </w:t>
      </w:r>
      <w:proofErr w:type="spellStart"/>
      <w:r w:rsidRPr="004D6485">
        <w:rPr>
          <w:rFonts w:ascii="Times New Roman" w:hAnsi="Times New Roman" w:cs="Times New Roman"/>
          <w:sz w:val="26"/>
          <w:szCs w:val="26"/>
        </w:rPr>
        <w:t>Круценко</w:t>
      </w:r>
      <w:proofErr w:type="spellEnd"/>
      <w:r w:rsidRPr="004D6485">
        <w:rPr>
          <w:rFonts w:ascii="Times New Roman" w:hAnsi="Times New Roman" w:cs="Times New Roman"/>
          <w:sz w:val="26"/>
          <w:szCs w:val="26"/>
        </w:rPr>
        <w:t xml:space="preserve">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Т.В.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до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проходження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кваліфікаційного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оцінювання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для </w:t>
      </w:r>
      <w:r w:rsidR="00A00544">
        <w:rPr>
          <w:rFonts w:ascii="Times New Roman" w:hAnsi="Times New Roman" w:cs="Times New Roman"/>
          <w:sz w:val="26"/>
          <w:szCs w:val="26"/>
        </w:rPr>
        <w:t xml:space="preserve"> </w:t>
      </w:r>
      <w:r w:rsidR="006338B3">
        <w:rPr>
          <w:rFonts w:ascii="Times New Roman" w:hAnsi="Times New Roman" w:cs="Times New Roman"/>
          <w:sz w:val="26"/>
          <w:szCs w:val="26"/>
        </w:rPr>
        <w:t xml:space="preserve"> </w:t>
      </w:r>
      <w:r w:rsidRPr="004D6485">
        <w:rPr>
          <w:rFonts w:ascii="Times New Roman" w:hAnsi="Times New Roman" w:cs="Times New Roman"/>
          <w:sz w:val="26"/>
          <w:szCs w:val="26"/>
        </w:rPr>
        <w:t xml:space="preserve">участі </w:t>
      </w:r>
      <w:r w:rsidR="006338B3">
        <w:rPr>
          <w:rFonts w:ascii="Times New Roman" w:hAnsi="Times New Roman" w:cs="Times New Roman"/>
          <w:sz w:val="26"/>
          <w:szCs w:val="26"/>
        </w:rPr>
        <w:t xml:space="preserve"> </w:t>
      </w:r>
      <w:r w:rsidR="00A00544">
        <w:rPr>
          <w:rFonts w:ascii="Times New Roman" w:hAnsi="Times New Roman" w:cs="Times New Roman"/>
          <w:sz w:val="26"/>
          <w:szCs w:val="26"/>
        </w:rPr>
        <w:t xml:space="preserve"> </w:t>
      </w:r>
      <w:r w:rsidRPr="004D6485">
        <w:rPr>
          <w:rFonts w:ascii="Times New Roman" w:hAnsi="Times New Roman" w:cs="Times New Roman"/>
          <w:sz w:val="26"/>
          <w:szCs w:val="26"/>
        </w:rPr>
        <w:t>у</w:t>
      </w:r>
    </w:p>
    <w:p w:rsidR="00E42868" w:rsidRDefault="00E42868" w:rsidP="00A00544">
      <w:pPr>
        <w:widowControl/>
        <w:spacing w:after="200" w:line="276" w:lineRule="auto"/>
        <w:ind w:right="-141"/>
        <w:rPr>
          <w:rFonts w:ascii="Times New Roman" w:hAnsi="Times New Roman" w:cs="Times New Roman"/>
          <w:sz w:val="26"/>
          <w:szCs w:val="26"/>
        </w:rPr>
      </w:pPr>
      <w:r>
        <w:rPr>
          <w:rFonts w:ascii="Times New Roman" w:hAnsi="Times New Roman" w:cs="Times New Roman"/>
          <w:sz w:val="26"/>
          <w:szCs w:val="26"/>
        </w:rPr>
        <w:br w:type="page"/>
      </w:r>
    </w:p>
    <w:p w:rsidR="00E42868" w:rsidRPr="00E42868" w:rsidRDefault="00E42868" w:rsidP="00A00544">
      <w:pPr>
        <w:pStyle w:val="2"/>
        <w:shd w:val="clear" w:color="auto" w:fill="auto"/>
        <w:spacing w:before="0" w:after="0" w:line="298" w:lineRule="exact"/>
        <w:ind w:left="40" w:right="-141" w:hanging="40"/>
        <w:rPr>
          <w:sz w:val="26"/>
          <w:szCs w:val="26"/>
        </w:rPr>
      </w:pPr>
      <w:r>
        <w:rPr>
          <w:color w:val="000000"/>
          <w:sz w:val="26"/>
          <w:szCs w:val="26"/>
        </w:rPr>
        <w:lastRenderedPageBreak/>
        <w:t xml:space="preserve"> </w:t>
      </w:r>
      <w:r w:rsidRPr="00E42868">
        <w:rPr>
          <w:color w:val="000000"/>
          <w:sz w:val="26"/>
          <w:szCs w:val="26"/>
        </w:rPr>
        <w:t>конкурсі на зайняття вакантних посад суддів Апеляційної палати Вищого антикорупційного суду.</w:t>
      </w:r>
    </w:p>
    <w:p w:rsidR="00E42868" w:rsidRPr="00E42868" w:rsidRDefault="00E42868" w:rsidP="00A00544">
      <w:pPr>
        <w:pStyle w:val="2"/>
        <w:shd w:val="clear" w:color="auto" w:fill="auto"/>
        <w:spacing w:before="0" w:after="0" w:line="298" w:lineRule="exact"/>
        <w:ind w:left="20" w:right="-141" w:firstLine="660"/>
        <w:rPr>
          <w:sz w:val="26"/>
          <w:szCs w:val="26"/>
        </w:rPr>
      </w:pPr>
      <w:r w:rsidRPr="00E42868">
        <w:rPr>
          <w:color w:val="000000"/>
          <w:sz w:val="26"/>
          <w:szCs w:val="26"/>
        </w:rPr>
        <w:t>Рішенням Комісії від 27 грудня 2018 року № 326/зп-18 затверджено результати складеного іспиту під час кваліфікаційного оцінювання у межах конкурсу на зайняття</w:t>
      </w:r>
      <w:r>
        <w:rPr>
          <w:sz w:val="26"/>
          <w:szCs w:val="26"/>
        </w:rPr>
        <w:t xml:space="preserve"> 12 </w:t>
      </w:r>
      <w:r w:rsidRPr="00E42868">
        <w:rPr>
          <w:color w:val="000000"/>
          <w:sz w:val="26"/>
          <w:szCs w:val="26"/>
        </w:rPr>
        <w:t xml:space="preserve">вакантних посад суддів Апеляційної палати Вищого антикорупційного суду, згідно </w:t>
      </w:r>
      <w:r w:rsidR="00A00544">
        <w:rPr>
          <w:color w:val="000000"/>
          <w:sz w:val="26"/>
          <w:szCs w:val="26"/>
        </w:rPr>
        <w:t xml:space="preserve">    </w:t>
      </w:r>
      <w:r w:rsidRPr="00E42868">
        <w:rPr>
          <w:color w:val="000000"/>
          <w:sz w:val="26"/>
          <w:szCs w:val="26"/>
        </w:rPr>
        <w:t xml:space="preserve">з якими </w:t>
      </w:r>
      <w:proofErr w:type="spellStart"/>
      <w:r w:rsidRPr="00E42868">
        <w:rPr>
          <w:color w:val="000000"/>
          <w:sz w:val="26"/>
          <w:szCs w:val="26"/>
        </w:rPr>
        <w:t>Круценко</w:t>
      </w:r>
      <w:proofErr w:type="spellEnd"/>
      <w:r w:rsidRPr="00E42868">
        <w:rPr>
          <w:color w:val="000000"/>
          <w:sz w:val="26"/>
          <w:szCs w:val="26"/>
        </w:rPr>
        <w:t xml:space="preserve"> Т.В. отримала 133, 25 </w:t>
      </w:r>
      <w:proofErr w:type="spellStart"/>
      <w:r w:rsidRPr="00E42868">
        <w:rPr>
          <w:color w:val="000000"/>
          <w:sz w:val="26"/>
          <w:szCs w:val="26"/>
        </w:rPr>
        <w:t>бала</w:t>
      </w:r>
      <w:proofErr w:type="spellEnd"/>
      <w:r w:rsidRPr="00E42868">
        <w:rPr>
          <w:color w:val="000000"/>
          <w:sz w:val="26"/>
          <w:szCs w:val="26"/>
        </w:rPr>
        <w:t xml:space="preserve">. Цим же рішенням </w:t>
      </w:r>
      <w:proofErr w:type="spellStart"/>
      <w:r w:rsidRPr="00E42868">
        <w:rPr>
          <w:color w:val="000000"/>
          <w:sz w:val="26"/>
          <w:szCs w:val="26"/>
        </w:rPr>
        <w:t>Круценко</w:t>
      </w:r>
      <w:proofErr w:type="spellEnd"/>
      <w:r w:rsidRPr="00E42868">
        <w:rPr>
          <w:color w:val="000000"/>
          <w:sz w:val="26"/>
          <w:szCs w:val="26"/>
        </w:rPr>
        <w:t xml:space="preserve"> Т.В. допущено до другого етапу кваліфікаційного оцінювання «Дослідження досьє та проведення співбесіди» в межах оголошеного 02 серпня 2018 року конкурсу до Апеляційної палати Вищого антикорупційного суду.</w:t>
      </w:r>
    </w:p>
    <w:p w:rsidR="00E42868" w:rsidRPr="00E42868" w:rsidRDefault="00E42868" w:rsidP="00A00544">
      <w:pPr>
        <w:pStyle w:val="2"/>
        <w:shd w:val="clear" w:color="auto" w:fill="auto"/>
        <w:tabs>
          <w:tab w:val="left" w:pos="8857"/>
        </w:tabs>
        <w:spacing w:before="0" w:after="0" w:line="298" w:lineRule="exact"/>
        <w:ind w:left="20" w:right="-141" w:firstLine="660"/>
        <w:rPr>
          <w:sz w:val="26"/>
          <w:szCs w:val="26"/>
        </w:rPr>
      </w:pPr>
      <w:r w:rsidRPr="00E42868">
        <w:rPr>
          <w:color w:val="000000"/>
          <w:sz w:val="26"/>
          <w:szCs w:val="26"/>
        </w:rPr>
        <w:t>Згідно з вимогами частини першої статті 9 Закону України «Про Вищий антикорупційний суд» рішенням Комісії від 06 листопада 2018 року</w:t>
      </w:r>
      <w:r w:rsidRPr="00E42868">
        <w:rPr>
          <w:color w:val="000000"/>
          <w:sz w:val="26"/>
          <w:szCs w:val="26"/>
        </w:rPr>
        <w:tab/>
      </w:r>
      <w:r w:rsidR="000E2D45">
        <w:rPr>
          <w:color w:val="000000"/>
          <w:sz w:val="26"/>
          <w:szCs w:val="26"/>
        </w:rPr>
        <w:t xml:space="preserve">          </w:t>
      </w:r>
      <w:r w:rsidR="00A00544">
        <w:rPr>
          <w:color w:val="000000"/>
          <w:sz w:val="26"/>
          <w:szCs w:val="26"/>
        </w:rPr>
        <w:t xml:space="preserve">  </w:t>
      </w:r>
      <w:r w:rsidRPr="00E42868">
        <w:rPr>
          <w:color w:val="000000"/>
          <w:sz w:val="26"/>
          <w:szCs w:val="26"/>
        </w:rPr>
        <w:t>№</w:t>
      </w:r>
    </w:p>
    <w:p w:rsidR="00E42868" w:rsidRPr="00E42868" w:rsidRDefault="00E42868" w:rsidP="00A00544">
      <w:pPr>
        <w:pStyle w:val="2"/>
        <w:shd w:val="clear" w:color="auto" w:fill="auto"/>
        <w:spacing w:before="0" w:after="0" w:line="298" w:lineRule="exact"/>
        <w:ind w:left="20" w:right="-141"/>
        <w:rPr>
          <w:sz w:val="26"/>
          <w:szCs w:val="26"/>
        </w:rPr>
      </w:pPr>
      <w:r w:rsidRPr="00E42868">
        <w:rPr>
          <w:color w:val="000000"/>
          <w:sz w:val="26"/>
          <w:szCs w:val="26"/>
        </w:rPr>
        <w:t>249/зп-18 призначено 6 членів Громадської ради міжнародних експертів (далі - ГРМЕ, Рада).</w:t>
      </w:r>
    </w:p>
    <w:p w:rsidR="00E42868" w:rsidRPr="00E42868" w:rsidRDefault="00E42868" w:rsidP="00A00544">
      <w:pPr>
        <w:pStyle w:val="2"/>
        <w:shd w:val="clear" w:color="auto" w:fill="auto"/>
        <w:spacing w:before="0" w:after="0" w:line="298" w:lineRule="exact"/>
        <w:ind w:left="20" w:right="-141" w:firstLine="660"/>
        <w:rPr>
          <w:sz w:val="26"/>
          <w:szCs w:val="26"/>
        </w:rPr>
      </w:pPr>
      <w:r w:rsidRPr="00E42868">
        <w:rPr>
          <w:color w:val="000000"/>
          <w:sz w:val="26"/>
          <w:szCs w:val="26"/>
        </w:rPr>
        <w:t>Відповідно до частини п’ятої статті 8 Закону України «Про Вищий антикорупційний суд» та підпункту 4.11.5 пункту 4.11 розділу IV Регламенту Вищої кваліфікаційної комісії суддів України, затвердженого рішенням Комісії від</w:t>
      </w:r>
      <w:r>
        <w:rPr>
          <w:sz w:val="26"/>
          <w:szCs w:val="26"/>
        </w:rPr>
        <w:t xml:space="preserve"> </w:t>
      </w:r>
      <w:r w:rsidR="00A00544">
        <w:rPr>
          <w:sz w:val="26"/>
          <w:szCs w:val="26"/>
        </w:rPr>
        <w:t xml:space="preserve">                            </w:t>
      </w:r>
      <w:r>
        <w:rPr>
          <w:sz w:val="26"/>
          <w:szCs w:val="26"/>
        </w:rPr>
        <w:t xml:space="preserve">13 </w:t>
      </w:r>
      <w:r w:rsidRPr="00E42868">
        <w:rPr>
          <w:color w:val="000000"/>
          <w:sz w:val="26"/>
          <w:szCs w:val="26"/>
        </w:rPr>
        <w:t xml:space="preserve">жовтня 2016 року № 81/зп-16 (далі - Регламент), ГРМЕ ініційовано розгляд питання відповідності кандидата на посаду судді </w:t>
      </w:r>
      <w:proofErr w:type="spellStart"/>
      <w:r w:rsidRPr="00E42868">
        <w:rPr>
          <w:color w:val="000000"/>
          <w:sz w:val="26"/>
          <w:szCs w:val="26"/>
        </w:rPr>
        <w:t>Круценко</w:t>
      </w:r>
      <w:proofErr w:type="spellEnd"/>
      <w:r w:rsidRPr="00E42868">
        <w:rPr>
          <w:color w:val="000000"/>
          <w:sz w:val="26"/>
          <w:szCs w:val="26"/>
        </w:rPr>
        <w:t xml:space="preserve"> Т.В. критеріям, визначеним частиною четвертою статті 8 Закону України «Про Вищий антикорупційний суд», на спеціальному спільному засіданні шляхом подання до Комісії відповідного повідомлення, яке містить, зокрема, інформаційну записку про кандидата.</w:t>
      </w:r>
    </w:p>
    <w:p w:rsidR="00E42868" w:rsidRPr="00E42868" w:rsidRDefault="00E42868" w:rsidP="00A00544">
      <w:pPr>
        <w:pStyle w:val="2"/>
        <w:shd w:val="clear" w:color="auto" w:fill="auto"/>
        <w:spacing w:before="0" w:after="0" w:line="298" w:lineRule="exact"/>
        <w:ind w:left="20" w:right="-141" w:firstLine="660"/>
        <w:rPr>
          <w:sz w:val="26"/>
          <w:szCs w:val="26"/>
        </w:rPr>
      </w:pPr>
      <w:r w:rsidRPr="00E42868">
        <w:rPr>
          <w:color w:val="000000"/>
          <w:sz w:val="26"/>
          <w:szCs w:val="26"/>
        </w:rPr>
        <w:t xml:space="preserve">В інформаційній записці наведено обставини, які, на думку ГРМЕ, викликають обґрунтований сумнів щодо відповідності кандидата критеріям, передбаченим </w:t>
      </w:r>
      <w:r w:rsidR="00A00544">
        <w:rPr>
          <w:color w:val="000000"/>
          <w:sz w:val="26"/>
          <w:szCs w:val="26"/>
        </w:rPr>
        <w:t xml:space="preserve">          </w:t>
      </w:r>
      <w:r w:rsidRPr="00E42868">
        <w:rPr>
          <w:color w:val="000000"/>
          <w:sz w:val="26"/>
          <w:szCs w:val="26"/>
        </w:rPr>
        <w:t xml:space="preserve">частиною четвертою статті 8 Закону України «Про Вищий антикорупційний суд». </w:t>
      </w:r>
      <w:r w:rsidR="00A00544">
        <w:rPr>
          <w:color w:val="000000"/>
          <w:sz w:val="26"/>
          <w:szCs w:val="26"/>
        </w:rPr>
        <w:t xml:space="preserve">     </w:t>
      </w:r>
      <w:r w:rsidRPr="00E42868">
        <w:rPr>
          <w:color w:val="000000"/>
          <w:sz w:val="26"/>
          <w:szCs w:val="26"/>
        </w:rPr>
        <w:t xml:space="preserve">ГРМЕ зазначила, що існує обґрунтований сумнів щодо джерел походження майна кандидата, а саме житлового будинку, двох земельних ділянок, об’єкту незавершеного будівництва (дачного будинку), що розташовані в Одеській області, а також автомобіля </w:t>
      </w:r>
      <w:r>
        <w:rPr>
          <w:color w:val="000000"/>
          <w:sz w:val="26"/>
          <w:szCs w:val="26"/>
          <w:lang w:val="en-US"/>
        </w:rPr>
        <w:t>Nissan</w:t>
      </w:r>
      <w:r w:rsidRPr="00E42868">
        <w:rPr>
          <w:color w:val="000000"/>
          <w:sz w:val="26"/>
          <w:szCs w:val="26"/>
        </w:rPr>
        <w:t xml:space="preserve"> </w:t>
      </w:r>
      <w:r>
        <w:rPr>
          <w:color w:val="000000"/>
          <w:sz w:val="26"/>
          <w:szCs w:val="26"/>
          <w:lang w:val="en-US"/>
        </w:rPr>
        <w:t>Altima</w:t>
      </w:r>
      <w:r w:rsidRPr="00E42868">
        <w:rPr>
          <w:color w:val="000000"/>
          <w:sz w:val="26"/>
          <w:szCs w:val="26"/>
        </w:rPr>
        <w:t xml:space="preserve"> 2008 року випуску, з огляду на задекларований дохід </w:t>
      </w:r>
      <w:proofErr w:type="spellStart"/>
      <w:r w:rsidRPr="00E42868">
        <w:rPr>
          <w:color w:val="000000"/>
          <w:sz w:val="26"/>
          <w:szCs w:val="26"/>
        </w:rPr>
        <w:t>Круценко</w:t>
      </w:r>
      <w:proofErr w:type="spellEnd"/>
      <w:r w:rsidRPr="00E42868">
        <w:rPr>
          <w:color w:val="000000"/>
          <w:sz w:val="26"/>
          <w:szCs w:val="26"/>
        </w:rPr>
        <w:t xml:space="preserve"> Т.В. впродовж останніх 20 років.</w:t>
      </w:r>
    </w:p>
    <w:p w:rsidR="00E42868" w:rsidRPr="00E42868" w:rsidRDefault="00E42868" w:rsidP="00A00544">
      <w:pPr>
        <w:pStyle w:val="2"/>
        <w:shd w:val="clear" w:color="auto" w:fill="auto"/>
        <w:spacing w:before="0" w:after="0" w:line="298" w:lineRule="exact"/>
        <w:ind w:left="20" w:right="-141" w:firstLine="660"/>
        <w:rPr>
          <w:sz w:val="26"/>
          <w:szCs w:val="26"/>
        </w:rPr>
      </w:pPr>
      <w:r w:rsidRPr="00E42868">
        <w:rPr>
          <w:color w:val="000000"/>
          <w:sz w:val="26"/>
          <w:szCs w:val="26"/>
        </w:rPr>
        <w:t xml:space="preserve">Стосовно наведених в інформаційній записці обставин </w:t>
      </w:r>
      <w:proofErr w:type="spellStart"/>
      <w:r w:rsidRPr="00E42868">
        <w:rPr>
          <w:color w:val="000000"/>
          <w:sz w:val="26"/>
          <w:szCs w:val="26"/>
        </w:rPr>
        <w:t>Круценко</w:t>
      </w:r>
      <w:proofErr w:type="spellEnd"/>
      <w:r w:rsidRPr="00E42868">
        <w:rPr>
          <w:color w:val="000000"/>
          <w:sz w:val="26"/>
          <w:szCs w:val="26"/>
        </w:rPr>
        <w:t xml:space="preserve"> Т.В. надано </w:t>
      </w:r>
      <w:r w:rsidR="0009090B">
        <w:rPr>
          <w:color w:val="000000"/>
          <w:sz w:val="26"/>
          <w:szCs w:val="26"/>
        </w:rPr>
        <w:t xml:space="preserve">               </w:t>
      </w:r>
      <w:r w:rsidRPr="00E42868">
        <w:rPr>
          <w:color w:val="000000"/>
          <w:sz w:val="26"/>
          <w:szCs w:val="26"/>
        </w:rPr>
        <w:t>усні та письмові пояснення, підтверджувальні документи, з яких, зокрема, вбачається таке.</w:t>
      </w:r>
    </w:p>
    <w:p w:rsidR="00E42868" w:rsidRPr="00E42868" w:rsidRDefault="00E42868" w:rsidP="00A00544">
      <w:pPr>
        <w:pStyle w:val="2"/>
        <w:shd w:val="clear" w:color="auto" w:fill="auto"/>
        <w:spacing w:before="0" w:after="0" w:line="298" w:lineRule="exact"/>
        <w:ind w:left="20" w:right="-141" w:firstLine="660"/>
        <w:rPr>
          <w:sz w:val="26"/>
          <w:szCs w:val="26"/>
        </w:rPr>
      </w:pPr>
      <w:proofErr w:type="spellStart"/>
      <w:r w:rsidRPr="00E42868">
        <w:rPr>
          <w:color w:val="000000"/>
          <w:sz w:val="26"/>
          <w:szCs w:val="26"/>
        </w:rPr>
        <w:t>Круценко</w:t>
      </w:r>
      <w:proofErr w:type="spellEnd"/>
      <w:r w:rsidRPr="00E42868">
        <w:rPr>
          <w:color w:val="000000"/>
          <w:sz w:val="26"/>
          <w:szCs w:val="26"/>
        </w:rPr>
        <w:t xml:space="preserve"> Т.В. 09 вересня 2011 року придбала будинок площею 156, 1 </w:t>
      </w:r>
      <w:proofErr w:type="spellStart"/>
      <w:r w:rsidRPr="00E42868">
        <w:rPr>
          <w:color w:val="000000"/>
          <w:sz w:val="26"/>
          <w:szCs w:val="26"/>
        </w:rPr>
        <w:t>кв</w:t>
      </w:r>
      <w:proofErr w:type="spellEnd"/>
      <w:r w:rsidRPr="00E42868">
        <w:rPr>
          <w:color w:val="000000"/>
          <w:sz w:val="26"/>
          <w:szCs w:val="26"/>
        </w:rPr>
        <w:t xml:space="preserve">. м і земельну ділянку площею 0, 05 га в селі Корсунці </w:t>
      </w:r>
      <w:proofErr w:type="spellStart"/>
      <w:r w:rsidRPr="00E42868">
        <w:rPr>
          <w:color w:val="000000"/>
          <w:sz w:val="26"/>
          <w:szCs w:val="26"/>
        </w:rPr>
        <w:t>Лиманського</w:t>
      </w:r>
      <w:proofErr w:type="spellEnd"/>
      <w:r w:rsidRPr="00E42868">
        <w:rPr>
          <w:color w:val="000000"/>
          <w:sz w:val="26"/>
          <w:szCs w:val="26"/>
        </w:rPr>
        <w:t xml:space="preserve"> (раніше - Комінтернівський) району Одеської області.</w:t>
      </w:r>
    </w:p>
    <w:p w:rsidR="00E42868" w:rsidRPr="00E42868" w:rsidRDefault="00E42868" w:rsidP="00A00544">
      <w:pPr>
        <w:pStyle w:val="2"/>
        <w:shd w:val="clear" w:color="auto" w:fill="auto"/>
        <w:spacing w:before="0" w:after="0" w:line="298" w:lineRule="exact"/>
        <w:ind w:left="20" w:right="-141" w:firstLine="660"/>
        <w:rPr>
          <w:sz w:val="26"/>
          <w:szCs w:val="26"/>
        </w:rPr>
      </w:pPr>
      <w:r w:rsidRPr="00E42868">
        <w:rPr>
          <w:color w:val="000000"/>
          <w:sz w:val="26"/>
          <w:szCs w:val="26"/>
        </w:rPr>
        <w:t xml:space="preserve">Зазначений будинок придбаний кандидатом </w:t>
      </w:r>
      <w:proofErr w:type="spellStart"/>
      <w:r w:rsidRPr="00E42868">
        <w:rPr>
          <w:color w:val="000000"/>
          <w:sz w:val="26"/>
          <w:szCs w:val="26"/>
        </w:rPr>
        <w:t>Круценко</w:t>
      </w:r>
      <w:proofErr w:type="spellEnd"/>
      <w:r w:rsidRPr="00E42868">
        <w:rPr>
          <w:color w:val="000000"/>
          <w:sz w:val="26"/>
          <w:szCs w:val="26"/>
        </w:rPr>
        <w:t xml:space="preserve"> Т.В. за рахунок: коштів, отриманих від продажу у квітні й вересні 2011 року двох квартир у місті Одесі; грошових коштів</w:t>
      </w:r>
    </w:p>
    <w:p w:rsidR="00E42868" w:rsidRPr="00E42868" w:rsidRDefault="00F97CD5" w:rsidP="00A00544">
      <w:pPr>
        <w:pStyle w:val="2"/>
        <w:shd w:val="clear" w:color="auto" w:fill="auto"/>
        <w:spacing w:before="0" w:after="0" w:line="298" w:lineRule="exact"/>
        <w:ind w:left="1260" w:right="-141"/>
        <w:jc w:val="left"/>
        <w:rPr>
          <w:sz w:val="26"/>
          <w:szCs w:val="26"/>
        </w:rPr>
      </w:pPr>
      <w:r>
        <w:rPr>
          <w:color w:val="000000"/>
          <w:sz w:val="26"/>
          <w:szCs w:val="26"/>
        </w:rPr>
        <w:t>; особистих заощаджень її б</w:t>
      </w:r>
      <w:r w:rsidR="00E42868" w:rsidRPr="00E42868">
        <w:rPr>
          <w:color w:val="000000"/>
          <w:sz w:val="26"/>
          <w:szCs w:val="26"/>
        </w:rPr>
        <w:t>атьків.</w:t>
      </w:r>
    </w:p>
    <w:p w:rsidR="00E42868" w:rsidRPr="00E42868" w:rsidRDefault="00E42868" w:rsidP="00A00544">
      <w:pPr>
        <w:pStyle w:val="2"/>
        <w:shd w:val="clear" w:color="auto" w:fill="auto"/>
        <w:spacing w:before="0" w:after="0" w:line="298" w:lineRule="exact"/>
        <w:ind w:left="20" w:right="-141" w:firstLine="660"/>
        <w:rPr>
          <w:sz w:val="26"/>
          <w:szCs w:val="26"/>
        </w:rPr>
      </w:pPr>
      <w:r w:rsidRPr="00E42868">
        <w:rPr>
          <w:color w:val="000000"/>
          <w:sz w:val="26"/>
          <w:szCs w:val="26"/>
        </w:rPr>
        <w:t xml:space="preserve">Водночас згідно з майновими деклараціями кандидата за 2016 і 2017 роки зазначені житловий будинок і земельна ділянка набуті нею за ціною 693 975 гривень і </w:t>
      </w:r>
      <w:r w:rsidR="0009090B">
        <w:rPr>
          <w:color w:val="000000"/>
          <w:sz w:val="26"/>
          <w:szCs w:val="26"/>
        </w:rPr>
        <w:t xml:space="preserve">             </w:t>
      </w:r>
      <w:r w:rsidRPr="00E42868">
        <w:rPr>
          <w:color w:val="000000"/>
          <w:sz w:val="26"/>
          <w:szCs w:val="26"/>
        </w:rPr>
        <w:t>50 835 гривень відповідно.</w:t>
      </w:r>
    </w:p>
    <w:p w:rsidR="00E42868" w:rsidRPr="00E42868" w:rsidRDefault="00E42868" w:rsidP="00A00544">
      <w:pPr>
        <w:pStyle w:val="2"/>
        <w:shd w:val="clear" w:color="auto" w:fill="auto"/>
        <w:tabs>
          <w:tab w:val="left" w:pos="4186"/>
        </w:tabs>
        <w:spacing w:before="0" w:after="0" w:line="298" w:lineRule="exact"/>
        <w:ind w:left="20" w:right="-141" w:firstLine="660"/>
        <w:rPr>
          <w:sz w:val="26"/>
          <w:szCs w:val="26"/>
        </w:rPr>
      </w:pPr>
      <w:r w:rsidRPr="00E42868">
        <w:rPr>
          <w:color w:val="000000"/>
          <w:sz w:val="26"/>
          <w:szCs w:val="26"/>
        </w:rPr>
        <w:t xml:space="preserve">Згідно з наданими кандидатом копіями документів квартири в місті Одесі </w:t>
      </w:r>
      <w:r w:rsidR="0009090B">
        <w:rPr>
          <w:color w:val="000000"/>
          <w:sz w:val="26"/>
          <w:szCs w:val="26"/>
        </w:rPr>
        <w:t xml:space="preserve">                 </w:t>
      </w:r>
      <w:r w:rsidRPr="00E42868">
        <w:rPr>
          <w:color w:val="000000"/>
          <w:sz w:val="26"/>
          <w:szCs w:val="26"/>
        </w:rPr>
        <w:t xml:space="preserve">продані за ціною 17 000 гривень та 60 000 гривень. У нотаріально посвідчених заявах батька </w:t>
      </w:r>
      <w:r w:rsidR="0009090B">
        <w:rPr>
          <w:color w:val="000000"/>
          <w:sz w:val="26"/>
          <w:szCs w:val="26"/>
        </w:rPr>
        <w:t xml:space="preserve"> </w:t>
      </w:r>
      <w:proofErr w:type="spellStart"/>
      <w:r w:rsidRPr="00E42868">
        <w:rPr>
          <w:color w:val="000000"/>
          <w:sz w:val="26"/>
          <w:szCs w:val="26"/>
        </w:rPr>
        <w:t>Круценко</w:t>
      </w:r>
      <w:proofErr w:type="spellEnd"/>
      <w:r w:rsidRPr="00E42868">
        <w:rPr>
          <w:color w:val="000000"/>
          <w:sz w:val="26"/>
          <w:szCs w:val="26"/>
        </w:rPr>
        <w:t xml:space="preserve"> Т.В. </w:t>
      </w:r>
      <w:r w:rsidR="0009090B">
        <w:rPr>
          <w:color w:val="000000"/>
          <w:sz w:val="26"/>
          <w:szCs w:val="26"/>
        </w:rPr>
        <w:t xml:space="preserve"> </w:t>
      </w:r>
      <w:r w:rsidRPr="00E42868">
        <w:rPr>
          <w:color w:val="000000"/>
          <w:sz w:val="26"/>
          <w:szCs w:val="26"/>
        </w:rPr>
        <w:t>та</w:t>
      </w:r>
      <w:r w:rsidR="0009090B">
        <w:rPr>
          <w:color w:val="000000"/>
          <w:sz w:val="26"/>
          <w:szCs w:val="26"/>
        </w:rPr>
        <w:t xml:space="preserve">          </w:t>
      </w:r>
      <w:r w:rsidRPr="00E42868">
        <w:rPr>
          <w:color w:val="000000"/>
          <w:sz w:val="26"/>
          <w:szCs w:val="26"/>
        </w:rPr>
        <w:tab/>
      </w:r>
      <w:r w:rsidR="0009090B">
        <w:rPr>
          <w:color w:val="000000"/>
          <w:sz w:val="26"/>
          <w:szCs w:val="26"/>
        </w:rPr>
        <w:t xml:space="preserve">  </w:t>
      </w:r>
      <w:r w:rsidRPr="00E42868">
        <w:rPr>
          <w:color w:val="000000"/>
          <w:sz w:val="26"/>
          <w:szCs w:val="26"/>
        </w:rPr>
        <w:t xml:space="preserve">відсутні </w:t>
      </w:r>
      <w:r w:rsidR="0009090B">
        <w:rPr>
          <w:color w:val="000000"/>
          <w:sz w:val="26"/>
          <w:szCs w:val="26"/>
        </w:rPr>
        <w:t xml:space="preserve"> </w:t>
      </w:r>
      <w:r w:rsidRPr="00E42868">
        <w:rPr>
          <w:color w:val="000000"/>
          <w:sz w:val="26"/>
          <w:szCs w:val="26"/>
        </w:rPr>
        <w:t xml:space="preserve">відомості </w:t>
      </w:r>
      <w:r w:rsidR="0009090B">
        <w:rPr>
          <w:color w:val="000000"/>
          <w:sz w:val="26"/>
          <w:szCs w:val="26"/>
        </w:rPr>
        <w:t xml:space="preserve"> </w:t>
      </w:r>
      <w:r w:rsidRPr="00E42868">
        <w:rPr>
          <w:color w:val="000000"/>
          <w:sz w:val="26"/>
          <w:szCs w:val="26"/>
        </w:rPr>
        <w:t xml:space="preserve">про </w:t>
      </w:r>
      <w:r w:rsidR="0009090B">
        <w:rPr>
          <w:color w:val="000000"/>
          <w:sz w:val="26"/>
          <w:szCs w:val="26"/>
        </w:rPr>
        <w:t xml:space="preserve"> </w:t>
      </w:r>
      <w:r w:rsidRPr="00E42868">
        <w:rPr>
          <w:color w:val="000000"/>
          <w:sz w:val="26"/>
          <w:szCs w:val="26"/>
        </w:rPr>
        <w:t xml:space="preserve">суми </w:t>
      </w:r>
      <w:r w:rsidR="0009090B">
        <w:rPr>
          <w:color w:val="000000"/>
          <w:sz w:val="26"/>
          <w:szCs w:val="26"/>
        </w:rPr>
        <w:t xml:space="preserve">  </w:t>
      </w:r>
      <w:r w:rsidRPr="00E42868">
        <w:rPr>
          <w:color w:val="000000"/>
          <w:sz w:val="26"/>
          <w:szCs w:val="26"/>
        </w:rPr>
        <w:t>грошових</w:t>
      </w:r>
      <w:r w:rsidR="0009090B">
        <w:rPr>
          <w:color w:val="000000"/>
          <w:sz w:val="26"/>
          <w:szCs w:val="26"/>
        </w:rPr>
        <w:t xml:space="preserve">  </w:t>
      </w:r>
      <w:r w:rsidRPr="00E42868">
        <w:rPr>
          <w:color w:val="000000"/>
          <w:sz w:val="26"/>
          <w:szCs w:val="26"/>
        </w:rPr>
        <w:t xml:space="preserve"> коштів,</w:t>
      </w:r>
    </w:p>
    <w:p w:rsidR="00E42868" w:rsidRPr="00E42868" w:rsidRDefault="00E42868" w:rsidP="00A00544">
      <w:pPr>
        <w:pStyle w:val="2"/>
        <w:shd w:val="clear" w:color="auto" w:fill="auto"/>
        <w:spacing w:before="0" w:after="0" w:line="298" w:lineRule="exact"/>
        <w:ind w:left="20" w:right="-141"/>
        <w:rPr>
          <w:sz w:val="26"/>
          <w:szCs w:val="26"/>
        </w:rPr>
      </w:pPr>
      <w:r w:rsidRPr="00E42868">
        <w:rPr>
          <w:color w:val="000000"/>
          <w:sz w:val="26"/>
          <w:szCs w:val="26"/>
        </w:rPr>
        <w:t>що були надані кандидату для придбання вказаного майна.</w:t>
      </w:r>
    </w:p>
    <w:p w:rsidR="0009090B" w:rsidRDefault="00E42868" w:rsidP="00A00544">
      <w:pPr>
        <w:spacing w:line="298" w:lineRule="exact"/>
        <w:ind w:right="-141" w:firstLine="709"/>
        <w:jc w:val="both"/>
        <w:rPr>
          <w:rFonts w:ascii="Times New Roman" w:hAnsi="Times New Roman" w:cs="Times New Roman"/>
          <w:sz w:val="26"/>
          <w:szCs w:val="26"/>
        </w:rPr>
      </w:pPr>
      <w:r w:rsidRPr="00E42868">
        <w:rPr>
          <w:rFonts w:ascii="Times New Roman" w:hAnsi="Times New Roman" w:cs="Times New Roman"/>
          <w:sz w:val="26"/>
          <w:szCs w:val="26"/>
        </w:rPr>
        <w:t xml:space="preserve">За інформацією, що міститься в досьє кандидата </w:t>
      </w:r>
      <w:proofErr w:type="spellStart"/>
      <w:r w:rsidRPr="00E42868">
        <w:rPr>
          <w:rFonts w:ascii="Times New Roman" w:hAnsi="Times New Roman" w:cs="Times New Roman"/>
          <w:sz w:val="26"/>
          <w:szCs w:val="26"/>
        </w:rPr>
        <w:t>Круценко</w:t>
      </w:r>
      <w:proofErr w:type="spellEnd"/>
      <w:r w:rsidRPr="00E42868">
        <w:rPr>
          <w:rFonts w:ascii="Times New Roman" w:hAnsi="Times New Roman" w:cs="Times New Roman"/>
          <w:sz w:val="26"/>
          <w:szCs w:val="26"/>
        </w:rPr>
        <w:t xml:space="preserve"> Т.В.: </w:t>
      </w:r>
      <w:r w:rsidRPr="000E2D45">
        <w:rPr>
          <w:rFonts w:ascii="Times New Roman" w:hAnsi="Times New Roman" w:cs="Times New Roman"/>
          <w:sz w:val="26"/>
          <w:szCs w:val="26"/>
        </w:rPr>
        <w:t>до</w:t>
      </w:r>
      <w:r w:rsidRPr="000E2D45">
        <w:rPr>
          <w:rStyle w:val="1"/>
          <w:rFonts w:eastAsia="Courier New"/>
          <w:sz w:val="26"/>
          <w:szCs w:val="26"/>
          <w:u w:val="none"/>
        </w:rPr>
        <w:t>хід</w:t>
      </w:r>
      <w:r w:rsidRPr="00E42868">
        <w:rPr>
          <w:rFonts w:ascii="Times New Roman" w:hAnsi="Times New Roman" w:cs="Times New Roman"/>
          <w:sz w:val="26"/>
          <w:szCs w:val="26"/>
        </w:rPr>
        <w:t xml:space="preserve"> </w:t>
      </w:r>
    </w:p>
    <w:p w:rsidR="00F37D9A" w:rsidRDefault="00E42868" w:rsidP="0009090B">
      <w:pPr>
        <w:spacing w:line="298" w:lineRule="exact"/>
        <w:ind w:right="-141" w:firstLine="567"/>
        <w:jc w:val="both"/>
        <w:rPr>
          <w:rFonts w:ascii="Times New Roman" w:hAnsi="Times New Roman" w:cs="Times New Roman"/>
          <w:sz w:val="26"/>
          <w:szCs w:val="26"/>
        </w:rPr>
      </w:pPr>
      <w:r w:rsidRPr="00E42868">
        <w:rPr>
          <w:rFonts w:ascii="Times New Roman" w:hAnsi="Times New Roman" w:cs="Times New Roman"/>
          <w:sz w:val="26"/>
          <w:szCs w:val="26"/>
        </w:rPr>
        <w:t xml:space="preserve">з </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1998</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 xml:space="preserve"> до</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 xml:space="preserve"> 2007</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 xml:space="preserve"> року </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 xml:space="preserve">становив </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 xml:space="preserve">0 </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 xml:space="preserve">гривень, </w:t>
      </w:r>
      <w:r w:rsidR="0009090B">
        <w:rPr>
          <w:rFonts w:ascii="Times New Roman" w:hAnsi="Times New Roman" w:cs="Times New Roman"/>
          <w:sz w:val="26"/>
          <w:szCs w:val="26"/>
        </w:rPr>
        <w:t xml:space="preserve"> </w:t>
      </w:r>
      <w:r w:rsidRPr="00E42868">
        <w:rPr>
          <w:rFonts w:ascii="Times New Roman" w:hAnsi="Times New Roman" w:cs="Times New Roman"/>
          <w:sz w:val="26"/>
          <w:szCs w:val="26"/>
        </w:rPr>
        <w:t>з 2008 до 2010 року - 5 540 гривень, за</w:t>
      </w:r>
    </w:p>
    <w:p w:rsidR="00F37D9A" w:rsidRDefault="00F37D9A">
      <w:pPr>
        <w:widowControl/>
        <w:spacing w:after="200" w:line="276" w:lineRule="auto"/>
        <w:rPr>
          <w:rFonts w:ascii="Times New Roman" w:hAnsi="Times New Roman" w:cs="Times New Roman"/>
          <w:sz w:val="26"/>
          <w:szCs w:val="26"/>
        </w:rPr>
      </w:pPr>
      <w:r>
        <w:rPr>
          <w:rFonts w:ascii="Times New Roman" w:hAnsi="Times New Roman" w:cs="Times New Roman"/>
          <w:sz w:val="26"/>
          <w:szCs w:val="26"/>
        </w:rPr>
        <w:br w:type="page"/>
      </w:r>
    </w:p>
    <w:p w:rsidR="00F37D9A" w:rsidRPr="00F37D9A" w:rsidRDefault="00F37D9A" w:rsidP="00350D8A">
      <w:pPr>
        <w:pStyle w:val="2"/>
        <w:shd w:val="clear" w:color="auto" w:fill="auto"/>
        <w:spacing w:before="0" w:after="0" w:line="298" w:lineRule="exact"/>
        <w:ind w:left="20" w:right="-141"/>
        <w:rPr>
          <w:sz w:val="26"/>
          <w:szCs w:val="26"/>
        </w:rPr>
      </w:pPr>
      <w:r w:rsidRPr="00F37D9A">
        <w:rPr>
          <w:color w:val="000000"/>
          <w:sz w:val="26"/>
          <w:szCs w:val="26"/>
        </w:rPr>
        <w:lastRenderedPageBreak/>
        <w:t>2011 рік - 103 956 гривень; загальних дохід її батьків з 1998 до 2011 року включно становив 44 671 гривень; її власний дохід з 1998 до 2010 року включно становив</w:t>
      </w:r>
      <w:r w:rsidR="008C3847">
        <w:rPr>
          <w:sz w:val="26"/>
          <w:szCs w:val="26"/>
        </w:rPr>
        <w:t xml:space="preserve">                 14 </w:t>
      </w:r>
      <w:r w:rsidRPr="00F37D9A">
        <w:rPr>
          <w:color w:val="000000"/>
          <w:sz w:val="26"/>
          <w:szCs w:val="26"/>
        </w:rPr>
        <w:t>466 гривень.</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 xml:space="preserve">При цьому, у 2008 році кандидатом придбано автомобіль </w:t>
      </w:r>
      <w:r w:rsidR="000F2D2F">
        <w:rPr>
          <w:color w:val="000000"/>
          <w:sz w:val="26"/>
          <w:szCs w:val="26"/>
          <w:lang w:val="en-US"/>
        </w:rPr>
        <w:t>Nissan</w:t>
      </w:r>
      <w:r w:rsidR="000F2D2F" w:rsidRPr="00E42868">
        <w:rPr>
          <w:color w:val="000000"/>
          <w:sz w:val="26"/>
          <w:szCs w:val="26"/>
        </w:rPr>
        <w:t xml:space="preserve"> </w:t>
      </w:r>
      <w:r w:rsidR="000F2D2F">
        <w:rPr>
          <w:color w:val="000000"/>
          <w:sz w:val="26"/>
          <w:szCs w:val="26"/>
          <w:lang w:val="en-US"/>
        </w:rPr>
        <w:t>Altima</w:t>
      </w:r>
      <w:r w:rsidRPr="00F37D9A">
        <w:rPr>
          <w:color w:val="000000"/>
          <w:sz w:val="26"/>
          <w:szCs w:val="26"/>
        </w:rPr>
        <w:t xml:space="preserve"> </w:t>
      </w:r>
      <w:r w:rsidR="00350D8A">
        <w:rPr>
          <w:color w:val="000000"/>
          <w:sz w:val="26"/>
          <w:szCs w:val="26"/>
        </w:rPr>
        <w:t xml:space="preserve">                    </w:t>
      </w:r>
      <w:r w:rsidRPr="00F37D9A">
        <w:rPr>
          <w:color w:val="000000"/>
          <w:sz w:val="26"/>
          <w:szCs w:val="26"/>
        </w:rPr>
        <w:t>2008 року випуску. Як пояснила кандидат, автомобіль придбаний за рахунок коштів її на той час цивільного чоловіка, отриманих від продажу іншого автомобіля.</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 xml:space="preserve">Таким чином, кандидат не підтвердила джерела походження коштів, використаних для придбання житлового будинку і земельної ділянки в селі Корсунці </w:t>
      </w:r>
      <w:proofErr w:type="spellStart"/>
      <w:r w:rsidRPr="00F37D9A">
        <w:rPr>
          <w:color w:val="000000"/>
          <w:sz w:val="26"/>
          <w:szCs w:val="26"/>
        </w:rPr>
        <w:t>Лиманського</w:t>
      </w:r>
      <w:proofErr w:type="spellEnd"/>
      <w:r w:rsidRPr="00F37D9A">
        <w:rPr>
          <w:color w:val="000000"/>
          <w:sz w:val="26"/>
          <w:szCs w:val="26"/>
        </w:rPr>
        <w:t xml:space="preserve"> району Одеської області загальною вартістю 744 810 гривень.</w:t>
      </w:r>
    </w:p>
    <w:p w:rsidR="00F37D9A" w:rsidRPr="00F37D9A" w:rsidRDefault="00F37D9A" w:rsidP="00350D8A">
      <w:pPr>
        <w:pStyle w:val="2"/>
        <w:shd w:val="clear" w:color="auto" w:fill="auto"/>
        <w:tabs>
          <w:tab w:val="left" w:pos="8910"/>
        </w:tabs>
        <w:spacing w:before="0" w:after="0" w:line="298" w:lineRule="exact"/>
        <w:ind w:left="20" w:right="-141" w:firstLine="660"/>
        <w:rPr>
          <w:sz w:val="26"/>
          <w:szCs w:val="26"/>
        </w:rPr>
      </w:pPr>
      <w:r w:rsidRPr="00F37D9A">
        <w:rPr>
          <w:color w:val="000000"/>
          <w:sz w:val="26"/>
          <w:szCs w:val="26"/>
        </w:rPr>
        <w:t xml:space="preserve">Також згідно з поясненнями </w:t>
      </w:r>
      <w:proofErr w:type="spellStart"/>
      <w:r w:rsidRPr="00F37D9A">
        <w:rPr>
          <w:color w:val="000000"/>
          <w:sz w:val="26"/>
          <w:szCs w:val="26"/>
        </w:rPr>
        <w:t>Круценко</w:t>
      </w:r>
      <w:proofErr w:type="spellEnd"/>
      <w:r w:rsidRPr="00F37D9A">
        <w:rPr>
          <w:color w:val="000000"/>
          <w:sz w:val="26"/>
          <w:szCs w:val="26"/>
        </w:rPr>
        <w:t xml:space="preserve"> Т.В. 26 квітня 1995 року на підставі рішення </w:t>
      </w:r>
      <w:proofErr w:type="spellStart"/>
      <w:r w:rsidRPr="00F37D9A">
        <w:rPr>
          <w:color w:val="000000"/>
          <w:sz w:val="26"/>
          <w:szCs w:val="26"/>
        </w:rPr>
        <w:t>Красносільської</w:t>
      </w:r>
      <w:proofErr w:type="spellEnd"/>
      <w:r w:rsidRPr="00F37D9A">
        <w:rPr>
          <w:color w:val="000000"/>
          <w:sz w:val="26"/>
          <w:szCs w:val="26"/>
        </w:rPr>
        <w:t xml:space="preserve"> сільської ради народних депутатів Комінтернівського району Одеської області вона безоплатно отримала земельну ділянку площею</w:t>
      </w:r>
      <w:r w:rsidRPr="00F37D9A">
        <w:rPr>
          <w:color w:val="000000"/>
          <w:sz w:val="26"/>
          <w:szCs w:val="26"/>
        </w:rPr>
        <w:tab/>
      </w:r>
      <w:r w:rsidR="00350D8A">
        <w:rPr>
          <w:color w:val="000000"/>
          <w:sz w:val="26"/>
          <w:szCs w:val="26"/>
        </w:rPr>
        <w:t xml:space="preserve">    </w:t>
      </w:r>
      <w:r w:rsidR="004C2E3F">
        <w:rPr>
          <w:color w:val="000000"/>
          <w:sz w:val="26"/>
          <w:szCs w:val="26"/>
        </w:rPr>
        <w:t xml:space="preserve">  </w:t>
      </w:r>
      <w:r w:rsidR="00350D8A">
        <w:rPr>
          <w:color w:val="000000"/>
          <w:sz w:val="26"/>
          <w:szCs w:val="26"/>
        </w:rPr>
        <w:t xml:space="preserve">      </w:t>
      </w:r>
      <w:r w:rsidRPr="00F37D9A">
        <w:rPr>
          <w:color w:val="000000"/>
          <w:sz w:val="26"/>
          <w:szCs w:val="26"/>
        </w:rPr>
        <w:t>0,</w:t>
      </w:r>
    </w:p>
    <w:p w:rsidR="00F37D9A" w:rsidRPr="00F37D9A" w:rsidRDefault="00F37D9A" w:rsidP="00350D8A">
      <w:pPr>
        <w:pStyle w:val="2"/>
        <w:shd w:val="clear" w:color="auto" w:fill="auto"/>
        <w:spacing w:before="0" w:after="0" w:line="298" w:lineRule="exact"/>
        <w:ind w:left="20" w:right="-141"/>
        <w:rPr>
          <w:sz w:val="26"/>
          <w:szCs w:val="26"/>
        </w:rPr>
      </w:pPr>
      <w:r w:rsidRPr="00F37D9A">
        <w:rPr>
          <w:color w:val="000000"/>
          <w:sz w:val="26"/>
          <w:szCs w:val="26"/>
        </w:rPr>
        <w:t>100 га для ведення садівництва.</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Однак цю земельну ділянку не було задекларовано кандидатом.</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 xml:space="preserve">Невідповідне декларування майна кандидатом вочевидь є свідченням </w:t>
      </w:r>
      <w:r w:rsidR="00350D8A">
        <w:rPr>
          <w:color w:val="000000"/>
          <w:sz w:val="26"/>
          <w:szCs w:val="26"/>
        </w:rPr>
        <w:t xml:space="preserve">         </w:t>
      </w:r>
      <w:r w:rsidRPr="00F37D9A">
        <w:rPr>
          <w:color w:val="000000"/>
          <w:sz w:val="26"/>
          <w:szCs w:val="26"/>
        </w:rPr>
        <w:t>відсутності поваги до мети та основного призначення системи декларування.</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Додатково ГРМЕ поставила питання стосовно низьких доходів кандидата як адвоката, зокрема, за 2017 рік.</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 xml:space="preserve">Стосовно цього </w:t>
      </w:r>
      <w:r w:rsidRPr="008C3847">
        <w:rPr>
          <w:rStyle w:val="1"/>
          <w:sz w:val="26"/>
          <w:szCs w:val="26"/>
          <w:u w:val="none"/>
        </w:rPr>
        <w:t>пи</w:t>
      </w:r>
      <w:r w:rsidRPr="008C3847">
        <w:rPr>
          <w:color w:val="000000"/>
          <w:sz w:val="26"/>
          <w:szCs w:val="26"/>
        </w:rPr>
        <w:t>та</w:t>
      </w:r>
      <w:r w:rsidRPr="008C3847">
        <w:rPr>
          <w:rStyle w:val="1"/>
          <w:sz w:val="26"/>
          <w:szCs w:val="26"/>
          <w:u w:val="none"/>
        </w:rPr>
        <w:t>ння</w:t>
      </w:r>
      <w:r w:rsidRPr="00F37D9A">
        <w:rPr>
          <w:color w:val="000000"/>
          <w:sz w:val="26"/>
          <w:szCs w:val="26"/>
        </w:rPr>
        <w:t xml:space="preserve"> </w:t>
      </w:r>
      <w:proofErr w:type="spellStart"/>
      <w:r w:rsidRPr="00F37D9A">
        <w:rPr>
          <w:color w:val="000000"/>
          <w:sz w:val="26"/>
          <w:szCs w:val="26"/>
        </w:rPr>
        <w:t>Круценко</w:t>
      </w:r>
      <w:proofErr w:type="spellEnd"/>
      <w:r w:rsidRPr="00F37D9A">
        <w:rPr>
          <w:color w:val="000000"/>
          <w:sz w:val="26"/>
          <w:szCs w:val="26"/>
        </w:rPr>
        <w:t xml:space="preserve"> Т.В. пояснила, що у 2017 році вона вела дві великі справи. Загалом її підхід до формування гонорару ґрунтувався на фактичних можливостях клієнта оплатити її діяльність. Деякі справи, що вона вела, розглядалися судами тривалий час, приблизно сім років. Значний проміжок часу вона була вимушена не </w:t>
      </w:r>
      <w:r w:rsidR="004C2E3F">
        <w:rPr>
          <w:color w:val="000000"/>
          <w:sz w:val="26"/>
          <w:szCs w:val="26"/>
        </w:rPr>
        <w:t xml:space="preserve"> </w:t>
      </w:r>
      <w:r w:rsidRPr="00F37D9A">
        <w:rPr>
          <w:color w:val="000000"/>
          <w:sz w:val="26"/>
          <w:szCs w:val="26"/>
        </w:rPr>
        <w:t>брати</w:t>
      </w:r>
      <w:r w:rsidR="004C2E3F">
        <w:rPr>
          <w:color w:val="000000"/>
          <w:sz w:val="26"/>
          <w:szCs w:val="26"/>
        </w:rPr>
        <w:t xml:space="preserve"> </w:t>
      </w:r>
      <w:r w:rsidRPr="00F37D9A">
        <w:rPr>
          <w:color w:val="000000"/>
          <w:sz w:val="26"/>
          <w:szCs w:val="26"/>
        </w:rPr>
        <w:t xml:space="preserve"> нових</w:t>
      </w:r>
      <w:r w:rsidR="004C2E3F">
        <w:rPr>
          <w:color w:val="000000"/>
          <w:sz w:val="26"/>
          <w:szCs w:val="26"/>
        </w:rPr>
        <w:t xml:space="preserve"> </w:t>
      </w:r>
      <w:r w:rsidRPr="00F37D9A">
        <w:rPr>
          <w:color w:val="000000"/>
          <w:sz w:val="26"/>
          <w:szCs w:val="26"/>
        </w:rPr>
        <w:t xml:space="preserve"> великих </w:t>
      </w:r>
      <w:r w:rsidR="004C2E3F">
        <w:rPr>
          <w:color w:val="000000"/>
          <w:sz w:val="26"/>
          <w:szCs w:val="26"/>
        </w:rPr>
        <w:t xml:space="preserve"> </w:t>
      </w:r>
      <w:r w:rsidRPr="00F37D9A">
        <w:rPr>
          <w:color w:val="000000"/>
          <w:sz w:val="26"/>
          <w:szCs w:val="26"/>
        </w:rPr>
        <w:t>справ,</w:t>
      </w:r>
      <w:r w:rsidR="004C2E3F">
        <w:rPr>
          <w:color w:val="000000"/>
          <w:sz w:val="26"/>
          <w:szCs w:val="26"/>
        </w:rPr>
        <w:t xml:space="preserve"> </w:t>
      </w:r>
      <w:r w:rsidRPr="00F37D9A">
        <w:rPr>
          <w:color w:val="000000"/>
          <w:sz w:val="26"/>
          <w:szCs w:val="26"/>
        </w:rPr>
        <w:t xml:space="preserve"> оскільки </w:t>
      </w:r>
      <w:r w:rsidR="004C2E3F">
        <w:rPr>
          <w:color w:val="000000"/>
          <w:sz w:val="26"/>
          <w:szCs w:val="26"/>
        </w:rPr>
        <w:t xml:space="preserve"> </w:t>
      </w:r>
      <w:r w:rsidRPr="00F37D9A">
        <w:rPr>
          <w:color w:val="000000"/>
          <w:sz w:val="26"/>
          <w:szCs w:val="26"/>
        </w:rPr>
        <w:t>вела</w:t>
      </w:r>
      <w:r w:rsidR="004C2E3F">
        <w:rPr>
          <w:color w:val="000000"/>
          <w:sz w:val="26"/>
          <w:szCs w:val="26"/>
        </w:rPr>
        <w:t xml:space="preserve"> </w:t>
      </w:r>
      <w:r w:rsidRPr="00F37D9A">
        <w:rPr>
          <w:color w:val="000000"/>
          <w:sz w:val="26"/>
          <w:szCs w:val="26"/>
        </w:rPr>
        <w:t xml:space="preserve"> вже </w:t>
      </w:r>
      <w:r w:rsidR="004C2E3F">
        <w:rPr>
          <w:color w:val="000000"/>
          <w:sz w:val="26"/>
          <w:szCs w:val="26"/>
        </w:rPr>
        <w:t xml:space="preserve"> </w:t>
      </w:r>
      <w:r w:rsidRPr="00F37D9A">
        <w:rPr>
          <w:color w:val="000000"/>
          <w:sz w:val="26"/>
          <w:szCs w:val="26"/>
        </w:rPr>
        <w:t xml:space="preserve">існуючі, </w:t>
      </w:r>
      <w:r w:rsidR="004C2E3F">
        <w:rPr>
          <w:color w:val="000000"/>
          <w:sz w:val="26"/>
          <w:szCs w:val="26"/>
        </w:rPr>
        <w:t xml:space="preserve"> </w:t>
      </w:r>
      <w:r w:rsidRPr="00F37D9A">
        <w:rPr>
          <w:color w:val="000000"/>
          <w:sz w:val="26"/>
          <w:szCs w:val="26"/>
        </w:rPr>
        <w:t xml:space="preserve">а </w:t>
      </w:r>
      <w:r w:rsidR="004C2E3F">
        <w:rPr>
          <w:color w:val="000000"/>
          <w:sz w:val="26"/>
          <w:szCs w:val="26"/>
        </w:rPr>
        <w:t xml:space="preserve"> </w:t>
      </w:r>
      <w:r w:rsidRPr="00F37D9A">
        <w:rPr>
          <w:color w:val="000000"/>
          <w:sz w:val="26"/>
          <w:szCs w:val="26"/>
        </w:rPr>
        <w:t>також</w:t>
      </w:r>
      <w:r w:rsidR="004C2E3F">
        <w:rPr>
          <w:color w:val="000000"/>
          <w:sz w:val="26"/>
          <w:szCs w:val="26"/>
        </w:rPr>
        <w:t xml:space="preserve"> </w:t>
      </w:r>
      <w:r w:rsidRPr="00F37D9A">
        <w:rPr>
          <w:color w:val="000000"/>
          <w:sz w:val="26"/>
          <w:szCs w:val="26"/>
        </w:rPr>
        <w:t xml:space="preserve"> через</w:t>
      </w:r>
    </w:p>
    <w:p w:rsidR="00F37D9A" w:rsidRPr="00F37D9A" w:rsidRDefault="00F37D9A" w:rsidP="004C2E3F">
      <w:pPr>
        <w:pStyle w:val="2"/>
        <w:shd w:val="clear" w:color="auto" w:fill="auto"/>
        <w:tabs>
          <w:tab w:val="left" w:pos="4138"/>
        </w:tabs>
        <w:spacing w:before="0" w:after="0" w:line="298" w:lineRule="exact"/>
        <w:ind w:left="20" w:right="-141" w:firstLine="5934"/>
        <w:rPr>
          <w:sz w:val="26"/>
          <w:szCs w:val="26"/>
        </w:rPr>
      </w:pPr>
      <w:r w:rsidRPr="00F37D9A">
        <w:rPr>
          <w:color w:val="000000"/>
          <w:sz w:val="26"/>
          <w:szCs w:val="26"/>
        </w:rPr>
        <w:t>За можливості фінансову допомогу надавали її батьки</w:t>
      </w:r>
      <w:r w:rsidRPr="00F37D9A">
        <w:rPr>
          <w:color w:val="000000"/>
          <w:sz w:val="26"/>
          <w:szCs w:val="26"/>
        </w:rPr>
        <w:tab/>
        <w:t>. Приблизно з 2014 року вона стала більше</w:t>
      </w:r>
      <w:r w:rsidR="004C2E3F">
        <w:rPr>
          <w:sz w:val="26"/>
          <w:szCs w:val="26"/>
        </w:rPr>
        <w:t xml:space="preserve"> </w:t>
      </w:r>
      <w:r w:rsidRPr="00F37D9A">
        <w:rPr>
          <w:color w:val="000000"/>
          <w:sz w:val="26"/>
          <w:szCs w:val="26"/>
        </w:rPr>
        <w:t>працювати.</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З огляду на обмежений досвід практичної професійної діяльності адвоката існує сумнів щодо наявності у кандидата необхідних навичок, які б дозволили їй розглядати справи, підсудні Вищому антикорупційному суду.</w:t>
      </w:r>
    </w:p>
    <w:p w:rsidR="00F37D9A" w:rsidRPr="00F37D9A" w:rsidRDefault="00F37D9A" w:rsidP="00350D8A">
      <w:pPr>
        <w:pStyle w:val="2"/>
        <w:shd w:val="clear" w:color="auto" w:fill="auto"/>
        <w:tabs>
          <w:tab w:val="left" w:pos="8074"/>
        </w:tabs>
        <w:spacing w:before="0" w:after="0" w:line="298" w:lineRule="exact"/>
        <w:ind w:left="20" w:right="-141" w:firstLine="660"/>
        <w:rPr>
          <w:sz w:val="26"/>
          <w:szCs w:val="26"/>
        </w:rPr>
      </w:pPr>
      <w:r w:rsidRPr="00F37D9A">
        <w:rPr>
          <w:color w:val="000000"/>
          <w:sz w:val="26"/>
          <w:szCs w:val="26"/>
        </w:rPr>
        <w:t>За результатами спеціального засідання, заслухавши доповідача - члена Ради, кандидата на посаду судді, дослідивши інформаційну записку про кандидата, надані нею усні та письмові пояснення, інші обставини, обговорені під час засідання, у членів Комісії та Ради лишилися обґрунтовані сумніви щодо відповідності</w:t>
      </w:r>
      <w:r w:rsidRPr="00F37D9A">
        <w:rPr>
          <w:color w:val="000000"/>
          <w:sz w:val="26"/>
          <w:szCs w:val="26"/>
        </w:rPr>
        <w:tab/>
      </w:r>
      <w:r w:rsidR="00C459C2">
        <w:rPr>
          <w:color w:val="000000"/>
          <w:sz w:val="26"/>
          <w:szCs w:val="26"/>
        </w:rPr>
        <w:t xml:space="preserve">           </w:t>
      </w:r>
      <w:proofErr w:type="spellStart"/>
      <w:r w:rsidRPr="00F37D9A">
        <w:rPr>
          <w:color w:val="000000"/>
          <w:sz w:val="26"/>
          <w:szCs w:val="26"/>
        </w:rPr>
        <w:t>Круценко</w:t>
      </w:r>
      <w:proofErr w:type="spellEnd"/>
    </w:p>
    <w:p w:rsidR="00F37D9A" w:rsidRPr="00F37D9A" w:rsidRDefault="00F37D9A" w:rsidP="00350D8A">
      <w:pPr>
        <w:pStyle w:val="2"/>
        <w:shd w:val="clear" w:color="auto" w:fill="auto"/>
        <w:spacing w:before="0" w:after="0" w:line="298" w:lineRule="exact"/>
        <w:ind w:left="20" w:right="-141"/>
        <w:rPr>
          <w:sz w:val="26"/>
          <w:szCs w:val="26"/>
        </w:rPr>
      </w:pPr>
      <w:r w:rsidRPr="00F37D9A">
        <w:rPr>
          <w:color w:val="000000"/>
          <w:sz w:val="26"/>
          <w:szCs w:val="26"/>
        </w:rPr>
        <w:t>Т.В. критеріям, передбаченим частиною четвертою статті 8 Закону України «Про Вищий антикорупційний суд».</w:t>
      </w:r>
    </w:p>
    <w:p w:rsidR="00F37D9A" w:rsidRPr="00F37D9A" w:rsidRDefault="00F37D9A" w:rsidP="00350D8A">
      <w:pPr>
        <w:pStyle w:val="2"/>
        <w:shd w:val="clear" w:color="auto" w:fill="auto"/>
        <w:spacing w:before="0" w:after="0" w:line="298" w:lineRule="exact"/>
        <w:ind w:left="20" w:right="-141" w:firstLine="660"/>
        <w:rPr>
          <w:sz w:val="26"/>
          <w:szCs w:val="26"/>
        </w:rPr>
      </w:pPr>
      <w:r w:rsidRPr="00F37D9A">
        <w:rPr>
          <w:color w:val="000000"/>
          <w:sz w:val="26"/>
          <w:szCs w:val="26"/>
        </w:rPr>
        <w:t xml:space="preserve">Ураховуючи викладене, відповідно до вимог </w:t>
      </w:r>
      <w:r w:rsidRPr="008C3847">
        <w:rPr>
          <w:color w:val="000000"/>
          <w:sz w:val="26"/>
          <w:szCs w:val="26"/>
        </w:rPr>
        <w:t>під</w:t>
      </w:r>
      <w:r w:rsidRPr="008C3847">
        <w:rPr>
          <w:rStyle w:val="1"/>
          <w:sz w:val="26"/>
          <w:szCs w:val="26"/>
          <w:u w:val="none"/>
        </w:rPr>
        <w:t>п</w:t>
      </w:r>
      <w:r w:rsidRPr="008C3847">
        <w:rPr>
          <w:color w:val="000000"/>
          <w:sz w:val="26"/>
          <w:szCs w:val="26"/>
        </w:rPr>
        <w:t>ункту</w:t>
      </w:r>
      <w:r w:rsidRPr="00F37D9A">
        <w:rPr>
          <w:color w:val="000000"/>
          <w:sz w:val="26"/>
          <w:szCs w:val="26"/>
        </w:rPr>
        <w:t xml:space="preserve"> 4.11.10 пункту 4.11 розділу IV Регламенту Вищої кваліфікаційної комісії суддів України на голосування членів Комісії та Ради винесено питання щодо того: «Чи відповідає кандидат </w:t>
      </w:r>
      <w:r w:rsidR="00C459C2">
        <w:rPr>
          <w:color w:val="000000"/>
          <w:sz w:val="26"/>
          <w:szCs w:val="26"/>
        </w:rPr>
        <w:t xml:space="preserve">        </w:t>
      </w:r>
      <w:r w:rsidRPr="00F37D9A">
        <w:rPr>
          <w:color w:val="000000"/>
          <w:sz w:val="26"/>
          <w:szCs w:val="26"/>
        </w:rPr>
        <w:t>критеріям, передбаченим частиною четвертою статті 8 Закону України «Про Вищий антикорупційний суд»?».</w:t>
      </w:r>
    </w:p>
    <w:p w:rsidR="004B0CED" w:rsidRDefault="00F37D9A" w:rsidP="00350D8A">
      <w:pPr>
        <w:spacing w:line="298" w:lineRule="exact"/>
        <w:ind w:right="-141" w:firstLine="567"/>
        <w:jc w:val="both"/>
        <w:rPr>
          <w:rFonts w:ascii="Times New Roman" w:hAnsi="Times New Roman" w:cs="Times New Roman"/>
          <w:sz w:val="26"/>
          <w:szCs w:val="26"/>
        </w:rPr>
      </w:pPr>
      <w:r w:rsidRPr="00F37D9A">
        <w:rPr>
          <w:rFonts w:ascii="Times New Roman" w:hAnsi="Times New Roman" w:cs="Times New Roman"/>
          <w:sz w:val="26"/>
          <w:szCs w:val="26"/>
        </w:rPr>
        <w:t xml:space="preserve">За результатами голосування членів Комісії та ГРМЕ рішення щодо </w:t>
      </w:r>
      <w:r w:rsidR="00C459C2">
        <w:rPr>
          <w:rFonts w:ascii="Times New Roman" w:hAnsi="Times New Roman" w:cs="Times New Roman"/>
          <w:sz w:val="26"/>
          <w:szCs w:val="26"/>
        </w:rPr>
        <w:t xml:space="preserve">                </w:t>
      </w:r>
      <w:r w:rsidRPr="00F37D9A">
        <w:rPr>
          <w:rFonts w:ascii="Times New Roman" w:hAnsi="Times New Roman" w:cs="Times New Roman"/>
          <w:sz w:val="26"/>
          <w:szCs w:val="26"/>
        </w:rPr>
        <w:t xml:space="preserve">відповідності кандидата на посаду судді Апеляційної палати Вищого </w:t>
      </w:r>
      <w:r w:rsidR="00C459C2">
        <w:rPr>
          <w:rFonts w:ascii="Times New Roman" w:hAnsi="Times New Roman" w:cs="Times New Roman"/>
          <w:sz w:val="26"/>
          <w:szCs w:val="26"/>
        </w:rPr>
        <w:t xml:space="preserve">          </w:t>
      </w:r>
      <w:r w:rsidRPr="00F37D9A">
        <w:rPr>
          <w:rFonts w:ascii="Times New Roman" w:hAnsi="Times New Roman" w:cs="Times New Roman"/>
          <w:sz w:val="26"/>
          <w:szCs w:val="26"/>
        </w:rPr>
        <w:t xml:space="preserve">антикорупційного суду </w:t>
      </w:r>
      <w:proofErr w:type="spellStart"/>
      <w:r w:rsidRPr="00F37D9A">
        <w:rPr>
          <w:rFonts w:ascii="Times New Roman" w:hAnsi="Times New Roman" w:cs="Times New Roman"/>
          <w:sz w:val="26"/>
          <w:szCs w:val="26"/>
        </w:rPr>
        <w:t>Круценко</w:t>
      </w:r>
      <w:proofErr w:type="spellEnd"/>
      <w:r w:rsidRPr="00F37D9A">
        <w:rPr>
          <w:rFonts w:ascii="Times New Roman" w:hAnsi="Times New Roman" w:cs="Times New Roman"/>
          <w:sz w:val="26"/>
          <w:szCs w:val="26"/>
        </w:rPr>
        <w:t xml:space="preserve"> Т.В. критеріям, визначеним частиною четвертою статті 8 Закону України «Про Вищий антикорупційний суд», не набрало установленої частиною п’ятою цієї статті кількості голосів. У зв’язку з цим кандидат має бути визнаний таким, що припинив участь в оголошеному Комісією 02 серпня 2018 року конкурсі на посаду судді Апеляційної палати Вищого антикорупційного суду.</w:t>
      </w:r>
    </w:p>
    <w:p w:rsidR="004B0CED" w:rsidRDefault="004B0CED">
      <w:pPr>
        <w:widowControl/>
        <w:spacing w:after="200" w:line="276" w:lineRule="auto"/>
        <w:rPr>
          <w:rFonts w:ascii="Times New Roman" w:hAnsi="Times New Roman" w:cs="Times New Roman"/>
          <w:sz w:val="26"/>
          <w:szCs w:val="26"/>
        </w:rPr>
      </w:pPr>
      <w:r>
        <w:rPr>
          <w:rFonts w:ascii="Times New Roman" w:hAnsi="Times New Roman" w:cs="Times New Roman"/>
          <w:sz w:val="26"/>
          <w:szCs w:val="26"/>
        </w:rPr>
        <w:br w:type="page"/>
      </w:r>
    </w:p>
    <w:p w:rsidR="004B0CED" w:rsidRPr="004B0CED" w:rsidRDefault="004B0CED" w:rsidP="00CC0B79">
      <w:pPr>
        <w:pStyle w:val="2"/>
        <w:shd w:val="clear" w:color="auto" w:fill="auto"/>
        <w:spacing w:before="0" w:after="215" w:line="298" w:lineRule="exact"/>
        <w:ind w:right="-142" w:firstLine="567"/>
        <w:rPr>
          <w:sz w:val="26"/>
          <w:szCs w:val="26"/>
        </w:rPr>
      </w:pPr>
      <w:r w:rsidRPr="004B0CED">
        <w:rPr>
          <w:color w:val="000000"/>
          <w:sz w:val="26"/>
          <w:szCs w:val="26"/>
        </w:rPr>
        <w:lastRenderedPageBreak/>
        <w:t>Керуючись статтями 8, 9 Закону України «Про Вищий антикорупційний суд», статтями 81, 93, 101 Закону України «Про судоустрій і статус суддів», Регламентом, Комісія та Рада</w:t>
      </w:r>
    </w:p>
    <w:p w:rsidR="004B0CED" w:rsidRPr="004B0CED" w:rsidRDefault="004B0CED" w:rsidP="00CC0B79">
      <w:pPr>
        <w:pStyle w:val="2"/>
        <w:shd w:val="clear" w:color="auto" w:fill="auto"/>
        <w:spacing w:before="0" w:after="262" w:line="298" w:lineRule="exact"/>
        <w:ind w:right="-142" w:firstLine="567"/>
        <w:jc w:val="center"/>
        <w:rPr>
          <w:sz w:val="26"/>
          <w:szCs w:val="26"/>
        </w:rPr>
      </w:pPr>
      <w:r w:rsidRPr="004B0CED">
        <w:rPr>
          <w:color w:val="000000"/>
          <w:sz w:val="26"/>
          <w:szCs w:val="26"/>
        </w:rPr>
        <w:t>вирішили:</w:t>
      </w:r>
    </w:p>
    <w:p w:rsidR="004B0CED" w:rsidRPr="004B0CED" w:rsidRDefault="004B0CED" w:rsidP="00CC0B79">
      <w:pPr>
        <w:pStyle w:val="2"/>
        <w:shd w:val="clear" w:color="auto" w:fill="auto"/>
        <w:spacing w:before="0" w:after="0" w:line="298" w:lineRule="exact"/>
        <w:ind w:right="-142" w:firstLine="567"/>
        <w:rPr>
          <w:sz w:val="26"/>
          <w:szCs w:val="26"/>
        </w:rPr>
      </w:pPr>
      <w:r w:rsidRPr="004B0CED">
        <w:rPr>
          <w:color w:val="000000"/>
          <w:sz w:val="26"/>
          <w:szCs w:val="26"/>
        </w:rPr>
        <w:t xml:space="preserve">Рішення про те, що кандидат на посаду судді Апеляційної палати Вищого антикорупційного суду </w:t>
      </w:r>
      <w:proofErr w:type="spellStart"/>
      <w:r w:rsidRPr="004B0CED">
        <w:rPr>
          <w:color w:val="000000"/>
          <w:sz w:val="26"/>
          <w:szCs w:val="26"/>
        </w:rPr>
        <w:t>Круценко</w:t>
      </w:r>
      <w:proofErr w:type="spellEnd"/>
      <w:r w:rsidRPr="004B0CED">
        <w:rPr>
          <w:color w:val="000000"/>
          <w:sz w:val="26"/>
          <w:szCs w:val="26"/>
        </w:rPr>
        <w:t xml:space="preserve"> Тетяна Віталіївна відповідає критеріям, визначеним статтею 8 Закону України «Про Вищий антикорупційний суд», не набрало </w:t>
      </w:r>
      <w:r w:rsidR="00CC0B79">
        <w:rPr>
          <w:color w:val="000000"/>
          <w:sz w:val="26"/>
          <w:szCs w:val="26"/>
        </w:rPr>
        <w:t xml:space="preserve">         </w:t>
      </w:r>
      <w:r w:rsidRPr="004B0CED">
        <w:rPr>
          <w:color w:val="000000"/>
          <w:sz w:val="26"/>
          <w:szCs w:val="26"/>
        </w:rPr>
        <w:t>установленої цією статтею кількості голосів.</w:t>
      </w:r>
    </w:p>
    <w:p w:rsidR="004D6485" w:rsidRDefault="004B0CED" w:rsidP="00CC0B79">
      <w:pPr>
        <w:spacing w:line="298" w:lineRule="exact"/>
        <w:ind w:right="-142" w:firstLine="567"/>
        <w:jc w:val="both"/>
        <w:rPr>
          <w:rFonts w:ascii="Times New Roman" w:hAnsi="Times New Roman" w:cs="Times New Roman"/>
          <w:sz w:val="26"/>
          <w:szCs w:val="26"/>
        </w:rPr>
      </w:pPr>
      <w:r w:rsidRPr="004B0CED">
        <w:rPr>
          <w:rFonts w:ascii="Times New Roman" w:hAnsi="Times New Roman" w:cs="Times New Roman"/>
          <w:sz w:val="26"/>
          <w:szCs w:val="26"/>
        </w:rPr>
        <w:t xml:space="preserve">Визнати кандидата на посаду судді Апеляційної палати Вищого </w:t>
      </w:r>
      <w:r w:rsidR="00323FDD">
        <w:rPr>
          <w:rFonts w:ascii="Times New Roman" w:hAnsi="Times New Roman" w:cs="Times New Roman"/>
          <w:sz w:val="26"/>
          <w:szCs w:val="26"/>
        </w:rPr>
        <w:t xml:space="preserve">     </w:t>
      </w:r>
      <w:r w:rsidRPr="004B0CED">
        <w:rPr>
          <w:rFonts w:ascii="Times New Roman" w:hAnsi="Times New Roman" w:cs="Times New Roman"/>
          <w:sz w:val="26"/>
          <w:szCs w:val="26"/>
        </w:rPr>
        <w:t xml:space="preserve">антикорупційного суду </w:t>
      </w:r>
      <w:proofErr w:type="spellStart"/>
      <w:r w:rsidRPr="004B0CED">
        <w:rPr>
          <w:rFonts w:ascii="Times New Roman" w:hAnsi="Times New Roman" w:cs="Times New Roman"/>
          <w:sz w:val="26"/>
          <w:szCs w:val="26"/>
        </w:rPr>
        <w:t>Круценко</w:t>
      </w:r>
      <w:proofErr w:type="spellEnd"/>
      <w:r w:rsidRPr="004B0CED">
        <w:rPr>
          <w:rFonts w:ascii="Times New Roman" w:hAnsi="Times New Roman" w:cs="Times New Roman"/>
          <w:sz w:val="26"/>
          <w:szCs w:val="26"/>
        </w:rPr>
        <w:t xml:space="preserve"> Тетяну Віталіївну такою, що припинила участь в оголошеному Комісією 02 серпня 2018 року конкурсі на посаду судді Апеляційної палати Вищого антикорупційного суду.</w:t>
      </w:r>
    </w:p>
    <w:p w:rsidR="00CC0B79" w:rsidRDefault="00CC0B79" w:rsidP="00CC0B79">
      <w:pPr>
        <w:spacing w:line="298" w:lineRule="exact"/>
        <w:ind w:right="-142" w:firstLine="567"/>
        <w:jc w:val="both"/>
        <w:rPr>
          <w:rFonts w:ascii="Times New Roman" w:hAnsi="Times New Roman" w:cs="Times New Roman"/>
          <w:sz w:val="26"/>
          <w:szCs w:val="26"/>
        </w:rPr>
      </w:pPr>
    </w:p>
    <w:p w:rsidR="00CC0B79" w:rsidRDefault="00CC0B79" w:rsidP="00CC0B79">
      <w:pPr>
        <w:spacing w:line="298" w:lineRule="exact"/>
        <w:ind w:right="-142" w:firstLine="567"/>
        <w:jc w:val="both"/>
        <w:rPr>
          <w:rFonts w:ascii="Times New Roman" w:hAnsi="Times New Roman" w:cs="Times New Roman"/>
          <w:sz w:val="26"/>
          <w:szCs w:val="26"/>
        </w:rPr>
      </w:pPr>
    </w:p>
    <w:p w:rsidR="00CC0B79" w:rsidRPr="00CC0B79" w:rsidRDefault="00CC0B79" w:rsidP="00CC0B79">
      <w:pPr>
        <w:spacing w:before="20" w:afterLines="20" w:after="48" w:line="230" w:lineRule="exact"/>
        <w:jc w:val="both"/>
        <w:rPr>
          <w:rFonts w:ascii="Times New Roman" w:eastAsia="Times New Roman" w:hAnsi="Times New Roman"/>
          <w:sz w:val="26"/>
          <w:szCs w:val="26"/>
        </w:rPr>
      </w:pPr>
      <w:r w:rsidRPr="00CC0B79">
        <w:rPr>
          <w:rFonts w:ascii="Times New Roman" w:eastAsia="Times New Roman" w:hAnsi="Times New Roman"/>
          <w:sz w:val="26"/>
          <w:szCs w:val="26"/>
        </w:rPr>
        <w:t>Головуючий</w:t>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Pr>
          <w:rFonts w:ascii="Times New Roman" w:eastAsia="Times New Roman" w:hAnsi="Times New Roman"/>
          <w:sz w:val="26"/>
          <w:szCs w:val="26"/>
        </w:rPr>
        <w:tab/>
      </w:r>
      <w:r w:rsidRPr="00CC0B79">
        <w:rPr>
          <w:rFonts w:ascii="Times New Roman" w:eastAsia="Times New Roman" w:hAnsi="Times New Roman"/>
          <w:sz w:val="26"/>
          <w:szCs w:val="26"/>
        </w:rPr>
        <w:t>Голова</w:t>
      </w:r>
    </w:p>
    <w:p w:rsidR="00CC0B79" w:rsidRPr="00CC0B79" w:rsidRDefault="00CC0B79" w:rsidP="00CC0B79">
      <w:pPr>
        <w:spacing w:before="20" w:afterLines="20" w:after="48" w:line="230" w:lineRule="exact"/>
        <w:jc w:val="both"/>
        <w:rPr>
          <w:rFonts w:ascii="Times New Roman" w:eastAsia="Times New Roman" w:hAnsi="Times New Roman"/>
          <w:sz w:val="26"/>
          <w:szCs w:val="26"/>
        </w:rPr>
      </w:pPr>
    </w:p>
    <w:p w:rsidR="00CC0B79" w:rsidRPr="00CC0B79" w:rsidRDefault="00CC0B79" w:rsidP="00CC0B79">
      <w:pPr>
        <w:spacing w:before="20" w:afterLines="20" w:after="48"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С.Ю. Козьяков</w:t>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t xml:space="preserve">Сер Е. </w:t>
      </w:r>
      <w:proofErr w:type="spellStart"/>
      <w:r w:rsidRPr="00CC0B79">
        <w:rPr>
          <w:rFonts w:ascii="Times New Roman" w:eastAsia="Times New Roman" w:hAnsi="Times New Roman"/>
          <w:sz w:val="26"/>
          <w:szCs w:val="26"/>
        </w:rPr>
        <w:t>Хупер</w:t>
      </w:r>
      <w:proofErr w:type="spellEnd"/>
    </w:p>
    <w:p w:rsidR="00CC0B79" w:rsidRPr="00CC0B79" w:rsidRDefault="00CC0B79" w:rsidP="00CC0B79">
      <w:pPr>
        <w:spacing w:before="20" w:afterLines="20" w:after="48" w:line="230" w:lineRule="exact"/>
        <w:jc w:val="both"/>
        <w:rPr>
          <w:rFonts w:ascii="Times New Roman" w:eastAsia="Times New Roman" w:hAnsi="Times New Roman"/>
          <w:sz w:val="26"/>
          <w:szCs w:val="26"/>
        </w:rPr>
      </w:pPr>
    </w:p>
    <w:p w:rsidR="00CC0B79" w:rsidRPr="00CC0B79" w:rsidRDefault="00CC0B79" w:rsidP="00CC0B79">
      <w:pPr>
        <w:spacing w:before="20" w:afterLines="20" w:after="48" w:line="230" w:lineRule="exact"/>
        <w:jc w:val="both"/>
        <w:rPr>
          <w:rFonts w:ascii="Times New Roman" w:eastAsia="Times New Roman" w:hAnsi="Times New Roman"/>
          <w:sz w:val="26"/>
          <w:szCs w:val="26"/>
        </w:rPr>
      </w:pPr>
    </w:p>
    <w:p w:rsidR="00CC0B79" w:rsidRPr="00CC0B79" w:rsidRDefault="00CC0B79" w:rsidP="00CC0B79">
      <w:pPr>
        <w:spacing w:before="20" w:afterLines="20" w:after="48" w:line="230" w:lineRule="exact"/>
        <w:jc w:val="both"/>
        <w:rPr>
          <w:rFonts w:ascii="Times New Roman" w:eastAsia="Times New Roman" w:hAnsi="Times New Roman"/>
          <w:sz w:val="26"/>
          <w:szCs w:val="26"/>
        </w:rPr>
      </w:pPr>
      <w:r w:rsidRPr="00CC0B79">
        <w:rPr>
          <w:rFonts w:ascii="Times New Roman" w:eastAsia="Times New Roman" w:hAnsi="Times New Roman"/>
          <w:sz w:val="26"/>
          <w:szCs w:val="26"/>
        </w:rPr>
        <w:t>Члени Комісії:</w:t>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t>Члени ГРМЕ:</w:t>
      </w:r>
    </w:p>
    <w:p w:rsidR="00CC0B79" w:rsidRPr="00CC0B79" w:rsidRDefault="00CC0B79" w:rsidP="00CC0B79">
      <w:pPr>
        <w:spacing w:before="20" w:afterLines="20" w:after="48" w:line="230" w:lineRule="exact"/>
        <w:jc w:val="both"/>
        <w:rPr>
          <w:rFonts w:ascii="Times New Roman" w:eastAsia="Times New Roman" w:hAnsi="Times New Roman"/>
          <w:sz w:val="26"/>
          <w:szCs w:val="26"/>
        </w:rPr>
      </w:pPr>
    </w:p>
    <w:p w:rsidR="00CC0B79" w:rsidRPr="00CC0B79" w:rsidRDefault="00CC0B79" w:rsidP="00CC0B79">
      <w:pPr>
        <w:spacing w:afterLines="100" w:after="240" w:line="230" w:lineRule="exact"/>
        <w:jc w:val="both"/>
        <w:rPr>
          <w:rFonts w:ascii="Times New Roman" w:eastAsia="Times New Roman" w:hAnsi="Times New Roman"/>
          <w:sz w:val="26"/>
          <w:szCs w:val="26"/>
        </w:rPr>
      </w:pPr>
    </w:p>
    <w:p w:rsidR="00CC0B79" w:rsidRPr="00CC0B79" w:rsidRDefault="00CC0B79" w:rsidP="00CC0B79">
      <w:pPr>
        <w:spacing w:afterLines="100" w:after="240" w:line="230" w:lineRule="exact"/>
        <w:ind w:left="1416"/>
        <w:jc w:val="both"/>
        <w:rPr>
          <w:rFonts w:ascii="Times New Roman" w:eastAsia="Times New Roman" w:hAnsi="Times New Roman"/>
          <w:sz w:val="26"/>
          <w:szCs w:val="26"/>
        </w:rPr>
      </w:pPr>
      <w:r w:rsidRPr="00CC0B79">
        <w:rPr>
          <w:rFonts w:ascii="Times New Roman" w:eastAsia="Times New Roman" w:hAnsi="Times New Roman"/>
          <w:sz w:val="26"/>
          <w:szCs w:val="26"/>
        </w:rPr>
        <w:t xml:space="preserve">В.І. Бутенко </w:t>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r>
      <w:r w:rsidRPr="00CC0B79">
        <w:rPr>
          <w:rFonts w:ascii="Times New Roman" w:eastAsia="Times New Roman" w:hAnsi="Times New Roman"/>
          <w:sz w:val="26"/>
          <w:szCs w:val="26"/>
        </w:rPr>
        <w:tab/>
        <w:t xml:space="preserve">Ф. </w:t>
      </w:r>
      <w:proofErr w:type="spellStart"/>
      <w:r w:rsidRPr="00CC0B79">
        <w:rPr>
          <w:rFonts w:ascii="Times New Roman" w:eastAsia="Times New Roman" w:hAnsi="Times New Roman"/>
          <w:sz w:val="26"/>
          <w:szCs w:val="26"/>
        </w:rPr>
        <w:t>Денкер</w:t>
      </w:r>
      <w:proofErr w:type="spellEnd"/>
    </w:p>
    <w:p w:rsidR="00CC0B79" w:rsidRPr="00CC0B79" w:rsidRDefault="00F85FC0"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С.В. Гладій</w:t>
      </w:r>
      <w:r>
        <w:rPr>
          <w:rFonts w:ascii="Times New Roman" w:eastAsia="Times New Roman" w:hAnsi="Times New Roman"/>
          <w:sz w:val="26"/>
          <w:szCs w:val="26"/>
        </w:rPr>
        <w:tab/>
      </w:r>
      <w:r w:rsidR="00CC0B79" w:rsidRPr="00CC0B79">
        <w:rPr>
          <w:rFonts w:ascii="Times New Roman" w:eastAsia="Times New Roman" w:hAnsi="Times New Roman"/>
          <w:sz w:val="26"/>
          <w:szCs w:val="26"/>
        </w:rPr>
        <w:t xml:space="preserve"> </w:t>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t xml:space="preserve">Т. </w:t>
      </w:r>
      <w:proofErr w:type="spellStart"/>
      <w:r w:rsidR="00CC0B79" w:rsidRPr="00CC0B79">
        <w:rPr>
          <w:rFonts w:ascii="Times New Roman" w:eastAsia="Times New Roman" w:hAnsi="Times New Roman"/>
          <w:sz w:val="26"/>
          <w:szCs w:val="26"/>
        </w:rPr>
        <w:t>Зажечни</w:t>
      </w:r>
      <w:proofErr w:type="spellEnd"/>
    </w:p>
    <w:p w:rsidR="00CC0B79" w:rsidRPr="00CC0B79" w:rsidRDefault="00F85FC0"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А.О. Заріцька</w:t>
      </w:r>
      <w:r>
        <w:rPr>
          <w:rFonts w:ascii="Times New Roman" w:eastAsia="Times New Roman" w:hAnsi="Times New Roman"/>
          <w:sz w:val="26"/>
          <w:szCs w:val="26"/>
        </w:rPr>
        <w:t xml:space="preserve"> </w:t>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sidR="00CC0B79">
        <w:rPr>
          <w:rFonts w:ascii="Times New Roman" w:eastAsia="Times New Roman" w:hAnsi="Times New Roman"/>
          <w:sz w:val="26"/>
          <w:szCs w:val="26"/>
        </w:rPr>
        <w:tab/>
      </w:r>
      <w:r w:rsidR="00CC0B79" w:rsidRPr="00CC0B79">
        <w:rPr>
          <w:rFonts w:ascii="Times New Roman" w:eastAsia="Times New Roman" w:hAnsi="Times New Roman"/>
          <w:sz w:val="26"/>
          <w:szCs w:val="26"/>
        </w:rPr>
        <w:t>М. Лазарова-</w:t>
      </w:r>
      <w:proofErr w:type="spellStart"/>
      <w:r w:rsidR="00CC0B79" w:rsidRPr="00CC0B79">
        <w:rPr>
          <w:rFonts w:ascii="Times New Roman" w:eastAsia="Times New Roman" w:hAnsi="Times New Roman"/>
          <w:sz w:val="26"/>
          <w:szCs w:val="26"/>
        </w:rPr>
        <w:t>Трайковська</w:t>
      </w:r>
      <w:proofErr w:type="spellEnd"/>
    </w:p>
    <w:p w:rsidR="00CC0B79" w:rsidRPr="00CC0B79" w:rsidRDefault="00F85FC0"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А.Г. Козлов</w:t>
      </w:r>
      <w:r>
        <w:rPr>
          <w:rFonts w:ascii="Times New Roman" w:eastAsia="Times New Roman" w:hAnsi="Times New Roman"/>
          <w:sz w:val="26"/>
          <w:szCs w:val="26"/>
        </w:rPr>
        <w:tab/>
      </w:r>
      <w:r w:rsidR="00CC0B79" w:rsidRPr="00CC0B79">
        <w:rPr>
          <w:rFonts w:ascii="Times New Roman" w:eastAsia="Times New Roman" w:hAnsi="Times New Roman"/>
          <w:sz w:val="26"/>
          <w:szCs w:val="26"/>
        </w:rPr>
        <w:t xml:space="preserve"> </w:t>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r>
      <w:r w:rsidR="00CC0B79" w:rsidRPr="00CC0B79">
        <w:rPr>
          <w:rFonts w:ascii="Times New Roman" w:eastAsia="Times New Roman" w:hAnsi="Times New Roman"/>
          <w:sz w:val="26"/>
          <w:szCs w:val="26"/>
        </w:rPr>
        <w:tab/>
        <w:t xml:space="preserve">Л. </w:t>
      </w:r>
      <w:proofErr w:type="spellStart"/>
      <w:r w:rsidR="00CC0B79" w:rsidRPr="00CC0B79">
        <w:rPr>
          <w:rFonts w:ascii="Times New Roman" w:eastAsia="Times New Roman" w:hAnsi="Times New Roman"/>
          <w:sz w:val="26"/>
          <w:szCs w:val="26"/>
        </w:rPr>
        <w:t>Харріс</w:t>
      </w:r>
      <w:proofErr w:type="spellEnd"/>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bookmarkStart w:id="1" w:name="_GoBack"/>
      <w:bookmarkEnd w:id="1"/>
      <w:r w:rsidRPr="00CC0B79">
        <w:rPr>
          <w:rFonts w:ascii="Times New Roman" w:eastAsia="Times New Roman" w:hAnsi="Times New Roman"/>
          <w:sz w:val="26"/>
          <w:szCs w:val="26"/>
        </w:rPr>
        <w:t>Т.В. Лукаш</w:t>
      </w:r>
    </w:p>
    <w:p w:rsidR="00CC0B79" w:rsidRPr="00CC0B79" w:rsidRDefault="00CC0B79" w:rsidP="00CC0B79">
      <w:pPr>
        <w:spacing w:afterLines="100" w:after="240" w:line="230" w:lineRule="exact"/>
        <w:ind w:left="1416"/>
        <w:jc w:val="both"/>
        <w:rPr>
          <w:rFonts w:ascii="Times New Roman" w:eastAsia="Times New Roman" w:hAnsi="Times New Roman"/>
          <w:sz w:val="26"/>
          <w:szCs w:val="26"/>
        </w:rPr>
      </w:pPr>
      <w:r w:rsidRPr="00CC0B79">
        <w:rPr>
          <w:rFonts w:ascii="Times New Roman" w:eastAsia="Times New Roman" w:hAnsi="Times New Roman"/>
          <w:sz w:val="26"/>
          <w:szCs w:val="26"/>
        </w:rPr>
        <w:t>П.С. Луцюк</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М.А. Макарчук</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М.І. Мішин</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С.М. Прилипко</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Ю.Г. Тітов</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В.Є. Устименко</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Т.С. Шилова</w:t>
      </w:r>
    </w:p>
    <w:p w:rsidR="00CC0B79" w:rsidRPr="00CC0B79" w:rsidRDefault="00CC0B79" w:rsidP="00CC0B79">
      <w:pPr>
        <w:spacing w:afterLines="100" w:after="240" w:line="230" w:lineRule="exact"/>
        <w:ind w:left="708" w:firstLine="708"/>
        <w:jc w:val="both"/>
        <w:rPr>
          <w:rFonts w:ascii="Times New Roman" w:eastAsia="Times New Roman" w:hAnsi="Times New Roman"/>
          <w:sz w:val="26"/>
          <w:szCs w:val="26"/>
        </w:rPr>
      </w:pPr>
      <w:r w:rsidRPr="00CC0B79">
        <w:rPr>
          <w:rFonts w:ascii="Times New Roman" w:eastAsia="Times New Roman" w:hAnsi="Times New Roman"/>
          <w:sz w:val="26"/>
          <w:szCs w:val="26"/>
        </w:rPr>
        <w:t>С.О. Щотка</w:t>
      </w:r>
    </w:p>
    <w:p w:rsidR="00CC0B79" w:rsidRPr="004B0CED" w:rsidRDefault="00CC0B79" w:rsidP="00CC0B79">
      <w:pPr>
        <w:spacing w:line="298" w:lineRule="exact"/>
        <w:ind w:right="-142" w:firstLine="567"/>
        <w:jc w:val="both"/>
        <w:rPr>
          <w:rFonts w:ascii="Times New Roman" w:hAnsi="Times New Roman" w:cs="Times New Roman"/>
          <w:sz w:val="26"/>
          <w:szCs w:val="26"/>
        </w:rPr>
      </w:pPr>
    </w:p>
    <w:sectPr w:rsidR="00CC0B79" w:rsidRPr="004B0CED" w:rsidSect="00E42868">
      <w:headerReference w:type="default" r:id="rId9"/>
      <w:pgSz w:w="11906" w:h="16838"/>
      <w:pgMar w:top="850"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990" w:rsidRDefault="00EF0990" w:rsidP="00E42868">
      <w:r>
        <w:separator/>
      </w:r>
    </w:p>
  </w:endnote>
  <w:endnote w:type="continuationSeparator" w:id="0">
    <w:p w:rsidR="00EF0990" w:rsidRDefault="00EF0990" w:rsidP="00E42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990" w:rsidRDefault="00EF0990" w:rsidP="00E42868">
      <w:r>
        <w:separator/>
      </w:r>
    </w:p>
  </w:footnote>
  <w:footnote w:type="continuationSeparator" w:id="0">
    <w:p w:rsidR="00EF0990" w:rsidRDefault="00EF0990" w:rsidP="00E42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588336"/>
      <w:docPartObj>
        <w:docPartGallery w:val="Page Numbers (Top of Page)"/>
        <w:docPartUnique/>
      </w:docPartObj>
    </w:sdtPr>
    <w:sdtEndPr>
      <w:rPr>
        <w:rFonts w:ascii="Times New Roman" w:hAnsi="Times New Roman" w:cs="Times New Roman"/>
        <w:sz w:val="20"/>
        <w:szCs w:val="20"/>
      </w:rPr>
    </w:sdtEndPr>
    <w:sdtContent>
      <w:p w:rsidR="00E42868" w:rsidRPr="00E42868" w:rsidRDefault="00E42868">
        <w:pPr>
          <w:pStyle w:val="a6"/>
          <w:jc w:val="center"/>
          <w:rPr>
            <w:rFonts w:ascii="Times New Roman" w:hAnsi="Times New Roman" w:cs="Times New Roman"/>
            <w:sz w:val="20"/>
            <w:szCs w:val="20"/>
          </w:rPr>
        </w:pPr>
        <w:r w:rsidRPr="00E42868">
          <w:rPr>
            <w:rFonts w:ascii="Times New Roman" w:hAnsi="Times New Roman" w:cs="Times New Roman"/>
            <w:sz w:val="20"/>
            <w:szCs w:val="20"/>
          </w:rPr>
          <w:fldChar w:fldCharType="begin"/>
        </w:r>
        <w:r w:rsidRPr="00E42868">
          <w:rPr>
            <w:rFonts w:ascii="Times New Roman" w:hAnsi="Times New Roman" w:cs="Times New Roman"/>
            <w:sz w:val="20"/>
            <w:szCs w:val="20"/>
          </w:rPr>
          <w:instrText>PAGE   \* MERGEFORMAT</w:instrText>
        </w:r>
        <w:r w:rsidRPr="00E42868">
          <w:rPr>
            <w:rFonts w:ascii="Times New Roman" w:hAnsi="Times New Roman" w:cs="Times New Roman"/>
            <w:sz w:val="20"/>
            <w:szCs w:val="20"/>
          </w:rPr>
          <w:fldChar w:fldCharType="separate"/>
        </w:r>
        <w:r w:rsidR="00F85FC0" w:rsidRPr="00F85FC0">
          <w:rPr>
            <w:rFonts w:ascii="Times New Roman" w:hAnsi="Times New Roman" w:cs="Times New Roman"/>
            <w:noProof/>
            <w:sz w:val="20"/>
            <w:szCs w:val="20"/>
            <w:lang w:val="ru-RU"/>
          </w:rPr>
          <w:t>4</w:t>
        </w:r>
        <w:r w:rsidRPr="00E42868">
          <w:rPr>
            <w:rFonts w:ascii="Times New Roman" w:hAnsi="Times New Roman" w:cs="Times New Roman"/>
            <w:sz w:val="20"/>
            <w:szCs w:val="20"/>
          </w:rPr>
          <w:fldChar w:fldCharType="end"/>
        </w:r>
      </w:p>
    </w:sdtContent>
  </w:sdt>
  <w:p w:rsidR="00E42868" w:rsidRDefault="00E4286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372D5"/>
    <w:multiLevelType w:val="hybridMultilevel"/>
    <w:tmpl w:val="C10C838C"/>
    <w:lvl w:ilvl="0" w:tplc="1ADCBAD2">
      <w:start w:val="14"/>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A1F6A5F"/>
    <w:multiLevelType w:val="multilevel"/>
    <w:tmpl w:val="2AE29FF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9B"/>
    <w:rsid w:val="0009090B"/>
    <w:rsid w:val="000E2D45"/>
    <w:rsid w:val="000F2D2F"/>
    <w:rsid w:val="00323FDD"/>
    <w:rsid w:val="00350D8A"/>
    <w:rsid w:val="00362A8A"/>
    <w:rsid w:val="004B0CED"/>
    <w:rsid w:val="004C2E3F"/>
    <w:rsid w:val="004D6485"/>
    <w:rsid w:val="006338B3"/>
    <w:rsid w:val="007D499B"/>
    <w:rsid w:val="008C3847"/>
    <w:rsid w:val="00A00544"/>
    <w:rsid w:val="00C459C2"/>
    <w:rsid w:val="00CC0B79"/>
    <w:rsid w:val="00E42868"/>
    <w:rsid w:val="00EF0990"/>
    <w:rsid w:val="00F37D9A"/>
    <w:rsid w:val="00F85FC0"/>
    <w:rsid w:val="00F97C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D6485"/>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6485"/>
    <w:rPr>
      <w:rFonts w:ascii="Tahoma" w:hAnsi="Tahoma" w:cs="Tahoma"/>
      <w:sz w:val="16"/>
      <w:szCs w:val="16"/>
    </w:rPr>
  </w:style>
  <w:style w:type="character" w:customStyle="1" w:styleId="a4">
    <w:name w:val="Текст выноски Знак"/>
    <w:basedOn w:val="a0"/>
    <w:link w:val="a3"/>
    <w:uiPriority w:val="99"/>
    <w:semiHidden/>
    <w:rsid w:val="004D6485"/>
    <w:rPr>
      <w:rFonts w:ascii="Tahoma" w:eastAsia="Courier New" w:hAnsi="Tahoma" w:cs="Tahoma"/>
      <w:color w:val="000000"/>
      <w:sz w:val="16"/>
      <w:szCs w:val="16"/>
      <w:lang w:eastAsia="uk-UA"/>
    </w:rPr>
  </w:style>
  <w:style w:type="character" w:customStyle="1" w:styleId="a5">
    <w:name w:val="Основной текст_"/>
    <w:basedOn w:val="a0"/>
    <w:link w:val="2"/>
    <w:rsid w:val="004D6485"/>
    <w:rPr>
      <w:rFonts w:ascii="Times New Roman" w:eastAsia="Times New Roman" w:hAnsi="Times New Roman" w:cs="Times New Roman"/>
      <w:shd w:val="clear" w:color="auto" w:fill="FFFFFF"/>
    </w:rPr>
  </w:style>
  <w:style w:type="paragraph" w:customStyle="1" w:styleId="2">
    <w:name w:val="Основной текст2"/>
    <w:basedOn w:val="a"/>
    <w:link w:val="a5"/>
    <w:rsid w:val="004D6485"/>
    <w:pPr>
      <w:shd w:val="clear" w:color="auto" w:fill="FFFFFF"/>
      <w:spacing w:before="360" w:after="240" w:line="0" w:lineRule="atLeast"/>
      <w:jc w:val="both"/>
    </w:pPr>
    <w:rPr>
      <w:rFonts w:ascii="Times New Roman" w:eastAsia="Times New Roman" w:hAnsi="Times New Roman" w:cs="Times New Roman"/>
      <w:color w:val="auto"/>
      <w:sz w:val="22"/>
      <w:szCs w:val="22"/>
      <w:lang w:eastAsia="en-US"/>
    </w:rPr>
  </w:style>
  <w:style w:type="character" w:customStyle="1" w:styleId="1">
    <w:name w:val="Основной текст1"/>
    <w:basedOn w:val="a5"/>
    <w:rsid w:val="00E42868"/>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uk-UA"/>
    </w:rPr>
  </w:style>
  <w:style w:type="paragraph" w:styleId="a6">
    <w:name w:val="header"/>
    <w:basedOn w:val="a"/>
    <w:link w:val="a7"/>
    <w:uiPriority w:val="99"/>
    <w:unhideWhenUsed/>
    <w:rsid w:val="00E42868"/>
    <w:pPr>
      <w:tabs>
        <w:tab w:val="center" w:pos="4819"/>
        <w:tab w:val="right" w:pos="9639"/>
      </w:tabs>
    </w:pPr>
  </w:style>
  <w:style w:type="character" w:customStyle="1" w:styleId="a7">
    <w:name w:val="Верхний колонтитул Знак"/>
    <w:basedOn w:val="a0"/>
    <w:link w:val="a6"/>
    <w:uiPriority w:val="99"/>
    <w:rsid w:val="00E42868"/>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E42868"/>
    <w:pPr>
      <w:tabs>
        <w:tab w:val="center" w:pos="4819"/>
        <w:tab w:val="right" w:pos="9639"/>
      </w:tabs>
    </w:pPr>
  </w:style>
  <w:style w:type="character" w:customStyle="1" w:styleId="a9">
    <w:name w:val="Нижний колонтитул Знак"/>
    <w:basedOn w:val="a0"/>
    <w:link w:val="a8"/>
    <w:uiPriority w:val="99"/>
    <w:rsid w:val="00E42868"/>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D6485"/>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6485"/>
    <w:rPr>
      <w:rFonts w:ascii="Tahoma" w:hAnsi="Tahoma" w:cs="Tahoma"/>
      <w:sz w:val="16"/>
      <w:szCs w:val="16"/>
    </w:rPr>
  </w:style>
  <w:style w:type="character" w:customStyle="1" w:styleId="a4">
    <w:name w:val="Текст выноски Знак"/>
    <w:basedOn w:val="a0"/>
    <w:link w:val="a3"/>
    <w:uiPriority w:val="99"/>
    <w:semiHidden/>
    <w:rsid w:val="004D6485"/>
    <w:rPr>
      <w:rFonts w:ascii="Tahoma" w:eastAsia="Courier New" w:hAnsi="Tahoma" w:cs="Tahoma"/>
      <w:color w:val="000000"/>
      <w:sz w:val="16"/>
      <w:szCs w:val="16"/>
      <w:lang w:eastAsia="uk-UA"/>
    </w:rPr>
  </w:style>
  <w:style w:type="character" w:customStyle="1" w:styleId="a5">
    <w:name w:val="Основной текст_"/>
    <w:basedOn w:val="a0"/>
    <w:link w:val="2"/>
    <w:rsid w:val="004D6485"/>
    <w:rPr>
      <w:rFonts w:ascii="Times New Roman" w:eastAsia="Times New Roman" w:hAnsi="Times New Roman" w:cs="Times New Roman"/>
      <w:shd w:val="clear" w:color="auto" w:fill="FFFFFF"/>
    </w:rPr>
  </w:style>
  <w:style w:type="paragraph" w:customStyle="1" w:styleId="2">
    <w:name w:val="Основной текст2"/>
    <w:basedOn w:val="a"/>
    <w:link w:val="a5"/>
    <w:rsid w:val="004D6485"/>
    <w:pPr>
      <w:shd w:val="clear" w:color="auto" w:fill="FFFFFF"/>
      <w:spacing w:before="360" w:after="240" w:line="0" w:lineRule="atLeast"/>
      <w:jc w:val="both"/>
    </w:pPr>
    <w:rPr>
      <w:rFonts w:ascii="Times New Roman" w:eastAsia="Times New Roman" w:hAnsi="Times New Roman" w:cs="Times New Roman"/>
      <w:color w:val="auto"/>
      <w:sz w:val="22"/>
      <w:szCs w:val="22"/>
      <w:lang w:eastAsia="en-US"/>
    </w:rPr>
  </w:style>
  <w:style w:type="character" w:customStyle="1" w:styleId="1">
    <w:name w:val="Основной текст1"/>
    <w:basedOn w:val="a5"/>
    <w:rsid w:val="00E42868"/>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uk-UA"/>
    </w:rPr>
  </w:style>
  <w:style w:type="paragraph" w:styleId="a6">
    <w:name w:val="header"/>
    <w:basedOn w:val="a"/>
    <w:link w:val="a7"/>
    <w:uiPriority w:val="99"/>
    <w:unhideWhenUsed/>
    <w:rsid w:val="00E42868"/>
    <w:pPr>
      <w:tabs>
        <w:tab w:val="center" w:pos="4819"/>
        <w:tab w:val="right" w:pos="9639"/>
      </w:tabs>
    </w:pPr>
  </w:style>
  <w:style w:type="character" w:customStyle="1" w:styleId="a7">
    <w:name w:val="Верхний колонтитул Знак"/>
    <w:basedOn w:val="a0"/>
    <w:link w:val="a6"/>
    <w:uiPriority w:val="99"/>
    <w:rsid w:val="00E42868"/>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E42868"/>
    <w:pPr>
      <w:tabs>
        <w:tab w:val="center" w:pos="4819"/>
        <w:tab w:val="right" w:pos="9639"/>
      </w:tabs>
    </w:pPr>
  </w:style>
  <w:style w:type="character" w:customStyle="1" w:styleId="a9">
    <w:name w:val="Нижний колонтитул Знак"/>
    <w:basedOn w:val="a0"/>
    <w:link w:val="a8"/>
    <w:uiPriority w:val="99"/>
    <w:rsid w:val="00E42868"/>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6133</Words>
  <Characters>3496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Панченко Ірина Ігорівна</dc:creator>
  <cp:keywords/>
  <dc:description/>
  <cp:lastModifiedBy>Панченко Ірина Ігорівна</cp:lastModifiedBy>
  <cp:revision>17</cp:revision>
  <dcterms:created xsi:type="dcterms:W3CDTF">2020-09-15T11:48:00Z</dcterms:created>
  <dcterms:modified xsi:type="dcterms:W3CDTF">2020-09-15T12:23:00Z</dcterms:modified>
</cp:coreProperties>
</file>