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166" w:rsidRPr="00CA0123" w:rsidRDefault="008C6166" w:rsidP="0092191B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CA0123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6C1E35E" wp14:editId="573C40D9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166" w:rsidRPr="00CA0123" w:rsidRDefault="008C6166" w:rsidP="0092191B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</w:rPr>
      </w:pPr>
      <w:bookmarkStart w:id="0" w:name="bookmark0"/>
    </w:p>
    <w:p w:rsidR="008C6166" w:rsidRPr="00CA0123" w:rsidRDefault="008C6166" w:rsidP="0092191B">
      <w:pPr>
        <w:keepNext/>
        <w:keepLines/>
        <w:spacing w:after="95"/>
        <w:ind w:left="40"/>
        <w:jc w:val="both"/>
        <w:rPr>
          <w:rFonts w:ascii="Times New Roman" w:hAnsi="Times New Roman" w:cs="Times New Roman"/>
          <w:sz w:val="36"/>
        </w:rPr>
      </w:pPr>
      <w:r w:rsidRPr="00CA0123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8C6166" w:rsidRPr="00CA0123" w:rsidRDefault="008C6166" w:rsidP="0092191B">
      <w:pPr>
        <w:keepNext/>
        <w:keepLines/>
        <w:spacing w:after="95"/>
        <w:ind w:left="40"/>
        <w:jc w:val="both"/>
        <w:rPr>
          <w:rFonts w:ascii="Times New Roman" w:hAnsi="Times New Roman" w:cs="Times New Roman"/>
        </w:rPr>
      </w:pPr>
    </w:p>
    <w:p w:rsidR="008C6166" w:rsidRPr="00CA0123" w:rsidRDefault="008C6166" w:rsidP="0092191B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</w:p>
    <w:p w:rsidR="008C6166" w:rsidRPr="00CA0123" w:rsidRDefault="003361CE" w:rsidP="0092191B">
      <w:pPr>
        <w:tabs>
          <w:tab w:val="left" w:pos="8752"/>
        </w:tabs>
        <w:ind w:left="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01 лютого </w:t>
      </w:r>
      <w:r w:rsidR="008C6166" w:rsidRPr="00CA0123">
        <w:rPr>
          <w:rFonts w:ascii="Times New Roman" w:eastAsia="Times New Roman" w:hAnsi="Times New Roman" w:cs="Times New Roman"/>
        </w:rPr>
        <w:t>2019 року</w:t>
      </w:r>
      <w:r w:rsidR="008C6166" w:rsidRPr="00CA0123">
        <w:rPr>
          <w:rFonts w:ascii="Times New Roman" w:eastAsia="Times New Roman" w:hAnsi="Times New Roman" w:cs="Times New Roman"/>
        </w:rPr>
        <w:tab/>
        <w:t>м. Київ</w:t>
      </w:r>
    </w:p>
    <w:p w:rsidR="008C6166" w:rsidRDefault="008C6166" w:rsidP="0092191B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CA0123">
        <w:rPr>
          <w:rStyle w:val="3pt0"/>
          <w:rFonts w:eastAsia="Courier New"/>
        </w:rPr>
        <w:t>РІШЕННЯ</w:t>
      </w:r>
      <w:r w:rsidRPr="00CA0123">
        <w:rPr>
          <w:rFonts w:ascii="Times New Roman" w:hAnsi="Times New Roman" w:cs="Times New Roman"/>
        </w:rPr>
        <w:t xml:space="preserve"> № </w:t>
      </w:r>
      <w:r w:rsidRPr="00CA0123">
        <w:rPr>
          <w:rFonts w:ascii="Times New Roman" w:hAnsi="Times New Roman" w:cs="Times New Roman"/>
          <w:u w:val="single"/>
        </w:rPr>
        <w:t>14</w:t>
      </w:r>
      <w:r w:rsidRPr="003361CE">
        <w:rPr>
          <w:rFonts w:ascii="Times New Roman" w:hAnsi="Times New Roman" w:cs="Times New Roman"/>
          <w:u w:val="single"/>
        </w:rPr>
        <w:t>6</w:t>
      </w:r>
      <w:r w:rsidRPr="00CA0123">
        <w:rPr>
          <w:rFonts w:ascii="Times New Roman" w:hAnsi="Times New Roman" w:cs="Times New Roman"/>
          <w:u w:val="single"/>
        </w:rPr>
        <w:t>/вс-19</w:t>
      </w:r>
    </w:p>
    <w:p w:rsidR="0092191B" w:rsidRPr="00CA0123" w:rsidRDefault="0092191B" w:rsidP="0092191B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</w:p>
    <w:p w:rsidR="00CE2563" w:rsidRDefault="00CE2563" w:rsidP="0092191B">
      <w:pPr>
        <w:jc w:val="both"/>
        <w:rPr>
          <w:sz w:val="2"/>
          <w:szCs w:val="2"/>
        </w:rPr>
      </w:pP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/>
      </w:pPr>
      <w:r>
        <w:t>Вища кваліфікаційна комісія суддів України у складі колегії:</w:t>
      </w:r>
    </w:p>
    <w:p w:rsidR="0092191B" w:rsidRDefault="0092191B" w:rsidP="0092191B">
      <w:pPr>
        <w:pStyle w:val="11"/>
        <w:shd w:val="clear" w:color="auto" w:fill="auto"/>
        <w:spacing w:before="0" w:after="0" w:line="240" w:lineRule="auto"/>
        <w:ind w:left="40"/>
      </w:pP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/>
      </w:pPr>
      <w:r>
        <w:t xml:space="preserve">головуючого - </w:t>
      </w:r>
      <w:proofErr w:type="spellStart"/>
      <w:r>
        <w:t>Заріцької</w:t>
      </w:r>
      <w:proofErr w:type="spellEnd"/>
      <w:r>
        <w:t xml:space="preserve"> А.О.,</w:t>
      </w:r>
    </w:p>
    <w:p w:rsidR="0092191B" w:rsidRDefault="0092191B" w:rsidP="0092191B">
      <w:pPr>
        <w:pStyle w:val="11"/>
        <w:shd w:val="clear" w:color="auto" w:fill="auto"/>
        <w:spacing w:before="0" w:after="0" w:line="240" w:lineRule="auto"/>
        <w:ind w:left="40"/>
      </w:pP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/>
      </w:pPr>
      <w:r>
        <w:t xml:space="preserve">членів Комісії: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Прилипка</w:t>
      </w:r>
      <w:proofErr w:type="spellEnd"/>
      <w:r>
        <w:t xml:space="preserve"> С.М.,</w:t>
      </w:r>
    </w:p>
    <w:p w:rsidR="0092191B" w:rsidRDefault="0092191B" w:rsidP="0092191B">
      <w:pPr>
        <w:pStyle w:val="11"/>
        <w:shd w:val="clear" w:color="auto" w:fill="auto"/>
        <w:spacing w:before="0" w:after="0" w:line="240" w:lineRule="auto"/>
        <w:ind w:left="40"/>
      </w:pPr>
    </w:p>
    <w:p w:rsidR="00CE2563" w:rsidRDefault="008270ED" w:rsidP="0092191B">
      <w:pPr>
        <w:pStyle w:val="11"/>
        <w:shd w:val="clear" w:color="auto" w:fill="auto"/>
        <w:spacing w:before="0" w:after="342" w:line="240" w:lineRule="auto"/>
        <w:ind w:left="40" w:right="20"/>
      </w:pPr>
      <w:r>
        <w:t>розглянувши питання про проведення співбесіди за результатами дослідження досьє кандидата Мостової Галини Іванівни на зайняття вакантної посади судді Касаційного цивільного суду у складі Верховного Суду у межах конкурсу, оголошеного Вищою кваліфікаційною комісією суддів України 02 серпня 2018 року,</w:t>
      </w:r>
    </w:p>
    <w:p w:rsidR="00CE2563" w:rsidRDefault="008270ED" w:rsidP="0092191B">
      <w:pPr>
        <w:pStyle w:val="11"/>
        <w:shd w:val="clear" w:color="auto" w:fill="auto"/>
        <w:spacing w:before="0" w:after="321" w:line="240" w:lineRule="auto"/>
        <w:ind w:left="20"/>
        <w:jc w:val="center"/>
      </w:pPr>
      <w:r>
        <w:t>встановила: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Рішенням Комісії від 02 серпня 2018 року № 185/зп-18 оголошено конкурс на зайняття 78 вакантних посад суддів касаційних судів у складі Верховного Суду:</w:t>
      </w:r>
    </w:p>
    <w:p w:rsidR="00CE2563" w:rsidRDefault="008270ED" w:rsidP="0092191B">
      <w:pPr>
        <w:pStyle w:val="11"/>
        <w:numPr>
          <w:ilvl w:val="0"/>
          <w:numId w:val="1"/>
        </w:numPr>
        <w:shd w:val="clear" w:color="auto" w:fill="auto"/>
        <w:tabs>
          <w:tab w:val="left" w:pos="879"/>
        </w:tabs>
        <w:spacing w:before="0" w:after="0" w:line="240" w:lineRule="auto"/>
        <w:ind w:left="40" w:firstLine="700"/>
      </w:pPr>
      <w:r>
        <w:t xml:space="preserve">у Касаційному адміністративному суді </w:t>
      </w:r>
      <w:r w:rsidR="003361CE">
        <w:t>–</w:t>
      </w:r>
      <w:r>
        <w:t xml:space="preserve"> 26 посад;</w:t>
      </w:r>
    </w:p>
    <w:p w:rsidR="00CE2563" w:rsidRDefault="008270ED" w:rsidP="0092191B">
      <w:pPr>
        <w:pStyle w:val="11"/>
        <w:numPr>
          <w:ilvl w:val="0"/>
          <w:numId w:val="1"/>
        </w:numPr>
        <w:shd w:val="clear" w:color="auto" w:fill="auto"/>
        <w:tabs>
          <w:tab w:val="left" w:pos="879"/>
        </w:tabs>
        <w:spacing w:before="0" w:after="0" w:line="240" w:lineRule="auto"/>
        <w:ind w:left="40" w:firstLine="700"/>
      </w:pPr>
      <w:r>
        <w:t xml:space="preserve">у Касаційному господарському суді </w:t>
      </w:r>
      <w:r w:rsidR="003361CE">
        <w:t xml:space="preserve"> – </w:t>
      </w:r>
      <w:r>
        <w:t xml:space="preserve"> 16 посад;</w:t>
      </w:r>
    </w:p>
    <w:p w:rsidR="00CE2563" w:rsidRDefault="008270ED" w:rsidP="0092191B">
      <w:pPr>
        <w:pStyle w:val="11"/>
        <w:numPr>
          <w:ilvl w:val="0"/>
          <w:numId w:val="1"/>
        </w:numPr>
        <w:shd w:val="clear" w:color="auto" w:fill="auto"/>
        <w:tabs>
          <w:tab w:val="left" w:pos="879"/>
        </w:tabs>
        <w:spacing w:before="0" w:after="0" w:line="240" w:lineRule="auto"/>
        <w:ind w:left="40" w:firstLine="700"/>
      </w:pPr>
      <w:r>
        <w:t xml:space="preserve">у Касаційному кримінальному суді </w:t>
      </w:r>
      <w:r w:rsidR="003361CE">
        <w:t xml:space="preserve"> – </w:t>
      </w:r>
      <w:r>
        <w:t>13 посад;</w:t>
      </w:r>
    </w:p>
    <w:p w:rsidR="00CE2563" w:rsidRDefault="008270ED" w:rsidP="0092191B">
      <w:pPr>
        <w:pStyle w:val="11"/>
        <w:numPr>
          <w:ilvl w:val="0"/>
          <w:numId w:val="1"/>
        </w:numPr>
        <w:shd w:val="clear" w:color="auto" w:fill="auto"/>
        <w:tabs>
          <w:tab w:val="left" w:pos="879"/>
        </w:tabs>
        <w:spacing w:before="0" w:after="0" w:line="240" w:lineRule="auto"/>
        <w:ind w:left="40" w:firstLine="700"/>
      </w:pPr>
      <w:r>
        <w:t xml:space="preserve">у Касаційному цивільному суді </w:t>
      </w:r>
      <w:r w:rsidR="003361CE">
        <w:t xml:space="preserve"> – </w:t>
      </w:r>
      <w:r>
        <w:t xml:space="preserve"> 23 посади.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Мостова Г.І. 12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цивільному суді у складі Верховного Суду.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Комісією 05 жовтня 2018 року ухвалено рішення № 65/вс-18, зокрема, про </w:t>
      </w:r>
      <w:r w:rsidR="003361CE">
        <w:t xml:space="preserve">                  </w:t>
      </w:r>
      <w:r>
        <w:t xml:space="preserve">допуск Мостової Г.І. до проходження кваліфікаційного оцінювання для участі у </w:t>
      </w:r>
      <w:r w:rsidR="003361CE">
        <w:t xml:space="preserve">                        </w:t>
      </w:r>
      <w:r>
        <w:t>конкурсі на посади суддів Касаційного цивільного суду у складі Верховного Суду.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Рішенням Комісії від 18 жовтня 2018 року № 231/зп-18 призначено кваліфікаційне оцінювання у межах конкурсу на зайняття 23 вакантних посад суддів </w:t>
      </w:r>
      <w:r w:rsidR="003361CE">
        <w:t xml:space="preserve">                              </w:t>
      </w:r>
      <w:r>
        <w:t>Касаційного цивільного суду у складі Верховного Суду 173 кандидатів, зокрема Мостової Г.І.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Положеннями статті 83 Закону України «Про судоустрій і статус суддів»</w:t>
      </w:r>
      <w:r w:rsidR="003361CE">
        <w:t xml:space="preserve">                       </w:t>
      </w:r>
      <w:r>
        <w:t xml:space="preserve"> (далі </w:t>
      </w:r>
      <w:r w:rsidR="003361CE">
        <w:t>–</w:t>
      </w:r>
      <w:r>
        <w:t xml:space="preserve"> Закон) закріплено, що кваліфікаційне оцінювання проводиться Вищою кваліфікаційною комісією суддів України з метою визначення здатності судді </w:t>
      </w:r>
      <w:r w:rsidR="003361CE">
        <w:t xml:space="preserve">                                                     </w:t>
      </w:r>
      <w:r>
        <w:t xml:space="preserve">(кандидата на посаду судді) здійснювати правосуддя у відповідному суді за </w:t>
      </w:r>
      <w:r w:rsidR="003361CE">
        <w:t xml:space="preserve">                            </w:t>
      </w:r>
      <w:r>
        <w:t xml:space="preserve">визначеними критеріями. Такими критеріями є: компетентність (професійна, </w:t>
      </w:r>
      <w:r w:rsidR="003361CE">
        <w:t xml:space="preserve">                       </w:t>
      </w:r>
      <w:r>
        <w:t>особиста, соціальна), професійна етика та доброчесність.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Мостова Г.І. 12 листопада 2018 року склала анонімне письмове тестування, за результатами </w:t>
      </w:r>
      <w:r w:rsidR="00BB5345">
        <w:t xml:space="preserve">  </w:t>
      </w:r>
      <w:r>
        <w:t xml:space="preserve">якого </w:t>
      </w:r>
      <w:r w:rsidR="00BB5345">
        <w:t xml:space="preserve">   </w:t>
      </w:r>
      <w:r>
        <w:t>набрала</w:t>
      </w:r>
      <w:r w:rsidR="00BB5345">
        <w:t xml:space="preserve">  </w:t>
      </w:r>
      <w:r>
        <w:t xml:space="preserve"> 81,75 бала. </w:t>
      </w:r>
      <w:r w:rsidR="00BB5345">
        <w:t xml:space="preserve"> </w:t>
      </w:r>
      <w:r>
        <w:t xml:space="preserve">Згідно </w:t>
      </w:r>
      <w:r w:rsidR="00BB5345">
        <w:t xml:space="preserve"> </w:t>
      </w:r>
      <w:r>
        <w:t xml:space="preserve">з </w:t>
      </w:r>
      <w:r w:rsidR="00BB5345">
        <w:t xml:space="preserve"> </w:t>
      </w:r>
      <w:r>
        <w:t>рішенням</w:t>
      </w:r>
      <w:r w:rsidR="00BB5345">
        <w:t xml:space="preserve"> </w:t>
      </w:r>
      <w:r>
        <w:t xml:space="preserve"> Комісії </w:t>
      </w:r>
      <w:r w:rsidR="00BB5345">
        <w:t xml:space="preserve"> </w:t>
      </w:r>
      <w:r>
        <w:t xml:space="preserve">від 13 </w:t>
      </w:r>
      <w:r w:rsidR="00BB5345">
        <w:t xml:space="preserve"> </w:t>
      </w:r>
      <w:r>
        <w:t>листопада</w:t>
      </w:r>
      <w:r>
        <w:br w:type="page"/>
      </w:r>
      <w:r>
        <w:lastRenderedPageBreak/>
        <w:t>в межах кваліфікаційного оцінювання кандидатів на зайняття вакантних посад суддів Касаційного цивільного суду у складі Верховного Суду.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За результатами виконаного 14 листопада 2018 року практичного завдання </w:t>
      </w:r>
      <w:r w:rsidR="003361CE">
        <w:t xml:space="preserve">                   </w:t>
      </w:r>
      <w:r>
        <w:t xml:space="preserve">кандидат набрала 66,5 бала та рішенням Комісії від 27 грудня 2018 року № 327/зп-18 допущена до другого етапу кваліфікаційного оцінювання «Дослідження досьє та </w:t>
      </w:r>
      <w:r w:rsidR="003361CE">
        <w:t xml:space="preserve">           </w:t>
      </w:r>
      <w:r>
        <w:t xml:space="preserve">проведення співбесіди» в межах конкурсу на зайняття вакантних посад суддів </w:t>
      </w:r>
      <w:r w:rsidR="003361CE">
        <w:t xml:space="preserve">                      </w:t>
      </w:r>
      <w:r>
        <w:t>Касаційного цивільного суду у складі Верховного Суду.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Відповідно до положень статті 87 Закону з метою сприяння Вищій </w:t>
      </w:r>
      <w:r w:rsidR="003361CE">
        <w:t xml:space="preserve">                       </w:t>
      </w:r>
      <w:r>
        <w:t xml:space="preserve">кваліфікаційній комісії суддів України у встановленні відповідності судді (кандидата </w:t>
      </w:r>
      <w:r w:rsidR="003361CE">
        <w:t xml:space="preserve">                 </w:t>
      </w:r>
      <w:r>
        <w:t xml:space="preserve">на посаду судді) критеріям професійної етики та доброчесності для цілей </w:t>
      </w:r>
      <w:r w:rsidR="003361CE">
        <w:t xml:space="preserve">                   </w:t>
      </w:r>
      <w:r>
        <w:t xml:space="preserve">кваліфікаційного оцінювання утворюється Громадська рада доброчесності, яка, </w:t>
      </w:r>
      <w:r w:rsidR="003361CE">
        <w:t xml:space="preserve">                        </w:t>
      </w:r>
      <w:r>
        <w:t xml:space="preserve">зокрема, надає Комісії інформацію щодо судді (кандидата на посаду судді), а за </w:t>
      </w:r>
      <w:r w:rsidR="003361CE">
        <w:t xml:space="preserve">                                </w:t>
      </w:r>
      <w:r>
        <w:t xml:space="preserve">наявності відповідних підстав - висновок про невідповідність судді (кандидата на </w:t>
      </w:r>
      <w:r w:rsidR="003361CE">
        <w:t xml:space="preserve">                     </w:t>
      </w:r>
      <w:r>
        <w:t>посаду судді) критеріям професійної етики та доброчесності.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Згідно з абзацом третім пункту 20 розділу III Положення про порядок та </w:t>
      </w:r>
      <w:r w:rsidR="003361CE">
        <w:t xml:space="preserve">                       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3361CE">
        <w:t xml:space="preserve">          </w:t>
      </w:r>
      <w:r>
        <w:t xml:space="preserve">від 03 листопада 2016 року № 143/зп-16 (у редакції рішення Комісії </w:t>
      </w:r>
      <w:r w:rsidR="003361CE">
        <w:t xml:space="preserve">                                                         </w:t>
      </w:r>
      <w:r>
        <w:t xml:space="preserve">від 13 лютого 2018 року № 20/зп-18) (далі </w:t>
      </w:r>
      <w:r w:rsidR="003361CE">
        <w:t>–</w:t>
      </w:r>
      <w:r>
        <w:t xml:space="preserve"> Положення), під час співбесіди обов’язковому обговоренню із суддею (кандидатом) підлягають дані щодо його </w:t>
      </w:r>
      <w:r w:rsidR="003361CE">
        <w:t xml:space="preserve">                                          </w:t>
      </w:r>
      <w:r>
        <w:t>відповідності критеріям професійної етики та доброчесності.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Підпунктом 4.10.1 пункту 4.10 Регламенту Вищої кваліфікаційної комісії </w:t>
      </w:r>
      <w:r w:rsidR="003361CE">
        <w:t xml:space="preserve">                       </w:t>
      </w:r>
      <w:r>
        <w:t>суддів України, затвердженого рішенням Комісії від 13 жовтня 2016 року № 81/зп-16</w:t>
      </w:r>
      <w:r w:rsidR="003361CE">
        <w:t xml:space="preserve">                        </w:t>
      </w:r>
      <w:r>
        <w:t xml:space="preserve"> (з наступними змінами) (далі </w:t>
      </w:r>
      <w:r w:rsidR="003361CE">
        <w:t>–</w:t>
      </w:r>
      <w:r>
        <w:t xml:space="preserve"> Регламент), передбачено, що інформація </w:t>
      </w:r>
      <w:r w:rsidR="003361CE">
        <w:t xml:space="preserve">                                                   </w:t>
      </w:r>
      <w:r>
        <w:t xml:space="preserve">щодо судді (кандидата на посаду судді) або висновок про невідповідність судді </w:t>
      </w:r>
      <w:r w:rsidR="003361CE">
        <w:t xml:space="preserve">                    </w:t>
      </w:r>
      <w:r>
        <w:t xml:space="preserve">(кандидата на посаду судді) критеріям професійної етики та доброчесності надається </w:t>
      </w:r>
      <w:r w:rsidR="003361CE">
        <w:t xml:space="preserve">                                 </w:t>
      </w:r>
      <w:r>
        <w:t xml:space="preserve">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(кандидата на </w:t>
      </w:r>
      <w:r w:rsidR="003361CE">
        <w:t xml:space="preserve">       </w:t>
      </w:r>
      <w:r>
        <w:t>посаду судді).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Громадською радою доброчесності 23 січня 2019 року надано Комісії висновок </w:t>
      </w:r>
      <w:r w:rsidR="003361CE">
        <w:t xml:space="preserve">                          </w:t>
      </w:r>
      <w:r>
        <w:t xml:space="preserve">про невідповідність кандидата на посаду судді Верховного Суду Мостової Г.І. </w:t>
      </w:r>
      <w:r w:rsidR="003361CE">
        <w:t xml:space="preserve">                         </w:t>
      </w:r>
      <w:r>
        <w:t>критеріям професійної етики та доброчесності, затверджений 22 січня 2019 року.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Однією з підстав для висновку є твердження про те, що кандидатом не вказано значної кількості нерухомого та рухомого майна у деклараціях про майно, доходи, </w:t>
      </w:r>
      <w:r w:rsidR="003361CE">
        <w:t xml:space="preserve">                      </w:t>
      </w:r>
      <w:r>
        <w:t>витрати і зобов’язання фінансового характеру за 2011-2014 роки, а саме:</w:t>
      </w:r>
    </w:p>
    <w:p w:rsidR="00CE2563" w:rsidRDefault="008270ED" w:rsidP="00BB5345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1140"/>
      </w:pPr>
      <w:r>
        <w:t xml:space="preserve">за 2011 та 2012 роки не зазначено інформації про належну їй квартиру </w:t>
      </w:r>
      <w:r w:rsidR="0092191B">
        <w:t xml:space="preserve">                       </w:t>
      </w:r>
      <w:r>
        <w:t xml:space="preserve">у місті Києві загальною площею 47 </w:t>
      </w:r>
      <w:proofErr w:type="spellStart"/>
      <w:r>
        <w:t>кв.м</w:t>
      </w:r>
      <w:proofErr w:type="spellEnd"/>
      <w:r>
        <w:t xml:space="preserve"> на праві власності, яке набуто </w:t>
      </w:r>
      <w:r w:rsidR="0092191B">
        <w:t xml:space="preserve">                                                 </w:t>
      </w:r>
      <w:r>
        <w:t>у 2006 році:</w:t>
      </w:r>
    </w:p>
    <w:p w:rsidR="00CE2563" w:rsidRDefault="008270ED" w:rsidP="00BB5345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1140"/>
      </w:pPr>
      <w:r>
        <w:t xml:space="preserve">за 2011, 2012, 2013 та 2014 роки не вказала про належність </w:t>
      </w:r>
      <w:r w:rsidR="0092191B">
        <w:t xml:space="preserve">                                                          </w:t>
      </w:r>
      <w:r>
        <w:t xml:space="preserve">з 2001 року близькій особі на праві власності 25% частки житлового будинку </w:t>
      </w:r>
      <w:r w:rsidR="0092191B">
        <w:t xml:space="preserve">                                </w:t>
      </w:r>
      <w:r>
        <w:t xml:space="preserve">загальною площею 229 </w:t>
      </w:r>
      <w:proofErr w:type="spellStart"/>
      <w:r>
        <w:t>кв.м</w:t>
      </w:r>
      <w:proofErr w:type="spellEnd"/>
      <w:r>
        <w:t xml:space="preserve"> у Київській області;</w:t>
      </w:r>
    </w:p>
    <w:p w:rsidR="00CE2563" w:rsidRDefault="008270ED" w:rsidP="00BB5345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1140"/>
      </w:pPr>
      <w:r>
        <w:t>за 2013 та 2014 роки не вказала інформації про право користування 25%</w:t>
      </w:r>
      <w:r w:rsidR="0092191B">
        <w:t xml:space="preserve">                                      </w:t>
      </w:r>
      <w:r>
        <w:t xml:space="preserve"> часткою земельної ділянки загальною площею 2500 </w:t>
      </w:r>
      <w:proofErr w:type="spellStart"/>
      <w:r>
        <w:t>кв.м</w:t>
      </w:r>
      <w:proofErr w:type="spellEnd"/>
      <w:r>
        <w:t xml:space="preserve"> у Київській області, яке </w:t>
      </w:r>
      <w:r w:rsidR="0092191B">
        <w:t xml:space="preserve">                               </w:t>
      </w:r>
      <w:r>
        <w:t>набуто у 2012 році;</w:t>
      </w:r>
    </w:p>
    <w:p w:rsidR="00CE2563" w:rsidRDefault="008270ED" w:rsidP="00BB5345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1140"/>
      </w:pPr>
      <w:r>
        <w:t xml:space="preserve">за 2012, 2013 та 2014 роки не зазначила права користування 100% часткою земельної ділянки загальною площею 2500 </w:t>
      </w:r>
      <w:proofErr w:type="spellStart"/>
      <w:r>
        <w:t>кв.м</w:t>
      </w:r>
      <w:proofErr w:type="spellEnd"/>
      <w:r>
        <w:t xml:space="preserve"> у Київській області, яке набуто у </w:t>
      </w:r>
      <w:r w:rsidR="0092191B">
        <w:t xml:space="preserve">                              </w:t>
      </w:r>
      <w:r>
        <w:t>2012 році;</w:t>
      </w:r>
    </w:p>
    <w:p w:rsidR="0092191B" w:rsidRDefault="0092191B" w:rsidP="0092191B">
      <w:pPr>
        <w:pStyle w:val="11"/>
        <w:shd w:val="clear" w:color="auto" w:fill="auto"/>
        <w:spacing w:before="0" w:after="0" w:line="240" w:lineRule="auto"/>
        <w:ind w:left="20" w:right="20" w:firstLine="1140"/>
      </w:pPr>
    </w:p>
    <w:p w:rsidR="0092191B" w:rsidRDefault="0092191B" w:rsidP="0092191B">
      <w:pPr>
        <w:pStyle w:val="11"/>
        <w:shd w:val="clear" w:color="auto" w:fill="auto"/>
        <w:spacing w:before="0" w:after="0" w:line="240" w:lineRule="auto"/>
        <w:ind w:left="20" w:right="20" w:firstLine="1140"/>
      </w:pPr>
    </w:p>
    <w:p w:rsidR="0092191B" w:rsidRDefault="0092191B" w:rsidP="0092191B">
      <w:pPr>
        <w:pStyle w:val="11"/>
        <w:shd w:val="clear" w:color="auto" w:fill="auto"/>
        <w:spacing w:before="0" w:after="0" w:line="240" w:lineRule="auto"/>
        <w:ind w:left="20" w:right="20" w:firstLine="1140"/>
      </w:pPr>
    </w:p>
    <w:p w:rsidR="0092191B" w:rsidRDefault="0092191B" w:rsidP="0092191B">
      <w:pPr>
        <w:pStyle w:val="11"/>
        <w:shd w:val="clear" w:color="auto" w:fill="auto"/>
        <w:spacing w:before="0" w:after="0" w:line="240" w:lineRule="auto"/>
        <w:ind w:left="20" w:right="20" w:firstLine="1140"/>
      </w:pPr>
    </w:p>
    <w:p w:rsidR="0092191B" w:rsidRDefault="0092191B" w:rsidP="0092191B">
      <w:pPr>
        <w:pStyle w:val="11"/>
        <w:shd w:val="clear" w:color="auto" w:fill="auto"/>
        <w:spacing w:before="0" w:after="0" w:line="240" w:lineRule="auto"/>
        <w:ind w:left="20" w:right="20" w:firstLine="1140"/>
      </w:pPr>
    </w:p>
    <w:p w:rsidR="00CE2563" w:rsidRDefault="008270ED" w:rsidP="00583560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40" w:right="20" w:firstLine="1100"/>
      </w:pPr>
      <w:r>
        <w:lastRenderedPageBreak/>
        <w:t xml:space="preserve">за 2012, 2013 роки не вказала права користування 100% часткою житлового будинку загальною площею 30 </w:t>
      </w:r>
      <w:proofErr w:type="spellStart"/>
      <w:r>
        <w:t>кв.м</w:t>
      </w:r>
      <w:proofErr w:type="spellEnd"/>
      <w:r>
        <w:t>, яке набуто у 2012 році;</w:t>
      </w:r>
    </w:p>
    <w:p w:rsidR="00CE2563" w:rsidRDefault="008270ED" w:rsidP="00583560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40" w:right="20" w:firstLine="1100"/>
      </w:pPr>
      <w:r>
        <w:t xml:space="preserve">за 2011, 2012 та 2013 роки не зазначила права на безоплатне користування автомобілем </w:t>
      </w:r>
      <w:r>
        <w:rPr>
          <w:lang w:val="en-US"/>
        </w:rPr>
        <w:t>Porsche</w:t>
      </w:r>
      <w:r w:rsidRPr="008C6166">
        <w:rPr>
          <w:lang w:val="ru-RU"/>
        </w:rPr>
        <w:t xml:space="preserve"> </w:t>
      </w:r>
      <w:r>
        <w:rPr>
          <w:lang w:val="en-US"/>
        </w:rPr>
        <w:t>Cayenne</w:t>
      </w:r>
      <w:r w:rsidRPr="008C6166">
        <w:rPr>
          <w:lang w:val="ru-RU"/>
        </w:rPr>
        <w:t xml:space="preserve">, </w:t>
      </w:r>
      <w:r>
        <w:t>набуто у 2011 році.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Згадані підстави були раніше зазначені у висновку Громадської ради </w:t>
      </w:r>
      <w:r w:rsidR="0092191B">
        <w:t xml:space="preserve">                       </w:t>
      </w:r>
      <w:r>
        <w:t xml:space="preserve">доброчесності, затвердженому 21 квітня 2017 року, та були предметом розгляду </w:t>
      </w:r>
      <w:r w:rsidR="0092191B">
        <w:t xml:space="preserve">                       </w:t>
      </w:r>
      <w:r>
        <w:t>Комісії у пленарному складі.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Так, рішенням Комісії у пленарному складі від 22 червня 2017 року </w:t>
      </w:r>
      <w:r w:rsidR="0092191B">
        <w:t xml:space="preserve">                                 </w:t>
      </w:r>
      <w:r>
        <w:t xml:space="preserve">Мостову Г.І. визнано такою, що за критеріями професійної етики та доброчесності підтвердила здатність здійснювати правосуддя у Касаційному цивільному суді у </w:t>
      </w:r>
      <w:r w:rsidR="0092191B">
        <w:t xml:space="preserve">                         </w:t>
      </w:r>
      <w:r>
        <w:t>складі Верховного Суду.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Зокрема, під час засідання Комісія у пленарному складі, заслухавши </w:t>
      </w:r>
      <w:r w:rsidR="0092191B">
        <w:t xml:space="preserve">                           </w:t>
      </w:r>
      <w:r>
        <w:t>доповідача, уповноваженого представника Громадської ради доброчесності та</w:t>
      </w:r>
      <w:r w:rsidR="0092191B">
        <w:t xml:space="preserve">                           </w:t>
      </w:r>
      <w:r>
        <w:t xml:space="preserve">кандидата, дослідивши висновок, пояснення та документи, подані кандидатом, </w:t>
      </w:r>
      <w:r w:rsidR="0092191B">
        <w:t xml:space="preserve">                         </w:t>
      </w:r>
      <w:r>
        <w:t>більшістю голосів дійшла висновку про наявність у Комісії доказів для спростування висновку Громадської ради доброчесності.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Окрім того, зазначені у висновку обставини також були предметом перевірки Національного агентства з питань запобігання корупції, яке своїм рішенням </w:t>
      </w:r>
      <w:r w:rsidR="0092191B">
        <w:t xml:space="preserve">                                      </w:t>
      </w:r>
      <w:r>
        <w:t xml:space="preserve">від 09 лютого 2018 року № 206, ухваленим за результатами повної перевірки </w:t>
      </w:r>
      <w:r w:rsidR="0092191B">
        <w:t xml:space="preserve">                         </w:t>
      </w:r>
      <w:r>
        <w:t>декларації особи, уповноваженої на виконання функцій держави або місцевого самоврядування, за 2015 рік, поданої Мостовою Г.І., встановило, що суб’єкт</w:t>
      </w:r>
      <w:r w:rsidR="0057766F">
        <w:t xml:space="preserve">                      </w:t>
      </w:r>
      <w:r>
        <w:t xml:space="preserve"> декларування при складанні та поданні декларації особи, уповноваженої на </w:t>
      </w:r>
      <w:r w:rsidR="0057766F">
        <w:t xml:space="preserve">                      </w:t>
      </w:r>
      <w:r>
        <w:t xml:space="preserve">виконання функцій держави або місцевого самоврядування, за 2015 рік порушила </w:t>
      </w:r>
      <w:r w:rsidR="0057766F">
        <w:t xml:space="preserve">                        </w:t>
      </w:r>
      <w:r>
        <w:t>вимоги пункту 2 частини першої статті 46 Закону України «Про запобігання корупції».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Ознак правопорушень, передбачених частиною четвертою статті 172-6 Кодексу України про адміністративні правопорушення та статтею 366-1 Кримінального Кодексу України, не виявлено.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Точність оцінки задекларованих активів відповідає даним, отриманим з </w:t>
      </w:r>
      <w:r w:rsidR="0057766F">
        <w:t xml:space="preserve">                           </w:t>
      </w:r>
      <w:r>
        <w:t>наявних джерел.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За результатами перевірки на наявність конфлікту інтересів порушень не встановлено.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firstLine="700"/>
      </w:pPr>
      <w:r>
        <w:t>Ознак незаконного збагачення не виявлено.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Іншою підставою для висновку про невідповідність кандидата на посаду судді Верховного Суду Мостової Г.І. критеріям професійної етики та доброчесності стало те, що кандидат перебуваючи на навчанні ухвалювала судові рішення.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Так, у період з 03 до 14 листопада 2014 року Мостова Г.І. проходила </w:t>
      </w:r>
      <w:r w:rsidR="0057766F">
        <w:t xml:space="preserve">                                             </w:t>
      </w:r>
      <w:r>
        <w:t>періодичне навчання у Національній школі суддів України.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Водночас відповідно до даних Єдиного державного реєстру судових рішень під</w:t>
      </w:r>
      <w:r w:rsidR="0057766F">
        <w:t xml:space="preserve">                 </w:t>
      </w:r>
      <w:r>
        <w:t xml:space="preserve"> час перебування на навчанні суддя взяла участь в ухваленні 32 судових рішень, </w:t>
      </w:r>
      <w:r w:rsidR="0057766F">
        <w:t xml:space="preserve">                         </w:t>
      </w:r>
      <w:r>
        <w:t>значна частина яких є рішенням по суті.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Стосовно цих обставин кандидатом пояснено, що у період з 03 до 14 листопада </w:t>
      </w:r>
      <w:r w:rsidR="0057766F">
        <w:t xml:space="preserve">                 </w:t>
      </w:r>
      <w:r>
        <w:t>2014 року Національна школа суддів України проводила підготовку суддів Вищого спеціалізовано суду України з розгляду цивільних і кримінальних справ без припинення судом здійснення судочинства.</w:t>
      </w:r>
    </w:p>
    <w:p w:rsidR="0057766F" w:rsidRDefault="008270ED" w:rsidP="0092191B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Протягом вказаного періоду розподіл справ не зупинявся, а встановлений графік підготовки дозволяв вирішувати питання щодо відкриття касаційного провадження та проводити </w:t>
      </w:r>
      <w:r w:rsidR="00583560">
        <w:t xml:space="preserve">  </w:t>
      </w:r>
      <w:r>
        <w:t>попередні</w:t>
      </w:r>
      <w:r w:rsidR="00583560">
        <w:t xml:space="preserve">  </w:t>
      </w:r>
      <w:r>
        <w:t xml:space="preserve"> засідання, </w:t>
      </w:r>
      <w:r w:rsidR="00583560">
        <w:t xml:space="preserve">  </w:t>
      </w:r>
      <w:r>
        <w:t>оскільки</w:t>
      </w:r>
      <w:r w:rsidR="00583560">
        <w:t xml:space="preserve">  </w:t>
      </w:r>
      <w:r>
        <w:t xml:space="preserve"> підготовка </w:t>
      </w:r>
      <w:r w:rsidR="00583560">
        <w:t xml:space="preserve">  </w:t>
      </w:r>
      <w:r>
        <w:t xml:space="preserve">проводилась </w:t>
      </w:r>
      <w:r w:rsidR="00583560">
        <w:t xml:space="preserve">  </w:t>
      </w:r>
      <w:r>
        <w:t xml:space="preserve">у </w:t>
      </w:r>
      <w:r w:rsidR="0057766F">
        <w:t xml:space="preserve">                                       </w:t>
      </w:r>
    </w:p>
    <w:p w:rsidR="0057766F" w:rsidRDefault="0057766F" w:rsidP="0057766F">
      <w:pPr>
        <w:pStyle w:val="11"/>
        <w:shd w:val="clear" w:color="auto" w:fill="auto"/>
        <w:spacing w:before="0" w:after="0" w:line="240" w:lineRule="auto"/>
        <w:ind w:right="20"/>
      </w:pPr>
    </w:p>
    <w:p w:rsidR="0057766F" w:rsidRDefault="0057766F" w:rsidP="0057766F">
      <w:pPr>
        <w:pStyle w:val="11"/>
        <w:shd w:val="clear" w:color="auto" w:fill="auto"/>
        <w:spacing w:before="0" w:after="0" w:line="240" w:lineRule="auto"/>
        <w:ind w:right="20"/>
      </w:pPr>
    </w:p>
    <w:p w:rsidR="0057766F" w:rsidRDefault="0057766F" w:rsidP="0057766F">
      <w:pPr>
        <w:pStyle w:val="11"/>
        <w:shd w:val="clear" w:color="auto" w:fill="auto"/>
        <w:spacing w:before="0" w:after="0" w:line="240" w:lineRule="auto"/>
        <w:ind w:right="20"/>
      </w:pPr>
    </w:p>
    <w:p w:rsidR="0057766F" w:rsidRDefault="0057766F" w:rsidP="0057766F">
      <w:pPr>
        <w:pStyle w:val="11"/>
        <w:shd w:val="clear" w:color="auto" w:fill="auto"/>
        <w:spacing w:before="0" w:after="0" w:line="240" w:lineRule="auto"/>
        <w:ind w:right="20"/>
      </w:pPr>
    </w:p>
    <w:p w:rsidR="0057766F" w:rsidRDefault="0057766F" w:rsidP="0057766F">
      <w:pPr>
        <w:pStyle w:val="11"/>
        <w:shd w:val="clear" w:color="auto" w:fill="auto"/>
        <w:spacing w:before="0" w:after="0" w:line="240" w:lineRule="auto"/>
        <w:ind w:right="20"/>
      </w:pPr>
    </w:p>
    <w:p w:rsidR="00CE2563" w:rsidRDefault="008270ED" w:rsidP="0057766F">
      <w:pPr>
        <w:pStyle w:val="11"/>
        <w:shd w:val="clear" w:color="auto" w:fill="auto"/>
        <w:spacing w:before="0" w:after="0" w:line="240" w:lineRule="auto"/>
        <w:ind w:right="20"/>
      </w:pPr>
      <w:r>
        <w:lastRenderedPageBreak/>
        <w:t>приміщеннях Вищого спе</w:t>
      </w:r>
      <w:bookmarkStart w:id="1" w:name="_GoBack"/>
      <w:r>
        <w:t>ц</w:t>
      </w:r>
      <w:bookmarkEnd w:id="1"/>
      <w:r>
        <w:t xml:space="preserve">іалізовано суду України з розгляду цивільних і </w:t>
      </w:r>
      <w:r w:rsidR="0057766F">
        <w:t xml:space="preserve">                                   </w:t>
      </w:r>
      <w:r>
        <w:t>кримінальних справ без відрядження до Національної ніколи суддів України.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Відповідно до пункту 4 глави 6 розділу II Положення рішення про </w:t>
      </w:r>
      <w:r w:rsidR="0057766F">
        <w:t xml:space="preserve">                     </w:t>
      </w:r>
      <w:r>
        <w:t xml:space="preserve">підтвердження здатності здійснювати правосуддя суддею (кандидатом на посаду </w:t>
      </w:r>
      <w:r w:rsidR="0057766F">
        <w:t xml:space="preserve">                                                    </w:t>
      </w:r>
      <w:r>
        <w:t xml:space="preserve">судді) у відповідному суді ухвалюється у випадку отримання ним мінімально </w:t>
      </w:r>
      <w:r w:rsidR="0057766F">
        <w:t xml:space="preserve">                         </w:t>
      </w:r>
      <w:r>
        <w:t xml:space="preserve">допустимих і більших балів за результатами іспиту, а також бала, більшого за 0, за результатами оцінювання критеріїв особистої компетентності, соціальної </w:t>
      </w:r>
      <w:r w:rsidR="0057766F">
        <w:t xml:space="preserve">                                </w:t>
      </w:r>
      <w:r>
        <w:t>компетентності, професійної етики та доброчесності.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>Дослідивши висновок, наданий Громадською радою доброчесності, пояснення кандидата та долучені до них документи, Комісія не вбачає підстав для оцінювання Мостової Г.І. за критеріями професійної етики та доброчесності кандидата у 0 балів та дійшла висновку, що Мостова Г.І. підтвердила здатність здійснення правосуддя у Касаційному цивільному суді у складі Верховного Суду.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20" w:right="20" w:firstLine="720"/>
      </w:pPr>
      <w:r>
        <w:t xml:space="preserve">Відповідно до підпункту 4.10.8 пункту 4.10 розділу IV Регламенту за </w:t>
      </w:r>
      <w:r w:rsidR="00DD5211">
        <w:t xml:space="preserve">                     </w:t>
      </w:r>
      <w:r>
        <w:t xml:space="preserve">результатами співбесіди Комісія у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здійснювати </w:t>
      </w:r>
      <w:r w:rsidR="00DD5211">
        <w:t xml:space="preserve">                                </w:t>
      </w:r>
      <w:r>
        <w:t xml:space="preserve">правосуддя у відповідному суді. Рішення про підтвердження здатності судді </w:t>
      </w:r>
      <w:r w:rsidR="00DD5211">
        <w:t xml:space="preserve">                         </w:t>
      </w:r>
      <w:r>
        <w:t xml:space="preserve">(кандидата на посаду судді) здійснювати правосуддя у відповідному суді набирає </w:t>
      </w:r>
      <w:r w:rsidR="00DD5211">
        <w:t xml:space="preserve">                                               </w:t>
      </w:r>
      <w:r>
        <w:t xml:space="preserve">чинності з дня ухвалення цього рішення у разі, якщо воно буде підтримане не менше </w:t>
      </w:r>
      <w:r w:rsidR="00DD5211">
        <w:t xml:space="preserve">                    </w:t>
      </w:r>
      <w:r>
        <w:t xml:space="preserve">ніж одинадцятьма членами Комісії згідно з абзацом другим частини першої статті 88 </w:t>
      </w:r>
      <w:r w:rsidR="00DD5211">
        <w:t xml:space="preserve">         </w:t>
      </w:r>
      <w:r>
        <w:t>Закону.</w:t>
      </w:r>
    </w:p>
    <w:p w:rsidR="00CE2563" w:rsidRDefault="008270ED" w:rsidP="0092191B">
      <w:pPr>
        <w:pStyle w:val="11"/>
        <w:shd w:val="clear" w:color="auto" w:fill="auto"/>
        <w:spacing w:before="0" w:after="358" w:line="240" w:lineRule="auto"/>
        <w:ind w:left="20" w:right="20" w:firstLine="720"/>
      </w:pPr>
      <w:r>
        <w:t>Ураховуючи викладене, керуючись статтями 88, 93, 101 Закону, Положенням та Регламентом, Комісія</w:t>
      </w:r>
    </w:p>
    <w:p w:rsidR="00CE2563" w:rsidRDefault="008270ED" w:rsidP="00DD5211">
      <w:pPr>
        <w:pStyle w:val="11"/>
        <w:shd w:val="clear" w:color="auto" w:fill="auto"/>
        <w:spacing w:before="0" w:after="248" w:line="240" w:lineRule="auto"/>
        <w:jc w:val="center"/>
      </w:pPr>
      <w:r>
        <w:t>вирішила:</w:t>
      </w:r>
    </w:p>
    <w:p w:rsidR="00CE2563" w:rsidRDefault="008270ED" w:rsidP="0092191B">
      <w:pPr>
        <w:pStyle w:val="11"/>
        <w:shd w:val="clear" w:color="auto" w:fill="auto"/>
        <w:spacing w:before="0" w:after="0" w:line="240" w:lineRule="auto"/>
        <w:ind w:left="20" w:right="20"/>
      </w:pPr>
      <w:r>
        <w:t xml:space="preserve">визнати Мостову Галину Іванівну такою, що підтвердила здатність здійснювати </w:t>
      </w:r>
      <w:r w:rsidR="00DD5211">
        <w:t xml:space="preserve">                </w:t>
      </w:r>
      <w:r>
        <w:t>правосуддя у Касаційному цивільному суді у складі Верховного Суду.</w:t>
      </w:r>
    </w:p>
    <w:p w:rsidR="00CE2563" w:rsidRDefault="008270ED" w:rsidP="0092191B">
      <w:pPr>
        <w:pStyle w:val="11"/>
        <w:shd w:val="clear" w:color="auto" w:fill="auto"/>
        <w:spacing w:before="0" w:after="343" w:line="240" w:lineRule="auto"/>
        <w:ind w:left="20" w:right="20" w:firstLine="720"/>
      </w:pPr>
      <w:r>
        <w:t xml:space="preserve">Рішення набирає чинності відповідно до абзацу третього підпункту 4.10.8 </w:t>
      </w:r>
      <w:r w:rsidR="00DD5211">
        <w:t xml:space="preserve">                    </w:t>
      </w:r>
      <w:r>
        <w:t xml:space="preserve">пункту </w:t>
      </w:r>
      <w:r w:rsidR="00DD5211">
        <w:t xml:space="preserve"> </w:t>
      </w:r>
      <w:r>
        <w:t>4.10 розділу IV Регламенту.</w:t>
      </w:r>
    </w:p>
    <w:p w:rsidR="00DD5211" w:rsidRDefault="00DD5211" w:rsidP="0092191B">
      <w:pPr>
        <w:pStyle w:val="11"/>
        <w:shd w:val="clear" w:color="auto" w:fill="auto"/>
        <w:spacing w:before="0" w:after="343" w:line="240" w:lineRule="auto"/>
        <w:ind w:left="20" w:right="20" w:firstLine="720"/>
      </w:pPr>
    </w:p>
    <w:p w:rsidR="008C6166" w:rsidRDefault="008C6166" w:rsidP="0092191B">
      <w:pPr>
        <w:jc w:val="both"/>
        <w:rPr>
          <w:rFonts w:ascii="Times New Roman" w:hAnsi="Times New Roman" w:cs="Times New Roman"/>
        </w:rPr>
      </w:pPr>
      <w:r w:rsidRPr="00CA0123">
        <w:rPr>
          <w:rFonts w:ascii="Times New Roman" w:hAnsi="Times New Roman" w:cs="Times New Roman"/>
        </w:rPr>
        <w:t xml:space="preserve">Головуючий </w:t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А.О. </w:t>
      </w:r>
      <w:proofErr w:type="spellStart"/>
      <w:r>
        <w:rPr>
          <w:rFonts w:ascii="Times New Roman" w:hAnsi="Times New Roman" w:cs="Times New Roman"/>
        </w:rPr>
        <w:t>Заріцька</w:t>
      </w:r>
      <w:proofErr w:type="spellEnd"/>
      <w:r w:rsidRPr="00CA0123">
        <w:rPr>
          <w:rFonts w:ascii="Times New Roman" w:hAnsi="Times New Roman" w:cs="Times New Roman"/>
        </w:rPr>
        <w:t xml:space="preserve"> </w:t>
      </w:r>
    </w:p>
    <w:p w:rsidR="00DD5211" w:rsidRDefault="00DD5211" w:rsidP="0092191B">
      <w:pPr>
        <w:jc w:val="both"/>
        <w:rPr>
          <w:rFonts w:ascii="Times New Roman" w:hAnsi="Times New Roman" w:cs="Times New Roman"/>
        </w:rPr>
      </w:pPr>
    </w:p>
    <w:p w:rsidR="008C6166" w:rsidRPr="00CA0123" w:rsidRDefault="008C6166" w:rsidP="0092191B">
      <w:pPr>
        <w:jc w:val="both"/>
        <w:rPr>
          <w:rFonts w:ascii="Times New Roman" w:hAnsi="Times New Roman" w:cs="Times New Roman"/>
        </w:rPr>
      </w:pPr>
    </w:p>
    <w:p w:rsidR="008C6166" w:rsidRDefault="008C6166" w:rsidP="0092191B">
      <w:pPr>
        <w:jc w:val="both"/>
        <w:rPr>
          <w:rFonts w:ascii="Times New Roman" w:hAnsi="Times New Roman" w:cs="Times New Roman"/>
        </w:rPr>
      </w:pPr>
      <w:r w:rsidRPr="00CA0123">
        <w:rPr>
          <w:rFonts w:ascii="Times New Roman" w:hAnsi="Times New Roman" w:cs="Times New Roman"/>
        </w:rPr>
        <w:t>Члени Комісії:</w:t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A0123">
        <w:rPr>
          <w:rFonts w:ascii="Times New Roman" w:hAnsi="Times New Roman" w:cs="Times New Roman"/>
        </w:rPr>
        <w:t>Т.</w:t>
      </w:r>
      <w:r>
        <w:rPr>
          <w:rFonts w:ascii="Times New Roman" w:hAnsi="Times New Roman" w:cs="Times New Roman"/>
        </w:rPr>
        <w:t xml:space="preserve">Ф. </w:t>
      </w:r>
      <w:proofErr w:type="spellStart"/>
      <w:r>
        <w:rPr>
          <w:rFonts w:ascii="Times New Roman" w:hAnsi="Times New Roman" w:cs="Times New Roman"/>
        </w:rPr>
        <w:t>Весельська</w:t>
      </w:r>
      <w:proofErr w:type="spellEnd"/>
    </w:p>
    <w:p w:rsidR="00DD5211" w:rsidRDefault="00DD5211" w:rsidP="0092191B">
      <w:pPr>
        <w:jc w:val="both"/>
        <w:rPr>
          <w:rFonts w:ascii="Times New Roman" w:hAnsi="Times New Roman" w:cs="Times New Roman"/>
        </w:rPr>
      </w:pPr>
    </w:p>
    <w:p w:rsidR="008C6166" w:rsidRPr="00CA0123" w:rsidRDefault="008C6166" w:rsidP="0092191B">
      <w:pPr>
        <w:jc w:val="both"/>
        <w:rPr>
          <w:rFonts w:ascii="Times New Roman" w:hAnsi="Times New Roman" w:cs="Times New Roman"/>
        </w:rPr>
      </w:pPr>
    </w:p>
    <w:p w:rsidR="008C6166" w:rsidRPr="00CA0123" w:rsidRDefault="008C6166" w:rsidP="0092191B">
      <w:pPr>
        <w:ind w:left="708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С.М. </w:t>
      </w:r>
      <w:proofErr w:type="spellStart"/>
      <w:r>
        <w:rPr>
          <w:rFonts w:ascii="Times New Roman" w:hAnsi="Times New Roman" w:cs="Times New Roman"/>
        </w:rPr>
        <w:t>Прилипко</w:t>
      </w:r>
      <w:proofErr w:type="spellEnd"/>
    </w:p>
    <w:p w:rsidR="00CE2563" w:rsidRDefault="00CE2563" w:rsidP="0092191B">
      <w:pPr>
        <w:pStyle w:val="11"/>
        <w:shd w:val="clear" w:color="auto" w:fill="auto"/>
        <w:spacing w:before="0" w:after="0" w:line="240" w:lineRule="auto"/>
        <w:ind w:left="20" w:right="2920"/>
      </w:pPr>
    </w:p>
    <w:sectPr w:rsidR="00CE2563" w:rsidSect="008C61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344" w:rsidRDefault="00B46344">
      <w:r>
        <w:separator/>
      </w:r>
    </w:p>
  </w:endnote>
  <w:endnote w:type="continuationSeparator" w:id="0">
    <w:p w:rsidR="00B46344" w:rsidRDefault="00B4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66" w:rsidRDefault="008C616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66" w:rsidRDefault="008C616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66" w:rsidRDefault="008C616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344" w:rsidRDefault="00B46344"/>
  </w:footnote>
  <w:footnote w:type="continuationSeparator" w:id="0">
    <w:p w:rsidR="00B46344" w:rsidRDefault="00B463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66" w:rsidRDefault="008C616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149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C6166" w:rsidRDefault="008C6166" w:rsidP="008C6166">
        <w:pPr>
          <w:pStyle w:val="ac"/>
          <w:jc w:val="center"/>
        </w:pPr>
      </w:p>
      <w:p w:rsidR="008C6166" w:rsidRPr="008C6166" w:rsidRDefault="008C6166" w:rsidP="008C6166">
        <w:pPr>
          <w:pStyle w:val="ac"/>
          <w:jc w:val="center"/>
          <w:rPr>
            <w:rFonts w:ascii="Times New Roman" w:hAnsi="Times New Roman" w:cs="Times New Roman"/>
          </w:rPr>
        </w:pPr>
        <w:r w:rsidRPr="008C6166">
          <w:rPr>
            <w:rFonts w:ascii="Times New Roman" w:hAnsi="Times New Roman" w:cs="Times New Roman"/>
          </w:rPr>
          <w:fldChar w:fldCharType="begin"/>
        </w:r>
        <w:r w:rsidRPr="008C6166">
          <w:rPr>
            <w:rFonts w:ascii="Times New Roman" w:hAnsi="Times New Roman" w:cs="Times New Roman"/>
          </w:rPr>
          <w:instrText>PAGE   \* MERGEFORMAT</w:instrText>
        </w:r>
        <w:r w:rsidRPr="008C6166">
          <w:rPr>
            <w:rFonts w:ascii="Times New Roman" w:hAnsi="Times New Roman" w:cs="Times New Roman"/>
          </w:rPr>
          <w:fldChar w:fldCharType="separate"/>
        </w:r>
        <w:r w:rsidR="00583560" w:rsidRPr="00583560">
          <w:rPr>
            <w:rFonts w:ascii="Times New Roman" w:hAnsi="Times New Roman" w:cs="Times New Roman"/>
            <w:noProof/>
            <w:lang w:val="ru-RU"/>
          </w:rPr>
          <w:t>4</w:t>
        </w:r>
        <w:r w:rsidRPr="008C6166">
          <w:rPr>
            <w:rFonts w:ascii="Times New Roman" w:hAnsi="Times New Roman" w:cs="Times New Roman"/>
          </w:rPr>
          <w:fldChar w:fldCharType="end"/>
        </w:r>
      </w:p>
    </w:sdtContent>
  </w:sdt>
  <w:p w:rsidR="00CE2563" w:rsidRDefault="00CE2563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66" w:rsidRDefault="008C616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975CD"/>
    <w:multiLevelType w:val="multilevel"/>
    <w:tmpl w:val="210643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2563"/>
    <w:rsid w:val="003361CE"/>
    <w:rsid w:val="0057766F"/>
    <w:rsid w:val="00583560"/>
    <w:rsid w:val="008270ED"/>
    <w:rsid w:val="008C6166"/>
    <w:rsid w:val="0092191B"/>
    <w:rsid w:val="00B46344"/>
    <w:rsid w:val="00BB5345"/>
    <w:rsid w:val="00CE2563"/>
    <w:rsid w:val="00DD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pt0">
    <w:name w:val="Основной текст + Интервал 3 pt"/>
    <w:basedOn w:val="a0"/>
    <w:rsid w:val="008C61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8C61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6166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C616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C6166"/>
    <w:rPr>
      <w:color w:val="000000"/>
    </w:rPr>
  </w:style>
  <w:style w:type="paragraph" w:styleId="ae">
    <w:name w:val="footer"/>
    <w:basedOn w:val="a"/>
    <w:link w:val="af"/>
    <w:uiPriority w:val="99"/>
    <w:unhideWhenUsed/>
    <w:rsid w:val="008C616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616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2020-09-16T09:40:00Z</dcterms:created>
  <dcterms:modified xsi:type="dcterms:W3CDTF">2020-09-21T07:23:00Z</dcterms:modified>
</cp:coreProperties>
</file>