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96" w:rsidRDefault="00832E96" w:rsidP="0007161B">
      <w:pPr>
        <w:ind w:left="-284"/>
        <w:rPr>
          <w:sz w:val="2"/>
          <w:szCs w:val="2"/>
        </w:rPr>
      </w:pPr>
    </w:p>
    <w:p w:rsidR="0007161B" w:rsidRDefault="0007161B" w:rsidP="0007161B">
      <w:pPr>
        <w:ind w:left="-284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0A7C0606" wp14:editId="52FFCFAC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61B" w:rsidRPr="00291F60" w:rsidRDefault="0007161B" w:rsidP="0007161B">
      <w:pPr>
        <w:ind w:left="-284"/>
        <w:jc w:val="center"/>
        <w:rPr>
          <w:rFonts w:ascii="Times New Roman" w:eastAsia="Times New Roman" w:hAnsi="Times New Roman"/>
        </w:rPr>
      </w:pPr>
    </w:p>
    <w:p w:rsidR="0007161B" w:rsidRPr="00291F60" w:rsidRDefault="0007161B" w:rsidP="0007161B">
      <w:pPr>
        <w:ind w:left="-284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07161B" w:rsidRPr="00291F60" w:rsidRDefault="0007161B" w:rsidP="0007161B">
      <w:pPr>
        <w:ind w:left="-284"/>
        <w:jc w:val="center"/>
        <w:rPr>
          <w:rFonts w:ascii="Times New Roman" w:eastAsia="Times New Roman" w:hAnsi="Times New Roman"/>
          <w:sz w:val="26"/>
          <w:szCs w:val="26"/>
        </w:rPr>
      </w:pPr>
    </w:p>
    <w:p w:rsidR="0007161B" w:rsidRPr="002032C4" w:rsidRDefault="0007161B" w:rsidP="0007161B">
      <w:pPr>
        <w:ind w:left="-284"/>
        <w:rPr>
          <w:rFonts w:ascii="Times New Roman" w:eastAsia="Times New Roman" w:hAnsi="Times New Roman"/>
          <w:sz w:val="25"/>
          <w:szCs w:val="25"/>
        </w:rPr>
      </w:pPr>
      <w:r w:rsidRPr="002032C4">
        <w:rPr>
          <w:rFonts w:ascii="Times New Roman" w:eastAsia="Times New Roman" w:hAnsi="Times New Roman"/>
          <w:sz w:val="25"/>
          <w:szCs w:val="25"/>
        </w:rPr>
        <w:t>2</w:t>
      </w:r>
      <w:r w:rsidRPr="0007161B">
        <w:rPr>
          <w:rFonts w:ascii="Times New Roman" w:eastAsia="Times New Roman" w:hAnsi="Times New Roman"/>
          <w:sz w:val="25"/>
          <w:szCs w:val="25"/>
        </w:rPr>
        <w:t>8</w:t>
      </w:r>
      <w:r w:rsidRPr="002032C4">
        <w:rPr>
          <w:rFonts w:ascii="Times New Roman" w:eastAsia="Times New Roman" w:hAnsi="Times New Roman"/>
          <w:sz w:val="25"/>
          <w:szCs w:val="25"/>
        </w:rPr>
        <w:t xml:space="preserve"> січня 2019 року</w:t>
      </w:r>
      <w:r w:rsidRPr="002032C4">
        <w:rPr>
          <w:rFonts w:ascii="Times New Roman" w:eastAsia="Times New Roman" w:hAnsi="Times New Roman"/>
          <w:sz w:val="25"/>
          <w:szCs w:val="25"/>
        </w:rPr>
        <w:tab/>
      </w:r>
      <w:r w:rsidRPr="002032C4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 w:rsidRPr="002032C4">
        <w:rPr>
          <w:rFonts w:ascii="Times New Roman" w:eastAsia="Times New Roman" w:hAnsi="Times New Roman"/>
          <w:sz w:val="25"/>
          <w:szCs w:val="25"/>
        </w:rPr>
        <w:tab/>
      </w:r>
      <w:r w:rsidRPr="002032C4">
        <w:rPr>
          <w:rFonts w:ascii="Times New Roman" w:eastAsia="Times New Roman" w:hAnsi="Times New Roman"/>
          <w:sz w:val="25"/>
          <w:szCs w:val="25"/>
        </w:rPr>
        <w:tab/>
        <w:t xml:space="preserve"> </w:t>
      </w:r>
      <w:r w:rsidRPr="002032C4">
        <w:rPr>
          <w:rFonts w:ascii="Times New Roman" w:eastAsia="Times New Roman" w:hAnsi="Times New Roman"/>
          <w:sz w:val="25"/>
          <w:szCs w:val="25"/>
        </w:rPr>
        <w:tab/>
        <w:t xml:space="preserve">                                   м. Київ</w:t>
      </w:r>
    </w:p>
    <w:p w:rsidR="0007161B" w:rsidRDefault="0007161B" w:rsidP="0007161B">
      <w:pPr>
        <w:ind w:left="-284"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07161B" w:rsidRPr="000D2DEF" w:rsidRDefault="0007161B" w:rsidP="0007161B">
      <w:pPr>
        <w:ind w:left="-284" w:firstLine="709"/>
        <w:jc w:val="center"/>
        <w:rPr>
          <w:rFonts w:ascii="Times New Roman" w:eastAsia="Times New Roman" w:hAnsi="Times New Roman"/>
          <w:bCs/>
          <w:sz w:val="25"/>
          <w:szCs w:val="25"/>
          <w:u w:val="single"/>
        </w:rPr>
      </w:pPr>
      <w:r w:rsidRPr="000D2DEF">
        <w:rPr>
          <w:rFonts w:ascii="Times New Roman" w:eastAsia="Times New Roman" w:hAnsi="Times New Roman"/>
          <w:bCs/>
          <w:sz w:val="25"/>
          <w:szCs w:val="25"/>
        </w:rPr>
        <w:t xml:space="preserve">Р І Ш Е Н </w:t>
      </w:r>
      <w:proofErr w:type="spellStart"/>
      <w:r w:rsidRPr="000D2DEF">
        <w:rPr>
          <w:rFonts w:ascii="Times New Roman" w:eastAsia="Times New Roman" w:hAnsi="Times New Roman"/>
          <w:bCs/>
          <w:sz w:val="25"/>
          <w:szCs w:val="25"/>
        </w:rPr>
        <w:t>Н</w:t>
      </w:r>
      <w:proofErr w:type="spellEnd"/>
      <w:r w:rsidRPr="000D2DEF">
        <w:rPr>
          <w:rFonts w:ascii="Times New Roman" w:eastAsia="Times New Roman" w:hAnsi="Times New Roman"/>
          <w:bCs/>
          <w:sz w:val="25"/>
          <w:szCs w:val="25"/>
        </w:rPr>
        <w:t xml:space="preserve"> Я № </w:t>
      </w:r>
      <w:r w:rsidRPr="000D2DEF">
        <w:rPr>
          <w:rFonts w:ascii="Times New Roman" w:eastAsia="Times New Roman" w:hAnsi="Times New Roman"/>
          <w:bCs/>
          <w:sz w:val="25"/>
          <w:szCs w:val="25"/>
          <w:u w:val="single"/>
        </w:rPr>
        <w:t>102/вс-19</w:t>
      </w:r>
    </w:p>
    <w:p w:rsidR="0007161B" w:rsidRPr="0007161B" w:rsidRDefault="00C45058" w:rsidP="0007161B">
      <w:pPr>
        <w:pStyle w:val="3"/>
        <w:shd w:val="clear" w:color="auto" w:fill="auto"/>
        <w:spacing w:before="0" w:after="0" w:line="634" w:lineRule="exact"/>
        <w:ind w:left="-284" w:right="300"/>
        <w:jc w:val="left"/>
      </w:pPr>
      <w:r>
        <w:t>Вища кваліфікаційна комісія суд</w:t>
      </w:r>
      <w:r w:rsidR="000D2DEF">
        <w:t>д</w:t>
      </w:r>
      <w:r>
        <w:t>ів України у складі:</w:t>
      </w:r>
    </w:p>
    <w:p w:rsidR="00832E96" w:rsidRPr="000D2DEF" w:rsidRDefault="00C45058" w:rsidP="0007161B">
      <w:pPr>
        <w:pStyle w:val="3"/>
        <w:shd w:val="clear" w:color="auto" w:fill="auto"/>
        <w:spacing w:before="0" w:after="0" w:line="240" w:lineRule="auto"/>
        <w:ind w:left="-284" w:right="301"/>
        <w:jc w:val="left"/>
      </w:pPr>
      <w:r>
        <w:t xml:space="preserve">головуючого - </w:t>
      </w:r>
      <w:proofErr w:type="spellStart"/>
      <w:r w:rsidRPr="0007161B">
        <w:t>Козьякова</w:t>
      </w:r>
      <w:proofErr w:type="spellEnd"/>
      <w:r w:rsidRPr="0007161B">
        <w:t xml:space="preserve"> </w:t>
      </w:r>
      <w:r>
        <w:t>С.Ю.,</w:t>
      </w:r>
    </w:p>
    <w:p w:rsidR="0007161B" w:rsidRPr="000D2DEF" w:rsidRDefault="0007161B" w:rsidP="0007161B">
      <w:pPr>
        <w:pStyle w:val="3"/>
        <w:shd w:val="clear" w:color="auto" w:fill="auto"/>
        <w:spacing w:before="0" w:after="0" w:line="240" w:lineRule="auto"/>
        <w:ind w:left="-284" w:right="301"/>
        <w:jc w:val="left"/>
      </w:pPr>
    </w:p>
    <w:p w:rsidR="00832E96" w:rsidRDefault="00C45058" w:rsidP="0007161B">
      <w:pPr>
        <w:pStyle w:val="3"/>
        <w:shd w:val="clear" w:color="auto" w:fill="auto"/>
        <w:spacing w:before="0" w:after="290" w:line="312" w:lineRule="exact"/>
        <w:ind w:left="-284" w:right="-226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r w:rsidRPr="0007161B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832E96" w:rsidRDefault="00C45058" w:rsidP="0007161B">
      <w:pPr>
        <w:pStyle w:val="3"/>
        <w:shd w:val="clear" w:color="auto" w:fill="auto"/>
        <w:spacing w:before="0" w:after="338" w:line="250" w:lineRule="exact"/>
        <w:ind w:left="-284"/>
      </w:pPr>
      <w:r>
        <w:t>Громадська рада міжнародних експертів у складі:</w:t>
      </w:r>
    </w:p>
    <w:p w:rsidR="00832E96" w:rsidRDefault="00C45058" w:rsidP="0007161B">
      <w:pPr>
        <w:pStyle w:val="3"/>
        <w:shd w:val="clear" w:color="auto" w:fill="auto"/>
        <w:spacing w:before="0" w:after="302" w:line="250" w:lineRule="exact"/>
        <w:ind w:left="-284"/>
      </w:pPr>
      <w:r w:rsidRPr="0007161B">
        <w:t>Г</w:t>
      </w:r>
      <w:r>
        <w:t xml:space="preserve">олови - </w:t>
      </w:r>
      <w:r w:rsidRPr="0007161B">
        <w:t xml:space="preserve">сера </w:t>
      </w:r>
      <w:r>
        <w:t xml:space="preserve">Е. </w:t>
      </w:r>
      <w:proofErr w:type="spellStart"/>
      <w:r w:rsidRPr="0007161B">
        <w:t>Хупера</w:t>
      </w:r>
      <w:proofErr w:type="spellEnd"/>
      <w:r w:rsidRPr="0007161B">
        <w:t>,</w:t>
      </w:r>
    </w:p>
    <w:p w:rsidR="00832E96" w:rsidRDefault="00C45058" w:rsidP="0007161B">
      <w:pPr>
        <w:pStyle w:val="3"/>
        <w:shd w:val="clear" w:color="auto" w:fill="auto"/>
        <w:spacing w:before="0" w:after="236" w:line="312" w:lineRule="exact"/>
        <w:ind w:left="-284" w:right="20"/>
      </w:pPr>
      <w:r>
        <w:t xml:space="preserve">членів Ради: </w:t>
      </w:r>
      <w:proofErr w:type="spellStart"/>
      <w:r>
        <w:t>Аурелійуса</w:t>
      </w:r>
      <w:proofErr w:type="spellEnd"/>
      <w:r>
        <w:t xml:space="preserve"> </w:t>
      </w:r>
      <w:proofErr w:type="spellStart"/>
      <w:r>
        <w:t>Гутаускаса</w:t>
      </w:r>
      <w:proofErr w:type="spellEnd"/>
      <w:r>
        <w:t xml:space="preserve">, Флемінга </w:t>
      </w:r>
      <w:proofErr w:type="spellStart"/>
      <w:r>
        <w:t>Денкера</w:t>
      </w:r>
      <w:proofErr w:type="spellEnd"/>
      <w:r>
        <w:t xml:space="preserve">, </w:t>
      </w:r>
      <w:proofErr w:type="spellStart"/>
      <w:r>
        <w:t>Теда</w:t>
      </w:r>
      <w:proofErr w:type="spellEnd"/>
      <w:r>
        <w:t xml:space="preserve"> </w:t>
      </w:r>
      <w:proofErr w:type="spellStart"/>
      <w:r>
        <w:t>Зажечни</w:t>
      </w:r>
      <w:proofErr w:type="spellEnd"/>
      <w:r>
        <w:t xml:space="preserve">, </w:t>
      </w:r>
      <w:proofErr w:type="spellStart"/>
      <w:r>
        <w:t>Мір’яни</w:t>
      </w:r>
      <w:proofErr w:type="spellEnd"/>
      <w:r>
        <w:t xml:space="preserve"> </w:t>
      </w:r>
      <w:r w:rsidR="0007161B" w:rsidRPr="0007161B">
        <w:t xml:space="preserve">    </w:t>
      </w:r>
      <w:proofErr w:type="spellStart"/>
      <w:r>
        <w:t>Лазарової-Трайковської</w:t>
      </w:r>
      <w:proofErr w:type="spellEnd"/>
      <w:r>
        <w:t>,</w:t>
      </w:r>
    </w:p>
    <w:p w:rsidR="00832E96" w:rsidRDefault="00C45058" w:rsidP="0007161B">
      <w:pPr>
        <w:pStyle w:val="3"/>
        <w:shd w:val="clear" w:color="auto" w:fill="auto"/>
        <w:spacing w:before="0" w:after="0" w:line="317" w:lineRule="exact"/>
        <w:ind w:left="-284" w:right="58"/>
      </w:pPr>
      <w:r>
        <w:t xml:space="preserve">розглянувши на спеціальному спільному засіданні питання про відповідність кандидата на посаду судді Вищого антикорупційного суду </w:t>
      </w:r>
      <w:proofErr w:type="spellStart"/>
      <w:r>
        <w:t>Піковського</w:t>
      </w:r>
      <w:proofErr w:type="spellEnd"/>
      <w:r>
        <w:t xml:space="preserve"> В’ячеслава Юрійовича критеріям, передбаченим частиною четвертою статті 8 Закону України «Про </w:t>
      </w:r>
      <w:r w:rsidRPr="0007161B">
        <w:t>В</w:t>
      </w:r>
      <w:r w:rsidRPr="0007161B">
        <w:rPr>
          <w:rStyle w:val="11"/>
          <w:u w:val="none"/>
        </w:rPr>
        <w:t>ищий</w:t>
      </w:r>
      <w:r w:rsidRPr="0007161B">
        <w:t xml:space="preserve"> а</w:t>
      </w:r>
      <w:r>
        <w:t>нтикорупційний</w:t>
      </w:r>
    </w:p>
    <w:p w:rsidR="00832E96" w:rsidRDefault="00C45058" w:rsidP="0007161B">
      <w:pPr>
        <w:pStyle w:val="22"/>
        <w:keepNext/>
        <w:keepLines/>
        <w:shd w:val="clear" w:color="auto" w:fill="auto"/>
        <w:spacing w:after="290" w:line="250" w:lineRule="exact"/>
        <w:ind w:left="-284"/>
      </w:pPr>
      <w:bookmarkStart w:id="0" w:name="bookmark1"/>
      <w:r>
        <w:t>суд»,</w:t>
      </w:r>
      <w:bookmarkEnd w:id="0"/>
    </w:p>
    <w:p w:rsidR="00832E96" w:rsidRDefault="00C45058" w:rsidP="0007161B">
      <w:pPr>
        <w:pStyle w:val="3"/>
        <w:shd w:val="clear" w:color="auto" w:fill="auto"/>
        <w:spacing w:before="0" w:after="295" w:line="250" w:lineRule="exact"/>
        <w:ind w:left="-284" w:right="60"/>
        <w:jc w:val="center"/>
      </w:pPr>
      <w:r>
        <w:t>встановили:</w:t>
      </w:r>
    </w:p>
    <w:p w:rsidR="00832E96" w:rsidRDefault="00C45058" w:rsidP="0007161B">
      <w:pPr>
        <w:pStyle w:val="3"/>
        <w:shd w:val="clear" w:color="auto" w:fill="auto"/>
        <w:spacing w:before="0" w:after="0" w:line="317" w:lineRule="exact"/>
        <w:ind w:left="-284" w:right="-84" w:firstLine="720"/>
      </w:pPr>
      <w:r>
        <w:t xml:space="preserve">Рішенням Комісії від 02 серпня 2018 року № 186/зп-18 оголошено конкурс на </w:t>
      </w:r>
      <w:r w:rsidR="005E5ACE">
        <w:t xml:space="preserve">   </w:t>
      </w:r>
      <w:r>
        <w:t xml:space="preserve">зайняття 39 вакантних посад суддів Вищого антикорупційного суду, з яких 27 посад суддів у </w:t>
      </w:r>
      <w:r w:rsidR="0007161B" w:rsidRPr="0007161B">
        <w:t xml:space="preserve">      </w:t>
      </w:r>
      <w:r>
        <w:t>Вищому антикорупційному суді та 12 посад суддів - в Апеляційній палаті Вищого антикорупційного суду.</w:t>
      </w:r>
    </w:p>
    <w:p w:rsidR="005E5ACE" w:rsidRDefault="00C45058" w:rsidP="005E5ACE">
      <w:pPr>
        <w:pStyle w:val="3"/>
        <w:shd w:val="clear" w:color="auto" w:fill="auto"/>
        <w:spacing w:before="0" w:after="0" w:line="317" w:lineRule="exact"/>
        <w:ind w:left="-284" w:right="20" w:firstLine="720"/>
      </w:pPr>
      <w:proofErr w:type="spellStart"/>
      <w:r>
        <w:t>Піковський</w:t>
      </w:r>
      <w:proofErr w:type="spellEnd"/>
      <w:r>
        <w:t xml:space="preserve"> В.Ю. 14 вересня 2018 року звернувся до Комісії із заявою про допуск до участі у конкурсі на зайняття вакантної посади судді Вищого антикорупційного суду та проведення кваліфікаційного оцінювання для підтвердження здатності здійснювати у ньому правосуддя.</w:t>
      </w:r>
      <w:r>
        <w:br w:type="page"/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lastRenderedPageBreak/>
        <w:t xml:space="preserve">Комісією 26 жовтня 2018 року прийнято рішення № 269/вс-18, зокрема, про </w:t>
      </w:r>
      <w:r w:rsidR="0007161B" w:rsidRPr="0007161B">
        <w:t xml:space="preserve">    </w:t>
      </w:r>
      <w:r>
        <w:t xml:space="preserve">допуск </w:t>
      </w:r>
      <w:proofErr w:type="spellStart"/>
      <w:r>
        <w:t>Піковського</w:t>
      </w:r>
      <w:proofErr w:type="spellEnd"/>
      <w:r>
        <w:t xml:space="preserve"> В.Ю.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t>Рішенням Комісії від 27 грудня</w:t>
      </w:r>
      <w:r w:rsidR="005E5ACE">
        <w:t xml:space="preserve"> 2018 року № 325/зп-18 </w:t>
      </w:r>
      <w:proofErr w:type="spellStart"/>
      <w:r w:rsidR="005E5ACE">
        <w:t>Пі</w:t>
      </w:r>
      <w:r>
        <w:t>ковський</w:t>
      </w:r>
      <w:proofErr w:type="spellEnd"/>
      <w:r>
        <w:t xml:space="preserve"> В.Ю. допуще</w:t>
      </w:r>
      <w:r w:rsidRPr="0007161B">
        <w:rPr>
          <w:rStyle w:val="11"/>
          <w:u w:val="none"/>
        </w:rPr>
        <w:t>ний</w:t>
      </w:r>
      <w:r>
        <w:t xml:space="preserve">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t xml:space="preserve">Згідно з вимогами частини першої статті 9 Закону України «Про Вищий антикорупційний суд» рішенням Комісії від 06 листопада 2018 року </w:t>
      </w:r>
      <w:r w:rsidR="0007161B" w:rsidRPr="0007161B">
        <w:t xml:space="preserve">                                   </w:t>
      </w:r>
      <w:r>
        <w:t xml:space="preserve">№ 249/зп-18 призначено 6 членів Громадської ради міжнародних експертів (далі - </w:t>
      </w:r>
      <w:r w:rsidR="0007161B" w:rsidRPr="0007161B">
        <w:t xml:space="preserve">            </w:t>
      </w:r>
      <w:r>
        <w:t>ГРМЕ, Рада).</w:t>
      </w:r>
    </w:p>
    <w:p w:rsidR="00832E96" w:rsidRDefault="00C45058">
      <w:pPr>
        <w:pStyle w:val="3"/>
        <w:shd w:val="clear" w:color="auto" w:fill="auto"/>
        <w:tabs>
          <w:tab w:val="left" w:pos="1455"/>
          <w:tab w:val="left" w:pos="3159"/>
          <w:tab w:val="left" w:pos="5473"/>
          <w:tab w:val="left" w:pos="7263"/>
          <w:tab w:val="left" w:pos="8790"/>
        </w:tabs>
        <w:spacing w:before="0" w:after="0" w:line="322" w:lineRule="exact"/>
        <w:ind w:left="20" w:right="20" w:firstLine="660"/>
      </w:pPr>
      <w:r>
        <w:t>Відповідно до статті 8 Закону України «Про Вищий антикорупційний суд» та п</w:t>
      </w:r>
      <w:r w:rsidRPr="0007161B">
        <w:rPr>
          <w:rStyle w:val="11"/>
          <w:u w:val="none"/>
        </w:rPr>
        <w:t>ідп</w:t>
      </w:r>
      <w:r>
        <w:t xml:space="preserve">ункту 4.11.5 пункту 4.11 розділу IV Регламенту Вищої кваліфікаційної комісії </w:t>
      </w:r>
      <w:r w:rsidR="0007161B" w:rsidRPr="0007161B">
        <w:t xml:space="preserve">   </w:t>
      </w:r>
      <w:r>
        <w:t>суддів</w:t>
      </w:r>
      <w:r>
        <w:tab/>
        <w:t>України,</w:t>
      </w:r>
      <w:r>
        <w:tab/>
        <w:t>затвердженого</w:t>
      </w:r>
      <w:r>
        <w:tab/>
        <w:t>рішенням</w:t>
      </w:r>
      <w:r>
        <w:tab/>
        <w:t>Комісії</w:t>
      </w:r>
      <w:r>
        <w:tab/>
        <w:t>від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/>
      </w:pPr>
      <w:r>
        <w:t xml:space="preserve">13 жовтня 2016 року № 81/зп-16 (далі - Регламент), ГРМЕ ініційовано розгляд питання відповідності кандидата на посаду судді </w:t>
      </w:r>
      <w:proofErr w:type="spellStart"/>
      <w:r>
        <w:t>Піковського</w:t>
      </w:r>
      <w:proofErr w:type="spellEnd"/>
      <w:r>
        <w:t xml:space="preserve"> В.Ю. критеріям, визначеним частиною четвертою статті 8 Закону України «Про Вищий антикорупційний суд», на спеціальному спільному засіданні шляхом подання до Комісії відповідного повідомлення, що містить інформаційну записку про кандидата.</w:t>
      </w:r>
    </w:p>
    <w:p w:rsidR="00832E96" w:rsidRDefault="00C45058">
      <w:pPr>
        <w:pStyle w:val="3"/>
        <w:shd w:val="clear" w:color="auto" w:fill="auto"/>
        <w:spacing w:before="0" w:after="60" w:line="322" w:lineRule="exact"/>
        <w:ind w:left="20" w:right="20" w:firstLine="660"/>
      </w:pPr>
      <w:r>
        <w:t>В інформаційній записці наведено обставини, які, на думку ГРМЕ, вик</w:t>
      </w:r>
      <w:r w:rsidRPr="0007161B">
        <w:rPr>
          <w:rStyle w:val="11"/>
          <w:u w:val="none"/>
        </w:rPr>
        <w:t>лик</w:t>
      </w:r>
      <w:r w:rsidRPr="0007161B">
        <w:t>а</w:t>
      </w:r>
      <w:r>
        <w:t>ють обґрунтований сумнів щодо відповідності кандидата критеріям, передбаченим</w:t>
      </w:r>
      <w:r w:rsidR="0007161B" w:rsidRPr="0007161B">
        <w:t xml:space="preserve">     </w:t>
      </w:r>
      <w:r>
        <w:t xml:space="preserve"> частиною четвертою статті 8 Закону України «Про Вищий антикорупційний суд», а </w:t>
      </w:r>
      <w:r w:rsidR="0007161B" w:rsidRPr="0007161B">
        <w:t xml:space="preserve">     </w:t>
      </w:r>
      <w:r>
        <w:t>саме законності джерел походження майна членів сім’ї кандидата з метою придбання рухомого та нерухомого майна.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t xml:space="preserve">Під час спеціального спільного засідання кандидатом надані пояснення, зокрема, щодо придбання у 2018 році автомобіля </w:t>
      </w:r>
      <w:r>
        <w:rPr>
          <w:lang w:val="en-US"/>
        </w:rPr>
        <w:t>Nissan</w:t>
      </w:r>
      <w:r w:rsidRPr="0007161B">
        <w:t xml:space="preserve"> </w:t>
      </w:r>
      <w:r>
        <w:rPr>
          <w:lang w:val="en-US"/>
        </w:rPr>
        <w:t>Rouge</w:t>
      </w:r>
      <w:r w:rsidRPr="0007161B">
        <w:t xml:space="preserve">, </w:t>
      </w:r>
      <w:r>
        <w:t xml:space="preserve">2016 року випуску, орієнтовною ринковою вартістю 560 000 грн. </w:t>
      </w:r>
      <w:proofErr w:type="spellStart"/>
      <w:r>
        <w:t>Піковський</w:t>
      </w:r>
      <w:proofErr w:type="spellEnd"/>
      <w:r>
        <w:t xml:space="preserve"> В.Ю. зазначив, що автомобіль був придбаний сестрою та її чоловіком за спільні кошти </w:t>
      </w:r>
      <w:r w:rsidR="0007161B">
        <w:t>з автомобільного аукціону у США</w:t>
      </w:r>
      <w:r>
        <w:t xml:space="preserve"> </w:t>
      </w:r>
      <w:r w:rsidR="0007161B">
        <w:t xml:space="preserve"> </w:t>
      </w:r>
      <w:r>
        <w:t xml:space="preserve">за 170 886 </w:t>
      </w:r>
      <w:r w:rsidRPr="0007161B">
        <w:t xml:space="preserve">грн., </w:t>
      </w:r>
      <w:r>
        <w:t>надавши на підтвердження цього митну декларацію від 09 травня 2018 року.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t xml:space="preserve">Кандидатом надано фотографію, з якої вбачаються пошкодження придбаного автомобіля </w:t>
      </w:r>
      <w:r>
        <w:rPr>
          <w:lang w:val="en-US"/>
        </w:rPr>
        <w:t>Nissan</w:t>
      </w:r>
      <w:r w:rsidRPr="0007161B">
        <w:rPr>
          <w:lang w:val="ru-RU"/>
        </w:rPr>
        <w:t xml:space="preserve"> </w:t>
      </w:r>
      <w:r>
        <w:rPr>
          <w:lang w:val="en-US"/>
        </w:rPr>
        <w:t>Rouge</w:t>
      </w:r>
      <w:r w:rsidRPr="0007161B">
        <w:rPr>
          <w:lang w:val="ru-RU"/>
        </w:rPr>
        <w:t xml:space="preserve">. </w:t>
      </w:r>
      <w:r>
        <w:t>Додатково надано митну декларацію із зазначенням</w:t>
      </w:r>
      <w:r w:rsidR="0007161B">
        <w:t xml:space="preserve">   </w:t>
      </w:r>
      <w:r>
        <w:t xml:space="preserve"> відомостей про вартість автомобіля в сумі 170 886 грн. В ній також міститься </w:t>
      </w:r>
      <w:r w:rsidR="0007161B">
        <w:t xml:space="preserve">   </w:t>
      </w:r>
      <w:r>
        <w:t>інформація про сплачений митний збір у розмірі 80 467.87 грн.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t xml:space="preserve">Кандидат не надав документів, що підтверджували б вартість транспортування автомобіля до порту в країні експорту та з порту в Україні, а також витрати на ремонт пошкодженого автомобіля, повідомивши лише, що автомобіль використовується </w:t>
      </w:r>
      <w:r w:rsidR="0079777B">
        <w:t xml:space="preserve">   </w:t>
      </w:r>
      <w:r>
        <w:t>сестрою та її чоловіком по теперішній час.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t>У своїх письмових поясненнях кандидат зазначає, що його рідна сестра є приватним підприємцем,</w:t>
      </w:r>
    </w:p>
    <w:p w:rsidR="00832E96" w:rsidRDefault="0079777B">
      <w:pPr>
        <w:pStyle w:val="3"/>
        <w:shd w:val="clear" w:color="auto" w:fill="auto"/>
        <w:spacing w:before="0" w:after="0" w:line="322" w:lineRule="exact"/>
        <w:ind w:left="20" w:right="20"/>
        <w:jc w:val="right"/>
      </w:pPr>
      <w:r>
        <w:t>. ЇЇ</w:t>
      </w:r>
      <w:r w:rsidR="00C45058">
        <w:t xml:space="preserve"> чоловік неофіційно працевлаштований, до того ж приблизно в період</w:t>
      </w:r>
      <w:r w:rsidR="0007161B">
        <w:t xml:space="preserve">             </w:t>
      </w:r>
      <w:r w:rsidR="00C45058">
        <w:t xml:space="preserve"> придбання автомобіля </w:t>
      </w:r>
      <w:r w:rsidR="00C45058">
        <w:rPr>
          <w:lang w:val="en-US"/>
        </w:rPr>
        <w:t>Nissan</w:t>
      </w:r>
      <w:r w:rsidR="00C45058" w:rsidRPr="0007161B">
        <w:t xml:space="preserve"> </w:t>
      </w:r>
      <w:r w:rsidR="00C45058">
        <w:rPr>
          <w:lang w:val="en-US"/>
        </w:rPr>
        <w:t>Rouge</w:t>
      </w:r>
      <w:r w:rsidR="00C45058" w:rsidRPr="0007161B">
        <w:t xml:space="preserve"> </w:t>
      </w:r>
      <w:r w:rsidR="00C45058">
        <w:t>ним було здійснено відчуження автомобіля марки</w:t>
      </w:r>
    </w:p>
    <w:p w:rsidR="0007161B" w:rsidRDefault="0007161B">
      <w:pPr>
        <w:pStyle w:val="31"/>
        <w:shd w:val="clear" w:color="auto" w:fill="auto"/>
        <w:spacing w:after="359" w:line="210" w:lineRule="exact"/>
      </w:pPr>
    </w:p>
    <w:p w:rsidR="0007161B" w:rsidRDefault="0007161B">
      <w:pPr>
        <w:pStyle w:val="31"/>
        <w:shd w:val="clear" w:color="auto" w:fill="auto"/>
        <w:spacing w:after="359" w:line="210" w:lineRule="exact"/>
      </w:pPr>
    </w:p>
    <w:p w:rsidR="00832E96" w:rsidRPr="0007161B" w:rsidRDefault="00C45058">
      <w:pPr>
        <w:pStyle w:val="31"/>
        <w:shd w:val="clear" w:color="auto" w:fill="auto"/>
        <w:spacing w:after="359" w:line="210" w:lineRule="exact"/>
        <w:rPr>
          <w:rFonts w:asciiTheme="minorHAnsi" w:hAnsiTheme="minorHAnsi" w:cstheme="minorHAnsi"/>
          <w:color w:val="A6A6A6" w:themeColor="background1" w:themeShade="A6"/>
        </w:rPr>
      </w:pPr>
      <w:r w:rsidRPr="0007161B">
        <w:rPr>
          <w:rFonts w:asciiTheme="minorHAnsi" w:hAnsiTheme="minorHAnsi" w:cstheme="minorHAnsi"/>
          <w:color w:val="A6A6A6" w:themeColor="background1" w:themeShade="A6"/>
        </w:rPr>
        <w:lastRenderedPageBreak/>
        <w:t>з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/>
      </w:pPr>
      <w:r>
        <w:rPr>
          <w:lang w:val="ru-RU"/>
        </w:rPr>
        <w:t xml:space="preserve">Мерседес. </w:t>
      </w:r>
      <w:r>
        <w:t xml:space="preserve">Зазначена інформація кандидатом документально не підтверджена, а відповідно до наданих відомостей НАБУ доходи сестри за 2018 рік становлять 5 160 </w:t>
      </w:r>
      <w:r w:rsidR="0018462F">
        <w:t xml:space="preserve">   </w:t>
      </w:r>
      <w:r>
        <w:rPr>
          <w:lang w:val="ru-RU"/>
        </w:rPr>
        <w:t xml:space="preserve">грн., </w:t>
      </w:r>
      <w:r>
        <w:t>що не пояснює можливості придбати зазначений автомобіль.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t xml:space="preserve">Щодо придбання його матір’ю </w:t>
      </w:r>
      <w:proofErr w:type="spellStart"/>
      <w:r>
        <w:t>Піковсько</w:t>
      </w:r>
      <w:r w:rsidR="0018462F">
        <w:t>ю</w:t>
      </w:r>
      <w:proofErr w:type="spellEnd"/>
      <w:r w:rsidR="0018462F">
        <w:t xml:space="preserve"> А.П. у 2018 році автомобіля Н</w:t>
      </w:r>
      <w:proofErr w:type="spellStart"/>
      <w:r w:rsidR="0018462F">
        <w:rPr>
          <w:lang w:val="en-US"/>
        </w:rPr>
        <w:t>yund</w:t>
      </w:r>
      <w:r w:rsidR="0018462F">
        <w:t>аі</w:t>
      </w:r>
      <w:proofErr w:type="spellEnd"/>
      <w:r w:rsidR="0018462F">
        <w:t xml:space="preserve"> Е</w:t>
      </w:r>
      <w:proofErr w:type="spellStart"/>
      <w:r w:rsidR="0018462F">
        <w:rPr>
          <w:lang w:val="en-US"/>
        </w:rPr>
        <w:t>lantra</w:t>
      </w:r>
      <w:proofErr w:type="spellEnd"/>
      <w:r>
        <w:t xml:space="preserve">, 2016 року випуску, орієнтовна ринкова вартість якого становила 420 000 грн, кандидат пояснив, що вона також купила його з автомобільного аукціону в </w:t>
      </w:r>
      <w:r w:rsidRPr="0007161B">
        <w:t xml:space="preserve">США </w:t>
      </w:r>
      <w:r>
        <w:t xml:space="preserve">за 137 295 </w:t>
      </w:r>
      <w:r w:rsidRPr="0007161B">
        <w:t xml:space="preserve">грн., </w:t>
      </w:r>
      <w:r>
        <w:t xml:space="preserve">на підтвердження чого надав митну декларацію від 15 серпня 2018 року. І в цьому випадку кандидат надав фотокартку пошкодженого автомобіля та митну декларацію із зазначенням відомостей про вартість автомобіля в сумі 137 294.61 грн. </w:t>
      </w:r>
      <w:r w:rsidR="0018462F" w:rsidRPr="0018462F">
        <w:rPr>
          <w:lang w:val="ru-RU"/>
        </w:rPr>
        <w:t xml:space="preserve">      </w:t>
      </w:r>
      <w:r>
        <w:t>та про сплачений мит</w:t>
      </w:r>
      <w:r w:rsidRPr="0018462F">
        <w:rPr>
          <w:rStyle w:val="11"/>
          <w:u w:val="none"/>
        </w:rPr>
        <w:t>ний</w:t>
      </w:r>
      <w:r>
        <w:t xml:space="preserve"> збір у розмірі 63 993.87 грн.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t xml:space="preserve">Стосовно коштів для придбання матір’ю автомобіля </w:t>
      </w:r>
      <w:r w:rsidR="0018462F">
        <w:t>Н</w:t>
      </w:r>
      <w:proofErr w:type="spellStart"/>
      <w:r w:rsidR="0018462F">
        <w:rPr>
          <w:lang w:val="en-US"/>
        </w:rPr>
        <w:t>yund</w:t>
      </w:r>
      <w:r w:rsidR="0018462F">
        <w:t>аі</w:t>
      </w:r>
      <w:proofErr w:type="spellEnd"/>
      <w:r w:rsidR="0018462F">
        <w:t xml:space="preserve"> Е</w:t>
      </w:r>
      <w:proofErr w:type="spellStart"/>
      <w:r w:rsidR="0018462F">
        <w:rPr>
          <w:lang w:val="en-US"/>
        </w:rPr>
        <w:t>lantra</w:t>
      </w:r>
      <w:proofErr w:type="spellEnd"/>
      <w:r>
        <w:t xml:space="preserve">, кандидат </w:t>
      </w:r>
      <w:r w:rsidR="0018462F" w:rsidRPr="0018462F">
        <w:t xml:space="preserve"> </w:t>
      </w:r>
      <w:r>
        <w:t>пояснив, що ці кошти</w:t>
      </w:r>
      <w:r w:rsidR="0079777B">
        <w:t xml:space="preserve">  </w:t>
      </w:r>
      <w:r>
        <w:t xml:space="preserve"> отримані </w:t>
      </w:r>
      <w:proofErr w:type="spellStart"/>
      <w:r>
        <w:t>Піковською</w:t>
      </w:r>
      <w:proofErr w:type="spellEnd"/>
      <w:r>
        <w:t xml:space="preserve"> А.П. </w:t>
      </w:r>
      <w:r w:rsidR="0079777B">
        <w:t xml:space="preserve">  </w:t>
      </w:r>
      <w:r>
        <w:t>за основним місцем роботи</w:t>
      </w:r>
      <w:r w:rsidR="0079777B">
        <w:t xml:space="preserve">  </w:t>
      </w:r>
      <w:r>
        <w:t xml:space="preserve"> у період</w:t>
      </w:r>
    </w:p>
    <w:p w:rsidR="00832E96" w:rsidRDefault="00C45058">
      <w:pPr>
        <w:pStyle w:val="3"/>
        <w:numPr>
          <w:ilvl w:val="0"/>
          <w:numId w:val="1"/>
        </w:numPr>
        <w:shd w:val="clear" w:color="auto" w:fill="auto"/>
        <w:tabs>
          <w:tab w:val="left" w:pos="639"/>
        </w:tabs>
        <w:spacing w:before="0" w:after="0" w:line="322" w:lineRule="exact"/>
        <w:ind w:left="20" w:right="20"/>
      </w:pPr>
      <w:r>
        <w:t>- 2018 років. Кандидат не надав документів, що підтверджували б вартість транспортування автомобіля до порту в країні експорту та з порту в Україні, а також витрати на ремонт пошкодженого автомобіля, зазначивши лише, що автомобіль використовується його батьками.</w:t>
      </w:r>
    </w:p>
    <w:p w:rsidR="00832E96" w:rsidRDefault="00C45058">
      <w:pPr>
        <w:pStyle w:val="3"/>
        <w:shd w:val="clear" w:color="auto" w:fill="auto"/>
        <w:spacing w:before="0" w:after="60" w:line="322" w:lineRule="exact"/>
        <w:ind w:left="20" w:right="20" w:firstLine="660"/>
      </w:pPr>
      <w:r>
        <w:t>Згідно з наданими НАБУ відомостями, дохід матері кандидата у 2018 році</w:t>
      </w:r>
      <w:r w:rsidR="0018462F" w:rsidRPr="0018462F">
        <w:rPr>
          <w:lang w:val="ru-RU"/>
        </w:rPr>
        <w:t xml:space="preserve">   </w:t>
      </w:r>
      <w:r>
        <w:t xml:space="preserve"> становив 138 560 грн, батько ж кандидата є державним службовцем, проте у поданій </w:t>
      </w:r>
      <w:r w:rsidR="0018462F" w:rsidRPr="0018462F">
        <w:rPr>
          <w:lang w:val="ru-RU"/>
        </w:rPr>
        <w:t xml:space="preserve">   </w:t>
      </w:r>
      <w:r>
        <w:t>ним декларації особи, уповноваженої на виконання функцій держави або місцевого самоврядування, за 2017 рік не зазначено грошових активів у готівковій формі чи на рахунках у банках, які б він та його дружина заощадили станом на 31 грудня 2017 року. Ці обставини викликають обґрунтований сумнів щодо джерела походження коштів на фінансування купівлі автомобіля та витрат на його ремонт.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t xml:space="preserve">Щодо квартири, набутої матір’ю кандидата </w:t>
      </w:r>
      <w:proofErr w:type="spellStart"/>
      <w:r>
        <w:t>Піковською</w:t>
      </w:r>
      <w:proofErr w:type="spellEnd"/>
      <w:r>
        <w:t xml:space="preserve"> А.П. у місті Києві, кандидат пояснив, що 04 листопада 2013 року між бабою кандидата </w:t>
      </w:r>
      <w:r w:rsidR="0018462F" w:rsidRPr="0018462F">
        <w:rPr>
          <w:lang w:val="ru-RU"/>
        </w:rPr>
        <w:t xml:space="preserve">             </w:t>
      </w:r>
      <w:proofErr w:type="spellStart"/>
      <w:r>
        <w:t>Трамбовецькою</w:t>
      </w:r>
      <w:proofErr w:type="spellEnd"/>
      <w:r>
        <w:t xml:space="preserve"> В.М. та ПАТ «Дочірній банк </w:t>
      </w:r>
      <w:r>
        <w:rPr>
          <w:lang w:val="ru-RU"/>
        </w:rPr>
        <w:t xml:space="preserve">Сбербанку </w:t>
      </w:r>
      <w:r>
        <w:t>Росії» укладено договір</w:t>
      </w:r>
      <w:r w:rsidR="0079777B">
        <w:t xml:space="preserve">   </w:t>
      </w:r>
      <w:r>
        <w:t xml:space="preserve"> купівлі лоту облігацій, власник якого отримує квартиру вартістю 1 715 221 грн. у Києві згідно із визначеною в договорі адресою. Відповідно до наданої кандидатом копії</w:t>
      </w:r>
      <w:r w:rsidR="0018462F" w:rsidRPr="0018462F">
        <w:rPr>
          <w:lang w:val="ru-RU"/>
        </w:rPr>
        <w:t xml:space="preserve">              </w:t>
      </w:r>
      <w:r>
        <w:t xml:space="preserve"> платіжного доручення від 12 листопада 2013 року </w:t>
      </w:r>
      <w:r w:rsidR="0018462F" w:rsidRPr="0018462F">
        <w:rPr>
          <w:lang w:val="ru-RU"/>
        </w:rPr>
        <w:t xml:space="preserve">                                             </w:t>
      </w:r>
      <w:proofErr w:type="spellStart"/>
      <w:r>
        <w:t>Трамбовецька</w:t>
      </w:r>
      <w:proofErr w:type="spellEnd"/>
      <w:r>
        <w:t xml:space="preserve"> В.М. здійснила перший частковий (40%) платіж за лот в сумі 686</w:t>
      </w:r>
      <w:r w:rsidR="0018462F">
        <w:t> </w:t>
      </w:r>
      <w:r>
        <w:t>088</w:t>
      </w:r>
      <w:r w:rsidR="0018462F" w:rsidRPr="0018462F">
        <w:rPr>
          <w:lang w:val="ru-RU"/>
        </w:rPr>
        <w:t xml:space="preserve">           </w:t>
      </w:r>
      <w:r>
        <w:t xml:space="preserve"> грн.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t xml:space="preserve">У своїх поясненнях кандидат зазначив, що кошти </w:t>
      </w:r>
      <w:r w:rsidR="0018462F" w:rsidRPr="0018462F">
        <w:rPr>
          <w:lang w:val="ru-RU"/>
        </w:rPr>
        <w:t xml:space="preserve">                                                          </w:t>
      </w:r>
      <w:r>
        <w:t xml:space="preserve">були внесені </w:t>
      </w:r>
      <w:proofErr w:type="spellStart"/>
      <w:r>
        <w:t>Трамбовецькою</w:t>
      </w:r>
      <w:proofErr w:type="spellEnd"/>
      <w:r>
        <w:t xml:space="preserve"> В.М. особисто з її заощаджень від ведення домашнього господарства за місцем проживання у приватному секторі міста </w:t>
      </w:r>
      <w:proofErr w:type="spellStart"/>
      <w:r>
        <w:t>Ульянівка</w:t>
      </w:r>
      <w:proofErr w:type="spellEnd"/>
      <w:r>
        <w:t xml:space="preserve"> (зараз - Благовіщенське): заняття бджільництвом, вирощування домашньої худоби, баштанних </w:t>
      </w:r>
      <w:r w:rsidR="0018462F" w:rsidRPr="0018462F">
        <w:rPr>
          <w:lang w:val="ru-RU"/>
        </w:rPr>
        <w:t xml:space="preserve">   </w:t>
      </w:r>
      <w:r>
        <w:t>та плодово-ягідних культур, збиральництва.</w:t>
      </w:r>
    </w:p>
    <w:p w:rsidR="00832E96" w:rsidRDefault="00C45058">
      <w:pPr>
        <w:pStyle w:val="3"/>
        <w:shd w:val="clear" w:color="auto" w:fill="auto"/>
        <w:tabs>
          <w:tab w:val="left" w:pos="3874"/>
          <w:tab w:val="left" w:pos="7974"/>
        </w:tabs>
        <w:spacing w:before="0" w:after="0" w:line="322" w:lineRule="exact"/>
        <w:ind w:left="20" w:right="20" w:firstLine="660"/>
        <w:sectPr w:rsidR="00832E96" w:rsidSect="0007161B">
          <w:headerReference w:type="even" r:id="rId9"/>
          <w:type w:val="continuous"/>
          <w:pgSz w:w="11909" w:h="16838"/>
          <w:pgMar w:top="851" w:right="405" w:bottom="1139" w:left="1807" w:header="0" w:footer="3" w:gutter="0"/>
          <w:cols w:space="720"/>
          <w:noEndnote/>
          <w:docGrid w:linePitch="360"/>
        </w:sectPr>
      </w:pPr>
      <w:r>
        <w:t xml:space="preserve">Згідно з поясненнями кандидата, </w:t>
      </w:r>
      <w:proofErr w:type="spellStart"/>
      <w:r>
        <w:t>Трамбовецькій</w:t>
      </w:r>
      <w:proofErr w:type="spellEnd"/>
      <w:r>
        <w:t xml:space="preserve"> В.М. допомагали сплачувати кошти за названим договором батьки кандидата </w:t>
      </w:r>
      <w:proofErr w:type="spellStart"/>
      <w:r>
        <w:t>Піковська</w:t>
      </w:r>
      <w:proofErr w:type="spellEnd"/>
      <w:r>
        <w:t xml:space="preserve"> А.П. та </w:t>
      </w:r>
      <w:proofErr w:type="spellStart"/>
      <w:r>
        <w:t>Піковський</w:t>
      </w:r>
      <w:proofErr w:type="spellEnd"/>
      <w:r>
        <w:t xml:space="preserve"> Ю.М., який був засновником і власником приватного сільськогосподарського підприємства </w:t>
      </w:r>
      <w:r w:rsidR="0018462F" w:rsidRPr="0018462F">
        <w:rPr>
          <w:lang w:val="ru-RU"/>
        </w:rPr>
        <w:t xml:space="preserve">     </w:t>
      </w:r>
      <w:r>
        <w:t xml:space="preserve">ім. Шевченка з 2003 по 2011 роки. Також кандидат повідомив про дохід батька у 2009 році від передачі в суборенду більше 600 га землі сільськогосподарського призначення </w:t>
      </w:r>
      <w:r w:rsidR="006A6342">
        <w:t xml:space="preserve"> </w:t>
      </w:r>
      <w:r>
        <w:t>на</w:t>
      </w:r>
      <w:r>
        <w:tab/>
        <w:t>суму</w:t>
      </w:r>
      <w:r>
        <w:tab/>
        <w:t xml:space="preserve">приблизно </w:t>
      </w:r>
    </w:p>
    <w:p w:rsidR="00832E96" w:rsidRDefault="00C45058" w:rsidP="00790E1E">
      <w:pPr>
        <w:pStyle w:val="3"/>
        <w:shd w:val="clear" w:color="auto" w:fill="auto"/>
        <w:tabs>
          <w:tab w:val="left" w:pos="3874"/>
          <w:tab w:val="left" w:pos="7974"/>
        </w:tabs>
        <w:spacing w:before="0" w:after="0" w:line="322" w:lineRule="exact"/>
        <w:ind w:left="20" w:right="20" w:hanging="20"/>
      </w:pPr>
      <w:r>
        <w:lastRenderedPageBreak/>
        <w:t xml:space="preserve">1 500 </w:t>
      </w:r>
      <w:r w:rsidR="00C60916" w:rsidRPr="00C60916">
        <w:rPr>
          <w:lang w:val="ru-RU"/>
        </w:rPr>
        <w:t>000</w:t>
      </w:r>
      <w:r>
        <w:rPr>
          <w:lang w:val="ru-RU"/>
        </w:rPr>
        <w:t xml:space="preserve"> грн. </w:t>
      </w:r>
      <w:r>
        <w:t xml:space="preserve">і зазначив, що із цієї суми також поступово здійснювалася виплата за вказану квартиру. В подальшому, як випливає з наданого свідоцтва про право на спадщину за заповітом, 14 лютого 2017 року </w:t>
      </w:r>
      <w:proofErr w:type="spellStart"/>
      <w:r>
        <w:t>Піковська</w:t>
      </w:r>
      <w:proofErr w:type="spellEnd"/>
      <w:r>
        <w:t xml:space="preserve"> А.П. набула право власності на зазначену квартиру.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t xml:space="preserve">Наведені пояснення кандидата не спростовують обґрунтованого сумніву в його доброчесності. Як зазначено вище, названий договір купівлі лоту на придбання </w:t>
      </w:r>
      <w:r w:rsidR="00C60916" w:rsidRPr="00C60916">
        <w:rPr>
          <w:lang w:val="ru-RU"/>
        </w:rPr>
        <w:t xml:space="preserve">        </w:t>
      </w:r>
      <w:r>
        <w:t xml:space="preserve">квартири було укладено 04 листопада 2013 року, а перший внесок </w:t>
      </w:r>
      <w:proofErr w:type="spellStart"/>
      <w:r>
        <w:t>Трамбовецької</w:t>
      </w:r>
      <w:proofErr w:type="spellEnd"/>
      <w:r>
        <w:t xml:space="preserve"> В.М. становив за ним 07 листопада 2013 року 40 % вартості квартири. Отже, менше ніж за </w:t>
      </w:r>
      <w:r w:rsidR="00C60916" w:rsidRPr="00C60916">
        <w:rPr>
          <w:lang w:val="ru-RU"/>
        </w:rPr>
        <w:t xml:space="preserve">       </w:t>
      </w:r>
      <w:r>
        <w:t xml:space="preserve">два роки, а саме, згідно з договором, до 27 липня 2015 року було внесено ще 60 </w:t>
      </w:r>
      <w:r w:rsidR="00790E1E">
        <w:t>%</w:t>
      </w:r>
      <w:r>
        <w:rPr>
          <w:rStyle w:val="David135pt"/>
        </w:rPr>
        <w:t xml:space="preserve"> </w:t>
      </w:r>
      <w:r>
        <w:t xml:space="preserve">вартості квартири, що в грошовому еквіваленті становило 1 000 000 </w:t>
      </w:r>
      <w:r>
        <w:rPr>
          <w:lang w:val="ru-RU"/>
        </w:rPr>
        <w:t xml:space="preserve">грн. </w:t>
      </w:r>
      <w:r>
        <w:t xml:space="preserve">При цьому Кандидат не надав підтверджувальних документів, які б дали можливість визначити рівень доходів, сплачених з них податків, понесених витрат та відповідних заощаджень </w:t>
      </w:r>
      <w:proofErr w:type="spellStart"/>
      <w:r>
        <w:t>Трамбовецької</w:t>
      </w:r>
      <w:proofErr w:type="spellEnd"/>
      <w:r>
        <w:t xml:space="preserve"> В.М.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t>Аналогічно не надано й документів, що підтверджували б дохід батька кандидата від передачі в суборенду більше 600 га землі, Зокрема, кандидат не пояснив і не підтвердив, яким чином і коли саме його батько набув в оренду більше 600 га, в той час як за даними НАБУ тому належало лише 2.8813 га на праві власності. За тими ж даними НАБУ сукупний дохід батька кандидата з 1998 року по 2015 рік становив лише 218 183 грн.</w:t>
      </w:r>
    </w:p>
    <w:p w:rsidR="00832E96" w:rsidRDefault="00C45058">
      <w:pPr>
        <w:pStyle w:val="3"/>
        <w:shd w:val="clear" w:color="auto" w:fill="auto"/>
        <w:spacing w:before="0" w:line="322" w:lineRule="exact"/>
        <w:ind w:left="20" w:right="20" w:firstLine="660"/>
      </w:pPr>
      <w:r>
        <w:t xml:space="preserve">Щодо платоспроможності інших близьких родичів кандидата, які, за його </w:t>
      </w:r>
      <w:r w:rsidR="00C60916" w:rsidRPr="00C60916">
        <w:rPr>
          <w:lang w:val="ru-RU"/>
        </w:rPr>
        <w:t xml:space="preserve">       </w:t>
      </w:r>
      <w:r>
        <w:t>словами, сплачували кошти за цю квартиру, то за даними НАБУ сукупний дохід його матері з 1998 по початок 2015 року становив 750 044 грн, а сестри - 163 088 грн. Дохід чоловіка сестри документально не підтверджено, але в ході спеціального спільного засідання кандидатом було повідомлено, що той офіційно є безробітним.</w:t>
      </w:r>
    </w:p>
    <w:p w:rsidR="00832E96" w:rsidRDefault="00C45058">
      <w:pPr>
        <w:pStyle w:val="3"/>
        <w:shd w:val="clear" w:color="auto" w:fill="auto"/>
        <w:spacing w:before="0" w:after="60" w:line="322" w:lineRule="exact"/>
        <w:ind w:left="20" w:right="20" w:firstLine="660"/>
      </w:pPr>
      <w:r>
        <w:t xml:space="preserve">Враховуючи необхідність витрат на звичайні життєві потреби баби, батька, </w:t>
      </w:r>
      <w:r w:rsidR="00C60916" w:rsidRPr="00C60916">
        <w:t xml:space="preserve">          </w:t>
      </w:r>
      <w:r>
        <w:t xml:space="preserve">матері і сестри кандидата протягом 17 років, що передували року остаточного </w:t>
      </w:r>
      <w:r w:rsidR="00C60916" w:rsidRPr="00C60916">
        <w:t xml:space="preserve">       </w:t>
      </w:r>
      <w:r>
        <w:t xml:space="preserve">розрахунку за квартиру (або 16 років, що передували першому платежу за договором), відомості про їхній спільний сукупний дохід не підтверджують їх спроможності здійснити це придбання. Не надано й самого підтвердження здійснення вказаних </w:t>
      </w:r>
      <w:r w:rsidR="00C60916" w:rsidRPr="00C60916">
        <w:rPr>
          <w:lang w:val="ru-RU"/>
        </w:rPr>
        <w:t xml:space="preserve">      </w:t>
      </w:r>
      <w:r>
        <w:t xml:space="preserve">виплат його батьками або сестрою. До того ж, із пояснень кандидата вбачається, що зазначеною квартирою користується його сестра із сім’єю, баба ж кандидата ніколи в </w:t>
      </w:r>
      <w:r w:rsidR="00C60916" w:rsidRPr="00C60916">
        <w:rPr>
          <w:lang w:val="ru-RU"/>
        </w:rPr>
        <w:t xml:space="preserve">    </w:t>
      </w:r>
      <w:r>
        <w:t xml:space="preserve">ній не проживала, тому залишається непоясненою причина придбання саме нею </w:t>
      </w:r>
      <w:r w:rsidR="00C60916" w:rsidRPr="00C60916">
        <w:rPr>
          <w:lang w:val="ru-RU"/>
        </w:rPr>
        <w:t xml:space="preserve">  </w:t>
      </w:r>
      <w:r>
        <w:t>вартісної квартири у місті Києві.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60"/>
      </w:pPr>
      <w:r>
        <w:t>Під час спеціального засідання встановлені й інші обставини, які викликають обґрунтований сумнів в доброчесності кандидата.</w:t>
      </w:r>
    </w:p>
    <w:p w:rsidR="003A0EF8" w:rsidRPr="003A0EF8" w:rsidRDefault="00C45058">
      <w:pPr>
        <w:pStyle w:val="3"/>
        <w:shd w:val="clear" w:color="auto" w:fill="auto"/>
        <w:spacing w:before="0" w:after="60" w:line="322" w:lineRule="exact"/>
        <w:ind w:left="20" w:right="20" w:firstLine="660"/>
        <w:rPr>
          <w:lang w:val="ru-RU"/>
        </w:rPr>
      </w:pPr>
      <w:r>
        <w:t>У квітні 2016 року к</w:t>
      </w:r>
      <w:r w:rsidR="00C60916">
        <w:t xml:space="preserve">андидат придбав автомобіль </w:t>
      </w:r>
      <w:proofErr w:type="spellStart"/>
      <w:r w:rsidR="00C60916">
        <w:t>Тоуо</w:t>
      </w:r>
      <w:proofErr w:type="spellEnd"/>
      <w:r w:rsidR="00C60916">
        <w:rPr>
          <w:lang w:val="en-US"/>
        </w:rPr>
        <w:t>t</w:t>
      </w:r>
      <w:r>
        <w:t xml:space="preserve">а </w:t>
      </w:r>
      <w:proofErr w:type="spellStart"/>
      <w:r w:rsidR="00C60916">
        <w:t>Са</w:t>
      </w:r>
      <w:proofErr w:type="spellEnd"/>
      <w:r w:rsidR="00C60916">
        <w:rPr>
          <w:lang w:val="en-US"/>
        </w:rPr>
        <w:t>m</w:t>
      </w:r>
      <w:r>
        <w:t xml:space="preserve">гу, 2007 року </w:t>
      </w:r>
      <w:r w:rsidR="00C60916" w:rsidRPr="00C60916">
        <w:rPr>
          <w:lang w:val="ru-RU"/>
        </w:rPr>
        <w:t xml:space="preserve">       </w:t>
      </w:r>
      <w:r>
        <w:t xml:space="preserve">випуску, за 234 000 грн. В декларації особи, уповноваженої на виконання функцій держави та місцевого самоврядування, за 2015 рік він не задекларував жодних </w:t>
      </w:r>
      <w:r w:rsidR="003A0EF8" w:rsidRPr="003A0EF8">
        <w:rPr>
          <w:lang w:val="ru-RU"/>
        </w:rPr>
        <w:t xml:space="preserve">     </w:t>
      </w:r>
      <w:r>
        <w:t>грошових активів станом на 31 г</w:t>
      </w:r>
      <w:r w:rsidR="003A0EF8">
        <w:t>рудня 2015 року. Автомобіль Оре</w:t>
      </w:r>
      <w:r w:rsidR="003A0EF8">
        <w:rPr>
          <w:lang w:val="en-US"/>
        </w:rPr>
        <w:t>l</w:t>
      </w:r>
      <w:r w:rsidR="003A0EF8">
        <w:t xml:space="preserve"> </w:t>
      </w:r>
      <w:r w:rsidR="003A0EF8">
        <w:rPr>
          <w:lang w:val="en-US"/>
        </w:rPr>
        <w:t>Vectra</w:t>
      </w:r>
      <w:r>
        <w:t xml:space="preserve"> 2007 </w:t>
      </w:r>
      <w:proofErr w:type="spellStart"/>
      <w:r>
        <w:t>р.в</w:t>
      </w:r>
      <w:proofErr w:type="spellEnd"/>
      <w:r>
        <w:t xml:space="preserve">., </w:t>
      </w:r>
      <w:r w:rsidR="003A0EF8" w:rsidRPr="003A0EF8">
        <w:t xml:space="preserve">     </w:t>
      </w:r>
      <w:r>
        <w:t xml:space="preserve">який перебував у власності кандидата, було продано за </w:t>
      </w:r>
      <w:r w:rsidR="003A0EF8" w:rsidRPr="003A0EF8">
        <w:t xml:space="preserve">                                                        </w:t>
      </w:r>
      <w:r>
        <w:t xml:space="preserve">200 000 </w:t>
      </w:r>
      <w:r w:rsidR="003A0EF8" w:rsidRPr="003A0EF8">
        <w:rPr>
          <w:lang w:val="ru-RU"/>
        </w:rPr>
        <w:t xml:space="preserve"> </w:t>
      </w:r>
      <w:r>
        <w:t>грн.</w:t>
      </w:r>
      <w:r w:rsidR="003A0EF8" w:rsidRPr="003A0EF8">
        <w:rPr>
          <w:lang w:val="ru-RU"/>
        </w:rPr>
        <w:t xml:space="preserve"> </w:t>
      </w:r>
      <w:r>
        <w:t xml:space="preserve"> </w:t>
      </w:r>
      <w:r w:rsidR="003A0EF8" w:rsidRPr="003A0EF8">
        <w:rPr>
          <w:lang w:val="ru-RU"/>
        </w:rPr>
        <w:t xml:space="preserve"> </w:t>
      </w:r>
      <w:r>
        <w:t>лише</w:t>
      </w:r>
      <w:r w:rsidR="003A0EF8" w:rsidRPr="005E5ACE">
        <w:rPr>
          <w:lang w:val="ru-RU"/>
        </w:rPr>
        <w:t xml:space="preserve"> </w:t>
      </w:r>
      <w:r>
        <w:t xml:space="preserve"> </w:t>
      </w:r>
      <w:r w:rsidR="003A0EF8" w:rsidRPr="003A0EF8">
        <w:rPr>
          <w:lang w:val="ru-RU"/>
        </w:rPr>
        <w:t xml:space="preserve"> </w:t>
      </w:r>
      <w:r>
        <w:t>25</w:t>
      </w:r>
      <w:r w:rsidR="003A0EF8" w:rsidRPr="005E5ACE">
        <w:rPr>
          <w:lang w:val="ru-RU"/>
        </w:rPr>
        <w:t xml:space="preserve"> </w:t>
      </w:r>
      <w:r>
        <w:t xml:space="preserve"> червня </w:t>
      </w:r>
      <w:r w:rsidR="003A0EF8" w:rsidRPr="005E5ACE">
        <w:rPr>
          <w:lang w:val="ru-RU"/>
        </w:rPr>
        <w:t xml:space="preserve"> </w:t>
      </w:r>
      <w:r>
        <w:t>2016 року, тобто</w:t>
      </w:r>
      <w:r w:rsidR="003A0EF8" w:rsidRPr="005E5ACE">
        <w:rPr>
          <w:lang w:val="ru-RU"/>
        </w:rPr>
        <w:t xml:space="preserve"> </w:t>
      </w:r>
      <w:r>
        <w:t xml:space="preserve"> на</w:t>
      </w:r>
      <w:r w:rsidR="003A0EF8" w:rsidRPr="005E5ACE">
        <w:rPr>
          <w:lang w:val="ru-RU"/>
        </w:rPr>
        <w:t xml:space="preserve"> </w:t>
      </w:r>
      <w:r>
        <w:t xml:space="preserve"> 2</w:t>
      </w:r>
      <w:r w:rsidR="003A0EF8" w:rsidRPr="005E5ACE">
        <w:rPr>
          <w:lang w:val="ru-RU"/>
        </w:rPr>
        <w:t xml:space="preserve"> </w:t>
      </w:r>
      <w:r>
        <w:t xml:space="preserve"> місяці</w:t>
      </w:r>
      <w:r w:rsidR="003A0EF8" w:rsidRPr="005E5ACE">
        <w:rPr>
          <w:lang w:val="ru-RU"/>
        </w:rPr>
        <w:t xml:space="preserve">  </w:t>
      </w:r>
      <w:r>
        <w:t xml:space="preserve"> пізніше, ніж</w:t>
      </w:r>
      <w:r w:rsidR="003A0EF8" w:rsidRPr="005E5ACE">
        <w:rPr>
          <w:lang w:val="ru-RU"/>
        </w:rPr>
        <w:t xml:space="preserve">   </w:t>
      </w:r>
      <w:r>
        <w:t xml:space="preserve"> здійснено </w:t>
      </w:r>
    </w:p>
    <w:p w:rsidR="003A0EF8" w:rsidRPr="003A0EF8" w:rsidRDefault="003A0EF8">
      <w:pPr>
        <w:pStyle w:val="3"/>
        <w:shd w:val="clear" w:color="auto" w:fill="auto"/>
        <w:spacing w:before="0" w:after="60" w:line="322" w:lineRule="exact"/>
        <w:ind w:left="20" w:right="20" w:firstLine="660"/>
        <w:rPr>
          <w:lang w:val="ru-RU"/>
        </w:rPr>
      </w:pPr>
    </w:p>
    <w:p w:rsidR="003A0EF8" w:rsidRPr="003A0EF8" w:rsidRDefault="003A0EF8">
      <w:pPr>
        <w:pStyle w:val="3"/>
        <w:shd w:val="clear" w:color="auto" w:fill="auto"/>
        <w:spacing w:before="0" w:after="60" w:line="322" w:lineRule="exact"/>
        <w:ind w:left="20" w:right="20" w:firstLine="660"/>
        <w:rPr>
          <w:lang w:val="ru-RU"/>
        </w:rPr>
      </w:pPr>
    </w:p>
    <w:p w:rsidR="00832E96" w:rsidRDefault="00C45058" w:rsidP="003A0EF8">
      <w:pPr>
        <w:pStyle w:val="3"/>
        <w:shd w:val="clear" w:color="auto" w:fill="auto"/>
        <w:spacing w:before="0" w:after="60" w:line="322" w:lineRule="exact"/>
        <w:ind w:left="20" w:right="20" w:hanging="20"/>
      </w:pPr>
      <w:r>
        <w:lastRenderedPageBreak/>
        <w:t xml:space="preserve">придбання іншого. Надані кандидатом пояснення з огляду на рівень його доходів у </w:t>
      </w:r>
      <w:r w:rsidR="003A0EF8" w:rsidRPr="003A0EF8">
        <w:t xml:space="preserve">    </w:t>
      </w:r>
      <w:r>
        <w:t>2016 році не підтверджують можливості придб</w:t>
      </w:r>
      <w:r w:rsidR="003A0EF8">
        <w:t xml:space="preserve">ання автомобіля </w:t>
      </w:r>
      <w:proofErr w:type="spellStart"/>
      <w:r w:rsidR="003A0EF8">
        <w:t>Тоуо</w:t>
      </w:r>
      <w:proofErr w:type="spellEnd"/>
      <w:r w:rsidR="003A0EF8">
        <w:rPr>
          <w:lang w:val="en-US"/>
        </w:rPr>
        <w:t>t</w:t>
      </w:r>
      <w:r w:rsidR="003A0EF8">
        <w:t xml:space="preserve">а </w:t>
      </w:r>
      <w:proofErr w:type="spellStart"/>
      <w:r w:rsidR="003A0EF8">
        <w:t>Са</w:t>
      </w:r>
      <w:proofErr w:type="spellEnd"/>
      <w:r w:rsidR="003A0EF8">
        <w:rPr>
          <w:lang w:val="en-US"/>
        </w:rPr>
        <w:t>m</w:t>
      </w:r>
      <w:r>
        <w:t xml:space="preserve">гу без </w:t>
      </w:r>
      <w:r w:rsidR="003A0EF8" w:rsidRPr="003A0EF8">
        <w:t xml:space="preserve">  </w:t>
      </w:r>
      <w:r>
        <w:t xml:space="preserve">наявних заощаджень та надходження коштів від продажу іншого майна, що перебувало </w:t>
      </w:r>
      <w:r w:rsidR="003A0EF8" w:rsidRPr="003A0EF8">
        <w:t xml:space="preserve">   </w:t>
      </w:r>
      <w:r>
        <w:t>у його власності.</w:t>
      </w:r>
    </w:p>
    <w:p w:rsidR="00832E96" w:rsidRDefault="00C45058">
      <w:pPr>
        <w:pStyle w:val="3"/>
        <w:shd w:val="clear" w:color="auto" w:fill="auto"/>
        <w:tabs>
          <w:tab w:val="left" w:pos="7484"/>
        </w:tabs>
        <w:spacing w:before="0" w:after="0" w:line="322" w:lineRule="exact"/>
        <w:ind w:left="20" w:right="20" w:firstLine="680"/>
      </w:pPr>
      <w:r>
        <w:t>Крім того, за наявними у відкритому інтернет-доступі відеоматеріалами,</w:t>
      </w:r>
      <w:r w:rsidR="003A0EF8" w:rsidRPr="003A0EF8">
        <w:rPr>
          <w:lang w:val="ru-RU"/>
        </w:rPr>
        <w:t xml:space="preserve">         </w:t>
      </w:r>
      <w:r>
        <w:t xml:space="preserve"> кандидат, будучи суддею місцевого суду, допустив неетичну поведінку та грубе порушення Правил дорожнього руху, здійснивши зупинку автомобіля на тротуарі </w:t>
      </w:r>
      <w:r w:rsidR="003A0EF8" w:rsidRPr="003A0EF8">
        <w:rPr>
          <w:lang w:val="ru-RU"/>
        </w:rPr>
        <w:t xml:space="preserve">       </w:t>
      </w:r>
      <w:r>
        <w:t xml:space="preserve">однієї з центральних вулиць міста Черкаси. Під час спеціального спільного засідання </w:t>
      </w:r>
      <w:proofErr w:type="spellStart"/>
      <w:r>
        <w:t>Піковський</w:t>
      </w:r>
      <w:proofErr w:type="spellEnd"/>
      <w:r>
        <w:t xml:space="preserve"> В.Ю. не заперечував, що названа подія дійсно мала місце, однак зазначав,</w:t>
      </w:r>
      <w:r w:rsidR="003A0EF8" w:rsidRPr="003A0EF8">
        <w:rPr>
          <w:lang w:val="ru-RU"/>
        </w:rPr>
        <w:t xml:space="preserve">   </w:t>
      </w:r>
      <w:r>
        <w:t xml:space="preserve"> що її причиною стала присутність у машині</w:t>
      </w:r>
      <w:r>
        <w:tab/>
      </w:r>
      <w:r w:rsidR="00A140A9">
        <w:t xml:space="preserve">.      </w:t>
      </w:r>
      <w:r>
        <w:t>Комісія та Рада</w:t>
      </w:r>
    </w:p>
    <w:p w:rsidR="00832E96" w:rsidRDefault="00C45058">
      <w:pPr>
        <w:pStyle w:val="3"/>
        <w:shd w:val="clear" w:color="auto" w:fill="auto"/>
        <w:spacing w:before="0" w:after="60" w:line="322" w:lineRule="exact"/>
        <w:ind w:left="20" w:right="20"/>
      </w:pPr>
      <w:r>
        <w:t xml:space="preserve">сприймають це пояснення кандидата критично, оскільки у відеоматеріалі зафіксовано, </w:t>
      </w:r>
      <w:r w:rsidR="003A0EF8" w:rsidRPr="003A0EF8">
        <w:t xml:space="preserve">  </w:t>
      </w:r>
      <w:r>
        <w:t xml:space="preserve">як кандидат після зупинки автомобіля залишив його та повернувся із рослинами в </w:t>
      </w:r>
      <w:r w:rsidR="003A0EF8" w:rsidRPr="003A0EF8">
        <w:t xml:space="preserve">   </w:t>
      </w:r>
      <w:r>
        <w:t>руках, що вказує на іншу причину такої зупинки, пов’язану з придбанням цих рослин.</w:t>
      </w:r>
    </w:p>
    <w:p w:rsidR="00832E96" w:rsidRDefault="00C45058">
      <w:pPr>
        <w:pStyle w:val="3"/>
        <w:shd w:val="clear" w:color="auto" w:fill="auto"/>
        <w:tabs>
          <w:tab w:val="left" w:pos="2900"/>
          <w:tab w:val="left" w:pos="5271"/>
          <w:tab w:val="left" w:pos="8242"/>
        </w:tabs>
        <w:spacing w:before="0" w:after="0" w:line="322" w:lineRule="exact"/>
        <w:ind w:left="20" w:right="20" w:firstLine="680"/>
      </w:pPr>
      <w:r>
        <w:t xml:space="preserve">За результатами спеціального спільного засідання після заслуховування </w:t>
      </w:r>
      <w:r w:rsidR="003A0EF8" w:rsidRPr="003A0EF8">
        <w:rPr>
          <w:lang w:val="ru-RU"/>
        </w:rPr>
        <w:t xml:space="preserve">  </w:t>
      </w:r>
      <w:r>
        <w:t xml:space="preserve">доповідача - члена Ради, кандидата на посаду судді, дослідження інформаційної </w:t>
      </w:r>
      <w:r w:rsidR="003A0EF8" w:rsidRPr="003A0EF8">
        <w:rPr>
          <w:lang w:val="ru-RU"/>
        </w:rPr>
        <w:t xml:space="preserve">       </w:t>
      </w:r>
      <w:r>
        <w:t xml:space="preserve">записки про кандидата, наданих ним усних та письмових пояснень, інших обставин, обговорених під час засідання, у членів Комісії та Ради лишився обґрунтований сумнів щодо відповідності </w:t>
      </w:r>
      <w:proofErr w:type="spellStart"/>
      <w:r>
        <w:t>Піковського</w:t>
      </w:r>
      <w:proofErr w:type="spellEnd"/>
      <w:r>
        <w:t xml:space="preserve"> В.Ю. критеріям, передбаченим частиною четвертою статті</w:t>
      </w:r>
      <w:r>
        <w:tab/>
        <w:t>8</w:t>
      </w:r>
      <w:r>
        <w:tab/>
        <w:t>Закону</w:t>
      </w:r>
      <w:r>
        <w:tab/>
        <w:t>України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/>
      </w:pPr>
      <w:r>
        <w:t>«Про Вищий антикорупційний суд».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80"/>
      </w:pPr>
      <w:r>
        <w:t xml:space="preserve">Ураховуючи викладене, відповідно до вимог підпункту 4.11.10 </w:t>
      </w:r>
      <w:r w:rsidR="003A0EF8" w:rsidRPr="003A0EF8">
        <w:t xml:space="preserve">                         </w:t>
      </w:r>
      <w:r>
        <w:t xml:space="preserve">пункту 4.11 розділу IV Регламенту на голосування членів Комісії та Ради винесено питання «Чи відповідає кандидат критеріям, передбаченим частиною четвертою статті </w:t>
      </w:r>
      <w:r w:rsidR="003A0EF8" w:rsidRPr="003A0EF8">
        <w:t xml:space="preserve">    </w:t>
      </w:r>
      <w:r>
        <w:t>8 Закону України «Про Вищий антикорупційний суд»?».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 w:firstLine="680"/>
      </w:pPr>
      <w:r>
        <w:t xml:space="preserve">За результатами голосування членів Комісії та ГРМЕ рішення щодо </w:t>
      </w:r>
      <w:r w:rsidR="003A0EF8" w:rsidRPr="003A0EF8">
        <w:rPr>
          <w:lang w:val="ru-RU"/>
        </w:rPr>
        <w:t xml:space="preserve">             </w:t>
      </w:r>
      <w:r>
        <w:t>відповідності</w:t>
      </w:r>
      <w:r w:rsidR="003A0EF8" w:rsidRPr="003A0EF8">
        <w:rPr>
          <w:lang w:val="ru-RU"/>
        </w:rPr>
        <w:t xml:space="preserve"> </w:t>
      </w:r>
      <w:r>
        <w:t xml:space="preserve"> кандидата</w:t>
      </w:r>
      <w:r w:rsidR="003A0EF8" w:rsidRPr="003A0EF8">
        <w:rPr>
          <w:lang w:val="ru-RU"/>
        </w:rPr>
        <w:t xml:space="preserve"> </w:t>
      </w:r>
      <w:r>
        <w:t xml:space="preserve"> на</w:t>
      </w:r>
      <w:r w:rsidR="003A0EF8" w:rsidRPr="003A0EF8">
        <w:rPr>
          <w:lang w:val="ru-RU"/>
        </w:rPr>
        <w:t xml:space="preserve"> </w:t>
      </w:r>
      <w:r>
        <w:t xml:space="preserve"> посаду </w:t>
      </w:r>
      <w:r w:rsidR="003A0EF8" w:rsidRPr="003A0EF8">
        <w:rPr>
          <w:lang w:val="ru-RU"/>
        </w:rPr>
        <w:t xml:space="preserve"> </w:t>
      </w:r>
      <w:r>
        <w:t xml:space="preserve">судді </w:t>
      </w:r>
      <w:r w:rsidR="003A0EF8" w:rsidRPr="003A0EF8">
        <w:rPr>
          <w:lang w:val="ru-RU"/>
        </w:rPr>
        <w:t xml:space="preserve"> </w:t>
      </w:r>
      <w:r>
        <w:t xml:space="preserve">Вищого </w:t>
      </w:r>
      <w:r w:rsidR="003A0EF8" w:rsidRPr="003A0EF8">
        <w:rPr>
          <w:lang w:val="ru-RU"/>
        </w:rPr>
        <w:t xml:space="preserve"> </w:t>
      </w:r>
      <w:r>
        <w:t xml:space="preserve">антикорупційного </w:t>
      </w:r>
      <w:r w:rsidR="003A0EF8" w:rsidRPr="003A0EF8">
        <w:rPr>
          <w:lang w:val="ru-RU"/>
        </w:rPr>
        <w:t xml:space="preserve"> </w:t>
      </w:r>
      <w:r>
        <w:t xml:space="preserve">суду </w:t>
      </w:r>
      <w:r w:rsidR="003A0EF8" w:rsidRPr="003A0EF8">
        <w:rPr>
          <w:lang w:val="ru-RU"/>
        </w:rPr>
        <w:t xml:space="preserve"> </w:t>
      </w:r>
      <w:proofErr w:type="spellStart"/>
      <w:r>
        <w:t>Піковського</w:t>
      </w:r>
      <w:proofErr w:type="spellEnd"/>
    </w:p>
    <w:p w:rsidR="00832E96" w:rsidRDefault="00C45058">
      <w:pPr>
        <w:pStyle w:val="3"/>
        <w:shd w:val="clear" w:color="auto" w:fill="auto"/>
        <w:tabs>
          <w:tab w:val="left" w:pos="634"/>
        </w:tabs>
        <w:spacing w:before="0" w:after="0" w:line="322" w:lineRule="exact"/>
        <w:ind w:left="20" w:right="20"/>
      </w:pPr>
      <w:r>
        <w:t>В.Ю. критеріям, визначеним статтею 8 Закону України «Про Вищий антикорупційний суд», не набрало установленої цією статтею кількості голосів. У зв’язку з цим кандидат має бути визнаний таким, що припинив участь в оголошеному Комісією 02 серпня 2018 року конкурсі на посаду судді Вищого антикорупційного суду.</w:t>
      </w:r>
    </w:p>
    <w:p w:rsidR="00832E96" w:rsidRDefault="00C45058">
      <w:pPr>
        <w:pStyle w:val="3"/>
        <w:shd w:val="clear" w:color="auto" w:fill="auto"/>
        <w:spacing w:before="0" w:after="657" w:line="322" w:lineRule="exact"/>
        <w:ind w:left="20" w:right="20" w:firstLine="680"/>
      </w:pPr>
      <w:r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Рада</w:t>
      </w:r>
    </w:p>
    <w:p w:rsidR="00832E96" w:rsidRDefault="00C45058">
      <w:pPr>
        <w:pStyle w:val="3"/>
        <w:shd w:val="clear" w:color="auto" w:fill="auto"/>
        <w:spacing w:before="0" w:after="231" w:line="250" w:lineRule="exact"/>
        <w:jc w:val="center"/>
      </w:pPr>
      <w:r>
        <w:t>вирішили:</w:t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left="20" w:right="20"/>
      </w:pPr>
      <w:r>
        <w:t xml:space="preserve">рішення про те, що кандидат на посаду судді Вищого антикорупційного суду </w:t>
      </w:r>
      <w:r w:rsidR="003A0EF8" w:rsidRPr="005E5ACE">
        <w:t xml:space="preserve">   </w:t>
      </w:r>
      <w:proofErr w:type="spellStart"/>
      <w:r>
        <w:t>Піковський</w:t>
      </w:r>
      <w:proofErr w:type="spellEnd"/>
      <w:r>
        <w:t xml:space="preserve"> В’ячеслав Юрійович відповідає критеріям, визначеним статтею 8 Закону України «Про Вищий антикорупційний суд», не набрало установленої цією статтею кількості голосів.</w:t>
      </w:r>
      <w:r>
        <w:br w:type="page"/>
      </w:r>
    </w:p>
    <w:p w:rsidR="00832E96" w:rsidRDefault="00C45058">
      <w:pPr>
        <w:pStyle w:val="3"/>
        <w:shd w:val="clear" w:color="auto" w:fill="auto"/>
        <w:spacing w:before="0" w:after="0" w:line="322" w:lineRule="exact"/>
        <w:ind w:right="360"/>
        <w:jc w:val="right"/>
      </w:pPr>
      <w:r>
        <w:lastRenderedPageBreak/>
        <w:t xml:space="preserve">Визнати кандидата на посаду судді Вищого антикорупційного суду </w:t>
      </w:r>
      <w:proofErr w:type="spellStart"/>
      <w:r>
        <w:t>Піковського</w:t>
      </w:r>
      <w:proofErr w:type="spellEnd"/>
      <w:r>
        <w:t xml:space="preserve"> В’ячеслава Юрійовича таким, що п</w:t>
      </w:r>
      <w:r w:rsidRPr="003A0EF8">
        <w:t>р</w:t>
      </w:r>
      <w:r w:rsidRPr="003A0EF8">
        <w:rPr>
          <w:rStyle w:val="11"/>
          <w:u w:val="none"/>
        </w:rPr>
        <w:t>ипинив</w:t>
      </w:r>
      <w:r>
        <w:t xml:space="preserve"> участь в оголошеному Комісією 02 серпня</w:t>
      </w:r>
    </w:p>
    <w:p w:rsidR="00832E96" w:rsidRDefault="00C45058">
      <w:pPr>
        <w:pStyle w:val="3"/>
        <w:numPr>
          <w:ilvl w:val="0"/>
          <w:numId w:val="1"/>
        </w:numPr>
        <w:shd w:val="clear" w:color="auto" w:fill="auto"/>
        <w:tabs>
          <w:tab w:val="left" w:pos="552"/>
        </w:tabs>
        <w:spacing w:before="0" w:after="0" w:line="322" w:lineRule="exact"/>
        <w:jc w:val="left"/>
      </w:pPr>
      <w:r>
        <w:t>року конкурсі на посаду судді Вищого антикорупційного суду.</w:t>
      </w:r>
    </w:p>
    <w:p w:rsidR="003A0EF8" w:rsidRDefault="003A0EF8" w:rsidP="003A0EF8">
      <w:pPr>
        <w:pStyle w:val="3"/>
        <w:shd w:val="clear" w:color="auto" w:fill="auto"/>
        <w:tabs>
          <w:tab w:val="left" w:pos="552"/>
        </w:tabs>
        <w:spacing w:before="0" w:after="0" w:line="322" w:lineRule="exact"/>
        <w:jc w:val="left"/>
      </w:pPr>
    </w:p>
    <w:p w:rsidR="003A0EF8" w:rsidRDefault="003A0EF8" w:rsidP="003A0EF8">
      <w:pPr>
        <w:pStyle w:val="3"/>
        <w:shd w:val="clear" w:color="auto" w:fill="auto"/>
        <w:tabs>
          <w:tab w:val="left" w:pos="552"/>
        </w:tabs>
        <w:spacing w:before="0" w:after="0" w:line="322" w:lineRule="exact"/>
        <w:jc w:val="left"/>
        <w:sectPr w:rsidR="003A0EF8">
          <w:headerReference w:type="even" r:id="rId10"/>
          <w:headerReference w:type="default" r:id="rId11"/>
          <w:pgSz w:w="11909" w:h="16838"/>
          <w:pgMar w:top="1359" w:right="405" w:bottom="1139" w:left="1807" w:header="0" w:footer="3" w:gutter="0"/>
          <w:cols w:space="720"/>
          <w:noEndnote/>
          <w:docGrid w:linePitch="360"/>
        </w:sectPr>
      </w:pPr>
    </w:p>
    <w:p w:rsidR="00832E96" w:rsidRDefault="00832E96">
      <w:pPr>
        <w:spacing w:line="360" w:lineRule="exact"/>
      </w:pPr>
    </w:p>
    <w:p w:rsidR="00832E96" w:rsidRDefault="00832E96">
      <w:pPr>
        <w:spacing w:line="360" w:lineRule="exact"/>
      </w:pPr>
    </w:p>
    <w:p w:rsidR="00832E96" w:rsidRDefault="00832E96">
      <w:pPr>
        <w:spacing w:line="360" w:lineRule="exact"/>
      </w:pPr>
    </w:p>
    <w:p w:rsidR="003A0EF8" w:rsidRDefault="003A0EF8" w:rsidP="003A0EF8">
      <w:pPr>
        <w:spacing w:before="20" w:afterLines="20" w:after="48" w:line="230" w:lineRule="exact"/>
        <w:jc w:val="both"/>
        <w:rPr>
          <w:rFonts w:ascii="Times New Roman" w:eastAsia="Times New Roman" w:hAnsi="Times New Roman"/>
          <w:lang w:eastAsia="uk-UA"/>
        </w:rPr>
      </w:pPr>
    </w:p>
    <w:p w:rsidR="003A0EF8" w:rsidRPr="00965A17" w:rsidRDefault="003A0EF8" w:rsidP="00965A17">
      <w:pPr>
        <w:spacing w:before="20" w:afterLines="20" w:after="48" w:line="230" w:lineRule="exact"/>
        <w:ind w:firstLine="141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Головуючий                                                               Голова</w:t>
      </w:r>
    </w:p>
    <w:p w:rsidR="003A0EF8" w:rsidRPr="00965A17" w:rsidRDefault="003A0EF8" w:rsidP="003A0EF8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A0EF8" w:rsidRPr="00965A17" w:rsidRDefault="003A0EF8" w:rsidP="003A0EF8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</w:t>
      </w:r>
      <w:r w:rsid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С.Ю. </w:t>
      </w:r>
      <w:proofErr w:type="spellStart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</w:t>
      </w:r>
      <w:r w:rsid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</w:t>
      </w:r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сер Е. </w:t>
      </w:r>
      <w:proofErr w:type="spellStart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Хупер</w:t>
      </w:r>
      <w:proofErr w:type="spellEnd"/>
    </w:p>
    <w:p w:rsidR="003A0EF8" w:rsidRPr="00965A17" w:rsidRDefault="003A0EF8" w:rsidP="003A0EF8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A0EF8" w:rsidRPr="00965A17" w:rsidRDefault="003A0EF8" w:rsidP="003A0EF8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A0EF8" w:rsidRPr="00965A17" w:rsidRDefault="003A0EF8" w:rsidP="00965A17">
      <w:pPr>
        <w:spacing w:before="20" w:afterLines="20" w:after="48" w:line="230" w:lineRule="exact"/>
        <w:ind w:firstLine="141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</w:t>
      </w:r>
      <w:r w:rsid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2570E" w:rsidRPr="00965A17">
        <w:rPr>
          <w:rFonts w:ascii="Times New Roman" w:eastAsia="Times New Roman" w:hAnsi="Times New Roman"/>
          <w:sz w:val="25"/>
          <w:szCs w:val="25"/>
          <w:lang w:eastAsia="uk-UA"/>
        </w:rPr>
        <w:t>Члени ГРМЕ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:</w:t>
      </w:r>
    </w:p>
    <w:p w:rsidR="003A0EF8" w:rsidRPr="00965A17" w:rsidRDefault="003A0EF8" w:rsidP="003A0EF8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3A0EF8" w:rsidRPr="00965A17" w:rsidRDefault="003A0EF8" w:rsidP="003A0EF8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</w:p>
    <w:p w:rsidR="003A0EF8" w:rsidRPr="00965A17" w:rsidRDefault="003A0EF8" w:rsidP="003A0EF8">
      <w:pPr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   </w:t>
      </w:r>
      <w:r w:rsid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</w:t>
      </w:r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А. </w:t>
      </w:r>
      <w:proofErr w:type="spellStart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Гутаускас</w:t>
      </w:r>
      <w:proofErr w:type="spellEnd"/>
    </w:p>
    <w:p w:rsidR="003A0EF8" w:rsidRPr="00965A17" w:rsidRDefault="003A0EF8" w:rsidP="003A0EF8">
      <w:pPr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    </w:t>
      </w:r>
      <w:r w:rsid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</w:t>
      </w:r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А.В. Василенко                                                   Ф. </w:t>
      </w:r>
      <w:proofErr w:type="spellStart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Денкер</w:t>
      </w:r>
      <w:proofErr w:type="spellEnd"/>
    </w:p>
    <w:p w:rsidR="003A0EF8" w:rsidRPr="00965A17" w:rsidRDefault="003A0EF8" w:rsidP="003A0EF8">
      <w:pPr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   </w:t>
      </w:r>
      <w:r w:rsid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</w:t>
      </w:r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Т. </w:t>
      </w:r>
      <w:proofErr w:type="spellStart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Зажечни</w:t>
      </w:r>
      <w:proofErr w:type="spellEnd"/>
    </w:p>
    <w:p w:rsidR="003A0EF8" w:rsidRPr="00965A17" w:rsidRDefault="003A0EF8" w:rsidP="003A0EF8">
      <w:pPr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</w:t>
      </w:r>
      <w:r w:rsid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</w:t>
      </w:r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С.В. Гладій                                                   </w:t>
      </w:r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М. </w:t>
      </w:r>
      <w:proofErr w:type="spellStart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Лазарова-Трайковська</w:t>
      </w:r>
      <w:proofErr w:type="spellEnd"/>
    </w:p>
    <w:p w:rsidR="003A0EF8" w:rsidRPr="00965A17" w:rsidRDefault="003A0EF8" w:rsidP="003A0EF8">
      <w:pPr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А.О. </w:t>
      </w:r>
      <w:proofErr w:type="spellStart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</w:t>
      </w:r>
    </w:p>
    <w:p w:rsidR="003A0EF8" w:rsidRPr="00965A17" w:rsidRDefault="003A0EF8" w:rsidP="003A0EF8">
      <w:pPr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</w:t>
      </w:r>
      <w:r w:rsid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А.Г. Козлов</w:t>
      </w:r>
    </w:p>
    <w:p w:rsidR="003A0EF8" w:rsidRPr="00965A17" w:rsidRDefault="003A0EF8" w:rsidP="003A0EF8">
      <w:pPr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</w:t>
      </w:r>
      <w:r w:rsid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3A0EF8" w:rsidRPr="00965A17" w:rsidRDefault="003A0EF8" w:rsidP="003A0EF8">
      <w:pPr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</w:t>
      </w:r>
      <w:r w:rsid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П.С. </w:t>
      </w:r>
      <w:proofErr w:type="spellStart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3A0EF8" w:rsidRPr="00965A17" w:rsidRDefault="003A0EF8" w:rsidP="003A0EF8">
      <w:pPr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</w:t>
      </w:r>
      <w:r w:rsid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М.А. </w:t>
      </w:r>
      <w:proofErr w:type="spellStart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3A0EF8" w:rsidRPr="00965A17" w:rsidRDefault="003A0EF8" w:rsidP="003A0EF8">
      <w:pPr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</w:t>
      </w:r>
      <w:r w:rsid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М.І. </w:t>
      </w:r>
      <w:proofErr w:type="spellStart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3A0EF8" w:rsidRPr="00965A17" w:rsidRDefault="003A0EF8" w:rsidP="003A0EF8">
      <w:pPr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</w:t>
      </w:r>
      <w:r w:rsid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     В.Є. Устименко</w:t>
      </w:r>
    </w:p>
    <w:p w:rsidR="003A0EF8" w:rsidRPr="00965A17" w:rsidRDefault="003A0EF8" w:rsidP="003A0EF8">
      <w:pPr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  </w:t>
      </w:r>
      <w:r w:rsid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</w:t>
      </w:r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3A0EF8" w:rsidRPr="00965A17" w:rsidRDefault="003A0EF8" w:rsidP="003A0EF8">
      <w:pPr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  </w:t>
      </w:r>
      <w:r w:rsid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</w:t>
      </w:r>
      <w:bookmarkStart w:id="1" w:name="_GoBack"/>
      <w:bookmarkEnd w:id="1"/>
      <w:r w:rsidRPr="00965A1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</w:t>
      </w:r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 xml:space="preserve">С.О. </w:t>
      </w:r>
      <w:proofErr w:type="spellStart"/>
      <w:r w:rsidRPr="00965A17"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3A0EF8" w:rsidRPr="00965A17" w:rsidRDefault="003A0EF8" w:rsidP="003A0EF8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832E96" w:rsidRPr="00965A17" w:rsidRDefault="00832E96">
      <w:pPr>
        <w:spacing w:line="360" w:lineRule="exact"/>
        <w:rPr>
          <w:sz w:val="25"/>
          <w:szCs w:val="25"/>
        </w:rPr>
      </w:pPr>
    </w:p>
    <w:p w:rsidR="00832E96" w:rsidRPr="00965A17" w:rsidRDefault="00832E96">
      <w:pPr>
        <w:spacing w:line="360" w:lineRule="exact"/>
        <w:rPr>
          <w:sz w:val="25"/>
          <w:szCs w:val="25"/>
        </w:rPr>
      </w:pPr>
    </w:p>
    <w:p w:rsidR="00832E96" w:rsidRPr="00965A17" w:rsidRDefault="00832E96">
      <w:pPr>
        <w:spacing w:line="360" w:lineRule="exact"/>
        <w:rPr>
          <w:sz w:val="25"/>
          <w:szCs w:val="25"/>
        </w:rPr>
      </w:pPr>
    </w:p>
    <w:p w:rsidR="00832E96" w:rsidRDefault="00832E96">
      <w:pPr>
        <w:spacing w:line="360" w:lineRule="exact"/>
      </w:pPr>
    </w:p>
    <w:p w:rsidR="00832E96" w:rsidRDefault="00832E96">
      <w:pPr>
        <w:spacing w:line="360" w:lineRule="exact"/>
      </w:pPr>
    </w:p>
    <w:sectPr w:rsidR="00832E96" w:rsidSect="003A0EF8">
      <w:type w:val="continuous"/>
      <w:pgSz w:w="11909" w:h="16838"/>
      <w:pgMar w:top="1110" w:right="405" w:bottom="1110" w:left="4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B0A" w:rsidRDefault="002E7B0A">
      <w:r>
        <w:separator/>
      </w:r>
    </w:p>
  </w:endnote>
  <w:endnote w:type="continuationSeparator" w:id="0">
    <w:p w:rsidR="002E7B0A" w:rsidRDefault="002E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B0A" w:rsidRDefault="002E7B0A"/>
  </w:footnote>
  <w:footnote w:type="continuationSeparator" w:id="0">
    <w:p w:rsidR="002E7B0A" w:rsidRDefault="002E7B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96" w:rsidRDefault="00965A1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4.8pt;margin-top:20.55pt;width:5.3pt;height:12.0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32E96" w:rsidRDefault="00C45058" w:rsidP="005E5ACE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90E1E" w:rsidRPr="00790E1E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96" w:rsidRDefault="00965A1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0.95pt;margin-top:56.75pt;width:4.8pt;height:7.2pt;z-index:-188744063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832E96" w:rsidRDefault="00C45058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65A17" w:rsidRPr="00965A17">
                  <w:rPr>
                    <w:rStyle w:val="a7"/>
                    <w:noProof/>
                  </w:rPr>
                  <w:t>6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96" w:rsidRDefault="00965A1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0.95pt;margin-top:56.75pt;width:4.8pt;height:7.2pt;z-index:-18874406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832E96" w:rsidRDefault="00C45058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65A17" w:rsidRPr="00965A17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A536D"/>
    <w:multiLevelType w:val="multilevel"/>
    <w:tmpl w:val="760E538C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32E96"/>
    <w:rsid w:val="0007161B"/>
    <w:rsid w:val="000D2DEF"/>
    <w:rsid w:val="0018462F"/>
    <w:rsid w:val="0022570E"/>
    <w:rsid w:val="002E7B0A"/>
    <w:rsid w:val="003A0EF8"/>
    <w:rsid w:val="005E5ACE"/>
    <w:rsid w:val="006A6342"/>
    <w:rsid w:val="00790E1E"/>
    <w:rsid w:val="0079777B"/>
    <w:rsid w:val="007B3EDC"/>
    <w:rsid w:val="00832E96"/>
    <w:rsid w:val="00965A17"/>
    <w:rsid w:val="00A140A9"/>
    <w:rsid w:val="00C45058"/>
    <w:rsid w:val="00C6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5"/>
      <w:szCs w:val="13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0">
    <w:name w:val="Основной текст (3)_"/>
    <w:basedOn w:val="a0"/>
    <w:link w:val="31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David135pt">
    <w:name w:val="Основной текст + David;13;5 pt;Курсив"/>
    <w:basedOn w:val="a4"/>
    <w:rPr>
      <w:rFonts w:ascii="David" w:eastAsia="David" w:hAnsi="David" w:cs="David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a9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i/>
      <w:iCs/>
      <w:sz w:val="135"/>
      <w:szCs w:val="13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420" w:line="0" w:lineRule="atLeast"/>
      <w:jc w:val="both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</w:rPr>
  </w:style>
  <w:style w:type="paragraph" w:styleId="aa">
    <w:name w:val="Balloon Text"/>
    <w:basedOn w:val="a"/>
    <w:link w:val="ab"/>
    <w:uiPriority w:val="99"/>
    <w:semiHidden/>
    <w:unhideWhenUsed/>
    <w:rsid w:val="0007161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161B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716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7161B"/>
    <w:rPr>
      <w:color w:val="000000"/>
    </w:rPr>
  </w:style>
  <w:style w:type="paragraph" w:styleId="ae">
    <w:name w:val="footer"/>
    <w:basedOn w:val="a"/>
    <w:link w:val="af"/>
    <w:uiPriority w:val="99"/>
    <w:unhideWhenUsed/>
    <w:rsid w:val="0007161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7161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2232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2020-09-14T09:53:00Z</dcterms:created>
  <dcterms:modified xsi:type="dcterms:W3CDTF">2020-09-18T08:20:00Z</dcterms:modified>
</cp:coreProperties>
</file>