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38B1" w:rsidRDefault="00B742FB" w:rsidP="00B742FB">
      <w:pPr>
        <w:jc w:val="center"/>
        <w:rPr>
          <w:rFonts w:ascii="Times New Roman" w:hAnsi="Times New Roman" w:cs="Times New Roman"/>
          <w:sz w:val="27"/>
          <w:szCs w:val="27"/>
        </w:rPr>
      </w:pPr>
      <w:r>
        <w:rPr>
          <w:noProof/>
          <w:lang w:val="ru-RU" w:eastAsia="ru-RU"/>
        </w:rPr>
        <w:drawing>
          <wp:inline distT="0" distB="0" distL="0" distR="0" wp14:anchorId="06285EB3" wp14:editId="55C59E44">
            <wp:extent cx="485775" cy="657225"/>
            <wp:effectExtent l="0" t="0" r="9525" b="9525"/>
            <wp:docPr id="1" name="Рисунок 1" descr="C:\Users\panchenkoii\Desktop\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nchenkoii\Desktop\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85775" cy="657225"/>
                    </a:xfrm>
                    <a:prstGeom prst="rect">
                      <a:avLst/>
                    </a:prstGeom>
                    <a:noFill/>
                    <a:ln>
                      <a:noFill/>
                    </a:ln>
                  </pic:spPr>
                </pic:pic>
              </a:graphicData>
            </a:graphic>
          </wp:inline>
        </w:drawing>
      </w:r>
    </w:p>
    <w:p w:rsidR="00B742FB" w:rsidRDefault="00B742FB" w:rsidP="009A7593">
      <w:pPr>
        <w:spacing w:after="120"/>
        <w:jc w:val="center"/>
        <w:rPr>
          <w:rFonts w:ascii="Times New Roman" w:hAnsi="Times New Roman" w:cs="Times New Roman"/>
          <w:sz w:val="27"/>
          <w:szCs w:val="27"/>
        </w:rPr>
      </w:pPr>
      <w:r>
        <w:rPr>
          <w:rFonts w:ascii="Times New Roman" w:hAnsi="Times New Roman" w:cs="Times New Roman"/>
          <w:sz w:val="27"/>
          <w:szCs w:val="27"/>
        </w:rPr>
        <w:t>ВИЩА КВАЛІФІКАЦІЙНА КОМІСІЯ СУДДІВ УКРАЇНИ</w:t>
      </w:r>
    </w:p>
    <w:p w:rsidR="00B742FB" w:rsidRDefault="008864C3" w:rsidP="009A7593">
      <w:pPr>
        <w:pStyle w:val="2"/>
        <w:shd w:val="clear" w:color="auto" w:fill="auto"/>
        <w:tabs>
          <w:tab w:val="left" w:pos="8199"/>
        </w:tabs>
        <w:spacing w:before="0"/>
        <w:ind w:left="23" w:right="357" w:hanging="23"/>
      </w:pPr>
      <w:r>
        <w:rPr>
          <w:color w:val="000000"/>
        </w:rPr>
        <w:t xml:space="preserve">23 </w:t>
      </w:r>
      <w:r w:rsidR="00B742FB">
        <w:rPr>
          <w:color w:val="000000"/>
        </w:rPr>
        <w:t>січня 2019 року</w:t>
      </w:r>
      <w:r w:rsidR="00B742FB">
        <w:rPr>
          <w:color w:val="000000"/>
        </w:rPr>
        <w:tab/>
        <w:t>м. Київ</w:t>
      </w:r>
    </w:p>
    <w:p w:rsidR="00B742FB" w:rsidRDefault="00B742FB" w:rsidP="00B742FB">
      <w:pPr>
        <w:pStyle w:val="2"/>
        <w:shd w:val="clear" w:color="auto" w:fill="auto"/>
        <w:spacing w:before="0"/>
        <w:ind w:left="20" w:hanging="20"/>
        <w:jc w:val="center"/>
      </w:pPr>
      <w:r>
        <w:rPr>
          <w:rStyle w:val="3pt"/>
        </w:rPr>
        <w:t>РІШЕННЯ</w:t>
      </w:r>
      <w:r>
        <w:rPr>
          <w:color w:val="000000"/>
        </w:rPr>
        <w:t xml:space="preserve"> № </w:t>
      </w:r>
      <w:r w:rsidRPr="009A7593">
        <w:rPr>
          <w:color w:val="000000"/>
          <w:u w:val="single"/>
        </w:rPr>
        <w:t>83/вс-19</w:t>
      </w:r>
    </w:p>
    <w:p w:rsidR="00B742FB" w:rsidRDefault="00B742FB" w:rsidP="009A7593">
      <w:pPr>
        <w:pStyle w:val="2"/>
        <w:shd w:val="clear" w:color="auto" w:fill="auto"/>
        <w:spacing w:before="0" w:after="240"/>
        <w:ind w:right="3221"/>
      </w:pPr>
      <w:r>
        <w:rPr>
          <w:color w:val="000000"/>
        </w:rPr>
        <w:t>Вища кваліфікаційна комісія суддів України у складі: головуючого - Козьякова С.Ю.,</w:t>
      </w:r>
    </w:p>
    <w:p w:rsidR="00B742FB" w:rsidRDefault="00B742FB" w:rsidP="001A0E2D">
      <w:pPr>
        <w:pStyle w:val="2"/>
        <w:shd w:val="clear" w:color="auto" w:fill="auto"/>
        <w:spacing w:before="0" w:after="368" w:line="355" w:lineRule="exact"/>
        <w:ind w:right="20"/>
        <w:jc w:val="both"/>
      </w:pPr>
      <w:r>
        <w:rPr>
          <w:color w:val="000000"/>
        </w:rPr>
        <w:t>членів Комісії: Бутенка В.І., Василенка А.В., Весельської Т.Ф., Гладія С.В., Заріцької А.О., Козлова А.Г., Луц</w:t>
      </w:r>
      <w:r w:rsidR="009A7593">
        <w:rPr>
          <w:color w:val="000000"/>
        </w:rPr>
        <w:t>юк</w:t>
      </w:r>
      <w:r>
        <w:rPr>
          <w:color w:val="000000"/>
        </w:rPr>
        <w:t>а П.С., Мі</w:t>
      </w:r>
      <w:r w:rsidR="009A7593">
        <w:rPr>
          <w:color w:val="000000"/>
        </w:rPr>
        <w:t>ши</w:t>
      </w:r>
      <w:r>
        <w:rPr>
          <w:color w:val="000000"/>
        </w:rPr>
        <w:t>на М.І., Прилипка С.М., Устименко В.Є., Шилової Т.С., Щотки С.О.,</w:t>
      </w:r>
    </w:p>
    <w:p w:rsidR="00B742FB" w:rsidRDefault="00B742FB" w:rsidP="001A0E2D">
      <w:pPr>
        <w:pStyle w:val="2"/>
        <w:shd w:val="clear" w:color="auto" w:fill="auto"/>
        <w:spacing w:before="0" w:after="397" w:line="270" w:lineRule="exact"/>
        <w:jc w:val="both"/>
      </w:pPr>
      <w:r>
        <w:rPr>
          <w:color w:val="000000"/>
        </w:rPr>
        <w:t>Громадська рада міжнародних експертів у складі:</w:t>
      </w:r>
    </w:p>
    <w:p w:rsidR="00B742FB" w:rsidRDefault="00B742FB" w:rsidP="001A0E2D">
      <w:pPr>
        <w:pStyle w:val="2"/>
        <w:shd w:val="clear" w:color="auto" w:fill="auto"/>
        <w:spacing w:before="0" w:after="377" w:line="270" w:lineRule="exact"/>
        <w:jc w:val="both"/>
      </w:pPr>
      <w:r>
        <w:rPr>
          <w:color w:val="000000"/>
        </w:rPr>
        <w:t xml:space="preserve">Голови - сера Е. </w:t>
      </w:r>
      <w:proofErr w:type="spellStart"/>
      <w:r>
        <w:rPr>
          <w:color w:val="000000"/>
        </w:rPr>
        <w:t>Хупера</w:t>
      </w:r>
      <w:proofErr w:type="spellEnd"/>
      <w:r>
        <w:rPr>
          <w:color w:val="000000"/>
        </w:rPr>
        <w:t>,</w:t>
      </w:r>
    </w:p>
    <w:p w:rsidR="00B742FB" w:rsidRDefault="00B742FB" w:rsidP="001A0E2D">
      <w:pPr>
        <w:pStyle w:val="2"/>
        <w:shd w:val="clear" w:color="auto" w:fill="auto"/>
        <w:spacing w:before="0" w:after="262" w:line="307" w:lineRule="exact"/>
        <w:ind w:right="20"/>
        <w:jc w:val="both"/>
      </w:pPr>
      <w:r>
        <w:rPr>
          <w:color w:val="000000"/>
        </w:rPr>
        <w:t xml:space="preserve">членів Ради: </w:t>
      </w:r>
      <w:proofErr w:type="spellStart"/>
      <w:r>
        <w:rPr>
          <w:color w:val="000000"/>
        </w:rPr>
        <w:t>Аурелійуса</w:t>
      </w:r>
      <w:proofErr w:type="spellEnd"/>
      <w:r w:rsidR="001A0E2D">
        <w:rPr>
          <w:color w:val="000000"/>
        </w:rPr>
        <w:t xml:space="preserve"> </w:t>
      </w:r>
      <w:proofErr w:type="spellStart"/>
      <w:r>
        <w:rPr>
          <w:color w:val="000000"/>
        </w:rPr>
        <w:t>Гутаускаса</w:t>
      </w:r>
      <w:proofErr w:type="spellEnd"/>
      <w:r>
        <w:rPr>
          <w:color w:val="000000"/>
        </w:rPr>
        <w:t xml:space="preserve">, Флемінга </w:t>
      </w:r>
      <w:proofErr w:type="spellStart"/>
      <w:r>
        <w:rPr>
          <w:color w:val="000000"/>
        </w:rPr>
        <w:t>Денкера</w:t>
      </w:r>
      <w:proofErr w:type="spellEnd"/>
      <w:r>
        <w:rPr>
          <w:color w:val="000000"/>
        </w:rPr>
        <w:t xml:space="preserve">, </w:t>
      </w:r>
      <w:proofErr w:type="spellStart"/>
      <w:r>
        <w:rPr>
          <w:color w:val="000000"/>
        </w:rPr>
        <w:t>Теда</w:t>
      </w:r>
      <w:proofErr w:type="spellEnd"/>
      <w:r>
        <w:rPr>
          <w:color w:val="000000"/>
        </w:rPr>
        <w:t xml:space="preserve"> </w:t>
      </w:r>
      <w:proofErr w:type="spellStart"/>
      <w:r>
        <w:rPr>
          <w:color w:val="000000"/>
        </w:rPr>
        <w:t>Зажечни</w:t>
      </w:r>
      <w:proofErr w:type="spellEnd"/>
      <w:r>
        <w:rPr>
          <w:color w:val="000000"/>
        </w:rPr>
        <w:t xml:space="preserve">, </w:t>
      </w:r>
      <w:proofErr w:type="spellStart"/>
      <w:r>
        <w:rPr>
          <w:color w:val="000000"/>
        </w:rPr>
        <w:t>Мір’яни</w:t>
      </w:r>
      <w:proofErr w:type="spellEnd"/>
      <w:r>
        <w:rPr>
          <w:color w:val="000000"/>
        </w:rPr>
        <w:t xml:space="preserve"> </w:t>
      </w:r>
      <w:proofErr w:type="spellStart"/>
      <w:r>
        <w:rPr>
          <w:color w:val="000000"/>
        </w:rPr>
        <w:t>Лазарової-Трайковської</w:t>
      </w:r>
      <w:proofErr w:type="spellEnd"/>
      <w:r>
        <w:rPr>
          <w:color w:val="000000"/>
        </w:rPr>
        <w:t xml:space="preserve">, </w:t>
      </w:r>
      <w:proofErr w:type="spellStart"/>
      <w:r>
        <w:rPr>
          <w:color w:val="000000"/>
        </w:rPr>
        <w:t>Лорни</w:t>
      </w:r>
      <w:proofErr w:type="spellEnd"/>
      <w:r>
        <w:rPr>
          <w:color w:val="000000"/>
        </w:rPr>
        <w:t xml:space="preserve"> </w:t>
      </w:r>
      <w:proofErr w:type="spellStart"/>
      <w:r>
        <w:rPr>
          <w:color w:val="000000"/>
        </w:rPr>
        <w:t>Харріс</w:t>
      </w:r>
      <w:proofErr w:type="spellEnd"/>
      <w:r>
        <w:rPr>
          <w:color w:val="000000"/>
        </w:rPr>
        <w:t>,</w:t>
      </w:r>
    </w:p>
    <w:p w:rsidR="00B742FB" w:rsidRDefault="00B742FB" w:rsidP="001A0E2D">
      <w:pPr>
        <w:pStyle w:val="2"/>
        <w:shd w:val="clear" w:color="auto" w:fill="auto"/>
        <w:spacing w:before="0" w:after="368" w:line="355" w:lineRule="exact"/>
        <w:ind w:right="20"/>
        <w:jc w:val="both"/>
        <w:rPr>
          <w:color w:val="000000"/>
        </w:rPr>
      </w:pPr>
      <w:r>
        <w:rPr>
          <w:color w:val="000000"/>
        </w:rPr>
        <w:t xml:space="preserve">розглянувши на спеціальному спільному засіданні питання про відповідність кандидата на посаду судді Вищого антикорупційного суду </w:t>
      </w:r>
      <w:proofErr w:type="spellStart"/>
      <w:r>
        <w:rPr>
          <w:color w:val="000000"/>
        </w:rPr>
        <w:t>Надточиєвої</w:t>
      </w:r>
      <w:proofErr w:type="spellEnd"/>
      <w:r>
        <w:rPr>
          <w:color w:val="000000"/>
        </w:rPr>
        <w:t xml:space="preserve"> Анни Петрівни критеріям, передбаченим частиною четвертою статті 8 Закону України «Про Вищий антикорупційний суд»,</w:t>
      </w:r>
    </w:p>
    <w:p w:rsidR="001A0E2D" w:rsidRDefault="001A0E2D" w:rsidP="001A0E2D">
      <w:pPr>
        <w:pStyle w:val="2"/>
        <w:shd w:val="clear" w:color="auto" w:fill="auto"/>
        <w:spacing w:before="0" w:after="352" w:line="270" w:lineRule="exact"/>
        <w:ind w:left="40"/>
        <w:jc w:val="center"/>
      </w:pPr>
      <w:r>
        <w:rPr>
          <w:color w:val="000000"/>
        </w:rPr>
        <w:t>встановили:</w:t>
      </w:r>
    </w:p>
    <w:p w:rsidR="001A0E2D" w:rsidRDefault="001A0E2D" w:rsidP="001A0E2D">
      <w:pPr>
        <w:pStyle w:val="2"/>
        <w:shd w:val="clear" w:color="auto" w:fill="auto"/>
        <w:spacing w:before="0" w:line="350" w:lineRule="exact"/>
        <w:ind w:left="20" w:right="20" w:firstLine="700"/>
        <w:jc w:val="both"/>
      </w:pPr>
      <w:r>
        <w:rPr>
          <w:color w:val="000000"/>
        </w:rPr>
        <w:t>Рішенням Комісії від 02 серпня 2018 року № 186/зп-18 оголошено               конкурс на зайняття 39 вакантних посад суддів Вищого антикорупційного суду,                     з яких 27 посад суддів до Вищого антикорупційного суду та 12 посад суддів до Апеляційної палати Вищого антикорупційного суду.</w:t>
      </w:r>
    </w:p>
    <w:p w:rsidR="001A0E2D" w:rsidRDefault="001A0E2D" w:rsidP="001A0E2D">
      <w:pPr>
        <w:pStyle w:val="2"/>
        <w:shd w:val="clear" w:color="auto" w:fill="auto"/>
        <w:spacing w:before="0" w:line="350" w:lineRule="exact"/>
        <w:ind w:left="20" w:right="20" w:firstLine="700"/>
        <w:jc w:val="both"/>
      </w:pPr>
      <w:proofErr w:type="spellStart"/>
      <w:r>
        <w:rPr>
          <w:color w:val="000000"/>
        </w:rPr>
        <w:t>Надточиєва</w:t>
      </w:r>
      <w:proofErr w:type="spellEnd"/>
      <w:r>
        <w:rPr>
          <w:color w:val="000000"/>
        </w:rPr>
        <w:t xml:space="preserve"> А.П. 07 вересня 2018 року звернулася до Комісії із заявою про допуск до участі у конкурсі на зайняття вакантної посади судді Вищого антикорупційного суду та проведення стосовно неї кваліфікаційного                       оцінювання для підтвердження здатності здійснювати правосуддя у                      відповідному суді.</w:t>
      </w:r>
    </w:p>
    <w:p w:rsidR="001A0E2D" w:rsidRDefault="001A0E2D">
      <w:pPr>
        <w:rPr>
          <w:rFonts w:ascii="Times New Roman" w:eastAsia="Times New Roman" w:hAnsi="Times New Roman" w:cs="Times New Roman"/>
          <w:color w:val="000000"/>
          <w:sz w:val="27"/>
          <w:szCs w:val="27"/>
        </w:rPr>
      </w:pPr>
      <w:r>
        <w:rPr>
          <w:color w:val="000000"/>
        </w:rPr>
        <w:br w:type="page"/>
      </w:r>
    </w:p>
    <w:p w:rsidR="001A0E2D" w:rsidRDefault="001A0E2D" w:rsidP="001A0E2D">
      <w:pPr>
        <w:pStyle w:val="2"/>
        <w:shd w:val="clear" w:color="auto" w:fill="auto"/>
        <w:spacing w:before="0" w:line="355" w:lineRule="exact"/>
        <w:ind w:left="20" w:right="20" w:firstLine="700"/>
        <w:jc w:val="both"/>
        <w:rPr>
          <w:color w:val="000000"/>
        </w:rPr>
      </w:pPr>
      <w:r>
        <w:rPr>
          <w:color w:val="000000"/>
        </w:rPr>
        <w:lastRenderedPageBreak/>
        <w:t xml:space="preserve">Комісією 16 жовтня 2018 року прийнято рішення № 134/вс-18, зокрема, </w:t>
      </w:r>
      <w:r w:rsidR="00EC1E25">
        <w:rPr>
          <w:color w:val="000000"/>
        </w:rPr>
        <w:t xml:space="preserve">                     </w:t>
      </w:r>
      <w:r>
        <w:rPr>
          <w:color w:val="000000"/>
        </w:rPr>
        <w:t xml:space="preserve">про допуск </w:t>
      </w:r>
      <w:proofErr w:type="spellStart"/>
      <w:r>
        <w:rPr>
          <w:color w:val="000000"/>
        </w:rPr>
        <w:t>Надточиєву</w:t>
      </w:r>
      <w:proofErr w:type="spellEnd"/>
      <w:r>
        <w:rPr>
          <w:color w:val="000000"/>
        </w:rPr>
        <w:t xml:space="preserve"> А. П. визнано такою, що допущена до проходження кваліфікаційного оцінювання для участі у конкурсі на зайняття вакантних посад суддів Вищого антикорупційного суду.</w:t>
      </w:r>
    </w:p>
    <w:p w:rsidR="00E95D26" w:rsidRDefault="00E95D26" w:rsidP="00E95D26">
      <w:pPr>
        <w:pStyle w:val="2"/>
        <w:shd w:val="clear" w:color="auto" w:fill="auto"/>
        <w:spacing w:before="0" w:line="355" w:lineRule="exact"/>
        <w:ind w:left="20" w:right="20" w:firstLine="700"/>
        <w:jc w:val="both"/>
      </w:pPr>
      <w:r>
        <w:rPr>
          <w:color w:val="000000"/>
        </w:rPr>
        <w:t xml:space="preserve">Рішенням Комісії від 27 грудня 2018 року № 325/зп-18 </w:t>
      </w:r>
      <w:proofErr w:type="spellStart"/>
      <w:r>
        <w:rPr>
          <w:color w:val="000000"/>
        </w:rPr>
        <w:t>Надточиєва</w:t>
      </w:r>
      <w:proofErr w:type="spellEnd"/>
      <w:r>
        <w:rPr>
          <w:color w:val="000000"/>
        </w:rPr>
        <w:t xml:space="preserve"> А.П. є такою, що допущена до другого етапу кваліфікаційного оцінювання </w:t>
      </w:r>
      <w:r w:rsidR="003F276A">
        <w:rPr>
          <w:color w:val="000000"/>
        </w:rPr>
        <w:t xml:space="preserve">   </w:t>
      </w:r>
      <w:r>
        <w:rPr>
          <w:color w:val="000000"/>
        </w:rPr>
        <w:t>«Дослідження досьє та проведення співбесіди» в межах оголошеного 02 серпня 2018 року конкурсу до Вищого антикорупційного суду.</w:t>
      </w:r>
    </w:p>
    <w:p w:rsidR="00E95D26" w:rsidRDefault="00E95D26" w:rsidP="00E95D26">
      <w:pPr>
        <w:pStyle w:val="2"/>
        <w:shd w:val="clear" w:color="auto" w:fill="auto"/>
        <w:spacing w:before="0" w:line="355" w:lineRule="exact"/>
        <w:ind w:left="20" w:right="20" w:firstLine="700"/>
        <w:jc w:val="both"/>
      </w:pPr>
      <w:r>
        <w:rPr>
          <w:color w:val="000000"/>
        </w:rPr>
        <w:t xml:space="preserve">Відповідно до вимог частини першої статті 9 Закону України «Про Вищий антикорупційний суд» рішенням Комісії від 06 листопада 2018 року </w:t>
      </w:r>
      <w:r w:rsidR="003F276A">
        <w:rPr>
          <w:color w:val="000000"/>
        </w:rPr>
        <w:t xml:space="preserve">                                      </w:t>
      </w:r>
      <w:r>
        <w:rPr>
          <w:color w:val="000000"/>
        </w:rPr>
        <w:t xml:space="preserve">№ 249/зп-18 призначено 6 членів Громадської ради міжнародних експертів (далі </w:t>
      </w:r>
      <w:r w:rsidR="003F276A">
        <w:rPr>
          <w:color w:val="000000"/>
        </w:rPr>
        <w:t xml:space="preserve">                </w:t>
      </w:r>
      <w:r>
        <w:rPr>
          <w:color w:val="000000"/>
        </w:rPr>
        <w:t>- ГРМЕ, Рада).</w:t>
      </w:r>
    </w:p>
    <w:p w:rsidR="00E95D26" w:rsidRDefault="00E95D26" w:rsidP="00E95D26">
      <w:pPr>
        <w:pStyle w:val="2"/>
        <w:shd w:val="clear" w:color="auto" w:fill="auto"/>
        <w:spacing w:before="0" w:line="355" w:lineRule="exact"/>
        <w:ind w:left="20" w:right="20" w:firstLine="700"/>
        <w:jc w:val="both"/>
      </w:pPr>
      <w:r>
        <w:rPr>
          <w:color w:val="000000"/>
        </w:rPr>
        <w:t xml:space="preserve">Згідно зі статтею 8 Закону України «Про Вищий антикорупційний суд» та </w:t>
      </w:r>
      <w:r w:rsidRPr="00374836">
        <w:rPr>
          <w:color w:val="000000"/>
        </w:rPr>
        <w:t>п</w:t>
      </w:r>
      <w:r w:rsidRPr="00374836">
        <w:rPr>
          <w:rStyle w:val="1"/>
          <w:u w:val="none"/>
        </w:rPr>
        <w:t>ідпу</w:t>
      </w:r>
      <w:r w:rsidRPr="00374836">
        <w:rPr>
          <w:color w:val="000000"/>
        </w:rPr>
        <w:t>нктом</w:t>
      </w:r>
      <w:r>
        <w:rPr>
          <w:color w:val="000000"/>
        </w:rPr>
        <w:t xml:space="preserve"> 4.11.5 пункту 4.11 розділу IV Регламенту Вищої кваліфікаційної комісії суддів України, затвердженого рішенням Комісії від 13 жовтня 2016 </w:t>
      </w:r>
      <w:r w:rsidR="00374836">
        <w:rPr>
          <w:color w:val="000000"/>
        </w:rPr>
        <w:t xml:space="preserve">                       </w:t>
      </w:r>
      <w:r>
        <w:rPr>
          <w:color w:val="000000"/>
        </w:rPr>
        <w:t xml:space="preserve">року № 81/зп-16 (далі - Регламент), ГРМЕ ініційовано розгляд питання відповідності кандидата на посаду судді </w:t>
      </w:r>
      <w:proofErr w:type="spellStart"/>
      <w:r>
        <w:rPr>
          <w:color w:val="000000"/>
        </w:rPr>
        <w:t>Надточиєвої</w:t>
      </w:r>
      <w:proofErr w:type="spellEnd"/>
      <w:r>
        <w:rPr>
          <w:color w:val="000000"/>
        </w:rPr>
        <w:t xml:space="preserve"> А.П. критеріям, </w:t>
      </w:r>
      <w:r w:rsidR="00374836">
        <w:rPr>
          <w:color w:val="000000"/>
        </w:rPr>
        <w:t xml:space="preserve">                   </w:t>
      </w:r>
      <w:r>
        <w:rPr>
          <w:color w:val="000000"/>
        </w:rPr>
        <w:t>визначеним частиною четвертою статті 8 Закону України «Про Вищий антикорупційний суд» на спеціальному спільному засіданні шляхом подання до Комісії відповідного повідомлення, яке містить, зокрема, інформаційну записку про кандидата.</w:t>
      </w:r>
    </w:p>
    <w:p w:rsidR="00E95D26" w:rsidRDefault="00E95D26" w:rsidP="00E95D26">
      <w:pPr>
        <w:pStyle w:val="2"/>
        <w:shd w:val="clear" w:color="auto" w:fill="auto"/>
        <w:spacing w:before="0" w:line="355" w:lineRule="exact"/>
        <w:ind w:left="20" w:right="20" w:firstLine="700"/>
        <w:jc w:val="both"/>
      </w:pPr>
      <w:r>
        <w:rPr>
          <w:color w:val="000000"/>
        </w:rPr>
        <w:t>В інформаційній записці ГРМЕ наведено обставини, які, на думку Ради, викликають обґрунтований сумнів щодо відповідності кандидата критеріям, передбаченим частиною четвертою статті 8 Закону України «Про Вищий антикорупційний суд», а саме: законності джерел походження майна, відповідності рівня життя кандидата та членів її сім’ї задекларованим доходам.</w:t>
      </w:r>
    </w:p>
    <w:p w:rsidR="00E95D26" w:rsidRDefault="00E95D26" w:rsidP="00E95D26">
      <w:pPr>
        <w:pStyle w:val="2"/>
        <w:shd w:val="clear" w:color="auto" w:fill="auto"/>
        <w:spacing w:before="0" w:line="355" w:lineRule="exact"/>
        <w:ind w:left="20" w:right="20" w:firstLine="700"/>
        <w:jc w:val="both"/>
      </w:pPr>
      <w:r>
        <w:rPr>
          <w:color w:val="000000"/>
        </w:rPr>
        <w:t xml:space="preserve">Під час спеціального спільного засідання </w:t>
      </w:r>
      <w:proofErr w:type="spellStart"/>
      <w:r>
        <w:rPr>
          <w:color w:val="000000"/>
        </w:rPr>
        <w:t>Надточиєва</w:t>
      </w:r>
      <w:proofErr w:type="spellEnd"/>
      <w:r>
        <w:rPr>
          <w:color w:val="000000"/>
        </w:rPr>
        <w:t xml:space="preserve"> А.П. пояснила, що у 2017 році на її утриманні перебували</w:t>
      </w:r>
    </w:p>
    <w:p w:rsidR="00E95D26" w:rsidRDefault="00E95D26" w:rsidP="00E95D26">
      <w:pPr>
        <w:pStyle w:val="2"/>
        <w:shd w:val="clear" w:color="auto" w:fill="auto"/>
        <w:spacing w:before="0" w:line="355" w:lineRule="exact"/>
        <w:ind w:right="20"/>
        <w:jc w:val="right"/>
      </w:pPr>
      <w:r>
        <w:rPr>
          <w:color w:val="000000"/>
        </w:rPr>
        <w:t>. Для здійснення</w:t>
      </w:r>
    </w:p>
    <w:p w:rsidR="00E95D26" w:rsidRDefault="00E95D26" w:rsidP="00E95D26">
      <w:pPr>
        <w:pStyle w:val="2"/>
        <w:shd w:val="clear" w:color="auto" w:fill="auto"/>
        <w:spacing w:before="0" w:line="355" w:lineRule="exact"/>
        <w:ind w:left="20" w:right="20"/>
        <w:jc w:val="both"/>
      </w:pPr>
      <w:r>
        <w:rPr>
          <w:color w:val="000000"/>
        </w:rPr>
        <w:t>адвокатської діяльності кандидат використовувала офіс, орендна плата за який сплачувалася адвокатським бюро за відповідним договором оренди. При цьому внесення відомостей щодо видатків на оренду офісу до електронної декларації кандидат пояснила необізнаністю з усіма правилами заповнення декларацій, оскільки подавала її вперше.</w:t>
      </w:r>
    </w:p>
    <w:p w:rsidR="00E95D26" w:rsidRDefault="00E95D26" w:rsidP="00E95D26">
      <w:pPr>
        <w:pStyle w:val="2"/>
        <w:shd w:val="clear" w:color="auto" w:fill="auto"/>
        <w:spacing w:before="0" w:after="296" w:line="350" w:lineRule="exact"/>
        <w:ind w:left="20" w:right="20" w:firstLine="700"/>
        <w:jc w:val="both"/>
      </w:pPr>
      <w:r>
        <w:rPr>
          <w:color w:val="000000"/>
        </w:rPr>
        <w:t xml:space="preserve">Водночас кандидат визнала обставини невнесення до електронної </w:t>
      </w:r>
      <w:r w:rsidR="00996E4E">
        <w:rPr>
          <w:color w:val="000000"/>
        </w:rPr>
        <w:t xml:space="preserve">      </w:t>
      </w:r>
      <w:r>
        <w:rPr>
          <w:color w:val="000000"/>
        </w:rPr>
        <w:t>декларації за 2017 рік відомостей про одержання</w:t>
      </w:r>
    </w:p>
    <w:p w:rsidR="00996E4E" w:rsidRDefault="00E95D26" w:rsidP="00E95D26">
      <w:pPr>
        <w:pStyle w:val="2"/>
        <w:shd w:val="clear" w:color="auto" w:fill="auto"/>
        <w:spacing w:before="0" w:line="355" w:lineRule="exact"/>
        <w:ind w:left="20" w:right="20" w:firstLine="700"/>
        <w:jc w:val="both"/>
        <w:rPr>
          <w:color w:val="000000"/>
        </w:rPr>
      </w:pPr>
      <w:r>
        <w:rPr>
          <w:color w:val="000000"/>
        </w:rPr>
        <w:t xml:space="preserve">Відповідаючи на запитання щодо розміру отриманої у 2017 році матеріальної допомоги від колишнього чоловіка, кандидат пояснила, що конкретна </w:t>
      </w:r>
      <w:r w:rsidR="00996E4E">
        <w:rPr>
          <w:color w:val="000000"/>
        </w:rPr>
        <w:t xml:space="preserve">  </w:t>
      </w:r>
      <w:r>
        <w:rPr>
          <w:color w:val="000000"/>
        </w:rPr>
        <w:t>кількість</w:t>
      </w:r>
      <w:r w:rsidR="00996E4E">
        <w:rPr>
          <w:color w:val="000000"/>
        </w:rPr>
        <w:t xml:space="preserve"> </w:t>
      </w:r>
      <w:r>
        <w:rPr>
          <w:color w:val="000000"/>
        </w:rPr>
        <w:t xml:space="preserve"> </w:t>
      </w:r>
      <w:r w:rsidR="00996E4E">
        <w:rPr>
          <w:color w:val="000000"/>
        </w:rPr>
        <w:t xml:space="preserve"> </w:t>
      </w:r>
      <w:r>
        <w:rPr>
          <w:color w:val="000000"/>
        </w:rPr>
        <w:t xml:space="preserve">коштів, </w:t>
      </w:r>
      <w:r w:rsidR="00996E4E">
        <w:rPr>
          <w:color w:val="000000"/>
        </w:rPr>
        <w:t xml:space="preserve">  </w:t>
      </w:r>
      <w:r>
        <w:rPr>
          <w:color w:val="000000"/>
        </w:rPr>
        <w:t xml:space="preserve">яку </w:t>
      </w:r>
      <w:r w:rsidR="00996E4E">
        <w:rPr>
          <w:color w:val="000000"/>
        </w:rPr>
        <w:t xml:space="preserve">  </w:t>
      </w:r>
      <w:r>
        <w:rPr>
          <w:color w:val="000000"/>
        </w:rPr>
        <w:t>виділяв</w:t>
      </w:r>
      <w:r w:rsidR="00996E4E">
        <w:rPr>
          <w:color w:val="000000"/>
        </w:rPr>
        <w:t xml:space="preserve">  </w:t>
      </w:r>
      <w:r>
        <w:rPr>
          <w:color w:val="000000"/>
        </w:rPr>
        <w:t xml:space="preserve"> колишній</w:t>
      </w:r>
      <w:r w:rsidR="00996E4E">
        <w:rPr>
          <w:color w:val="000000"/>
        </w:rPr>
        <w:t xml:space="preserve"> </w:t>
      </w:r>
      <w:r>
        <w:rPr>
          <w:color w:val="000000"/>
        </w:rPr>
        <w:t xml:space="preserve"> </w:t>
      </w:r>
      <w:r w:rsidR="00996E4E">
        <w:rPr>
          <w:color w:val="000000"/>
        </w:rPr>
        <w:t xml:space="preserve"> </w:t>
      </w:r>
      <w:r>
        <w:rPr>
          <w:color w:val="000000"/>
        </w:rPr>
        <w:t>чоловік</w:t>
      </w:r>
      <w:r w:rsidR="00996E4E">
        <w:rPr>
          <w:color w:val="000000"/>
        </w:rPr>
        <w:t xml:space="preserve">   </w:t>
      </w:r>
      <w:r>
        <w:rPr>
          <w:color w:val="000000"/>
        </w:rPr>
        <w:t xml:space="preserve">на </w:t>
      </w:r>
      <w:r w:rsidR="00996E4E">
        <w:rPr>
          <w:color w:val="000000"/>
        </w:rPr>
        <w:t xml:space="preserve">  </w:t>
      </w:r>
      <w:r>
        <w:rPr>
          <w:color w:val="000000"/>
        </w:rPr>
        <w:t>утримання</w:t>
      </w:r>
    </w:p>
    <w:p w:rsidR="00996E4E" w:rsidRDefault="00996E4E">
      <w:pPr>
        <w:rPr>
          <w:rFonts w:ascii="Times New Roman" w:eastAsia="Times New Roman" w:hAnsi="Times New Roman" w:cs="Times New Roman"/>
          <w:color w:val="000000"/>
          <w:sz w:val="27"/>
          <w:szCs w:val="27"/>
        </w:rPr>
      </w:pPr>
      <w:r>
        <w:rPr>
          <w:color w:val="000000"/>
        </w:rPr>
        <w:br w:type="page"/>
      </w:r>
    </w:p>
    <w:p w:rsidR="008671F0" w:rsidRDefault="008671F0" w:rsidP="008671F0">
      <w:pPr>
        <w:pStyle w:val="2"/>
        <w:shd w:val="clear" w:color="auto" w:fill="auto"/>
        <w:tabs>
          <w:tab w:val="left" w:pos="5851"/>
        </w:tabs>
        <w:spacing w:before="0" w:line="355" w:lineRule="exact"/>
        <w:ind w:right="20"/>
        <w:jc w:val="right"/>
      </w:pPr>
      <w:r>
        <w:rPr>
          <w:color w:val="000000"/>
        </w:rPr>
        <w:lastRenderedPageBreak/>
        <w:t>їй не відома,</w:t>
      </w:r>
      <w:r>
        <w:rPr>
          <w:color w:val="000000"/>
        </w:rPr>
        <w:tab/>
        <w:t>стягнутих за</w:t>
      </w:r>
    </w:p>
    <w:p w:rsidR="008671F0" w:rsidRDefault="008671F0" w:rsidP="008671F0">
      <w:pPr>
        <w:pStyle w:val="2"/>
        <w:shd w:val="clear" w:color="auto" w:fill="auto"/>
        <w:tabs>
          <w:tab w:val="left" w:pos="3505"/>
        </w:tabs>
        <w:spacing w:before="0" w:line="355" w:lineRule="exact"/>
        <w:ind w:left="20" w:right="20"/>
        <w:jc w:val="both"/>
        <w:rPr>
          <w:color w:val="000000"/>
        </w:rPr>
      </w:pPr>
      <w:r>
        <w:rPr>
          <w:color w:val="000000"/>
        </w:rPr>
        <w:t>судовим</w:t>
      </w:r>
      <w:r w:rsidR="003F5439">
        <w:rPr>
          <w:color w:val="000000"/>
        </w:rPr>
        <w:t xml:space="preserve"> </w:t>
      </w:r>
      <w:r>
        <w:rPr>
          <w:color w:val="000000"/>
        </w:rPr>
        <w:t xml:space="preserve"> рішенням,</w:t>
      </w:r>
      <w:r w:rsidR="003F5439">
        <w:rPr>
          <w:color w:val="000000"/>
        </w:rPr>
        <w:t xml:space="preserve">  </w:t>
      </w:r>
      <w:r>
        <w:rPr>
          <w:color w:val="000000"/>
        </w:rPr>
        <w:t>протягом 2017 року</w:t>
      </w:r>
      <w:r w:rsidR="003F5439">
        <w:rPr>
          <w:color w:val="000000"/>
        </w:rPr>
        <w:t xml:space="preserve"> </w:t>
      </w:r>
      <w:r>
        <w:rPr>
          <w:color w:val="000000"/>
        </w:rPr>
        <w:t xml:space="preserve"> вона</w:t>
      </w:r>
      <w:r w:rsidR="003F5439">
        <w:rPr>
          <w:color w:val="000000"/>
        </w:rPr>
        <w:t xml:space="preserve"> </w:t>
      </w:r>
      <w:r>
        <w:rPr>
          <w:color w:val="000000"/>
        </w:rPr>
        <w:t xml:space="preserve"> не </w:t>
      </w:r>
      <w:r w:rsidR="003F5439">
        <w:rPr>
          <w:color w:val="000000"/>
        </w:rPr>
        <w:t xml:space="preserve"> </w:t>
      </w:r>
      <w:r>
        <w:rPr>
          <w:color w:val="000000"/>
        </w:rPr>
        <w:t xml:space="preserve">отримувала. </w:t>
      </w:r>
      <w:r w:rsidR="003F5439">
        <w:rPr>
          <w:color w:val="000000"/>
        </w:rPr>
        <w:t xml:space="preserve"> </w:t>
      </w:r>
      <w:r>
        <w:rPr>
          <w:color w:val="000000"/>
        </w:rPr>
        <w:t xml:space="preserve">Заборгованість </w:t>
      </w:r>
      <w:r w:rsidR="003F5439">
        <w:rPr>
          <w:color w:val="000000"/>
        </w:rPr>
        <w:t xml:space="preserve"> </w:t>
      </w:r>
      <w:r>
        <w:rPr>
          <w:color w:val="000000"/>
        </w:rPr>
        <w:t xml:space="preserve">за </w:t>
      </w:r>
    </w:p>
    <w:p w:rsidR="008671F0" w:rsidRDefault="008671F0" w:rsidP="003F5439">
      <w:pPr>
        <w:pStyle w:val="2"/>
        <w:shd w:val="clear" w:color="auto" w:fill="auto"/>
        <w:tabs>
          <w:tab w:val="left" w:pos="3505"/>
        </w:tabs>
        <w:spacing w:before="0" w:line="355" w:lineRule="exact"/>
        <w:ind w:left="20" w:right="20" w:firstLine="1256"/>
        <w:jc w:val="both"/>
      </w:pPr>
      <w:r>
        <w:rPr>
          <w:color w:val="000000"/>
        </w:rPr>
        <w:t>була сплачена колишнім чоловіком у 2018 році, через що відповідна кількість коштів не була внесена до декларації за 2017 рік. Надалі матеріальну допомогу</w:t>
      </w:r>
      <w:r>
        <w:rPr>
          <w:color w:val="000000"/>
        </w:rPr>
        <w:tab/>
        <w:t>колишній чоловік надавав добровільно.</w:t>
      </w:r>
    </w:p>
    <w:p w:rsidR="008671F0" w:rsidRDefault="008671F0" w:rsidP="008671F0">
      <w:pPr>
        <w:pStyle w:val="2"/>
        <w:shd w:val="clear" w:color="auto" w:fill="auto"/>
        <w:tabs>
          <w:tab w:val="left" w:pos="8286"/>
        </w:tabs>
        <w:spacing w:before="0" w:line="355" w:lineRule="exact"/>
        <w:ind w:left="20" w:right="20" w:firstLine="720"/>
        <w:jc w:val="both"/>
      </w:pPr>
      <w:r>
        <w:rPr>
          <w:color w:val="000000"/>
        </w:rPr>
        <w:t xml:space="preserve">У своїй майновій декларації кандидат задекларувала річний загальний </w:t>
      </w:r>
      <w:r w:rsidR="003B5000">
        <w:rPr>
          <w:color w:val="000000"/>
        </w:rPr>
        <w:t xml:space="preserve">    </w:t>
      </w:r>
      <w:r>
        <w:rPr>
          <w:color w:val="000000"/>
        </w:rPr>
        <w:t xml:space="preserve">дохід в розмірі 42 031 грн, що приблизно становить 3 200 грн на місяць. Разом з тим, під час спеціального спільного засідання кандидат не змогла пояснити </w:t>
      </w:r>
      <w:r w:rsidR="003B5000">
        <w:rPr>
          <w:color w:val="000000"/>
        </w:rPr>
        <w:t xml:space="preserve">                      </w:t>
      </w:r>
      <w:r>
        <w:rPr>
          <w:color w:val="000000"/>
        </w:rPr>
        <w:t>яким чином фінансово утримує себе,</w:t>
      </w:r>
      <w:r>
        <w:rPr>
          <w:color w:val="000000"/>
        </w:rPr>
        <w:tab/>
      </w:r>
      <w:r w:rsidR="003B5000">
        <w:rPr>
          <w:color w:val="000000"/>
        </w:rPr>
        <w:t xml:space="preserve">     </w:t>
      </w:r>
      <w:r>
        <w:rPr>
          <w:color w:val="000000"/>
        </w:rPr>
        <w:t>та матір,</w:t>
      </w:r>
    </w:p>
    <w:p w:rsidR="008671F0" w:rsidRDefault="008671F0" w:rsidP="008671F0">
      <w:pPr>
        <w:pStyle w:val="2"/>
        <w:shd w:val="clear" w:color="auto" w:fill="auto"/>
        <w:spacing w:before="0" w:line="355" w:lineRule="exact"/>
        <w:ind w:left="20"/>
      </w:pPr>
      <w:r>
        <w:rPr>
          <w:color w:val="000000"/>
        </w:rPr>
        <w:t>отримуючи мінімальну заробітну плату.</w:t>
      </w:r>
    </w:p>
    <w:p w:rsidR="008671F0" w:rsidRDefault="008671F0" w:rsidP="008671F0">
      <w:pPr>
        <w:pStyle w:val="2"/>
        <w:shd w:val="clear" w:color="auto" w:fill="auto"/>
        <w:spacing w:before="0" w:line="355" w:lineRule="exact"/>
        <w:ind w:left="20" w:right="20" w:firstLine="720"/>
        <w:jc w:val="both"/>
      </w:pPr>
      <w:r>
        <w:rPr>
          <w:color w:val="000000"/>
        </w:rPr>
        <w:t>Окрім того, ГРМЕ звернула увагу на те, що у декларації за 2017 рік кандидат повідомила про таке майно:</w:t>
      </w:r>
    </w:p>
    <w:p w:rsidR="0041784D" w:rsidRDefault="008671F0" w:rsidP="0098719E">
      <w:pPr>
        <w:pStyle w:val="2"/>
        <w:numPr>
          <w:ilvl w:val="0"/>
          <w:numId w:val="1"/>
        </w:numPr>
        <w:shd w:val="clear" w:color="auto" w:fill="auto"/>
        <w:spacing w:before="0" w:line="355" w:lineRule="exact"/>
        <w:ind w:left="709" w:right="20" w:hanging="709"/>
        <w:rPr>
          <w:color w:val="000000"/>
        </w:rPr>
      </w:pPr>
      <w:r>
        <w:rPr>
          <w:color w:val="000000"/>
        </w:rPr>
        <w:t xml:space="preserve">автомобіль </w:t>
      </w:r>
      <w:r>
        <w:rPr>
          <w:color w:val="000000"/>
          <w:lang w:val="en-US"/>
        </w:rPr>
        <w:t>HYUNDAI</w:t>
      </w:r>
      <w:r w:rsidRPr="00F974E6">
        <w:rPr>
          <w:color w:val="000000"/>
        </w:rPr>
        <w:t xml:space="preserve"> </w:t>
      </w:r>
      <w:r>
        <w:rPr>
          <w:color w:val="000000"/>
          <w:lang w:val="en-US"/>
        </w:rPr>
        <w:t>ACCENT</w:t>
      </w:r>
      <w:r w:rsidRPr="00F974E6">
        <w:rPr>
          <w:color w:val="000000"/>
        </w:rPr>
        <w:t xml:space="preserve"> </w:t>
      </w:r>
      <w:r>
        <w:rPr>
          <w:color w:val="000000"/>
        </w:rPr>
        <w:t>(в</w:t>
      </w:r>
      <w:r w:rsidR="0041784D">
        <w:rPr>
          <w:color w:val="000000"/>
        </w:rPr>
        <w:t>артість становить 170 000 грн);</w:t>
      </w:r>
    </w:p>
    <w:p w:rsidR="0041784D" w:rsidRDefault="008671F0" w:rsidP="0098719E">
      <w:pPr>
        <w:pStyle w:val="2"/>
        <w:numPr>
          <w:ilvl w:val="0"/>
          <w:numId w:val="1"/>
        </w:numPr>
        <w:shd w:val="clear" w:color="auto" w:fill="auto"/>
        <w:spacing w:before="0" w:line="355" w:lineRule="exact"/>
        <w:ind w:left="709" w:right="20" w:hanging="709"/>
        <w:rPr>
          <w:color w:val="000000"/>
        </w:rPr>
      </w:pPr>
      <w:r>
        <w:rPr>
          <w:color w:val="000000"/>
        </w:rPr>
        <w:t xml:space="preserve">автомобіль </w:t>
      </w:r>
      <w:r>
        <w:rPr>
          <w:color w:val="000000"/>
          <w:lang w:val="en-US"/>
        </w:rPr>
        <w:t>TOYOTA</w:t>
      </w:r>
      <w:r w:rsidRPr="00F974E6">
        <w:rPr>
          <w:color w:val="000000"/>
        </w:rPr>
        <w:t xml:space="preserve"> </w:t>
      </w:r>
      <w:r>
        <w:rPr>
          <w:color w:val="000000"/>
          <w:lang w:val="en-US"/>
        </w:rPr>
        <w:t>Camry</w:t>
      </w:r>
      <w:r w:rsidRPr="00F974E6">
        <w:rPr>
          <w:color w:val="000000"/>
        </w:rPr>
        <w:t xml:space="preserve"> </w:t>
      </w:r>
      <w:r>
        <w:rPr>
          <w:color w:val="000000"/>
        </w:rPr>
        <w:t>(вар</w:t>
      </w:r>
      <w:r w:rsidR="0041784D">
        <w:rPr>
          <w:color w:val="000000"/>
        </w:rPr>
        <w:t>тість становить 2 000 000 грн);</w:t>
      </w:r>
    </w:p>
    <w:p w:rsidR="008671F0" w:rsidRDefault="008671F0" w:rsidP="00A945C9">
      <w:pPr>
        <w:pStyle w:val="2"/>
        <w:numPr>
          <w:ilvl w:val="0"/>
          <w:numId w:val="1"/>
        </w:numPr>
        <w:shd w:val="clear" w:color="auto" w:fill="auto"/>
        <w:spacing w:before="0" w:line="355" w:lineRule="exact"/>
        <w:ind w:left="0" w:right="20" w:firstLine="0"/>
        <w:jc w:val="both"/>
      </w:pPr>
      <w:r>
        <w:rPr>
          <w:color w:val="000000"/>
        </w:rPr>
        <w:t xml:space="preserve">автомобіль </w:t>
      </w:r>
      <w:r>
        <w:rPr>
          <w:color w:val="000000"/>
          <w:lang w:val="en-US"/>
        </w:rPr>
        <w:t>TOYOTA</w:t>
      </w:r>
      <w:r w:rsidRPr="00F974E6">
        <w:rPr>
          <w:color w:val="000000"/>
        </w:rPr>
        <w:t xml:space="preserve"> </w:t>
      </w:r>
      <w:r>
        <w:rPr>
          <w:color w:val="000000"/>
          <w:lang w:val="en-US"/>
        </w:rPr>
        <w:t>Corolla</w:t>
      </w:r>
      <w:r w:rsidRPr="00F974E6">
        <w:rPr>
          <w:color w:val="000000"/>
        </w:rPr>
        <w:t xml:space="preserve"> </w:t>
      </w:r>
      <w:r>
        <w:rPr>
          <w:color w:val="000000"/>
        </w:rPr>
        <w:t>(вартість становить 80 000 грн), власник - колишній чоловік;</w:t>
      </w:r>
    </w:p>
    <w:p w:rsidR="008671F0" w:rsidRDefault="008671F0" w:rsidP="0098719E">
      <w:pPr>
        <w:pStyle w:val="2"/>
        <w:numPr>
          <w:ilvl w:val="0"/>
          <w:numId w:val="1"/>
        </w:numPr>
        <w:shd w:val="clear" w:color="auto" w:fill="auto"/>
        <w:spacing w:before="0" w:line="355" w:lineRule="exact"/>
        <w:ind w:left="0" w:right="20" w:firstLine="0"/>
        <w:jc w:val="both"/>
      </w:pPr>
      <w:r>
        <w:rPr>
          <w:color w:val="000000"/>
        </w:rPr>
        <w:t xml:space="preserve">квартира в місті Миколаєві площею 65,7 кв. м (вартість становить </w:t>
      </w:r>
      <w:r w:rsidR="0098719E">
        <w:rPr>
          <w:color w:val="000000"/>
        </w:rPr>
        <w:t xml:space="preserve">                               </w:t>
      </w:r>
      <w:r>
        <w:rPr>
          <w:color w:val="000000"/>
        </w:rPr>
        <w:t>27 871 грн);</w:t>
      </w:r>
    </w:p>
    <w:p w:rsidR="0098719E" w:rsidRDefault="008671F0" w:rsidP="0098719E">
      <w:pPr>
        <w:pStyle w:val="2"/>
        <w:numPr>
          <w:ilvl w:val="0"/>
          <w:numId w:val="1"/>
        </w:numPr>
        <w:shd w:val="clear" w:color="auto" w:fill="auto"/>
        <w:spacing w:before="0" w:line="355" w:lineRule="exact"/>
        <w:ind w:left="709" w:right="640" w:hanging="709"/>
        <w:rPr>
          <w:color w:val="000000"/>
        </w:rPr>
      </w:pPr>
      <w:r>
        <w:rPr>
          <w:color w:val="000000"/>
        </w:rPr>
        <w:t xml:space="preserve">земельна ділянка площею 473 кв. м </w:t>
      </w:r>
      <w:r w:rsidR="0098719E">
        <w:rPr>
          <w:color w:val="000000"/>
        </w:rPr>
        <w:t>(вартість становить 1 765 грн);</w:t>
      </w:r>
    </w:p>
    <w:p w:rsidR="0098719E" w:rsidRDefault="008671F0" w:rsidP="0098719E">
      <w:pPr>
        <w:pStyle w:val="2"/>
        <w:numPr>
          <w:ilvl w:val="0"/>
          <w:numId w:val="1"/>
        </w:numPr>
        <w:shd w:val="clear" w:color="auto" w:fill="auto"/>
        <w:spacing w:before="0" w:line="355" w:lineRule="exact"/>
        <w:ind w:left="709" w:right="640" w:hanging="709"/>
        <w:rPr>
          <w:color w:val="000000"/>
        </w:rPr>
      </w:pPr>
      <w:r>
        <w:rPr>
          <w:color w:val="000000"/>
        </w:rPr>
        <w:t xml:space="preserve">земельна ділянка площею 1 400 кв. м (вартість становить 14 264 грн); </w:t>
      </w:r>
    </w:p>
    <w:p w:rsidR="0098719E" w:rsidRDefault="008671F0" w:rsidP="0098719E">
      <w:pPr>
        <w:pStyle w:val="2"/>
        <w:numPr>
          <w:ilvl w:val="0"/>
          <w:numId w:val="1"/>
        </w:numPr>
        <w:shd w:val="clear" w:color="auto" w:fill="auto"/>
        <w:spacing w:before="0" w:line="355" w:lineRule="exact"/>
        <w:ind w:left="709" w:right="640" w:hanging="709"/>
        <w:rPr>
          <w:color w:val="000000"/>
        </w:rPr>
      </w:pPr>
      <w:r>
        <w:rPr>
          <w:color w:val="000000"/>
        </w:rPr>
        <w:t xml:space="preserve">два недобудовані будинки площею 60 кв. м і 300 кв. м. </w:t>
      </w:r>
      <w:r w:rsidRPr="0041784D">
        <w:rPr>
          <w:color w:val="000000"/>
        </w:rPr>
        <w:t>в</w:t>
      </w:r>
      <w:r w:rsidRPr="0041784D">
        <w:rPr>
          <w:rStyle w:val="1"/>
          <w:u w:val="none"/>
        </w:rPr>
        <w:t>ідп</w:t>
      </w:r>
      <w:r w:rsidRPr="0041784D">
        <w:rPr>
          <w:color w:val="000000"/>
        </w:rPr>
        <w:t>ов</w:t>
      </w:r>
      <w:r w:rsidRPr="0041784D">
        <w:rPr>
          <w:rStyle w:val="1"/>
          <w:u w:val="none"/>
        </w:rPr>
        <w:t>ідн</w:t>
      </w:r>
      <w:r w:rsidRPr="0041784D">
        <w:rPr>
          <w:color w:val="000000"/>
        </w:rPr>
        <w:t>о</w:t>
      </w:r>
      <w:r>
        <w:rPr>
          <w:color w:val="000000"/>
        </w:rPr>
        <w:t xml:space="preserve">; </w:t>
      </w:r>
    </w:p>
    <w:p w:rsidR="0098719E" w:rsidRDefault="008671F0" w:rsidP="0098719E">
      <w:pPr>
        <w:pStyle w:val="2"/>
        <w:numPr>
          <w:ilvl w:val="0"/>
          <w:numId w:val="1"/>
        </w:numPr>
        <w:shd w:val="clear" w:color="auto" w:fill="auto"/>
        <w:spacing w:before="0" w:line="355" w:lineRule="exact"/>
        <w:ind w:left="709" w:right="640" w:hanging="709"/>
        <w:rPr>
          <w:color w:val="000000"/>
        </w:rPr>
      </w:pPr>
      <w:r>
        <w:rPr>
          <w:color w:val="000000"/>
        </w:rPr>
        <w:t xml:space="preserve">недобудована квартира площею 50 кв. м; </w:t>
      </w:r>
    </w:p>
    <w:p w:rsidR="008671F0" w:rsidRPr="0098719E" w:rsidRDefault="008671F0" w:rsidP="0098719E">
      <w:pPr>
        <w:pStyle w:val="2"/>
        <w:numPr>
          <w:ilvl w:val="0"/>
          <w:numId w:val="1"/>
        </w:numPr>
        <w:shd w:val="clear" w:color="auto" w:fill="auto"/>
        <w:spacing w:before="0" w:line="355" w:lineRule="exact"/>
        <w:ind w:left="709" w:right="640" w:hanging="709"/>
        <w:rPr>
          <w:color w:val="000000"/>
        </w:rPr>
      </w:pPr>
      <w:r w:rsidRPr="0098719E">
        <w:rPr>
          <w:color w:val="000000"/>
        </w:rPr>
        <w:t>заощадження (20 000 доларів С</w:t>
      </w:r>
      <w:r w:rsidR="0041784D" w:rsidRPr="0098719E">
        <w:rPr>
          <w:color w:val="000000"/>
        </w:rPr>
        <w:t>Ш</w:t>
      </w:r>
      <w:r w:rsidRPr="0098719E">
        <w:rPr>
          <w:color w:val="000000"/>
        </w:rPr>
        <w:t>А + 120 000 грн + 5 500 євро).</w:t>
      </w:r>
    </w:p>
    <w:p w:rsidR="008671F0" w:rsidRDefault="008671F0" w:rsidP="008671F0">
      <w:pPr>
        <w:pStyle w:val="2"/>
        <w:shd w:val="clear" w:color="auto" w:fill="auto"/>
        <w:spacing w:before="0" w:line="355" w:lineRule="exact"/>
        <w:ind w:left="20" w:right="20" w:firstLine="720"/>
        <w:jc w:val="both"/>
      </w:pPr>
      <w:r>
        <w:rPr>
          <w:color w:val="000000"/>
        </w:rPr>
        <w:t xml:space="preserve">Протягом спеціального спільного засідання </w:t>
      </w:r>
      <w:proofErr w:type="spellStart"/>
      <w:r>
        <w:rPr>
          <w:color w:val="000000"/>
        </w:rPr>
        <w:t>Надточиєва</w:t>
      </w:r>
      <w:proofErr w:type="spellEnd"/>
      <w:r>
        <w:rPr>
          <w:color w:val="000000"/>
        </w:rPr>
        <w:t xml:space="preserve"> А.П. не надала задовільного пояснення щодо походження коштів на придбання майна у період </w:t>
      </w:r>
      <w:r w:rsidR="00CC1DBE">
        <w:rPr>
          <w:color w:val="000000"/>
        </w:rPr>
        <w:t xml:space="preserve">                </w:t>
      </w:r>
      <w:r>
        <w:rPr>
          <w:color w:val="000000"/>
        </w:rPr>
        <w:t>з 2001 по 2013 рік.</w:t>
      </w:r>
    </w:p>
    <w:p w:rsidR="008671F0" w:rsidRDefault="008671F0" w:rsidP="008671F0">
      <w:pPr>
        <w:pStyle w:val="2"/>
        <w:shd w:val="clear" w:color="auto" w:fill="auto"/>
        <w:spacing w:before="0" w:line="355" w:lineRule="exact"/>
        <w:ind w:left="20" w:right="20" w:firstLine="720"/>
        <w:jc w:val="both"/>
      </w:pPr>
      <w:r>
        <w:rPr>
          <w:color w:val="000000"/>
        </w:rPr>
        <w:t xml:space="preserve">Згідно з поясненнями кандидата ціну квартири, придбану у 2001 році, частково було сплачено за рахунок продажу колишнім чоловіком сільськогосподарської продукції та подарованих батьками грошей, проте такі обставини не підтверджено документально, а, навпаки, встановлено, що у 2000 </w:t>
      </w:r>
      <w:r w:rsidR="00CC1DBE">
        <w:rPr>
          <w:color w:val="000000"/>
        </w:rPr>
        <w:t xml:space="preserve">                   </w:t>
      </w:r>
      <w:r>
        <w:rPr>
          <w:color w:val="000000"/>
        </w:rPr>
        <w:t>та 2001 роках сукупний задекларований спільний дохід кандидата та її колишнього чоловіка становив 3 494 грн, чого вочевидь не достатньо для придбання квартири за 27 871 грн, а також іншого зазначеного вища майна, стосовно обставин придбання якого кандидатом також не надано суттєвих та вичерпних пояснень.</w:t>
      </w:r>
    </w:p>
    <w:p w:rsidR="009D6E74" w:rsidRDefault="008671F0" w:rsidP="008671F0">
      <w:pPr>
        <w:pStyle w:val="2"/>
        <w:shd w:val="clear" w:color="auto" w:fill="auto"/>
        <w:spacing w:before="0" w:line="355" w:lineRule="exact"/>
        <w:ind w:left="20" w:right="20" w:firstLine="700"/>
        <w:jc w:val="both"/>
        <w:rPr>
          <w:color w:val="000000"/>
        </w:rPr>
      </w:pPr>
      <w:r>
        <w:rPr>
          <w:color w:val="000000"/>
        </w:rPr>
        <w:t xml:space="preserve">Надаючи пояснення в цій частині, кандидат зазначила, що в податкових органах нею задекларовано суми у національній валюті, і вона не погоджується </w:t>
      </w:r>
      <w:r w:rsidR="00CC1DBE">
        <w:rPr>
          <w:color w:val="000000"/>
        </w:rPr>
        <w:t xml:space="preserve">                 </w:t>
      </w:r>
      <w:r>
        <w:rPr>
          <w:color w:val="000000"/>
        </w:rPr>
        <w:t>із підрахунком еквівалента її доходів у доларах С</w:t>
      </w:r>
      <w:r w:rsidR="00CC1DBE">
        <w:rPr>
          <w:color w:val="000000"/>
        </w:rPr>
        <w:t>Ш</w:t>
      </w:r>
      <w:r>
        <w:rPr>
          <w:color w:val="000000"/>
        </w:rPr>
        <w:t xml:space="preserve">А, оскільки курс обміну </w:t>
      </w:r>
      <w:r w:rsidR="00CC1DBE">
        <w:rPr>
          <w:color w:val="000000"/>
        </w:rPr>
        <w:t xml:space="preserve">           </w:t>
      </w:r>
      <w:r>
        <w:rPr>
          <w:color w:val="000000"/>
        </w:rPr>
        <w:t>валют враховано некоректно. Згідно з її твердженнями у період з 2006 по 2013 роки</w:t>
      </w:r>
      <w:r w:rsidR="00CC1DBE">
        <w:rPr>
          <w:color w:val="000000"/>
        </w:rPr>
        <w:t xml:space="preserve"> </w:t>
      </w:r>
      <w:r>
        <w:rPr>
          <w:color w:val="000000"/>
        </w:rPr>
        <w:t xml:space="preserve"> </w:t>
      </w:r>
      <w:r w:rsidR="00CC1DBE">
        <w:rPr>
          <w:color w:val="000000"/>
        </w:rPr>
        <w:t xml:space="preserve"> </w:t>
      </w:r>
      <w:r>
        <w:rPr>
          <w:color w:val="000000"/>
        </w:rPr>
        <w:t xml:space="preserve">сукупний </w:t>
      </w:r>
      <w:r w:rsidR="00CC1DBE">
        <w:rPr>
          <w:color w:val="000000"/>
        </w:rPr>
        <w:t xml:space="preserve">  </w:t>
      </w:r>
      <w:r>
        <w:rPr>
          <w:color w:val="000000"/>
        </w:rPr>
        <w:t xml:space="preserve">дохід, </w:t>
      </w:r>
      <w:r w:rsidR="00CC1DBE">
        <w:rPr>
          <w:color w:val="000000"/>
        </w:rPr>
        <w:t xml:space="preserve">  </w:t>
      </w:r>
      <w:r>
        <w:rPr>
          <w:color w:val="000000"/>
        </w:rPr>
        <w:t>обчислений</w:t>
      </w:r>
      <w:r w:rsidR="00CC1DBE">
        <w:rPr>
          <w:color w:val="000000"/>
        </w:rPr>
        <w:t xml:space="preserve">  </w:t>
      </w:r>
      <w:r>
        <w:rPr>
          <w:color w:val="000000"/>
        </w:rPr>
        <w:t xml:space="preserve"> у</w:t>
      </w:r>
      <w:r w:rsidR="00CC1DBE">
        <w:rPr>
          <w:color w:val="000000"/>
        </w:rPr>
        <w:t xml:space="preserve">  </w:t>
      </w:r>
      <w:r>
        <w:rPr>
          <w:color w:val="000000"/>
        </w:rPr>
        <w:t xml:space="preserve"> доларах </w:t>
      </w:r>
      <w:r w:rsidR="00CC1DBE">
        <w:rPr>
          <w:color w:val="000000"/>
        </w:rPr>
        <w:t xml:space="preserve"> </w:t>
      </w:r>
      <w:r>
        <w:rPr>
          <w:color w:val="000000"/>
          <w:lang w:val="ru-RU"/>
        </w:rPr>
        <w:t>США</w:t>
      </w:r>
      <w:r w:rsidR="00CC1DBE">
        <w:rPr>
          <w:color w:val="000000"/>
          <w:lang w:val="ru-RU"/>
        </w:rPr>
        <w:t xml:space="preserve"> </w:t>
      </w:r>
      <w:r>
        <w:rPr>
          <w:color w:val="000000"/>
          <w:lang w:val="ru-RU"/>
        </w:rPr>
        <w:t xml:space="preserve"> </w:t>
      </w:r>
      <w:r>
        <w:rPr>
          <w:color w:val="000000"/>
        </w:rPr>
        <w:t>за</w:t>
      </w:r>
      <w:r w:rsidR="00CC1DBE">
        <w:rPr>
          <w:color w:val="000000"/>
        </w:rPr>
        <w:t xml:space="preserve"> </w:t>
      </w:r>
      <w:r>
        <w:rPr>
          <w:color w:val="000000"/>
        </w:rPr>
        <w:t xml:space="preserve"> курсом</w:t>
      </w:r>
      <w:r w:rsidR="00CC1DBE">
        <w:rPr>
          <w:color w:val="000000"/>
        </w:rPr>
        <w:t xml:space="preserve"> </w:t>
      </w:r>
      <w:r>
        <w:rPr>
          <w:color w:val="000000"/>
        </w:rPr>
        <w:t xml:space="preserve"> на </w:t>
      </w:r>
      <w:r w:rsidR="00CC1DBE">
        <w:rPr>
          <w:color w:val="000000"/>
        </w:rPr>
        <w:t xml:space="preserve"> </w:t>
      </w:r>
      <w:r>
        <w:rPr>
          <w:color w:val="000000"/>
        </w:rPr>
        <w:t>час</w:t>
      </w:r>
      <w:r w:rsidR="00CC1DBE">
        <w:rPr>
          <w:color w:val="000000"/>
        </w:rPr>
        <w:t xml:space="preserve"> </w:t>
      </w:r>
      <w:r>
        <w:rPr>
          <w:color w:val="000000"/>
        </w:rPr>
        <w:t xml:space="preserve"> його</w:t>
      </w:r>
    </w:p>
    <w:p w:rsidR="009D6E74" w:rsidRDefault="009D6E74">
      <w:pPr>
        <w:rPr>
          <w:rFonts w:ascii="Times New Roman" w:eastAsia="Times New Roman" w:hAnsi="Times New Roman" w:cs="Times New Roman"/>
          <w:color w:val="000000"/>
          <w:sz w:val="27"/>
          <w:szCs w:val="27"/>
        </w:rPr>
      </w:pPr>
      <w:r>
        <w:rPr>
          <w:color w:val="000000"/>
        </w:rPr>
        <w:br w:type="page"/>
      </w:r>
    </w:p>
    <w:p w:rsidR="009D6E74" w:rsidRDefault="009D6E74" w:rsidP="009D6E74">
      <w:pPr>
        <w:pStyle w:val="2"/>
        <w:shd w:val="clear" w:color="auto" w:fill="auto"/>
        <w:spacing w:before="0" w:line="355" w:lineRule="exact"/>
        <w:ind w:left="20" w:right="20" w:hanging="20"/>
        <w:jc w:val="both"/>
      </w:pPr>
      <w:r>
        <w:rPr>
          <w:color w:val="000000"/>
        </w:rPr>
        <w:lastRenderedPageBreak/>
        <w:t xml:space="preserve"> отримання, становить </w:t>
      </w:r>
      <w:r w:rsidRPr="009D6E74">
        <w:rPr>
          <w:color w:val="000000"/>
        </w:rPr>
        <w:t>14</w:t>
      </w:r>
      <w:r w:rsidRPr="009D6E74">
        <w:rPr>
          <w:color w:val="000000"/>
          <w:spacing w:val="60"/>
        </w:rPr>
        <w:t>52</w:t>
      </w:r>
      <w:r w:rsidRPr="009D6E74">
        <w:rPr>
          <w:color w:val="000000"/>
        </w:rPr>
        <w:t>17,</w:t>
      </w:r>
      <w:r w:rsidRPr="009D6E74">
        <w:rPr>
          <w:color w:val="000000"/>
          <w:spacing w:val="-100"/>
        </w:rPr>
        <w:t xml:space="preserve"> </w:t>
      </w:r>
      <w:r w:rsidRPr="009D6E74">
        <w:rPr>
          <w:color w:val="000000"/>
        </w:rPr>
        <w:t>24</w:t>
      </w:r>
      <w:r>
        <w:rPr>
          <w:color w:val="000000"/>
        </w:rPr>
        <w:t xml:space="preserve"> доларів </w:t>
      </w:r>
      <w:r>
        <w:rPr>
          <w:color w:val="000000"/>
          <w:lang w:val="ru-RU"/>
        </w:rPr>
        <w:t xml:space="preserve">США, </w:t>
      </w:r>
      <w:r>
        <w:rPr>
          <w:color w:val="000000"/>
        </w:rPr>
        <w:t>при цьому кандидат стверджувала, що доходи колишнього чоловіка за ці роки значно перевищували                     її доходи.</w:t>
      </w:r>
    </w:p>
    <w:p w:rsidR="009D6E74" w:rsidRDefault="009D6E74" w:rsidP="009D6E74">
      <w:pPr>
        <w:pStyle w:val="2"/>
        <w:shd w:val="clear" w:color="auto" w:fill="auto"/>
        <w:spacing w:before="0" w:line="355" w:lineRule="exact"/>
        <w:ind w:left="20" w:right="20" w:firstLine="720"/>
        <w:jc w:val="both"/>
      </w:pPr>
      <w:r>
        <w:rPr>
          <w:color w:val="000000"/>
        </w:rPr>
        <w:t xml:space="preserve">Такі твердження кандидата під час засідання підтвердження не знайшли, адже підрахунки спільного доходу </w:t>
      </w:r>
      <w:proofErr w:type="spellStart"/>
      <w:r>
        <w:rPr>
          <w:color w:val="000000"/>
        </w:rPr>
        <w:t>Надточиєвої</w:t>
      </w:r>
      <w:proofErr w:type="spellEnd"/>
      <w:r>
        <w:rPr>
          <w:color w:val="000000"/>
        </w:rPr>
        <w:t xml:space="preserve"> А.П. та її чоловіка до розірвання шлюбу у 2016 році не покривають навіть логічних витрат на утримання сім’ї, а й поготів, не пояснюють можливості придбати таку значну кількість задекларованого майна та накопичити зазначені вище заощадження.</w:t>
      </w:r>
    </w:p>
    <w:p w:rsidR="009D6E74" w:rsidRDefault="009D6E74" w:rsidP="009D6E74">
      <w:pPr>
        <w:pStyle w:val="2"/>
        <w:shd w:val="clear" w:color="auto" w:fill="auto"/>
        <w:spacing w:before="0" w:line="355" w:lineRule="exact"/>
        <w:ind w:left="20" w:right="20" w:firstLine="720"/>
        <w:jc w:val="both"/>
      </w:pPr>
      <w:r>
        <w:rPr>
          <w:color w:val="000000"/>
        </w:rPr>
        <w:t>Окрім того, під час засідання кандидат підтвердила інформацію, що вона багато подорожувала у 2017 та 2018 роках,</w:t>
      </w:r>
    </w:p>
    <w:p w:rsidR="009D6E74" w:rsidRDefault="009D6E74" w:rsidP="009D6E74">
      <w:pPr>
        <w:pStyle w:val="2"/>
        <w:shd w:val="clear" w:color="auto" w:fill="auto"/>
        <w:spacing w:before="0" w:line="355" w:lineRule="exact"/>
        <w:ind w:right="20"/>
        <w:jc w:val="right"/>
      </w:pPr>
      <w:r>
        <w:rPr>
          <w:color w:val="000000"/>
        </w:rPr>
        <w:t>Згідно з її</w:t>
      </w:r>
    </w:p>
    <w:p w:rsidR="009D6E74" w:rsidRDefault="009D6E74" w:rsidP="009D6E74">
      <w:pPr>
        <w:pStyle w:val="2"/>
        <w:shd w:val="clear" w:color="auto" w:fill="auto"/>
        <w:tabs>
          <w:tab w:val="left" w:pos="3418"/>
          <w:tab w:val="left" w:pos="7570"/>
        </w:tabs>
        <w:spacing w:before="0" w:line="355" w:lineRule="exact"/>
        <w:ind w:left="20" w:right="20"/>
        <w:jc w:val="both"/>
      </w:pPr>
      <w:r>
        <w:rPr>
          <w:color w:val="000000"/>
        </w:rPr>
        <w:t>поясненнями витрати на численні подорожі покривалися адвокатським бюро, а особисті подорожі</w:t>
      </w:r>
      <w:r>
        <w:rPr>
          <w:color w:val="000000"/>
        </w:rPr>
        <w:tab/>
        <w:t>оплачувалися за рахунок</w:t>
      </w:r>
      <w:r>
        <w:rPr>
          <w:color w:val="000000"/>
        </w:rPr>
        <w:tab/>
        <w:t xml:space="preserve">   , отриманих від</w:t>
      </w:r>
    </w:p>
    <w:p w:rsidR="009D6E74" w:rsidRDefault="009D6E74" w:rsidP="009D6E74">
      <w:pPr>
        <w:pStyle w:val="2"/>
        <w:shd w:val="clear" w:color="auto" w:fill="auto"/>
        <w:spacing w:before="0" w:line="355" w:lineRule="exact"/>
        <w:ind w:left="20"/>
        <w:jc w:val="both"/>
      </w:pPr>
      <w:r>
        <w:rPr>
          <w:color w:val="000000"/>
        </w:rPr>
        <w:t>колишнього чоловіка.</w:t>
      </w:r>
    </w:p>
    <w:p w:rsidR="009D6E74" w:rsidRDefault="009D6E74" w:rsidP="009D6E74">
      <w:pPr>
        <w:pStyle w:val="2"/>
        <w:shd w:val="clear" w:color="auto" w:fill="auto"/>
        <w:tabs>
          <w:tab w:val="left" w:pos="6956"/>
        </w:tabs>
        <w:spacing w:before="0" w:line="355" w:lineRule="exact"/>
        <w:ind w:left="20" w:right="20" w:firstLine="720"/>
        <w:jc w:val="both"/>
      </w:pPr>
      <w:r>
        <w:rPr>
          <w:color w:val="000000"/>
        </w:rPr>
        <w:t xml:space="preserve">Втім, такі пояснення кандидата не узгоджуються з інформацією про </w:t>
      </w:r>
      <w:r w:rsidR="008D724F">
        <w:rPr>
          <w:color w:val="000000"/>
        </w:rPr>
        <w:t xml:space="preserve">   </w:t>
      </w:r>
      <w:r>
        <w:rPr>
          <w:color w:val="000000"/>
        </w:rPr>
        <w:t>виплату колишнім чоловіком заборгованості за</w:t>
      </w:r>
      <w:r>
        <w:rPr>
          <w:color w:val="000000"/>
        </w:rPr>
        <w:tab/>
        <w:t>лише у 2018 році.</w:t>
      </w:r>
    </w:p>
    <w:p w:rsidR="009D6E74" w:rsidRDefault="009D6E74" w:rsidP="009D6E74">
      <w:pPr>
        <w:pStyle w:val="2"/>
        <w:shd w:val="clear" w:color="auto" w:fill="auto"/>
        <w:spacing w:before="0" w:line="355" w:lineRule="exact"/>
        <w:ind w:left="20" w:right="20" w:firstLine="720"/>
        <w:jc w:val="both"/>
      </w:pPr>
      <w:r>
        <w:rPr>
          <w:color w:val="000000"/>
        </w:rPr>
        <w:t xml:space="preserve">За результатами спеціального засідання, заслухавши доповідача - члена Ради, кандидата на посаду судді, дослідивши інформаційну записку про кандидата, надані нею усні та письмові пояснення, інші обставини, обговорені </w:t>
      </w:r>
      <w:r w:rsidR="008D724F">
        <w:rPr>
          <w:color w:val="000000"/>
        </w:rPr>
        <w:t xml:space="preserve">                 </w:t>
      </w:r>
      <w:r>
        <w:rPr>
          <w:color w:val="000000"/>
        </w:rPr>
        <w:t xml:space="preserve">під час засідання, у членів Комісії та Ради лишився обґрунтований сумнів щодо відповідності </w:t>
      </w:r>
      <w:proofErr w:type="spellStart"/>
      <w:r>
        <w:rPr>
          <w:color w:val="000000"/>
        </w:rPr>
        <w:t>Надточиєвої</w:t>
      </w:r>
      <w:proofErr w:type="spellEnd"/>
      <w:r>
        <w:rPr>
          <w:color w:val="000000"/>
        </w:rPr>
        <w:t xml:space="preserve"> А.П. критеріям, передбаченим частиною четвертою статті 8 Закону України «Про Вищий антикорупційний суд».</w:t>
      </w:r>
    </w:p>
    <w:p w:rsidR="009D6E74" w:rsidRDefault="009D6E74" w:rsidP="009D6E74">
      <w:pPr>
        <w:pStyle w:val="2"/>
        <w:shd w:val="clear" w:color="auto" w:fill="auto"/>
        <w:spacing w:before="0" w:line="355" w:lineRule="exact"/>
        <w:ind w:left="20" w:right="20" w:firstLine="720"/>
        <w:jc w:val="both"/>
      </w:pPr>
      <w:r>
        <w:rPr>
          <w:color w:val="000000"/>
        </w:rPr>
        <w:t xml:space="preserve">Ураховуючи викладене, відповідно до вимог підпункту 4.11.10 пункту </w:t>
      </w:r>
      <w:r w:rsidR="008D724F">
        <w:rPr>
          <w:color w:val="000000"/>
        </w:rPr>
        <w:t xml:space="preserve">           </w:t>
      </w:r>
      <w:r>
        <w:rPr>
          <w:color w:val="000000"/>
        </w:rPr>
        <w:t>4.11 розділу IV Регламенту на голосування членів Комісії та Ради винесено питання щодо того: «Чи відповідає кандидат критеріям, передбаченим частиною четвертою статті 8 Закону України «Про Вищий антикорупційний суд?».</w:t>
      </w:r>
    </w:p>
    <w:p w:rsidR="009D6E74" w:rsidRDefault="009D6E74" w:rsidP="009D6E74">
      <w:pPr>
        <w:pStyle w:val="2"/>
        <w:shd w:val="clear" w:color="auto" w:fill="auto"/>
        <w:spacing w:before="0" w:line="355" w:lineRule="exact"/>
        <w:ind w:left="20" w:right="20" w:firstLine="720"/>
        <w:jc w:val="both"/>
      </w:pPr>
      <w:r>
        <w:rPr>
          <w:color w:val="000000"/>
        </w:rPr>
        <w:t xml:space="preserve">За результатами голосування членів Комісії та ГРМЕ рішення щодо відповідності кандидата на посаду судді Вищого антикорупційного суду </w:t>
      </w:r>
      <w:proofErr w:type="spellStart"/>
      <w:r>
        <w:rPr>
          <w:color w:val="000000"/>
        </w:rPr>
        <w:t>Надточиєвої</w:t>
      </w:r>
      <w:proofErr w:type="spellEnd"/>
      <w:r>
        <w:rPr>
          <w:color w:val="000000"/>
        </w:rPr>
        <w:t xml:space="preserve"> А.П. критеріям, визначеним статтею 8 Закону України «Про </w:t>
      </w:r>
      <w:r w:rsidR="008D724F">
        <w:rPr>
          <w:color w:val="000000"/>
        </w:rPr>
        <w:t xml:space="preserve">                  </w:t>
      </w:r>
      <w:r>
        <w:rPr>
          <w:color w:val="000000"/>
        </w:rPr>
        <w:t xml:space="preserve">Вищий антикорупційний суд», не набрало установленої цією статтею кількості голосів. У зв’язку з цим кандидат має бути визнаний таким, що припинив участь </w:t>
      </w:r>
      <w:r w:rsidR="008D724F">
        <w:rPr>
          <w:color w:val="000000"/>
        </w:rPr>
        <w:t xml:space="preserve">      </w:t>
      </w:r>
      <w:r>
        <w:rPr>
          <w:color w:val="000000"/>
        </w:rPr>
        <w:t>в оголошеному Комісією 02 серпня 2018 року конкурсі на посаду судді Вищого антикорупційного суду.</w:t>
      </w:r>
    </w:p>
    <w:p w:rsidR="009D6E74" w:rsidRDefault="009D6E74" w:rsidP="009D6E74">
      <w:pPr>
        <w:pStyle w:val="2"/>
        <w:shd w:val="clear" w:color="auto" w:fill="auto"/>
        <w:spacing w:before="0" w:line="355" w:lineRule="exact"/>
        <w:ind w:left="20" w:right="20" w:firstLine="720"/>
        <w:jc w:val="both"/>
      </w:pPr>
      <w:r>
        <w:rPr>
          <w:color w:val="000000"/>
        </w:rPr>
        <w:t>Керуючись статтями 8, 9 Закону України «Про Вищий антикорупційний суд», статтями 81, 93, 101 Закону України «Про судоустрій і статус суддів», Регламентом, Комісія та Рада</w:t>
      </w:r>
    </w:p>
    <w:p w:rsidR="009D6E74" w:rsidRDefault="009D6E74" w:rsidP="009D6E74">
      <w:pPr>
        <w:pStyle w:val="2"/>
        <w:shd w:val="clear" w:color="auto" w:fill="auto"/>
        <w:spacing w:before="0" w:after="233" w:line="270" w:lineRule="exact"/>
        <w:ind w:left="4460"/>
      </w:pPr>
      <w:r>
        <w:rPr>
          <w:color w:val="000000"/>
        </w:rPr>
        <w:t>вирішили:</w:t>
      </w:r>
    </w:p>
    <w:p w:rsidR="009D6E74" w:rsidRDefault="009D6E74" w:rsidP="009D6E74">
      <w:pPr>
        <w:pStyle w:val="2"/>
        <w:shd w:val="clear" w:color="auto" w:fill="auto"/>
        <w:spacing w:before="0" w:line="355" w:lineRule="exact"/>
        <w:ind w:left="20" w:right="20" w:firstLine="720"/>
        <w:jc w:val="both"/>
      </w:pPr>
      <w:r>
        <w:rPr>
          <w:color w:val="000000"/>
        </w:rPr>
        <w:t xml:space="preserve">Рішення про те, що кандидат на посаду судді Вищого антикорупційного суду </w:t>
      </w:r>
      <w:proofErr w:type="spellStart"/>
      <w:r>
        <w:rPr>
          <w:color w:val="000000"/>
        </w:rPr>
        <w:t>Надточиєва</w:t>
      </w:r>
      <w:proofErr w:type="spellEnd"/>
      <w:r>
        <w:rPr>
          <w:color w:val="000000"/>
        </w:rPr>
        <w:t xml:space="preserve"> </w:t>
      </w:r>
      <w:r>
        <w:rPr>
          <w:color w:val="000000"/>
          <w:lang w:val="ru-RU"/>
        </w:rPr>
        <w:t xml:space="preserve">Анна </w:t>
      </w:r>
      <w:r>
        <w:rPr>
          <w:color w:val="000000"/>
        </w:rPr>
        <w:t xml:space="preserve">Петрівна відповідає критеріям, визначеним статтею 8 Закону </w:t>
      </w:r>
      <w:r w:rsidR="008D724F">
        <w:rPr>
          <w:color w:val="000000"/>
        </w:rPr>
        <w:t xml:space="preserve"> </w:t>
      </w:r>
      <w:r>
        <w:rPr>
          <w:color w:val="000000"/>
        </w:rPr>
        <w:t xml:space="preserve">України </w:t>
      </w:r>
      <w:r w:rsidR="008D724F">
        <w:rPr>
          <w:color w:val="000000"/>
        </w:rPr>
        <w:t xml:space="preserve"> </w:t>
      </w:r>
      <w:r>
        <w:rPr>
          <w:color w:val="000000"/>
        </w:rPr>
        <w:t>«Про</w:t>
      </w:r>
      <w:r w:rsidR="008D724F">
        <w:rPr>
          <w:color w:val="000000"/>
        </w:rPr>
        <w:t xml:space="preserve"> </w:t>
      </w:r>
      <w:r>
        <w:rPr>
          <w:color w:val="000000"/>
        </w:rPr>
        <w:t xml:space="preserve"> Вищий </w:t>
      </w:r>
      <w:r w:rsidR="008D724F">
        <w:rPr>
          <w:color w:val="000000"/>
        </w:rPr>
        <w:t xml:space="preserve"> </w:t>
      </w:r>
      <w:r>
        <w:rPr>
          <w:color w:val="000000"/>
        </w:rPr>
        <w:t xml:space="preserve">антикорупційний </w:t>
      </w:r>
      <w:r w:rsidR="008D724F">
        <w:rPr>
          <w:color w:val="000000"/>
        </w:rPr>
        <w:t xml:space="preserve"> </w:t>
      </w:r>
      <w:r>
        <w:rPr>
          <w:color w:val="000000"/>
        </w:rPr>
        <w:t xml:space="preserve">суд», </w:t>
      </w:r>
      <w:r w:rsidR="008D724F">
        <w:rPr>
          <w:color w:val="000000"/>
        </w:rPr>
        <w:t xml:space="preserve"> </w:t>
      </w:r>
      <w:r>
        <w:rPr>
          <w:color w:val="000000"/>
        </w:rPr>
        <w:t xml:space="preserve">не </w:t>
      </w:r>
      <w:r w:rsidR="008D724F">
        <w:rPr>
          <w:color w:val="000000"/>
        </w:rPr>
        <w:t xml:space="preserve"> </w:t>
      </w:r>
      <w:r>
        <w:rPr>
          <w:color w:val="000000"/>
        </w:rPr>
        <w:t xml:space="preserve">набрало </w:t>
      </w:r>
      <w:r w:rsidR="008D724F">
        <w:rPr>
          <w:color w:val="000000"/>
        </w:rPr>
        <w:t xml:space="preserve"> </w:t>
      </w:r>
      <w:r>
        <w:rPr>
          <w:color w:val="000000"/>
        </w:rPr>
        <w:t>установленої</w:t>
      </w:r>
      <w:r>
        <w:br w:type="page"/>
      </w:r>
    </w:p>
    <w:p w:rsidR="009D6E74" w:rsidRDefault="009D6E74" w:rsidP="009D6E74">
      <w:pPr>
        <w:pStyle w:val="2"/>
        <w:shd w:val="clear" w:color="auto" w:fill="auto"/>
        <w:spacing w:before="0" w:line="355" w:lineRule="exact"/>
      </w:pPr>
      <w:r>
        <w:rPr>
          <w:color w:val="000000"/>
        </w:rPr>
        <w:lastRenderedPageBreak/>
        <w:t>цією статтею кількості голосів.</w:t>
      </w:r>
    </w:p>
    <w:p w:rsidR="009D6E74" w:rsidRDefault="009D6E74" w:rsidP="009D6E74">
      <w:pPr>
        <w:pStyle w:val="2"/>
        <w:shd w:val="clear" w:color="auto" w:fill="auto"/>
        <w:spacing w:before="0" w:after="289" w:line="355" w:lineRule="exact"/>
        <w:ind w:firstLine="780"/>
        <w:jc w:val="both"/>
        <w:rPr>
          <w:color w:val="000000"/>
        </w:rPr>
      </w:pPr>
      <w:r>
        <w:rPr>
          <w:color w:val="000000"/>
        </w:rPr>
        <w:t xml:space="preserve">Визнати кандидата на посаду судді Вищого антикорупційного суду </w:t>
      </w:r>
      <w:proofErr w:type="spellStart"/>
      <w:r>
        <w:rPr>
          <w:color w:val="000000"/>
        </w:rPr>
        <w:t>Надточиєву</w:t>
      </w:r>
      <w:proofErr w:type="spellEnd"/>
      <w:r>
        <w:rPr>
          <w:color w:val="000000"/>
        </w:rPr>
        <w:t xml:space="preserve"> </w:t>
      </w:r>
      <w:r>
        <w:rPr>
          <w:color w:val="000000"/>
          <w:lang w:val="ru-RU"/>
        </w:rPr>
        <w:t xml:space="preserve">Анну </w:t>
      </w:r>
      <w:r>
        <w:rPr>
          <w:color w:val="000000"/>
        </w:rPr>
        <w:t xml:space="preserve">Петрівну такою, що припинила участь в оголошеному </w:t>
      </w:r>
      <w:r w:rsidR="006807C0">
        <w:rPr>
          <w:color w:val="000000"/>
        </w:rPr>
        <w:t xml:space="preserve">            </w:t>
      </w:r>
      <w:r>
        <w:rPr>
          <w:color w:val="000000"/>
        </w:rPr>
        <w:t xml:space="preserve">Комісією 02 серпня 2018 року конкурсі на посаду судді Вищого </w:t>
      </w:r>
      <w:r w:rsidR="006807C0">
        <w:rPr>
          <w:color w:val="000000"/>
        </w:rPr>
        <w:t xml:space="preserve">                  </w:t>
      </w:r>
      <w:r>
        <w:rPr>
          <w:color w:val="000000"/>
        </w:rPr>
        <w:t>антикорупційного суду.</w:t>
      </w:r>
    </w:p>
    <w:p w:rsidR="006807C0" w:rsidRPr="002E5F4B" w:rsidRDefault="006807C0" w:rsidP="006807C0">
      <w:pPr>
        <w:spacing w:before="20" w:afterLines="20" w:after="48" w:line="230" w:lineRule="exact"/>
        <w:jc w:val="both"/>
        <w:rPr>
          <w:rFonts w:ascii="Times New Roman" w:eastAsia="Times New Roman" w:hAnsi="Times New Roman"/>
          <w:sz w:val="27"/>
          <w:szCs w:val="27"/>
        </w:rPr>
      </w:pPr>
      <w:r w:rsidRPr="002E5F4B">
        <w:rPr>
          <w:rFonts w:ascii="Times New Roman" w:eastAsia="Times New Roman" w:hAnsi="Times New Roman"/>
          <w:sz w:val="27"/>
          <w:szCs w:val="27"/>
        </w:rPr>
        <w:t>Головуючий</w:t>
      </w:r>
      <w:r w:rsidRPr="002E5F4B">
        <w:rPr>
          <w:rFonts w:ascii="Times New Roman" w:eastAsia="Times New Roman" w:hAnsi="Times New Roman"/>
          <w:sz w:val="27"/>
          <w:szCs w:val="27"/>
        </w:rPr>
        <w:tab/>
      </w:r>
      <w:r w:rsidRPr="002E5F4B">
        <w:rPr>
          <w:rFonts w:ascii="Times New Roman" w:eastAsia="Times New Roman" w:hAnsi="Times New Roman"/>
          <w:sz w:val="27"/>
          <w:szCs w:val="27"/>
        </w:rPr>
        <w:tab/>
      </w:r>
      <w:r w:rsidRPr="002E5F4B">
        <w:rPr>
          <w:rFonts w:ascii="Times New Roman" w:eastAsia="Times New Roman" w:hAnsi="Times New Roman"/>
          <w:sz w:val="27"/>
          <w:szCs w:val="27"/>
        </w:rPr>
        <w:tab/>
      </w:r>
      <w:r w:rsidRPr="002E5F4B">
        <w:rPr>
          <w:rFonts w:ascii="Times New Roman" w:eastAsia="Times New Roman" w:hAnsi="Times New Roman"/>
          <w:sz w:val="27"/>
          <w:szCs w:val="27"/>
        </w:rPr>
        <w:tab/>
      </w:r>
      <w:r w:rsidRPr="002E5F4B">
        <w:rPr>
          <w:rFonts w:ascii="Times New Roman" w:eastAsia="Times New Roman" w:hAnsi="Times New Roman"/>
          <w:sz w:val="27"/>
          <w:szCs w:val="27"/>
        </w:rPr>
        <w:tab/>
      </w:r>
      <w:r w:rsidRPr="002E5F4B">
        <w:rPr>
          <w:rFonts w:ascii="Times New Roman" w:eastAsia="Times New Roman" w:hAnsi="Times New Roman"/>
          <w:sz w:val="27"/>
          <w:szCs w:val="27"/>
        </w:rPr>
        <w:tab/>
        <w:t>Голова</w:t>
      </w:r>
    </w:p>
    <w:p w:rsidR="006807C0" w:rsidRPr="002E5F4B" w:rsidRDefault="006807C0" w:rsidP="006807C0">
      <w:pPr>
        <w:spacing w:before="20" w:afterLines="20" w:after="48" w:line="230" w:lineRule="exact"/>
        <w:jc w:val="both"/>
        <w:rPr>
          <w:rFonts w:ascii="Times New Roman" w:eastAsia="Times New Roman" w:hAnsi="Times New Roman"/>
          <w:sz w:val="27"/>
          <w:szCs w:val="27"/>
        </w:rPr>
      </w:pPr>
    </w:p>
    <w:p w:rsidR="006807C0" w:rsidRPr="002E5F4B" w:rsidRDefault="006807C0" w:rsidP="006807C0">
      <w:pPr>
        <w:spacing w:before="20" w:afterLines="20" w:after="48" w:line="230" w:lineRule="exact"/>
        <w:ind w:left="708" w:firstLine="708"/>
        <w:jc w:val="both"/>
        <w:rPr>
          <w:rFonts w:ascii="Times New Roman" w:eastAsia="Times New Roman" w:hAnsi="Times New Roman"/>
          <w:sz w:val="27"/>
          <w:szCs w:val="27"/>
        </w:rPr>
      </w:pPr>
      <w:r w:rsidRPr="002E5F4B">
        <w:rPr>
          <w:rFonts w:ascii="Times New Roman" w:eastAsia="Times New Roman" w:hAnsi="Times New Roman"/>
          <w:sz w:val="27"/>
          <w:szCs w:val="27"/>
        </w:rPr>
        <w:t>С.Ю. Козьяков</w:t>
      </w:r>
      <w:r w:rsidRPr="002E5F4B">
        <w:rPr>
          <w:rFonts w:ascii="Times New Roman" w:eastAsia="Times New Roman" w:hAnsi="Times New Roman"/>
          <w:sz w:val="27"/>
          <w:szCs w:val="27"/>
        </w:rPr>
        <w:tab/>
      </w:r>
      <w:r w:rsidRPr="002E5F4B">
        <w:rPr>
          <w:rFonts w:ascii="Times New Roman" w:eastAsia="Times New Roman" w:hAnsi="Times New Roman"/>
          <w:sz w:val="27"/>
          <w:szCs w:val="27"/>
        </w:rPr>
        <w:tab/>
      </w:r>
      <w:r w:rsidRPr="002E5F4B">
        <w:rPr>
          <w:rFonts w:ascii="Times New Roman" w:eastAsia="Times New Roman" w:hAnsi="Times New Roman"/>
          <w:sz w:val="27"/>
          <w:szCs w:val="27"/>
        </w:rPr>
        <w:tab/>
      </w:r>
      <w:r w:rsidRPr="002E5F4B">
        <w:rPr>
          <w:rFonts w:ascii="Times New Roman" w:eastAsia="Times New Roman" w:hAnsi="Times New Roman"/>
          <w:sz w:val="27"/>
          <w:szCs w:val="27"/>
        </w:rPr>
        <w:tab/>
      </w:r>
      <w:r w:rsidRPr="002E5F4B">
        <w:rPr>
          <w:rFonts w:ascii="Times New Roman" w:eastAsia="Times New Roman" w:hAnsi="Times New Roman"/>
          <w:sz w:val="27"/>
          <w:szCs w:val="27"/>
        </w:rPr>
        <w:tab/>
      </w:r>
      <w:r w:rsidRPr="002E5F4B">
        <w:rPr>
          <w:rFonts w:ascii="Times New Roman" w:eastAsia="Times New Roman" w:hAnsi="Times New Roman"/>
          <w:sz w:val="27"/>
          <w:szCs w:val="27"/>
        </w:rPr>
        <w:tab/>
      </w:r>
      <w:r w:rsidRPr="002E5F4B">
        <w:rPr>
          <w:rFonts w:ascii="Times New Roman" w:eastAsia="Times New Roman" w:hAnsi="Times New Roman"/>
          <w:sz w:val="27"/>
          <w:szCs w:val="27"/>
          <w:lang w:val="ru-RU"/>
        </w:rPr>
        <w:t xml:space="preserve"> </w:t>
      </w:r>
      <w:r w:rsidRPr="002E5F4B">
        <w:rPr>
          <w:rFonts w:ascii="Times New Roman" w:eastAsia="Times New Roman" w:hAnsi="Times New Roman"/>
          <w:sz w:val="27"/>
          <w:szCs w:val="27"/>
        </w:rPr>
        <w:t xml:space="preserve">сер Е. </w:t>
      </w:r>
      <w:proofErr w:type="spellStart"/>
      <w:r w:rsidRPr="002E5F4B">
        <w:rPr>
          <w:rFonts w:ascii="Times New Roman" w:eastAsia="Times New Roman" w:hAnsi="Times New Roman"/>
          <w:sz w:val="27"/>
          <w:szCs w:val="27"/>
        </w:rPr>
        <w:t>Хупер</w:t>
      </w:r>
      <w:proofErr w:type="spellEnd"/>
    </w:p>
    <w:p w:rsidR="006807C0" w:rsidRPr="002E5F4B" w:rsidRDefault="006807C0" w:rsidP="006807C0">
      <w:pPr>
        <w:spacing w:before="20" w:afterLines="20" w:after="48" w:line="230" w:lineRule="exact"/>
        <w:jc w:val="both"/>
        <w:rPr>
          <w:rFonts w:ascii="Times New Roman" w:eastAsia="Times New Roman" w:hAnsi="Times New Roman"/>
          <w:sz w:val="27"/>
          <w:szCs w:val="27"/>
        </w:rPr>
      </w:pPr>
    </w:p>
    <w:p w:rsidR="006807C0" w:rsidRPr="002E5F4B" w:rsidRDefault="006807C0" w:rsidP="006807C0">
      <w:pPr>
        <w:spacing w:before="20" w:afterLines="20" w:after="48" w:line="230" w:lineRule="exact"/>
        <w:jc w:val="both"/>
        <w:rPr>
          <w:rFonts w:ascii="Times New Roman" w:eastAsia="Times New Roman" w:hAnsi="Times New Roman"/>
          <w:sz w:val="27"/>
          <w:szCs w:val="27"/>
        </w:rPr>
      </w:pPr>
    </w:p>
    <w:p w:rsidR="006807C0" w:rsidRPr="002E5F4B" w:rsidRDefault="006E2907" w:rsidP="006807C0">
      <w:pPr>
        <w:spacing w:before="20" w:afterLines="20" w:after="48" w:line="230" w:lineRule="exact"/>
        <w:jc w:val="both"/>
        <w:rPr>
          <w:rFonts w:ascii="Times New Roman" w:eastAsia="Times New Roman" w:hAnsi="Times New Roman"/>
          <w:sz w:val="27"/>
          <w:szCs w:val="27"/>
        </w:rPr>
      </w:pPr>
      <w:r>
        <w:rPr>
          <w:rFonts w:ascii="Times New Roman" w:eastAsia="Times New Roman" w:hAnsi="Times New Roman"/>
          <w:sz w:val="27"/>
          <w:szCs w:val="27"/>
        </w:rPr>
        <w:t>Члени Комісії:</w:t>
      </w:r>
      <w:r>
        <w:rPr>
          <w:rFonts w:ascii="Times New Roman" w:eastAsia="Times New Roman" w:hAnsi="Times New Roman"/>
          <w:sz w:val="27"/>
          <w:szCs w:val="27"/>
        </w:rPr>
        <w:tab/>
      </w:r>
      <w:r>
        <w:rPr>
          <w:rFonts w:ascii="Times New Roman" w:eastAsia="Times New Roman" w:hAnsi="Times New Roman"/>
          <w:sz w:val="27"/>
          <w:szCs w:val="27"/>
        </w:rPr>
        <w:tab/>
      </w:r>
      <w:r>
        <w:rPr>
          <w:rFonts w:ascii="Times New Roman" w:eastAsia="Times New Roman" w:hAnsi="Times New Roman"/>
          <w:sz w:val="27"/>
          <w:szCs w:val="27"/>
        </w:rPr>
        <w:tab/>
      </w:r>
      <w:r>
        <w:rPr>
          <w:rFonts w:ascii="Times New Roman" w:eastAsia="Times New Roman" w:hAnsi="Times New Roman"/>
          <w:sz w:val="27"/>
          <w:szCs w:val="27"/>
        </w:rPr>
        <w:tab/>
      </w:r>
      <w:r>
        <w:rPr>
          <w:rFonts w:ascii="Times New Roman" w:eastAsia="Times New Roman" w:hAnsi="Times New Roman"/>
          <w:sz w:val="27"/>
          <w:szCs w:val="27"/>
        </w:rPr>
        <w:tab/>
      </w:r>
      <w:r>
        <w:rPr>
          <w:rFonts w:ascii="Times New Roman" w:eastAsia="Times New Roman" w:hAnsi="Times New Roman"/>
          <w:sz w:val="27"/>
          <w:szCs w:val="27"/>
        </w:rPr>
        <w:tab/>
      </w:r>
      <w:bookmarkStart w:id="0" w:name="_GoBack"/>
      <w:bookmarkEnd w:id="0"/>
      <w:r w:rsidR="006807C0" w:rsidRPr="002E5F4B">
        <w:rPr>
          <w:rFonts w:ascii="Times New Roman" w:eastAsia="Times New Roman" w:hAnsi="Times New Roman"/>
          <w:sz w:val="27"/>
          <w:szCs w:val="27"/>
        </w:rPr>
        <w:t xml:space="preserve">Члени </w:t>
      </w:r>
      <w:r w:rsidR="006807C0">
        <w:rPr>
          <w:rFonts w:ascii="Times New Roman" w:eastAsia="Times New Roman" w:hAnsi="Times New Roman"/>
          <w:sz w:val="27"/>
          <w:szCs w:val="27"/>
        </w:rPr>
        <w:t>ГРМЕ</w:t>
      </w:r>
      <w:r w:rsidR="006807C0" w:rsidRPr="002E5F4B">
        <w:rPr>
          <w:rFonts w:ascii="Times New Roman" w:eastAsia="Times New Roman" w:hAnsi="Times New Roman"/>
          <w:sz w:val="27"/>
          <w:szCs w:val="27"/>
        </w:rPr>
        <w:t>:</w:t>
      </w:r>
    </w:p>
    <w:p w:rsidR="006807C0" w:rsidRPr="002E5F4B" w:rsidRDefault="006807C0" w:rsidP="006807C0">
      <w:pPr>
        <w:spacing w:before="20" w:afterLines="20" w:after="48" w:line="230" w:lineRule="exact"/>
        <w:jc w:val="both"/>
        <w:rPr>
          <w:rFonts w:ascii="Times New Roman" w:eastAsia="Times New Roman" w:hAnsi="Times New Roman"/>
          <w:sz w:val="27"/>
          <w:szCs w:val="27"/>
        </w:rPr>
      </w:pPr>
    </w:p>
    <w:p w:rsidR="006807C0" w:rsidRPr="002E5F4B" w:rsidRDefault="006807C0" w:rsidP="006807C0">
      <w:pPr>
        <w:spacing w:afterLines="100" w:after="240" w:line="230" w:lineRule="exact"/>
        <w:jc w:val="both"/>
        <w:rPr>
          <w:rFonts w:ascii="Times New Roman" w:eastAsia="Times New Roman" w:hAnsi="Times New Roman"/>
          <w:sz w:val="27"/>
          <w:szCs w:val="27"/>
        </w:rPr>
      </w:pPr>
    </w:p>
    <w:p w:rsidR="006807C0" w:rsidRPr="002E5F4B" w:rsidRDefault="006807C0" w:rsidP="006807C0">
      <w:pPr>
        <w:spacing w:afterLines="100" w:after="240" w:line="230" w:lineRule="exact"/>
        <w:ind w:left="1416"/>
        <w:jc w:val="both"/>
        <w:rPr>
          <w:rFonts w:ascii="Times New Roman" w:eastAsia="Times New Roman" w:hAnsi="Times New Roman"/>
          <w:sz w:val="27"/>
          <w:szCs w:val="27"/>
        </w:rPr>
      </w:pPr>
      <w:r w:rsidRPr="002E5F4B">
        <w:rPr>
          <w:rFonts w:ascii="Times New Roman" w:eastAsia="Times New Roman" w:hAnsi="Times New Roman"/>
          <w:sz w:val="27"/>
          <w:szCs w:val="27"/>
        </w:rPr>
        <w:t xml:space="preserve">В.І. Бутенко </w:t>
      </w:r>
      <w:r w:rsidRPr="002E5F4B">
        <w:rPr>
          <w:rFonts w:ascii="Times New Roman" w:eastAsia="Times New Roman" w:hAnsi="Times New Roman"/>
          <w:sz w:val="27"/>
          <w:szCs w:val="27"/>
        </w:rPr>
        <w:tab/>
      </w:r>
      <w:r w:rsidRPr="002E5F4B">
        <w:rPr>
          <w:rFonts w:ascii="Times New Roman" w:eastAsia="Times New Roman" w:hAnsi="Times New Roman"/>
          <w:sz w:val="27"/>
          <w:szCs w:val="27"/>
        </w:rPr>
        <w:tab/>
      </w:r>
      <w:r w:rsidRPr="002E5F4B">
        <w:rPr>
          <w:rFonts w:ascii="Times New Roman" w:eastAsia="Times New Roman" w:hAnsi="Times New Roman"/>
          <w:sz w:val="27"/>
          <w:szCs w:val="27"/>
        </w:rPr>
        <w:tab/>
      </w:r>
      <w:r w:rsidRPr="002E5F4B">
        <w:rPr>
          <w:rFonts w:ascii="Times New Roman" w:eastAsia="Times New Roman" w:hAnsi="Times New Roman"/>
          <w:sz w:val="27"/>
          <w:szCs w:val="27"/>
        </w:rPr>
        <w:tab/>
      </w:r>
      <w:r w:rsidRPr="002E5F4B">
        <w:rPr>
          <w:rFonts w:ascii="Times New Roman" w:eastAsia="Times New Roman" w:hAnsi="Times New Roman"/>
          <w:sz w:val="27"/>
          <w:szCs w:val="27"/>
        </w:rPr>
        <w:tab/>
        <w:t xml:space="preserve">А. </w:t>
      </w:r>
      <w:proofErr w:type="spellStart"/>
      <w:r w:rsidRPr="002E5F4B">
        <w:rPr>
          <w:rFonts w:ascii="Times New Roman" w:eastAsia="Times New Roman" w:hAnsi="Times New Roman"/>
          <w:sz w:val="27"/>
          <w:szCs w:val="27"/>
        </w:rPr>
        <w:t>Гутаускас</w:t>
      </w:r>
      <w:proofErr w:type="spellEnd"/>
    </w:p>
    <w:p w:rsidR="006807C0" w:rsidRPr="002E5F4B" w:rsidRDefault="006807C0" w:rsidP="006807C0">
      <w:pPr>
        <w:spacing w:afterLines="100" w:after="240" w:line="230" w:lineRule="exact"/>
        <w:ind w:left="1416"/>
        <w:jc w:val="both"/>
        <w:rPr>
          <w:rFonts w:ascii="Times New Roman" w:eastAsia="Times New Roman" w:hAnsi="Times New Roman"/>
          <w:sz w:val="27"/>
          <w:szCs w:val="27"/>
        </w:rPr>
      </w:pPr>
      <w:r w:rsidRPr="002E5F4B">
        <w:rPr>
          <w:rFonts w:ascii="Times New Roman" w:eastAsia="Times New Roman" w:hAnsi="Times New Roman"/>
          <w:sz w:val="27"/>
          <w:szCs w:val="27"/>
        </w:rPr>
        <w:t xml:space="preserve">А.В. Василенко </w:t>
      </w:r>
      <w:r w:rsidRPr="002E5F4B">
        <w:rPr>
          <w:rFonts w:ascii="Times New Roman" w:eastAsia="Times New Roman" w:hAnsi="Times New Roman"/>
          <w:sz w:val="27"/>
          <w:szCs w:val="27"/>
        </w:rPr>
        <w:tab/>
      </w:r>
      <w:r w:rsidRPr="002E5F4B">
        <w:rPr>
          <w:rFonts w:ascii="Times New Roman" w:eastAsia="Times New Roman" w:hAnsi="Times New Roman"/>
          <w:sz w:val="27"/>
          <w:szCs w:val="27"/>
        </w:rPr>
        <w:tab/>
      </w:r>
      <w:r w:rsidRPr="002E5F4B">
        <w:rPr>
          <w:rFonts w:ascii="Times New Roman" w:eastAsia="Times New Roman" w:hAnsi="Times New Roman"/>
          <w:sz w:val="27"/>
          <w:szCs w:val="27"/>
        </w:rPr>
        <w:tab/>
      </w:r>
      <w:r w:rsidRPr="002E5F4B">
        <w:rPr>
          <w:rFonts w:ascii="Times New Roman" w:eastAsia="Times New Roman" w:hAnsi="Times New Roman"/>
          <w:sz w:val="27"/>
          <w:szCs w:val="27"/>
        </w:rPr>
        <w:tab/>
      </w:r>
      <w:r w:rsidRPr="002E5F4B">
        <w:rPr>
          <w:rFonts w:ascii="Times New Roman" w:eastAsia="Times New Roman" w:hAnsi="Times New Roman"/>
          <w:sz w:val="27"/>
          <w:szCs w:val="27"/>
        </w:rPr>
        <w:tab/>
        <w:t xml:space="preserve">Ф. </w:t>
      </w:r>
      <w:proofErr w:type="spellStart"/>
      <w:r w:rsidRPr="002E5F4B">
        <w:rPr>
          <w:rFonts w:ascii="Times New Roman" w:eastAsia="Times New Roman" w:hAnsi="Times New Roman"/>
          <w:sz w:val="27"/>
          <w:szCs w:val="27"/>
        </w:rPr>
        <w:t>Денкер</w:t>
      </w:r>
      <w:proofErr w:type="spellEnd"/>
    </w:p>
    <w:p w:rsidR="006807C0" w:rsidRPr="002E5F4B" w:rsidRDefault="006807C0" w:rsidP="006807C0">
      <w:pPr>
        <w:spacing w:afterLines="100" w:after="240" w:line="230" w:lineRule="exact"/>
        <w:ind w:left="708" w:firstLine="708"/>
        <w:jc w:val="both"/>
        <w:rPr>
          <w:rFonts w:ascii="Times New Roman" w:eastAsia="Times New Roman" w:hAnsi="Times New Roman"/>
          <w:sz w:val="27"/>
          <w:szCs w:val="27"/>
        </w:rPr>
      </w:pPr>
      <w:r w:rsidRPr="002E5F4B">
        <w:rPr>
          <w:rFonts w:ascii="Times New Roman" w:eastAsia="Times New Roman" w:hAnsi="Times New Roman"/>
          <w:sz w:val="27"/>
          <w:szCs w:val="27"/>
        </w:rPr>
        <w:t xml:space="preserve">Т.Ф. Весельська </w:t>
      </w:r>
      <w:r w:rsidRPr="002E5F4B">
        <w:rPr>
          <w:rFonts w:ascii="Times New Roman" w:eastAsia="Times New Roman" w:hAnsi="Times New Roman"/>
          <w:sz w:val="27"/>
          <w:szCs w:val="27"/>
        </w:rPr>
        <w:tab/>
      </w:r>
      <w:r w:rsidRPr="002E5F4B">
        <w:rPr>
          <w:rFonts w:ascii="Times New Roman" w:eastAsia="Times New Roman" w:hAnsi="Times New Roman"/>
          <w:sz w:val="27"/>
          <w:szCs w:val="27"/>
        </w:rPr>
        <w:tab/>
      </w:r>
      <w:r w:rsidRPr="002E5F4B">
        <w:rPr>
          <w:rFonts w:ascii="Times New Roman" w:eastAsia="Times New Roman" w:hAnsi="Times New Roman"/>
          <w:sz w:val="27"/>
          <w:szCs w:val="27"/>
        </w:rPr>
        <w:tab/>
      </w:r>
      <w:r w:rsidRPr="002E5F4B">
        <w:rPr>
          <w:rFonts w:ascii="Times New Roman" w:eastAsia="Times New Roman" w:hAnsi="Times New Roman"/>
          <w:sz w:val="27"/>
          <w:szCs w:val="27"/>
        </w:rPr>
        <w:tab/>
      </w:r>
      <w:r w:rsidRPr="002E5F4B">
        <w:rPr>
          <w:rFonts w:ascii="Times New Roman" w:eastAsia="Times New Roman" w:hAnsi="Times New Roman"/>
          <w:sz w:val="27"/>
          <w:szCs w:val="27"/>
        </w:rPr>
        <w:tab/>
        <w:t xml:space="preserve">Т. </w:t>
      </w:r>
      <w:proofErr w:type="spellStart"/>
      <w:r w:rsidRPr="002E5F4B">
        <w:rPr>
          <w:rFonts w:ascii="Times New Roman" w:eastAsia="Times New Roman" w:hAnsi="Times New Roman"/>
          <w:sz w:val="27"/>
          <w:szCs w:val="27"/>
        </w:rPr>
        <w:t>Зажечни</w:t>
      </w:r>
      <w:proofErr w:type="spellEnd"/>
    </w:p>
    <w:p w:rsidR="006807C0" w:rsidRPr="002E5F4B" w:rsidRDefault="006807C0" w:rsidP="006807C0">
      <w:pPr>
        <w:spacing w:afterLines="100" w:after="240" w:line="230" w:lineRule="exact"/>
        <w:ind w:left="708" w:firstLine="708"/>
        <w:jc w:val="both"/>
        <w:rPr>
          <w:rFonts w:ascii="Times New Roman" w:eastAsia="Times New Roman" w:hAnsi="Times New Roman"/>
          <w:sz w:val="27"/>
          <w:szCs w:val="27"/>
        </w:rPr>
      </w:pPr>
      <w:r w:rsidRPr="002E5F4B">
        <w:rPr>
          <w:rFonts w:ascii="Times New Roman" w:eastAsia="Times New Roman" w:hAnsi="Times New Roman"/>
          <w:sz w:val="27"/>
          <w:szCs w:val="27"/>
        </w:rPr>
        <w:t xml:space="preserve">С.В. Гладій </w:t>
      </w:r>
      <w:r w:rsidRPr="002E5F4B">
        <w:rPr>
          <w:rFonts w:ascii="Times New Roman" w:eastAsia="Times New Roman" w:hAnsi="Times New Roman"/>
          <w:sz w:val="27"/>
          <w:szCs w:val="27"/>
        </w:rPr>
        <w:tab/>
      </w:r>
      <w:r w:rsidRPr="002E5F4B">
        <w:rPr>
          <w:rFonts w:ascii="Times New Roman" w:eastAsia="Times New Roman" w:hAnsi="Times New Roman"/>
          <w:sz w:val="27"/>
          <w:szCs w:val="27"/>
        </w:rPr>
        <w:tab/>
      </w:r>
      <w:r w:rsidRPr="002E5F4B">
        <w:rPr>
          <w:rFonts w:ascii="Times New Roman" w:eastAsia="Times New Roman" w:hAnsi="Times New Roman"/>
          <w:sz w:val="27"/>
          <w:szCs w:val="27"/>
        </w:rPr>
        <w:tab/>
      </w:r>
      <w:r w:rsidRPr="002E5F4B">
        <w:rPr>
          <w:rFonts w:ascii="Times New Roman" w:eastAsia="Times New Roman" w:hAnsi="Times New Roman"/>
          <w:sz w:val="27"/>
          <w:szCs w:val="27"/>
        </w:rPr>
        <w:tab/>
      </w:r>
      <w:r w:rsidRPr="002E5F4B">
        <w:rPr>
          <w:rFonts w:ascii="Times New Roman" w:eastAsia="Times New Roman" w:hAnsi="Times New Roman"/>
          <w:sz w:val="27"/>
          <w:szCs w:val="27"/>
        </w:rPr>
        <w:tab/>
      </w:r>
      <w:r w:rsidRPr="002E5F4B">
        <w:rPr>
          <w:rFonts w:ascii="Times New Roman" w:eastAsia="Times New Roman" w:hAnsi="Times New Roman"/>
          <w:sz w:val="27"/>
          <w:szCs w:val="27"/>
        </w:rPr>
        <w:tab/>
        <w:t xml:space="preserve">М. </w:t>
      </w:r>
      <w:proofErr w:type="spellStart"/>
      <w:r w:rsidRPr="002E5F4B">
        <w:rPr>
          <w:rFonts w:ascii="Times New Roman" w:eastAsia="Times New Roman" w:hAnsi="Times New Roman"/>
          <w:sz w:val="27"/>
          <w:szCs w:val="27"/>
        </w:rPr>
        <w:t>Лазарова-Трайковська</w:t>
      </w:r>
      <w:proofErr w:type="spellEnd"/>
    </w:p>
    <w:p w:rsidR="006807C0" w:rsidRPr="002E5F4B" w:rsidRDefault="006807C0" w:rsidP="006807C0">
      <w:pPr>
        <w:spacing w:afterLines="100" w:after="240" w:line="230" w:lineRule="exact"/>
        <w:ind w:left="708" w:firstLine="708"/>
        <w:jc w:val="both"/>
        <w:rPr>
          <w:rFonts w:ascii="Times New Roman" w:eastAsia="Times New Roman" w:hAnsi="Times New Roman"/>
          <w:sz w:val="27"/>
          <w:szCs w:val="27"/>
        </w:rPr>
      </w:pPr>
      <w:r w:rsidRPr="002E5F4B">
        <w:rPr>
          <w:rFonts w:ascii="Times New Roman" w:eastAsia="Times New Roman" w:hAnsi="Times New Roman"/>
          <w:sz w:val="27"/>
          <w:szCs w:val="27"/>
        </w:rPr>
        <w:t xml:space="preserve">А.О. Заріцька </w:t>
      </w:r>
      <w:r w:rsidRPr="002E5F4B">
        <w:rPr>
          <w:rFonts w:ascii="Times New Roman" w:eastAsia="Times New Roman" w:hAnsi="Times New Roman"/>
          <w:sz w:val="27"/>
          <w:szCs w:val="27"/>
        </w:rPr>
        <w:tab/>
      </w:r>
      <w:r w:rsidRPr="002E5F4B">
        <w:rPr>
          <w:rFonts w:ascii="Times New Roman" w:eastAsia="Times New Roman" w:hAnsi="Times New Roman"/>
          <w:sz w:val="27"/>
          <w:szCs w:val="27"/>
        </w:rPr>
        <w:tab/>
      </w:r>
      <w:r w:rsidRPr="002E5F4B">
        <w:rPr>
          <w:rFonts w:ascii="Times New Roman" w:eastAsia="Times New Roman" w:hAnsi="Times New Roman"/>
          <w:sz w:val="27"/>
          <w:szCs w:val="27"/>
        </w:rPr>
        <w:tab/>
      </w:r>
      <w:r w:rsidRPr="002E5F4B">
        <w:rPr>
          <w:rFonts w:ascii="Times New Roman" w:eastAsia="Times New Roman" w:hAnsi="Times New Roman"/>
          <w:sz w:val="27"/>
          <w:szCs w:val="27"/>
        </w:rPr>
        <w:tab/>
      </w:r>
      <w:r w:rsidRPr="002E5F4B">
        <w:rPr>
          <w:rFonts w:ascii="Times New Roman" w:eastAsia="Times New Roman" w:hAnsi="Times New Roman"/>
          <w:sz w:val="27"/>
          <w:szCs w:val="27"/>
        </w:rPr>
        <w:tab/>
        <w:t xml:space="preserve">Л. </w:t>
      </w:r>
      <w:proofErr w:type="spellStart"/>
      <w:r w:rsidRPr="002E5F4B">
        <w:rPr>
          <w:rFonts w:ascii="Times New Roman" w:eastAsia="Times New Roman" w:hAnsi="Times New Roman"/>
          <w:sz w:val="27"/>
          <w:szCs w:val="27"/>
        </w:rPr>
        <w:t>Харріс</w:t>
      </w:r>
      <w:proofErr w:type="spellEnd"/>
    </w:p>
    <w:p w:rsidR="006807C0" w:rsidRPr="002E5F4B" w:rsidRDefault="006807C0" w:rsidP="006807C0">
      <w:pPr>
        <w:spacing w:afterLines="100" w:after="240" w:line="230" w:lineRule="exact"/>
        <w:ind w:left="708" w:firstLine="708"/>
        <w:jc w:val="both"/>
        <w:rPr>
          <w:rFonts w:ascii="Times New Roman" w:eastAsia="Times New Roman" w:hAnsi="Times New Roman"/>
          <w:sz w:val="27"/>
          <w:szCs w:val="27"/>
        </w:rPr>
      </w:pPr>
      <w:r w:rsidRPr="002E5F4B">
        <w:rPr>
          <w:rFonts w:ascii="Times New Roman" w:eastAsia="Times New Roman" w:hAnsi="Times New Roman"/>
          <w:sz w:val="27"/>
          <w:szCs w:val="27"/>
        </w:rPr>
        <w:t>А.Г. Козлов</w:t>
      </w:r>
    </w:p>
    <w:p w:rsidR="006807C0" w:rsidRPr="002E5F4B" w:rsidRDefault="006807C0" w:rsidP="006807C0">
      <w:pPr>
        <w:spacing w:afterLines="100" w:after="240" w:line="230" w:lineRule="exact"/>
        <w:ind w:left="1416"/>
        <w:jc w:val="both"/>
        <w:rPr>
          <w:rFonts w:ascii="Times New Roman" w:eastAsia="Times New Roman" w:hAnsi="Times New Roman"/>
          <w:sz w:val="27"/>
          <w:szCs w:val="27"/>
        </w:rPr>
      </w:pPr>
      <w:r w:rsidRPr="002E5F4B">
        <w:rPr>
          <w:rFonts w:ascii="Times New Roman" w:eastAsia="Times New Roman" w:hAnsi="Times New Roman"/>
          <w:sz w:val="27"/>
          <w:szCs w:val="27"/>
        </w:rPr>
        <w:t>П.С. Луцюк</w:t>
      </w:r>
    </w:p>
    <w:p w:rsidR="006807C0" w:rsidRPr="002E5F4B" w:rsidRDefault="006807C0" w:rsidP="006807C0">
      <w:pPr>
        <w:spacing w:afterLines="100" w:after="240" w:line="230" w:lineRule="exact"/>
        <w:ind w:left="708" w:firstLine="708"/>
        <w:jc w:val="both"/>
        <w:rPr>
          <w:rFonts w:ascii="Times New Roman" w:eastAsia="Times New Roman" w:hAnsi="Times New Roman"/>
          <w:sz w:val="27"/>
          <w:szCs w:val="27"/>
        </w:rPr>
      </w:pPr>
      <w:r w:rsidRPr="002E5F4B">
        <w:rPr>
          <w:rFonts w:ascii="Times New Roman" w:eastAsia="Times New Roman" w:hAnsi="Times New Roman"/>
          <w:sz w:val="27"/>
          <w:szCs w:val="27"/>
        </w:rPr>
        <w:t>М.І. Мішин</w:t>
      </w:r>
    </w:p>
    <w:p w:rsidR="006807C0" w:rsidRPr="002E5F4B" w:rsidRDefault="006807C0" w:rsidP="006807C0">
      <w:pPr>
        <w:spacing w:afterLines="100" w:after="240" w:line="230" w:lineRule="exact"/>
        <w:ind w:left="708" w:firstLine="708"/>
        <w:jc w:val="both"/>
        <w:rPr>
          <w:rFonts w:ascii="Times New Roman" w:eastAsia="Times New Roman" w:hAnsi="Times New Roman"/>
          <w:sz w:val="27"/>
          <w:szCs w:val="27"/>
        </w:rPr>
      </w:pPr>
      <w:r w:rsidRPr="002E5F4B">
        <w:rPr>
          <w:rFonts w:ascii="Times New Roman" w:eastAsia="Times New Roman" w:hAnsi="Times New Roman"/>
          <w:sz w:val="27"/>
          <w:szCs w:val="27"/>
        </w:rPr>
        <w:t>С.М. Прилипко</w:t>
      </w:r>
    </w:p>
    <w:p w:rsidR="006807C0" w:rsidRPr="002E5F4B" w:rsidRDefault="006807C0" w:rsidP="006807C0">
      <w:pPr>
        <w:spacing w:afterLines="100" w:after="240" w:line="230" w:lineRule="exact"/>
        <w:ind w:left="708" w:firstLine="708"/>
        <w:jc w:val="both"/>
        <w:rPr>
          <w:rFonts w:ascii="Times New Roman" w:eastAsia="Times New Roman" w:hAnsi="Times New Roman"/>
          <w:sz w:val="27"/>
          <w:szCs w:val="27"/>
        </w:rPr>
      </w:pPr>
      <w:r w:rsidRPr="002E5F4B">
        <w:rPr>
          <w:rFonts w:ascii="Times New Roman" w:eastAsia="Times New Roman" w:hAnsi="Times New Roman"/>
          <w:sz w:val="27"/>
          <w:szCs w:val="27"/>
        </w:rPr>
        <w:t>В.Є. Устименко</w:t>
      </w:r>
    </w:p>
    <w:p w:rsidR="006807C0" w:rsidRPr="002E5F4B" w:rsidRDefault="006807C0" w:rsidP="006807C0">
      <w:pPr>
        <w:spacing w:afterLines="100" w:after="240" w:line="230" w:lineRule="exact"/>
        <w:ind w:left="708" w:firstLine="708"/>
        <w:jc w:val="both"/>
        <w:rPr>
          <w:rFonts w:ascii="Times New Roman" w:eastAsia="Times New Roman" w:hAnsi="Times New Roman"/>
          <w:sz w:val="27"/>
          <w:szCs w:val="27"/>
        </w:rPr>
      </w:pPr>
      <w:r w:rsidRPr="002E5F4B">
        <w:rPr>
          <w:rFonts w:ascii="Times New Roman" w:eastAsia="Times New Roman" w:hAnsi="Times New Roman"/>
          <w:sz w:val="27"/>
          <w:szCs w:val="27"/>
        </w:rPr>
        <w:t>Т.С. Шилова</w:t>
      </w:r>
    </w:p>
    <w:p w:rsidR="006807C0" w:rsidRPr="002E5F4B" w:rsidRDefault="006807C0" w:rsidP="006807C0">
      <w:pPr>
        <w:spacing w:afterLines="100" w:after="240" w:line="230" w:lineRule="exact"/>
        <w:ind w:left="708" w:firstLine="708"/>
        <w:jc w:val="both"/>
        <w:rPr>
          <w:rFonts w:ascii="Times New Roman" w:eastAsia="Times New Roman" w:hAnsi="Times New Roman"/>
          <w:sz w:val="27"/>
          <w:szCs w:val="27"/>
        </w:rPr>
      </w:pPr>
      <w:r w:rsidRPr="002E5F4B">
        <w:rPr>
          <w:rFonts w:ascii="Times New Roman" w:eastAsia="Times New Roman" w:hAnsi="Times New Roman"/>
          <w:sz w:val="27"/>
          <w:szCs w:val="27"/>
        </w:rPr>
        <w:t>С.О. Щотка</w:t>
      </w:r>
    </w:p>
    <w:p w:rsidR="006807C0" w:rsidRDefault="006807C0" w:rsidP="009D6E74">
      <w:pPr>
        <w:pStyle w:val="2"/>
        <w:shd w:val="clear" w:color="auto" w:fill="auto"/>
        <w:spacing w:before="0" w:after="289" w:line="355" w:lineRule="exact"/>
        <w:ind w:firstLine="780"/>
        <w:jc w:val="both"/>
      </w:pPr>
    </w:p>
    <w:p w:rsidR="00E95D26" w:rsidRDefault="00E95D26" w:rsidP="008671F0">
      <w:pPr>
        <w:pStyle w:val="2"/>
        <w:shd w:val="clear" w:color="auto" w:fill="auto"/>
        <w:spacing w:before="0" w:line="355" w:lineRule="exact"/>
        <w:ind w:left="20" w:right="20" w:firstLine="700"/>
        <w:jc w:val="both"/>
      </w:pPr>
    </w:p>
    <w:sectPr w:rsidR="00E95D26" w:rsidSect="001A0E2D">
      <w:headerReference w:type="default" r:id="rId9"/>
      <w:pgSz w:w="11906" w:h="16838"/>
      <w:pgMar w:top="1418" w:right="850" w:bottom="850"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58A2" w:rsidRDefault="005758A2" w:rsidP="001A0E2D">
      <w:pPr>
        <w:spacing w:after="0" w:line="240" w:lineRule="auto"/>
      </w:pPr>
      <w:r>
        <w:separator/>
      </w:r>
    </w:p>
  </w:endnote>
  <w:endnote w:type="continuationSeparator" w:id="0">
    <w:p w:rsidR="005758A2" w:rsidRDefault="005758A2" w:rsidP="001A0E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58A2" w:rsidRDefault="005758A2" w:rsidP="001A0E2D">
      <w:pPr>
        <w:spacing w:after="0" w:line="240" w:lineRule="auto"/>
      </w:pPr>
      <w:r>
        <w:separator/>
      </w:r>
    </w:p>
  </w:footnote>
  <w:footnote w:type="continuationSeparator" w:id="0">
    <w:p w:rsidR="005758A2" w:rsidRDefault="005758A2" w:rsidP="001A0E2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5817360"/>
      <w:docPartObj>
        <w:docPartGallery w:val="Page Numbers (Top of Page)"/>
        <w:docPartUnique/>
      </w:docPartObj>
    </w:sdtPr>
    <w:sdtEndPr>
      <w:rPr>
        <w:rFonts w:ascii="Times New Roman" w:hAnsi="Times New Roman" w:cs="Times New Roman"/>
        <w:sz w:val="20"/>
        <w:szCs w:val="20"/>
      </w:rPr>
    </w:sdtEndPr>
    <w:sdtContent>
      <w:p w:rsidR="001A0E2D" w:rsidRPr="001A0E2D" w:rsidRDefault="001A0E2D">
        <w:pPr>
          <w:pStyle w:val="a6"/>
          <w:jc w:val="center"/>
          <w:rPr>
            <w:rFonts w:ascii="Times New Roman" w:hAnsi="Times New Roman" w:cs="Times New Roman"/>
            <w:sz w:val="20"/>
            <w:szCs w:val="20"/>
          </w:rPr>
        </w:pPr>
        <w:r w:rsidRPr="001A0E2D">
          <w:rPr>
            <w:rFonts w:ascii="Times New Roman" w:hAnsi="Times New Roman" w:cs="Times New Roman"/>
            <w:sz w:val="20"/>
            <w:szCs w:val="20"/>
          </w:rPr>
          <w:fldChar w:fldCharType="begin"/>
        </w:r>
        <w:r w:rsidRPr="001A0E2D">
          <w:rPr>
            <w:rFonts w:ascii="Times New Roman" w:hAnsi="Times New Roman" w:cs="Times New Roman"/>
            <w:sz w:val="20"/>
            <w:szCs w:val="20"/>
          </w:rPr>
          <w:instrText>PAGE   \* MERGEFORMAT</w:instrText>
        </w:r>
        <w:r w:rsidRPr="001A0E2D">
          <w:rPr>
            <w:rFonts w:ascii="Times New Roman" w:hAnsi="Times New Roman" w:cs="Times New Roman"/>
            <w:sz w:val="20"/>
            <w:szCs w:val="20"/>
          </w:rPr>
          <w:fldChar w:fldCharType="separate"/>
        </w:r>
        <w:r w:rsidR="006E2907" w:rsidRPr="006E2907">
          <w:rPr>
            <w:rFonts w:ascii="Times New Roman" w:hAnsi="Times New Roman" w:cs="Times New Roman"/>
            <w:noProof/>
            <w:sz w:val="20"/>
            <w:szCs w:val="20"/>
            <w:lang w:val="ru-RU"/>
          </w:rPr>
          <w:t>5</w:t>
        </w:r>
        <w:r w:rsidRPr="001A0E2D">
          <w:rPr>
            <w:rFonts w:ascii="Times New Roman" w:hAnsi="Times New Roman" w:cs="Times New Roman"/>
            <w:sz w:val="20"/>
            <w:szCs w:val="20"/>
          </w:rPr>
          <w:fldChar w:fldCharType="end"/>
        </w:r>
      </w:p>
    </w:sdtContent>
  </w:sdt>
  <w:p w:rsidR="001A0E2D" w:rsidRDefault="001A0E2D">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4220E2D"/>
    <w:multiLevelType w:val="hybridMultilevel"/>
    <w:tmpl w:val="5D2829B0"/>
    <w:lvl w:ilvl="0" w:tplc="1BF83F94">
      <w:numFmt w:val="bullet"/>
      <w:lvlText w:val="-"/>
      <w:lvlJc w:val="left"/>
      <w:pPr>
        <w:ind w:left="1100" w:hanging="360"/>
      </w:pPr>
      <w:rPr>
        <w:rFonts w:ascii="Times New Roman" w:eastAsia="Times New Roman" w:hAnsi="Times New Roman" w:cs="Times New Roman" w:hint="default"/>
      </w:rPr>
    </w:lvl>
    <w:lvl w:ilvl="1" w:tplc="04220003" w:tentative="1">
      <w:start w:val="1"/>
      <w:numFmt w:val="bullet"/>
      <w:lvlText w:val="o"/>
      <w:lvlJc w:val="left"/>
      <w:pPr>
        <w:ind w:left="1820" w:hanging="360"/>
      </w:pPr>
      <w:rPr>
        <w:rFonts w:ascii="Courier New" w:hAnsi="Courier New" w:cs="Courier New" w:hint="default"/>
      </w:rPr>
    </w:lvl>
    <w:lvl w:ilvl="2" w:tplc="04220005" w:tentative="1">
      <w:start w:val="1"/>
      <w:numFmt w:val="bullet"/>
      <w:lvlText w:val=""/>
      <w:lvlJc w:val="left"/>
      <w:pPr>
        <w:ind w:left="2540" w:hanging="360"/>
      </w:pPr>
      <w:rPr>
        <w:rFonts w:ascii="Wingdings" w:hAnsi="Wingdings" w:hint="default"/>
      </w:rPr>
    </w:lvl>
    <w:lvl w:ilvl="3" w:tplc="04220001" w:tentative="1">
      <w:start w:val="1"/>
      <w:numFmt w:val="bullet"/>
      <w:lvlText w:val=""/>
      <w:lvlJc w:val="left"/>
      <w:pPr>
        <w:ind w:left="3260" w:hanging="360"/>
      </w:pPr>
      <w:rPr>
        <w:rFonts w:ascii="Symbol" w:hAnsi="Symbol" w:hint="default"/>
      </w:rPr>
    </w:lvl>
    <w:lvl w:ilvl="4" w:tplc="04220003" w:tentative="1">
      <w:start w:val="1"/>
      <w:numFmt w:val="bullet"/>
      <w:lvlText w:val="o"/>
      <w:lvlJc w:val="left"/>
      <w:pPr>
        <w:ind w:left="3980" w:hanging="360"/>
      </w:pPr>
      <w:rPr>
        <w:rFonts w:ascii="Courier New" w:hAnsi="Courier New" w:cs="Courier New" w:hint="default"/>
      </w:rPr>
    </w:lvl>
    <w:lvl w:ilvl="5" w:tplc="04220005" w:tentative="1">
      <w:start w:val="1"/>
      <w:numFmt w:val="bullet"/>
      <w:lvlText w:val=""/>
      <w:lvlJc w:val="left"/>
      <w:pPr>
        <w:ind w:left="4700" w:hanging="360"/>
      </w:pPr>
      <w:rPr>
        <w:rFonts w:ascii="Wingdings" w:hAnsi="Wingdings" w:hint="default"/>
      </w:rPr>
    </w:lvl>
    <w:lvl w:ilvl="6" w:tplc="04220001" w:tentative="1">
      <w:start w:val="1"/>
      <w:numFmt w:val="bullet"/>
      <w:lvlText w:val=""/>
      <w:lvlJc w:val="left"/>
      <w:pPr>
        <w:ind w:left="5420" w:hanging="360"/>
      </w:pPr>
      <w:rPr>
        <w:rFonts w:ascii="Symbol" w:hAnsi="Symbol" w:hint="default"/>
      </w:rPr>
    </w:lvl>
    <w:lvl w:ilvl="7" w:tplc="04220003" w:tentative="1">
      <w:start w:val="1"/>
      <w:numFmt w:val="bullet"/>
      <w:lvlText w:val="o"/>
      <w:lvlJc w:val="left"/>
      <w:pPr>
        <w:ind w:left="6140" w:hanging="360"/>
      </w:pPr>
      <w:rPr>
        <w:rFonts w:ascii="Courier New" w:hAnsi="Courier New" w:cs="Courier New" w:hint="default"/>
      </w:rPr>
    </w:lvl>
    <w:lvl w:ilvl="8" w:tplc="04220005" w:tentative="1">
      <w:start w:val="1"/>
      <w:numFmt w:val="bullet"/>
      <w:lvlText w:val=""/>
      <w:lvlJc w:val="left"/>
      <w:pPr>
        <w:ind w:left="686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051E"/>
    <w:rsid w:val="001A0E2D"/>
    <w:rsid w:val="00374836"/>
    <w:rsid w:val="003B5000"/>
    <w:rsid w:val="003F276A"/>
    <w:rsid w:val="003F5439"/>
    <w:rsid w:val="0041784D"/>
    <w:rsid w:val="005758A2"/>
    <w:rsid w:val="006807C0"/>
    <w:rsid w:val="006E2907"/>
    <w:rsid w:val="008671F0"/>
    <w:rsid w:val="008864C3"/>
    <w:rsid w:val="008D724F"/>
    <w:rsid w:val="0098719E"/>
    <w:rsid w:val="00996E4E"/>
    <w:rsid w:val="009A7593"/>
    <w:rsid w:val="009D6E74"/>
    <w:rsid w:val="00A3051E"/>
    <w:rsid w:val="00A945C9"/>
    <w:rsid w:val="00B742FB"/>
    <w:rsid w:val="00CC1DBE"/>
    <w:rsid w:val="00D238B1"/>
    <w:rsid w:val="00E95D26"/>
    <w:rsid w:val="00EC1E2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742F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742FB"/>
    <w:rPr>
      <w:rFonts w:ascii="Tahoma" w:hAnsi="Tahoma" w:cs="Tahoma"/>
      <w:sz w:val="16"/>
      <w:szCs w:val="16"/>
    </w:rPr>
  </w:style>
  <w:style w:type="character" w:customStyle="1" w:styleId="a5">
    <w:name w:val="Основной текст_"/>
    <w:basedOn w:val="a0"/>
    <w:link w:val="2"/>
    <w:rsid w:val="00B742FB"/>
    <w:rPr>
      <w:rFonts w:ascii="Times New Roman" w:eastAsia="Times New Roman" w:hAnsi="Times New Roman" w:cs="Times New Roman"/>
      <w:sz w:val="27"/>
      <w:szCs w:val="27"/>
      <w:shd w:val="clear" w:color="auto" w:fill="FFFFFF"/>
    </w:rPr>
  </w:style>
  <w:style w:type="character" w:customStyle="1" w:styleId="3pt">
    <w:name w:val="Основной текст + Интервал 3 pt"/>
    <w:basedOn w:val="a5"/>
    <w:rsid w:val="00B742FB"/>
    <w:rPr>
      <w:rFonts w:ascii="Times New Roman" w:eastAsia="Times New Roman" w:hAnsi="Times New Roman" w:cs="Times New Roman"/>
      <w:color w:val="000000"/>
      <w:spacing w:val="60"/>
      <w:w w:val="100"/>
      <w:position w:val="0"/>
      <w:sz w:val="27"/>
      <w:szCs w:val="27"/>
      <w:shd w:val="clear" w:color="auto" w:fill="FFFFFF"/>
      <w:lang w:val="uk-UA"/>
    </w:rPr>
  </w:style>
  <w:style w:type="paragraph" w:customStyle="1" w:styleId="2">
    <w:name w:val="Основной текст2"/>
    <w:basedOn w:val="a"/>
    <w:link w:val="a5"/>
    <w:rsid w:val="00B742FB"/>
    <w:pPr>
      <w:widowControl w:val="0"/>
      <w:shd w:val="clear" w:color="auto" w:fill="FFFFFF"/>
      <w:spacing w:before="300" w:after="0" w:line="619" w:lineRule="exact"/>
    </w:pPr>
    <w:rPr>
      <w:rFonts w:ascii="Times New Roman" w:eastAsia="Times New Roman" w:hAnsi="Times New Roman" w:cs="Times New Roman"/>
      <w:sz w:val="27"/>
      <w:szCs w:val="27"/>
    </w:rPr>
  </w:style>
  <w:style w:type="paragraph" w:styleId="a6">
    <w:name w:val="header"/>
    <w:basedOn w:val="a"/>
    <w:link w:val="a7"/>
    <w:uiPriority w:val="99"/>
    <w:unhideWhenUsed/>
    <w:rsid w:val="001A0E2D"/>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1A0E2D"/>
  </w:style>
  <w:style w:type="paragraph" w:styleId="a8">
    <w:name w:val="footer"/>
    <w:basedOn w:val="a"/>
    <w:link w:val="a9"/>
    <w:uiPriority w:val="99"/>
    <w:unhideWhenUsed/>
    <w:rsid w:val="001A0E2D"/>
    <w:pPr>
      <w:tabs>
        <w:tab w:val="center" w:pos="4819"/>
        <w:tab w:val="right" w:pos="9639"/>
      </w:tabs>
      <w:spacing w:after="0" w:line="240" w:lineRule="auto"/>
    </w:pPr>
  </w:style>
  <w:style w:type="character" w:customStyle="1" w:styleId="a9">
    <w:name w:val="Нижний колонтитул Знак"/>
    <w:basedOn w:val="a0"/>
    <w:link w:val="a8"/>
    <w:uiPriority w:val="99"/>
    <w:rsid w:val="001A0E2D"/>
  </w:style>
  <w:style w:type="character" w:customStyle="1" w:styleId="aa">
    <w:name w:val="Колонтитул_"/>
    <w:basedOn w:val="a0"/>
    <w:link w:val="ab"/>
    <w:rsid w:val="00E95D26"/>
    <w:rPr>
      <w:rFonts w:ascii="Times New Roman" w:eastAsia="Times New Roman" w:hAnsi="Times New Roman" w:cs="Times New Roman"/>
      <w:sz w:val="21"/>
      <w:szCs w:val="21"/>
      <w:shd w:val="clear" w:color="auto" w:fill="FFFFFF"/>
    </w:rPr>
  </w:style>
  <w:style w:type="character" w:customStyle="1" w:styleId="1">
    <w:name w:val="Основной текст1"/>
    <w:basedOn w:val="a5"/>
    <w:rsid w:val="00E95D26"/>
    <w:rPr>
      <w:rFonts w:ascii="Times New Roman" w:eastAsia="Times New Roman" w:hAnsi="Times New Roman" w:cs="Times New Roman"/>
      <w:b w:val="0"/>
      <w:bCs w:val="0"/>
      <w:i w:val="0"/>
      <w:iCs w:val="0"/>
      <w:smallCaps w:val="0"/>
      <w:strike w:val="0"/>
      <w:color w:val="000000"/>
      <w:spacing w:val="0"/>
      <w:w w:val="100"/>
      <w:position w:val="0"/>
      <w:sz w:val="27"/>
      <w:szCs w:val="27"/>
      <w:u w:val="single"/>
      <w:shd w:val="clear" w:color="auto" w:fill="FFFFFF"/>
      <w:lang w:val="uk-UA"/>
    </w:rPr>
  </w:style>
  <w:style w:type="paragraph" w:customStyle="1" w:styleId="ab">
    <w:name w:val="Колонтитул"/>
    <w:basedOn w:val="a"/>
    <w:link w:val="aa"/>
    <w:rsid w:val="00E95D26"/>
    <w:pPr>
      <w:widowControl w:val="0"/>
      <w:shd w:val="clear" w:color="auto" w:fill="FFFFFF"/>
      <w:spacing w:after="0" w:line="0" w:lineRule="atLeast"/>
    </w:pPr>
    <w:rPr>
      <w:rFonts w:ascii="Times New Roman" w:eastAsia="Times New Roman" w:hAnsi="Times New Roman" w:cs="Times New Roman"/>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742F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742FB"/>
    <w:rPr>
      <w:rFonts w:ascii="Tahoma" w:hAnsi="Tahoma" w:cs="Tahoma"/>
      <w:sz w:val="16"/>
      <w:szCs w:val="16"/>
    </w:rPr>
  </w:style>
  <w:style w:type="character" w:customStyle="1" w:styleId="a5">
    <w:name w:val="Основной текст_"/>
    <w:basedOn w:val="a0"/>
    <w:link w:val="2"/>
    <w:rsid w:val="00B742FB"/>
    <w:rPr>
      <w:rFonts w:ascii="Times New Roman" w:eastAsia="Times New Roman" w:hAnsi="Times New Roman" w:cs="Times New Roman"/>
      <w:sz w:val="27"/>
      <w:szCs w:val="27"/>
      <w:shd w:val="clear" w:color="auto" w:fill="FFFFFF"/>
    </w:rPr>
  </w:style>
  <w:style w:type="character" w:customStyle="1" w:styleId="3pt">
    <w:name w:val="Основной текст + Интервал 3 pt"/>
    <w:basedOn w:val="a5"/>
    <w:rsid w:val="00B742FB"/>
    <w:rPr>
      <w:rFonts w:ascii="Times New Roman" w:eastAsia="Times New Roman" w:hAnsi="Times New Roman" w:cs="Times New Roman"/>
      <w:color w:val="000000"/>
      <w:spacing w:val="60"/>
      <w:w w:val="100"/>
      <w:position w:val="0"/>
      <w:sz w:val="27"/>
      <w:szCs w:val="27"/>
      <w:shd w:val="clear" w:color="auto" w:fill="FFFFFF"/>
      <w:lang w:val="uk-UA"/>
    </w:rPr>
  </w:style>
  <w:style w:type="paragraph" w:customStyle="1" w:styleId="2">
    <w:name w:val="Основной текст2"/>
    <w:basedOn w:val="a"/>
    <w:link w:val="a5"/>
    <w:rsid w:val="00B742FB"/>
    <w:pPr>
      <w:widowControl w:val="0"/>
      <w:shd w:val="clear" w:color="auto" w:fill="FFFFFF"/>
      <w:spacing w:before="300" w:after="0" w:line="619" w:lineRule="exact"/>
    </w:pPr>
    <w:rPr>
      <w:rFonts w:ascii="Times New Roman" w:eastAsia="Times New Roman" w:hAnsi="Times New Roman" w:cs="Times New Roman"/>
      <w:sz w:val="27"/>
      <w:szCs w:val="27"/>
    </w:rPr>
  </w:style>
  <w:style w:type="paragraph" w:styleId="a6">
    <w:name w:val="header"/>
    <w:basedOn w:val="a"/>
    <w:link w:val="a7"/>
    <w:uiPriority w:val="99"/>
    <w:unhideWhenUsed/>
    <w:rsid w:val="001A0E2D"/>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1A0E2D"/>
  </w:style>
  <w:style w:type="paragraph" w:styleId="a8">
    <w:name w:val="footer"/>
    <w:basedOn w:val="a"/>
    <w:link w:val="a9"/>
    <w:uiPriority w:val="99"/>
    <w:unhideWhenUsed/>
    <w:rsid w:val="001A0E2D"/>
    <w:pPr>
      <w:tabs>
        <w:tab w:val="center" w:pos="4819"/>
        <w:tab w:val="right" w:pos="9639"/>
      </w:tabs>
      <w:spacing w:after="0" w:line="240" w:lineRule="auto"/>
    </w:pPr>
  </w:style>
  <w:style w:type="character" w:customStyle="1" w:styleId="a9">
    <w:name w:val="Нижний колонтитул Знак"/>
    <w:basedOn w:val="a0"/>
    <w:link w:val="a8"/>
    <w:uiPriority w:val="99"/>
    <w:rsid w:val="001A0E2D"/>
  </w:style>
  <w:style w:type="character" w:customStyle="1" w:styleId="aa">
    <w:name w:val="Колонтитул_"/>
    <w:basedOn w:val="a0"/>
    <w:link w:val="ab"/>
    <w:rsid w:val="00E95D26"/>
    <w:rPr>
      <w:rFonts w:ascii="Times New Roman" w:eastAsia="Times New Roman" w:hAnsi="Times New Roman" w:cs="Times New Roman"/>
      <w:sz w:val="21"/>
      <w:szCs w:val="21"/>
      <w:shd w:val="clear" w:color="auto" w:fill="FFFFFF"/>
    </w:rPr>
  </w:style>
  <w:style w:type="character" w:customStyle="1" w:styleId="1">
    <w:name w:val="Основной текст1"/>
    <w:basedOn w:val="a5"/>
    <w:rsid w:val="00E95D26"/>
    <w:rPr>
      <w:rFonts w:ascii="Times New Roman" w:eastAsia="Times New Roman" w:hAnsi="Times New Roman" w:cs="Times New Roman"/>
      <w:b w:val="0"/>
      <w:bCs w:val="0"/>
      <w:i w:val="0"/>
      <w:iCs w:val="0"/>
      <w:smallCaps w:val="0"/>
      <w:strike w:val="0"/>
      <w:color w:val="000000"/>
      <w:spacing w:val="0"/>
      <w:w w:val="100"/>
      <w:position w:val="0"/>
      <w:sz w:val="27"/>
      <w:szCs w:val="27"/>
      <w:u w:val="single"/>
      <w:shd w:val="clear" w:color="auto" w:fill="FFFFFF"/>
      <w:lang w:val="uk-UA"/>
    </w:rPr>
  </w:style>
  <w:style w:type="paragraph" w:customStyle="1" w:styleId="ab">
    <w:name w:val="Колонтитул"/>
    <w:basedOn w:val="a"/>
    <w:link w:val="aa"/>
    <w:rsid w:val="00E95D26"/>
    <w:pPr>
      <w:widowControl w:val="0"/>
      <w:shd w:val="clear" w:color="auto" w:fill="FFFFFF"/>
      <w:spacing w:after="0" w:line="0" w:lineRule="atLeast"/>
    </w:pPr>
    <w:rPr>
      <w:rFonts w:ascii="Times New Roman" w:eastAsia="Times New Roman" w:hAnsi="Times New Roman" w:cs="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TotalTime>
  <Pages>5</Pages>
  <Words>1459</Words>
  <Characters>8319</Characters>
  <Application>Microsoft Office Word</Application>
  <DocSecurity>0</DocSecurity>
  <Lines>69</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9759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Панченко Ірина Ігорівна</dc:creator>
  <cp:keywords/>
  <dc:description/>
  <cp:lastModifiedBy>Кириченко Ольга Іванівна</cp:lastModifiedBy>
  <cp:revision>24</cp:revision>
  <dcterms:created xsi:type="dcterms:W3CDTF">2020-09-14T11:42:00Z</dcterms:created>
  <dcterms:modified xsi:type="dcterms:W3CDTF">2020-09-17T13:11:00Z</dcterms:modified>
</cp:coreProperties>
</file>