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37" w:rsidRPr="00683CD1" w:rsidRDefault="00EB3037" w:rsidP="00683CD1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6B8B7A0" wp14:editId="17694860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37" w:rsidRPr="00683CD1" w:rsidRDefault="00EB3037" w:rsidP="00683CD1">
      <w:pPr>
        <w:pStyle w:val="10"/>
        <w:keepNext/>
        <w:keepLines/>
        <w:shd w:val="clear" w:color="auto" w:fill="auto"/>
        <w:tabs>
          <w:tab w:val="left" w:pos="709"/>
        </w:tabs>
        <w:spacing w:before="286" w:after="266" w:line="240" w:lineRule="auto"/>
        <w:ind w:left="20"/>
        <w:jc w:val="center"/>
        <w:rPr>
          <w:b/>
          <w:szCs w:val="24"/>
        </w:rPr>
      </w:pPr>
      <w:bookmarkStart w:id="0" w:name="bookmark0"/>
      <w:r w:rsidRPr="00683CD1">
        <w:rPr>
          <w:szCs w:val="24"/>
        </w:rPr>
        <w:t>ВИЩА КВАЛІФІКАЦІЙНА КОМІСІЯ СУДДІВ УКРАЇНИ</w:t>
      </w:r>
      <w:bookmarkEnd w:id="0"/>
    </w:p>
    <w:p w:rsidR="00EB3037" w:rsidRPr="00683CD1" w:rsidRDefault="00EB3037" w:rsidP="00683CD1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683CD1">
        <w:rPr>
          <w:rFonts w:ascii="Times New Roman" w:eastAsia="Times New Roman" w:hAnsi="Times New Roman" w:cs="Times New Roman"/>
          <w:lang w:eastAsia="ru-RU"/>
        </w:rPr>
        <w:t xml:space="preserve">06 </w:t>
      </w:r>
      <w:r w:rsidR="000C3367">
        <w:rPr>
          <w:rFonts w:ascii="Times New Roman" w:eastAsia="Times New Roman" w:hAnsi="Times New Roman" w:cs="Times New Roman"/>
          <w:lang w:eastAsia="ru-RU"/>
        </w:rPr>
        <w:t xml:space="preserve"> березня</w:t>
      </w:r>
      <w:r w:rsidRPr="00683CD1">
        <w:rPr>
          <w:rFonts w:ascii="Times New Roman" w:eastAsia="Times New Roman" w:hAnsi="Times New Roman" w:cs="Times New Roman"/>
          <w:lang w:eastAsia="ru-RU"/>
        </w:rPr>
        <w:t xml:space="preserve"> 2019 року</w:t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Pr="00683CD1">
        <w:rPr>
          <w:rFonts w:ascii="Times New Roman" w:eastAsia="Times New Roman" w:hAnsi="Times New Roman" w:cs="Times New Roman"/>
          <w:lang w:eastAsia="ru-RU"/>
        </w:rPr>
        <w:tab/>
      </w:r>
      <w:r w:rsidR="000C3367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683CD1">
        <w:rPr>
          <w:rFonts w:ascii="Times New Roman" w:eastAsia="Times New Roman" w:hAnsi="Times New Roman" w:cs="Times New Roman"/>
          <w:lang w:eastAsia="ru-RU"/>
        </w:rPr>
        <w:t>м. Київ</w:t>
      </w:r>
    </w:p>
    <w:p w:rsidR="00EB3037" w:rsidRPr="00683CD1" w:rsidRDefault="00EB3037" w:rsidP="00683CD1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B3037" w:rsidRPr="00683CD1" w:rsidRDefault="00EB3037" w:rsidP="00683CD1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EB3037" w:rsidRPr="00683CD1" w:rsidRDefault="00EB3037" w:rsidP="00683CD1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683CD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683CD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683CD1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683CD1">
        <w:rPr>
          <w:rFonts w:ascii="Times New Roman" w:eastAsia="Times New Roman" w:hAnsi="Times New Roman" w:cs="Times New Roman"/>
          <w:bCs/>
          <w:u w:val="single"/>
          <w:lang w:eastAsia="ru-RU"/>
        </w:rPr>
        <w:t>№ 567/вс-19</w:t>
      </w:r>
    </w:p>
    <w:p w:rsidR="00683CD1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552" w:lineRule="exact"/>
        <w:ind w:left="20" w:right="20"/>
        <w:jc w:val="left"/>
        <w:rPr>
          <w:sz w:val="24"/>
          <w:szCs w:val="24"/>
        </w:rPr>
      </w:pPr>
      <w:r w:rsidRPr="00683CD1">
        <w:rPr>
          <w:sz w:val="24"/>
          <w:szCs w:val="24"/>
        </w:rPr>
        <w:t xml:space="preserve">Вища кваліфікаційна комісія </w:t>
      </w:r>
      <w:r w:rsidR="00683CD1">
        <w:rPr>
          <w:sz w:val="24"/>
          <w:szCs w:val="24"/>
        </w:rPr>
        <w:t>судд</w:t>
      </w:r>
      <w:r w:rsidRPr="00683CD1">
        <w:rPr>
          <w:sz w:val="24"/>
          <w:szCs w:val="24"/>
        </w:rPr>
        <w:t>ів України у пленарному складі: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552" w:lineRule="exact"/>
        <w:ind w:left="20" w:right="20"/>
        <w:jc w:val="left"/>
        <w:rPr>
          <w:sz w:val="24"/>
          <w:szCs w:val="24"/>
        </w:rPr>
      </w:pPr>
      <w:r w:rsidRPr="00683CD1">
        <w:rPr>
          <w:sz w:val="24"/>
          <w:szCs w:val="24"/>
        </w:rPr>
        <w:t xml:space="preserve"> головуючого - </w:t>
      </w:r>
      <w:proofErr w:type="spellStart"/>
      <w:r w:rsidRPr="00683CD1">
        <w:rPr>
          <w:sz w:val="24"/>
          <w:szCs w:val="24"/>
        </w:rPr>
        <w:t>Козьякова</w:t>
      </w:r>
      <w:proofErr w:type="spellEnd"/>
      <w:r w:rsidRPr="00683CD1">
        <w:rPr>
          <w:sz w:val="24"/>
          <w:szCs w:val="24"/>
        </w:rPr>
        <w:t xml:space="preserve"> С.Ю.,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line="317" w:lineRule="exact"/>
        <w:ind w:left="20" w:right="20"/>
        <w:rPr>
          <w:sz w:val="24"/>
          <w:szCs w:val="24"/>
        </w:rPr>
      </w:pPr>
      <w:r w:rsidRPr="00683CD1">
        <w:rPr>
          <w:sz w:val="24"/>
          <w:szCs w:val="24"/>
        </w:rPr>
        <w:t xml:space="preserve">членів Комісії: </w:t>
      </w:r>
      <w:proofErr w:type="spellStart"/>
      <w:r w:rsidRPr="00683CD1">
        <w:rPr>
          <w:sz w:val="24"/>
          <w:szCs w:val="24"/>
        </w:rPr>
        <w:t>Бутенка</w:t>
      </w:r>
      <w:proofErr w:type="spellEnd"/>
      <w:r w:rsidRPr="00683CD1">
        <w:rPr>
          <w:sz w:val="24"/>
          <w:szCs w:val="24"/>
        </w:rPr>
        <w:t xml:space="preserve"> В.І., Василенка А.В., </w:t>
      </w:r>
      <w:proofErr w:type="spellStart"/>
      <w:r w:rsidRPr="00683CD1">
        <w:rPr>
          <w:sz w:val="24"/>
          <w:szCs w:val="24"/>
        </w:rPr>
        <w:t>Весельської</w:t>
      </w:r>
      <w:proofErr w:type="spellEnd"/>
      <w:r w:rsidRPr="00683CD1">
        <w:rPr>
          <w:sz w:val="24"/>
          <w:szCs w:val="24"/>
        </w:rPr>
        <w:t xml:space="preserve"> Т.Ф., Гладія С.В., </w:t>
      </w:r>
      <w:proofErr w:type="spellStart"/>
      <w:r w:rsidRPr="00683CD1">
        <w:rPr>
          <w:sz w:val="24"/>
          <w:szCs w:val="24"/>
        </w:rPr>
        <w:t>Заріцької</w:t>
      </w:r>
      <w:proofErr w:type="spellEnd"/>
      <w:r w:rsidRPr="00683CD1">
        <w:rPr>
          <w:sz w:val="24"/>
          <w:szCs w:val="24"/>
        </w:rPr>
        <w:t xml:space="preserve"> А.О., Лукаша Т.В., </w:t>
      </w:r>
      <w:proofErr w:type="spellStart"/>
      <w:r w:rsidRPr="00683CD1">
        <w:rPr>
          <w:sz w:val="24"/>
          <w:szCs w:val="24"/>
        </w:rPr>
        <w:t>Луцюка</w:t>
      </w:r>
      <w:proofErr w:type="spellEnd"/>
      <w:r w:rsidRPr="00683CD1">
        <w:rPr>
          <w:sz w:val="24"/>
          <w:szCs w:val="24"/>
        </w:rPr>
        <w:t xml:space="preserve"> П.С., </w:t>
      </w:r>
      <w:proofErr w:type="spellStart"/>
      <w:r w:rsidRPr="00683CD1">
        <w:rPr>
          <w:sz w:val="24"/>
          <w:szCs w:val="24"/>
        </w:rPr>
        <w:t>Макарчука</w:t>
      </w:r>
      <w:proofErr w:type="spellEnd"/>
      <w:r w:rsidRPr="00683CD1">
        <w:rPr>
          <w:sz w:val="24"/>
          <w:szCs w:val="24"/>
        </w:rPr>
        <w:t xml:space="preserve"> М.А., </w:t>
      </w:r>
      <w:proofErr w:type="spellStart"/>
      <w:r w:rsidRPr="00683CD1">
        <w:rPr>
          <w:sz w:val="24"/>
          <w:szCs w:val="24"/>
        </w:rPr>
        <w:t>Мішина</w:t>
      </w:r>
      <w:proofErr w:type="spellEnd"/>
      <w:r w:rsidRPr="00683CD1">
        <w:rPr>
          <w:sz w:val="24"/>
          <w:szCs w:val="24"/>
        </w:rPr>
        <w:t xml:space="preserve"> М.І., </w:t>
      </w:r>
      <w:proofErr w:type="spellStart"/>
      <w:r w:rsidRPr="00683CD1">
        <w:rPr>
          <w:sz w:val="24"/>
          <w:szCs w:val="24"/>
        </w:rPr>
        <w:t>Прилипка</w:t>
      </w:r>
      <w:proofErr w:type="spellEnd"/>
      <w:r w:rsidRPr="00683CD1">
        <w:rPr>
          <w:sz w:val="24"/>
          <w:szCs w:val="24"/>
        </w:rPr>
        <w:t xml:space="preserve"> С.М., Устименко В.Є., Шилової Т.С., </w:t>
      </w:r>
      <w:proofErr w:type="spellStart"/>
      <w:r w:rsidRPr="00683CD1">
        <w:rPr>
          <w:sz w:val="24"/>
          <w:szCs w:val="24"/>
        </w:rPr>
        <w:t>Щотки</w:t>
      </w:r>
      <w:proofErr w:type="spellEnd"/>
      <w:r w:rsidRPr="00683CD1">
        <w:rPr>
          <w:sz w:val="24"/>
          <w:szCs w:val="24"/>
        </w:rPr>
        <w:t xml:space="preserve"> С.О.,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370" w:line="317" w:lineRule="exact"/>
        <w:ind w:left="20" w:right="20"/>
        <w:rPr>
          <w:sz w:val="24"/>
          <w:szCs w:val="24"/>
        </w:rPr>
      </w:pPr>
      <w:r w:rsidRPr="00683CD1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</w:t>
      </w:r>
      <w:r w:rsidR="00683CD1" w:rsidRPr="00683CD1">
        <w:rPr>
          <w:sz w:val="24"/>
          <w:szCs w:val="24"/>
        </w:rPr>
        <w:t xml:space="preserve">              </w:t>
      </w:r>
      <w:r w:rsidRPr="00683CD1">
        <w:rPr>
          <w:sz w:val="24"/>
          <w:szCs w:val="24"/>
        </w:rPr>
        <w:t>суддів касаційних судів у складі Верховного Суду в межах конкурсу, оголошеного рішенням Вищої кваліфікаційної комісії суддів України від 02 серпня 2018 року,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299" w:line="230" w:lineRule="exact"/>
        <w:jc w:val="center"/>
        <w:rPr>
          <w:sz w:val="24"/>
          <w:szCs w:val="24"/>
        </w:rPr>
      </w:pPr>
      <w:r w:rsidRPr="00683CD1">
        <w:rPr>
          <w:sz w:val="24"/>
          <w:szCs w:val="24"/>
        </w:rPr>
        <w:t>встановила: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 xml:space="preserve">Відповідно до статті 79 Закону України «Про судоустрій і статус суддів» </w:t>
      </w:r>
      <w:r w:rsidR="00683CD1">
        <w:rPr>
          <w:sz w:val="24"/>
          <w:szCs w:val="24"/>
        </w:rPr>
        <w:t xml:space="preserve">                          </w:t>
      </w:r>
      <w:r w:rsidRPr="00683CD1">
        <w:rPr>
          <w:sz w:val="24"/>
          <w:szCs w:val="24"/>
        </w:rPr>
        <w:t xml:space="preserve">(далі </w:t>
      </w:r>
      <w:r w:rsidR="00683CD1">
        <w:rPr>
          <w:sz w:val="24"/>
          <w:szCs w:val="24"/>
        </w:rPr>
        <w:t>–</w:t>
      </w:r>
      <w:r w:rsidRPr="00683CD1">
        <w:rPr>
          <w:sz w:val="24"/>
          <w:szCs w:val="24"/>
        </w:rPr>
        <w:t xml:space="preserve">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26 вакантних посад </w:t>
      </w:r>
      <w:r w:rsidR="00683CD1">
        <w:rPr>
          <w:sz w:val="24"/>
          <w:szCs w:val="24"/>
        </w:rPr>
        <w:t>судд</w:t>
      </w:r>
      <w:r w:rsidRPr="00683CD1">
        <w:rPr>
          <w:sz w:val="24"/>
          <w:szCs w:val="24"/>
        </w:rPr>
        <w:t>ів Касаційного адміністративного су</w:t>
      </w:r>
      <w:r w:rsidR="00683CD1">
        <w:rPr>
          <w:sz w:val="24"/>
          <w:szCs w:val="24"/>
        </w:rPr>
        <w:t>д</w:t>
      </w:r>
      <w:r w:rsidRPr="00683CD1">
        <w:rPr>
          <w:sz w:val="24"/>
          <w:szCs w:val="24"/>
        </w:rPr>
        <w:t>у за спеціальною проце</w:t>
      </w:r>
      <w:r w:rsidR="00683CD1">
        <w:rPr>
          <w:sz w:val="24"/>
          <w:szCs w:val="24"/>
        </w:rPr>
        <w:t>д</w:t>
      </w:r>
      <w:r w:rsidRPr="00683CD1">
        <w:rPr>
          <w:sz w:val="24"/>
          <w:szCs w:val="24"/>
        </w:rPr>
        <w:t>урою призначення згі</w:t>
      </w:r>
      <w:r w:rsidR="00683CD1">
        <w:rPr>
          <w:sz w:val="24"/>
          <w:szCs w:val="24"/>
        </w:rPr>
        <w:t>д</w:t>
      </w:r>
      <w:r w:rsidRPr="00683CD1">
        <w:rPr>
          <w:sz w:val="24"/>
          <w:szCs w:val="24"/>
        </w:rPr>
        <w:t>но статті 81 Закону.</w:t>
      </w:r>
    </w:p>
    <w:p w:rsidR="00167FE9" w:rsidRPr="00683CD1" w:rsidRDefault="00D25640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>Білак М.В. звернулася д</w:t>
      </w:r>
      <w:r w:rsidR="007449C9" w:rsidRPr="00683CD1">
        <w:rPr>
          <w:sz w:val="24"/>
          <w:szCs w:val="24"/>
        </w:rPr>
        <w:t>о Комісії із заявою про участь у конкурсі на зайняття вакантної поса</w:t>
      </w:r>
      <w:r>
        <w:rPr>
          <w:sz w:val="24"/>
          <w:szCs w:val="24"/>
        </w:rPr>
        <w:t>д</w:t>
      </w:r>
      <w:r w:rsidR="007449C9" w:rsidRPr="00683CD1">
        <w:rPr>
          <w:sz w:val="24"/>
          <w:szCs w:val="24"/>
        </w:rPr>
        <w:t>и судді Каса</w:t>
      </w:r>
      <w:bookmarkStart w:id="1" w:name="_GoBack"/>
      <w:r w:rsidR="007449C9" w:rsidRPr="00683CD1">
        <w:rPr>
          <w:sz w:val="24"/>
          <w:szCs w:val="24"/>
        </w:rPr>
        <w:t>ц</w:t>
      </w:r>
      <w:bookmarkEnd w:id="1"/>
      <w:r w:rsidR="007449C9" w:rsidRPr="00683CD1">
        <w:rPr>
          <w:sz w:val="24"/>
          <w:szCs w:val="24"/>
        </w:rPr>
        <w:t>ійного адміністративного суду у складі Верховного Суду та проведення стосовно неї кваліфікаційного оцінювання для підтвердження здатності здійснювати право</w:t>
      </w:r>
      <w:r w:rsidR="00683CD1">
        <w:rPr>
          <w:sz w:val="24"/>
          <w:szCs w:val="24"/>
        </w:rPr>
        <w:t>судд</w:t>
      </w:r>
      <w:r w:rsidR="007449C9" w:rsidRPr="00683CD1">
        <w:rPr>
          <w:sz w:val="24"/>
          <w:szCs w:val="24"/>
        </w:rPr>
        <w:t>я у відповідному суді як особа, яка відповідає вимогам пункту</w:t>
      </w:r>
      <w:r w:rsidR="00683CD1">
        <w:rPr>
          <w:sz w:val="24"/>
          <w:szCs w:val="24"/>
        </w:rPr>
        <w:t xml:space="preserve">                  </w:t>
      </w:r>
      <w:r w:rsidR="007449C9" w:rsidRPr="00683CD1">
        <w:rPr>
          <w:sz w:val="24"/>
          <w:szCs w:val="24"/>
        </w:rPr>
        <w:t xml:space="preserve"> 2 частини першої статті 38 Закону.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Рішенням Комісії від 05 листопа</w:t>
      </w:r>
      <w:r w:rsidR="00683CD1">
        <w:rPr>
          <w:sz w:val="24"/>
          <w:szCs w:val="24"/>
        </w:rPr>
        <w:t>д</w:t>
      </w:r>
      <w:r w:rsidRPr="00683CD1">
        <w:rPr>
          <w:sz w:val="24"/>
          <w:szCs w:val="24"/>
        </w:rPr>
        <w:t xml:space="preserve">а 2018 року № 288/вс-18 кандидата допущено до участі в конкурсі на посаду </w:t>
      </w:r>
      <w:r w:rsidR="00683CD1">
        <w:rPr>
          <w:sz w:val="24"/>
          <w:szCs w:val="24"/>
        </w:rPr>
        <w:t>судд</w:t>
      </w:r>
      <w:r w:rsidRPr="00683CD1">
        <w:rPr>
          <w:sz w:val="24"/>
          <w:szCs w:val="24"/>
        </w:rPr>
        <w:t>і Касаційного а</w:t>
      </w:r>
      <w:r w:rsidR="00683CD1">
        <w:rPr>
          <w:sz w:val="24"/>
          <w:szCs w:val="24"/>
        </w:rPr>
        <w:t>д</w:t>
      </w:r>
      <w:r w:rsidRPr="00683CD1">
        <w:rPr>
          <w:sz w:val="24"/>
          <w:szCs w:val="24"/>
        </w:rPr>
        <w:t>міністративного суду у складі Верховного Суду як особу, яка відповідає вимогам статей 38, 69, 81 Закону.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</w:t>
      </w:r>
      <w:r w:rsidR="00683CD1">
        <w:rPr>
          <w:sz w:val="24"/>
          <w:szCs w:val="24"/>
        </w:rPr>
        <w:t>судд</w:t>
      </w:r>
      <w:r w:rsidRPr="00683CD1">
        <w:rPr>
          <w:sz w:val="24"/>
          <w:szCs w:val="24"/>
        </w:rPr>
        <w:t>ів касаційних судів у складі Верховного Суду, зокрема Білак М.В.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Згідно з рішенням Комісії від 27 грудня 2018 року № 327/зп-18 Білак М.В.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Рішенням Комісії в складі колегії від 06 березня 2019 року № 412/</w:t>
      </w:r>
      <w:proofErr w:type="spellStart"/>
      <w:r w:rsidRPr="00683CD1">
        <w:rPr>
          <w:sz w:val="24"/>
          <w:szCs w:val="24"/>
        </w:rPr>
        <w:t>вс</w:t>
      </w:r>
      <w:proofErr w:type="spellEnd"/>
      <w:r w:rsidRPr="00683CD1">
        <w:rPr>
          <w:sz w:val="24"/>
          <w:szCs w:val="24"/>
        </w:rPr>
        <w:t xml:space="preserve"> </w:t>
      </w:r>
      <w:proofErr w:type="spellStart"/>
      <w:r w:rsidRPr="00683CD1">
        <w:rPr>
          <w:sz w:val="24"/>
          <w:szCs w:val="24"/>
        </w:rPr>
        <w:t>Білак</w:t>
      </w:r>
      <w:proofErr w:type="spellEnd"/>
      <w:r w:rsidRPr="00683CD1">
        <w:rPr>
          <w:sz w:val="24"/>
          <w:szCs w:val="24"/>
        </w:rPr>
        <w:t xml:space="preserve"> М.В. визнано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 такою,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 що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 підтвердила 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здатність 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здійснювати </w:t>
      </w:r>
      <w:r w:rsidR="00683CD1">
        <w:rPr>
          <w:sz w:val="24"/>
          <w:szCs w:val="24"/>
        </w:rPr>
        <w:t xml:space="preserve">   </w:t>
      </w:r>
      <w:r w:rsidRPr="00683CD1">
        <w:rPr>
          <w:sz w:val="24"/>
          <w:szCs w:val="24"/>
        </w:rPr>
        <w:t>право</w:t>
      </w:r>
      <w:r w:rsidR="00683CD1">
        <w:rPr>
          <w:sz w:val="24"/>
          <w:szCs w:val="24"/>
        </w:rPr>
        <w:t>судд</w:t>
      </w:r>
      <w:r w:rsidRPr="00683CD1">
        <w:rPr>
          <w:sz w:val="24"/>
          <w:szCs w:val="24"/>
        </w:rPr>
        <w:t xml:space="preserve">я </w:t>
      </w:r>
      <w:r w:rsidR="00683CD1">
        <w:rPr>
          <w:sz w:val="24"/>
          <w:szCs w:val="24"/>
        </w:rPr>
        <w:t xml:space="preserve">  </w:t>
      </w:r>
      <w:r w:rsidRPr="00683CD1">
        <w:rPr>
          <w:sz w:val="24"/>
          <w:szCs w:val="24"/>
        </w:rPr>
        <w:t xml:space="preserve">в </w:t>
      </w:r>
      <w:r w:rsidR="00683CD1">
        <w:rPr>
          <w:sz w:val="24"/>
          <w:szCs w:val="24"/>
        </w:rPr>
        <w:t xml:space="preserve">   </w:t>
      </w:r>
      <w:r w:rsidRPr="00683CD1">
        <w:rPr>
          <w:sz w:val="24"/>
          <w:szCs w:val="24"/>
        </w:rPr>
        <w:t>Касаційному</w:t>
      </w:r>
      <w:r w:rsidRPr="00683CD1">
        <w:rPr>
          <w:sz w:val="24"/>
          <w:szCs w:val="24"/>
        </w:rPr>
        <w:br w:type="page"/>
      </w:r>
    </w:p>
    <w:p w:rsidR="00683CD1" w:rsidRDefault="00683CD1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/>
        <w:rPr>
          <w:sz w:val="24"/>
          <w:szCs w:val="24"/>
        </w:rPr>
      </w:pP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left="20" w:right="20"/>
        <w:rPr>
          <w:sz w:val="24"/>
          <w:szCs w:val="24"/>
        </w:rPr>
      </w:pPr>
      <w:r w:rsidRPr="00683CD1">
        <w:rPr>
          <w:sz w:val="24"/>
          <w:szCs w:val="24"/>
        </w:rPr>
        <w:t>адміністративному суді у складі Верховного Суду. Також визначено, що за результатами кваліфікаційного оцінювання кандидат на посаду судді Касаційного адміністративного суду у складі Верховного Суду Білак М.В. набрала 815,75 бала.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Рішенням Комісії від 06 березня 2019 року № 28/зп-19 визначено рейтинг кандидатів на посаду судді Касаційного адміністративного суду у складі Верховного Суду.</w:t>
      </w:r>
      <w:r w:rsidR="00683CD1">
        <w:rPr>
          <w:sz w:val="24"/>
          <w:szCs w:val="24"/>
        </w:rPr>
        <w:t xml:space="preserve">                         </w:t>
      </w:r>
      <w:r w:rsidRPr="00683CD1">
        <w:rPr>
          <w:sz w:val="24"/>
          <w:szCs w:val="24"/>
        </w:rPr>
        <w:t xml:space="preserve"> Білак М.В. займає 14 (чотирнадцяту) позицію в рейтингу на посаду судді зазначеного суду.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0" w:line="317" w:lineRule="exact"/>
        <w:ind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Урахувавши те, що Комісією оголошено конкурс на зайняття 26 посад суддів до Касаційного адміністративного суду у складі Верховного Суду, а кандидат займає 14 (чотирнадцяту) позицію в рейтингу, Комісія дійшла висновку внести рекомендацію Вищій раді правосуддя щодо призначення Білак М.В. на посаду судді Касаційного адміністративного суду у складі Верховного Суду.</w:t>
      </w:r>
    </w:p>
    <w:p w:rsidR="00167FE9" w:rsidRPr="00683CD1" w:rsidRDefault="007449C9" w:rsidP="00683CD1">
      <w:pPr>
        <w:pStyle w:val="11"/>
        <w:shd w:val="clear" w:color="auto" w:fill="auto"/>
        <w:tabs>
          <w:tab w:val="left" w:pos="709"/>
        </w:tabs>
        <w:spacing w:before="0" w:after="310" w:line="317" w:lineRule="exact"/>
        <w:ind w:right="20" w:firstLine="700"/>
        <w:rPr>
          <w:sz w:val="24"/>
          <w:szCs w:val="24"/>
        </w:rPr>
      </w:pPr>
      <w:r w:rsidRPr="00683CD1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167FE9" w:rsidRDefault="007449C9" w:rsidP="00683CD1">
      <w:pPr>
        <w:pStyle w:val="11"/>
        <w:shd w:val="clear" w:color="auto" w:fill="auto"/>
        <w:tabs>
          <w:tab w:val="left" w:pos="3969"/>
        </w:tabs>
        <w:spacing w:before="0" w:after="0" w:line="230" w:lineRule="exact"/>
        <w:ind w:left="3828" w:firstLine="425"/>
        <w:rPr>
          <w:sz w:val="24"/>
          <w:szCs w:val="24"/>
        </w:rPr>
      </w:pPr>
      <w:r w:rsidRPr="00683CD1">
        <w:rPr>
          <w:sz w:val="24"/>
          <w:szCs w:val="24"/>
        </w:rPr>
        <w:t>вирішила:</w:t>
      </w:r>
    </w:p>
    <w:p w:rsidR="00683CD1" w:rsidRPr="00683CD1" w:rsidRDefault="00683CD1" w:rsidP="00683CD1">
      <w:pPr>
        <w:pStyle w:val="11"/>
        <w:shd w:val="clear" w:color="auto" w:fill="auto"/>
        <w:tabs>
          <w:tab w:val="left" w:pos="3969"/>
        </w:tabs>
        <w:spacing w:before="0" w:after="0" w:line="230" w:lineRule="exact"/>
        <w:ind w:left="3828" w:firstLine="425"/>
        <w:rPr>
          <w:sz w:val="24"/>
          <w:szCs w:val="24"/>
        </w:rPr>
      </w:pPr>
    </w:p>
    <w:p w:rsidR="00683CD1" w:rsidRPr="00683CD1" w:rsidRDefault="00683CD1" w:rsidP="00683CD1">
      <w:pPr>
        <w:pStyle w:val="11"/>
        <w:shd w:val="clear" w:color="auto" w:fill="auto"/>
        <w:tabs>
          <w:tab w:val="left" w:pos="3969"/>
        </w:tabs>
        <w:spacing w:before="0" w:after="0" w:line="230" w:lineRule="exact"/>
        <w:ind w:left="3828" w:firstLine="425"/>
        <w:rPr>
          <w:sz w:val="24"/>
          <w:szCs w:val="24"/>
        </w:rPr>
      </w:pPr>
    </w:p>
    <w:p w:rsidR="00683CD1" w:rsidRPr="00683CD1" w:rsidRDefault="00683CD1" w:rsidP="00683CD1">
      <w:pPr>
        <w:pStyle w:val="11"/>
        <w:shd w:val="clear" w:color="auto" w:fill="auto"/>
        <w:tabs>
          <w:tab w:val="left" w:pos="3969"/>
        </w:tabs>
        <w:spacing w:before="0" w:after="0" w:line="230" w:lineRule="exact"/>
        <w:ind w:left="3828" w:firstLine="425"/>
        <w:rPr>
          <w:sz w:val="24"/>
          <w:szCs w:val="24"/>
        </w:rPr>
        <w:sectPr w:rsidR="00683CD1" w:rsidRPr="00683CD1" w:rsidSect="00683CD1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167FE9" w:rsidRPr="00683CD1" w:rsidRDefault="00D25640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7pt;margin-top:0;width:493.85pt;height:41pt;z-index:251656704;mso-wrap-distance-left:5pt;mso-wrap-distance-right:5pt;mso-position-horizontal-relative:margin" filled="f" stroked="f">
            <v:textbox style="mso-next-textbox:#_x0000_s1028" inset="0,0,0,0">
              <w:txbxContent>
                <w:p w:rsidR="00167FE9" w:rsidRPr="00683CD1" w:rsidRDefault="007449C9">
                  <w:pPr>
                    <w:pStyle w:val="a8"/>
                    <w:shd w:val="clear" w:color="auto" w:fill="auto"/>
                    <w:spacing w:after="73" w:line="220" w:lineRule="exact"/>
                    <w:rPr>
                      <w:sz w:val="24"/>
                    </w:rPr>
                  </w:pPr>
                  <w:r w:rsidRPr="00683CD1">
                    <w:rPr>
                      <w:sz w:val="24"/>
                    </w:rPr>
                    <w:t>внести рекомендацію Вищій раді правосуддя щодо призначення Білак Мирослави Вікторівни</w:t>
                  </w:r>
                </w:p>
                <w:p w:rsidR="00167FE9" w:rsidRPr="00683CD1" w:rsidRDefault="007449C9">
                  <w:pPr>
                    <w:pStyle w:val="a8"/>
                    <w:shd w:val="clear" w:color="auto" w:fill="auto"/>
                    <w:spacing w:after="0" w:line="220" w:lineRule="exact"/>
                    <w:rPr>
                      <w:sz w:val="24"/>
                    </w:rPr>
                  </w:pPr>
                  <w:r w:rsidRPr="00683CD1">
                    <w:rPr>
                      <w:sz w:val="24"/>
                    </w:rPr>
                    <w:t>на посаду судді Касаційного адміністративного суду у складі Верховного Суду.</w:t>
                  </w:r>
                </w:p>
              </w:txbxContent>
            </v:textbox>
            <w10:wrap anchorx="margin"/>
          </v:shape>
        </w:pict>
      </w:r>
    </w:p>
    <w:p w:rsidR="00167FE9" w:rsidRPr="00683CD1" w:rsidRDefault="00167FE9">
      <w:pPr>
        <w:spacing w:line="360" w:lineRule="exact"/>
        <w:rPr>
          <w:rFonts w:ascii="Times New Roman" w:hAnsi="Times New Roman" w:cs="Times New Roman"/>
        </w:rPr>
      </w:pPr>
    </w:p>
    <w:p w:rsidR="00EB3037" w:rsidRPr="00683CD1" w:rsidRDefault="00EB3037" w:rsidP="00683CD1">
      <w:pPr>
        <w:spacing w:line="360" w:lineRule="auto"/>
        <w:rPr>
          <w:rFonts w:ascii="Times New Roman" w:hAnsi="Times New Roman" w:cs="Times New Roman"/>
        </w:rPr>
      </w:pPr>
    </w:p>
    <w:p w:rsidR="00683CD1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 xml:space="preserve">Головуючий  </w:t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 xml:space="preserve">С.Ю. </w:t>
      </w:r>
      <w:proofErr w:type="spellStart"/>
      <w:r w:rsidRPr="00683CD1">
        <w:rPr>
          <w:rFonts w:ascii="Times New Roman" w:hAnsi="Times New Roman" w:cs="Times New Roman"/>
        </w:rPr>
        <w:t>Козьяков</w:t>
      </w:r>
      <w:proofErr w:type="spellEnd"/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 xml:space="preserve">Члени Комісії: </w:t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 xml:space="preserve">В.І. </w:t>
      </w:r>
      <w:proofErr w:type="spellStart"/>
      <w:r w:rsidRPr="00683CD1">
        <w:rPr>
          <w:rFonts w:ascii="Times New Roman" w:hAnsi="Times New Roman" w:cs="Times New Roman"/>
        </w:rPr>
        <w:t>Бутенко</w:t>
      </w:r>
      <w:proofErr w:type="spellEnd"/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  <w:t>А.В. Василенко</w:t>
      </w:r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  <w:t xml:space="preserve">Т.Ф. </w:t>
      </w:r>
      <w:proofErr w:type="spellStart"/>
      <w:r w:rsidRPr="00683CD1">
        <w:rPr>
          <w:rFonts w:ascii="Times New Roman" w:hAnsi="Times New Roman" w:cs="Times New Roman"/>
        </w:rPr>
        <w:t>Весельська</w:t>
      </w:r>
      <w:proofErr w:type="spellEnd"/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="00683CD1"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>С.В. Гладій</w:t>
      </w:r>
    </w:p>
    <w:p w:rsidR="00EB3037" w:rsidRPr="00683CD1" w:rsidRDefault="00EB3037" w:rsidP="00683CD1">
      <w:pPr>
        <w:spacing w:line="360" w:lineRule="auto"/>
        <w:ind w:left="7080" w:firstLine="708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 xml:space="preserve">А.О. </w:t>
      </w:r>
      <w:proofErr w:type="spellStart"/>
      <w:r w:rsidRPr="00683CD1">
        <w:rPr>
          <w:rFonts w:ascii="Times New Roman" w:hAnsi="Times New Roman" w:cs="Times New Roman"/>
        </w:rPr>
        <w:t>Заріцька</w:t>
      </w:r>
      <w:proofErr w:type="spellEnd"/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  <w:t>Т.В. Лукаш</w:t>
      </w:r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  <w:t xml:space="preserve">П.С. </w:t>
      </w:r>
      <w:proofErr w:type="spellStart"/>
      <w:r w:rsidRPr="00683CD1">
        <w:rPr>
          <w:rFonts w:ascii="Times New Roman" w:hAnsi="Times New Roman" w:cs="Times New Roman"/>
        </w:rPr>
        <w:t>Луцюк</w:t>
      </w:r>
      <w:proofErr w:type="spellEnd"/>
    </w:p>
    <w:p w:rsidR="00EB3037" w:rsidRPr="00683CD1" w:rsidRDefault="00EB3037" w:rsidP="00683CD1">
      <w:pPr>
        <w:spacing w:line="360" w:lineRule="auto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</w:r>
      <w:r w:rsidRPr="00683CD1">
        <w:rPr>
          <w:rFonts w:ascii="Times New Roman" w:hAnsi="Times New Roman" w:cs="Times New Roman"/>
        </w:rPr>
        <w:tab/>
        <w:t xml:space="preserve">М.А. </w:t>
      </w:r>
      <w:proofErr w:type="spellStart"/>
      <w:r w:rsidRPr="00683CD1">
        <w:rPr>
          <w:rFonts w:ascii="Times New Roman" w:hAnsi="Times New Roman" w:cs="Times New Roman"/>
        </w:rPr>
        <w:t>Макарчук</w:t>
      </w:r>
      <w:proofErr w:type="spellEnd"/>
    </w:p>
    <w:p w:rsidR="00EB3037" w:rsidRPr="00683CD1" w:rsidRDefault="00EB3037" w:rsidP="00683CD1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 xml:space="preserve">М.І. </w:t>
      </w:r>
      <w:proofErr w:type="spellStart"/>
      <w:r w:rsidRPr="00683CD1">
        <w:rPr>
          <w:rFonts w:ascii="Times New Roman" w:hAnsi="Times New Roman" w:cs="Times New Roman"/>
        </w:rPr>
        <w:t>Мішин</w:t>
      </w:r>
      <w:proofErr w:type="spellEnd"/>
    </w:p>
    <w:p w:rsidR="00683CD1" w:rsidRPr="00683CD1" w:rsidRDefault="00EB3037" w:rsidP="00683CD1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>С.</w:t>
      </w:r>
      <w:r w:rsidR="00683CD1" w:rsidRPr="00683CD1">
        <w:rPr>
          <w:rFonts w:ascii="Times New Roman" w:hAnsi="Times New Roman" w:cs="Times New Roman"/>
        </w:rPr>
        <w:t xml:space="preserve">М. </w:t>
      </w:r>
      <w:proofErr w:type="spellStart"/>
      <w:r w:rsidR="00683CD1" w:rsidRPr="00683CD1">
        <w:rPr>
          <w:rFonts w:ascii="Times New Roman" w:hAnsi="Times New Roman" w:cs="Times New Roman"/>
        </w:rPr>
        <w:t>Прилипко</w:t>
      </w:r>
      <w:proofErr w:type="spellEnd"/>
    </w:p>
    <w:p w:rsidR="00EB3037" w:rsidRPr="00683CD1" w:rsidRDefault="00683CD1" w:rsidP="00683CD1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</w:rPr>
        <w:t>В.Є. Устименко</w:t>
      </w:r>
    </w:p>
    <w:p w:rsidR="00683CD1" w:rsidRPr="00683CD1" w:rsidRDefault="00EB3037" w:rsidP="00683CD1">
      <w:pPr>
        <w:spacing w:line="360" w:lineRule="auto"/>
        <w:ind w:left="7788"/>
        <w:jc w:val="both"/>
        <w:rPr>
          <w:rFonts w:ascii="Times New Roman" w:hAnsi="Times New Roman" w:cs="Times New Roman"/>
          <w:lang w:val="ru-RU"/>
        </w:rPr>
      </w:pPr>
      <w:r w:rsidRPr="00683CD1">
        <w:rPr>
          <w:rFonts w:ascii="Times New Roman" w:hAnsi="Times New Roman" w:cs="Times New Roman"/>
        </w:rPr>
        <w:t>Т.С. Шилов</w:t>
      </w:r>
      <w:r w:rsidRPr="00683CD1">
        <w:rPr>
          <w:rFonts w:ascii="Times New Roman" w:hAnsi="Times New Roman" w:cs="Times New Roman"/>
          <w:lang w:val="ru-RU"/>
        </w:rPr>
        <w:t>а</w:t>
      </w:r>
    </w:p>
    <w:p w:rsidR="00EB3037" w:rsidRPr="00683CD1" w:rsidRDefault="00683CD1" w:rsidP="00683CD1">
      <w:pPr>
        <w:spacing w:line="360" w:lineRule="auto"/>
        <w:ind w:left="7788"/>
        <w:jc w:val="both"/>
        <w:rPr>
          <w:rFonts w:ascii="Times New Roman" w:hAnsi="Times New Roman" w:cs="Times New Roman"/>
        </w:rPr>
      </w:pPr>
      <w:r w:rsidRPr="00683CD1">
        <w:rPr>
          <w:rFonts w:ascii="Times New Roman" w:hAnsi="Times New Roman" w:cs="Times New Roman"/>
          <w:lang w:val="ru-RU"/>
        </w:rPr>
        <w:t xml:space="preserve">С.О. </w:t>
      </w:r>
      <w:proofErr w:type="spellStart"/>
      <w:r w:rsidRPr="00683CD1">
        <w:rPr>
          <w:rFonts w:ascii="Times New Roman" w:hAnsi="Times New Roman" w:cs="Times New Roman"/>
          <w:lang w:val="ru-RU"/>
        </w:rPr>
        <w:t>Щотка</w:t>
      </w:r>
      <w:proofErr w:type="spellEnd"/>
    </w:p>
    <w:sectPr w:rsidR="00EB3037" w:rsidRPr="00683CD1" w:rsidSect="00683CD1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369" w:rsidRDefault="00825369">
      <w:r>
        <w:separator/>
      </w:r>
    </w:p>
  </w:endnote>
  <w:endnote w:type="continuationSeparator" w:id="0">
    <w:p w:rsidR="00825369" w:rsidRDefault="0082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369" w:rsidRDefault="00825369"/>
  </w:footnote>
  <w:footnote w:type="continuationSeparator" w:id="0">
    <w:p w:rsidR="00825369" w:rsidRDefault="008253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FE9" w:rsidRDefault="00D2564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9.2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167FE9" w:rsidRDefault="007449C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860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3037" w:rsidRPr="005E6BF8" w:rsidRDefault="00EB3037">
        <w:pPr>
          <w:pStyle w:val="ab"/>
          <w:jc w:val="center"/>
          <w:rPr>
            <w:rFonts w:ascii="Times New Roman" w:hAnsi="Times New Roman" w:cs="Times New Roman"/>
          </w:rPr>
        </w:pPr>
        <w:r w:rsidRPr="005E6BF8">
          <w:rPr>
            <w:rFonts w:ascii="Times New Roman" w:hAnsi="Times New Roman" w:cs="Times New Roman"/>
          </w:rPr>
          <w:fldChar w:fldCharType="begin"/>
        </w:r>
        <w:r w:rsidRPr="005E6BF8">
          <w:rPr>
            <w:rFonts w:ascii="Times New Roman" w:hAnsi="Times New Roman" w:cs="Times New Roman"/>
          </w:rPr>
          <w:instrText>PAGE   \* MERGEFORMAT</w:instrText>
        </w:r>
        <w:r w:rsidRPr="005E6BF8">
          <w:rPr>
            <w:rFonts w:ascii="Times New Roman" w:hAnsi="Times New Roman" w:cs="Times New Roman"/>
          </w:rPr>
          <w:fldChar w:fldCharType="separate"/>
        </w:r>
        <w:r w:rsidRPr="005E3C18">
          <w:rPr>
            <w:rFonts w:ascii="Times New Roman" w:hAnsi="Times New Roman" w:cs="Times New Roman"/>
            <w:noProof/>
            <w:lang w:val="ru-RU"/>
          </w:rPr>
          <w:t>2</w:t>
        </w:r>
        <w:r w:rsidRPr="005E6BF8">
          <w:rPr>
            <w:rFonts w:ascii="Times New Roman" w:hAnsi="Times New Roman" w:cs="Times New Roman"/>
          </w:rPr>
          <w:fldChar w:fldCharType="end"/>
        </w:r>
      </w:p>
    </w:sdtContent>
  </w:sdt>
  <w:p w:rsidR="00EB3037" w:rsidRDefault="00EB303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037" w:rsidRPr="00856365" w:rsidRDefault="00EB3037">
    <w:pPr>
      <w:pStyle w:val="ab"/>
      <w:jc w:val="center"/>
      <w:rPr>
        <w:rFonts w:ascii="Times New Roman" w:hAnsi="Times New Roman" w:cs="Times New Roman"/>
      </w:rPr>
    </w:pPr>
    <w:r w:rsidRPr="00856365">
      <w:rPr>
        <w:rFonts w:ascii="Times New Roman" w:hAnsi="Times New Roman" w:cs="Times New Roman"/>
      </w:rPr>
      <w:t>2</w:t>
    </w:r>
  </w:p>
  <w:p w:rsidR="00EB3037" w:rsidRDefault="00EB3037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7FE9"/>
    <w:rsid w:val="000C3367"/>
    <w:rsid w:val="00167FE9"/>
    <w:rsid w:val="004E125B"/>
    <w:rsid w:val="00683CD1"/>
    <w:rsid w:val="007449C9"/>
    <w:rsid w:val="00825369"/>
    <w:rsid w:val="00D25640"/>
    <w:rsid w:val="00E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37"/>
      <w:szCs w:val="37"/>
      <w:u w:val="none"/>
    </w:rPr>
  </w:style>
  <w:style w:type="character" w:customStyle="1" w:styleId="214pt3pt">
    <w:name w:val="Заголовок №2 + 14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TrebuchetMS8pt0pt">
    <w:name w:val="Заголовок №2 + Trebuchet MS;8 pt;Не курсив;Интервал 0 pt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7"/>
      <w:szCs w:val="37"/>
      <w:u w:val="single"/>
      <w:lang w:val="uk-UA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7"/>
      <w:szCs w:val="37"/>
      <w:u w:val="none"/>
      <w:lang w:val="uk-UA"/>
    </w:rPr>
  </w:style>
  <w:style w:type="character" w:customStyle="1" w:styleId="2TrebuchetMS8pt0pt0">
    <w:name w:val="Заголовок №2 + Trebuchet MS;8 pt;Не курсив;Интервал 0 pt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37"/>
      <w:szCs w:val="3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B3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303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B303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303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2020-09-24T12:27:00Z</dcterms:created>
  <dcterms:modified xsi:type="dcterms:W3CDTF">2020-09-28T05:39:00Z</dcterms:modified>
</cp:coreProperties>
</file>