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9E" w:rsidRDefault="001603B6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"C:\\Users\\chulupinov\\Desktop\\341-360\\media\\image1.jpeg" \* MERGEFORMATINET </w:instrText>
      </w:r>
      <w:r>
        <w:fldChar w:fldCharType="separate"/>
      </w:r>
      <w:r w:rsidR="00C40F7D">
        <w:fldChar w:fldCharType="begin"/>
      </w:r>
      <w:r w:rsidR="00C40F7D">
        <w:instrText xml:space="preserve"> </w:instrText>
      </w:r>
      <w:r w:rsidR="00C40F7D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розміщення_6\\media\\image1.jpeg" \* MERGEFORMATINET</w:instrText>
      </w:r>
      <w:r w:rsidR="00C40F7D">
        <w:instrText xml:space="preserve"> </w:instrText>
      </w:r>
      <w:r w:rsidR="00C40F7D">
        <w:fldChar w:fldCharType="separate"/>
      </w:r>
      <w:r w:rsidR="00C40F7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05pt;height:52.1pt">
            <v:imagedata r:id="rId9" r:href="rId10"/>
          </v:shape>
        </w:pict>
      </w:r>
      <w:r w:rsidR="00C40F7D">
        <w:fldChar w:fldCharType="end"/>
      </w:r>
      <w:r>
        <w:fldChar w:fldCharType="end"/>
      </w:r>
    </w:p>
    <w:p w:rsidR="009716AE" w:rsidRPr="001002C1" w:rsidRDefault="009716AE" w:rsidP="009716AE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1002C1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533AEC10" wp14:editId="167F0E6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6AE" w:rsidRPr="001002C1" w:rsidRDefault="009716AE" w:rsidP="009716A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1002C1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9716AE" w:rsidRPr="001002C1" w:rsidRDefault="009716AE" w:rsidP="009716AE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9716AE" w:rsidRPr="00C40F7D" w:rsidRDefault="009716AE" w:rsidP="009716AE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40F7D">
        <w:rPr>
          <w:rFonts w:ascii="Times New Roman" w:eastAsia="Times New Roman" w:hAnsi="Times New Roman" w:cs="Times New Roman"/>
          <w:sz w:val="27"/>
          <w:szCs w:val="27"/>
        </w:rPr>
        <w:t>06 березня 2019 року</w:t>
      </w:r>
      <w:r w:rsidRPr="00C40F7D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9716AE" w:rsidRPr="00C40F7D" w:rsidRDefault="009716AE" w:rsidP="009716AE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C40F7D">
        <w:rPr>
          <w:rStyle w:val="3pt0"/>
          <w:rFonts w:eastAsia="Courier New"/>
        </w:rPr>
        <w:t>РІШЕННЯ</w:t>
      </w:r>
      <w:r w:rsidRPr="00C40F7D">
        <w:rPr>
          <w:rFonts w:ascii="Times New Roman" w:hAnsi="Times New Roman" w:cs="Times New Roman"/>
          <w:sz w:val="27"/>
          <w:szCs w:val="27"/>
        </w:rPr>
        <w:t xml:space="preserve"> № </w:t>
      </w:r>
      <w:r w:rsidRPr="00C40F7D">
        <w:rPr>
          <w:rFonts w:ascii="Times New Roman" w:hAnsi="Times New Roman" w:cs="Times New Roman"/>
          <w:sz w:val="27"/>
          <w:szCs w:val="27"/>
          <w:u w:val="single"/>
        </w:rPr>
        <w:t>342/вс-19</w:t>
      </w:r>
    </w:p>
    <w:p w:rsidR="007E269E" w:rsidRDefault="007E269E">
      <w:pPr>
        <w:rPr>
          <w:sz w:val="2"/>
          <w:szCs w:val="2"/>
        </w:rPr>
      </w:pPr>
    </w:p>
    <w:p w:rsidR="007E269E" w:rsidRDefault="001603B6">
      <w:pPr>
        <w:pStyle w:val="11"/>
        <w:shd w:val="clear" w:color="auto" w:fill="auto"/>
        <w:spacing w:before="43" w:after="0" w:line="643" w:lineRule="exact"/>
        <w:ind w:left="20"/>
      </w:pPr>
      <w:r>
        <w:t>Вища кваліфікаційна комісія суддів України у складі колегії:</w:t>
      </w:r>
    </w:p>
    <w:p w:rsidR="007E269E" w:rsidRDefault="001603B6">
      <w:pPr>
        <w:pStyle w:val="11"/>
        <w:shd w:val="clear" w:color="auto" w:fill="auto"/>
        <w:spacing w:before="0" w:after="0" w:line="643" w:lineRule="exact"/>
        <w:ind w:left="20"/>
      </w:pPr>
      <w:r>
        <w:t xml:space="preserve">головуючого - </w:t>
      </w:r>
      <w:proofErr w:type="spellStart"/>
      <w:r>
        <w:t>Мішина</w:t>
      </w:r>
      <w:proofErr w:type="spellEnd"/>
      <w:r>
        <w:t xml:space="preserve"> М.І.,</w:t>
      </w:r>
    </w:p>
    <w:p w:rsidR="007E269E" w:rsidRDefault="001603B6" w:rsidP="00C40F7D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Василенка А.В., </w:t>
      </w:r>
      <w:proofErr w:type="spellStart"/>
      <w:r>
        <w:t>Козьякова</w:t>
      </w:r>
      <w:proofErr w:type="spellEnd"/>
      <w:r>
        <w:t xml:space="preserve"> С.Ю.,</w:t>
      </w:r>
    </w:p>
    <w:p w:rsidR="00C40F7D" w:rsidRDefault="00C40F7D" w:rsidP="00C40F7D">
      <w:pPr>
        <w:pStyle w:val="11"/>
        <w:shd w:val="clear" w:color="auto" w:fill="auto"/>
        <w:spacing w:before="0" w:after="0" w:line="240" w:lineRule="auto"/>
        <w:ind w:left="23"/>
      </w:pPr>
    </w:p>
    <w:p w:rsidR="007E269E" w:rsidRDefault="001603B6" w:rsidP="00C40F7D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визначення результатів кваліфікаційного оцінювання кандидата на зайняття вакантної посади судді Апеляційної палати Вищого антикорупційного суду </w:t>
      </w:r>
      <w:proofErr w:type="spellStart"/>
      <w:r>
        <w:t>Павлишина</w:t>
      </w:r>
      <w:proofErr w:type="spellEnd"/>
      <w:r>
        <w:t xml:space="preserve"> Олега Федоровича у межах конкурсу, оголошеного Вищою кваліфікаційною комісією суддів України 02 серпня </w:t>
      </w:r>
      <w:r w:rsidR="009716AE" w:rsidRPr="009716AE">
        <w:t xml:space="preserve">                </w:t>
      </w:r>
      <w:r>
        <w:t>2018 року,</w:t>
      </w:r>
    </w:p>
    <w:p w:rsidR="007E269E" w:rsidRDefault="001603B6">
      <w:pPr>
        <w:pStyle w:val="11"/>
        <w:shd w:val="clear" w:color="auto" w:fill="auto"/>
        <w:spacing w:before="0" w:after="251" w:line="270" w:lineRule="exact"/>
        <w:ind w:left="20"/>
        <w:jc w:val="center"/>
      </w:pPr>
      <w:r>
        <w:t>встановила: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02 серпня 2018 року № 186/зп-18 оголошено </w:t>
      </w:r>
      <w:r w:rsidR="009716AE" w:rsidRPr="009716AE">
        <w:t xml:space="preserve">               </w:t>
      </w:r>
      <w:r>
        <w:t xml:space="preserve">конкурс на зайняття 39 вакантних посад суддів Вищого антикорупційного суду, </w:t>
      </w:r>
      <w:r w:rsidR="009716AE" w:rsidRPr="009716AE">
        <w:t xml:space="preserve">           </w:t>
      </w:r>
      <w:r>
        <w:t>з яких 27 посад суддів до Вищого антикорупційного суду та 12 посад суддів до Апеляційної палати Вищого антикорупційного суду.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частиною одинадцятою статті 79 Закону України «Про </w:t>
      </w:r>
      <w:r w:rsidR="009716AE" w:rsidRPr="009716AE">
        <w:t xml:space="preserve">                                    </w:t>
      </w:r>
      <w:r>
        <w:t>судоустрій і статус суддів» від 02 червня 2016 року № 1402-</w:t>
      </w:r>
      <w:r w:rsidR="009716AE">
        <w:rPr>
          <w:lang w:val="en-US"/>
        </w:rPr>
        <w:t>V</w:t>
      </w:r>
      <w:r>
        <w:t xml:space="preserve">ІІІ (далі </w:t>
      </w:r>
      <w:r w:rsidR="009716AE">
        <w:t>–</w:t>
      </w:r>
      <w:r>
        <w:t xml:space="preserve"> Закон) Комісія проводить такий конкурс на основі рейтингу учасників за результатами кваліфікаційного оцінювання.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Павлишин</w:t>
      </w:r>
      <w:proofErr w:type="spellEnd"/>
      <w:r>
        <w:t xml:space="preserve"> О.Ф. у вересні 2018 року звернувся до Комісії із заявою про допуск до участі в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</w:t>
      </w:r>
      <w:r w:rsidR="00227FEE">
        <w:t xml:space="preserve">               </w:t>
      </w:r>
      <w:r>
        <w:t xml:space="preserve">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у складі колег</w:t>
      </w:r>
      <w:r w:rsidR="00227FEE">
        <w:t>ії від 16 жовтня 2018 року № 13</w:t>
      </w:r>
      <w:r>
        <w:t xml:space="preserve">8/вс-18 </w:t>
      </w:r>
      <w:proofErr w:type="spellStart"/>
      <w:r>
        <w:t>Павлишина</w:t>
      </w:r>
      <w:proofErr w:type="spellEnd"/>
      <w:r>
        <w:t xml:space="preserve"> О.Ф. допущено до проходження кваліфікаційного оцінювання для участі у конкурсі на зайняття вакантних посад суддів Апеляційної палати </w:t>
      </w:r>
      <w:r w:rsidR="00227FEE">
        <w:t xml:space="preserve">             </w:t>
      </w:r>
      <w:r>
        <w:t>Вищого антикорупційного суду.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Комісією 18 жовтня 2018 року ухвалено рішення № 230/зп-18 про призначення </w:t>
      </w:r>
      <w:r w:rsidR="00C40F7D">
        <w:t xml:space="preserve"> </w:t>
      </w:r>
      <w:r>
        <w:t xml:space="preserve">кваліфікаційного </w:t>
      </w:r>
      <w:r w:rsidR="00C40F7D">
        <w:t xml:space="preserve"> </w:t>
      </w:r>
      <w:r>
        <w:t>оцінювання</w:t>
      </w:r>
      <w:r w:rsidR="00C40F7D">
        <w:t xml:space="preserve"> </w:t>
      </w:r>
      <w:r>
        <w:t xml:space="preserve"> кандидатів </w:t>
      </w:r>
      <w:r w:rsidR="00C40F7D">
        <w:t xml:space="preserve"> </w:t>
      </w:r>
      <w:r>
        <w:t>у</w:t>
      </w:r>
      <w:r w:rsidR="00C40F7D">
        <w:t xml:space="preserve"> </w:t>
      </w:r>
      <w:r>
        <w:t xml:space="preserve"> межах</w:t>
      </w:r>
      <w:r w:rsidR="00C40F7D">
        <w:t xml:space="preserve"> </w:t>
      </w:r>
      <w:r>
        <w:t xml:space="preserve"> конкурсу</w:t>
      </w:r>
      <w:r w:rsidR="00C40F7D">
        <w:t xml:space="preserve"> </w:t>
      </w:r>
      <w:r>
        <w:t xml:space="preserve"> на</w:t>
      </w:r>
      <w:r>
        <w:br w:type="page"/>
      </w:r>
      <w:r>
        <w:lastRenderedPageBreak/>
        <w:t xml:space="preserve">зайняття 27 вакантних посад суддів Вищого антикорупційного суду та </w:t>
      </w:r>
      <w:r w:rsidR="00227FEE">
        <w:t xml:space="preserve">                         </w:t>
      </w:r>
      <w:r>
        <w:t>12 вакантних посад суддів Апеляційної палати Вищого антикорупційного суду.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</w:t>
      </w:r>
      <w:r w:rsidR="00C40F7D">
        <w:t xml:space="preserve">    </w:t>
      </w:r>
      <w:r>
        <w:t xml:space="preserve"> є: компетентність (професійна, особиста, соціальна тощо), професійна етика, доброчесність.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Частиною першою статті 85 Закону передбачено, що кваліфікаційне оцінювання включає такі етапи:</w:t>
      </w:r>
    </w:p>
    <w:p w:rsidR="007E269E" w:rsidRDefault="001603B6">
      <w:pPr>
        <w:pStyle w:val="11"/>
        <w:numPr>
          <w:ilvl w:val="0"/>
          <w:numId w:val="1"/>
        </w:numPr>
        <w:shd w:val="clear" w:color="auto" w:fill="auto"/>
        <w:tabs>
          <w:tab w:val="left" w:pos="1124"/>
        </w:tabs>
        <w:spacing w:before="0" w:after="0" w:line="322" w:lineRule="exact"/>
        <w:ind w:left="20" w:right="20" w:firstLine="680"/>
      </w:pPr>
      <w:r>
        <w:t>складення іспиту (складення анонімного письмового тестування та виконання практичного завдання);</w:t>
      </w:r>
    </w:p>
    <w:p w:rsidR="007E269E" w:rsidRDefault="001603B6">
      <w:pPr>
        <w:pStyle w:val="11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322" w:lineRule="exact"/>
        <w:ind w:left="20" w:firstLine="680"/>
      </w:pPr>
      <w:r>
        <w:t>дослідження досьє та проведення співбесіди.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</w:t>
      </w:r>
      <w:r w:rsidR="00227FEE">
        <w:t xml:space="preserve">                     </w:t>
      </w:r>
      <w:r>
        <w:t>2016 року № 141/зп-</w:t>
      </w:r>
      <w:r w:rsidR="00227FEE">
        <w:t>16</w:t>
      </w:r>
      <w:r>
        <w:t xml:space="preserve"> (зі змінами), кваліфікаційне оцінювання проводиться відповідно до порядку та методології кваліфікаційного оцінювання.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40F7D">
        <w:t xml:space="preserve">    </w:t>
      </w:r>
      <w:r>
        <w:t xml:space="preserve">рішенням Комісії від 03 листопада 2016 року № 143/зп-16 у редакції рішення </w:t>
      </w:r>
      <w:r w:rsidR="00227FEE">
        <w:t xml:space="preserve">                             </w:t>
      </w:r>
      <w:r>
        <w:t xml:space="preserve">Комісії від 13 лютого 2018 року № 20/зп-18 (зі змінами) (далі </w:t>
      </w:r>
      <w:r w:rsidR="00227FEE">
        <w:t>–</w:t>
      </w:r>
      <w:r>
        <w:t xml:space="preserve"> Положення), встановлення 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227FEE">
        <w:t xml:space="preserve">      </w:t>
      </w:r>
      <w:r>
        <w:t>Показники відповідності судді (кандидата па посаду судді) критеріям кваліфікаційного оцінювання досліджуються окремо один від одного та у сукупності.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Згідно з положеннями частини четвертої статті 8 Закону України «Про Вищий антикорупційний суд»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(моралі, чесності, непідкупності) утворено </w:t>
      </w:r>
      <w:r w:rsidR="00227FEE">
        <w:t xml:space="preserve">                </w:t>
      </w:r>
      <w:r>
        <w:t>Громадську раду міжнародних експертів.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Рішенням Комісії від 06 листопада 2018 року № 249/зп-18 призначено </w:t>
      </w:r>
      <w:r w:rsidR="00227FEE">
        <w:t xml:space="preserve">                   </w:t>
      </w:r>
      <w:r>
        <w:t>6 членів Громадської ради міжнародних експертів.</w:t>
      </w:r>
    </w:p>
    <w:p w:rsidR="007E269E" w:rsidRDefault="001603B6" w:rsidP="00227FEE">
      <w:pPr>
        <w:pStyle w:val="11"/>
        <w:shd w:val="clear" w:color="auto" w:fill="auto"/>
        <w:spacing w:before="0" w:after="0" w:line="322" w:lineRule="exact"/>
        <w:ind w:left="20" w:right="20" w:firstLine="680"/>
      </w:pPr>
      <w:proofErr w:type="spellStart"/>
      <w:r>
        <w:t>Павлишин</w:t>
      </w:r>
      <w:proofErr w:type="spellEnd"/>
      <w:r>
        <w:t xml:space="preserve"> О.Ф. 12 листопада 2018 року склав анонімне письмове тестування, за результатами якого набрав 80,25 бала. За результатами </w:t>
      </w:r>
      <w:r w:rsidR="00227FEE">
        <w:t xml:space="preserve">                                 </w:t>
      </w:r>
      <w:r>
        <w:t xml:space="preserve">виконаного практичного завдання </w:t>
      </w:r>
      <w:proofErr w:type="spellStart"/>
      <w:r>
        <w:t>Павлишин</w:t>
      </w:r>
      <w:proofErr w:type="spellEnd"/>
      <w:r>
        <w:t xml:space="preserve"> О.Ф. набрав 75,5 бала. Загальний результат складеного кандидатом </w:t>
      </w:r>
      <w:proofErr w:type="spellStart"/>
      <w:r>
        <w:t>Павлишиним</w:t>
      </w:r>
      <w:proofErr w:type="spellEnd"/>
      <w:r>
        <w:t xml:space="preserve"> О.Ф. іспиту становить</w:t>
      </w:r>
      <w:r w:rsidR="00227FEE">
        <w:t xml:space="preserve">                          155, 75 </w:t>
      </w:r>
      <w:r>
        <w:t>бала.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Відповідно до частини третьої статті 85 Закону рішенням Комісії </w:t>
      </w:r>
      <w:r w:rsidR="00227FEE">
        <w:t xml:space="preserve">                        </w:t>
      </w:r>
      <w:r>
        <w:t xml:space="preserve">від 30 листопада 2018 року № 289/зп-18 призначено проведення тестування особистих </w:t>
      </w:r>
      <w:r w:rsidR="00C40F7D">
        <w:t xml:space="preserve">  </w:t>
      </w:r>
      <w:r>
        <w:t xml:space="preserve">морально-психологічних </w:t>
      </w:r>
      <w:r w:rsidR="00C40F7D">
        <w:t xml:space="preserve">  </w:t>
      </w:r>
      <w:r>
        <w:t>якостей</w:t>
      </w:r>
      <w:r w:rsidR="00C40F7D">
        <w:t xml:space="preserve">  </w:t>
      </w:r>
      <w:r>
        <w:t xml:space="preserve"> і</w:t>
      </w:r>
      <w:r w:rsidR="00C40F7D">
        <w:t xml:space="preserve">  </w:t>
      </w:r>
      <w:r>
        <w:t xml:space="preserve"> загальних </w:t>
      </w:r>
      <w:r w:rsidR="00C40F7D">
        <w:t xml:space="preserve">  </w:t>
      </w:r>
      <w:r>
        <w:t>здібностей</w:t>
      </w:r>
    </w:p>
    <w:p w:rsidR="00227FEE" w:rsidRDefault="00227FEE">
      <w:pPr>
        <w:pStyle w:val="11"/>
        <w:shd w:val="clear" w:color="auto" w:fill="auto"/>
        <w:spacing w:before="0" w:after="0" w:line="322" w:lineRule="exact"/>
        <w:ind w:left="20" w:right="20" w:firstLine="680"/>
      </w:pPr>
    </w:p>
    <w:p w:rsidR="007E269E" w:rsidRPr="00C40F7D" w:rsidRDefault="00227FEE">
      <w:pPr>
        <w:pStyle w:val="21"/>
        <w:shd w:val="clear" w:color="auto" w:fill="auto"/>
        <w:spacing w:after="141" w:line="220" w:lineRule="exact"/>
        <w:rPr>
          <w:rFonts w:ascii="Times New Roman" w:hAnsi="Times New Roman" w:cs="Times New Roman"/>
          <w:color w:val="A6A6A6" w:themeColor="background1" w:themeShade="A6"/>
          <w:sz w:val="21"/>
          <w:szCs w:val="21"/>
        </w:rPr>
      </w:pPr>
      <w:r w:rsidRPr="00C40F7D">
        <w:rPr>
          <w:rFonts w:ascii="Times New Roman" w:hAnsi="Times New Roman" w:cs="Times New Roman"/>
          <w:color w:val="A6A6A6" w:themeColor="background1" w:themeShade="A6"/>
          <w:sz w:val="21"/>
          <w:szCs w:val="21"/>
        </w:rPr>
        <w:lastRenderedPageBreak/>
        <w:t>3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/>
      </w:pPr>
      <w:r>
        <w:t>112 учасників конкурсів на зайняття 39 вакантних посад суддів Вищого антикорупційного суду та Апеляційної палати Вищого антикорупційного суду.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Павлишин</w:t>
      </w:r>
      <w:proofErr w:type="spellEnd"/>
      <w:r>
        <w:t xml:space="preserve"> О.Ф. пройшов тестування особистих морально-психологічних якостей і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27 грудня 2018 року № 326/зп-18 кандидата </w:t>
      </w:r>
      <w:proofErr w:type="spellStart"/>
      <w:r>
        <w:t>Павлишина</w:t>
      </w:r>
      <w:proofErr w:type="spellEnd"/>
      <w:r>
        <w:t xml:space="preserve"> О.Ф. визнано таким, що допущений до етапу кваліфікаційного оцінювання «Дослідження досьє та проведення співбесіди» у межах </w:t>
      </w:r>
      <w:r w:rsidR="00227FEE">
        <w:t xml:space="preserve">                            </w:t>
      </w:r>
      <w:r>
        <w:t xml:space="preserve">оголошеного Комісією 02 серпня 2018 року конкурсу на посаду судді </w:t>
      </w:r>
      <w:r w:rsidR="00227FEE">
        <w:t xml:space="preserve">                </w:t>
      </w:r>
      <w:r>
        <w:t>Апеляційної палати Вищого антикорупційного суду.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Комісією 31 січня 2019 року проведено співбесіду за участі кандидата,</w:t>
      </w:r>
      <w:r w:rsidR="00227FEE">
        <w:t xml:space="preserve">            </w:t>
      </w:r>
      <w:r>
        <w:t xml:space="preserve"> під час якої обговорено питання щодо показників за критеріями </w:t>
      </w:r>
      <w:r w:rsidR="00227FEE">
        <w:t xml:space="preserve">                  </w:t>
      </w:r>
      <w:r>
        <w:t xml:space="preserve">компетентності, професійної етики та доброчесності, які виникли під час дослідження суддівського досьє, та оголошено перерву для ухвалення рішення </w:t>
      </w:r>
      <w:r w:rsidR="00227FEE">
        <w:t xml:space="preserve">                  </w:t>
      </w:r>
      <w:r>
        <w:t>за результатами проведення кваліфікаційного оцінювання.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Під час дослідження досьє кандидата Комісією встановлено та </w:t>
      </w:r>
      <w:r w:rsidR="00227FEE">
        <w:t xml:space="preserve">                      </w:t>
      </w:r>
      <w:r>
        <w:t xml:space="preserve">обговорено у ході співбесіди, зокрема, анкетні дані кандидата, показники </w:t>
      </w:r>
      <w:r w:rsidR="00227FEE">
        <w:t xml:space="preserve">                          </w:t>
      </w:r>
      <w:r>
        <w:t xml:space="preserve">фахової діяльності у сфері права, відповідність витрат і майна кандидата та </w:t>
      </w:r>
      <w:r w:rsidR="00227FEE">
        <w:t xml:space="preserve">                 </w:t>
      </w:r>
      <w:r>
        <w:t>членів його сім’ї, а також близьких осіб задекларованим доходам.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19 лютого 2019 року № 23/зп-19 визначення результатів кваліфікаційного оцінювання кандидатів на посади суддів, зокрема, Апеляційної палати Вищого антикорупційного суду доручено колегіям Комісії, які проводили другий етап кваліфікаційного оцінювання «Дослідження досьє та проведення співбесіди» у межах конкурсів, оголошених 02 серпня 2018 року.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Комісія, заслухавши доповідача, дослідивши досьє, урахувавши </w:t>
      </w:r>
      <w:r w:rsidR="00227FEE">
        <w:t xml:space="preserve">               </w:t>
      </w:r>
      <w:r>
        <w:t xml:space="preserve">матеріали, які надійшли за результатами спеціальної перевірки, надані </w:t>
      </w:r>
      <w:r w:rsidR="00227FEE">
        <w:t xml:space="preserve">   </w:t>
      </w:r>
      <w:r>
        <w:t>кандидатом пояснення, дійшла таких висновків.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компетентності (професійної, особистої та соціальної) кандидат </w:t>
      </w:r>
      <w:proofErr w:type="spellStart"/>
      <w:r>
        <w:t>Павлишин</w:t>
      </w:r>
      <w:proofErr w:type="spellEnd"/>
      <w:r>
        <w:t xml:space="preserve"> О.Ф. набрав 359,75 бала.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Павлишина</w:t>
      </w:r>
      <w:proofErr w:type="spellEnd"/>
      <w:r>
        <w:t xml:space="preserve"> О.Ф. оцінено Комісією на підставі результатів іспиту, дослідження інформації, яка міститься </w:t>
      </w:r>
      <w:r w:rsidR="00077C97">
        <w:t xml:space="preserve">             </w:t>
      </w:r>
      <w:r>
        <w:t xml:space="preserve">у досьє, та співбесіди за показниками, визначеними пунктами 1-5 глави 2 </w:t>
      </w:r>
      <w:r w:rsidR="00077C97">
        <w:t xml:space="preserve">                       </w:t>
      </w:r>
      <w:r>
        <w:t>розділу II Положення.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критеріями особистої та соціальної компетентності </w:t>
      </w:r>
      <w:proofErr w:type="spellStart"/>
      <w:r>
        <w:t>Павлишина</w:t>
      </w:r>
      <w:proofErr w:type="spellEnd"/>
      <w:r>
        <w:t xml:space="preserve"> О.Ф.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у досьє та співбесіди з урахуванням показників, визначених пунктами </w:t>
      </w:r>
      <w:r w:rsidR="00077C97">
        <w:t xml:space="preserve">        </w:t>
      </w:r>
      <w:r>
        <w:t>6-7 глави 2 розділу II Положення.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кандидат </w:t>
      </w:r>
      <w:proofErr w:type="spellStart"/>
      <w:r>
        <w:t>Павлишин</w:t>
      </w:r>
      <w:proofErr w:type="spellEnd"/>
      <w:r>
        <w:t xml:space="preserve"> О.Ф. набрав </w:t>
      </w:r>
      <w:r w:rsidR="00077C97">
        <w:t xml:space="preserve">                  </w:t>
      </w:r>
      <w:r>
        <w:t xml:space="preserve">185 балів. За цим критерієм </w:t>
      </w:r>
      <w:proofErr w:type="spellStart"/>
      <w:r>
        <w:t>Павлишина</w:t>
      </w:r>
      <w:proofErr w:type="spellEnd"/>
      <w:r>
        <w:t xml:space="preserve"> О.Ф.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 та співбесіди.</w:t>
      </w:r>
      <w:r>
        <w:br w:type="page"/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пунктом 9 глави 2 розділу II Положення, кандидат </w:t>
      </w:r>
      <w:proofErr w:type="spellStart"/>
      <w:r>
        <w:t>Павлишин</w:t>
      </w:r>
      <w:proofErr w:type="spellEnd"/>
      <w:r>
        <w:t xml:space="preserve"> О.Ф. набрав </w:t>
      </w:r>
      <w:r w:rsidR="00C40F7D">
        <w:t xml:space="preserve">          </w:t>
      </w:r>
      <w:r>
        <w:t xml:space="preserve">185 балів. За цим критерієм </w:t>
      </w:r>
      <w:proofErr w:type="spellStart"/>
      <w:r>
        <w:t>Павлишина</w:t>
      </w:r>
      <w:proofErr w:type="spellEnd"/>
      <w:r>
        <w:t xml:space="preserve"> О.Ф.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7E269E" w:rsidRDefault="001603B6" w:rsidP="00077C9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результатами кваліфікаційного оцінювання кандидат на посаду судді Апеляційної палати Вищого антикорупційного суду </w:t>
      </w:r>
      <w:proofErr w:type="spellStart"/>
      <w:r>
        <w:t>Павлишин</w:t>
      </w:r>
      <w:proofErr w:type="spellEnd"/>
      <w:r>
        <w:t xml:space="preserve"> О.Ф. набрав</w:t>
      </w:r>
      <w:r w:rsidR="00077C97">
        <w:t xml:space="preserve">        729,75 </w:t>
      </w:r>
      <w:r>
        <w:t>бала.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 вважає за доцільне зазначити, що кваліфікаційне оцінювання </w:t>
      </w:r>
      <w:proofErr w:type="spellStart"/>
      <w:r>
        <w:t>Павлишина</w:t>
      </w:r>
      <w:proofErr w:type="spellEnd"/>
      <w:r>
        <w:t xml:space="preserve"> О.Ф. здійснювалося в межах конкурсу на зайняття вакантних посад суддів Вищого антикорупційного суду та Апеляційної палати Вищого антикорупційного суду, що обумовлювало перевірку кандидата на </w:t>
      </w:r>
      <w:r w:rsidR="00077C97">
        <w:t xml:space="preserve">                </w:t>
      </w:r>
      <w:r>
        <w:t xml:space="preserve">відповідність найвищим стандартам та вимагало відсутності щонайменшого обґрунтованого сумніву у чеснотах майбутніх суддів Вищого антикорупційного суду та Апеляційної палати Вищого антикорупційного суду. Висновки Комісії </w:t>
      </w:r>
      <w:r w:rsidR="00C40F7D">
        <w:t xml:space="preserve">      </w:t>
      </w:r>
      <w:r>
        <w:t xml:space="preserve">за результатами цього кваліфікаційного оцінювання не можуть негативно </w:t>
      </w:r>
      <w:r w:rsidR="00077C97">
        <w:t xml:space="preserve">                </w:t>
      </w:r>
      <w:r>
        <w:t>впливати на проходження кандидатом інших процедур, пов’язаних з</w:t>
      </w:r>
      <w:r w:rsidR="00C40F7D">
        <w:t xml:space="preserve">   </w:t>
      </w:r>
      <w:bookmarkStart w:id="1" w:name="_GoBack"/>
      <w:bookmarkEnd w:id="1"/>
      <w:r>
        <w:t xml:space="preserve"> професійною кар’єрою.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Ураховуючи викладене, керуючись статтями 8, 9 Закону України «Про Вищий антикорупційний суд», статтями 79, 81, 83-86, 88, 93, 101 Закону, Регламентом Вищої кваліфікаційної комісії суддів України, Положенням, </w:t>
      </w:r>
      <w:r w:rsidR="00077C97">
        <w:t xml:space="preserve">                                   </w:t>
      </w:r>
      <w:r>
        <w:t>Комісія</w:t>
      </w:r>
    </w:p>
    <w:p w:rsidR="007E269E" w:rsidRDefault="001603B6">
      <w:pPr>
        <w:pStyle w:val="11"/>
        <w:shd w:val="clear" w:color="auto" w:fill="auto"/>
        <w:spacing w:before="0" w:after="301" w:line="270" w:lineRule="exact"/>
        <w:ind w:left="20"/>
        <w:jc w:val="center"/>
      </w:pPr>
      <w:r>
        <w:t>вирішила: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визнати </w:t>
      </w:r>
      <w:proofErr w:type="spellStart"/>
      <w:r>
        <w:t>Павлишина</w:t>
      </w:r>
      <w:proofErr w:type="spellEnd"/>
      <w:r>
        <w:t xml:space="preserve"> Олега Федоровича таким, що підтвердив здатність здійснювати правосуддя в Апеляційній палаті Вищого антикорупційного суду.</w:t>
      </w:r>
    </w:p>
    <w:p w:rsidR="007E269E" w:rsidRDefault="001603B6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ru-RU"/>
        </w:rPr>
      </w:pPr>
      <w:r>
        <w:t xml:space="preserve">Визначити, що за результатами кваліфікаційного оцінювання кандидат на посаду судді Апеляційної палати Вищого антикорупційного суду </w:t>
      </w:r>
      <w:proofErr w:type="spellStart"/>
      <w:r>
        <w:t>Павлишин</w:t>
      </w:r>
      <w:proofErr w:type="spellEnd"/>
      <w:r>
        <w:t xml:space="preserve"> </w:t>
      </w:r>
      <w:r w:rsidR="00077C97">
        <w:t xml:space="preserve">                           </w:t>
      </w:r>
      <w:r>
        <w:t>Олег Федорович набрав 729,75 бала.</w:t>
      </w:r>
    </w:p>
    <w:p w:rsidR="009716AE" w:rsidRDefault="009716AE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ru-RU"/>
        </w:rPr>
      </w:pPr>
    </w:p>
    <w:p w:rsidR="009716AE" w:rsidRDefault="009716AE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ru-RU"/>
        </w:rPr>
      </w:pPr>
    </w:p>
    <w:p w:rsidR="009716AE" w:rsidRPr="001002C1" w:rsidRDefault="009716AE" w:rsidP="009716AE">
      <w:pPr>
        <w:pStyle w:val="a6"/>
        <w:shd w:val="clear" w:color="auto" w:fill="auto"/>
        <w:spacing w:line="240" w:lineRule="auto"/>
        <w:jc w:val="both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002C1">
        <w:t xml:space="preserve">М.І. </w:t>
      </w:r>
      <w:proofErr w:type="spellStart"/>
      <w:r w:rsidRPr="001002C1">
        <w:t>Мішин</w:t>
      </w:r>
      <w:proofErr w:type="spellEnd"/>
      <w:r w:rsidRPr="001002C1">
        <w:t xml:space="preserve"> </w:t>
      </w:r>
    </w:p>
    <w:p w:rsidR="009716AE" w:rsidRPr="001002C1" w:rsidRDefault="009716AE" w:rsidP="009716AE">
      <w:pPr>
        <w:pStyle w:val="a6"/>
        <w:shd w:val="clear" w:color="auto" w:fill="auto"/>
        <w:spacing w:line="240" w:lineRule="auto"/>
        <w:jc w:val="both"/>
      </w:pPr>
    </w:p>
    <w:p w:rsidR="009716AE" w:rsidRPr="001002C1" w:rsidRDefault="009716AE" w:rsidP="009716AE">
      <w:pPr>
        <w:pStyle w:val="a6"/>
        <w:shd w:val="clear" w:color="auto" w:fill="auto"/>
        <w:spacing w:line="240" w:lineRule="auto"/>
        <w:jc w:val="both"/>
      </w:pPr>
    </w:p>
    <w:p w:rsidR="009716AE" w:rsidRPr="001002C1" w:rsidRDefault="009716AE" w:rsidP="009716AE">
      <w:pPr>
        <w:pStyle w:val="a6"/>
        <w:shd w:val="clear" w:color="auto" w:fill="auto"/>
        <w:spacing w:line="240" w:lineRule="auto"/>
        <w:jc w:val="both"/>
      </w:pPr>
      <w:r w:rsidRPr="001002C1">
        <w:t>Члени Комісії:</w:t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  <w:t>А.В. Василенко</w:t>
      </w:r>
    </w:p>
    <w:p w:rsidR="009716AE" w:rsidRPr="001002C1" w:rsidRDefault="009716AE" w:rsidP="009716AE">
      <w:pPr>
        <w:pStyle w:val="a6"/>
        <w:shd w:val="clear" w:color="auto" w:fill="auto"/>
        <w:spacing w:line="240" w:lineRule="auto"/>
        <w:jc w:val="both"/>
        <w:rPr>
          <w:lang w:val="ru-RU"/>
        </w:rPr>
      </w:pPr>
    </w:p>
    <w:p w:rsidR="009716AE" w:rsidRPr="001002C1" w:rsidRDefault="009716AE" w:rsidP="009716AE">
      <w:pPr>
        <w:pStyle w:val="a6"/>
        <w:shd w:val="clear" w:color="auto" w:fill="auto"/>
        <w:spacing w:line="240" w:lineRule="auto"/>
        <w:jc w:val="both"/>
        <w:rPr>
          <w:lang w:val="ru-RU"/>
        </w:rPr>
      </w:pPr>
    </w:p>
    <w:p w:rsidR="009716AE" w:rsidRPr="001002C1" w:rsidRDefault="009716AE" w:rsidP="009716AE">
      <w:pPr>
        <w:pStyle w:val="a6"/>
        <w:shd w:val="clear" w:color="auto" w:fill="auto"/>
        <w:spacing w:line="240" w:lineRule="auto"/>
        <w:ind w:left="7080" w:firstLine="708"/>
        <w:jc w:val="both"/>
      </w:pPr>
      <w:r w:rsidRPr="001002C1">
        <w:t>С.</w:t>
      </w:r>
      <w:r w:rsidR="00077C97">
        <w:t>Ю. Козьяков</w:t>
      </w:r>
    </w:p>
    <w:p w:rsidR="009716AE" w:rsidRPr="009716AE" w:rsidRDefault="009716AE">
      <w:pPr>
        <w:pStyle w:val="11"/>
        <w:shd w:val="clear" w:color="auto" w:fill="auto"/>
        <w:spacing w:before="0" w:after="0" w:line="322" w:lineRule="exact"/>
        <w:ind w:left="20" w:right="20" w:firstLine="700"/>
        <w:rPr>
          <w:lang w:val="ru-RU"/>
        </w:rPr>
      </w:pPr>
    </w:p>
    <w:sectPr w:rsidR="009716AE" w:rsidRPr="009716AE" w:rsidSect="009716AE">
      <w:headerReference w:type="even" r:id="rId12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3B6" w:rsidRDefault="001603B6">
      <w:r>
        <w:separator/>
      </w:r>
    </w:p>
  </w:endnote>
  <w:endnote w:type="continuationSeparator" w:id="0">
    <w:p w:rsidR="001603B6" w:rsidRDefault="00160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3B6" w:rsidRDefault="001603B6"/>
  </w:footnote>
  <w:footnote w:type="continuationSeparator" w:id="0">
    <w:p w:rsidR="001603B6" w:rsidRDefault="001603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69E" w:rsidRDefault="00C40F7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49.5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E269E" w:rsidRPr="00227FEE" w:rsidRDefault="001603B6">
                <w:pPr>
                  <w:pStyle w:val="a8"/>
                  <w:shd w:val="clear" w:color="auto" w:fill="auto"/>
                  <w:spacing w:line="240" w:lineRule="auto"/>
                </w:pPr>
                <w:r w:rsidRPr="00227FEE">
                  <w:fldChar w:fldCharType="begin"/>
                </w:r>
                <w:r w:rsidRPr="00227FEE">
                  <w:instrText xml:space="preserve"> PAGE \* MERGEFORMAT </w:instrText>
                </w:r>
                <w:r w:rsidRPr="00227FEE">
                  <w:fldChar w:fldCharType="separate"/>
                </w:r>
                <w:r w:rsidR="00C40F7D" w:rsidRPr="00C40F7D">
                  <w:rPr>
                    <w:rStyle w:val="a9"/>
                    <w:noProof/>
                  </w:rPr>
                  <w:t>4</w:t>
                </w:r>
                <w:r w:rsidRPr="00227FEE"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77256"/>
    <w:multiLevelType w:val="multilevel"/>
    <w:tmpl w:val="4E5C8C6A"/>
    <w:lvl w:ilvl="0">
      <w:start w:val="7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66562"/>
    <w:multiLevelType w:val="multilevel"/>
    <w:tmpl w:val="7A46624E"/>
    <w:lvl w:ilvl="0">
      <w:start w:val="75"/>
      <w:numFmt w:val="decimal"/>
      <w:lvlText w:val="72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1D1F3F"/>
    <w:multiLevelType w:val="multilevel"/>
    <w:tmpl w:val="FC9EF3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269E"/>
    <w:rsid w:val="00077C97"/>
    <w:rsid w:val="001603B6"/>
    <w:rsid w:val="00227FEE"/>
    <w:rsid w:val="007E269E"/>
    <w:rsid w:val="009716AE"/>
    <w:rsid w:val="00C4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sz w:val="18"/>
      <w:szCs w:val="1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18"/>
      <w:szCs w:val="18"/>
      <w:u w:val="singl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4"/>
      <w:sz w:val="18"/>
      <w:szCs w:val="1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0">
    <w:name w:val="Основной текст + Интервал 3 pt"/>
    <w:basedOn w:val="a0"/>
    <w:rsid w:val="009716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9716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16AE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27FE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27FEE"/>
    <w:rPr>
      <w:color w:val="000000"/>
    </w:rPr>
  </w:style>
  <w:style w:type="paragraph" w:styleId="ae">
    <w:name w:val="footer"/>
    <w:basedOn w:val="a"/>
    <w:link w:val="af"/>
    <w:uiPriority w:val="99"/>
    <w:unhideWhenUsed/>
    <w:rsid w:val="00227FEE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27F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DB79E-45AF-4A31-BD55-5B1FBC4B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2020-09-21T10:38:00Z</dcterms:created>
  <dcterms:modified xsi:type="dcterms:W3CDTF">2020-09-22T10:31:00Z</dcterms:modified>
</cp:coreProperties>
</file>