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FB5815" w:rsidRDefault="00B4595E" w:rsidP="00B4595E">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FB5815" w:rsidRDefault="00B4595E" w:rsidP="00B4595E">
      <w:pPr>
        <w:jc w:val="center"/>
        <w:rPr>
          <w:sz w:val="22"/>
          <w:szCs w:val="22"/>
          <w:lang w:val="uk-UA"/>
        </w:rPr>
      </w:pPr>
    </w:p>
    <w:p w:rsidR="00B4595E" w:rsidRPr="00147E61" w:rsidRDefault="00B4595E" w:rsidP="00B4595E">
      <w:pPr>
        <w:widowControl/>
        <w:autoSpaceDE/>
        <w:ind w:right="57"/>
        <w:jc w:val="center"/>
        <w:rPr>
          <w:sz w:val="26"/>
          <w:szCs w:val="26"/>
          <w:lang w:val="uk-UA"/>
        </w:rPr>
      </w:pPr>
    </w:p>
    <w:p w:rsidR="00B4595E" w:rsidRPr="00147E61" w:rsidRDefault="005A4E15" w:rsidP="00B4595E">
      <w:pPr>
        <w:widowControl/>
        <w:shd w:val="clear" w:color="auto" w:fill="FFFFFF"/>
        <w:autoSpaceDE/>
        <w:jc w:val="both"/>
        <w:rPr>
          <w:sz w:val="26"/>
          <w:szCs w:val="26"/>
          <w:lang w:val="uk-UA"/>
        </w:rPr>
      </w:pPr>
      <w:r>
        <w:rPr>
          <w:sz w:val="26"/>
          <w:szCs w:val="26"/>
          <w:lang w:val="uk-UA"/>
        </w:rPr>
        <w:t>11 лютого</w:t>
      </w:r>
      <w:r w:rsidR="00196210">
        <w:rPr>
          <w:sz w:val="26"/>
          <w:szCs w:val="26"/>
          <w:lang w:val="uk-UA"/>
        </w:rPr>
        <w:t xml:space="preserve"> </w:t>
      </w:r>
      <w:r w:rsidR="00B77301">
        <w:rPr>
          <w:sz w:val="26"/>
          <w:szCs w:val="26"/>
          <w:lang w:val="uk-UA"/>
        </w:rPr>
        <w:t>2019</w:t>
      </w:r>
      <w:r w:rsidR="00B4595E" w:rsidRPr="00147E61">
        <w:rPr>
          <w:sz w:val="26"/>
          <w:szCs w:val="26"/>
          <w:lang w:val="uk-UA"/>
        </w:rPr>
        <w:t xml:space="preserve"> року                                                                                     </w:t>
      </w:r>
      <w:r w:rsidR="00295B8D">
        <w:rPr>
          <w:sz w:val="26"/>
          <w:szCs w:val="26"/>
          <w:lang w:val="uk-UA"/>
        </w:rPr>
        <w:t xml:space="preserve">    </w:t>
      </w:r>
      <w:r w:rsidR="00FA08E6">
        <w:rPr>
          <w:sz w:val="26"/>
          <w:szCs w:val="26"/>
          <w:lang w:val="uk-UA"/>
        </w:rPr>
        <w:t xml:space="preserve">        </w:t>
      </w:r>
      <w:r w:rsidR="00B4595E" w:rsidRPr="00147E61">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044564">
      <w:pPr>
        <w:widowControl/>
        <w:shd w:val="clear" w:color="auto" w:fill="FFFFFF"/>
        <w:autoSpaceDE/>
        <w:ind w:right="134"/>
        <w:jc w:val="center"/>
        <w:rPr>
          <w:bCs/>
          <w:sz w:val="26"/>
          <w:szCs w:val="26"/>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5A4E15">
        <w:rPr>
          <w:bCs/>
          <w:sz w:val="26"/>
          <w:szCs w:val="26"/>
          <w:u w:val="single"/>
          <w:lang w:val="uk-UA"/>
        </w:rPr>
        <w:t>197</w:t>
      </w:r>
      <w:r w:rsidR="00044564" w:rsidRPr="00044564">
        <w:rPr>
          <w:bCs/>
          <w:sz w:val="26"/>
          <w:szCs w:val="26"/>
          <w:u w:val="single"/>
          <w:lang w:val="uk-UA"/>
        </w:rPr>
        <w:t>/вс-19</w:t>
      </w:r>
    </w:p>
    <w:p w:rsidR="00044564" w:rsidRPr="00147E61" w:rsidRDefault="00044564" w:rsidP="005A4E15">
      <w:pPr>
        <w:widowControl/>
        <w:shd w:val="clear" w:color="auto" w:fill="FFFFFF"/>
        <w:autoSpaceDE/>
        <w:ind w:right="134"/>
        <w:jc w:val="center"/>
        <w:rPr>
          <w:bCs/>
          <w:sz w:val="26"/>
          <w:szCs w:val="26"/>
          <w:lang w:val="uk-UA"/>
        </w:rPr>
      </w:pPr>
    </w:p>
    <w:p w:rsidR="00FC3F5A" w:rsidRPr="005A4E15" w:rsidRDefault="00FC3F5A" w:rsidP="005A4E15">
      <w:pPr>
        <w:suppressAutoHyphens w:val="0"/>
        <w:autoSpaceDE/>
        <w:ind w:left="40"/>
        <w:jc w:val="both"/>
        <w:rPr>
          <w:color w:val="000000"/>
          <w:sz w:val="24"/>
          <w:szCs w:val="24"/>
          <w:lang w:val="uk-UA" w:eastAsia="uk-UA"/>
        </w:rPr>
      </w:pPr>
      <w:r w:rsidRPr="005A4E15">
        <w:rPr>
          <w:color w:val="000000"/>
          <w:sz w:val="24"/>
          <w:szCs w:val="24"/>
          <w:lang w:val="uk-UA" w:eastAsia="uk-UA"/>
        </w:rPr>
        <w:t>Вища кваліфікаційна комісія суддів України у складі колегії:</w:t>
      </w:r>
    </w:p>
    <w:p w:rsidR="005A4E15" w:rsidRPr="005A4E15" w:rsidRDefault="005A4E15" w:rsidP="005A4E15">
      <w:pPr>
        <w:suppressAutoHyphens w:val="0"/>
        <w:autoSpaceDE/>
        <w:ind w:left="40"/>
        <w:jc w:val="both"/>
        <w:rPr>
          <w:color w:val="000000"/>
          <w:sz w:val="24"/>
          <w:szCs w:val="24"/>
          <w:lang w:val="uk-UA" w:eastAsia="uk-UA"/>
        </w:rPr>
      </w:pPr>
    </w:p>
    <w:p w:rsidR="00FC3F5A" w:rsidRPr="005A4E15" w:rsidRDefault="00FC3F5A" w:rsidP="005A4E15">
      <w:pPr>
        <w:suppressAutoHyphens w:val="0"/>
        <w:autoSpaceDE/>
        <w:ind w:left="40"/>
        <w:jc w:val="both"/>
        <w:rPr>
          <w:color w:val="000000"/>
          <w:sz w:val="24"/>
          <w:szCs w:val="24"/>
          <w:lang w:val="uk-UA" w:eastAsia="uk-UA"/>
        </w:rPr>
      </w:pPr>
      <w:r w:rsidRPr="005A4E15">
        <w:rPr>
          <w:color w:val="000000"/>
          <w:sz w:val="24"/>
          <w:szCs w:val="24"/>
          <w:lang w:val="uk-UA" w:eastAsia="uk-UA"/>
        </w:rPr>
        <w:t xml:space="preserve">головуючого - </w:t>
      </w:r>
      <w:proofErr w:type="spellStart"/>
      <w:r w:rsidRPr="005A4E15">
        <w:rPr>
          <w:color w:val="000000"/>
          <w:sz w:val="24"/>
          <w:szCs w:val="24"/>
          <w:lang w:val="uk-UA" w:eastAsia="uk-UA"/>
        </w:rPr>
        <w:t>Козьякова</w:t>
      </w:r>
      <w:proofErr w:type="spellEnd"/>
      <w:r w:rsidRPr="005A4E15">
        <w:rPr>
          <w:color w:val="000000"/>
          <w:sz w:val="24"/>
          <w:szCs w:val="24"/>
          <w:lang w:val="uk-UA" w:eastAsia="uk-UA"/>
        </w:rPr>
        <w:t xml:space="preserve"> С.Ю.</w:t>
      </w:r>
    </w:p>
    <w:p w:rsidR="005A4E15" w:rsidRPr="005A4E15" w:rsidRDefault="005A4E15" w:rsidP="005A4E15">
      <w:pPr>
        <w:suppressAutoHyphens w:val="0"/>
        <w:autoSpaceDE/>
        <w:ind w:left="40"/>
        <w:jc w:val="both"/>
        <w:rPr>
          <w:color w:val="000000"/>
          <w:sz w:val="24"/>
          <w:szCs w:val="24"/>
          <w:lang w:val="uk-UA" w:eastAsia="uk-UA"/>
        </w:rPr>
      </w:pPr>
    </w:p>
    <w:p w:rsidR="00FC3F5A" w:rsidRPr="005A4E15" w:rsidRDefault="00FC3F5A" w:rsidP="005A4E15">
      <w:pPr>
        <w:suppressAutoHyphens w:val="0"/>
        <w:autoSpaceDE/>
        <w:ind w:left="40"/>
        <w:jc w:val="both"/>
        <w:rPr>
          <w:color w:val="000000"/>
          <w:sz w:val="24"/>
          <w:szCs w:val="24"/>
          <w:lang w:val="uk-UA" w:eastAsia="uk-UA"/>
        </w:rPr>
      </w:pPr>
      <w:r w:rsidRPr="005A4E15">
        <w:rPr>
          <w:color w:val="000000"/>
          <w:sz w:val="24"/>
          <w:szCs w:val="24"/>
          <w:lang w:val="uk-UA" w:eastAsia="uk-UA"/>
        </w:rPr>
        <w:t>членів Комісії: Василенка А.В., Гладія С.В.,</w:t>
      </w:r>
    </w:p>
    <w:p w:rsidR="005A4E15" w:rsidRPr="005A4E15" w:rsidRDefault="005A4E15" w:rsidP="005A4E15">
      <w:pPr>
        <w:suppressAutoHyphens w:val="0"/>
        <w:autoSpaceDE/>
        <w:ind w:left="40"/>
        <w:jc w:val="both"/>
        <w:rPr>
          <w:color w:val="000000"/>
          <w:sz w:val="24"/>
          <w:szCs w:val="24"/>
          <w:lang w:val="uk-UA" w:eastAsia="uk-UA"/>
        </w:rPr>
      </w:pPr>
    </w:p>
    <w:p w:rsidR="00FC3F5A" w:rsidRPr="005A4E15" w:rsidRDefault="00FC3F5A" w:rsidP="005A4E15">
      <w:pPr>
        <w:suppressAutoHyphens w:val="0"/>
        <w:autoSpaceDE/>
        <w:spacing w:after="321"/>
        <w:ind w:left="40" w:right="40"/>
        <w:jc w:val="both"/>
        <w:rPr>
          <w:color w:val="000000"/>
          <w:sz w:val="24"/>
          <w:szCs w:val="24"/>
          <w:lang w:val="uk-UA" w:eastAsia="uk-UA"/>
        </w:rPr>
      </w:pPr>
      <w:r w:rsidRPr="005A4E15">
        <w:rPr>
          <w:color w:val="000000"/>
          <w:sz w:val="24"/>
          <w:szCs w:val="24"/>
          <w:lang w:val="uk-UA" w:eastAsia="uk-UA"/>
        </w:rPr>
        <w:t xml:space="preserve">розглянувши питання про проведення співбесіди за результатами дослідження досьє кандидата на зайняття вакантної посади судді Касаційного кримінального суду у складі Верховного Суду </w:t>
      </w:r>
      <w:proofErr w:type="spellStart"/>
      <w:r w:rsidRPr="005A4E15">
        <w:rPr>
          <w:color w:val="000000"/>
          <w:sz w:val="24"/>
          <w:szCs w:val="24"/>
          <w:lang w:val="uk-UA" w:eastAsia="uk-UA"/>
        </w:rPr>
        <w:t>Демяносова</w:t>
      </w:r>
      <w:proofErr w:type="spellEnd"/>
      <w:r w:rsidRPr="005A4E15">
        <w:rPr>
          <w:color w:val="000000"/>
          <w:sz w:val="24"/>
          <w:szCs w:val="24"/>
          <w:lang w:val="uk-UA" w:eastAsia="uk-UA"/>
        </w:rPr>
        <w:t xml:space="preserve"> Олександра Власовича в межах процедури конкурсу, оголошеного Вищою кваліфікаційною комісією суддів України 02 серпня 2018 року,</w:t>
      </w:r>
    </w:p>
    <w:p w:rsidR="00FC3F5A" w:rsidRPr="005A4E15" w:rsidRDefault="00FC3F5A" w:rsidP="005A4E15">
      <w:pPr>
        <w:suppressAutoHyphens w:val="0"/>
        <w:autoSpaceDE/>
        <w:spacing w:after="236"/>
        <w:ind w:right="20"/>
        <w:jc w:val="center"/>
        <w:rPr>
          <w:color w:val="000000"/>
          <w:sz w:val="24"/>
          <w:szCs w:val="24"/>
          <w:lang w:val="uk-UA" w:eastAsia="uk-UA"/>
        </w:rPr>
      </w:pPr>
      <w:r w:rsidRPr="005A4E15">
        <w:rPr>
          <w:color w:val="000000"/>
          <w:sz w:val="24"/>
          <w:szCs w:val="24"/>
          <w:lang w:val="uk-UA" w:eastAsia="uk-UA"/>
        </w:rPr>
        <w:t>встановила:</w:t>
      </w:r>
    </w:p>
    <w:p w:rsidR="00FC3F5A" w:rsidRPr="005A4E15" w:rsidRDefault="00FC3F5A" w:rsidP="00FC3F5A">
      <w:pPr>
        <w:suppressAutoHyphens w:val="0"/>
        <w:autoSpaceDE/>
        <w:spacing w:line="317" w:lineRule="exact"/>
        <w:ind w:left="40" w:right="40" w:firstLine="700"/>
        <w:jc w:val="both"/>
        <w:rPr>
          <w:color w:val="000000"/>
          <w:sz w:val="24"/>
          <w:szCs w:val="24"/>
          <w:lang w:val="uk-UA" w:eastAsia="uk-UA"/>
        </w:rPr>
      </w:pPr>
      <w:r w:rsidRPr="005A4E15">
        <w:rPr>
          <w:color w:val="000000"/>
          <w:sz w:val="24"/>
          <w:szCs w:val="24"/>
          <w:lang w:val="uk-UA" w:eastAsia="uk-UA"/>
        </w:rPr>
        <w:t xml:space="preserve">Рішенням Комісії від 02 серпня 2018 року № 185/зп-16 оголошено конкурс на </w:t>
      </w:r>
      <w:r w:rsidR="005A4E15">
        <w:rPr>
          <w:color w:val="000000"/>
          <w:sz w:val="24"/>
          <w:szCs w:val="24"/>
          <w:lang w:val="uk-UA" w:eastAsia="uk-UA"/>
        </w:rPr>
        <w:t xml:space="preserve">    </w:t>
      </w:r>
      <w:r w:rsidRPr="005A4E15">
        <w:rPr>
          <w:color w:val="000000"/>
          <w:sz w:val="24"/>
          <w:szCs w:val="24"/>
          <w:lang w:val="uk-UA" w:eastAsia="uk-UA"/>
        </w:rPr>
        <w:t>зайняття 78 вакантних посад суддів касаційних судів у складі Верховного Суду.</w:t>
      </w:r>
    </w:p>
    <w:p w:rsidR="00FC3F5A" w:rsidRPr="005A4E15" w:rsidRDefault="00FC3F5A" w:rsidP="00FC3F5A">
      <w:pPr>
        <w:suppressAutoHyphens w:val="0"/>
        <w:autoSpaceDE/>
        <w:spacing w:line="317" w:lineRule="exact"/>
        <w:ind w:left="40" w:right="40" w:firstLine="700"/>
        <w:jc w:val="both"/>
        <w:rPr>
          <w:color w:val="000000"/>
          <w:sz w:val="24"/>
          <w:szCs w:val="24"/>
          <w:lang w:val="uk-UA" w:eastAsia="uk-UA"/>
        </w:rPr>
      </w:pPr>
      <w:proofErr w:type="spellStart"/>
      <w:r w:rsidRPr="005A4E15">
        <w:rPr>
          <w:color w:val="000000"/>
          <w:sz w:val="24"/>
          <w:szCs w:val="24"/>
          <w:lang w:val="uk-UA" w:eastAsia="uk-UA"/>
        </w:rPr>
        <w:t>Демяносов</w:t>
      </w:r>
      <w:proofErr w:type="spellEnd"/>
      <w:r w:rsidRPr="005A4E15">
        <w:rPr>
          <w:color w:val="000000"/>
          <w:sz w:val="24"/>
          <w:szCs w:val="24"/>
          <w:lang w:val="uk-UA" w:eastAsia="uk-UA"/>
        </w:rPr>
        <w:t xml:space="preserve"> Олександр Власович 11 вересня 2018 року звернувся до Комісії із заявою про проведення стосовно нього кваліфікаційного оцінювання для участі в конкурсі на посаду судді Касаційного кримінального суду в складі Верховного Суду за спеціальною процедурою призначення. Рішенням Комісії від 22 жовтня 2018 року № 157/вс-18 він був допущений до участі у цьому конкурсі.</w:t>
      </w:r>
    </w:p>
    <w:p w:rsidR="00FC3F5A" w:rsidRPr="005A4E15" w:rsidRDefault="00FC3F5A" w:rsidP="00FC3F5A">
      <w:pPr>
        <w:suppressAutoHyphens w:val="0"/>
        <w:autoSpaceDE/>
        <w:spacing w:line="317" w:lineRule="exact"/>
        <w:ind w:left="40" w:right="40" w:firstLine="700"/>
        <w:jc w:val="both"/>
        <w:rPr>
          <w:color w:val="000000"/>
          <w:sz w:val="24"/>
          <w:szCs w:val="24"/>
          <w:lang w:val="uk-UA" w:eastAsia="uk-UA"/>
        </w:rPr>
      </w:pPr>
      <w:r w:rsidRPr="005A4E15">
        <w:rPr>
          <w:color w:val="000000"/>
          <w:sz w:val="24"/>
          <w:szCs w:val="24"/>
          <w:lang w:val="uk-UA" w:eastAsia="uk-UA"/>
        </w:rPr>
        <w:t xml:space="preserve">Рішенням Комісії від 18 жовтня 2018 року № 231/зп-18 призначено кваліфікаційне оцінювання кандидатів на зайняття вакантних посад суддів касаційних судів у складі Верховного Суду та допущено </w:t>
      </w:r>
      <w:proofErr w:type="spellStart"/>
      <w:r w:rsidRPr="005A4E15">
        <w:rPr>
          <w:color w:val="000000"/>
          <w:sz w:val="24"/>
          <w:szCs w:val="24"/>
          <w:lang w:val="uk-UA" w:eastAsia="uk-UA"/>
        </w:rPr>
        <w:t>Демяносова</w:t>
      </w:r>
      <w:proofErr w:type="spellEnd"/>
      <w:r w:rsidRPr="005A4E15">
        <w:rPr>
          <w:color w:val="000000"/>
          <w:sz w:val="24"/>
          <w:szCs w:val="24"/>
          <w:lang w:val="uk-UA" w:eastAsia="uk-UA"/>
        </w:rPr>
        <w:t xml:space="preserve"> О.В. до проходження кваліфікаційного оцінювання для участі в конкурсі на посаду судді Касаційного кримінального суду.</w:t>
      </w:r>
    </w:p>
    <w:p w:rsidR="00FC3F5A" w:rsidRPr="005A4E15" w:rsidRDefault="00FC3F5A" w:rsidP="00FC3F5A">
      <w:pPr>
        <w:suppressAutoHyphens w:val="0"/>
        <w:autoSpaceDE/>
        <w:spacing w:line="317" w:lineRule="exact"/>
        <w:ind w:left="40" w:right="40" w:firstLine="700"/>
        <w:jc w:val="both"/>
        <w:rPr>
          <w:color w:val="000000"/>
          <w:sz w:val="24"/>
          <w:szCs w:val="24"/>
          <w:lang w:val="uk-UA" w:eastAsia="uk-UA"/>
        </w:rPr>
      </w:pPr>
      <w:r w:rsidRPr="005A4E15">
        <w:rPr>
          <w:color w:val="000000"/>
          <w:sz w:val="24"/>
          <w:szCs w:val="24"/>
          <w:lang w:val="uk-UA" w:eastAsia="uk-UA"/>
        </w:rPr>
        <w:t xml:space="preserve">Положеннями статті 83 Закону України «Про судоустрій і статус суддів» (далі - </w:t>
      </w:r>
      <w:r w:rsidR="005A4E15">
        <w:rPr>
          <w:color w:val="000000"/>
          <w:sz w:val="24"/>
          <w:szCs w:val="24"/>
          <w:lang w:val="uk-UA" w:eastAsia="uk-UA"/>
        </w:rPr>
        <w:t xml:space="preserve">    </w:t>
      </w:r>
      <w:r w:rsidRPr="005A4E15">
        <w:rPr>
          <w:color w:val="000000"/>
          <w:sz w:val="24"/>
          <w:szCs w:val="24"/>
          <w:lang w:val="uk-UA" w:eastAsia="uk-UA"/>
        </w:rPr>
        <w:t>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FC3F5A" w:rsidRPr="005A4E15" w:rsidRDefault="00FC3F5A" w:rsidP="00FC3F5A">
      <w:pPr>
        <w:suppressAutoHyphens w:val="0"/>
        <w:autoSpaceDE/>
        <w:spacing w:line="317" w:lineRule="exact"/>
        <w:ind w:left="40" w:right="40" w:firstLine="700"/>
        <w:jc w:val="both"/>
        <w:rPr>
          <w:color w:val="000000"/>
          <w:sz w:val="24"/>
          <w:szCs w:val="24"/>
          <w:lang w:val="uk-UA" w:eastAsia="uk-UA"/>
        </w:rPr>
      </w:pPr>
      <w:proofErr w:type="spellStart"/>
      <w:r w:rsidRPr="005A4E15">
        <w:rPr>
          <w:color w:val="000000"/>
          <w:sz w:val="24"/>
          <w:szCs w:val="24"/>
          <w:lang w:val="uk-UA" w:eastAsia="uk-UA"/>
        </w:rPr>
        <w:t>Демяносов</w:t>
      </w:r>
      <w:proofErr w:type="spellEnd"/>
      <w:r w:rsidRPr="005A4E15">
        <w:rPr>
          <w:color w:val="000000"/>
          <w:sz w:val="24"/>
          <w:szCs w:val="24"/>
          <w:lang w:val="uk-UA" w:eastAsia="uk-UA"/>
        </w:rPr>
        <w:t xml:space="preserve"> О.В. 12 листопада 2018 року склав анонімне письмове тестування, за результатами якого набрав 81,75 </w:t>
      </w:r>
      <w:proofErr w:type="spellStart"/>
      <w:r w:rsidRPr="005A4E15">
        <w:rPr>
          <w:color w:val="000000"/>
          <w:sz w:val="24"/>
          <w:szCs w:val="24"/>
          <w:lang w:val="uk-UA" w:eastAsia="uk-UA"/>
        </w:rPr>
        <w:t>бала</w:t>
      </w:r>
      <w:proofErr w:type="spellEnd"/>
      <w:r w:rsidRPr="005A4E15">
        <w:rPr>
          <w:color w:val="000000"/>
          <w:sz w:val="24"/>
          <w:szCs w:val="24"/>
          <w:lang w:val="uk-UA" w:eastAsia="uk-UA"/>
        </w:rPr>
        <w:t>, і згідно з рішенням Комісії від 13 листопада 2018 року № 257/зп-18 його допущено до виконання практичного завдання на етапі іспиту під час кваліфікаційного оцінювання в межах процедури конкурсу до відповідних касаційних судів у складі Верховного Суду.</w:t>
      </w:r>
    </w:p>
    <w:p w:rsidR="005A4E15" w:rsidRDefault="00FC3F5A" w:rsidP="005A4E15">
      <w:pPr>
        <w:suppressAutoHyphens w:val="0"/>
        <w:autoSpaceDE/>
        <w:spacing w:line="317" w:lineRule="exact"/>
        <w:ind w:left="40" w:firstLine="700"/>
        <w:jc w:val="both"/>
        <w:rPr>
          <w:color w:val="000000"/>
          <w:sz w:val="24"/>
          <w:szCs w:val="24"/>
          <w:lang w:val="uk-UA" w:eastAsia="uk-UA"/>
        </w:rPr>
      </w:pPr>
      <w:r w:rsidRPr="005A4E15">
        <w:rPr>
          <w:color w:val="000000"/>
          <w:sz w:val="24"/>
          <w:szCs w:val="24"/>
          <w:lang w:val="uk-UA" w:eastAsia="uk-UA"/>
        </w:rPr>
        <w:t>За результатами виконаного 14 листопада 2018 року практичного завдання</w:t>
      </w:r>
      <w:r w:rsidR="005A4E15">
        <w:rPr>
          <w:color w:val="000000"/>
          <w:sz w:val="24"/>
          <w:szCs w:val="24"/>
          <w:lang w:val="uk-UA" w:eastAsia="uk-UA"/>
        </w:rPr>
        <w:t xml:space="preserve">     </w:t>
      </w:r>
    </w:p>
    <w:p w:rsidR="005A4E15" w:rsidRDefault="005A4E15" w:rsidP="005A4E15">
      <w:pPr>
        <w:suppressAutoHyphens w:val="0"/>
        <w:autoSpaceDE/>
        <w:spacing w:line="317" w:lineRule="exact"/>
        <w:ind w:left="40"/>
        <w:jc w:val="both"/>
        <w:rPr>
          <w:color w:val="000000"/>
          <w:sz w:val="24"/>
          <w:szCs w:val="24"/>
          <w:lang w:val="uk-UA" w:eastAsia="uk-UA"/>
        </w:rPr>
      </w:pPr>
    </w:p>
    <w:p w:rsidR="005A4E15" w:rsidRDefault="005A4E15" w:rsidP="005A4E15">
      <w:pPr>
        <w:suppressAutoHyphens w:val="0"/>
        <w:autoSpaceDE/>
        <w:spacing w:line="317" w:lineRule="exact"/>
        <w:ind w:left="40"/>
        <w:jc w:val="both"/>
        <w:rPr>
          <w:color w:val="000000"/>
          <w:sz w:val="24"/>
          <w:szCs w:val="24"/>
          <w:lang w:val="uk-UA" w:eastAsia="uk-UA"/>
        </w:rPr>
      </w:pPr>
    </w:p>
    <w:p w:rsidR="00FC3F5A" w:rsidRPr="005A4E15" w:rsidRDefault="00FC3F5A" w:rsidP="005A4E15">
      <w:pPr>
        <w:suppressAutoHyphens w:val="0"/>
        <w:autoSpaceDE/>
        <w:spacing w:line="317" w:lineRule="exact"/>
        <w:ind w:left="40"/>
        <w:jc w:val="both"/>
        <w:rPr>
          <w:color w:val="000000"/>
          <w:sz w:val="24"/>
          <w:szCs w:val="24"/>
          <w:lang w:val="uk-UA" w:eastAsia="uk-UA"/>
        </w:rPr>
      </w:pPr>
      <w:proofErr w:type="spellStart"/>
      <w:r w:rsidRPr="005A4E15">
        <w:rPr>
          <w:color w:val="000000"/>
          <w:sz w:val="24"/>
          <w:szCs w:val="24"/>
          <w:lang w:val="uk-UA" w:eastAsia="uk-UA"/>
        </w:rPr>
        <w:lastRenderedPageBreak/>
        <w:t>Демяносов</w:t>
      </w:r>
      <w:proofErr w:type="spellEnd"/>
      <w:r w:rsidRPr="005A4E15">
        <w:rPr>
          <w:color w:val="000000"/>
          <w:sz w:val="24"/>
          <w:szCs w:val="24"/>
          <w:lang w:val="uk-UA" w:eastAsia="uk-UA"/>
        </w:rPr>
        <w:t xml:space="preserve"> О.В. набрав 84 бали та згідно з рішенням Комісії від 29 грудня 2018 року </w:t>
      </w:r>
      <w:r w:rsidR="005A4E15">
        <w:rPr>
          <w:color w:val="000000"/>
          <w:sz w:val="24"/>
          <w:szCs w:val="24"/>
          <w:lang w:val="uk-UA" w:eastAsia="uk-UA"/>
        </w:rPr>
        <w:t xml:space="preserve">              </w:t>
      </w:r>
      <w:r w:rsidRPr="005A4E15">
        <w:rPr>
          <w:color w:val="000000"/>
          <w:sz w:val="24"/>
          <w:szCs w:val="24"/>
          <w:lang w:val="uk-UA" w:eastAsia="uk-UA"/>
        </w:rPr>
        <w:t xml:space="preserve">№ 330/зп-18 допущений до другого етапу кваліфікаційного оцінювання «Дослідження досьє та проведення співбесіди» в межах процедури конкурсу до Касаційного кримінального суду </w:t>
      </w:r>
      <w:r w:rsidR="005A4E15">
        <w:rPr>
          <w:color w:val="000000"/>
          <w:sz w:val="24"/>
          <w:szCs w:val="24"/>
          <w:lang w:val="uk-UA" w:eastAsia="uk-UA"/>
        </w:rPr>
        <w:t xml:space="preserve">   </w:t>
      </w:r>
      <w:r w:rsidRPr="005A4E15">
        <w:rPr>
          <w:color w:val="000000"/>
          <w:sz w:val="24"/>
          <w:szCs w:val="24"/>
          <w:lang w:val="uk-UA" w:eastAsia="uk-UA"/>
        </w:rPr>
        <w:t>у складі Верховного Суду.</w:t>
      </w:r>
    </w:p>
    <w:p w:rsidR="00FC3F5A" w:rsidRPr="005A4E15" w:rsidRDefault="00FC3F5A" w:rsidP="00FC3F5A">
      <w:pPr>
        <w:suppressAutoHyphens w:val="0"/>
        <w:autoSpaceDE/>
        <w:spacing w:line="317" w:lineRule="exact"/>
        <w:ind w:left="20" w:right="20" w:firstLine="720"/>
        <w:jc w:val="both"/>
        <w:rPr>
          <w:color w:val="000000"/>
          <w:sz w:val="24"/>
          <w:szCs w:val="24"/>
          <w:lang w:val="uk-UA" w:eastAsia="uk-UA"/>
        </w:rPr>
      </w:pPr>
      <w:r w:rsidRPr="005A4E15">
        <w:rPr>
          <w:color w:val="000000"/>
          <w:sz w:val="24"/>
          <w:szCs w:val="24"/>
          <w:lang w:val="uk-UA" w:eastAsia="uk-UA"/>
        </w:rPr>
        <w:t xml:space="preserve">У статті 10 Основних принципів незалежності судових органів, схвалених </w:t>
      </w:r>
      <w:r w:rsidR="005A4E15">
        <w:rPr>
          <w:color w:val="000000"/>
          <w:sz w:val="24"/>
          <w:szCs w:val="24"/>
          <w:lang w:val="uk-UA" w:eastAsia="uk-UA"/>
        </w:rPr>
        <w:t xml:space="preserve">  </w:t>
      </w:r>
      <w:r w:rsidRPr="005A4E15">
        <w:rPr>
          <w:color w:val="000000"/>
          <w:sz w:val="24"/>
          <w:szCs w:val="24"/>
          <w:lang w:val="uk-UA" w:eastAsia="uk-UA"/>
        </w:rPr>
        <w:t xml:space="preserve">резолюціями Генеральної Асамблеї ООН від 29 листопада 1985 року № 40/32 та </w:t>
      </w:r>
      <w:r w:rsidR="005A4E15">
        <w:rPr>
          <w:color w:val="000000"/>
          <w:sz w:val="24"/>
          <w:szCs w:val="24"/>
          <w:lang w:val="uk-UA" w:eastAsia="uk-UA"/>
        </w:rPr>
        <w:t xml:space="preserve">                      </w:t>
      </w:r>
      <w:r w:rsidRPr="005A4E15">
        <w:rPr>
          <w:color w:val="000000"/>
          <w:sz w:val="24"/>
          <w:szCs w:val="24"/>
          <w:lang w:val="uk-UA" w:eastAsia="uk-UA"/>
        </w:rPr>
        <w:t>від 13 грудня 1985 року № 40/146, визначено, що особи, відібрані для судових посад, повинні мати високі моральні якості і здібності, а також відповідну підбору кваліфікацію в галузі права.</w:t>
      </w:r>
    </w:p>
    <w:p w:rsidR="00FC3F5A" w:rsidRPr="005A4E15" w:rsidRDefault="00FC3F5A" w:rsidP="00FC3F5A">
      <w:pPr>
        <w:suppressAutoHyphens w:val="0"/>
        <w:autoSpaceDE/>
        <w:spacing w:line="317" w:lineRule="exact"/>
        <w:ind w:left="20" w:right="20" w:firstLine="720"/>
        <w:jc w:val="both"/>
        <w:rPr>
          <w:color w:val="000000"/>
          <w:sz w:val="24"/>
          <w:szCs w:val="24"/>
          <w:lang w:val="uk-UA" w:eastAsia="uk-UA"/>
        </w:rPr>
      </w:pPr>
      <w:r w:rsidRPr="005A4E15">
        <w:rPr>
          <w:color w:val="000000"/>
          <w:sz w:val="24"/>
          <w:szCs w:val="24"/>
          <w:lang w:val="uk-UA" w:eastAsia="uk-UA"/>
        </w:rPr>
        <w:t xml:space="preserve">Ці основоположні принципи формування суддівського корпусу </w:t>
      </w:r>
      <w:proofErr w:type="spellStart"/>
      <w:r w:rsidRPr="005A4E15">
        <w:rPr>
          <w:color w:val="000000"/>
          <w:sz w:val="24"/>
          <w:szCs w:val="24"/>
          <w:lang w:val="uk-UA" w:eastAsia="uk-UA"/>
        </w:rPr>
        <w:t>імплементовані</w:t>
      </w:r>
      <w:proofErr w:type="spellEnd"/>
      <w:r w:rsidRPr="005A4E15">
        <w:rPr>
          <w:color w:val="000000"/>
          <w:sz w:val="24"/>
          <w:szCs w:val="24"/>
          <w:lang w:val="uk-UA" w:eastAsia="uk-UA"/>
        </w:rPr>
        <w:t xml:space="preserve"> в національне законодавство, що визначає основними складовими авторитету судової влади та довіри до суду - доброчесність судді.</w:t>
      </w:r>
    </w:p>
    <w:p w:rsidR="00FC3F5A" w:rsidRPr="005A4E15" w:rsidRDefault="00FC3F5A" w:rsidP="00FC3F5A">
      <w:pPr>
        <w:suppressAutoHyphens w:val="0"/>
        <w:autoSpaceDE/>
        <w:spacing w:line="317" w:lineRule="exact"/>
        <w:ind w:left="20" w:right="20" w:firstLine="720"/>
        <w:jc w:val="both"/>
        <w:rPr>
          <w:color w:val="000000"/>
          <w:sz w:val="24"/>
          <w:szCs w:val="24"/>
          <w:lang w:val="uk-UA" w:eastAsia="uk-UA"/>
        </w:rPr>
      </w:pPr>
      <w:r w:rsidRPr="005A4E15">
        <w:rPr>
          <w:color w:val="000000"/>
          <w:sz w:val="24"/>
          <w:szCs w:val="24"/>
          <w:lang w:val="uk-UA" w:eastAsia="uk-UA"/>
        </w:rPr>
        <w:t xml:space="preserve">Згідно з цими приписами під час кваліфікаційного оцінювання для участі у конкурсі </w:t>
      </w:r>
      <w:r w:rsidR="005A4E15">
        <w:rPr>
          <w:color w:val="000000"/>
          <w:sz w:val="24"/>
          <w:szCs w:val="24"/>
          <w:lang w:val="uk-UA" w:eastAsia="uk-UA"/>
        </w:rPr>
        <w:t xml:space="preserve">   </w:t>
      </w:r>
      <w:r w:rsidRPr="005A4E15">
        <w:rPr>
          <w:color w:val="000000"/>
          <w:sz w:val="24"/>
          <w:szCs w:val="24"/>
          <w:lang w:val="uk-UA" w:eastAsia="uk-UA"/>
        </w:rPr>
        <w:t xml:space="preserve">на посаду судді касаційного суду у складі Верховного Суду Комісія керується тим, що кандидати на посаду судді найвищого суду у системі судоустрою мають відповідати найвищим стандартам за критеріями компетентності та професійної етики за відсутності </w:t>
      </w:r>
      <w:r w:rsidR="005A4E15">
        <w:rPr>
          <w:color w:val="000000"/>
          <w:sz w:val="24"/>
          <w:szCs w:val="24"/>
          <w:lang w:val="uk-UA" w:eastAsia="uk-UA"/>
        </w:rPr>
        <w:t xml:space="preserve">  </w:t>
      </w:r>
      <w:r w:rsidRPr="005A4E15">
        <w:rPr>
          <w:color w:val="000000"/>
          <w:sz w:val="24"/>
          <w:szCs w:val="24"/>
          <w:lang w:val="uk-UA" w:eastAsia="uk-UA"/>
        </w:rPr>
        <w:t>будь-яких обґрунтованих сумнівів у їх доброчесності, що можуть негативно вплинути на суспільну довіру до новоствореного Верховного Суду.</w:t>
      </w:r>
    </w:p>
    <w:p w:rsidR="00FC3F5A" w:rsidRPr="005A4E15" w:rsidRDefault="00FC3F5A" w:rsidP="00FC3F5A">
      <w:pPr>
        <w:suppressAutoHyphens w:val="0"/>
        <w:autoSpaceDE/>
        <w:spacing w:line="317" w:lineRule="exact"/>
        <w:ind w:left="20" w:right="20" w:firstLine="720"/>
        <w:jc w:val="both"/>
        <w:rPr>
          <w:color w:val="000000"/>
          <w:sz w:val="24"/>
          <w:szCs w:val="24"/>
          <w:lang w:val="uk-UA" w:eastAsia="uk-UA"/>
        </w:rPr>
      </w:pPr>
      <w:r w:rsidRPr="005A4E15">
        <w:rPr>
          <w:color w:val="000000"/>
          <w:sz w:val="24"/>
          <w:szCs w:val="24"/>
          <w:lang w:val="uk-UA" w:eastAsia="uk-UA"/>
        </w:rPr>
        <w:t xml:space="preserve">Відповідно до абзацу третього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5A4E15">
        <w:rPr>
          <w:color w:val="000000"/>
          <w:sz w:val="24"/>
          <w:szCs w:val="24"/>
          <w:lang w:val="uk-UA" w:eastAsia="uk-UA"/>
        </w:rPr>
        <w:t xml:space="preserve">    </w:t>
      </w:r>
      <w:r w:rsidRPr="005A4E15">
        <w:rPr>
          <w:color w:val="000000"/>
          <w:sz w:val="24"/>
          <w:szCs w:val="24"/>
          <w:lang w:val="uk-UA" w:eastAsia="uk-UA"/>
        </w:rPr>
        <w:t xml:space="preserve">від 03 листопада 2016 року № 143/зп-16 (далі - Положення), під час співбесіди </w:t>
      </w:r>
      <w:r w:rsidR="005A4E15">
        <w:rPr>
          <w:color w:val="000000"/>
          <w:sz w:val="24"/>
          <w:szCs w:val="24"/>
          <w:lang w:val="uk-UA" w:eastAsia="uk-UA"/>
        </w:rPr>
        <w:t xml:space="preserve">   </w:t>
      </w:r>
      <w:r w:rsidRPr="005A4E15">
        <w:rPr>
          <w:color w:val="000000"/>
          <w:sz w:val="24"/>
          <w:szCs w:val="24"/>
          <w:lang w:val="uk-UA" w:eastAsia="uk-UA"/>
        </w:rPr>
        <w:t xml:space="preserve">обов’язковому обговоренню із суддею (кандидатом) підлягають дані щодо його </w:t>
      </w:r>
      <w:r w:rsidR="005A4E15">
        <w:rPr>
          <w:color w:val="000000"/>
          <w:sz w:val="24"/>
          <w:szCs w:val="24"/>
          <w:lang w:val="uk-UA" w:eastAsia="uk-UA"/>
        </w:rPr>
        <w:t xml:space="preserve">   </w:t>
      </w:r>
      <w:r w:rsidRPr="005A4E15">
        <w:rPr>
          <w:color w:val="000000"/>
          <w:sz w:val="24"/>
          <w:szCs w:val="24"/>
          <w:lang w:val="uk-UA" w:eastAsia="uk-UA"/>
        </w:rPr>
        <w:t>відповідності критеріям професійної етики та доброчесності.</w:t>
      </w:r>
    </w:p>
    <w:p w:rsidR="00FC3F5A" w:rsidRPr="005A4E15" w:rsidRDefault="00FC3F5A" w:rsidP="00FC3F5A">
      <w:pPr>
        <w:suppressAutoHyphens w:val="0"/>
        <w:autoSpaceDE/>
        <w:spacing w:line="317" w:lineRule="exact"/>
        <w:ind w:left="20" w:right="20" w:firstLine="720"/>
        <w:jc w:val="both"/>
        <w:rPr>
          <w:color w:val="000000"/>
          <w:sz w:val="24"/>
          <w:szCs w:val="24"/>
          <w:lang w:val="uk-UA" w:eastAsia="uk-UA"/>
        </w:rPr>
      </w:pPr>
      <w:r w:rsidRPr="005A4E15">
        <w:rPr>
          <w:color w:val="000000"/>
          <w:sz w:val="24"/>
          <w:szCs w:val="24"/>
          <w:lang w:val="uk-UA" w:eastAsia="uk-UA"/>
        </w:rPr>
        <w:t xml:space="preserve">У пунктах 1, 2 глави 6 розділу </w:t>
      </w:r>
      <w:r w:rsidRPr="005A4E15">
        <w:rPr>
          <w:b/>
          <w:bCs/>
          <w:color w:val="000000"/>
          <w:spacing w:val="20"/>
          <w:w w:val="66"/>
          <w:sz w:val="24"/>
          <w:szCs w:val="24"/>
          <w:lang w:val="uk-UA" w:eastAsia="uk-UA"/>
        </w:rPr>
        <w:t xml:space="preserve">II </w:t>
      </w:r>
      <w:r w:rsidRPr="005A4E15">
        <w:rPr>
          <w:color w:val="000000"/>
          <w:sz w:val="24"/>
          <w:szCs w:val="24"/>
          <w:lang w:val="uk-UA" w:eastAsia="uk-UA"/>
        </w:rPr>
        <w:t>Положення передбачено, що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FC3F5A" w:rsidRPr="005A4E15" w:rsidRDefault="00FC3F5A" w:rsidP="00FC3F5A">
      <w:pPr>
        <w:suppressAutoHyphens w:val="0"/>
        <w:autoSpaceDE/>
        <w:spacing w:line="317" w:lineRule="exact"/>
        <w:ind w:left="20" w:right="20" w:firstLine="720"/>
        <w:jc w:val="both"/>
        <w:rPr>
          <w:color w:val="000000"/>
          <w:sz w:val="24"/>
          <w:szCs w:val="24"/>
          <w:lang w:val="uk-UA" w:eastAsia="uk-UA"/>
        </w:rPr>
      </w:pPr>
      <w:r w:rsidRPr="005A4E15">
        <w:rPr>
          <w:color w:val="000000"/>
          <w:sz w:val="24"/>
          <w:szCs w:val="24"/>
          <w:lang w:val="uk-UA" w:eastAsia="uk-UA"/>
        </w:rPr>
        <w:t>Відповідно до положень статті 87 Закону України «Про судоустрій і статус суддів»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FC3F5A" w:rsidRPr="005A4E15" w:rsidRDefault="00FC3F5A" w:rsidP="00FC3F5A">
      <w:pPr>
        <w:suppressAutoHyphens w:val="0"/>
        <w:autoSpaceDE/>
        <w:spacing w:line="317" w:lineRule="exact"/>
        <w:ind w:left="20" w:right="20" w:firstLine="720"/>
        <w:jc w:val="both"/>
        <w:rPr>
          <w:color w:val="000000"/>
          <w:sz w:val="24"/>
          <w:szCs w:val="24"/>
          <w:lang w:val="uk-UA" w:eastAsia="uk-UA"/>
        </w:rPr>
      </w:pPr>
      <w:r w:rsidRPr="005A4E15">
        <w:rPr>
          <w:color w:val="000000"/>
          <w:sz w:val="24"/>
          <w:szCs w:val="24"/>
          <w:lang w:val="uk-UA" w:eastAsia="uk-UA"/>
        </w:rP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5A4E15">
        <w:rPr>
          <w:color w:val="000000"/>
          <w:sz w:val="24"/>
          <w:szCs w:val="24"/>
          <w:lang w:val="uk-UA" w:eastAsia="uk-UA"/>
        </w:rPr>
        <w:t xml:space="preserve">  </w:t>
      </w:r>
      <w:r w:rsidRPr="005A4E15">
        <w:rPr>
          <w:color w:val="000000"/>
          <w:sz w:val="24"/>
          <w:szCs w:val="24"/>
          <w:lang w:val="uk-UA" w:eastAsia="uk-UA"/>
        </w:rPr>
        <w:t>2016 року № 143/зп-16 (у редакції рішення Комісії від 13 лютого 2018 року № 20/зп-18) (далі</w:t>
      </w:r>
    </w:p>
    <w:p w:rsidR="00FC3F5A" w:rsidRPr="005A4E15" w:rsidRDefault="00FC3F5A" w:rsidP="00FC3F5A">
      <w:pPr>
        <w:numPr>
          <w:ilvl w:val="0"/>
          <w:numId w:val="8"/>
        </w:numPr>
        <w:tabs>
          <w:tab w:val="left" w:pos="298"/>
        </w:tabs>
        <w:suppressAutoHyphens w:val="0"/>
        <w:autoSpaceDE/>
        <w:spacing w:line="317" w:lineRule="exact"/>
        <w:ind w:left="20" w:right="20"/>
        <w:jc w:val="both"/>
        <w:rPr>
          <w:color w:val="000000"/>
          <w:sz w:val="24"/>
          <w:szCs w:val="24"/>
          <w:lang w:val="uk-UA" w:eastAsia="uk-UA"/>
        </w:rPr>
      </w:pPr>
      <w:r w:rsidRPr="005A4E15">
        <w:rPr>
          <w:color w:val="000000"/>
          <w:sz w:val="24"/>
          <w:szCs w:val="24"/>
          <w:lang w:val="uk-UA" w:eastAsia="uk-UA"/>
        </w:rPr>
        <w:t>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5A4E15" w:rsidRDefault="00FC3F5A" w:rsidP="005A4E15">
      <w:pPr>
        <w:suppressAutoHyphens w:val="0"/>
        <w:autoSpaceDE/>
        <w:spacing w:line="317" w:lineRule="exact"/>
        <w:ind w:left="20" w:right="20" w:firstLine="720"/>
        <w:jc w:val="both"/>
        <w:rPr>
          <w:color w:val="000000"/>
          <w:sz w:val="24"/>
          <w:szCs w:val="24"/>
          <w:lang w:val="uk-UA" w:eastAsia="uk-UA"/>
        </w:rPr>
      </w:pPr>
      <w:r w:rsidRPr="005A4E15">
        <w:rPr>
          <w:color w:val="000000"/>
          <w:sz w:val="24"/>
          <w:szCs w:val="24"/>
          <w:lang w:val="uk-UA" w:eastAsia="uk-UA"/>
        </w:rPr>
        <w:t>Підпунктом 4.10.1 пункту 4.10 Регламенту Вищої кваліфікаційної комісії суддів України, затвердженого рішенням Комісії від 13 жовтня 2016 року № 81/зп-16 (з наступними змінами) (далі - Регламент), передбачено, що інформація щодо судді (кандидата на посаду</w:t>
      </w:r>
    </w:p>
    <w:p w:rsidR="005A4E15" w:rsidRDefault="005A4E15" w:rsidP="005A4E15">
      <w:pPr>
        <w:suppressAutoHyphens w:val="0"/>
        <w:autoSpaceDE/>
        <w:spacing w:line="317" w:lineRule="exact"/>
        <w:ind w:left="20" w:right="20"/>
        <w:jc w:val="both"/>
        <w:rPr>
          <w:color w:val="000000"/>
          <w:sz w:val="24"/>
          <w:szCs w:val="24"/>
          <w:lang w:val="uk-UA" w:eastAsia="uk-UA"/>
        </w:rPr>
      </w:pPr>
    </w:p>
    <w:p w:rsidR="005A4E15" w:rsidRDefault="005A4E15" w:rsidP="005A4E15">
      <w:pPr>
        <w:suppressAutoHyphens w:val="0"/>
        <w:autoSpaceDE/>
        <w:spacing w:line="317" w:lineRule="exact"/>
        <w:ind w:left="20" w:right="20"/>
        <w:jc w:val="both"/>
        <w:rPr>
          <w:color w:val="000000"/>
          <w:sz w:val="24"/>
          <w:szCs w:val="24"/>
          <w:lang w:val="uk-UA" w:eastAsia="uk-UA"/>
        </w:rPr>
      </w:pPr>
    </w:p>
    <w:p w:rsidR="00FC3F5A" w:rsidRPr="005A4E15" w:rsidRDefault="00FC3F5A" w:rsidP="005A4E15">
      <w:pPr>
        <w:suppressAutoHyphens w:val="0"/>
        <w:autoSpaceDE/>
        <w:spacing w:line="317" w:lineRule="exact"/>
        <w:ind w:left="20" w:right="20"/>
        <w:jc w:val="both"/>
        <w:rPr>
          <w:color w:val="000000"/>
          <w:sz w:val="24"/>
          <w:szCs w:val="24"/>
          <w:lang w:val="uk-UA" w:eastAsia="uk-UA"/>
        </w:rPr>
      </w:pPr>
      <w:r w:rsidRPr="005A4E15">
        <w:rPr>
          <w:color w:val="000000"/>
          <w:sz w:val="24"/>
          <w:szCs w:val="24"/>
          <w:lang w:val="uk-UA" w:eastAsia="uk-UA"/>
        </w:rPr>
        <w:lastRenderedPageBreak/>
        <w:t>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FC3F5A" w:rsidRPr="005A4E15" w:rsidRDefault="00FC3F5A" w:rsidP="00FC3F5A">
      <w:pPr>
        <w:suppressAutoHyphens w:val="0"/>
        <w:autoSpaceDE/>
        <w:spacing w:line="317" w:lineRule="exact"/>
        <w:ind w:left="20" w:right="20" w:firstLine="700"/>
        <w:jc w:val="both"/>
        <w:rPr>
          <w:color w:val="000000"/>
          <w:sz w:val="24"/>
          <w:szCs w:val="24"/>
          <w:lang w:val="uk-UA" w:eastAsia="uk-UA"/>
        </w:rPr>
      </w:pPr>
      <w:r w:rsidRPr="005A4E15">
        <w:rPr>
          <w:color w:val="000000"/>
          <w:sz w:val="24"/>
          <w:szCs w:val="24"/>
          <w:lang w:val="uk-UA" w:eastAsia="uk-UA"/>
        </w:rPr>
        <w:t>У разі недотримання Громадською радою доброчесності строку, 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FC3F5A" w:rsidRPr="005A4E15" w:rsidRDefault="00FC3F5A" w:rsidP="00FC3F5A">
      <w:pPr>
        <w:suppressAutoHyphens w:val="0"/>
        <w:autoSpaceDE/>
        <w:spacing w:line="317" w:lineRule="exact"/>
        <w:ind w:left="20" w:right="20" w:firstLine="700"/>
        <w:jc w:val="both"/>
        <w:rPr>
          <w:color w:val="000000"/>
          <w:sz w:val="24"/>
          <w:szCs w:val="24"/>
          <w:lang w:val="uk-UA" w:eastAsia="uk-UA"/>
        </w:rPr>
      </w:pPr>
      <w:r w:rsidRPr="005A4E15">
        <w:rPr>
          <w:color w:val="000000"/>
          <w:sz w:val="24"/>
          <w:szCs w:val="24"/>
          <w:lang w:val="uk-UA" w:eastAsia="uk-UA"/>
        </w:rPr>
        <w:t xml:space="preserve">В порушення строку подачі відповідно до підпункту 4.10.1 пункту 4.10 </w:t>
      </w:r>
      <w:r w:rsidR="005A4E15">
        <w:rPr>
          <w:color w:val="000000"/>
          <w:sz w:val="24"/>
          <w:szCs w:val="24"/>
          <w:lang w:val="uk-UA" w:eastAsia="uk-UA"/>
        </w:rPr>
        <w:t xml:space="preserve">                  </w:t>
      </w:r>
      <w:r w:rsidRPr="005A4E15">
        <w:rPr>
          <w:color w:val="000000"/>
          <w:sz w:val="24"/>
          <w:szCs w:val="24"/>
          <w:lang w:val="uk-UA" w:eastAsia="uk-UA"/>
        </w:rPr>
        <w:t xml:space="preserve">розділу IV Регламенту Громадською радою доброчесності електронною поштою 01 лютого о 23 </w:t>
      </w:r>
      <w:r w:rsidRPr="005A4E15">
        <w:rPr>
          <w:color w:val="000000"/>
          <w:sz w:val="24"/>
          <w:szCs w:val="24"/>
          <w:lang w:eastAsia="uk-UA"/>
        </w:rPr>
        <w:t xml:space="preserve">год </w:t>
      </w:r>
      <w:r w:rsidRPr="005A4E15">
        <w:rPr>
          <w:color w:val="000000"/>
          <w:sz w:val="24"/>
          <w:szCs w:val="24"/>
          <w:lang w:val="uk-UA" w:eastAsia="uk-UA"/>
        </w:rPr>
        <w:t xml:space="preserve">17 хв надано Комісії висновок, затверджений 01 лютого 2019 року, про </w:t>
      </w:r>
      <w:r w:rsidR="005A4E15">
        <w:rPr>
          <w:color w:val="000000"/>
          <w:sz w:val="24"/>
          <w:szCs w:val="24"/>
          <w:lang w:val="uk-UA" w:eastAsia="uk-UA"/>
        </w:rPr>
        <w:t xml:space="preserve">    </w:t>
      </w:r>
      <w:r w:rsidRPr="005A4E15">
        <w:rPr>
          <w:color w:val="000000"/>
          <w:sz w:val="24"/>
          <w:szCs w:val="24"/>
          <w:lang w:val="uk-UA" w:eastAsia="uk-UA"/>
        </w:rPr>
        <w:t xml:space="preserve">невідповідність кандидата </w:t>
      </w:r>
      <w:proofErr w:type="spellStart"/>
      <w:r w:rsidRPr="005A4E15">
        <w:rPr>
          <w:color w:val="000000"/>
          <w:sz w:val="24"/>
          <w:szCs w:val="24"/>
          <w:lang w:val="uk-UA" w:eastAsia="uk-UA"/>
        </w:rPr>
        <w:t>Демяносова</w:t>
      </w:r>
      <w:proofErr w:type="spellEnd"/>
      <w:r w:rsidRPr="005A4E15">
        <w:rPr>
          <w:color w:val="000000"/>
          <w:sz w:val="24"/>
          <w:szCs w:val="24"/>
          <w:lang w:val="uk-UA" w:eastAsia="uk-UA"/>
        </w:rPr>
        <w:t xml:space="preserve"> О.В. на посаду судді Верховного Суду критеріям доброчесності та професійної етики, тобто за 9 днів до визначеної для кандидата на посаду судді дати співбесіди.</w:t>
      </w:r>
    </w:p>
    <w:p w:rsidR="00FC3F5A" w:rsidRPr="005A4E15" w:rsidRDefault="00FC3F5A" w:rsidP="00FC3F5A">
      <w:pPr>
        <w:suppressAutoHyphens w:val="0"/>
        <w:autoSpaceDE/>
        <w:spacing w:line="317" w:lineRule="exact"/>
        <w:ind w:left="20" w:right="20" w:firstLine="700"/>
        <w:jc w:val="both"/>
        <w:rPr>
          <w:color w:val="000000"/>
          <w:sz w:val="24"/>
          <w:szCs w:val="24"/>
          <w:lang w:val="uk-UA" w:eastAsia="uk-UA"/>
        </w:rPr>
      </w:pPr>
      <w:r w:rsidRPr="005A4E15">
        <w:rPr>
          <w:color w:val="000000"/>
          <w:sz w:val="24"/>
          <w:szCs w:val="24"/>
          <w:lang w:val="uk-UA" w:eastAsia="uk-UA"/>
        </w:rPr>
        <w:t>За таких обставин даний висновок Громадської ради доброчесності Комісія не може розглядатися у спосіб, передбачений частиною першою статті 88 Закону України «Про судоустрій і статус суддів», однак інформацію, яка міститься в цьому висновку, бере до відома.</w:t>
      </w:r>
    </w:p>
    <w:p w:rsidR="00FC3F5A" w:rsidRPr="005A4E15" w:rsidRDefault="00FC3F5A" w:rsidP="00FC3F5A">
      <w:pPr>
        <w:suppressAutoHyphens w:val="0"/>
        <w:autoSpaceDE/>
        <w:spacing w:line="317" w:lineRule="exact"/>
        <w:ind w:left="20" w:right="20" w:firstLine="700"/>
        <w:jc w:val="both"/>
        <w:rPr>
          <w:color w:val="000000"/>
          <w:sz w:val="24"/>
          <w:szCs w:val="24"/>
          <w:lang w:val="uk-UA" w:eastAsia="uk-UA"/>
        </w:rPr>
      </w:pPr>
      <w:r w:rsidRPr="005A4E15">
        <w:rPr>
          <w:color w:val="000000"/>
          <w:sz w:val="24"/>
          <w:szCs w:val="24"/>
          <w:lang w:val="uk-UA" w:eastAsia="uk-UA"/>
        </w:rPr>
        <w:t xml:space="preserve">Так, з досьє кандидата вбачається, що дружина кандидата </w:t>
      </w:r>
      <w:proofErr w:type="spellStart"/>
      <w:r w:rsidRPr="005A4E15">
        <w:rPr>
          <w:color w:val="000000"/>
          <w:sz w:val="24"/>
          <w:szCs w:val="24"/>
          <w:lang w:val="uk-UA" w:eastAsia="uk-UA"/>
        </w:rPr>
        <w:t>Демяносова</w:t>
      </w:r>
      <w:proofErr w:type="spellEnd"/>
      <w:r w:rsidRPr="005A4E15">
        <w:rPr>
          <w:color w:val="000000"/>
          <w:sz w:val="24"/>
          <w:szCs w:val="24"/>
          <w:lang w:val="uk-UA" w:eastAsia="uk-UA"/>
        </w:rPr>
        <w:t xml:space="preserve"> В.Ф. за дорученням</w:t>
      </w:r>
      <w:r w:rsidR="005A4E15">
        <w:rPr>
          <w:color w:val="000000"/>
          <w:sz w:val="24"/>
          <w:szCs w:val="24"/>
          <w:lang w:val="uk-UA" w:eastAsia="uk-UA"/>
        </w:rPr>
        <w:t xml:space="preserve">             </w:t>
      </w:r>
      <w:r w:rsidRPr="005A4E15">
        <w:rPr>
          <w:color w:val="000000"/>
          <w:sz w:val="24"/>
          <w:szCs w:val="24"/>
          <w:lang w:val="uk-UA" w:eastAsia="uk-UA"/>
        </w:rPr>
        <w:t xml:space="preserve">., чоловіка сестри дружини, у 2016 році придбала в Києві квартиру. </w:t>
      </w:r>
      <w:proofErr w:type="spellStart"/>
      <w:r w:rsidRPr="005A4E15">
        <w:rPr>
          <w:color w:val="000000"/>
          <w:sz w:val="24"/>
          <w:szCs w:val="24"/>
          <w:lang w:val="uk-UA" w:eastAsia="uk-UA"/>
        </w:rPr>
        <w:t>Демяносов</w:t>
      </w:r>
      <w:proofErr w:type="spellEnd"/>
      <w:r w:rsidRPr="005A4E15">
        <w:rPr>
          <w:color w:val="000000"/>
          <w:sz w:val="24"/>
          <w:szCs w:val="24"/>
          <w:lang w:val="uk-UA" w:eastAsia="uk-UA"/>
        </w:rPr>
        <w:t xml:space="preserve"> О.В., ознайомившись 05 лютого 2019 року з досьє кандидата, надав письмові пояснення, з яких вбачається, що його дружина орендує цю квартиру з грудня 2016 року до сьогодні.</w:t>
      </w:r>
    </w:p>
    <w:p w:rsidR="00FC3F5A" w:rsidRPr="005A4E15" w:rsidRDefault="00FC3F5A" w:rsidP="00FC3F5A">
      <w:pPr>
        <w:suppressAutoHyphens w:val="0"/>
        <w:autoSpaceDE/>
        <w:spacing w:line="317" w:lineRule="exact"/>
        <w:ind w:left="20" w:right="20" w:firstLine="700"/>
        <w:jc w:val="both"/>
        <w:rPr>
          <w:color w:val="000000"/>
          <w:sz w:val="24"/>
          <w:szCs w:val="24"/>
          <w:lang w:val="uk-UA" w:eastAsia="uk-UA"/>
        </w:rPr>
      </w:pPr>
      <w:r w:rsidRPr="005A4E15">
        <w:rPr>
          <w:color w:val="000000"/>
          <w:sz w:val="24"/>
          <w:szCs w:val="24"/>
          <w:lang w:val="uk-UA" w:eastAsia="uk-UA"/>
        </w:rPr>
        <w:t xml:space="preserve">Однак під час співбесіди 11 лютого 2019 року кандидат заявив, що дружина з серпня 2018 року в квартирі </w:t>
      </w:r>
      <w:r w:rsidR="005A4E15">
        <w:rPr>
          <w:color w:val="000000"/>
          <w:sz w:val="24"/>
          <w:szCs w:val="24"/>
          <w:lang w:val="uk-UA" w:eastAsia="uk-UA"/>
        </w:rPr>
        <w:t xml:space="preserve">                                              </w:t>
      </w:r>
      <w:bookmarkStart w:id="0" w:name="_GoBack"/>
      <w:bookmarkEnd w:id="0"/>
      <w:r w:rsidRPr="005A4E15">
        <w:rPr>
          <w:color w:val="000000"/>
          <w:sz w:val="24"/>
          <w:szCs w:val="24"/>
          <w:lang w:val="uk-UA" w:eastAsia="uk-UA"/>
        </w:rPr>
        <w:t xml:space="preserve"> не проживає, вказана квартира в грудні 2018 року продана. Отже ці пояснення кандидата суперечливі, а тому викликають сумнів у їх достовірності.</w:t>
      </w:r>
    </w:p>
    <w:p w:rsidR="00FC3F5A" w:rsidRPr="005A4E15" w:rsidRDefault="00FC3F5A" w:rsidP="00FC3F5A">
      <w:pPr>
        <w:tabs>
          <w:tab w:val="left" w:pos="4873"/>
        </w:tabs>
        <w:suppressAutoHyphens w:val="0"/>
        <w:autoSpaceDE/>
        <w:spacing w:line="317" w:lineRule="exact"/>
        <w:ind w:left="20" w:right="20" w:firstLine="700"/>
        <w:jc w:val="both"/>
        <w:rPr>
          <w:color w:val="000000"/>
          <w:sz w:val="24"/>
          <w:szCs w:val="24"/>
          <w:lang w:val="uk-UA" w:eastAsia="uk-UA"/>
        </w:rPr>
      </w:pPr>
      <w:r w:rsidRPr="005A4E15">
        <w:rPr>
          <w:color w:val="000000"/>
          <w:sz w:val="24"/>
          <w:szCs w:val="24"/>
          <w:lang w:val="uk-UA" w:eastAsia="uk-UA"/>
        </w:rPr>
        <w:t xml:space="preserve">З матеріалів досьє кандидата </w:t>
      </w:r>
      <w:proofErr w:type="spellStart"/>
      <w:r w:rsidRPr="005A4E15">
        <w:rPr>
          <w:color w:val="000000"/>
          <w:sz w:val="24"/>
          <w:szCs w:val="24"/>
          <w:lang w:val="uk-UA" w:eastAsia="uk-UA"/>
        </w:rPr>
        <w:t>Демяносова</w:t>
      </w:r>
      <w:proofErr w:type="spellEnd"/>
      <w:r w:rsidRPr="005A4E15">
        <w:rPr>
          <w:color w:val="000000"/>
          <w:sz w:val="24"/>
          <w:szCs w:val="24"/>
          <w:lang w:val="uk-UA" w:eastAsia="uk-UA"/>
        </w:rPr>
        <w:t xml:space="preserve"> О.В. вбачається, що 24 вересня 2002 року колегія суддів апеляційного суду Донецької області, в якій кандидат був головуючим, постановила вирок стосовно</w:t>
      </w:r>
      <w:r w:rsidRPr="005A4E15">
        <w:rPr>
          <w:color w:val="000000"/>
          <w:sz w:val="24"/>
          <w:szCs w:val="24"/>
          <w:lang w:val="uk-UA" w:eastAsia="uk-UA"/>
        </w:rPr>
        <w:tab/>
        <w:t>яким останнього було засуджено на 15 років</w:t>
      </w:r>
    </w:p>
    <w:p w:rsidR="00FC3F5A" w:rsidRPr="005A4E15" w:rsidRDefault="00FC3F5A" w:rsidP="00FC3F5A">
      <w:pPr>
        <w:tabs>
          <w:tab w:val="left" w:pos="8660"/>
        </w:tabs>
        <w:suppressAutoHyphens w:val="0"/>
        <w:autoSpaceDE/>
        <w:spacing w:line="317" w:lineRule="exact"/>
        <w:ind w:left="20" w:right="20"/>
        <w:jc w:val="both"/>
        <w:rPr>
          <w:color w:val="000000"/>
          <w:sz w:val="24"/>
          <w:szCs w:val="24"/>
          <w:lang w:val="uk-UA" w:eastAsia="uk-UA"/>
        </w:rPr>
      </w:pPr>
      <w:r w:rsidRPr="005A4E15">
        <w:rPr>
          <w:color w:val="000000"/>
          <w:sz w:val="24"/>
          <w:szCs w:val="24"/>
          <w:lang w:val="uk-UA" w:eastAsia="uk-UA"/>
        </w:rPr>
        <w:t>позбавлення волі. Європейський суд з прав людини (далі - ЄСПЛ) у справі «</w:t>
      </w:r>
      <w:proofErr w:type="spellStart"/>
      <w:r w:rsidRPr="005A4E15">
        <w:rPr>
          <w:color w:val="000000"/>
          <w:sz w:val="24"/>
          <w:szCs w:val="24"/>
          <w:lang w:val="uk-UA" w:eastAsia="uk-UA"/>
        </w:rPr>
        <w:t>Шалімов</w:t>
      </w:r>
      <w:proofErr w:type="spellEnd"/>
      <w:r w:rsidRPr="005A4E15">
        <w:rPr>
          <w:color w:val="000000"/>
          <w:sz w:val="24"/>
          <w:szCs w:val="24"/>
          <w:lang w:val="uk-UA" w:eastAsia="uk-UA"/>
        </w:rPr>
        <w:t xml:space="preserve"> проти України» встановив порушення пункту 1 статті 6 Конвенції про захист прав людини і основоположних свобод через тривалість попереднього ув’язнення</w:t>
      </w:r>
      <w:r w:rsidRPr="005A4E15">
        <w:rPr>
          <w:color w:val="000000"/>
          <w:sz w:val="24"/>
          <w:szCs w:val="24"/>
          <w:lang w:val="uk-UA" w:eastAsia="uk-UA"/>
        </w:rPr>
        <w:tab/>
        <w:t>(три роки,</w:t>
      </w:r>
    </w:p>
    <w:p w:rsidR="00FC3F5A" w:rsidRPr="005A4E15" w:rsidRDefault="00FC3F5A" w:rsidP="005A4E15">
      <w:pPr>
        <w:suppressAutoHyphens w:val="0"/>
        <w:autoSpaceDE/>
        <w:spacing w:line="317" w:lineRule="exact"/>
        <w:jc w:val="both"/>
        <w:rPr>
          <w:color w:val="000000"/>
          <w:sz w:val="24"/>
          <w:szCs w:val="24"/>
          <w:lang w:val="uk-UA" w:eastAsia="uk-UA"/>
        </w:rPr>
      </w:pPr>
      <w:r w:rsidRPr="005A4E15">
        <w:rPr>
          <w:color w:val="000000"/>
          <w:sz w:val="24"/>
          <w:szCs w:val="24"/>
          <w:lang w:val="uk-UA" w:eastAsia="uk-UA"/>
        </w:rPr>
        <w:t>майже одинадцять місяців) та тривалість судового розгляду з 30 жовтня 1998 року до</w:t>
      </w:r>
      <w:r w:rsidR="005A4E15">
        <w:rPr>
          <w:color w:val="000000"/>
          <w:sz w:val="24"/>
          <w:szCs w:val="24"/>
          <w:lang w:val="uk-UA" w:eastAsia="uk-UA"/>
        </w:rPr>
        <w:t xml:space="preserve">              02 </w:t>
      </w:r>
      <w:r w:rsidRPr="005A4E15">
        <w:rPr>
          <w:color w:val="000000"/>
          <w:sz w:val="24"/>
          <w:szCs w:val="24"/>
          <w:lang w:val="uk-UA" w:eastAsia="uk-UA"/>
        </w:rPr>
        <w:t>жовтня 2003 року, тобто чотири роки, одинадцять місяців і три дні.</w:t>
      </w:r>
    </w:p>
    <w:p w:rsidR="00FC3F5A" w:rsidRPr="005A4E15" w:rsidRDefault="00FC3F5A" w:rsidP="00FC3F5A">
      <w:pPr>
        <w:suppressAutoHyphens w:val="0"/>
        <w:autoSpaceDE/>
        <w:spacing w:line="317" w:lineRule="exact"/>
        <w:ind w:left="20" w:right="20" w:firstLine="700"/>
        <w:jc w:val="both"/>
        <w:rPr>
          <w:color w:val="000000"/>
          <w:sz w:val="24"/>
          <w:szCs w:val="24"/>
          <w:lang w:val="uk-UA" w:eastAsia="uk-UA"/>
        </w:rPr>
      </w:pPr>
      <w:r w:rsidRPr="005A4E15">
        <w:rPr>
          <w:color w:val="000000"/>
          <w:sz w:val="24"/>
          <w:szCs w:val="24"/>
          <w:lang w:val="uk-UA" w:eastAsia="uk-UA"/>
        </w:rPr>
        <w:t xml:space="preserve">Проте, кандидат в деклараціях доброчесності за 2016 та 2017 роки, які містяться в досьє судді, не вказав про свою участь у розгляді справи, що була предметом розгляду </w:t>
      </w:r>
      <w:r w:rsidR="005A4E15">
        <w:rPr>
          <w:color w:val="000000"/>
          <w:sz w:val="24"/>
          <w:szCs w:val="24"/>
          <w:lang w:val="uk-UA" w:eastAsia="uk-UA"/>
        </w:rPr>
        <w:t xml:space="preserve">  </w:t>
      </w:r>
      <w:r w:rsidRPr="005A4E15">
        <w:rPr>
          <w:color w:val="000000"/>
          <w:sz w:val="24"/>
          <w:szCs w:val="24"/>
          <w:lang w:val="uk-UA" w:eastAsia="uk-UA"/>
        </w:rPr>
        <w:t>ЄСПЛ.</w:t>
      </w:r>
    </w:p>
    <w:p w:rsidR="00FC3F5A" w:rsidRPr="005A4E15" w:rsidRDefault="00FC3F5A" w:rsidP="005A4E15">
      <w:pPr>
        <w:suppressAutoHyphens w:val="0"/>
        <w:autoSpaceDE/>
        <w:spacing w:line="322" w:lineRule="exact"/>
        <w:ind w:left="20" w:right="20" w:firstLine="688"/>
        <w:jc w:val="both"/>
        <w:rPr>
          <w:color w:val="000000"/>
          <w:sz w:val="24"/>
          <w:szCs w:val="24"/>
          <w:lang w:val="uk-UA" w:eastAsia="uk-UA"/>
        </w:rPr>
      </w:pPr>
      <w:r w:rsidRPr="005A4E15">
        <w:rPr>
          <w:color w:val="000000"/>
          <w:sz w:val="24"/>
          <w:szCs w:val="24"/>
          <w:lang w:val="uk-UA" w:eastAsia="uk-UA"/>
        </w:rPr>
        <w:t xml:space="preserve">Як пояснив </w:t>
      </w:r>
      <w:proofErr w:type="spellStart"/>
      <w:r w:rsidRPr="005A4E15">
        <w:rPr>
          <w:color w:val="000000"/>
          <w:sz w:val="24"/>
          <w:szCs w:val="24"/>
          <w:lang w:val="uk-UA" w:eastAsia="uk-UA"/>
        </w:rPr>
        <w:t>Демяносов</w:t>
      </w:r>
      <w:proofErr w:type="spellEnd"/>
      <w:r w:rsidRPr="005A4E15">
        <w:rPr>
          <w:color w:val="000000"/>
          <w:sz w:val="24"/>
          <w:szCs w:val="24"/>
          <w:lang w:val="uk-UA" w:eastAsia="uk-UA"/>
        </w:rPr>
        <w:t xml:space="preserve"> О.В., на час подання декларації доброчесності судді за 2016 рік </w:t>
      </w:r>
      <w:r w:rsidR="005A4E15">
        <w:rPr>
          <w:color w:val="000000"/>
          <w:sz w:val="24"/>
          <w:szCs w:val="24"/>
          <w:lang w:val="uk-UA" w:eastAsia="uk-UA"/>
        </w:rPr>
        <w:t xml:space="preserve">     </w:t>
      </w:r>
      <w:r w:rsidRPr="005A4E15">
        <w:rPr>
          <w:color w:val="000000"/>
          <w:sz w:val="24"/>
          <w:szCs w:val="24"/>
          <w:lang w:val="uk-UA" w:eastAsia="uk-UA"/>
        </w:rPr>
        <w:t xml:space="preserve">йому не було відомо про існування рішення Європейського суду з прав людини у справі </w:t>
      </w:r>
      <w:r w:rsidR="005A4E15">
        <w:rPr>
          <w:color w:val="000000"/>
          <w:sz w:val="24"/>
          <w:szCs w:val="24"/>
          <w:lang w:val="uk-UA" w:eastAsia="uk-UA"/>
        </w:rPr>
        <w:t xml:space="preserve">          </w:t>
      </w:r>
      <w:r w:rsidRPr="005A4E15">
        <w:rPr>
          <w:color w:val="000000"/>
          <w:sz w:val="24"/>
          <w:szCs w:val="24"/>
          <w:lang w:val="uk-UA" w:eastAsia="uk-UA"/>
        </w:rPr>
        <w:t xml:space="preserve">в якій ЄСПЛ встановив порушення Конвенції про захист прав людини і </w:t>
      </w:r>
      <w:r w:rsidR="005A4E15">
        <w:rPr>
          <w:color w:val="000000"/>
          <w:sz w:val="24"/>
          <w:szCs w:val="24"/>
          <w:lang w:val="uk-UA" w:eastAsia="uk-UA"/>
        </w:rPr>
        <w:t xml:space="preserve">            </w:t>
      </w:r>
      <w:r w:rsidRPr="005A4E15">
        <w:rPr>
          <w:color w:val="000000"/>
          <w:sz w:val="24"/>
          <w:szCs w:val="24"/>
          <w:lang w:val="uk-UA" w:eastAsia="uk-UA"/>
        </w:rPr>
        <w:t>основоположних свобод. Окрім того, кандидат зазначив, що на час розгляду справи законом не визначався строк тримання під вартою.</w:t>
      </w:r>
    </w:p>
    <w:p w:rsidR="005A4E15" w:rsidRDefault="00FC3F5A" w:rsidP="005A4E15">
      <w:pPr>
        <w:suppressAutoHyphens w:val="0"/>
        <w:autoSpaceDE/>
        <w:spacing w:line="322" w:lineRule="exact"/>
        <w:ind w:left="20" w:right="20" w:firstLine="700"/>
        <w:jc w:val="both"/>
        <w:rPr>
          <w:color w:val="000000"/>
          <w:sz w:val="24"/>
          <w:szCs w:val="24"/>
          <w:lang w:val="uk-UA" w:eastAsia="uk-UA"/>
        </w:rPr>
      </w:pPr>
      <w:r w:rsidRPr="005A4E15">
        <w:rPr>
          <w:color w:val="000000"/>
          <w:sz w:val="24"/>
          <w:szCs w:val="24"/>
          <w:lang w:val="uk-UA" w:eastAsia="uk-UA"/>
        </w:rPr>
        <w:t xml:space="preserve">Ці пояснення Комісія в складі колегії вважає неприйнятними, оскільки </w:t>
      </w:r>
      <w:r w:rsidR="005A4E15">
        <w:rPr>
          <w:color w:val="000000"/>
          <w:sz w:val="24"/>
          <w:szCs w:val="24"/>
          <w:lang w:val="uk-UA" w:eastAsia="uk-UA"/>
        </w:rPr>
        <w:t xml:space="preserve">            </w:t>
      </w:r>
      <w:proofErr w:type="spellStart"/>
      <w:r w:rsidRPr="005A4E15">
        <w:rPr>
          <w:color w:val="000000"/>
          <w:sz w:val="24"/>
          <w:szCs w:val="24"/>
          <w:lang w:val="uk-UA" w:eastAsia="uk-UA"/>
        </w:rPr>
        <w:t>Демяносов</w:t>
      </w:r>
      <w:proofErr w:type="spellEnd"/>
      <w:r w:rsidRPr="005A4E15">
        <w:rPr>
          <w:color w:val="000000"/>
          <w:sz w:val="24"/>
          <w:szCs w:val="24"/>
          <w:lang w:val="uk-UA" w:eastAsia="uk-UA"/>
        </w:rPr>
        <w:t xml:space="preserve"> О.В. і після участі в конкурсі на зайняття вакантних посад суддів касаційних </w:t>
      </w:r>
      <w:r w:rsidR="005A4E15">
        <w:rPr>
          <w:color w:val="000000"/>
          <w:sz w:val="24"/>
          <w:szCs w:val="24"/>
          <w:lang w:val="uk-UA" w:eastAsia="uk-UA"/>
        </w:rPr>
        <w:t xml:space="preserve">     </w:t>
      </w:r>
      <w:r w:rsidRPr="005A4E15">
        <w:rPr>
          <w:color w:val="000000"/>
          <w:sz w:val="24"/>
          <w:szCs w:val="24"/>
          <w:lang w:val="uk-UA" w:eastAsia="uk-UA"/>
        </w:rPr>
        <w:t xml:space="preserve">судів у складі Верховного Суду, оголошеного рішенням Комісії від 07 листопада 2016 року </w:t>
      </w:r>
      <w:r w:rsidR="005A4E15">
        <w:rPr>
          <w:color w:val="000000"/>
          <w:sz w:val="24"/>
          <w:szCs w:val="24"/>
          <w:lang w:val="uk-UA" w:eastAsia="uk-UA"/>
        </w:rPr>
        <w:t xml:space="preserve">  </w:t>
      </w:r>
    </w:p>
    <w:p w:rsidR="005A4E15" w:rsidRDefault="005A4E15" w:rsidP="005A4E15">
      <w:pPr>
        <w:suppressAutoHyphens w:val="0"/>
        <w:autoSpaceDE/>
        <w:spacing w:line="322" w:lineRule="exact"/>
        <w:ind w:left="20" w:right="20"/>
        <w:jc w:val="both"/>
        <w:rPr>
          <w:color w:val="000000"/>
          <w:sz w:val="24"/>
          <w:szCs w:val="24"/>
          <w:lang w:val="uk-UA" w:eastAsia="uk-UA"/>
        </w:rPr>
      </w:pPr>
    </w:p>
    <w:p w:rsidR="005A4E15" w:rsidRDefault="005A4E15" w:rsidP="005A4E15">
      <w:pPr>
        <w:suppressAutoHyphens w:val="0"/>
        <w:autoSpaceDE/>
        <w:spacing w:line="322" w:lineRule="exact"/>
        <w:ind w:left="20" w:right="20"/>
        <w:jc w:val="both"/>
        <w:rPr>
          <w:color w:val="000000"/>
          <w:sz w:val="24"/>
          <w:szCs w:val="24"/>
          <w:lang w:val="uk-UA" w:eastAsia="uk-UA"/>
        </w:rPr>
      </w:pPr>
    </w:p>
    <w:p w:rsidR="00FC3F5A" w:rsidRPr="005A4E15" w:rsidRDefault="00FC3F5A" w:rsidP="005A4E15">
      <w:pPr>
        <w:suppressAutoHyphens w:val="0"/>
        <w:autoSpaceDE/>
        <w:spacing w:line="322" w:lineRule="exact"/>
        <w:ind w:left="20" w:right="20"/>
        <w:jc w:val="both"/>
        <w:rPr>
          <w:color w:val="000000"/>
          <w:sz w:val="24"/>
          <w:szCs w:val="24"/>
          <w:lang w:val="uk-UA" w:eastAsia="uk-UA"/>
        </w:rPr>
      </w:pPr>
      <w:r w:rsidRPr="005A4E15">
        <w:rPr>
          <w:color w:val="000000"/>
          <w:sz w:val="24"/>
          <w:szCs w:val="24"/>
          <w:lang w:val="uk-UA" w:eastAsia="uk-UA"/>
        </w:rPr>
        <w:lastRenderedPageBreak/>
        <w:t xml:space="preserve">№ 145/зп-16, та наявності висновків Громадської ради доброчесності на попередній конкурс, </w:t>
      </w:r>
      <w:r w:rsidR="005A4E15">
        <w:rPr>
          <w:color w:val="000000"/>
          <w:sz w:val="24"/>
          <w:szCs w:val="24"/>
          <w:lang w:val="uk-UA" w:eastAsia="uk-UA"/>
        </w:rPr>
        <w:t xml:space="preserve">  </w:t>
      </w:r>
      <w:r w:rsidRPr="005A4E15">
        <w:rPr>
          <w:color w:val="000000"/>
          <w:sz w:val="24"/>
          <w:szCs w:val="24"/>
          <w:lang w:val="uk-UA" w:eastAsia="uk-UA"/>
        </w:rPr>
        <w:t xml:space="preserve">у щорічній декларації доброчесності судді за 2017 рік в порушення вимог статті 3 Закону України «Про відновлення довіри до судової влади в Україні» не підтвердив участі в </w:t>
      </w:r>
      <w:r w:rsidR="005A4E15">
        <w:rPr>
          <w:color w:val="000000"/>
          <w:sz w:val="24"/>
          <w:szCs w:val="24"/>
          <w:lang w:val="uk-UA" w:eastAsia="uk-UA"/>
        </w:rPr>
        <w:t xml:space="preserve">     </w:t>
      </w:r>
      <w:r w:rsidRPr="005A4E15">
        <w:rPr>
          <w:color w:val="000000"/>
          <w:sz w:val="24"/>
          <w:szCs w:val="24"/>
          <w:lang w:val="uk-UA" w:eastAsia="uk-UA"/>
        </w:rPr>
        <w:t>розгляді справи Європейським судом з прав людини.</w:t>
      </w:r>
    </w:p>
    <w:p w:rsidR="00FC3F5A" w:rsidRPr="005A4E15" w:rsidRDefault="00FC3F5A" w:rsidP="00FC3F5A">
      <w:pPr>
        <w:suppressAutoHyphens w:val="0"/>
        <w:autoSpaceDE/>
        <w:spacing w:line="322" w:lineRule="exact"/>
        <w:ind w:left="40" w:firstLine="700"/>
        <w:jc w:val="both"/>
        <w:rPr>
          <w:color w:val="000000"/>
          <w:sz w:val="24"/>
          <w:szCs w:val="24"/>
          <w:lang w:val="uk-UA" w:eastAsia="uk-UA"/>
        </w:rPr>
      </w:pPr>
      <w:r w:rsidRPr="005A4E15">
        <w:rPr>
          <w:color w:val="000000"/>
          <w:sz w:val="24"/>
          <w:szCs w:val="24"/>
          <w:lang w:val="uk-UA" w:eastAsia="uk-UA"/>
        </w:rPr>
        <w:t>Отже, кандидат повідомив у декларації доброчесності судді недостовірні відомості.</w:t>
      </w:r>
    </w:p>
    <w:p w:rsidR="00FC3F5A" w:rsidRPr="005A4E15" w:rsidRDefault="00FC3F5A" w:rsidP="005A4E15">
      <w:pPr>
        <w:suppressAutoHyphens w:val="0"/>
        <w:autoSpaceDE/>
        <w:spacing w:line="350" w:lineRule="exact"/>
        <w:ind w:left="40" w:right="20" w:firstLine="700"/>
        <w:jc w:val="both"/>
        <w:rPr>
          <w:color w:val="000000"/>
          <w:sz w:val="24"/>
          <w:szCs w:val="24"/>
          <w:lang w:val="uk-UA" w:eastAsia="uk-UA"/>
        </w:rPr>
      </w:pPr>
      <w:r w:rsidRPr="005A4E15">
        <w:rPr>
          <w:color w:val="000000"/>
          <w:sz w:val="24"/>
          <w:szCs w:val="24"/>
          <w:lang w:val="uk-UA" w:eastAsia="uk-UA"/>
        </w:rPr>
        <w:t xml:space="preserve">Комісією під час дослідження досьє та співбесіди у вказаному конкурсі виявлено, що </w:t>
      </w:r>
      <w:r w:rsidR="005A4E15">
        <w:rPr>
          <w:color w:val="000000"/>
          <w:sz w:val="24"/>
          <w:szCs w:val="24"/>
          <w:lang w:val="uk-UA" w:eastAsia="uk-UA"/>
        </w:rPr>
        <w:t xml:space="preserve">   </w:t>
      </w:r>
      <w:r w:rsidRPr="005A4E15">
        <w:rPr>
          <w:color w:val="000000"/>
          <w:sz w:val="24"/>
          <w:szCs w:val="24"/>
          <w:lang w:val="uk-UA" w:eastAsia="uk-UA"/>
        </w:rPr>
        <w:t xml:space="preserve">в деклараціях особи, уповноваженої на виконання функцій держави за 2015-2017 роки, кандидат вказав дохід дружини </w:t>
      </w:r>
      <w:proofErr w:type="spellStart"/>
      <w:r w:rsidRPr="005A4E15">
        <w:rPr>
          <w:color w:val="000000"/>
          <w:sz w:val="24"/>
          <w:szCs w:val="24"/>
          <w:lang w:val="uk-UA" w:eastAsia="uk-UA"/>
        </w:rPr>
        <w:t>Демяносової</w:t>
      </w:r>
      <w:proofErr w:type="spellEnd"/>
      <w:r w:rsidRPr="005A4E15">
        <w:rPr>
          <w:color w:val="000000"/>
          <w:sz w:val="24"/>
          <w:szCs w:val="24"/>
          <w:lang w:val="uk-UA" w:eastAsia="uk-UA"/>
        </w:rPr>
        <w:t xml:space="preserve"> В.Ф. на 69 605 грн менше, ніж нараховано</w:t>
      </w:r>
      <w:r w:rsidR="005A4E15">
        <w:rPr>
          <w:color w:val="000000"/>
          <w:sz w:val="24"/>
          <w:szCs w:val="24"/>
          <w:lang w:val="uk-UA" w:eastAsia="uk-UA"/>
        </w:rPr>
        <w:t xml:space="preserve"> </w:t>
      </w:r>
      <w:r w:rsidRPr="005A4E15">
        <w:rPr>
          <w:color w:val="000000"/>
          <w:sz w:val="24"/>
          <w:szCs w:val="24"/>
          <w:lang w:val="uk-UA" w:eastAsia="uk-UA"/>
        </w:rPr>
        <w:t>податковими агентами.</w:t>
      </w:r>
    </w:p>
    <w:p w:rsidR="00FC3F5A" w:rsidRPr="005A4E15" w:rsidRDefault="00FC3F5A" w:rsidP="00FC3F5A">
      <w:pPr>
        <w:suppressAutoHyphens w:val="0"/>
        <w:autoSpaceDE/>
        <w:spacing w:line="317" w:lineRule="exact"/>
        <w:ind w:left="40" w:right="20" w:firstLine="700"/>
        <w:jc w:val="both"/>
        <w:rPr>
          <w:color w:val="000000"/>
          <w:sz w:val="24"/>
          <w:szCs w:val="24"/>
          <w:lang w:val="uk-UA" w:eastAsia="uk-UA"/>
        </w:rPr>
      </w:pPr>
      <w:r w:rsidRPr="005A4E15">
        <w:rPr>
          <w:color w:val="000000"/>
          <w:sz w:val="24"/>
          <w:szCs w:val="24"/>
          <w:lang w:val="uk-UA" w:eastAsia="uk-UA"/>
        </w:rPr>
        <w:t xml:space="preserve">Також встановлено, що дружина кандидата </w:t>
      </w:r>
      <w:proofErr w:type="spellStart"/>
      <w:r w:rsidRPr="005A4E15">
        <w:rPr>
          <w:color w:val="000000"/>
          <w:sz w:val="24"/>
          <w:szCs w:val="24"/>
          <w:lang w:val="uk-UA" w:eastAsia="uk-UA"/>
        </w:rPr>
        <w:t>Демяносова</w:t>
      </w:r>
      <w:proofErr w:type="spellEnd"/>
      <w:r w:rsidRPr="005A4E15">
        <w:rPr>
          <w:color w:val="000000"/>
          <w:sz w:val="24"/>
          <w:szCs w:val="24"/>
          <w:lang w:val="uk-UA" w:eastAsia="uk-UA"/>
        </w:rPr>
        <w:t xml:space="preserve"> О.В., окрім набуття у </w:t>
      </w:r>
      <w:r w:rsidR="005A4E15">
        <w:rPr>
          <w:color w:val="000000"/>
          <w:sz w:val="24"/>
          <w:szCs w:val="24"/>
          <w:lang w:val="uk-UA" w:eastAsia="uk-UA"/>
        </w:rPr>
        <w:t xml:space="preserve">  </w:t>
      </w:r>
      <w:r w:rsidRPr="005A4E15">
        <w:rPr>
          <w:color w:val="000000"/>
          <w:sz w:val="24"/>
          <w:szCs w:val="24"/>
          <w:lang w:val="uk-UA" w:eastAsia="uk-UA"/>
        </w:rPr>
        <w:t xml:space="preserve">власність 15 земельних ділянок загальною площею близько 110 га у спадщину від сторонніх осіб на території </w:t>
      </w:r>
      <w:proofErr w:type="spellStart"/>
      <w:r w:rsidRPr="005A4E15">
        <w:rPr>
          <w:color w:val="000000"/>
          <w:sz w:val="24"/>
          <w:szCs w:val="24"/>
          <w:lang w:val="uk-UA" w:eastAsia="uk-UA"/>
        </w:rPr>
        <w:t>Зорянської</w:t>
      </w:r>
      <w:proofErr w:type="spellEnd"/>
      <w:r w:rsidRPr="005A4E15">
        <w:rPr>
          <w:color w:val="000000"/>
          <w:sz w:val="24"/>
          <w:szCs w:val="24"/>
          <w:lang w:val="uk-UA" w:eastAsia="uk-UA"/>
        </w:rPr>
        <w:t xml:space="preserve"> сільської ради Володарського району Донецької області, одна з яких придбана 30 листопада 2018 року, має там же в оренді земельну ділянку площею 7,65 </w:t>
      </w:r>
      <w:r w:rsidR="005A4E15">
        <w:rPr>
          <w:color w:val="000000"/>
          <w:sz w:val="24"/>
          <w:szCs w:val="24"/>
          <w:lang w:val="uk-UA" w:eastAsia="uk-UA"/>
        </w:rPr>
        <w:t xml:space="preserve">   </w:t>
      </w:r>
      <w:r w:rsidRPr="005A4E15">
        <w:rPr>
          <w:color w:val="000000"/>
          <w:sz w:val="24"/>
          <w:szCs w:val="24"/>
          <w:lang w:val="uk-UA" w:eastAsia="uk-UA"/>
        </w:rPr>
        <w:t>га, набуту 01 січня 2006 року. Проте кандидат в деклараціях не вказав цю земельну ділянку.</w:t>
      </w:r>
    </w:p>
    <w:p w:rsidR="00FC3F5A" w:rsidRPr="005A4E15" w:rsidRDefault="00FC3F5A" w:rsidP="00FC3F5A">
      <w:pPr>
        <w:suppressAutoHyphens w:val="0"/>
        <w:autoSpaceDE/>
        <w:spacing w:line="317" w:lineRule="exact"/>
        <w:ind w:left="40" w:right="20" w:firstLine="700"/>
        <w:jc w:val="both"/>
        <w:rPr>
          <w:color w:val="000000"/>
          <w:sz w:val="24"/>
          <w:szCs w:val="24"/>
          <w:lang w:val="uk-UA" w:eastAsia="uk-UA"/>
        </w:rPr>
      </w:pPr>
      <w:r w:rsidRPr="005A4E15">
        <w:rPr>
          <w:color w:val="000000"/>
          <w:sz w:val="24"/>
          <w:szCs w:val="24"/>
          <w:lang w:val="uk-UA" w:eastAsia="uk-UA"/>
        </w:rPr>
        <w:t xml:space="preserve">Таким чином, кандидат повідомив у деклараціях про майно, доходи, витрати і зобов’язання фінансового характеру за 2012-2015 роки та в деклараціях особи, </w:t>
      </w:r>
      <w:r w:rsidR="005A4E15">
        <w:rPr>
          <w:color w:val="000000"/>
          <w:sz w:val="24"/>
          <w:szCs w:val="24"/>
          <w:lang w:val="uk-UA" w:eastAsia="uk-UA"/>
        </w:rPr>
        <w:t xml:space="preserve">  </w:t>
      </w:r>
      <w:r w:rsidRPr="005A4E15">
        <w:rPr>
          <w:color w:val="000000"/>
          <w:sz w:val="24"/>
          <w:szCs w:val="24"/>
          <w:lang w:val="uk-UA" w:eastAsia="uk-UA"/>
        </w:rPr>
        <w:t xml:space="preserve">уповноваженої на виконання функцій держави за 2015-2017 роки неповні та недостовірні відомості, що суперечить вимогам статті 1 Кодексу суддівської етики, відповідно до якої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w:t>
      </w:r>
      <w:r w:rsidR="005A4E15">
        <w:rPr>
          <w:color w:val="000000"/>
          <w:sz w:val="24"/>
          <w:szCs w:val="24"/>
          <w:lang w:val="uk-UA" w:eastAsia="uk-UA"/>
        </w:rPr>
        <w:t xml:space="preserve"> </w:t>
      </w:r>
      <w:r w:rsidRPr="005A4E15">
        <w:rPr>
          <w:color w:val="000000"/>
          <w:sz w:val="24"/>
          <w:szCs w:val="24"/>
          <w:lang w:val="uk-UA" w:eastAsia="uk-UA"/>
        </w:rPr>
        <w:t>метою зміцнення довіри громадян у чесність, незалежність, неупередженість та справедливість суду.</w:t>
      </w:r>
    </w:p>
    <w:p w:rsidR="00FC3F5A" w:rsidRPr="005A4E15" w:rsidRDefault="005A4E15" w:rsidP="00FC3F5A">
      <w:pPr>
        <w:tabs>
          <w:tab w:val="left" w:pos="971"/>
        </w:tabs>
        <w:suppressAutoHyphens w:val="0"/>
        <w:autoSpaceDE/>
        <w:spacing w:line="317" w:lineRule="exact"/>
        <w:ind w:left="40" w:right="20" w:firstLine="700"/>
        <w:jc w:val="both"/>
        <w:rPr>
          <w:color w:val="000000"/>
          <w:sz w:val="24"/>
          <w:szCs w:val="24"/>
          <w:lang w:val="uk-UA" w:eastAsia="uk-UA"/>
        </w:rPr>
      </w:pPr>
      <w:r>
        <w:rPr>
          <w:color w:val="000000"/>
          <w:sz w:val="24"/>
          <w:szCs w:val="24"/>
          <w:lang w:val="uk-UA" w:eastAsia="uk-UA"/>
        </w:rPr>
        <w:t xml:space="preserve">З </w:t>
      </w:r>
      <w:r w:rsidR="00FC3F5A" w:rsidRPr="005A4E15">
        <w:rPr>
          <w:color w:val="000000"/>
          <w:sz w:val="24"/>
          <w:szCs w:val="24"/>
          <w:lang w:val="uk-UA" w:eastAsia="uk-UA"/>
        </w:rPr>
        <w:t xml:space="preserve">матеріалів досьє кандидата також вбачається, що сам </w:t>
      </w:r>
      <w:proofErr w:type="spellStart"/>
      <w:r w:rsidR="00FC3F5A" w:rsidRPr="005A4E15">
        <w:rPr>
          <w:color w:val="000000"/>
          <w:sz w:val="24"/>
          <w:szCs w:val="24"/>
          <w:lang w:val="uk-UA" w:eastAsia="uk-UA"/>
        </w:rPr>
        <w:t>Демяносов</w:t>
      </w:r>
      <w:proofErr w:type="spellEnd"/>
      <w:r w:rsidR="00FC3F5A" w:rsidRPr="005A4E15">
        <w:rPr>
          <w:color w:val="000000"/>
          <w:sz w:val="24"/>
          <w:szCs w:val="24"/>
          <w:lang w:val="uk-UA" w:eastAsia="uk-UA"/>
        </w:rPr>
        <w:t xml:space="preserve"> О.В. з 2008 до </w:t>
      </w:r>
      <w:r>
        <w:rPr>
          <w:color w:val="000000"/>
          <w:sz w:val="24"/>
          <w:szCs w:val="24"/>
          <w:lang w:val="uk-UA" w:eastAsia="uk-UA"/>
        </w:rPr>
        <w:t xml:space="preserve">   </w:t>
      </w:r>
      <w:r w:rsidR="00FC3F5A" w:rsidRPr="005A4E15">
        <w:rPr>
          <w:color w:val="000000"/>
          <w:sz w:val="24"/>
          <w:szCs w:val="24"/>
          <w:lang w:val="uk-UA" w:eastAsia="uk-UA"/>
        </w:rPr>
        <w:t xml:space="preserve">2016 роки придбав земельні ділянки загальною площею 18, 54 га на території тієї ж сільської ради, причому з них дві земельні ділянки загальною площею 15,01 га набуто за заповітами </w:t>
      </w:r>
      <w:r>
        <w:rPr>
          <w:color w:val="000000"/>
          <w:sz w:val="24"/>
          <w:szCs w:val="24"/>
          <w:lang w:val="uk-UA" w:eastAsia="uk-UA"/>
        </w:rPr>
        <w:t xml:space="preserve">   </w:t>
      </w:r>
      <w:r w:rsidR="00FC3F5A" w:rsidRPr="005A4E15">
        <w:rPr>
          <w:color w:val="000000"/>
          <w:sz w:val="24"/>
          <w:szCs w:val="24"/>
          <w:lang w:val="uk-UA" w:eastAsia="uk-UA"/>
        </w:rPr>
        <w:t>від сторонніх осіб у 2016 році.</w:t>
      </w:r>
    </w:p>
    <w:p w:rsidR="00FC3F5A" w:rsidRPr="005A4E15" w:rsidRDefault="00FC3F5A" w:rsidP="00FC3F5A">
      <w:pPr>
        <w:suppressAutoHyphens w:val="0"/>
        <w:autoSpaceDE/>
        <w:spacing w:line="317" w:lineRule="exact"/>
        <w:ind w:left="40" w:right="20" w:firstLine="700"/>
        <w:jc w:val="both"/>
        <w:rPr>
          <w:color w:val="000000"/>
          <w:sz w:val="24"/>
          <w:szCs w:val="24"/>
          <w:lang w:val="uk-UA" w:eastAsia="uk-UA"/>
        </w:rPr>
      </w:pPr>
      <w:r w:rsidRPr="005A4E15">
        <w:rPr>
          <w:color w:val="000000"/>
          <w:sz w:val="24"/>
          <w:szCs w:val="24"/>
          <w:lang w:val="uk-UA" w:eastAsia="uk-UA"/>
        </w:rPr>
        <w:t xml:space="preserve">Син кандидата </w:t>
      </w:r>
      <w:proofErr w:type="spellStart"/>
      <w:r w:rsidRPr="005A4E15">
        <w:rPr>
          <w:color w:val="000000"/>
          <w:sz w:val="24"/>
          <w:szCs w:val="24"/>
          <w:lang w:val="uk-UA" w:eastAsia="uk-UA"/>
        </w:rPr>
        <w:t>Демяносов</w:t>
      </w:r>
      <w:proofErr w:type="spellEnd"/>
      <w:r w:rsidRPr="005A4E15">
        <w:rPr>
          <w:color w:val="000000"/>
          <w:sz w:val="24"/>
          <w:szCs w:val="24"/>
          <w:lang w:val="uk-UA" w:eastAsia="uk-UA"/>
        </w:rPr>
        <w:t xml:space="preserve"> В.О., який закінчив у Російській Федерації Московський державний інститут міжнародних відносин і на сьогодні </w:t>
      </w:r>
      <w:proofErr w:type="spellStart"/>
      <w:r w:rsidRPr="005A4E15">
        <w:rPr>
          <w:color w:val="000000"/>
          <w:sz w:val="24"/>
          <w:szCs w:val="24"/>
          <w:lang w:val="uk-UA" w:eastAsia="uk-UA"/>
        </w:rPr>
        <w:t>оплатно</w:t>
      </w:r>
      <w:proofErr w:type="spellEnd"/>
      <w:r w:rsidRPr="005A4E15">
        <w:rPr>
          <w:color w:val="000000"/>
          <w:sz w:val="24"/>
          <w:szCs w:val="24"/>
          <w:lang w:val="uk-UA" w:eastAsia="uk-UA"/>
        </w:rPr>
        <w:t xml:space="preserve"> навчається там же в аспірантурі, також одержав у спадщину від сторонніх осіб дві земельні ділянки у 2014 та </w:t>
      </w:r>
      <w:r w:rsidR="005A4E15">
        <w:rPr>
          <w:color w:val="000000"/>
          <w:sz w:val="24"/>
          <w:szCs w:val="24"/>
          <w:lang w:val="uk-UA" w:eastAsia="uk-UA"/>
        </w:rPr>
        <w:t xml:space="preserve">  </w:t>
      </w:r>
      <w:r w:rsidRPr="005A4E15">
        <w:rPr>
          <w:color w:val="000000"/>
          <w:sz w:val="24"/>
          <w:szCs w:val="24"/>
          <w:lang w:val="uk-UA" w:eastAsia="uk-UA"/>
        </w:rPr>
        <w:t xml:space="preserve">2016 роках загальною площею 15, 42 га на території </w:t>
      </w:r>
      <w:proofErr w:type="spellStart"/>
      <w:r w:rsidRPr="005A4E15">
        <w:rPr>
          <w:color w:val="000000"/>
          <w:sz w:val="24"/>
          <w:szCs w:val="24"/>
          <w:lang w:val="uk-UA" w:eastAsia="uk-UA"/>
        </w:rPr>
        <w:t>Зорянської</w:t>
      </w:r>
      <w:proofErr w:type="spellEnd"/>
      <w:r w:rsidRPr="005A4E15">
        <w:rPr>
          <w:color w:val="000000"/>
          <w:sz w:val="24"/>
          <w:szCs w:val="24"/>
          <w:lang w:val="uk-UA" w:eastAsia="uk-UA"/>
        </w:rPr>
        <w:t xml:space="preserve"> сільської ради </w:t>
      </w:r>
      <w:r w:rsidR="005A4E15">
        <w:rPr>
          <w:color w:val="000000"/>
          <w:sz w:val="24"/>
          <w:szCs w:val="24"/>
          <w:lang w:val="uk-UA" w:eastAsia="uk-UA"/>
        </w:rPr>
        <w:t xml:space="preserve">   </w:t>
      </w:r>
      <w:r w:rsidRPr="005A4E15">
        <w:rPr>
          <w:color w:val="000000"/>
          <w:sz w:val="24"/>
          <w:szCs w:val="24"/>
          <w:lang w:val="uk-UA" w:eastAsia="uk-UA"/>
        </w:rPr>
        <w:t>Володарського району Донецької області.</w:t>
      </w:r>
    </w:p>
    <w:p w:rsidR="00FC3F5A" w:rsidRPr="005A4E15" w:rsidRDefault="00FC3F5A" w:rsidP="00FC3F5A">
      <w:pPr>
        <w:suppressAutoHyphens w:val="0"/>
        <w:autoSpaceDE/>
        <w:spacing w:line="317" w:lineRule="exact"/>
        <w:ind w:left="40" w:right="20" w:firstLine="700"/>
        <w:jc w:val="both"/>
        <w:rPr>
          <w:color w:val="000000"/>
          <w:sz w:val="24"/>
          <w:szCs w:val="24"/>
          <w:lang w:val="uk-UA" w:eastAsia="uk-UA"/>
        </w:rPr>
      </w:pPr>
      <w:r w:rsidRPr="005A4E15">
        <w:rPr>
          <w:color w:val="000000"/>
          <w:sz w:val="24"/>
          <w:szCs w:val="24"/>
          <w:lang w:val="uk-UA" w:eastAsia="uk-UA"/>
        </w:rPr>
        <w:t>Отже, ці обставини знайшли своє підтвердження за результатами проведеної співбесіди та дають підстави для обґрунтованого сумніву у сприйнятті й утвердженні кандидатом фундаментальних засад професійної етики і доброчесності суддів.</w:t>
      </w:r>
    </w:p>
    <w:p w:rsidR="00FC3F5A" w:rsidRPr="005A4E15" w:rsidRDefault="00FC3F5A" w:rsidP="00FC3F5A">
      <w:pPr>
        <w:suppressAutoHyphens w:val="0"/>
        <w:autoSpaceDE/>
        <w:spacing w:line="317" w:lineRule="exact"/>
        <w:ind w:left="40" w:right="20" w:firstLine="700"/>
        <w:jc w:val="both"/>
        <w:rPr>
          <w:color w:val="000000"/>
          <w:sz w:val="24"/>
          <w:szCs w:val="24"/>
          <w:lang w:val="uk-UA" w:eastAsia="uk-UA"/>
        </w:rPr>
      </w:pPr>
      <w:proofErr w:type="spellStart"/>
      <w:r w:rsidRPr="005A4E15">
        <w:rPr>
          <w:color w:val="000000"/>
          <w:sz w:val="24"/>
          <w:szCs w:val="24"/>
          <w:lang w:val="uk-UA" w:eastAsia="uk-UA"/>
        </w:rPr>
        <w:t>Бангалорськими</w:t>
      </w:r>
      <w:proofErr w:type="spellEnd"/>
      <w:r w:rsidRPr="005A4E15">
        <w:rPr>
          <w:color w:val="000000"/>
          <w:sz w:val="24"/>
          <w:szCs w:val="24"/>
          <w:lang w:val="uk-UA" w:eastAsia="uk-UA"/>
        </w:rPr>
        <w:t xml:space="preserve"> принципами поведінки суддів від 19 травня 2006 року, схваленими Резолюцією Економічної та Соціальної Ради ООН від 27 липня 2006 року № 2006/23 (далі</w:t>
      </w:r>
    </w:p>
    <w:p w:rsidR="00FC3F5A" w:rsidRPr="005A4E15" w:rsidRDefault="00FC3F5A" w:rsidP="00FC3F5A">
      <w:pPr>
        <w:numPr>
          <w:ilvl w:val="0"/>
          <w:numId w:val="8"/>
        </w:numPr>
        <w:tabs>
          <w:tab w:val="left" w:pos="256"/>
        </w:tabs>
        <w:suppressAutoHyphens w:val="0"/>
        <w:autoSpaceDE/>
        <w:spacing w:line="317" w:lineRule="exact"/>
        <w:ind w:left="40" w:right="20"/>
        <w:jc w:val="both"/>
        <w:rPr>
          <w:color w:val="000000"/>
          <w:sz w:val="24"/>
          <w:szCs w:val="24"/>
          <w:lang w:val="uk-UA" w:eastAsia="uk-UA"/>
        </w:rPr>
      </w:pPr>
      <w:proofErr w:type="spellStart"/>
      <w:r w:rsidRPr="005A4E15">
        <w:rPr>
          <w:color w:val="000000"/>
          <w:sz w:val="24"/>
          <w:szCs w:val="24"/>
          <w:lang w:val="uk-UA" w:eastAsia="uk-UA"/>
        </w:rPr>
        <w:t>Бангалорські</w:t>
      </w:r>
      <w:proofErr w:type="spellEnd"/>
      <w:r w:rsidRPr="005A4E15">
        <w:rPr>
          <w:color w:val="000000"/>
          <w:sz w:val="24"/>
          <w:szCs w:val="24"/>
          <w:lang w:val="uk-UA" w:eastAsia="uk-UA"/>
        </w:rPr>
        <w:t xml:space="preserve"> принципи поведінки суддів), визначені стандарти етичної поведінки суддів, які адресовані суддям та судовим органам для використання як базових принципів регламентації поведінки суддів</w:t>
      </w:r>
    </w:p>
    <w:p w:rsidR="00FC3F5A" w:rsidRPr="005A4E15" w:rsidRDefault="00FC3F5A" w:rsidP="00FC3F5A">
      <w:pPr>
        <w:suppressAutoHyphens w:val="0"/>
        <w:autoSpaceDE/>
        <w:spacing w:line="317" w:lineRule="exact"/>
        <w:ind w:left="40" w:right="20" w:firstLine="700"/>
        <w:jc w:val="both"/>
        <w:rPr>
          <w:color w:val="000000"/>
          <w:sz w:val="24"/>
          <w:szCs w:val="24"/>
          <w:lang w:val="uk-UA" w:eastAsia="uk-UA"/>
        </w:rPr>
      </w:pPr>
      <w:r w:rsidRPr="005A4E15">
        <w:rPr>
          <w:color w:val="000000"/>
          <w:sz w:val="24"/>
          <w:szCs w:val="24"/>
          <w:lang w:val="uk-UA" w:eastAsia="uk-UA"/>
        </w:rPr>
        <w:t xml:space="preserve">Відповідно до пункту 1.6 </w:t>
      </w:r>
      <w:proofErr w:type="spellStart"/>
      <w:r w:rsidRPr="005A4E15">
        <w:rPr>
          <w:color w:val="000000"/>
          <w:sz w:val="24"/>
          <w:szCs w:val="24"/>
          <w:lang w:val="uk-UA" w:eastAsia="uk-UA"/>
        </w:rPr>
        <w:t>Бангалорських</w:t>
      </w:r>
      <w:proofErr w:type="spellEnd"/>
      <w:r w:rsidRPr="005A4E15">
        <w:rPr>
          <w:color w:val="000000"/>
          <w:sz w:val="24"/>
          <w:szCs w:val="24"/>
          <w:lang w:val="uk-UA" w:eastAsia="uk-UA"/>
        </w:rPr>
        <w:t xml:space="preserve"> принципів поведінки суддів суддя виявляє та підтримує високі стандарти поведінки суддів з метою укріплення суспільної довіри до судових органів, що має першочергове значення для підтримки незалежності судових </w:t>
      </w:r>
      <w:r w:rsidR="005A4E15">
        <w:rPr>
          <w:color w:val="000000"/>
          <w:sz w:val="24"/>
          <w:szCs w:val="24"/>
          <w:lang w:val="uk-UA" w:eastAsia="uk-UA"/>
        </w:rPr>
        <w:t xml:space="preserve">  </w:t>
      </w:r>
      <w:r w:rsidRPr="005A4E15">
        <w:rPr>
          <w:color w:val="000000"/>
          <w:sz w:val="24"/>
          <w:szCs w:val="24"/>
          <w:lang w:val="uk-UA" w:eastAsia="uk-UA"/>
        </w:rPr>
        <w:t>органів. Згідно з пунктом 3.1 цих принципів суддя демонструє поведінку, бездоганну навіть з точки зору стороннього спостерігача.</w:t>
      </w:r>
    </w:p>
    <w:p w:rsidR="005A4E15" w:rsidRDefault="00FC3F5A" w:rsidP="00FC3F5A">
      <w:pPr>
        <w:suppressAutoHyphens w:val="0"/>
        <w:autoSpaceDE/>
        <w:spacing w:line="317" w:lineRule="exact"/>
        <w:ind w:left="40" w:firstLine="700"/>
        <w:jc w:val="both"/>
        <w:rPr>
          <w:color w:val="000000"/>
          <w:sz w:val="24"/>
          <w:szCs w:val="24"/>
          <w:lang w:val="uk-UA" w:eastAsia="uk-UA"/>
        </w:rPr>
      </w:pPr>
      <w:r w:rsidRPr="005A4E15">
        <w:rPr>
          <w:color w:val="000000"/>
          <w:sz w:val="24"/>
          <w:szCs w:val="24"/>
          <w:lang w:val="uk-UA" w:eastAsia="uk-UA"/>
        </w:rPr>
        <w:t xml:space="preserve">Пунктом 4.2 </w:t>
      </w:r>
      <w:proofErr w:type="spellStart"/>
      <w:r w:rsidRPr="005A4E15">
        <w:rPr>
          <w:color w:val="000000"/>
          <w:sz w:val="24"/>
          <w:szCs w:val="24"/>
          <w:lang w:val="uk-UA" w:eastAsia="uk-UA"/>
        </w:rPr>
        <w:t>Бангалорських</w:t>
      </w:r>
      <w:proofErr w:type="spellEnd"/>
      <w:r w:rsidRPr="005A4E15">
        <w:rPr>
          <w:color w:val="000000"/>
          <w:sz w:val="24"/>
          <w:szCs w:val="24"/>
          <w:lang w:val="uk-UA" w:eastAsia="uk-UA"/>
        </w:rPr>
        <w:t xml:space="preserve"> принципів поведінки суддів передбачено, що постійна</w:t>
      </w:r>
    </w:p>
    <w:p w:rsidR="005A4E15" w:rsidRDefault="005A4E15" w:rsidP="005A4E15">
      <w:pPr>
        <w:suppressAutoHyphens w:val="0"/>
        <w:autoSpaceDE/>
        <w:spacing w:line="317" w:lineRule="exact"/>
        <w:ind w:left="40"/>
        <w:jc w:val="both"/>
        <w:rPr>
          <w:color w:val="000000"/>
          <w:sz w:val="24"/>
          <w:szCs w:val="24"/>
          <w:lang w:val="uk-UA" w:eastAsia="uk-UA"/>
        </w:rPr>
      </w:pPr>
    </w:p>
    <w:p w:rsidR="005A4E15" w:rsidRDefault="005A4E15" w:rsidP="005A4E15">
      <w:pPr>
        <w:suppressAutoHyphens w:val="0"/>
        <w:autoSpaceDE/>
        <w:spacing w:line="317" w:lineRule="exact"/>
        <w:ind w:left="40"/>
        <w:jc w:val="both"/>
        <w:rPr>
          <w:color w:val="000000"/>
          <w:sz w:val="24"/>
          <w:szCs w:val="24"/>
          <w:lang w:val="uk-UA" w:eastAsia="uk-UA"/>
        </w:rPr>
      </w:pPr>
    </w:p>
    <w:p w:rsidR="00FC3F5A" w:rsidRPr="005A4E15" w:rsidRDefault="00FC3F5A" w:rsidP="005A4E15">
      <w:pPr>
        <w:suppressAutoHyphens w:val="0"/>
        <w:autoSpaceDE/>
        <w:spacing w:line="317" w:lineRule="exact"/>
        <w:ind w:left="40"/>
        <w:jc w:val="both"/>
        <w:rPr>
          <w:color w:val="000000"/>
          <w:sz w:val="24"/>
          <w:szCs w:val="24"/>
          <w:lang w:val="uk-UA" w:eastAsia="uk-UA"/>
        </w:rPr>
      </w:pPr>
      <w:r w:rsidRPr="005A4E15">
        <w:rPr>
          <w:color w:val="000000"/>
          <w:sz w:val="24"/>
          <w:szCs w:val="24"/>
          <w:lang w:val="uk-UA" w:eastAsia="uk-UA"/>
        </w:rPr>
        <w:lastRenderedPageBreak/>
        <w:t>увага з боку суспільства покладає на суддю обов’язок прийняти ряд обмежень, і, незважаючи на те,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w:t>
      </w:r>
    </w:p>
    <w:p w:rsidR="00FC3F5A" w:rsidRPr="005A4E15" w:rsidRDefault="00FC3F5A" w:rsidP="00FC3F5A">
      <w:pPr>
        <w:suppressAutoHyphens w:val="0"/>
        <w:autoSpaceDE/>
        <w:spacing w:line="317" w:lineRule="exact"/>
        <w:ind w:left="20" w:right="20" w:firstLine="700"/>
        <w:jc w:val="both"/>
        <w:rPr>
          <w:color w:val="000000"/>
          <w:sz w:val="24"/>
          <w:szCs w:val="24"/>
          <w:lang w:val="uk-UA" w:eastAsia="uk-UA"/>
        </w:rPr>
      </w:pPr>
      <w:r w:rsidRPr="005A4E15">
        <w:rPr>
          <w:color w:val="000000"/>
          <w:sz w:val="24"/>
          <w:szCs w:val="24"/>
          <w:lang w:val="uk-UA" w:eastAsia="uk-UA"/>
        </w:rPr>
        <w:t xml:space="preserve">Відповідно до статті 18 Кодексу суддівської етики, затвердженого XI черговим </w:t>
      </w:r>
      <w:r w:rsidR="005A4E15">
        <w:rPr>
          <w:color w:val="000000"/>
          <w:sz w:val="24"/>
          <w:szCs w:val="24"/>
          <w:lang w:val="uk-UA" w:eastAsia="uk-UA"/>
        </w:rPr>
        <w:t xml:space="preserve">    </w:t>
      </w:r>
      <w:r w:rsidRPr="005A4E15">
        <w:rPr>
          <w:color w:val="000000"/>
          <w:sz w:val="24"/>
          <w:szCs w:val="24"/>
          <w:lang w:val="uk-UA" w:eastAsia="uk-UA"/>
        </w:rPr>
        <w:t>з’їздом суддів України 22 лютого 2013 року, суддя повинен бути обізнаним про свої майнові інтереси та вживати розумних заходів для того, щоб бути обізнаним про майнові інтереси членів своєї сім’ї.</w:t>
      </w:r>
    </w:p>
    <w:p w:rsidR="00FC3F5A" w:rsidRPr="005A4E15" w:rsidRDefault="00FC3F5A" w:rsidP="00FC3F5A">
      <w:pPr>
        <w:suppressAutoHyphens w:val="0"/>
        <w:autoSpaceDE/>
        <w:spacing w:line="317" w:lineRule="exact"/>
        <w:ind w:left="20" w:right="20" w:firstLine="700"/>
        <w:jc w:val="both"/>
        <w:rPr>
          <w:color w:val="000000"/>
          <w:sz w:val="24"/>
          <w:szCs w:val="24"/>
          <w:lang w:val="uk-UA" w:eastAsia="uk-UA"/>
        </w:rPr>
      </w:pPr>
      <w:r w:rsidRPr="005A4E15">
        <w:rPr>
          <w:color w:val="000000"/>
          <w:sz w:val="24"/>
          <w:szCs w:val="24"/>
          <w:lang w:val="uk-UA" w:eastAsia="uk-UA"/>
        </w:rPr>
        <w:t xml:space="preserve">Рішенням Ради суддів України від 04 лютого 2016 року № 1 затверджено Коментар до Кодексу суддівської етики, в якому зазначено, що доброчесна поведінка судді має торкатися всіх сфер його життя, зокрема і матеріальної (майнової) сфери. Йдеться про добросовісну поведінку судді в реалізації обов’язку бути обізнаним про свої майнові інтереси та </w:t>
      </w:r>
      <w:r w:rsidR="005A4E15">
        <w:rPr>
          <w:color w:val="000000"/>
          <w:sz w:val="24"/>
          <w:szCs w:val="24"/>
          <w:lang w:val="uk-UA" w:eastAsia="uk-UA"/>
        </w:rPr>
        <w:t xml:space="preserve">  </w:t>
      </w:r>
      <w:r w:rsidRPr="005A4E15">
        <w:rPr>
          <w:color w:val="000000"/>
          <w:sz w:val="24"/>
          <w:szCs w:val="24"/>
          <w:lang w:val="uk-UA" w:eastAsia="uk-UA"/>
        </w:rPr>
        <w:t>здійснення активних дій щодо вжиття розумних (адекватних) заходів для того, щоб бути обізнаним про майнові інтереси членів своєї сім’ї, виявляючи повагу до законів і лояльність до публічних фінансових інтересів держави (коментар до статті 18).</w:t>
      </w:r>
    </w:p>
    <w:p w:rsidR="00FC3F5A" w:rsidRPr="005A4E15" w:rsidRDefault="00FC3F5A" w:rsidP="00FC3F5A">
      <w:pPr>
        <w:suppressAutoHyphens w:val="0"/>
        <w:autoSpaceDE/>
        <w:spacing w:line="317" w:lineRule="exact"/>
        <w:ind w:left="20" w:right="20" w:firstLine="700"/>
        <w:jc w:val="both"/>
        <w:rPr>
          <w:color w:val="000000"/>
          <w:sz w:val="24"/>
          <w:szCs w:val="24"/>
          <w:lang w:val="uk-UA" w:eastAsia="uk-UA"/>
        </w:rPr>
      </w:pPr>
      <w:r w:rsidRPr="005A4E15">
        <w:rPr>
          <w:color w:val="000000"/>
          <w:sz w:val="24"/>
          <w:szCs w:val="24"/>
          <w:lang w:val="uk-UA" w:eastAsia="uk-UA"/>
        </w:rPr>
        <w:t>Відтак найбільшу увагу суспільства прикуто саме до позасудової поведінки судді, майнового стану його та близьких і рідних. За таких підстав Комісія вважає, що кандидат не доклав всіх зусиль до того, щоб, на думку розсудливої, законослухняної та поінформованої людини, його поведінка була бездоганною.</w:t>
      </w:r>
    </w:p>
    <w:p w:rsidR="00FC3F5A" w:rsidRPr="005A4E15" w:rsidRDefault="00FC3F5A" w:rsidP="00FC3F5A">
      <w:pPr>
        <w:suppressAutoHyphens w:val="0"/>
        <w:autoSpaceDE/>
        <w:spacing w:line="317" w:lineRule="exact"/>
        <w:ind w:left="20" w:right="20" w:firstLine="700"/>
        <w:jc w:val="both"/>
        <w:rPr>
          <w:color w:val="000000"/>
          <w:sz w:val="24"/>
          <w:szCs w:val="24"/>
          <w:lang w:val="uk-UA" w:eastAsia="uk-UA"/>
        </w:rPr>
      </w:pPr>
      <w:r w:rsidRPr="005A4E15">
        <w:rPr>
          <w:color w:val="000000"/>
          <w:sz w:val="24"/>
          <w:szCs w:val="24"/>
          <w:lang w:val="uk-UA" w:eastAsia="uk-UA"/>
        </w:rPr>
        <w:t xml:space="preserve">Слід зазначити, що кваліфікаційне оцінювання, зокрема, </w:t>
      </w:r>
      <w:proofErr w:type="spellStart"/>
      <w:r w:rsidRPr="005A4E15">
        <w:rPr>
          <w:color w:val="000000"/>
          <w:sz w:val="24"/>
          <w:szCs w:val="24"/>
          <w:lang w:val="uk-UA" w:eastAsia="uk-UA"/>
        </w:rPr>
        <w:t>Демяносова</w:t>
      </w:r>
      <w:proofErr w:type="spellEnd"/>
      <w:r w:rsidRPr="005A4E15">
        <w:rPr>
          <w:color w:val="000000"/>
          <w:sz w:val="24"/>
          <w:szCs w:val="24"/>
          <w:lang w:val="uk-UA" w:eastAsia="uk-UA"/>
        </w:rPr>
        <w:t xml:space="preserve"> О.В. здійснювалося в межах конкурсу на зайняття вакантних посад суддів касаційних судів у складі Верховного Суду, що обумовлювало перевірку кандидата на відповідність найвищим стандартам та вимагало відсутності щонайменшого </w:t>
      </w:r>
      <w:proofErr w:type="spellStart"/>
      <w:r w:rsidRPr="005A4E15">
        <w:rPr>
          <w:color w:val="000000"/>
          <w:sz w:val="24"/>
          <w:szCs w:val="24"/>
          <w:lang w:val="uk-UA" w:eastAsia="uk-UA"/>
        </w:rPr>
        <w:t>обгрунтованого</w:t>
      </w:r>
      <w:proofErr w:type="spellEnd"/>
      <w:r w:rsidRPr="005A4E15">
        <w:rPr>
          <w:color w:val="000000"/>
          <w:sz w:val="24"/>
          <w:szCs w:val="24"/>
          <w:lang w:val="uk-UA" w:eastAsia="uk-UA"/>
        </w:rPr>
        <w:t xml:space="preserve"> сумніву у чеснотах майбутніх суддів Верховного Суду. Відтак висновки Комісії за результатами цього кваліфікаційного оцінювання не можуть мати </w:t>
      </w:r>
      <w:proofErr w:type="spellStart"/>
      <w:r w:rsidRPr="005A4E15">
        <w:rPr>
          <w:color w:val="000000"/>
          <w:sz w:val="24"/>
          <w:szCs w:val="24"/>
          <w:lang w:val="uk-UA" w:eastAsia="uk-UA"/>
        </w:rPr>
        <w:t>преюдиційного</w:t>
      </w:r>
      <w:proofErr w:type="spellEnd"/>
      <w:r w:rsidRPr="005A4E15">
        <w:rPr>
          <w:color w:val="000000"/>
          <w:sz w:val="24"/>
          <w:szCs w:val="24"/>
          <w:lang w:val="uk-UA" w:eastAsia="uk-UA"/>
        </w:rPr>
        <w:t xml:space="preserve"> значення та негативно </w:t>
      </w:r>
      <w:r w:rsidR="005A4E15">
        <w:rPr>
          <w:color w:val="000000"/>
          <w:sz w:val="24"/>
          <w:szCs w:val="24"/>
          <w:lang w:val="uk-UA" w:eastAsia="uk-UA"/>
        </w:rPr>
        <w:t xml:space="preserve">  </w:t>
      </w:r>
      <w:r w:rsidRPr="005A4E15">
        <w:rPr>
          <w:color w:val="000000"/>
          <w:sz w:val="24"/>
          <w:szCs w:val="24"/>
          <w:lang w:val="uk-UA" w:eastAsia="uk-UA"/>
        </w:rPr>
        <w:t>вплинути на проходження кандидатом інших процедур, пов’язаних з кар’єрою судді.</w:t>
      </w:r>
    </w:p>
    <w:p w:rsidR="00FC3F5A" w:rsidRPr="005A4E15" w:rsidRDefault="00FC3F5A" w:rsidP="00FC3F5A">
      <w:pPr>
        <w:suppressAutoHyphens w:val="0"/>
        <w:autoSpaceDE/>
        <w:spacing w:after="318" w:line="317" w:lineRule="exact"/>
        <w:ind w:left="20" w:firstLine="700"/>
        <w:jc w:val="both"/>
        <w:rPr>
          <w:color w:val="000000"/>
          <w:sz w:val="24"/>
          <w:szCs w:val="24"/>
          <w:lang w:val="uk-UA" w:eastAsia="uk-UA"/>
        </w:rPr>
      </w:pPr>
      <w:r w:rsidRPr="005A4E15">
        <w:rPr>
          <w:color w:val="000000"/>
          <w:sz w:val="24"/>
          <w:szCs w:val="24"/>
          <w:lang w:val="uk-UA" w:eastAsia="uk-UA"/>
        </w:rPr>
        <w:t>Ураховуючи викладене, керуючись статтями 88, 93, 101 Закону, Положенням, Комісія</w:t>
      </w:r>
    </w:p>
    <w:p w:rsidR="00FC3F5A" w:rsidRPr="005A4E15" w:rsidRDefault="00FC3F5A" w:rsidP="00FC3F5A">
      <w:pPr>
        <w:suppressAutoHyphens w:val="0"/>
        <w:autoSpaceDE/>
        <w:spacing w:after="296" w:line="220" w:lineRule="exact"/>
        <w:jc w:val="center"/>
        <w:rPr>
          <w:color w:val="000000"/>
          <w:sz w:val="24"/>
          <w:szCs w:val="24"/>
          <w:lang w:val="uk-UA" w:eastAsia="uk-UA"/>
        </w:rPr>
      </w:pPr>
      <w:r w:rsidRPr="005A4E15">
        <w:rPr>
          <w:color w:val="000000"/>
          <w:sz w:val="24"/>
          <w:szCs w:val="24"/>
          <w:lang w:val="uk-UA" w:eastAsia="uk-UA"/>
        </w:rPr>
        <w:t>вирішила:</w:t>
      </w:r>
    </w:p>
    <w:p w:rsidR="005A4E15" w:rsidRPr="005A4E15" w:rsidRDefault="00FC3F5A" w:rsidP="005A4E15">
      <w:pPr>
        <w:suppressAutoHyphens w:val="0"/>
        <w:autoSpaceDE/>
        <w:spacing w:after="618" w:line="317" w:lineRule="exact"/>
        <w:ind w:left="20" w:right="20"/>
        <w:jc w:val="both"/>
        <w:rPr>
          <w:color w:val="000000"/>
          <w:sz w:val="24"/>
          <w:szCs w:val="24"/>
          <w:lang w:val="uk-UA" w:eastAsia="uk-UA"/>
        </w:rPr>
      </w:pPr>
      <w:r w:rsidRPr="005A4E15">
        <w:rPr>
          <w:color w:val="000000"/>
          <w:sz w:val="24"/>
          <w:szCs w:val="24"/>
          <w:lang w:val="uk-UA" w:eastAsia="uk-UA"/>
        </w:rPr>
        <w:t xml:space="preserve">визнати </w:t>
      </w:r>
      <w:proofErr w:type="spellStart"/>
      <w:r w:rsidRPr="005A4E15">
        <w:rPr>
          <w:color w:val="000000"/>
          <w:sz w:val="24"/>
          <w:szCs w:val="24"/>
          <w:lang w:val="uk-UA" w:eastAsia="uk-UA"/>
        </w:rPr>
        <w:t>Демяносова</w:t>
      </w:r>
      <w:proofErr w:type="spellEnd"/>
      <w:r w:rsidRPr="005A4E15">
        <w:rPr>
          <w:color w:val="000000"/>
          <w:sz w:val="24"/>
          <w:szCs w:val="24"/>
          <w:lang w:val="uk-UA" w:eastAsia="uk-UA"/>
        </w:rPr>
        <w:t xml:space="preserve"> Олександра Власовича таким, що не підтвердив здатності здійснювати правосуддя в Касаційному кримінальному суді у складі Верховного Суду.</w:t>
      </w:r>
    </w:p>
    <w:p w:rsidR="003F5975" w:rsidRDefault="00554C04" w:rsidP="007A5353">
      <w:pPr>
        <w:ind w:left="4536" w:hanging="4525"/>
        <w:jc w:val="both"/>
        <w:rPr>
          <w:sz w:val="26"/>
          <w:szCs w:val="26"/>
          <w:lang w:val="uk-UA"/>
        </w:rPr>
      </w:pPr>
      <w:r>
        <w:rPr>
          <w:bCs/>
          <w:iCs/>
          <w:sz w:val="26"/>
          <w:szCs w:val="26"/>
          <w:shd w:val="clear" w:color="auto" w:fill="FFFFFF"/>
          <w:lang w:val="uk-UA"/>
        </w:rPr>
        <w:t>Головуючий</w:t>
      </w:r>
      <w:r>
        <w:rPr>
          <w:bCs/>
          <w:iCs/>
          <w:sz w:val="26"/>
          <w:szCs w:val="26"/>
          <w:shd w:val="clear" w:color="auto" w:fill="FFFFFF"/>
          <w:lang w:val="uk-UA"/>
        </w:rPr>
        <w:tab/>
      </w:r>
      <w:r>
        <w:rPr>
          <w:bCs/>
          <w:iCs/>
          <w:sz w:val="26"/>
          <w:szCs w:val="26"/>
          <w:shd w:val="clear" w:color="auto" w:fill="FFFFFF"/>
          <w:lang w:val="uk-UA"/>
        </w:rPr>
        <w:tab/>
      </w:r>
      <w:r>
        <w:rPr>
          <w:bCs/>
          <w:iCs/>
          <w:sz w:val="26"/>
          <w:szCs w:val="26"/>
          <w:shd w:val="clear" w:color="auto" w:fill="FFFFFF"/>
          <w:lang w:val="uk-UA"/>
        </w:rPr>
        <w:tab/>
      </w:r>
      <w:r>
        <w:rPr>
          <w:bCs/>
          <w:iCs/>
          <w:sz w:val="26"/>
          <w:szCs w:val="26"/>
          <w:shd w:val="clear" w:color="auto" w:fill="FFFFFF"/>
          <w:lang w:val="uk-UA"/>
        </w:rPr>
        <w:tab/>
      </w:r>
      <w:r>
        <w:rPr>
          <w:bCs/>
          <w:iCs/>
          <w:sz w:val="26"/>
          <w:szCs w:val="26"/>
          <w:shd w:val="clear" w:color="auto" w:fill="FFFFFF"/>
          <w:lang w:val="uk-UA"/>
        </w:rPr>
        <w:tab/>
      </w:r>
      <w:r>
        <w:rPr>
          <w:bCs/>
          <w:iCs/>
          <w:sz w:val="26"/>
          <w:szCs w:val="26"/>
          <w:shd w:val="clear" w:color="auto" w:fill="FFFFFF"/>
          <w:lang w:val="uk-UA"/>
        </w:rPr>
        <w:tab/>
      </w:r>
      <w:r w:rsidR="005A4E15">
        <w:rPr>
          <w:sz w:val="26"/>
          <w:szCs w:val="26"/>
          <w:lang w:val="uk-UA"/>
        </w:rPr>
        <w:t xml:space="preserve">С.Ю. </w:t>
      </w:r>
      <w:proofErr w:type="spellStart"/>
      <w:r w:rsidR="005A4E15">
        <w:rPr>
          <w:sz w:val="26"/>
          <w:szCs w:val="26"/>
          <w:lang w:val="uk-UA"/>
        </w:rPr>
        <w:t>Козьяков</w:t>
      </w:r>
      <w:proofErr w:type="spellEnd"/>
      <w:r w:rsidR="00264C48" w:rsidRPr="007A5353">
        <w:rPr>
          <w:sz w:val="26"/>
          <w:szCs w:val="26"/>
          <w:lang w:val="uk-UA"/>
        </w:rPr>
        <w:t xml:space="preserve"> </w:t>
      </w:r>
    </w:p>
    <w:p w:rsidR="007A5353" w:rsidRPr="003F5975" w:rsidRDefault="007A5353" w:rsidP="007A5353">
      <w:pPr>
        <w:ind w:left="4536" w:hanging="4525"/>
        <w:jc w:val="both"/>
        <w:rPr>
          <w:sz w:val="26"/>
          <w:szCs w:val="26"/>
          <w:lang w:val="uk-UA"/>
        </w:rPr>
      </w:pPr>
    </w:p>
    <w:p w:rsidR="007A5353" w:rsidRDefault="00D3028E" w:rsidP="007A5353">
      <w:pPr>
        <w:shd w:val="clear" w:color="auto" w:fill="FFFFFF"/>
        <w:spacing w:after="120" w:line="360" w:lineRule="auto"/>
        <w:jc w:val="both"/>
        <w:rPr>
          <w:sz w:val="26"/>
          <w:szCs w:val="26"/>
          <w:lang w:val="uk-UA"/>
        </w:rPr>
      </w:pPr>
      <w:r w:rsidRPr="007A5353">
        <w:rPr>
          <w:sz w:val="26"/>
          <w:szCs w:val="26"/>
          <w:lang w:val="uk-UA"/>
        </w:rPr>
        <w:t>Члени Комісії:</w:t>
      </w:r>
      <w:r w:rsidRPr="007A5353">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554C04">
        <w:rPr>
          <w:sz w:val="26"/>
          <w:szCs w:val="26"/>
          <w:lang w:val="uk-UA"/>
        </w:rPr>
        <w:tab/>
      </w:r>
      <w:r w:rsidR="00554C04">
        <w:rPr>
          <w:sz w:val="26"/>
          <w:szCs w:val="26"/>
          <w:lang w:val="uk-UA"/>
        </w:rPr>
        <w:tab/>
      </w:r>
      <w:r w:rsidR="00554C04">
        <w:rPr>
          <w:sz w:val="26"/>
          <w:szCs w:val="26"/>
          <w:lang w:val="uk-UA"/>
        </w:rPr>
        <w:tab/>
      </w:r>
      <w:r w:rsidR="005A4E15">
        <w:rPr>
          <w:sz w:val="26"/>
          <w:szCs w:val="26"/>
          <w:lang w:val="uk-UA"/>
        </w:rPr>
        <w:t>А.В. Василенко</w:t>
      </w:r>
    </w:p>
    <w:p w:rsidR="00881375" w:rsidRDefault="00A845E9" w:rsidP="007A5353">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554C04">
        <w:rPr>
          <w:sz w:val="26"/>
          <w:szCs w:val="26"/>
          <w:lang w:val="uk-UA"/>
        </w:rPr>
        <w:tab/>
      </w:r>
      <w:r w:rsidR="00554C04">
        <w:rPr>
          <w:sz w:val="26"/>
          <w:szCs w:val="26"/>
          <w:lang w:val="uk-UA"/>
        </w:rPr>
        <w:tab/>
      </w:r>
      <w:r w:rsidR="005A4E15">
        <w:rPr>
          <w:sz w:val="26"/>
          <w:szCs w:val="26"/>
          <w:lang w:val="uk-UA"/>
        </w:rPr>
        <w:t>С.В. Гладій</w:t>
      </w:r>
    </w:p>
    <w:p w:rsidR="00A845E9" w:rsidRPr="00A1222B" w:rsidRDefault="00A845E9" w:rsidP="007A5353">
      <w:pPr>
        <w:shd w:val="clear" w:color="auto" w:fill="FFFFFF"/>
        <w:spacing w:after="120" w:line="360" w:lineRule="auto"/>
        <w:jc w:val="both"/>
        <w:rPr>
          <w:sz w:val="26"/>
          <w:szCs w:val="26"/>
          <w:lang w:val="uk-UA"/>
        </w:rPr>
      </w:pPr>
    </w:p>
    <w:sectPr w:rsidR="00A845E9" w:rsidRPr="00A1222B" w:rsidSect="00504C7E">
      <w:headerReference w:type="default" r:id="rId9"/>
      <w:headerReference w:type="first" r:id="rId10"/>
      <w:pgSz w:w="11907" w:h="16839" w:code="9"/>
      <w:pgMar w:top="694" w:right="708" w:bottom="993" w:left="1418" w:header="22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202" w:rsidRDefault="00823202" w:rsidP="009B4017">
      <w:r>
        <w:separator/>
      </w:r>
    </w:p>
  </w:endnote>
  <w:endnote w:type="continuationSeparator" w:id="0">
    <w:p w:rsidR="00823202" w:rsidRDefault="0082320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202" w:rsidRDefault="00823202" w:rsidP="009B4017">
      <w:r>
        <w:separator/>
      </w:r>
    </w:p>
  </w:footnote>
  <w:footnote w:type="continuationSeparator" w:id="0">
    <w:p w:rsidR="00823202" w:rsidRDefault="0082320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5A4E15">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47B2"/>
    <w:multiLevelType w:val="multilevel"/>
    <w:tmpl w:val="875C46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7114B2"/>
    <w:multiLevelType w:val="multilevel"/>
    <w:tmpl w:val="3D9ACBD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776A4C"/>
    <w:multiLevelType w:val="multilevel"/>
    <w:tmpl w:val="618C9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C97B9D"/>
    <w:multiLevelType w:val="multilevel"/>
    <w:tmpl w:val="0226AAB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0735748"/>
    <w:multiLevelType w:val="multilevel"/>
    <w:tmpl w:val="7C76212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2202B62"/>
    <w:multiLevelType w:val="multilevel"/>
    <w:tmpl w:val="0F38270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3EF5DD9"/>
    <w:multiLevelType w:val="hybridMultilevel"/>
    <w:tmpl w:val="AD7861D6"/>
    <w:lvl w:ilvl="0" w:tplc="FC40ECB0">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7"/>
  </w:num>
  <w:num w:numId="3">
    <w:abstractNumId w:val="5"/>
  </w:num>
  <w:num w:numId="4">
    <w:abstractNumId w:val="2"/>
  </w:num>
  <w:num w:numId="5">
    <w:abstractNumId w:val="6"/>
  </w:num>
  <w:num w:numId="6">
    <w:abstractNumId w:val="8"/>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44564"/>
    <w:rsid w:val="00051F96"/>
    <w:rsid w:val="00093ACC"/>
    <w:rsid w:val="000A1F83"/>
    <w:rsid w:val="000A3377"/>
    <w:rsid w:val="000B383A"/>
    <w:rsid w:val="000C3222"/>
    <w:rsid w:val="000C3299"/>
    <w:rsid w:val="000F3BEF"/>
    <w:rsid w:val="000F4F3A"/>
    <w:rsid w:val="00136D8B"/>
    <w:rsid w:val="00145B42"/>
    <w:rsid w:val="00150730"/>
    <w:rsid w:val="001514F9"/>
    <w:rsid w:val="00163ED7"/>
    <w:rsid w:val="00196210"/>
    <w:rsid w:val="002145B7"/>
    <w:rsid w:val="0024178F"/>
    <w:rsid w:val="00264C48"/>
    <w:rsid w:val="00295B8D"/>
    <w:rsid w:val="002F4E9D"/>
    <w:rsid w:val="00314CAD"/>
    <w:rsid w:val="00332A17"/>
    <w:rsid w:val="003541F0"/>
    <w:rsid w:val="00361831"/>
    <w:rsid w:val="0036785A"/>
    <w:rsid w:val="003A10F0"/>
    <w:rsid w:val="003F5975"/>
    <w:rsid w:val="00417E80"/>
    <w:rsid w:val="004314FA"/>
    <w:rsid w:val="00443F67"/>
    <w:rsid w:val="00457C0A"/>
    <w:rsid w:val="00467481"/>
    <w:rsid w:val="004705BE"/>
    <w:rsid w:val="004C49DA"/>
    <w:rsid w:val="00504C7E"/>
    <w:rsid w:val="00506204"/>
    <w:rsid w:val="00531E50"/>
    <w:rsid w:val="00532961"/>
    <w:rsid w:val="00554C04"/>
    <w:rsid w:val="005613B4"/>
    <w:rsid w:val="00561A8F"/>
    <w:rsid w:val="00572AF5"/>
    <w:rsid w:val="005806E1"/>
    <w:rsid w:val="00594577"/>
    <w:rsid w:val="005A4047"/>
    <w:rsid w:val="005A4E15"/>
    <w:rsid w:val="005B1D33"/>
    <w:rsid w:val="005B70DE"/>
    <w:rsid w:val="005C49F7"/>
    <w:rsid w:val="005F3D0D"/>
    <w:rsid w:val="00642A94"/>
    <w:rsid w:val="006500A6"/>
    <w:rsid w:val="006C5D01"/>
    <w:rsid w:val="006F14CE"/>
    <w:rsid w:val="00727397"/>
    <w:rsid w:val="00742A4B"/>
    <w:rsid w:val="0079511B"/>
    <w:rsid w:val="007A365F"/>
    <w:rsid w:val="007A5353"/>
    <w:rsid w:val="007E0106"/>
    <w:rsid w:val="007E3DEA"/>
    <w:rsid w:val="007E699F"/>
    <w:rsid w:val="007F33AB"/>
    <w:rsid w:val="008230D0"/>
    <w:rsid w:val="00823202"/>
    <w:rsid w:val="0083121D"/>
    <w:rsid w:val="00835EEF"/>
    <w:rsid w:val="00881375"/>
    <w:rsid w:val="008A34DF"/>
    <w:rsid w:val="009559DB"/>
    <w:rsid w:val="009A21D2"/>
    <w:rsid w:val="009B4017"/>
    <w:rsid w:val="009B5877"/>
    <w:rsid w:val="009C15A3"/>
    <w:rsid w:val="009F569C"/>
    <w:rsid w:val="00A061F6"/>
    <w:rsid w:val="00A1222B"/>
    <w:rsid w:val="00A13CAD"/>
    <w:rsid w:val="00A5267B"/>
    <w:rsid w:val="00A5412B"/>
    <w:rsid w:val="00A76EC5"/>
    <w:rsid w:val="00A845E9"/>
    <w:rsid w:val="00B124C1"/>
    <w:rsid w:val="00B31C90"/>
    <w:rsid w:val="00B4595E"/>
    <w:rsid w:val="00B77301"/>
    <w:rsid w:val="00BD39BC"/>
    <w:rsid w:val="00BF352B"/>
    <w:rsid w:val="00BF7DA0"/>
    <w:rsid w:val="00C1112E"/>
    <w:rsid w:val="00C6432A"/>
    <w:rsid w:val="00C7327A"/>
    <w:rsid w:val="00C918A6"/>
    <w:rsid w:val="00C97556"/>
    <w:rsid w:val="00CE7CC0"/>
    <w:rsid w:val="00D3028E"/>
    <w:rsid w:val="00D3056C"/>
    <w:rsid w:val="00D81133"/>
    <w:rsid w:val="00D84A02"/>
    <w:rsid w:val="00DA02DF"/>
    <w:rsid w:val="00DA73AA"/>
    <w:rsid w:val="00DB1CFB"/>
    <w:rsid w:val="00DE5A06"/>
    <w:rsid w:val="00DE71FC"/>
    <w:rsid w:val="00DF1A40"/>
    <w:rsid w:val="00E0522E"/>
    <w:rsid w:val="00E47051"/>
    <w:rsid w:val="00E54CD9"/>
    <w:rsid w:val="00E6279D"/>
    <w:rsid w:val="00E70513"/>
    <w:rsid w:val="00E90F7B"/>
    <w:rsid w:val="00EC0BB4"/>
    <w:rsid w:val="00F1615A"/>
    <w:rsid w:val="00F341C2"/>
    <w:rsid w:val="00F45043"/>
    <w:rsid w:val="00F57E1C"/>
    <w:rsid w:val="00F61105"/>
    <w:rsid w:val="00F82C9A"/>
    <w:rsid w:val="00F97F25"/>
    <w:rsid w:val="00FA08E6"/>
    <w:rsid w:val="00FA73B9"/>
    <w:rsid w:val="00FC3F5A"/>
    <w:rsid w:val="00FD0AC5"/>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9549</Words>
  <Characters>5443</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Мотовілова Тетяна Миколаївна</cp:lastModifiedBy>
  <cp:revision>3</cp:revision>
  <cp:lastPrinted>2019-04-24T06:42:00Z</cp:lastPrinted>
  <dcterms:created xsi:type="dcterms:W3CDTF">2020-09-21T07:59:00Z</dcterms:created>
  <dcterms:modified xsi:type="dcterms:W3CDTF">2020-09-21T08:14:00Z</dcterms:modified>
</cp:coreProperties>
</file>