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BCF" w:rsidRDefault="008E7BCF" w:rsidP="008E7BCF">
      <w:pPr>
        <w:rPr>
          <w:sz w:val="2"/>
          <w:szCs w:val="2"/>
        </w:rPr>
      </w:pPr>
    </w:p>
    <w:p w:rsidR="008E7BCF" w:rsidRDefault="008E7BCF" w:rsidP="008E7BCF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 wp14:anchorId="10BEA155" wp14:editId="7C3FE46F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BCF" w:rsidRPr="005E3CD7" w:rsidRDefault="008E7BCF" w:rsidP="008E7BCF">
      <w:pPr>
        <w:pStyle w:val="10"/>
        <w:keepNext/>
        <w:keepLines/>
        <w:shd w:val="clear" w:color="auto" w:fill="auto"/>
        <w:spacing w:before="360" w:after="360" w:line="350" w:lineRule="exact"/>
        <w:ind w:left="40"/>
        <w:jc w:val="center"/>
        <w:rPr>
          <w:b w:val="0"/>
          <w:sz w:val="35"/>
          <w:szCs w:val="35"/>
        </w:rPr>
      </w:pPr>
      <w:r w:rsidRPr="005E3CD7">
        <w:rPr>
          <w:b w:val="0"/>
          <w:sz w:val="35"/>
          <w:szCs w:val="35"/>
        </w:rPr>
        <w:t>ВИЩА КВАЛІФІКАЦІЙНА КОМІСІЯ СУДДІВ УКРАЇНИ</w:t>
      </w:r>
    </w:p>
    <w:p w:rsidR="008E7BCF" w:rsidRDefault="008E7BCF" w:rsidP="008E7BCF">
      <w:pPr>
        <w:pStyle w:val="22"/>
        <w:shd w:val="clear" w:color="auto" w:fill="auto"/>
        <w:spacing w:before="0" w:after="360" w:line="260" w:lineRule="exact"/>
        <w:ind w:left="40"/>
      </w:pPr>
      <w:r>
        <w:t xml:space="preserve">06 березня 2019 року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м. Київ</w:t>
      </w:r>
    </w:p>
    <w:p w:rsidR="008E7BCF" w:rsidRPr="00002FA4" w:rsidRDefault="008E7BCF" w:rsidP="008E7BCF">
      <w:pPr>
        <w:pStyle w:val="22"/>
        <w:shd w:val="clear" w:color="auto" w:fill="auto"/>
        <w:spacing w:before="0" w:after="360" w:line="260" w:lineRule="exact"/>
        <w:ind w:left="40"/>
        <w:jc w:val="center"/>
        <w:rPr>
          <w:sz w:val="28"/>
          <w:szCs w:val="28"/>
        </w:rPr>
      </w:pPr>
      <w:r w:rsidRPr="00002FA4">
        <w:rPr>
          <w:spacing w:val="60"/>
          <w:sz w:val="28"/>
          <w:szCs w:val="28"/>
        </w:rPr>
        <w:t>РІШЕННЯ</w:t>
      </w:r>
      <w:r w:rsidRPr="00002FA4">
        <w:rPr>
          <w:sz w:val="28"/>
          <w:szCs w:val="28"/>
        </w:rPr>
        <w:t xml:space="preserve"> № </w:t>
      </w:r>
      <w:r w:rsidRPr="00002FA4">
        <w:rPr>
          <w:sz w:val="28"/>
          <w:szCs w:val="28"/>
          <w:u w:val="single"/>
        </w:rPr>
        <w:t>44</w:t>
      </w:r>
      <w:r>
        <w:rPr>
          <w:sz w:val="28"/>
          <w:szCs w:val="28"/>
          <w:u w:val="single"/>
          <w:lang w:val="en-US"/>
        </w:rPr>
        <w:t>6</w:t>
      </w:r>
      <w:r w:rsidRPr="00002FA4">
        <w:rPr>
          <w:sz w:val="28"/>
          <w:szCs w:val="28"/>
          <w:u w:val="single"/>
        </w:rPr>
        <w:t>/вс-19</w:t>
      </w:r>
    </w:p>
    <w:p w:rsidR="005D2DD7" w:rsidRDefault="006B3564" w:rsidP="005E3CD7">
      <w:pPr>
        <w:pStyle w:val="11"/>
        <w:shd w:val="clear" w:color="auto" w:fill="auto"/>
        <w:spacing w:before="0" w:after="240" w:line="355" w:lineRule="exact"/>
        <w:ind w:left="40"/>
      </w:pPr>
      <w:r>
        <w:t>Вища кваліфікаційна комісія суддів України у складі колегії:</w:t>
      </w:r>
    </w:p>
    <w:p w:rsidR="005D2DD7" w:rsidRDefault="006B3564" w:rsidP="005E3CD7">
      <w:pPr>
        <w:pStyle w:val="11"/>
        <w:shd w:val="clear" w:color="auto" w:fill="auto"/>
        <w:spacing w:before="0" w:after="240" w:line="355" w:lineRule="exact"/>
        <w:ind w:left="40"/>
      </w:pPr>
      <w:r>
        <w:t>головуючого - Тітова Ю.Г.,</w:t>
      </w:r>
    </w:p>
    <w:p w:rsidR="005D2DD7" w:rsidRDefault="006B3564" w:rsidP="005E3CD7">
      <w:pPr>
        <w:pStyle w:val="11"/>
        <w:shd w:val="clear" w:color="auto" w:fill="auto"/>
        <w:spacing w:before="0" w:after="240" w:line="355" w:lineRule="exact"/>
        <w:ind w:left="40"/>
      </w:pPr>
      <w:r>
        <w:t xml:space="preserve">членів Комісії: </w:t>
      </w:r>
      <w:r w:rsidR="005E3CD7">
        <w:t>Лукаша</w:t>
      </w:r>
      <w:r>
        <w:t xml:space="preserve"> Т.В., Макарчука М.А.,</w:t>
      </w:r>
    </w:p>
    <w:p w:rsidR="005D2DD7" w:rsidRDefault="006B3564" w:rsidP="005E3CD7">
      <w:pPr>
        <w:pStyle w:val="11"/>
        <w:shd w:val="clear" w:color="auto" w:fill="auto"/>
        <w:spacing w:before="0" w:after="240" w:line="355" w:lineRule="exact"/>
        <w:ind w:left="40" w:right="20"/>
      </w:pPr>
      <w:r>
        <w:t xml:space="preserve">розглянувши питання про визначення </w:t>
      </w:r>
      <w:r>
        <w:t xml:space="preserve">результатів кваліфікаційного оцінювання кандидата на посаду судді Касаційного адміністративного суду у складі Верховного Суду </w:t>
      </w:r>
      <w:proofErr w:type="spellStart"/>
      <w:r>
        <w:t>Перцової</w:t>
      </w:r>
      <w:proofErr w:type="spellEnd"/>
      <w:r>
        <w:t xml:space="preserve"> Тетяни Сергіївни в межах конкурсу, оголошеного рішенням Комісії від 02 серпня 2018 року № 185/зп-18,</w:t>
      </w:r>
    </w:p>
    <w:p w:rsidR="005D2DD7" w:rsidRDefault="006B3564">
      <w:pPr>
        <w:pStyle w:val="11"/>
        <w:shd w:val="clear" w:color="auto" w:fill="auto"/>
        <w:spacing w:before="0" w:after="334" w:line="270" w:lineRule="exact"/>
        <w:jc w:val="center"/>
      </w:pPr>
      <w:r>
        <w:t>встановила: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>Рішенням</w:t>
      </w:r>
      <w:r>
        <w:t xml:space="preserve"> Комісії від 02 серпня 2018 року № 185/зп-18 оголошено конкурс на зайняття 78 вакантних посад суддів касаційних судів у складі Вер</w:t>
      </w:r>
      <w:r w:rsidR="005E3CD7">
        <w:t>ховного Суду, зокрема 26 посад у</w:t>
      </w:r>
      <w:r>
        <w:t xml:space="preserve"> Касаційному адміністративному суді.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 xml:space="preserve">Згідно з частиною дев’ятою статті 79 Закону України «Про </w:t>
      </w:r>
      <w:r>
        <w:t>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proofErr w:type="spellStart"/>
      <w:r>
        <w:t>Перцова</w:t>
      </w:r>
      <w:proofErr w:type="spellEnd"/>
      <w:r>
        <w:t xml:space="preserve"> Т.С. 12 вересня 2018 року звернулася до Комісії із заявою про п</w:t>
      </w:r>
      <w:r>
        <w:t xml:space="preserve">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особа, яка має стаж роботи на посаді судді не менше десяти років (пункт 1 частини першої </w:t>
      </w:r>
      <w:r>
        <w:t>статті 38 Закону).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 xml:space="preserve">Рішенням Комісії в складі колегії від 08 жовтня 2018 року № 90/вс-18 </w:t>
      </w:r>
      <w:proofErr w:type="spellStart"/>
      <w:r>
        <w:t>Перцову</w:t>
      </w:r>
      <w:proofErr w:type="spellEnd"/>
      <w:r>
        <w:t xml:space="preserve"> Т.С. допущено до проходження кваліфікаційного оцінювання для участі в конкурсі на посаду судді Касаційного адміністративного суду у складі Верховного</w:t>
      </w:r>
    </w:p>
    <w:p w:rsidR="005D2DD7" w:rsidRDefault="006B3564">
      <w:pPr>
        <w:pStyle w:val="11"/>
        <w:shd w:val="clear" w:color="auto" w:fill="auto"/>
        <w:spacing w:before="0" w:after="0" w:line="350" w:lineRule="exact"/>
        <w:ind w:left="40"/>
      </w:pPr>
      <w:r>
        <w:t>Суду.</w:t>
      </w:r>
    </w:p>
    <w:p w:rsidR="005D2DD7" w:rsidRDefault="006B3564">
      <w:pPr>
        <w:pStyle w:val="11"/>
        <w:shd w:val="clear" w:color="auto" w:fill="auto"/>
        <w:spacing w:before="0" w:after="0" w:line="350" w:lineRule="exact"/>
        <w:ind w:left="40" w:right="20" w:firstLine="700"/>
      </w:pPr>
      <w:r>
        <w:t>Комі</w:t>
      </w:r>
      <w:r>
        <w:t>сією 18 жовтня 2018 року ухвалено рішення № 231/зп-18 про призначення</w:t>
      </w:r>
      <w:r w:rsidR="00CF4990">
        <w:t xml:space="preserve">  </w:t>
      </w:r>
      <w:r>
        <w:t xml:space="preserve"> кваліфікаційного </w:t>
      </w:r>
      <w:r w:rsidR="00CF4990">
        <w:t xml:space="preserve">  </w:t>
      </w:r>
      <w:r>
        <w:t xml:space="preserve">оцінювання </w:t>
      </w:r>
      <w:r w:rsidR="00CF4990">
        <w:t xml:space="preserve">  </w:t>
      </w:r>
      <w:r>
        <w:t>кандидатів</w:t>
      </w:r>
      <w:r w:rsidR="00CF4990">
        <w:t xml:space="preserve">  </w:t>
      </w:r>
      <w:r>
        <w:t xml:space="preserve"> в</w:t>
      </w:r>
      <w:r w:rsidR="00CF4990">
        <w:t xml:space="preserve"> </w:t>
      </w:r>
      <w:r>
        <w:t xml:space="preserve"> </w:t>
      </w:r>
      <w:r w:rsidR="00CF4990">
        <w:t xml:space="preserve"> </w:t>
      </w:r>
      <w:r>
        <w:t>межах</w:t>
      </w:r>
      <w:r w:rsidR="00CF4990">
        <w:t xml:space="preserve">  </w:t>
      </w:r>
      <w:r>
        <w:t xml:space="preserve"> конкурсу</w:t>
      </w:r>
      <w:r w:rsidR="00CF4990">
        <w:t xml:space="preserve">  </w:t>
      </w:r>
      <w:r>
        <w:t>на</w:t>
      </w:r>
      <w:r>
        <w:br w:type="page"/>
      </w:r>
      <w:r>
        <w:lastRenderedPageBreak/>
        <w:t>зайняття вакантних посад суддів Касаційного адміністративного суду у складі Верховного Суду.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20" w:right="40" w:firstLine="700"/>
      </w:pPr>
      <w:r>
        <w:t xml:space="preserve">У межах проведення конкурсу </w:t>
      </w:r>
      <w:proofErr w:type="spellStart"/>
      <w:r>
        <w:t>Перцов</w:t>
      </w:r>
      <w:r>
        <w:t>у</w:t>
      </w:r>
      <w:proofErr w:type="spellEnd"/>
      <w:r>
        <w:t xml:space="preserve"> Т.С. за результатами етапу кваліфікаційного оцінювання - «складення іспиту», було допущено до наступного етапу кваліфікаційного оцінювання - «дослідження досьє та проведення співбесіди».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20" w:right="40" w:firstLine="700"/>
      </w:pPr>
      <w:r>
        <w:t>Відповідно до частин першої та другої статті 83 Закону кваліфікацій</w:t>
      </w:r>
      <w:r>
        <w:t>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</w:t>
      </w:r>
      <w:r>
        <w:t>обиста, соціальна тощо), професійна етика, доброчесність.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20" w:right="4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5D2DD7" w:rsidRDefault="006B3564">
      <w:pPr>
        <w:pStyle w:val="11"/>
        <w:numPr>
          <w:ilvl w:val="0"/>
          <w:numId w:val="1"/>
        </w:numPr>
        <w:shd w:val="clear" w:color="auto" w:fill="auto"/>
        <w:tabs>
          <w:tab w:val="left" w:pos="1158"/>
        </w:tabs>
        <w:spacing w:before="0" w:after="0" w:line="355" w:lineRule="exact"/>
        <w:ind w:left="2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5D2DD7" w:rsidRDefault="006B3564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55" w:lineRule="exact"/>
        <w:ind w:left="20" w:firstLine="700"/>
      </w:pPr>
      <w:r>
        <w:t>дослідження досьє та проведення співбесіди.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20" w:right="4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6C58A6">
        <w:t xml:space="preserve">                       </w:t>
      </w:r>
      <w:r>
        <w:t>2016 року № 141/зп-16 (зі змінами), кваліфікаційне оцінювання проводиться</w:t>
      </w:r>
      <w:r>
        <w:t xml:space="preserve"> відповідно до порядку та методології кваліфікаційного оцінювання.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20" w:right="4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</w:t>
      </w:r>
      <w:r>
        <w:t xml:space="preserve">влення, затвердженого рішенням Комісії від 03 листопада 2016 року № 143/зп-16 у редакції рішення Комісії від </w:t>
      </w:r>
      <w:r w:rsidR="006C58A6">
        <w:t xml:space="preserve">                     </w:t>
      </w:r>
      <w:r>
        <w:t>13 лютого 2018 року № 20/зп-18 (зі змінами) (далі - Положення), встановлення відповідності судді (кандидата на посаду судді) критеріям кваліфікацій</w:t>
      </w:r>
      <w:r>
        <w:t xml:space="preserve">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</w:t>
      </w:r>
      <w:r>
        <w:t>одного та в сукупності.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20" w:right="40" w:firstLine="700"/>
      </w:pPr>
      <w:r>
        <w:t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</w:t>
      </w:r>
      <w:r>
        <w:t>го оцінювання 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судді критеріям професійної</w:t>
      </w:r>
      <w:r>
        <w:t xml:space="preserve"> етики та доброчесності.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20" w:right="40" w:firstLine="70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</w:t>
      </w:r>
      <w:r w:rsidR="006C58A6">
        <w:t xml:space="preserve">                        </w:t>
      </w:r>
      <w:r>
        <w:t xml:space="preserve">№ 81/зп-16 </w:t>
      </w:r>
      <w:r w:rsidR="006C58A6">
        <w:t xml:space="preserve"> </w:t>
      </w:r>
      <w:r>
        <w:t>(з наступними змінами)</w:t>
      </w:r>
      <w:r w:rsidR="006C58A6">
        <w:t xml:space="preserve"> </w:t>
      </w:r>
      <w:r>
        <w:t xml:space="preserve"> (далі - Регламент), </w:t>
      </w:r>
      <w:r w:rsidR="006C58A6">
        <w:t xml:space="preserve"> </w:t>
      </w:r>
      <w:r>
        <w:t xml:space="preserve">передбачено, </w:t>
      </w:r>
      <w:r>
        <w:t>що висновок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/>
      </w:pPr>
      <w:r>
        <w:lastRenderedPageBreak/>
        <w:t>або інфо</w:t>
      </w:r>
      <w:r>
        <w:t>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</w:t>
      </w:r>
      <w:r>
        <w:t>становлення.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 xml:space="preserve">Висновку про невідповідність кандидата на посаду судді Верховного Суду </w:t>
      </w:r>
      <w:proofErr w:type="spellStart"/>
      <w:r>
        <w:t>Перцової</w:t>
      </w:r>
      <w:proofErr w:type="spellEnd"/>
      <w:r>
        <w:t xml:space="preserve"> Т.С.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proofErr w:type="spellStart"/>
      <w:r>
        <w:t>Перцова</w:t>
      </w:r>
      <w:proofErr w:type="spellEnd"/>
      <w:r>
        <w:t xml:space="preserve"> Т.С. 12 листопада 2018 року склала анонімне письмове тестування, за результатами якого набрала 78,75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proofErr w:type="spellStart"/>
      <w:r>
        <w:t>Перцова</w:t>
      </w:r>
      <w:proofErr w:type="spellEnd"/>
      <w:r>
        <w:t xml:space="preserve"> Т.С. набрала 65,5 </w:t>
      </w:r>
      <w:proofErr w:type="spellStart"/>
      <w:r>
        <w:t>бала</w:t>
      </w:r>
      <w:proofErr w:type="spellEnd"/>
      <w:r>
        <w:t xml:space="preserve">. Загальний результат складеного кандидатом </w:t>
      </w:r>
      <w:r>
        <w:rPr>
          <w:lang w:val="ru-RU"/>
        </w:rPr>
        <w:t xml:space="preserve">Перцовою </w:t>
      </w:r>
      <w:r>
        <w:t>Т.С. іспи</w:t>
      </w:r>
      <w:r>
        <w:t xml:space="preserve">ту становить 144,25 </w:t>
      </w:r>
      <w:proofErr w:type="spellStart"/>
      <w:r>
        <w:t>бала</w:t>
      </w:r>
      <w:proofErr w:type="spellEnd"/>
      <w:r>
        <w:t>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proofErr w:type="spellStart"/>
      <w:r>
        <w:t>Перцова</w:t>
      </w:r>
      <w:proofErr w:type="spellEnd"/>
      <w:r>
        <w:t xml:space="preserve"> Т.С. склала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</w:t>
      </w:r>
      <w:r>
        <w:t>етики та доброчесності.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 xml:space="preserve">За критерієм компетентності (професійної, особистої та соціальної) </w:t>
      </w:r>
      <w:r w:rsidR="0064389E">
        <w:t xml:space="preserve">               </w:t>
      </w:r>
      <w:r>
        <w:t xml:space="preserve">кандидат </w:t>
      </w:r>
      <w:proofErr w:type="spellStart"/>
      <w:r>
        <w:t>Перцова</w:t>
      </w:r>
      <w:proofErr w:type="spellEnd"/>
      <w:r>
        <w:t xml:space="preserve"> Т.С. н</w:t>
      </w:r>
      <w:r>
        <w:t xml:space="preserve">абрала 339,25 </w:t>
      </w:r>
      <w:proofErr w:type="spellStart"/>
      <w:r>
        <w:t>бала</w:t>
      </w:r>
      <w:proofErr w:type="spellEnd"/>
      <w:r>
        <w:t xml:space="preserve">. За цими критеріями кандидата </w:t>
      </w:r>
      <w:proofErr w:type="spellStart"/>
      <w:r>
        <w:t>Перцову</w:t>
      </w:r>
      <w:proofErr w:type="spellEnd"/>
      <w:r>
        <w:t xml:space="preserve"> Т.С. оцінено Комісією на підставі результатів іспиту, тестування особистих морально-психологічних якостей і загальних здібностей, дослідження інформації, яка міститься в досьє, та співбесіди за показ</w:t>
      </w:r>
      <w:r>
        <w:t>никами, визначеними відповідними пунктами глави 3 розділу II Положення.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>
        <w:t>Перцова</w:t>
      </w:r>
      <w:proofErr w:type="spellEnd"/>
      <w:r>
        <w:t xml:space="preserve"> Т.С. набрала </w:t>
      </w:r>
      <w:r w:rsidR="0064389E">
        <w:t xml:space="preserve">                           </w:t>
      </w:r>
      <w:r>
        <w:t xml:space="preserve">190 балів. За цим критерієм </w:t>
      </w:r>
      <w:proofErr w:type="spellStart"/>
      <w:r>
        <w:t>Перцову</w:t>
      </w:r>
      <w:proofErr w:type="spellEnd"/>
      <w:r>
        <w:t xml:space="preserve"> Т.С. оці</w:t>
      </w:r>
      <w:r>
        <w:t>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 xml:space="preserve">За критерієм доброчесності, оціненим за показниками, визначеними </w:t>
      </w:r>
      <w:r w:rsidR="0064389E">
        <w:t xml:space="preserve">          </w:t>
      </w:r>
      <w:r>
        <w:t>пунктом 11 глави 3 розді</w:t>
      </w:r>
      <w:r>
        <w:t xml:space="preserve">лу II Положення, кандидат </w:t>
      </w:r>
      <w:proofErr w:type="spellStart"/>
      <w:r>
        <w:t>Перцова</w:t>
      </w:r>
      <w:proofErr w:type="spellEnd"/>
      <w:r>
        <w:t xml:space="preserve"> Т.С. набрала </w:t>
      </w:r>
      <w:r w:rsidR="0064389E">
        <w:t xml:space="preserve">                                      </w:t>
      </w:r>
      <w:r>
        <w:t xml:space="preserve">167 балів. За цим критерієм </w:t>
      </w:r>
      <w:proofErr w:type="spellStart"/>
      <w:r>
        <w:t>Перцову</w:t>
      </w:r>
      <w:proofErr w:type="spellEnd"/>
      <w:r>
        <w:t xml:space="preserve"> Т.С.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 xml:space="preserve">Таким чином, </w:t>
      </w:r>
      <w:r>
        <w:t xml:space="preserve">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>
        <w:t>Перцова</w:t>
      </w:r>
      <w:proofErr w:type="spellEnd"/>
      <w:r>
        <w:t xml:space="preserve"> Т.С. набрала 696,25 </w:t>
      </w:r>
      <w:proofErr w:type="spellStart"/>
      <w:r>
        <w:t>бала</w:t>
      </w:r>
      <w:proofErr w:type="spellEnd"/>
      <w:r>
        <w:t>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 xml:space="preserve">Комісія зазначає, що кваліфікаційне оцінювання </w:t>
      </w:r>
      <w:proofErr w:type="spellStart"/>
      <w:r>
        <w:t>Перцової</w:t>
      </w:r>
      <w:proofErr w:type="spellEnd"/>
      <w:r>
        <w:t xml:space="preserve"> Т.С. проводиться в межах конкурсу на </w:t>
      </w:r>
      <w:r>
        <w:t>зайняття вакантних посад суддів касаційних судів у складі Верховного Суду, що обумовлює перевірку кандидата на відповідність найвищим</w:t>
      </w:r>
      <w:r>
        <w:br w:type="page"/>
      </w:r>
      <w:r>
        <w:lastRenderedPageBreak/>
        <w:t>стандартам та вимагає встановлення відсутності щонайменшого обґрунтованого сумніву в чеснотах майбутнього судді Верховного</w:t>
      </w:r>
      <w:r>
        <w:t xml:space="preserve"> Суду.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20" w:right="2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5D2DD7" w:rsidRDefault="006B3564">
      <w:pPr>
        <w:pStyle w:val="11"/>
        <w:shd w:val="clear" w:color="auto" w:fill="auto"/>
        <w:spacing w:before="0" w:after="334" w:line="270" w:lineRule="exact"/>
        <w:jc w:val="center"/>
      </w:pPr>
      <w:r>
        <w:t>вирішила:</w:t>
      </w:r>
    </w:p>
    <w:p w:rsidR="005D2DD7" w:rsidRDefault="006B3564">
      <w:pPr>
        <w:pStyle w:val="11"/>
        <w:shd w:val="clear" w:color="auto" w:fill="auto"/>
        <w:spacing w:before="0" w:after="0" w:line="355" w:lineRule="exact"/>
        <w:ind w:left="20" w:right="20"/>
      </w:pPr>
      <w:r>
        <w:t xml:space="preserve">визнати </w:t>
      </w:r>
      <w:proofErr w:type="spellStart"/>
      <w:r>
        <w:t>Перцову</w:t>
      </w:r>
      <w:proofErr w:type="spellEnd"/>
      <w:r>
        <w:t xml:space="preserve"> Тетяну Сергіївну такою що підтвердила здатність здійснювати </w:t>
      </w:r>
      <w:r>
        <w:t>правосуддя в Касаційному адміністративному суді у складі Верховного Суду.</w:t>
      </w:r>
    </w:p>
    <w:p w:rsidR="005D2DD7" w:rsidRPr="002C6A09" w:rsidRDefault="006B3564" w:rsidP="002C6A09">
      <w:pPr>
        <w:pStyle w:val="11"/>
        <w:shd w:val="clear" w:color="auto" w:fill="auto"/>
        <w:spacing w:before="0" w:after="428" w:line="355" w:lineRule="exact"/>
        <w:ind w:left="20" w:right="20" w:firstLine="700"/>
        <w:rPr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6.9pt;margin-top:86.65pt;width:.95pt;height:5.15pt;z-index:-125829373;mso-wrap-distance-left:5pt;mso-wrap-distance-right:5pt;mso-position-horizontal-relative:margin" filled="f" stroked="f">
            <v:textbox style="mso-fit-shape-to-text:t" inset="0,0,0,0">
              <w:txbxContent>
                <w:p w:rsidR="005D2DD7" w:rsidRDefault="006B3564">
                  <w:pPr>
                    <w:pStyle w:val="2"/>
                    <w:shd w:val="clear" w:color="auto" w:fill="auto"/>
                    <w:spacing w:line="80" w:lineRule="exact"/>
                  </w:pPr>
                  <w:r>
                    <w:rPr>
                      <w:rStyle w:val="2Exact0"/>
                    </w:rPr>
                    <w:t>&gt;</w:t>
                  </w:r>
                </w:p>
              </w:txbxContent>
            </v:textbox>
            <w10:wrap type="square" anchorx="margin"/>
          </v:shape>
        </w:pict>
      </w:r>
      <w: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>
        <w:t>Перцова</w:t>
      </w:r>
      <w:proofErr w:type="spellEnd"/>
      <w:r>
        <w:t xml:space="preserve"> Тетяна </w:t>
      </w:r>
      <w:r w:rsidR="00303C48">
        <w:t>Сергіївна набр</w:t>
      </w:r>
      <w:r w:rsidR="005E07C7">
        <w:t>ала 696,</w:t>
      </w:r>
      <w:r>
        <w:t xml:space="preserve">25 </w:t>
      </w:r>
      <w:proofErr w:type="spellStart"/>
      <w:r>
        <w:t>бала</w:t>
      </w:r>
      <w:proofErr w:type="spellEnd"/>
      <w:r>
        <w:t>.</w:t>
      </w:r>
    </w:p>
    <w:p w:rsidR="002C6A09" w:rsidRPr="002C6A09" w:rsidRDefault="002C6A09" w:rsidP="002C6A09">
      <w:pPr>
        <w:spacing w:after="360" w:line="322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Головуючий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1432E6">
        <w:rPr>
          <w:rFonts w:ascii="Times New Roman" w:hAnsi="Times New Roman" w:cs="Times New Roman"/>
          <w:sz w:val="27"/>
          <w:szCs w:val="27"/>
        </w:rPr>
        <w:t xml:space="preserve">       </w:t>
      </w:r>
      <w:bookmarkStart w:id="0" w:name="_GoBack"/>
      <w:bookmarkEnd w:id="0"/>
      <w:r w:rsidRPr="002C6A09">
        <w:rPr>
          <w:rFonts w:ascii="Times New Roman" w:hAnsi="Times New Roman" w:cs="Times New Roman"/>
          <w:sz w:val="27"/>
          <w:szCs w:val="27"/>
        </w:rPr>
        <w:t>Ю.Г. Тітов</w:t>
      </w:r>
    </w:p>
    <w:p w:rsidR="002C6A09" w:rsidRPr="002C6A09" w:rsidRDefault="002C6A09" w:rsidP="002C6A09">
      <w:pPr>
        <w:spacing w:after="360" w:line="322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2C6A09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2C6A09" w:rsidRPr="002C6A09" w:rsidRDefault="002C6A09" w:rsidP="002C6A09">
      <w:pPr>
        <w:spacing w:after="360" w:line="322" w:lineRule="exact"/>
        <w:ind w:left="23" w:right="23" w:hanging="23"/>
        <w:rPr>
          <w:rFonts w:ascii="Times New Roman" w:hAnsi="Times New Roman" w:cs="Times New Roman"/>
          <w:sz w:val="27"/>
          <w:szCs w:val="27"/>
        </w:rPr>
      </w:pP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</w:r>
      <w:r w:rsidRPr="002C6A09"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sectPr w:rsidR="002C6A09" w:rsidRPr="002C6A09" w:rsidSect="00303C48">
      <w:headerReference w:type="even" r:id="rId9"/>
      <w:headerReference w:type="default" r:id="rId10"/>
      <w:type w:val="continuous"/>
      <w:pgSz w:w="11909" w:h="16838"/>
      <w:pgMar w:top="1248" w:right="1093" w:bottom="902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564" w:rsidRDefault="006B3564">
      <w:r>
        <w:separator/>
      </w:r>
    </w:p>
  </w:endnote>
  <w:endnote w:type="continuationSeparator" w:id="0">
    <w:p w:rsidR="006B3564" w:rsidRDefault="006B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564" w:rsidRDefault="006B3564"/>
  </w:footnote>
  <w:footnote w:type="continuationSeparator" w:id="0">
    <w:p w:rsidR="006B3564" w:rsidRDefault="006B35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DD7" w:rsidRDefault="006B356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05pt;margin-top:45.4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D2DD7" w:rsidRDefault="006B3564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03C48" w:rsidRPr="00303C48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65860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03C48" w:rsidRDefault="00303C48">
        <w:pPr>
          <w:pStyle w:val="ac"/>
          <w:jc w:val="center"/>
        </w:pPr>
      </w:p>
      <w:p w:rsidR="00303C48" w:rsidRDefault="00303C48">
        <w:pPr>
          <w:pStyle w:val="ac"/>
          <w:jc w:val="center"/>
        </w:pPr>
      </w:p>
      <w:p w:rsidR="00303C48" w:rsidRPr="00303C48" w:rsidRDefault="00303C48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03C4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03C4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03C4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432E6" w:rsidRPr="001432E6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303C4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A5AC8"/>
    <w:multiLevelType w:val="multilevel"/>
    <w:tmpl w:val="E0BC19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D2DD7"/>
    <w:rsid w:val="001432E6"/>
    <w:rsid w:val="002C6A09"/>
    <w:rsid w:val="00303C48"/>
    <w:rsid w:val="005D2DD7"/>
    <w:rsid w:val="005E07C7"/>
    <w:rsid w:val="005E3CD7"/>
    <w:rsid w:val="0064389E"/>
    <w:rsid w:val="0068446D"/>
    <w:rsid w:val="006B3564"/>
    <w:rsid w:val="006C58A6"/>
    <w:rsid w:val="008E7BCF"/>
    <w:rsid w:val="00CF4990"/>
    <w:rsid w:val="00F5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Exact0">
    <w:name w:val="Подпись к картинке (2) Exact"/>
    <w:basedOn w:val="2Exact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MS Mincho" w:eastAsia="MS Mincho" w:hAnsi="MS Mincho" w:cs="MS Mincho"/>
      <w:sz w:val="8"/>
      <w:szCs w:val="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b/>
      <w:bCs/>
      <w:spacing w:val="60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rsid w:val="008E7BCF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8E7B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7BCF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03C4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03C48"/>
    <w:rPr>
      <w:color w:val="000000"/>
    </w:rPr>
  </w:style>
  <w:style w:type="paragraph" w:styleId="ae">
    <w:name w:val="footer"/>
    <w:basedOn w:val="a"/>
    <w:link w:val="af"/>
    <w:uiPriority w:val="99"/>
    <w:unhideWhenUsed/>
    <w:rsid w:val="00303C4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03C4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5073</Words>
  <Characters>2892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2020-09-23T09:40:00Z</dcterms:created>
  <dcterms:modified xsi:type="dcterms:W3CDTF">2020-09-23T10:31:00Z</dcterms:modified>
</cp:coreProperties>
</file>