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C83" w:rsidRDefault="003A0428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>
        <w:fldChar w:fldCharType="end"/>
      </w:r>
    </w:p>
    <w:p w:rsidR="00D00C83" w:rsidRDefault="00D00C83">
      <w:pPr>
        <w:rPr>
          <w:sz w:val="2"/>
          <w:szCs w:val="2"/>
        </w:rPr>
      </w:pPr>
    </w:p>
    <w:p w:rsidR="00D00C83" w:rsidRDefault="003A0428" w:rsidP="00956EDE">
      <w:pPr>
        <w:pStyle w:val="10"/>
        <w:keepNext/>
        <w:keepLines/>
        <w:shd w:val="clear" w:color="auto" w:fill="auto"/>
        <w:spacing w:before="392" w:after="274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00C83" w:rsidRDefault="003A0428" w:rsidP="00956EDE">
      <w:pPr>
        <w:pStyle w:val="11"/>
        <w:shd w:val="clear" w:color="auto" w:fill="auto"/>
        <w:spacing w:before="0" w:after="240" w:line="260" w:lineRule="exact"/>
        <w:ind w:left="40"/>
      </w:pPr>
      <w:r>
        <w:t>06 березня 2019 року</w:t>
      </w:r>
      <w:r w:rsidR="00956EDE">
        <w:t xml:space="preserve"> </w:t>
      </w:r>
      <w:r w:rsidR="00956EDE">
        <w:tab/>
      </w:r>
      <w:r w:rsidR="00956EDE">
        <w:tab/>
      </w:r>
      <w:r w:rsidR="00956EDE">
        <w:tab/>
      </w:r>
      <w:r w:rsidR="00956EDE">
        <w:tab/>
      </w:r>
      <w:r w:rsidR="00956EDE">
        <w:tab/>
      </w:r>
      <w:r w:rsidR="00956EDE">
        <w:tab/>
      </w:r>
      <w:r w:rsidR="00956EDE">
        <w:tab/>
      </w:r>
      <w:r w:rsidR="00956EDE">
        <w:tab/>
      </w:r>
      <w:r w:rsidR="00956EDE">
        <w:tab/>
        <w:t xml:space="preserve">    м. Київ</w:t>
      </w:r>
    </w:p>
    <w:p w:rsidR="00956EDE" w:rsidRPr="00D54B8A" w:rsidRDefault="00956EDE" w:rsidP="00956EDE">
      <w:pPr>
        <w:pStyle w:val="11"/>
        <w:shd w:val="clear" w:color="auto" w:fill="auto"/>
        <w:spacing w:before="0" w:after="240" w:line="260" w:lineRule="exact"/>
        <w:ind w:left="40"/>
        <w:jc w:val="center"/>
        <w:rPr>
          <w:sz w:val="28"/>
          <w:szCs w:val="28"/>
          <w:lang w:val="en-US"/>
        </w:rPr>
      </w:pPr>
      <w:r w:rsidRPr="00956EDE">
        <w:rPr>
          <w:spacing w:val="60"/>
          <w:sz w:val="28"/>
          <w:szCs w:val="28"/>
        </w:rPr>
        <w:t>РІШЕННЯ</w:t>
      </w:r>
      <w:r w:rsidRPr="00956EDE">
        <w:rPr>
          <w:sz w:val="28"/>
          <w:szCs w:val="28"/>
        </w:rPr>
        <w:t xml:space="preserve"> № </w:t>
      </w:r>
      <w:r w:rsidRPr="00956EDE">
        <w:rPr>
          <w:sz w:val="28"/>
          <w:szCs w:val="28"/>
          <w:u w:val="single"/>
        </w:rPr>
        <w:t>457/вс-19</w:t>
      </w:r>
    </w:p>
    <w:p w:rsidR="00D00C83" w:rsidRDefault="003A0428" w:rsidP="00956EDE">
      <w:pPr>
        <w:pStyle w:val="11"/>
        <w:shd w:val="clear" w:color="auto" w:fill="auto"/>
        <w:spacing w:before="0" w:after="240" w:line="310" w:lineRule="exact"/>
        <w:ind w:left="40"/>
      </w:pPr>
      <w:r>
        <w:t>Вища кваліфікаційна комісія суддів України у складі колегії:</w:t>
      </w:r>
    </w:p>
    <w:p w:rsidR="00D00C83" w:rsidRDefault="003A0428" w:rsidP="00956EDE">
      <w:pPr>
        <w:pStyle w:val="11"/>
        <w:shd w:val="clear" w:color="auto" w:fill="auto"/>
        <w:spacing w:before="0" w:after="240" w:line="310" w:lineRule="exact"/>
        <w:ind w:left="40"/>
      </w:pPr>
      <w:r>
        <w:t>головуючого - Тітова Ю.Г.,</w:t>
      </w:r>
    </w:p>
    <w:p w:rsidR="00D00C83" w:rsidRDefault="003A0428" w:rsidP="00956EDE">
      <w:pPr>
        <w:pStyle w:val="11"/>
        <w:shd w:val="clear" w:color="auto" w:fill="auto"/>
        <w:spacing w:before="0" w:after="240" w:line="310" w:lineRule="exact"/>
        <w:ind w:left="40"/>
      </w:pPr>
      <w:r>
        <w:t>членів Комісії: Лукаша Т.В., Макарчука М.А.,</w:t>
      </w:r>
    </w:p>
    <w:p w:rsidR="00D00C83" w:rsidRDefault="003A0428" w:rsidP="00956EDE">
      <w:pPr>
        <w:pStyle w:val="11"/>
        <w:shd w:val="clear" w:color="auto" w:fill="auto"/>
        <w:spacing w:before="0" w:after="240" w:line="310" w:lineRule="exact"/>
        <w:ind w:left="40" w:right="4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зайняття вакантної посади судді Касаційного адміністративного суду </w:t>
      </w:r>
      <w:r w:rsidR="00970024">
        <w:t xml:space="preserve">              </w:t>
      </w:r>
      <w:r>
        <w:t>в складі Верховного Суду Христофорова Андрія Борисовича у межах конкурсу, оголошеного Вищою кваліфікаційною комісією суддів У</w:t>
      </w:r>
      <w:r>
        <w:t xml:space="preserve">країни 02 серпня </w:t>
      </w:r>
      <w:r w:rsidR="00970024">
        <w:t xml:space="preserve">                              </w:t>
      </w:r>
      <w:r>
        <w:t>2018 року,</w:t>
      </w:r>
    </w:p>
    <w:p w:rsidR="00D00C83" w:rsidRDefault="003A0428">
      <w:pPr>
        <w:pStyle w:val="11"/>
        <w:shd w:val="clear" w:color="auto" w:fill="auto"/>
        <w:spacing w:before="0" w:after="259" w:line="260" w:lineRule="exact"/>
        <w:ind w:right="40"/>
        <w:jc w:val="center"/>
      </w:pPr>
      <w:r>
        <w:t>встановила: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Рішенням Комісії від 02 серпня 2018 року № 185/зп-18 оголошено конкурс </w:t>
      </w:r>
      <w:r w:rsidR="00970024">
        <w:t xml:space="preserve">       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Згідно з </w:t>
      </w:r>
      <w:r>
        <w:t xml:space="preserve">частиною дев’ятою статті 79 Закону України «Про судоустрій і </w:t>
      </w:r>
      <w:r w:rsidR="00970024">
        <w:t xml:space="preserve">               </w:t>
      </w:r>
      <w:r>
        <w:t>статус суддів» від 02 червня 2016 року № 1402-</w:t>
      </w:r>
      <w:r w:rsidR="00D54B8A">
        <w:rPr>
          <w:lang w:val="en-US"/>
        </w:rPr>
        <w:t>VIII</w:t>
      </w:r>
      <w:r>
        <w:t xml:space="preserve"> (далі - Закон) Комісія </w:t>
      </w:r>
      <w:r w:rsidR="00970024">
        <w:t xml:space="preserve">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proofErr w:type="spellStart"/>
      <w:r>
        <w:t>Христофоров</w:t>
      </w:r>
      <w:proofErr w:type="spellEnd"/>
      <w:r>
        <w:t xml:space="preserve"> Андрій Бори</w:t>
      </w:r>
      <w:r>
        <w:t xml:space="preserve">совича звернувся до Комісії заявою про </w:t>
      </w:r>
      <w:r w:rsidR="00970024">
        <w:t xml:space="preserve">                   </w:t>
      </w:r>
      <w:r>
        <w:t xml:space="preserve">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особа, яка відповідає вимогам пункту 1 частини </w:t>
      </w:r>
      <w:r>
        <w:t xml:space="preserve">першої статті </w:t>
      </w:r>
      <w:r w:rsidR="00970024">
        <w:t xml:space="preserve">                 </w:t>
      </w:r>
      <w:r>
        <w:t>38 Закону, тобто має стаж роботи на посаді судді не менше десяти років.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Комісією 18 жовтня 2018 року ухвалено рішення № 231/зп-18 про </w:t>
      </w:r>
      <w:r w:rsidR="00970024">
        <w:t xml:space="preserve">               </w:t>
      </w:r>
      <w:r>
        <w:t xml:space="preserve">призначення кваліфікаційного оцінювання кандидатів в межах конкурсу на </w:t>
      </w:r>
      <w:r w:rsidR="00970024">
        <w:t xml:space="preserve">               </w:t>
      </w:r>
      <w:r>
        <w:t>зайняття вакантних посад суддів Касац</w:t>
      </w:r>
      <w:r>
        <w:t>ійного адміністративного суду в складі Верховного Суду.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Рішенням Комісії в складі колегії від 22 жовтня 2018 року № 157/вс-18 Христофорова А.Б. допущено до проходження кваліфікаційного оцінювання для участі в конкурсі на посаду судді Касаційного адміністра</w:t>
      </w:r>
      <w:r>
        <w:t>тивного суду в складі Верховного Суду.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У межах проведення конкурсу кандидата Христофорова А.Б. за </w:t>
      </w:r>
      <w:r w:rsidR="00970024">
        <w:t xml:space="preserve">               </w:t>
      </w:r>
      <w:r>
        <w:t xml:space="preserve">результатами </w:t>
      </w:r>
      <w:r w:rsidR="00970024">
        <w:t xml:space="preserve">  </w:t>
      </w:r>
      <w:r>
        <w:t>етапу</w:t>
      </w:r>
      <w:r w:rsidR="00970024">
        <w:t xml:space="preserve">  </w:t>
      </w:r>
      <w:r>
        <w:t xml:space="preserve"> кваліфікаційного</w:t>
      </w:r>
      <w:r w:rsidR="00970024">
        <w:t xml:space="preserve"> </w:t>
      </w:r>
      <w:r>
        <w:t xml:space="preserve"> </w:t>
      </w:r>
      <w:r w:rsidR="00970024">
        <w:t xml:space="preserve"> </w:t>
      </w:r>
      <w:r>
        <w:t>оцінювання</w:t>
      </w:r>
      <w:r w:rsidR="00970024">
        <w:t xml:space="preserve">  </w:t>
      </w:r>
      <w:r>
        <w:t xml:space="preserve"> - </w:t>
      </w:r>
      <w:r w:rsidR="00970024">
        <w:t xml:space="preserve">  </w:t>
      </w:r>
      <w:r>
        <w:t>«іспит»,</w:t>
      </w:r>
      <w:r>
        <w:t xml:space="preserve"> </w:t>
      </w:r>
      <w:r w:rsidR="00970024">
        <w:t xml:space="preserve"> </w:t>
      </w:r>
      <w:r>
        <w:t>було</w:t>
      </w:r>
      <w:r w:rsidR="00970024">
        <w:t xml:space="preserve"> </w:t>
      </w:r>
      <w:r>
        <w:t xml:space="preserve"> допущено </w:t>
      </w:r>
      <w:r w:rsidR="00970024">
        <w:t xml:space="preserve"> </w:t>
      </w:r>
      <w:r>
        <w:t>до</w:t>
      </w:r>
      <w:r>
        <w:br w:type="page"/>
      </w:r>
      <w:r>
        <w:lastRenderedPageBreak/>
        <w:t xml:space="preserve">наступного етапу кваліфікаційного оцінювання - «дослідження досьє та </w:t>
      </w:r>
      <w:r w:rsidR="00CE6C90">
        <w:t xml:space="preserve">                   </w:t>
      </w:r>
      <w:r>
        <w:t>проведення спі</w:t>
      </w:r>
      <w:r>
        <w:t>вбесіди».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Відповідно до статті 83 Закону кваліфікаційне оцінювання проводиться </w:t>
      </w:r>
      <w:r w:rsidR="00CE6C90">
        <w:t xml:space="preserve">             </w:t>
      </w:r>
      <w:r>
        <w:t xml:space="preserve">Вищою кваліфікаційною комісією суддів України з метою визначення здатності </w:t>
      </w:r>
      <w:r w:rsidR="00CE6C90">
        <w:t xml:space="preserve">          </w:t>
      </w:r>
      <w:r>
        <w:t>судді (кандидата на посаду судді) здійснювати правосуддя у відповідному суді за визначеними критеріями</w:t>
      </w:r>
      <w:r>
        <w:t>. Такими критеріями є: компетентність (професійна, особиста, соціальна тощо), професійна етика, доброчесність.</w:t>
      </w:r>
    </w:p>
    <w:p w:rsidR="00D00C83" w:rsidRDefault="003A0428" w:rsidP="00D54B8A">
      <w:pPr>
        <w:pStyle w:val="11"/>
        <w:shd w:val="clear" w:color="auto" w:fill="auto"/>
        <w:spacing w:before="0" w:after="0" w:line="307" w:lineRule="exact"/>
        <w:ind w:left="40" w:firstLine="700"/>
      </w:pPr>
      <w:r>
        <w:t>Відповідно до статті 85 Закону кваліфікаційне оцінювання включає такі</w:t>
      </w:r>
      <w:r w:rsidR="00D54B8A">
        <w:t xml:space="preserve"> </w:t>
      </w:r>
      <w:r w:rsidR="00CE6C90">
        <w:t xml:space="preserve">                   </w:t>
      </w:r>
      <w:r>
        <w:t>етапи:</w:t>
      </w:r>
    </w:p>
    <w:p w:rsidR="00D00C83" w:rsidRDefault="003A0428">
      <w:pPr>
        <w:pStyle w:val="11"/>
        <w:numPr>
          <w:ilvl w:val="0"/>
          <w:numId w:val="1"/>
        </w:numPr>
        <w:shd w:val="clear" w:color="auto" w:fill="auto"/>
        <w:tabs>
          <w:tab w:val="left" w:pos="1163"/>
        </w:tabs>
        <w:spacing w:before="0" w:after="0" w:line="322" w:lineRule="exact"/>
        <w:ind w:left="40" w:right="40" w:firstLine="700"/>
      </w:pPr>
      <w:r>
        <w:t xml:space="preserve">складення іспиту (складення анонімного письмового тестування та </w:t>
      </w:r>
      <w:r>
        <w:t>виконання практичного завдання);</w:t>
      </w:r>
    </w:p>
    <w:p w:rsidR="00D00C83" w:rsidRDefault="003A0428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22" w:lineRule="exact"/>
        <w:ind w:left="40" w:firstLine="700"/>
      </w:pPr>
      <w:r>
        <w:t>дослідження досьє та проведення співбесіди.</w:t>
      </w:r>
    </w:p>
    <w:p w:rsidR="00D00C83" w:rsidRDefault="003A0428">
      <w:pPr>
        <w:pStyle w:val="11"/>
        <w:shd w:val="clear" w:color="auto" w:fill="auto"/>
        <w:spacing w:before="0" w:after="0" w:line="322" w:lineRule="exact"/>
        <w:ind w:left="40" w:right="40" w:firstLine="700"/>
      </w:pPr>
      <w:r>
        <w:t>Згідно з пунктом 6.4 розділу VI Положення про проведення конкурсу на зайняття вакантної посади судді, затвердженого рішенням Комісії від 02 листопада 2016 року № 141/зп-16, кваліф</w:t>
      </w:r>
      <w:r>
        <w:t>ікаційне оцінювання проводиться відповідно до порядку та методології кваліфікаційного оцінювання.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>
        <w:t xml:space="preserve">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CE6C90">
        <w:t xml:space="preserve"> 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</w:t>
      </w:r>
      <w:r>
        <w:t xml:space="preserve">у судді) критеріям кваліфікаційного оцінювання здійснюється членами Комісії за їх внутрішнім переконанням </w:t>
      </w:r>
      <w:r w:rsidR="00CE6C90">
        <w:t xml:space="preserve">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</w:t>
      </w:r>
      <w:r>
        <w:t xml:space="preserve"> досліджуються окремо один від одного та в сукупності.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CE6C90">
        <w:t xml:space="preserve">                </w:t>
      </w:r>
      <w:r>
        <w:t>(кандидата на посаду судді) критеріям професійної етики та доброче</w:t>
      </w:r>
      <w:r>
        <w:t xml:space="preserve">сності для </w:t>
      </w:r>
      <w:r w:rsidR="00CE6C90">
        <w:t xml:space="preserve">               </w:t>
      </w:r>
      <w:r>
        <w:t xml:space="preserve">цілей кваліфікаційного оцінювання утворюється Громадська рада доброчесності, </w:t>
      </w:r>
      <w:r w:rsidR="00CE6C90">
        <w:t xml:space="preserve">              </w:t>
      </w:r>
      <w:r>
        <w:t xml:space="preserve">яка, зокрема, надає Комісії інформацію щодо судді (кандидата на посаду судді), а </w:t>
      </w:r>
      <w:r w:rsidR="00CE6C90">
        <w:t xml:space="preserve">              </w:t>
      </w:r>
      <w:r>
        <w:t xml:space="preserve">за наявності відповідних підстав - висновок про невідповідність судді (кандидата </w:t>
      </w:r>
      <w:r w:rsidR="00CE6C90">
        <w:t xml:space="preserve">              </w:t>
      </w:r>
      <w:r>
        <w:t>на пос</w:t>
      </w:r>
      <w:r>
        <w:t>аду судді критеріям професійної етики та доброчесності.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CE6C90">
        <w:t xml:space="preserve">                 </w:t>
      </w:r>
      <w:r>
        <w:t>№ 81/зп-16 (з наступними змінами) (далі - Регла</w:t>
      </w:r>
      <w:r>
        <w:t xml:space="preserve">мент), передбачено, що висновок </w:t>
      </w:r>
      <w:r w:rsidR="00CE6C90">
        <w:t xml:space="preserve">               </w:t>
      </w:r>
      <w:r>
        <w:t xml:space="preserve">або інформація розглядаються Комісією під час співбесіди на відповідному </w:t>
      </w:r>
      <w:r w:rsidR="00CE6C90">
        <w:t xml:space="preserve">    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</w:t>
      </w:r>
      <w:r>
        <w:t>аліфікаційного оцінювання та засоби їх встановлення.</w:t>
      </w:r>
    </w:p>
    <w:p w:rsidR="00D00C83" w:rsidRDefault="003A0428" w:rsidP="00B9455D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Висновку про невідповідність кандидата на посаду судді Верховного Суду Христофорова А.Б. критеріям доброчесності та професійної етики або рішення про надання інформації стосовно кандидата від Громадської</w:t>
      </w:r>
      <w:r>
        <w:t xml:space="preserve"> ради доброчесності до Комісії не надходило.</w:t>
      </w:r>
    </w:p>
    <w:p w:rsidR="00B9455D" w:rsidRDefault="003A0428" w:rsidP="00B9455D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Христофорова А.Б. 14 листопада 2018 року склав анонімне письмове тестування, </w:t>
      </w:r>
      <w:r w:rsidR="00CE6C90">
        <w:t xml:space="preserve"> </w:t>
      </w:r>
      <w:r>
        <w:t>за</w:t>
      </w:r>
      <w:r w:rsidR="00CE6C90">
        <w:t xml:space="preserve"> </w:t>
      </w:r>
      <w:r>
        <w:t xml:space="preserve"> результатами </w:t>
      </w:r>
      <w:r w:rsidR="00CE6C90">
        <w:t xml:space="preserve"> </w:t>
      </w:r>
      <w:r>
        <w:t>якого</w:t>
      </w:r>
      <w:r w:rsidR="00CE6C90">
        <w:t xml:space="preserve"> </w:t>
      </w:r>
      <w:r>
        <w:t xml:space="preserve"> набрав</w:t>
      </w:r>
      <w:r w:rsidR="00CE6C90">
        <w:t xml:space="preserve"> </w:t>
      </w:r>
      <w:r>
        <w:t xml:space="preserve"> 81,75 </w:t>
      </w:r>
      <w:r w:rsidR="00CE6C90">
        <w:t xml:space="preserve"> </w:t>
      </w:r>
      <w:proofErr w:type="spellStart"/>
      <w:r>
        <w:t>бала</w:t>
      </w:r>
      <w:proofErr w:type="spellEnd"/>
      <w:r>
        <w:t xml:space="preserve">. </w:t>
      </w:r>
      <w:r w:rsidR="00CE6C90">
        <w:t xml:space="preserve"> </w:t>
      </w:r>
      <w:r>
        <w:t>За</w:t>
      </w:r>
      <w:r>
        <w:t xml:space="preserve"> результатами виконаного</w:t>
      </w:r>
      <w:r w:rsidR="00B9455D">
        <w:br w:type="page"/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/>
      </w:pPr>
      <w:r>
        <w:lastRenderedPageBreak/>
        <w:t xml:space="preserve">практичного завдання </w:t>
      </w:r>
      <w:r>
        <w:rPr>
          <w:lang w:val="ru-RU"/>
        </w:rPr>
        <w:t xml:space="preserve">Христофоров </w:t>
      </w:r>
      <w:r>
        <w:t>А.Б. набрав 57 балів. Загальний</w:t>
      </w:r>
      <w:r>
        <w:t xml:space="preserve"> результат складеного кандидатом Христофоровим А.Б. іспиту становить 138,75 </w:t>
      </w:r>
      <w:proofErr w:type="spellStart"/>
      <w:r>
        <w:t>бала</w:t>
      </w:r>
      <w:proofErr w:type="spellEnd"/>
      <w:r>
        <w:t>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Відповідно до частини третьої статті 85 Закону рішенням Комісії </w:t>
      </w:r>
      <w:r w:rsidR="004F4291">
        <w:t xml:space="preserve">                                 </w:t>
      </w:r>
      <w:r>
        <w:t xml:space="preserve">від </w:t>
      </w:r>
      <w:r w:rsidR="00B9455D">
        <w:t>30</w:t>
      </w:r>
      <w:r>
        <w:t xml:space="preserve"> листопада 2018 року № 290/зп-18 призначено тестування особистих </w:t>
      </w:r>
      <w:r w:rsidR="004F4291">
        <w:t xml:space="preserve">                     </w:t>
      </w:r>
      <w:r>
        <w:t>морально-психологічних якостей і загаль</w:t>
      </w:r>
      <w:r>
        <w:t xml:space="preserve">них здібностей учасникам конкурсу, </w:t>
      </w:r>
      <w:r w:rsidR="004F4291">
        <w:t xml:space="preserve">      </w:t>
      </w:r>
      <w:r>
        <w:t xml:space="preserve">зокрема </w:t>
      </w:r>
      <w:r w:rsidRPr="003A448E">
        <w:t xml:space="preserve">Христофорова </w:t>
      </w:r>
      <w:r>
        <w:t>А.Б.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rPr>
          <w:lang w:val="ru-RU"/>
        </w:rPr>
        <w:t xml:space="preserve">Христофоров </w:t>
      </w:r>
      <w:r>
        <w:t xml:space="preserve">А.Б. склав тестування особистих морально-психологічних якостей і загальних здібностей, за результатами якого </w:t>
      </w:r>
      <w:proofErr w:type="gramStart"/>
      <w:r>
        <w:t>п</w:t>
      </w:r>
      <w:proofErr w:type="gramEnd"/>
      <w:r>
        <w:t>ідготовлено висновок та визначено рівні показників критеріїв особистої, с</w:t>
      </w:r>
      <w:r>
        <w:t>оціальної компетентності, професійної етики та доброчесності.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</w:t>
      </w:r>
      <w:r>
        <w:t>акантних посад суддів Касаційного адміністративного суду у складі Верховного Суду.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Комісією 11 лютого 2019 року проведено співбесіду з кандидатом, під час </w:t>
      </w:r>
      <w:r w:rsidR="004F4291">
        <w:t xml:space="preserve">           </w:t>
      </w:r>
      <w:r>
        <w:t xml:space="preserve">якої обговорено питання щодо показників за критеріями компетентності, </w:t>
      </w:r>
      <w:r w:rsidR="004F4291">
        <w:t xml:space="preserve">       </w:t>
      </w:r>
      <w:r>
        <w:t>професійної етики та доброчесно</w:t>
      </w:r>
      <w:r>
        <w:t>сті, які виникли під час дослідження досьє, та оголошено перерву для ухвалення рішення за результатами проведення кваліфікаційного оцінювання.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Під час дослідження досьє Комісією встановлено та обговорено, зокрема, твердження в декларації доброчесності судд</w:t>
      </w:r>
      <w:r>
        <w:t>і за 2017 рік, показники ефективності здійснення правосуддя, анкетні дані кандидата, відповідність витрат і майна кандидата та близьких осіб задекларованим особам.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Рішенням Комісії від 19 лютого 2019 року № 23/зп-19 визначення </w:t>
      </w:r>
      <w:r w:rsidR="004F4291">
        <w:t xml:space="preserve">                </w:t>
      </w:r>
      <w:r>
        <w:t xml:space="preserve">результатів кваліфікаційного </w:t>
      </w:r>
      <w:r>
        <w:t xml:space="preserve">оцінювання кандидатів на посади суддів, зокрема, Касаційного адміністративного суду у складі Верховного Суду доручено колегіям Комісії, які проводили другий етап кваліфікаційного оцінювання «Дослідження </w:t>
      </w:r>
      <w:r w:rsidR="004F4291">
        <w:t xml:space="preserve">    </w:t>
      </w:r>
      <w:r>
        <w:t>досьє та проведення співбесіди» у межах конкурсів, ог</w:t>
      </w:r>
      <w:r>
        <w:t xml:space="preserve">олошених 02 серпня </w:t>
      </w:r>
      <w:r w:rsidR="004F4291">
        <w:t xml:space="preserve">                       </w:t>
      </w:r>
      <w:r>
        <w:t>2018 року.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</w:t>
      </w:r>
      <w:r>
        <w:t xml:space="preserve">я про відповідність </w:t>
      </w:r>
      <w:r w:rsidRPr="003A448E">
        <w:t xml:space="preserve">Христофорова </w:t>
      </w:r>
      <w:r>
        <w:t>А.Б. критеріям кваліфікаційного оцінювання, дійшла таких висновків.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компетентності (професійної, особистої та соціальної) </w:t>
      </w:r>
      <w:r w:rsidR="004F4291">
        <w:t xml:space="preserve">                </w:t>
      </w:r>
      <w:r>
        <w:t xml:space="preserve">кандидат </w:t>
      </w:r>
      <w:r>
        <w:rPr>
          <w:lang w:val="ru-RU"/>
        </w:rPr>
        <w:t xml:space="preserve">Христофоров </w:t>
      </w:r>
      <w:r>
        <w:t xml:space="preserve">А.Б. набрав 377,75 </w:t>
      </w:r>
      <w:proofErr w:type="spellStart"/>
      <w:r>
        <w:t>бала</w:t>
      </w:r>
      <w:proofErr w:type="spellEnd"/>
      <w:r>
        <w:t>. За критерієм професійної компетентності ка</w:t>
      </w:r>
      <w:r>
        <w:t xml:space="preserve">ндидата </w:t>
      </w:r>
      <w:r w:rsidRPr="003A448E">
        <w:t xml:space="preserve">Христофорова </w:t>
      </w:r>
      <w:r>
        <w:t>А.Б.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За критеріями особистої та соціальної компетентно</w:t>
      </w:r>
      <w:r>
        <w:t xml:space="preserve">сті </w:t>
      </w:r>
      <w:r w:rsidRPr="003A448E">
        <w:t xml:space="preserve">Христофорова </w:t>
      </w:r>
      <w:r>
        <w:t xml:space="preserve">А.Б.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4F4291">
        <w:t xml:space="preserve">                 </w:t>
      </w:r>
      <w:r>
        <w:t xml:space="preserve">міститься в досьє, та співбесіди з урахуванням показників, визначених пунктами </w:t>
      </w:r>
      <w:r w:rsidR="004F4291">
        <w:t xml:space="preserve">                 </w:t>
      </w:r>
      <w:r>
        <w:t>6-7 глави</w:t>
      </w:r>
      <w:r>
        <w:t xml:space="preserve"> 2 розділу II Положення.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r>
        <w:rPr>
          <w:lang w:val="ru-RU"/>
        </w:rPr>
        <w:t xml:space="preserve">Христофоров </w:t>
      </w:r>
      <w:r>
        <w:t xml:space="preserve">А.Б. набрав </w:t>
      </w:r>
      <w:r w:rsidR="004F4291">
        <w:t xml:space="preserve">                      </w:t>
      </w:r>
      <w:r>
        <w:t>200</w:t>
      </w:r>
      <w:r w:rsidR="004F4291">
        <w:t xml:space="preserve"> </w:t>
      </w:r>
      <w:r>
        <w:t xml:space="preserve"> балів. </w:t>
      </w:r>
      <w:r w:rsidR="004F4291">
        <w:t xml:space="preserve">  </w:t>
      </w:r>
      <w:r>
        <w:t xml:space="preserve">За </w:t>
      </w:r>
      <w:r w:rsidR="004F4291">
        <w:t xml:space="preserve">  </w:t>
      </w:r>
      <w:r>
        <w:t xml:space="preserve">цим </w:t>
      </w:r>
      <w:r w:rsidR="004F4291">
        <w:t xml:space="preserve"> </w:t>
      </w:r>
      <w:r>
        <w:t>критерієм</w:t>
      </w:r>
      <w:r w:rsidR="004F4291">
        <w:t xml:space="preserve"> </w:t>
      </w:r>
      <w:r>
        <w:t xml:space="preserve"> </w:t>
      </w:r>
      <w:r w:rsidRPr="003A448E">
        <w:t xml:space="preserve">Христофорова </w:t>
      </w:r>
      <w:r w:rsidR="004F4291">
        <w:t xml:space="preserve"> </w:t>
      </w:r>
      <w:r>
        <w:t>А.Б.</w:t>
      </w:r>
      <w:r w:rsidR="004F4291">
        <w:t xml:space="preserve"> </w:t>
      </w:r>
      <w:r>
        <w:t xml:space="preserve"> оцінено</w:t>
      </w:r>
      <w:r w:rsidR="004F4291">
        <w:t xml:space="preserve"> </w:t>
      </w:r>
      <w:r>
        <w:t xml:space="preserve"> на</w:t>
      </w:r>
      <w:r w:rsidR="004F4291">
        <w:t xml:space="preserve"> </w:t>
      </w:r>
      <w:r>
        <w:t xml:space="preserve"> підставі</w:t>
      </w:r>
      <w:r w:rsidR="004F4291">
        <w:t xml:space="preserve"> </w:t>
      </w:r>
      <w:r>
        <w:t xml:space="preserve"> результатів</w:t>
      </w:r>
      <w:r>
        <w:br w:type="page"/>
      </w:r>
      <w:r>
        <w:lastRenderedPageBreak/>
        <w:t xml:space="preserve">тестування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0F7536">
        <w:t xml:space="preserve">                       </w:t>
      </w:r>
      <w:r>
        <w:t xml:space="preserve">пунктом 9 глави 2 розділу II Положення, кандидат </w:t>
      </w:r>
      <w:r>
        <w:rPr>
          <w:lang w:val="ru-RU"/>
        </w:rPr>
        <w:t xml:space="preserve">Христофоров </w:t>
      </w:r>
      <w:r>
        <w:t>А.Б</w:t>
      </w:r>
      <w:r>
        <w:t xml:space="preserve">. набрав </w:t>
      </w:r>
      <w:r w:rsidR="000F7536">
        <w:t xml:space="preserve">                         </w:t>
      </w:r>
      <w:r>
        <w:t xml:space="preserve">156 балів. За цим критерієм </w:t>
      </w:r>
      <w:r>
        <w:rPr>
          <w:lang w:val="ru-RU"/>
        </w:rPr>
        <w:t xml:space="preserve">Христофорова </w:t>
      </w:r>
      <w:r>
        <w:t>А.Б.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</w:t>
      </w:r>
      <w:r>
        <w:t xml:space="preserve">оцінювання кандидат на </w:t>
      </w:r>
      <w:r w:rsidR="000F7536">
        <w:t xml:space="preserve">       </w:t>
      </w:r>
      <w:r>
        <w:t xml:space="preserve">посаду судді Касаційного адміністративного суду в складі Верховного Суду </w:t>
      </w:r>
      <w:r>
        <w:rPr>
          <w:lang w:val="ru-RU"/>
        </w:rPr>
        <w:t xml:space="preserve">Христофоров </w:t>
      </w:r>
      <w:r>
        <w:t>А.Б. набрав 733,75 балів.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Pr="003A448E">
        <w:t xml:space="preserve">Христофорова </w:t>
      </w:r>
      <w:r>
        <w:t>А.Б. проводилося в межах конкурсу на зайня</w:t>
      </w:r>
      <w:r>
        <w:t xml:space="preserve">ття вакантних посад суддів Касаційного адміністративного суду у складі Верховного Суду, що обумовлювало перевірку кандидата на відповідність найвищим стандартам та вимагало встановлення відсутності щонайменшого </w:t>
      </w:r>
      <w:r w:rsidR="00012923">
        <w:t>обґрунтованого</w:t>
      </w:r>
      <w:r>
        <w:t xml:space="preserve"> сумніву в чеснотах майбутнього</w:t>
      </w:r>
      <w:r>
        <w:t xml:space="preserve"> судді Верховного Суду.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0F7536">
        <w:t xml:space="preserve">                                    </w:t>
      </w:r>
      <w:r>
        <w:t xml:space="preserve">101 Закону, Регламентом Вищої кваліфікаційної комісії суддів України, </w:t>
      </w:r>
      <w:r w:rsidR="000F7536">
        <w:t xml:space="preserve">              </w:t>
      </w:r>
      <w:r>
        <w:t>Положенням, Комісія</w:t>
      </w:r>
    </w:p>
    <w:p w:rsidR="00D00C83" w:rsidRDefault="003A0428">
      <w:pPr>
        <w:pStyle w:val="11"/>
        <w:shd w:val="clear" w:color="auto" w:fill="auto"/>
        <w:spacing w:before="0" w:after="254" w:line="260" w:lineRule="exact"/>
        <w:jc w:val="center"/>
      </w:pPr>
      <w:r>
        <w:t>вирішила:</w:t>
      </w:r>
    </w:p>
    <w:p w:rsidR="00D00C83" w:rsidRDefault="003A0428">
      <w:pPr>
        <w:pStyle w:val="11"/>
        <w:shd w:val="clear" w:color="auto" w:fill="auto"/>
        <w:spacing w:before="0" w:after="0" w:line="307" w:lineRule="exact"/>
        <w:ind w:left="20" w:right="20"/>
      </w:pPr>
      <w:r>
        <w:t xml:space="preserve">визнати </w:t>
      </w:r>
      <w:r>
        <w:rPr>
          <w:lang w:val="ru-RU"/>
        </w:rPr>
        <w:t xml:space="preserve">Христофорова </w:t>
      </w:r>
      <w:r>
        <w:t xml:space="preserve">Андрія Борисовича таким, що підтвердив </w:t>
      </w:r>
      <w:r>
        <w:t xml:space="preserve">здатність здійснювати правосуддя в Касаційному адміністративному суді в складі </w:t>
      </w:r>
      <w:r w:rsidR="000F7536">
        <w:t xml:space="preserve">                 </w:t>
      </w:r>
      <w:r>
        <w:t>Верховного Суду.</w:t>
      </w:r>
    </w:p>
    <w:p w:rsidR="00D00C83" w:rsidRDefault="003A0428">
      <w:pPr>
        <w:pStyle w:val="11"/>
        <w:shd w:val="clear" w:color="auto" w:fill="auto"/>
        <w:spacing w:before="0" w:after="278" w:line="307" w:lineRule="exact"/>
        <w:ind w:left="20" w:right="2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r>
        <w:rPr>
          <w:lang w:val="ru-RU"/>
        </w:rPr>
        <w:t xml:space="preserve">Христофоров </w:t>
      </w:r>
      <w:r>
        <w:t>Андр</w:t>
      </w:r>
      <w:r w:rsidR="00AD084D">
        <w:t>ій Борисович набрав 733,</w:t>
      </w:r>
      <w:bookmarkStart w:id="1" w:name="_GoBack"/>
      <w:bookmarkEnd w:id="1"/>
      <w:r>
        <w:t xml:space="preserve">75 </w:t>
      </w:r>
      <w:proofErr w:type="spellStart"/>
      <w:r>
        <w:t>бала</w:t>
      </w:r>
      <w:proofErr w:type="spellEnd"/>
      <w:r>
        <w:t>.</w:t>
      </w:r>
    </w:p>
    <w:p w:rsidR="00012923" w:rsidRPr="009343D0" w:rsidRDefault="00012923" w:rsidP="00012923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012923" w:rsidRPr="009343D0" w:rsidRDefault="00012923" w:rsidP="00012923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012923" w:rsidRPr="009343D0" w:rsidRDefault="00012923" w:rsidP="00012923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sectPr w:rsidR="00012923" w:rsidRPr="009343D0" w:rsidSect="00D54B8A">
      <w:headerReference w:type="even" r:id="rId10"/>
      <w:headerReference w:type="default" r:id="rId11"/>
      <w:type w:val="continuous"/>
      <w:pgSz w:w="11909" w:h="16838"/>
      <w:pgMar w:top="936" w:right="1102" w:bottom="706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28" w:rsidRDefault="003A0428">
      <w:r>
        <w:separator/>
      </w:r>
    </w:p>
  </w:endnote>
  <w:endnote w:type="continuationSeparator" w:id="0">
    <w:p w:rsidR="003A0428" w:rsidRDefault="003A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28" w:rsidRDefault="003A0428"/>
  </w:footnote>
  <w:footnote w:type="continuationSeparator" w:id="0">
    <w:p w:rsidR="003A0428" w:rsidRDefault="003A04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83" w:rsidRDefault="003A042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35.9pt;width:4.5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00C83" w:rsidRDefault="003A042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54B8A" w:rsidRPr="00D54B8A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8A" w:rsidRDefault="00D54B8A">
    <w:pPr>
      <w:pStyle w:val="a8"/>
      <w:jc w:val="center"/>
    </w:pPr>
  </w:p>
  <w:sdt>
    <w:sdtPr>
      <w:id w:val="-1985309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54B8A" w:rsidRDefault="00D54B8A">
        <w:pPr>
          <w:pStyle w:val="a8"/>
          <w:jc w:val="center"/>
        </w:pPr>
      </w:p>
      <w:p w:rsidR="00D54B8A" w:rsidRPr="00D54B8A" w:rsidRDefault="00D54B8A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54B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54B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54B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084D" w:rsidRPr="00AD084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D54B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54B8A" w:rsidRDefault="00D54B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73816"/>
    <w:multiLevelType w:val="multilevel"/>
    <w:tmpl w:val="D262A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0C83"/>
    <w:rsid w:val="00012923"/>
    <w:rsid w:val="000F7536"/>
    <w:rsid w:val="003A0428"/>
    <w:rsid w:val="003A448E"/>
    <w:rsid w:val="004F4291"/>
    <w:rsid w:val="00956EDE"/>
    <w:rsid w:val="00970024"/>
    <w:rsid w:val="00AD084D"/>
    <w:rsid w:val="00B9455D"/>
    <w:rsid w:val="00CE6C90"/>
    <w:rsid w:val="00D00C83"/>
    <w:rsid w:val="00D5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egoe UI" w:eastAsia="Segoe UI" w:hAnsi="Segoe UI" w:cs="Segoe UI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Segoe UI" w:eastAsia="Segoe UI" w:hAnsi="Segoe UI" w:cs="Segoe UI"/>
      <w:sz w:val="31"/>
      <w:szCs w:val="31"/>
    </w:rPr>
  </w:style>
  <w:style w:type="paragraph" w:styleId="a8">
    <w:name w:val="header"/>
    <w:basedOn w:val="a"/>
    <w:link w:val="a9"/>
    <w:uiPriority w:val="99"/>
    <w:unhideWhenUsed/>
    <w:rsid w:val="00D54B8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4B8A"/>
    <w:rPr>
      <w:color w:val="000000"/>
    </w:rPr>
  </w:style>
  <w:style w:type="paragraph" w:styleId="aa">
    <w:name w:val="footer"/>
    <w:basedOn w:val="a"/>
    <w:link w:val="ab"/>
    <w:uiPriority w:val="99"/>
    <w:unhideWhenUsed/>
    <w:rsid w:val="00D54B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4B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6809</Words>
  <Characters>3882</Characters>
  <Application>Microsoft Office Word</Application>
  <DocSecurity>0</DocSecurity>
  <Lines>32</Lines>
  <Paragraphs>21</Paragraphs>
  <ScaleCrop>false</ScaleCrop>
  <Company/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2020-09-24T08:16:00Z</dcterms:created>
  <dcterms:modified xsi:type="dcterms:W3CDTF">2020-09-24T08:47:00Z</dcterms:modified>
</cp:coreProperties>
</file>