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F3702" w:rsidRDefault="00B4595E" w:rsidP="00AF370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B4595E" w:rsidRPr="00147E61" w:rsidRDefault="00B4595E" w:rsidP="00B4595E">
      <w:pPr>
        <w:widowControl/>
        <w:autoSpaceDE/>
        <w:ind w:right="57"/>
        <w:jc w:val="center"/>
        <w:rPr>
          <w:sz w:val="26"/>
          <w:szCs w:val="26"/>
          <w:lang w:val="uk-UA"/>
        </w:rPr>
      </w:pPr>
    </w:p>
    <w:p w:rsidR="00B4595E" w:rsidRPr="002D2CC1" w:rsidRDefault="00AB18B7" w:rsidP="00B4595E">
      <w:pPr>
        <w:widowControl/>
        <w:shd w:val="clear" w:color="auto" w:fill="FFFFFF"/>
        <w:autoSpaceDE/>
        <w:jc w:val="both"/>
        <w:rPr>
          <w:sz w:val="25"/>
          <w:szCs w:val="25"/>
          <w:lang w:val="uk-UA"/>
        </w:rPr>
      </w:pPr>
      <w:r>
        <w:rPr>
          <w:sz w:val="25"/>
          <w:szCs w:val="25"/>
          <w:lang w:val="uk-UA"/>
        </w:rPr>
        <w:t>18</w:t>
      </w:r>
      <w:r w:rsidR="002D2CC1" w:rsidRPr="002D2CC1">
        <w:rPr>
          <w:sz w:val="25"/>
          <w:szCs w:val="25"/>
          <w:lang w:val="uk-UA"/>
        </w:rPr>
        <w:t xml:space="preserve"> січня </w:t>
      </w:r>
      <w:r w:rsidR="00196210" w:rsidRPr="002D2CC1">
        <w:rPr>
          <w:sz w:val="25"/>
          <w:szCs w:val="25"/>
          <w:lang w:val="uk-UA"/>
        </w:rPr>
        <w:t xml:space="preserve"> </w:t>
      </w:r>
      <w:r w:rsidR="00B77301" w:rsidRPr="002D2CC1">
        <w:rPr>
          <w:sz w:val="25"/>
          <w:szCs w:val="25"/>
          <w:lang w:val="uk-UA"/>
        </w:rPr>
        <w:t>2019</w:t>
      </w:r>
      <w:r w:rsidR="00B4595E" w:rsidRPr="002D2CC1">
        <w:rPr>
          <w:sz w:val="25"/>
          <w:szCs w:val="25"/>
          <w:lang w:val="uk-UA"/>
        </w:rPr>
        <w:t xml:space="preserve"> року                                                                                     </w:t>
      </w:r>
      <w:r w:rsidR="00295B8D" w:rsidRPr="002D2CC1">
        <w:rPr>
          <w:sz w:val="25"/>
          <w:szCs w:val="25"/>
          <w:lang w:val="uk-UA"/>
        </w:rPr>
        <w:t xml:space="preserve">    </w:t>
      </w:r>
      <w:r w:rsidR="00FA08E6" w:rsidRPr="002D2CC1">
        <w:rPr>
          <w:sz w:val="25"/>
          <w:szCs w:val="25"/>
          <w:lang w:val="uk-UA"/>
        </w:rPr>
        <w:t xml:space="preserve">        </w:t>
      </w:r>
      <w:r w:rsidR="002F5436">
        <w:rPr>
          <w:sz w:val="25"/>
          <w:szCs w:val="25"/>
          <w:lang w:val="uk-UA"/>
        </w:rPr>
        <w:t xml:space="preserve">  </w:t>
      </w:r>
      <w:r w:rsidR="00AF3702">
        <w:rPr>
          <w:sz w:val="25"/>
          <w:szCs w:val="25"/>
          <w:lang w:val="uk-UA"/>
        </w:rPr>
        <w:t xml:space="preserve">  </w:t>
      </w:r>
      <w:r w:rsidR="002D2CC1">
        <w:rPr>
          <w:sz w:val="25"/>
          <w:szCs w:val="25"/>
          <w:lang w:val="uk-UA"/>
        </w:rPr>
        <w:t xml:space="preserve">        </w:t>
      </w:r>
      <w:r w:rsidR="00B4595E" w:rsidRPr="002D2CC1">
        <w:rPr>
          <w:sz w:val="25"/>
          <w:szCs w:val="25"/>
          <w:lang w:val="uk-UA"/>
        </w:rPr>
        <w:t>м. Київ</w:t>
      </w:r>
    </w:p>
    <w:p w:rsidR="00B4595E" w:rsidRPr="002D2CC1" w:rsidRDefault="00B4595E" w:rsidP="00B4595E">
      <w:pPr>
        <w:widowControl/>
        <w:shd w:val="clear" w:color="auto" w:fill="FFFFFF"/>
        <w:autoSpaceDE/>
        <w:jc w:val="both"/>
        <w:rPr>
          <w:sz w:val="25"/>
          <w:szCs w:val="25"/>
          <w:lang w:val="uk-UA"/>
        </w:rPr>
      </w:pPr>
    </w:p>
    <w:p w:rsidR="00B4595E" w:rsidRPr="002D2CC1" w:rsidRDefault="00B4595E" w:rsidP="000625CD">
      <w:pPr>
        <w:widowControl/>
        <w:shd w:val="clear" w:color="auto" w:fill="FFFFFF"/>
        <w:autoSpaceDE/>
        <w:ind w:right="134"/>
        <w:jc w:val="center"/>
        <w:rPr>
          <w:bCs/>
          <w:sz w:val="25"/>
          <w:szCs w:val="25"/>
          <w:u w:val="single"/>
          <w:lang w:val="uk-UA"/>
        </w:rPr>
      </w:pPr>
      <w:r w:rsidRPr="002D2CC1">
        <w:rPr>
          <w:bCs/>
          <w:sz w:val="25"/>
          <w:szCs w:val="25"/>
          <w:lang w:val="uk-UA"/>
        </w:rPr>
        <w:t xml:space="preserve">Р І Ш Е Н </w:t>
      </w:r>
      <w:proofErr w:type="spellStart"/>
      <w:r w:rsidRPr="002D2CC1">
        <w:rPr>
          <w:bCs/>
          <w:sz w:val="25"/>
          <w:szCs w:val="25"/>
          <w:lang w:val="uk-UA"/>
        </w:rPr>
        <w:t>Н</w:t>
      </w:r>
      <w:proofErr w:type="spellEnd"/>
      <w:r w:rsidRPr="002D2CC1">
        <w:rPr>
          <w:bCs/>
          <w:sz w:val="25"/>
          <w:szCs w:val="25"/>
          <w:lang w:val="uk-UA"/>
        </w:rPr>
        <w:t xml:space="preserve"> Я   № </w:t>
      </w:r>
      <w:r w:rsidR="00850818">
        <w:rPr>
          <w:bCs/>
          <w:sz w:val="25"/>
          <w:szCs w:val="25"/>
          <w:u w:val="single"/>
          <w:lang w:val="uk-UA"/>
        </w:rPr>
        <w:t>46</w:t>
      </w:r>
      <w:r w:rsidR="002D2CC1" w:rsidRPr="002D2CC1">
        <w:rPr>
          <w:bCs/>
          <w:sz w:val="25"/>
          <w:szCs w:val="25"/>
          <w:u w:val="single"/>
          <w:lang w:val="uk-UA"/>
        </w:rPr>
        <w:t>/в</w:t>
      </w:r>
      <w:r w:rsidR="003E4A69" w:rsidRPr="002D2CC1">
        <w:rPr>
          <w:bCs/>
          <w:sz w:val="25"/>
          <w:szCs w:val="25"/>
          <w:u w:val="single"/>
          <w:lang w:val="uk-UA"/>
        </w:rPr>
        <w:t>с-19</w:t>
      </w:r>
    </w:p>
    <w:p w:rsidR="000625CD" w:rsidRPr="002D2CC1" w:rsidRDefault="000625CD" w:rsidP="007079F9">
      <w:pPr>
        <w:widowControl/>
        <w:shd w:val="clear" w:color="auto" w:fill="FFFFFF"/>
        <w:autoSpaceDE/>
        <w:ind w:right="134"/>
        <w:jc w:val="center"/>
        <w:rPr>
          <w:bCs/>
          <w:sz w:val="25"/>
          <w:szCs w:val="25"/>
          <w:u w:val="single"/>
          <w:lang w:val="uk-UA"/>
        </w:rPr>
      </w:pPr>
    </w:p>
    <w:p w:rsidR="00B44635" w:rsidRDefault="00B44635" w:rsidP="00B44635">
      <w:pPr>
        <w:pStyle w:val="2"/>
        <w:shd w:val="clear" w:color="auto" w:fill="auto"/>
        <w:spacing w:after="0" w:line="240" w:lineRule="auto"/>
        <w:ind w:left="20" w:right="2860"/>
        <w:jc w:val="left"/>
        <w:rPr>
          <w:sz w:val="24"/>
          <w:szCs w:val="24"/>
        </w:rPr>
      </w:pPr>
      <w:r w:rsidRPr="00B44635">
        <w:rPr>
          <w:sz w:val="24"/>
          <w:szCs w:val="24"/>
        </w:rPr>
        <w:t xml:space="preserve">Вища кваліфікаційна комісія судців України у пленарному складі: </w:t>
      </w:r>
    </w:p>
    <w:p w:rsidR="00B44635" w:rsidRDefault="00B44635" w:rsidP="00B44635">
      <w:pPr>
        <w:pStyle w:val="2"/>
        <w:shd w:val="clear" w:color="auto" w:fill="auto"/>
        <w:spacing w:after="0" w:line="240" w:lineRule="auto"/>
        <w:ind w:left="20" w:right="2860"/>
        <w:jc w:val="left"/>
        <w:rPr>
          <w:sz w:val="24"/>
          <w:szCs w:val="24"/>
        </w:rPr>
      </w:pPr>
    </w:p>
    <w:p w:rsidR="00B44635" w:rsidRDefault="00B44635" w:rsidP="00B44635">
      <w:pPr>
        <w:pStyle w:val="2"/>
        <w:shd w:val="clear" w:color="auto" w:fill="auto"/>
        <w:spacing w:after="0" w:line="240" w:lineRule="auto"/>
        <w:ind w:left="20" w:right="2860"/>
        <w:jc w:val="left"/>
        <w:rPr>
          <w:sz w:val="24"/>
          <w:szCs w:val="24"/>
        </w:rPr>
      </w:pPr>
      <w:r w:rsidRPr="00B44635">
        <w:rPr>
          <w:sz w:val="24"/>
          <w:szCs w:val="24"/>
        </w:rPr>
        <w:t xml:space="preserve">головуючого - </w:t>
      </w:r>
      <w:proofErr w:type="spellStart"/>
      <w:r w:rsidRPr="00B44635">
        <w:rPr>
          <w:sz w:val="24"/>
          <w:szCs w:val="24"/>
        </w:rPr>
        <w:t>Козьякова</w:t>
      </w:r>
      <w:proofErr w:type="spellEnd"/>
      <w:r w:rsidRPr="00B44635">
        <w:rPr>
          <w:sz w:val="24"/>
          <w:szCs w:val="24"/>
        </w:rPr>
        <w:t xml:space="preserve"> С.Ю.,</w:t>
      </w:r>
    </w:p>
    <w:p w:rsidR="00B44635" w:rsidRPr="00B44635" w:rsidRDefault="00B44635" w:rsidP="00B44635">
      <w:pPr>
        <w:pStyle w:val="2"/>
        <w:shd w:val="clear" w:color="auto" w:fill="auto"/>
        <w:spacing w:after="0" w:line="240" w:lineRule="auto"/>
        <w:ind w:left="20" w:right="2860"/>
        <w:jc w:val="left"/>
        <w:rPr>
          <w:sz w:val="24"/>
          <w:szCs w:val="24"/>
        </w:rPr>
      </w:pPr>
    </w:p>
    <w:p w:rsidR="00B44635" w:rsidRDefault="00B44635" w:rsidP="00B44635">
      <w:pPr>
        <w:pStyle w:val="2"/>
        <w:shd w:val="clear" w:color="auto" w:fill="auto"/>
        <w:spacing w:after="0" w:line="240" w:lineRule="auto"/>
        <w:ind w:left="20" w:right="20"/>
        <w:rPr>
          <w:sz w:val="24"/>
          <w:szCs w:val="24"/>
        </w:rPr>
      </w:pPr>
      <w:r w:rsidRPr="00B44635">
        <w:rPr>
          <w:sz w:val="24"/>
          <w:szCs w:val="24"/>
        </w:rPr>
        <w:t xml:space="preserve">членів Комісії: Василенка А.В., </w:t>
      </w:r>
      <w:proofErr w:type="spellStart"/>
      <w:r w:rsidRPr="00B44635">
        <w:rPr>
          <w:sz w:val="24"/>
          <w:szCs w:val="24"/>
        </w:rPr>
        <w:t>Весельської</w:t>
      </w:r>
      <w:proofErr w:type="spellEnd"/>
      <w:r w:rsidRPr="00B44635">
        <w:rPr>
          <w:sz w:val="24"/>
          <w:szCs w:val="24"/>
        </w:rPr>
        <w:t xml:space="preserve"> Т.Ф., Гладія С.В., </w:t>
      </w:r>
      <w:proofErr w:type="spellStart"/>
      <w:r w:rsidRPr="00B44635">
        <w:rPr>
          <w:sz w:val="24"/>
          <w:szCs w:val="24"/>
        </w:rPr>
        <w:t>Заріцької</w:t>
      </w:r>
      <w:proofErr w:type="spellEnd"/>
      <w:r w:rsidRPr="00B44635">
        <w:rPr>
          <w:sz w:val="24"/>
          <w:szCs w:val="24"/>
        </w:rPr>
        <w:t xml:space="preserve"> А.О., Козлова А.Г., Лукаша Т.В., </w:t>
      </w:r>
      <w:proofErr w:type="spellStart"/>
      <w:r w:rsidRPr="00B44635">
        <w:rPr>
          <w:sz w:val="24"/>
          <w:szCs w:val="24"/>
        </w:rPr>
        <w:t>Луцюка</w:t>
      </w:r>
      <w:proofErr w:type="spellEnd"/>
      <w:r w:rsidRPr="00B44635">
        <w:rPr>
          <w:sz w:val="24"/>
          <w:szCs w:val="24"/>
        </w:rPr>
        <w:t xml:space="preserve"> П.С., </w:t>
      </w:r>
      <w:proofErr w:type="spellStart"/>
      <w:r w:rsidRPr="00B44635">
        <w:rPr>
          <w:sz w:val="24"/>
          <w:szCs w:val="24"/>
        </w:rPr>
        <w:t>Макарчука</w:t>
      </w:r>
      <w:proofErr w:type="spellEnd"/>
      <w:r w:rsidRPr="00B44635">
        <w:rPr>
          <w:sz w:val="24"/>
          <w:szCs w:val="24"/>
        </w:rPr>
        <w:t xml:space="preserve"> М.А., </w:t>
      </w:r>
      <w:proofErr w:type="spellStart"/>
      <w:r w:rsidRPr="00B44635">
        <w:rPr>
          <w:sz w:val="24"/>
          <w:szCs w:val="24"/>
        </w:rPr>
        <w:t>Мішина</w:t>
      </w:r>
      <w:proofErr w:type="spellEnd"/>
      <w:r w:rsidRPr="00B44635">
        <w:rPr>
          <w:sz w:val="24"/>
          <w:szCs w:val="24"/>
        </w:rPr>
        <w:t xml:space="preserve"> М.І., </w:t>
      </w:r>
      <w:proofErr w:type="spellStart"/>
      <w:r w:rsidRPr="00B44635">
        <w:rPr>
          <w:sz w:val="24"/>
          <w:szCs w:val="24"/>
        </w:rPr>
        <w:t>Прилипка</w:t>
      </w:r>
      <w:proofErr w:type="spellEnd"/>
      <w:r w:rsidRPr="00B44635">
        <w:rPr>
          <w:sz w:val="24"/>
          <w:szCs w:val="24"/>
        </w:rPr>
        <w:t xml:space="preserve"> С.М., </w:t>
      </w:r>
      <w:proofErr w:type="spellStart"/>
      <w:r w:rsidRPr="00B44635">
        <w:rPr>
          <w:sz w:val="24"/>
          <w:szCs w:val="24"/>
        </w:rPr>
        <w:t>Тітова</w:t>
      </w:r>
      <w:proofErr w:type="spellEnd"/>
      <w:r w:rsidRPr="00B44635">
        <w:rPr>
          <w:sz w:val="24"/>
          <w:szCs w:val="24"/>
        </w:rPr>
        <w:t xml:space="preserve"> Ю.Г., </w:t>
      </w:r>
      <w:proofErr w:type="spellStart"/>
      <w:r>
        <w:rPr>
          <w:sz w:val="24"/>
          <w:szCs w:val="24"/>
        </w:rPr>
        <w:t>Ш</w:t>
      </w:r>
      <w:r w:rsidRPr="00B44635">
        <w:rPr>
          <w:sz w:val="24"/>
          <w:szCs w:val="24"/>
        </w:rPr>
        <w:t>илової</w:t>
      </w:r>
      <w:proofErr w:type="spellEnd"/>
      <w:r w:rsidRPr="00B44635">
        <w:rPr>
          <w:sz w:val="24"/>
          <w:szCs w:val="24"/>
        </w:rPr>
        <w:t xml:space="preserve"> Т.С., </w:t>
      </w:r>
      <w:proofErr w:type="spellStart"/>
      <w:r w:rsidRPr="00B44635">
        <w:rPr>
          <w:sz w:val="24"/>
          <w:szCs w:val="24"/>
        </w:rPr>
        <w:t>Щотки</w:t>
      </w:r>
      <w:proofErr w:type="spellEnd"/>
      <w:r w:rsidRPr="00B44635">
        <w:rPr>
          <w:sz w:val="24"/>
          <w:szCs w:val="24"/>
        </w:rPr>
        <w:t xml:space="preserve"> С.О.,</w:t>
      </w:r>
    </w:p>
    <w:p w:rsidR="00B44635" w:rsidRPr="00B44635" w:rsidRDefault="00B44635" w:rsidP="00B44635">
      <w:pPr>
        <w:pStyle w:val="2"/>
        <w:shd w:val="clear" w:color="auto" w:fill="auto"/>
        <w:spacing w:after="0" w:line="240" w:lineRule="auto"/>
        <w:ind w:left="20" w:right="20"/>
        <w:rPr>
          <w:sz w:val="24"/>
          <w:szCs w:val="24"/>
        </w:rPr>
      </w:pPr>
    </w:p>
    <w:p w:rsidR="00B44635" w:rsidRPr="00B44635" w:rsidRDefault="00B44635" w:rsidP="00B44635">
      <w:pPr>
        <w:pStyle w:val="2"/>
        <w:shd w:val="clear" w:color="auto" w:fill="auto"/>
        <w:spacing w:after="287" w:line="240" w:lineRule="auto"/>
        <w:ind w:left="20" w:right="20"/>
        <w:rPr>
          <w:sz w:val="24"/>
          <w:szCs w:val="24"/>
        </w:rPr>
      </w:pPr>
      <w:r w:rsidRPr="00B44635">
        <w:rPr>
          <w:sz w:val="24"/>
          <w:szCs w:val="24"/>
        </w:rPr>
        <w:t xml:space="preserve">розглянувши заяву кандидата на посаду судді Апеляційної палати Вищого антикорупційного суду </w:t>
      </w:r>
      <w:proofErr w:type="spellStart"/>
      <w:r w:rsidRPr="00B44635">
        <w:rPr>
          <w:sz w:val="24"/>
          <w:szCs w:val="24"/>
        </w:rPr>
        <w:t>Штульмана</w:t>
      </w:r>
      <w:proofErr w:type="spellEnd"/>
      <w:r w:rsidRPr="00B44635">
        <w:rPr>
          <w:sz w:val="24"/>
          <w:szCs w:val="24"/>
        </w:rPr>
        <w:t xml:space="preserve"> Ігоря Володимировича про відвід членам Комісії </w:t>
      </w:r>
      <w:proofErr w:type="spellStart"/>
      <w:r w:rsidRPr="00B44635">
        <w:rPr>
          <w:sz w:val="24"/>
          <w:szCs w:val="24"/>
        </w:rPr>
        <w:t>Козьякову</w:t>
      </w:r>
      <w:proofErr w:type="spellEnd"/>
      <w:r w:rsidRPr="00B44635">
        <w:rPr>
          <w:sz w:val="24"/>
          <w:szCs w:val="24"/>
        </w:rPr>
        <w:t xml:space="preserve"> Сергію Юрійовичу, </w:t>
      </w:r>
      <w:proofErr w:type="spellStart"/>
      <w:r w:rsidRPr="00B44635">
        <w:rPr>
          <w:sz w:val="24"/>
          <w:szCs w:val="24"/>
        </w:rPr>
        <w:t>Щотці</w:t>
      </w:r>
      <w:proofErr w:type="spellEnd"/>
      <w:r w:rsidRPr="00B44635">
        <w:rPr>
          <w:sz w:val="24"/>
          <w:szCs w:val="24"/>
        </w:rPr>
        <w:t xml:space="preserve"> Станіславу Олексійовичу, </w:t>
      </w:r>
      <w:proofErr w:type="spellStart"/>
      <w:r w:rsidRPr="00B44635">
        <w:rPr>
          <w:sz w:val="24"/>
          <w:szCs w:val="24"/>
        </w:rPr>
        <w:t>Макарчуку</w:t>
      </w:r>
      <w:proofErr w:type="spellEnd"/>
      <w:r w:rsidRPr="00B44635">
        <w:rPr>
          <w:sz w:val="24"/>
          <w:szCs w:val="24"/>
        </w:rPr>
        <w:t xml:space="preserve"> Михайлу Андрійовичу, Василенку</w:t>
      </w:r>
      <w:r>
        <w:rPr>
          <w:sz w:val="24"/>
          <w:szCs w:val="24"/>
        </w:rPr>
        <w:t xml:space="preserve"> Андрію Володимировичу, </w:t>
      </w:r>
      <w:proofErr w:type="spellStart"/>
      <w:r>
        <w:rPr>
          <w:sz w:val="24"/>
          <w:szCs w:val="24"/>
        </w:rPr>
        <w:t>Весельсь</w:t>
      </w:r>
      <w:r w:rsidRPr="00B44635">
        <w:rPr>
          <w:sz w:val="24"/>
          <w:szCs w:val="24"/>
        </w:rPr>
        <w:t>кій</w:t>
      </w:r>
      <w:proofErr w:type="spellEnd"/>
      <w:r w:rsidRPr="00B44635">
        <w:rPr>
          <w:sz w:val="24"/>
          <w:szCs w:val="24"/>
        </w:rPr>
        <w:t xml:space="preserve"> Тетяні Федорівні, </w:t>
      </w:r>
      <w:proofErr w:type="spellStart"/>
      <w:r w:rsidRPr="00B44635">
        <w:rPr>
          <w:sz w:val="24"/>
          <w:szCs w:val="24"/>
        </w:rPr>
        <w:t>Заріцькій</w:t>
      </w:r>
      <w:proofErr w:type="spellEnd"/>
      <w:r w:rsidRPr="00B44635">
        <w:rPr>
          <w:sz w:val="24"/>
          <w:szCs w:val="24"/>
        </w:rPr>
        <w:t xml:space="preserve"> Анастасії Олексіївні, Гладію Степану Васильовичу, Лукашу Тарасу Валерійовичу, Устименко Валентині </w:t>
      </w:r>
      <w:r>
        <w:rPr>
          <w:sz w:val="24"/>
          <w:szCs w:val="24"/>
        </w:rPr>
        <w:t xml:space="preserve">   </w:t>
      </w:r>
      <w:r w:rsidRPr="00B44635">
        <w:rPr>
          <w:sz w:val="24"/>
          <w:szCs w:val="24"/>
        </w:rPr>
        <w:t xml:space="preserve">Євгенівні, Козлову Андрію Георгійовичу, </w:t>
      </w:r>
      <w:proofErr w:type="spellStart"/>
      <w:r w:rsidRPr="00B44635">
        <w:rPr>
          <w:sz w:val="24"/>
          <w:szCs w:val="24"/>
        </w:rPr>
        <w:t>Луцюку</w:t>
      </w:r>
      <w:proofErr w:type="spellEnd"/>
      <w:r w:rsidRPr="00B44635">
        <w:rPr>
          <w:sz w:val="24"/>
          <w:szCs w:val="24"/>
        </w:rPr>
        <w:t xml:space="preserve"> Павлу Сергійовичу, </w:t>
      </w:r>
      <w:proofErr w:type="spellStart"/>
      <w:r w:rsidRPr="00B44635">
        <w:rPr>
          <w:sz w:val="24"/>
          <w:szCs w:val="24"/>
        </w:rPr>
        <w:t>Мішину</w:t>
      </w:r>
      <w:proofErr w:type="spellEnd"/>
      <w:r w:rsidRPr="00B44635">
        <w:rPr>
          <w:sz w:val="24"/>
          <w:szCs w:val="24"/>
        </w:rPr>
        <w:t xml:space="preserve"> Миколі Івановичу, </w:t>
      </w:r>
      <w:proofErr w:type="spellStart"/>
      <w:r w:rsidRPr="00B44635">
        <w:rPr>
          <w:sz w:val="24"/>
          <w:szCs w:val="24"/>
        </w:rPr>
        <w:t>Прилипку</w:t>
      </w:r>
      <w:proofErr w:type="spellEnd"/>
      <w:r w:rsidRPr="00B44635">
        <w:rPr>
          <w:sz w:val="24"/>
          <w:szCs w:val="24"/>
        </w:rPr>
        <w:t xml:space="preserve"> Сергію Миколайовичу, </w:t>
      </w:r>
      <w:proofErr w:type="spellStart"/>
      <w:r w:rsidRPr="00B44635">
        <w:rPr>
          <w:sz w:val="24"/>
          <w:szCs w:val="24"/>
        </w:rPr>
        <w:t>Тітову</w:t>
      </w:r>
      <w:proofErr w:type="spellEnd"/>
      <w:r w:rsidRPr="00B44635">
        <w:rPr>
          <w:sz w:val="24"/>
          <w:szCs w:val="24"/>
        </w:rPr>
        <w:t xml:space="preserve"> Юрію Георгійовичу, </w:t>
      </w:r>
      <w:proofErr w:type="spellStart"/>
      <w:r w:rsidRPr="00B44635">
        <w:rPr>
          <w:sz w:val="24"/>
          <w:szCs w:val="24"/>
        </w:rPr>
        <w:t>Шиловій</w:t>
      </w:r>
      <w:proofErr w:type="spellEnd"/>
      <w:r w:rsidRPr="00B44635">
        <w:rPr>
          <w:sz w:val="24"/>
          <w:szCs w:val="24"/>
        </w:rPr>
        <w:t xml:space="preserve"> Тетяні Семенівні,</w:t>
      </w:r>
    </w:p>
    <w:p w:rsidR="00B44635" w:rsidRPr="00B44635" w:rsidRDefault="00B44635" w:rsidP="00B44635">
      <w:pPr>
        <w:pStyle w:val="2"/>
        <w:shd w:val="clear" w:color="auto" w:fill="auto"/>
        <w:spacing w:after="265" w:line="240" w:lineRule="auto"/>
        <w:jc w:val="center"/>
        <w:rPr>
          <w:sz w:val="24"/>
          <w:szCs w:val="24"/>
        </w:rPr>
      </w:pPr>
      <w:r w:rsidRPr="00B44635">
        <w:rPr>
          <w:sz w:val="24"/>
          <w:szCs w:val="24"/>
        </w:rPr>
        <w:t>встановила:</w:t>
      </w:r>
    </w:p>
    <w:p w:rsidR="00B44635" w:rsidRPr="00B44635" w:rsidRDefault="00B44635" w:rsidP="00B44635">
      <w:pPr>
        <w:pStyle w:val="2"/>
        <w:shd w:val="clear" w:color="auto" w:fill="auto"/>
        <w:spacing w:after="0" w:line="274" w:lineRule="exact"/>
        <w:ind w:left="20" w:right="20" w:firstLine="720"/>
        <w:rPr>
          <w:sz w:val="24"/>
          <w:szCs w:val="24"/>
        </w:rPr>
      </w:pPr>
      <w:r w:rsidRPr="00B44635">
        <w:rPr>
          <w:sz w:val="24"/>
          <w:szCs w:val="24"/>
        </w:rPr>
        <w:t xml:space="preserve">Рішенням Комісії від 02 серпня 2018 року № 186/зп-18 оголошено конкурс на </w:t>
      </w:r>
      <w:r>
        <w:rPr>
          <w:sz w:val="24"/>
          <w:szCs w:val="24"/>
        </w:rPr>
        <w:t xml:space="preserve">   </w:t>
      </w:r>
      <w:r w:rsidRPr="00B44635">
        <w:rPr>
          <w:sz w:val="24"/>
          <w:szCs w:val="24"/>
        </w:rPr>
        <w:t xml:space="preserve">зайняття 39 вакантних посад суддів Вищого антикорупційного суду, з яких 27 посад суддів </w:t>
      </w:r>
      <w:r>
        <w:rPr>
          <w:sz w:val="24"/>
          <w:szCs w:val="24"/>
        </w:rPr>
        <w:t xml:space="preserve">  </w:t>
      </w:r>
      <w:r w:rsidRPr="00B44635">
        <w:rPr>
          <w:sz w:val="24"/>
          <w:szCs w:val="24"/>
        </w:rPr>
        <w:t>до Вищого антикорупційного суду та 12 посад суддів до Апеляційної палати Вищого антикорупційного суду.</w:t>
      </w:r>
    </w:p>
    <w:p w:rsidR="00B44635" w:rsidRPr="00B44635" w:rsidRDefault="00B44635" w:rsidP="00B44635">
      <w:pPr>
        <w:pStyle w:val="2"/>
        <w:shd w:val="clear" w:color="auto" w:fill="auto"/>
        <w:spacing w:after="0" w:line="274" w:lineRule="exact"/>
        <w:ind w:left="20" w:right="20" w:firstLine="720"/>
        <w:rPr>
          <w:sz w:val="24"/>
          <w:szCs w:val="24"/>
        </w:rPr>
      </w:pPr>
      <w:proofErr w:type="spellStart"/>
      <w:r w:rsidRPr="00B44635">
        <w:rPr>
          <w:sz w:val="24"/>
          <w:szCs w:val="24"/>
        </w:rPr>
        <w:t>Штульман</w:t>
      </w:r>
      <w:proofErr w:type="spellEnd"/>
      <w:r w:rsidRPr="00B44635">
        <w:rPr>
          <w:sz w:val="24"/>
          <w:szCs w:val="24"/>
        </w:rPr>
        <w:t xml:space="preserve"> І.В. 01 вересня 2018 року звернувся до Комісії із заявою про допуск до участі у конкурсі на зайняття вакантної посади судді Апеляційної палати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 яка </w:t>
      </w:r>
      <w:r>
        <w:rPr>
          <w:sz w:val="24"/>
          <w:szCs w:val="24"/>
        </w:rPr>
        <w:t xml:space="preserve">  </w:t>
      </w:r>
      <w:r w:rsidRPr="00B44635">
        <w:rPr>
          <w:sz w:val="24"/>
          <w:szCs w:val="24"/>
        </w:rPr>
        <w:t>відповідає вимогам пункту 1 частини другої статті 7 Закону України «Про Вищий антикорупційний суд», тобто має стаж роботи на посаді судді не менше п’яти років.</w:t>
      </w:r>
    </w:p>
    <w:p w:rsidR="00B44635" w:rsidRPr="00B44635" w:rsidRDefault="00B44635" w:rsidP="00B44635">
      <w:pPr>
        <w:pStyle w:val="2"/>
        <w:shd w:val="clear" w:color="auto" w:fill="auto"/>
        <w:spacing w:after="0" w:line="274" w:lineRule="exact"/>
        <w:ind w:left="20" w:right="20" w:firstLine="720"/>
        <w:rPr>
          <w:sz w:val="24"/>
          <w:szCs w:val="24"/>
        </w:rPr>
      </w:pPr>
      <w:r w:rsidRPr="00B44635">
        <w:rPr>
          <w:sz w:val="24"/>
          <w:szCs w:val="24"/>
        </w:rPr>
        <w:t xml:space="preserve">Комісією 03 жовтня 2018 року ухвалено рішення № 63/вс-18, зокрема, про допуск </w:t>
      </w:r>
      <w:proofErr w:type="spellStart"/>
      <w:r w:rsidRPr="00B44635">
        <w:rPr>
          <w:sz w:val="24"/>
          <w:szCs w:val="24"/>
        </w:rPr>
        <w:t>Штульмана</w:t>
      </w:r>
      <w:proofErr w:type="spellEnd"/>
      <w:r w:rsidRPr="00B44635">
        <w:rPr>
          <w:sz w:val="24"/>
          <w:szCs w:val="24"/>
        </w:rPr>
        <w:t xml:space="preserve"> І.В. до проходження кваліфікаційного оцінювання для участі у конкурсі на зайняття вакантних посад суддів Апеляційної палати Вищого антикорупційного суду.</w:t>
      </w:r>
    </w:p>
    <w:p w:rsidR="00B44635" w:rsidRPr="00B44635" w:rsidRDefault="00B44635" w:rsidP="00B44635">
      <w:pPr>
        <w:pStyle w:val="2"/>
        <w:shd w:val="clear" w:color="auto" w:fill="auto"/>
        <w:spacing w:after="0" w:line="274" w:lineRule="exact"/>
        <w:ind w:left="20" w:right="20" w:firstLine="720"/>
        <w:rPr>
          <w:sz w:val="24"/>
          <w:szCs w:val="24"/>
        </w:rPr>
      </w:pPr>
      <w:r w:rsidRPr="00B44635">
        <w:rPr>
          <w:sz w:val="24"/>
          <w:szCs w:val="24"/>
        </w:rPr>
        <w:t xml:space="preserve">Рішенням Комісії від 27 грудня 2018 року № 326/зп-18 затверджено результати складеного іспиту під час кваліфікаційного оцінювання у межах конкурсу на зайняття </w:t>
      </w:r>
      <w:r>
        <w:rPr>
          <w:sz w:val="24"/>
          <w:szCs w:val="24"/>
        </w:rPr>
        <w:t xml:space="preserve">           </w:t>
      </w:r>
      <w:r w:rsidRPr="00B44635">
        <w:rPr>
          <w:sz w:val="24"/>
          <w:szCs w:val="24"/>
        </w:rPr>
        <w:t xml:space="preserve">12 вакантних посад суддів Апеляційної палати Вищого антикорупційного суду. Цим же рішенням </w:t>
      </w:r>
      <w:proofErr w:type="spellStart"/>
      <w:r w:rsidRPr="00B44635">
        <w:rPr>
          <w:sz w:val="24"/>
          <w:szCs w:val="24"/>
        </w:rPr>
        <w:t>Штульмана</w:t>
      </w:r>
      <w:proofErr w:type="spellEnd"/>
      <w:r w:rsidRPr="00B44635">
        <w:rPr>
          <w:sz w:val="24"/>
          <w:szCs w:val="24"/>
        </w:rPr>
        <w:t xml:space="preserve"> І.В. допущено до другого етапу кваліфікаційного оцінювання «Дослідження досьє та проведення співбесіди» в межах оголошеного 02 серпня 2018 року конкурсу до Апеляційної палати Вищого антикорупційного суду.</w:t>
      </w:r>
    </w:p>
    <w:p w:rsidR="00B44635" w:rsidRPr="00B44635" w:rsidRDefault="00B44635" w:rsidP="00B44635">
      <w:pPr>
        <w:pStyle w:val="2"/>
        <w:shd w:val="clear" w:color="auto" w:fill="auto"/>
        <w:spacing w:after="0" w:line="274" w:lineRule="exact"/>
        <w:ind w:left="20" w:right="20" w:firstLine="720"/>
        <w:rPr>
          <w:sz w:val="24"/>
          <w:szCs w:val="24"/>
        </w:rPr>
      </w:pPr>
      <w:r w:rsidRPr="00B44635">
        <w:rPr>
          <w:sz w:val="24"/>
          <w:szCs w:val="24"/>
        </w:rPr>
        <w:t>Згідно з вимогами частини першої статті 9 Закону України «Про Вищий антикорупційний суд» рішенням Комісії від 06 листопада 2018 року № 249/зп-18 призначено 6 членів Громадської ради міжнародних експертів.</w:t>
      </w:r>
    </w:p>
    <w:p w:rsidR="00B44635" w:rsidRPr="00B44635" w:rsidRDefault="00B44635" w:rsidP="00B44635">
      <w:pPr>
        <w:pStyle w:val="2"/>
        <w:shd w:val="clear" w:color="auto" w:fill="auto"/>
        <w:spacing w:after="0" w:line="274" w:lineRule="exact"/>
        <w:ind w:left="20" w:right="20" w:firstLine="720"/>
        <w:rPr>
          <w:sz w:val="24"/>
          <w:szCs w:val="24"/>
        </w:rPr>
      </w:pPr>
      <w:r w:rsidRPr="00B44635">
        <w:rPr>
          <w:sz w:val="24"/>
          <w:szCs w:val="24"/>
        </w:rPr>
        <w:t>Відповідно до частини п’ятої статті 8 Закону України «Про Вищий антикорупційний суд» та підпункту 4.11.5 пункту 4.11 розділу IV Регламенту Вищої кваліфікаційної комісії суддів України, затвердженого рішенням Комісії від 13 жовтня 2016 року № 81/зп-16 (далі -</w:t>
      </w:r>
    </w:p>
    <w:p w:rsidR="00B44635" w:rsidRPr="00B44635" w:rsidRDefault="00B44635" w:rsidP="00B44635">
      <w:pPr>
        <w:pStyle w:val="2"/>
        <w:shd w:val="clear" w:color="auto" w:fill="auto"/>
        <w:spacing w:after="0" w:line="274" w:lineRule="exact"/>
        <w:ind w:left="20" w:right="20"/>
        <w:rPr>
          <w:sz w:val="24"/>
          <w:szCs w:val="24"/>
        </w:rPr>
      </w:pPr>
      <w:r w:rsidRPr="00B44635">
        <w:rPr>
          <w:sz w:val="24"/>
          <w:szCs w:val="24"/>
        </w:rPr>
        <w:lastRenderedPageBreak/>
        <w:t xml:space="preserve">Регламент), Громадською радою міжнародних експертів ініційовано розгляд питання відповідності кандидата на посаду судді </w:t>
      </w:r>
      <w:proofErr w:type="spellStart"/>
      <w:r w:rsidRPr="00B44635">
        <w:rPr>
          <w:sz w:val="24"/>
          <w:szCs w:val="24"/>
        </w:rPr>
        <w:t>Штульмана</w:t>
      </w:r>
      <w:proofErr w:type="spellEnd"/>
      <w:r w:rsidRPr="00B44635">
        <w:rPr>
          <w:sz w:val="24"/>
          <w:szCs w:val="24"/>
        </w:rPr>
        <w:t xml:space="preserve"> І.В. критеріям, визначеним частиною четвертою статті 8 Закону України «Про Вищий антикорупційний суд», на спеціальному спільному засіданні шляхом подання до Комісії відповідного повідомлення.</w:t>
      </w:r>
    </w:p>
    <w:p w:rsidR="00B44635" w:rsidRPr="00B44635" w:rsidRDefault="00B44635" w:rsidP="00B44635">
      <w:pPr>
        <w:pStyle w:val="2"/>
        <w:shd w:val="clear" w:color="auto" w:fill="auto"/>
        <w:spacing w:after="0" w:line="274" w:lineRule="exact"/>
        <w:ind w:left="20" w:right="20" w:firstLine="720"/>
        <w:rPr>
          <w:sz w:val="24"/>
          <w:szCs w:val="24"/>
        </w:rPr>
      </w:pPr>
      <w:r w:rsidRPr="00B44635">
        <w:rPr>
          <w:sz w:val="24"/>
          <w:szCs w:val="24"/>
        </w:rPr>
        <w:t xml:space="preserve">Спеціальне спільне засідання щодо кандидата </w:t>
      </w:r>
      <w:proofErr w:type="spellStart"/>
      <w:r w:rsidRPr="00B44635">
        <w:rPr>
          <w:sz w:val="24"/>
          <w:szCs w:val="24"/>
        </w:rPr>
        <w:t>Штульмана</w:t>
      </w:r>
      <w:proofErr w:type="spellEnd"/>
      <w:r w:rsidRPr="00B44635">
        <w:rPr>
          <w:sz w:val="24"/>
          <w:szCs w:val="24"/>
        </w:rPr>
        <w:t xml:space="preserve"> І.В. призначено на 18 січня 2019 року.</w:t>
      </w:r>
    </w:p>
    <w:p w:rsidR="00B44635" w:rsidRPr="00B44635" w:rsidRDefault="00B44635" w:rsidP="00B44635">
      <w:pPr>
        <w:pStyle w:val="2"/>
        <w:shd w:val="clear" w:color="auto" w:fill="auto"/>
        <w:spacing w:after="0" w:line="274" w:lineRule="exact"/>
        <w:ind w:left="20" w:right="20" w:firstLine="720"/>
        <w:rPr>
          <w:sz w:val="24"/>
          <w:szCs w:val="24"/>
        </w:rPr>
      </w:pPr>
      <w:r w:rsidRPr="00B44635">
        <w:rPr>
          <w:sz w:val="24"/>
          <w:szCs w:val="24"/>
        </w:rPr>
        <w:t xml:space="preserve">До Комісії 14 січня 2019 року надійшла заява </w:t>
      </w:r>
      <w:proofErr w:type="spellStart"/>
      <w:r w:rsidRPr="00B44635">
        <w:rPr>
          <w:sz w:val="24"/>
          <w:szCs w:val="24"/>
        </w:rPr>
        <w:t>Штульмана</w:t>
      </w:r>
      <w:proofErr w:type="spellEnd"/>
      <w:r w:rsidRPr="00B44635">
        <w:rPr>
          <w:sz w:val="24"/>
          <w:szCs w:val="24"/>
        </w:rPr>
        <w:t xml:space="preserve"> І.В. про відвід членам </w:t>
      </w:r>
      <w:r>
        <w:rPr>
          <w:sz w:val="24"/>
          <w:szCs w:val="24"/>
        </w:rPr>
        <w:t xml:space="preserve">  </w:t>
      </w:r>
      <w:r w:rsidRPr="00B44635">
        <w:rPr>
          <w:sz w:val="24"/>
          <w:szCs w:val="24"/>
        </w:rPr>
        <w:t xml:space="preserve">Комісії </w:t>
      </w:r>
      <w:proofErr w:type="spellStart"/>
      <w:r w:rsidRPr="00B44635">
        <w:rPr>
          <w:sz w:val="24"/>
          <w:szCs w:val="24"/>
        </w:rPr>
        <w:t>Козьякову</w:t>
      </w:r>
      <w:proofErr w:type="spellEnd"/>
      <w:r w:rsidRPr="00B44635">
        <w:rPr>
          <w:sz w:val="24"/>
          <w:szCs w:val="24"/>
        </w:rPr>
        <w:t xml:space="preserve"> С.Ю., </w:t>
      </w:r>
      <w:proofErr w:type="spellStart"/>
      <w:r w:rsidRPr="00B44635">
        <w:rPr>
          <w:sz w:val="24"/>
          <w:szCs w:val="24"/>
        </w:rPr>
        <w:t>Щотці</w:t>
      </w:r>
      <w:proofErr w:type="spellEnd"/>
      <w:r w:rsidRPr="00B44635">
        <w:rPr>
          <w:sz w:val="24"/>
          <w:szCs w:val="24"/>
        </w:rPr>
        <w:t xml:space="preserve"> С.О., </w:t>
      </w:r>
      <w:proofErr w:type="spellStart"/>
      <w:r w:rsidRPr="00B44635">
        <w:rPr>
          <w:sz w:val="24"/>
          <w:szCs w:val="24"/>
        </w:rPr>
        <w:t>Макарчуку</w:t>
      </w:r>
      <w:proofErr w:type="spellEnd"/>
      <w:r w:rsidRPr="00B44635">
        <w:rPr>
          <w:sz w:val="24"/>
          <w:szCs w:val="24"/>
        </w:rPr>
        <w:t xml:space="preserve"> М.А., Василенку А.В., </w:t>
      </w:r>
      <w:proofErr w:type="spellStart"/>
      <w:r w:rsidRPr="00B44635">
        <w:rPr>
          <w:sz w:val="24"/>
          <w:szCs w:val="24"/>
        </w:rPr>
        <w:t>Весельській</w:t>
      </w:r>
      <w:proofErr w:type="spellEnd"/>
      <w:r w:rsidRPr="00B44635">
        <w:rPr>
          <w:sz w:val="24"/>
          <w:szCs w:val="24"/>
        </w:rPr>
        <w:t xml:space="preserve"> Т.Ф., </w:t>
      </w:r>
      <w:proofErr w:type="spellStart"/>
      <w:r w:rsidRPr="00B44635">
        <w:rPr>
          <w:sz w:val="24"/>
          <w:szCs w:val="24"/>
        </w:rPr>
        <w:t>Заріцькій</w:t>
      </w:r>
      <w:proofErr w:type="spellEnd"/>
      <w:r w:rsidRPr="00B44635">
        <w:rPr>
          <w:sz w:val="24"/>
          <w:szCs w:val="24"/>
        </w:rPr>
        <w:t xml:space="preserve"> А.О., Гладію С.В., Лукашу Т.В., Устименко В.Є., Козлову А.Г., </w:t>
      </w:r>
      <w:proofErr w:type="spellStart"/>
      <w:r w:rsidRPr="00B44635">
        <w:rPr>
          <w:sz w:val="24"/>
          <w:szCs w:val="24"/>
        </w:rPr>
        <w:t>Луцюку</w:t>
      </w:r>
      <w:proofErr w:type="spellEnd"/>
      <w:r w:rsidRPr="00B44635">
        <w:rPr>
          <w:sz w:val="24"/>
          <w:szCs w:val="24"/>
        </w:rPr>
        <w:t xml:space="preserve"> П.С., </w:t>
      </w:r>
      <w:proofErr w:type="spellStart"/>
      <w:r w:rsidRPr="00B44635">
        <w:rPr>
          <w:sz w:val="24"/>
          <w:szCs w:val="24"/>
        </w:rPr>
        <w:t>Мішину</w:t>
      </w:r>
      <w:proofErr w:type="spellEnd"/>
      <w:r w:rsidRPr="00B44635">
        <w:rPr>
          <w:sz w:val="24"/>
          <w:szCs w:val="24"/>
        </w:rPr>
        <w:t xml:space="preserve"> М.І., </w:t>
      </w:r>
      <w:proofErr w:type="spellStart"/>
      <w:r w:rsidRPr="00B44635">
        <w:rPr>
          <w:sz w:val="24"/>
          <w:szCs w:val="24"/>
        </w:rPr>
        <w:t>Прилипку</w:t>
      </w:r>
      <w:proofErr w:type="spellEnd"/>
      <w:r w:rsidRPr="00B44635">
        <w:rPr>
          <w:sz w:val="24"/>
          <w:szCs w:val="24"/>
        </w:rPr>
        <w:t xml:space="preserve"> С.М., </w:t>
      </w:r>
      <w:proofErr w:type="spellStart"/>
      <w:r w:rsidRPr="00B44635">
        <w:rPr>
          <w:sz w:val="24"/>
          <w:szCs w:val="24"/>
        </w:rPr>
        <w:t>Тітову</w:t>
      </w:r>
      <w:proofErr w:type="spellEnd"/>
      <w:r w:rsidRPr="00B44635">
        <w:rPr>
          <w:sz w:val="24"/>
          <w:szCs w:val="24"/>
        </w:rPr>
        <w:t xml:space="preserve"> Ю.Г., </w:t>
      </w:r>
      <w:proofErr w:type="spellStart"/>
      <w:r w:rsidRPr="00B44635">
        <w:rPr>
          <w:sz w:val="24"/>
          <w:szCs w:val="24"/>
        </w:rPr>
        <w:t>Шиловій</w:t>
      </w:r>
      <w:proofErr w:type="spellEnd"/>
      <w:r w:rsidRPr="00B44635">
        <w:rPr>
          <w:sz w:val="24"/>
          <w:szCs w:val="24"/>
        </w:rPr>
        <w:t xml:space="preserve"> Т.С. з тих підстав, що існує обґрунтований сумнів у їх неупередженості і безсторонності під час вирішення кар’єрного питання кандидата як судді, в тому числі під час спеціального спільного засідання Комісії та Громадської ради міжнародних експертів в межах конкурсу до Апеляційної палати Вищого антикорупційного суду.</w:t>
      </w:r>
    </w:p>
    <w:p w:rsidR="00B44635" w:rsidRPr="00B44635" w:rsidRDefault="00B44635" w:rsidP="00B44635">
      <w:pPr>
        <w:pStyle w:val="2"/>
        <w:shd w:val="clear" w:color="auto" w:fill="auto"/>
        <w:spacing w:after="0" w:line="274" w:lineRule="exact"/>
        <w:ind w:left="20" w:right="20" w:firstLine="720"/>
        <w:rPr>
          <w:sz w:val="24"/>
          <w:szCs w:val="24"/>
        </w:rPr>
      </w:pPr>
      <w:r w:rsidRPr="00B44635">
        <w:rPr>
          <w:sz w:val="24"/>
          <w:szCs w:val="24"/>
        </w:rPr>
        <w:t>Заява кандидата мотивована, зокрема, тим, що він як суддя Вищого адміністративного суду України неодноразово ухвалював рішення, у тому числі в складі колегій суддів, які визнавали незаконними та скасовували рішення Комісії, а також висловлював окремі думки,</w:t>
      </w:r>
      <w:r>
        <w:rPr>
          <w:sz w:val="24"/>
          <w:szCs w:val="24"/>
        </w:rPr>
        <w:t xml:space="preserve"> </w:t>
      </w:r>
      <w:r w:rsidRPr="00B44635">
        <w:rPr>
          <w:sz w:val="24"/>
          <w:szCs w:val="24"/>
        </w:rPr>
        <w:t xml:space="preserve"> в яких наводив власну позицію стосовно протиправності рішень Комісії.</w:t>
      </w:r>
    </w:p>
    <w:p w:rsidR="00B44635" w:rsidRPr="00B44635" w:rsidRDefault="00B44635" w:rsidP="00B44635">
      <w:pPr>
        <w:pStyle w:val="2"/>
        <w:shd w:val="clear" w:color="auto" w:fill="auto"/>
        <w:spacing w:after="0" w:line="274" w:lineRule="exact"/>
        <w:ind w:left="20" w:right="20" w:firstLine="720"/>
        <w:rPr>
          <w:sz w:val="24"/>
          <w:szCs w:val="24"/>
        </w:rPr>
      </w:pPr>
      <w:r w:rsidRPr="00B44635">
        <w:rPr>
          <w:sz w:val="24"/>
          <w:szCs w:val="24"/>
        </w:rPr>
        <w:t xml:space="preserve">Водночас кандидат вказав, що у зв’язку з постановленим за його участі судовим рішенням в адміністративній справі, в якій відповідачем була Комісія, Голова Комісії звертався до Генеральної прокуратури України з вимогою відкрити кримінальне </w:t>
      </w:r>
      <w:r>
        <w:rPr>
          <w:sz w:val="24"/>
          <w:szCs w:val="24"/>
        </w:rPr>
        <w:t xml:space="preserve">  </w:t>
      </w:r>
      <w:r w:rsidRPr="00B44635">
        <w:rPr>
          <w:sz w:val="24"/>
          <w:szCs w:val="24"/>
        </w:rPr>
        <w:t xml:space="preserve">провадження стосовно суддів зі складу колегії, що, на думку </w:t>
      </w:r>
      <w:proofErr w:type="spellStart"/>
      <w:r w:rsidRPr="00B44635">
        <w:rPr>
          <w:sz w:val="24"/>
          <w:szCs w:val="24"/>
        </w:rPr>
        <w:t>Штульмана</w:t>
      </w:r>
      <w:proofErr w:type="spellEnd"/>
      <w:r w:rsidRPr="00B44635">
        <w:rPr>
          <w:sz w:val="24"/>
          <w:szCs w:val="24"/>
        </w:rPr>
        <w:t xml:space="preserve"> І.В., свідчить про наявний конфлікт інтересів між ним та Комісією.</w:t>
      </w:r>
    </w:p>
    <w:p w:rsidR="00B44635" w:rsidRPr="00B44635" w:rsidRDefault="00B44635" w:rsidP="00B44635">
      <w:pPr>
        <w:pStyle w:val="2"/>
        <w:shd w:val="clear" w:color="auto" w:fill="auto"/>
        <w:spacing w:after="0" w:line="274" w:lineRule="exact"/>
        <w:ind w:left="20" w:right="20" w:firstLine="720"/>
        <w:rPr>
          <w:sz w:val="24"/>
          <w:szCs w:val="24"/>
        </w:rPr>
      </w:pPr>
      <w:r w:rsidRPr="00B44635">
        <w:rPr>
          <w:sz w:val="24"/>
          <w:szCs w:val="24"/>
        </w:rPr>
        <w:t>Окрім того, кандидат звернув увагу на те, що у зв’язку з ліквідацією Вищого адміністративного суду України Комісія надавала рекомендацію для переведення його в найбільш віддалений від міста Києва Донецький апеляційний адміністративний суд, який також було ліквідовано.</w:t>
      </w:r>
    </w:p>
    <w:p w:rsidR="00B44635" w:rsidRPr="00B44635" w:rsidRDefault="00B44635" w:rsidP="00B44635">
      <w:pPr>
        <w:pStyle w:val="2"/>
        <w:shd w:val="clear" w:color="auto" w:fill="auto"/>
        <w:spacing w:after="0" w:line="274" w:lineRule="exact"/>
        <w:ind w:left="20" w:right="20" w:firstLine="720"/>
        <w:rPr>
          <w:sz w:val="24"/>
          <w:szCs w:val="24"/>
        </w:rPr>
      </w:pPr>
      <w:r w:rsidRPr="00B44635">
        <w:rPr>
          <w:sz w:val="24"/>
          <w:szCs w:val="24"/>
        </w:rPr>
        <w:t>Підстави та порядок вирішення відводу члену (членам) Комісії регламентовані</w:t>
      </w:r>
      <w:r>
        <w:rPr>
          <w:sz w:val="24"/>
          <w:szCs w:val="24"/>
        </w:rPr>
        <w:t xml:space="preserve">  </w:t>
      </w:r>
      <w:r w:rsidRPr="00B44635">
        <w:rPr>
          <w:sz w:val="24"/>
          <w:szCs w:val="24"/>
        </w:rPr>
        <w:t xml:space="preserve"> статтею 100 Закону України «Про судоустрій і статус суддів».</w:t>
      </w:r>
    </w:p>
    <w:p w:rsidR="00B44635" w:rsidRPr="00B44635" w:rsidRDefault="00B44635" w:rsidP="00B44635">
      <w:pPr>
        <w:pStyle w:val="2"/>
        <w:shd w:val="clear" w:color="auto" w:fill="auto"/>
        <w:spacing w:after="0" w:line="274" w:lineRule="exact"/>
        <w:ind w:left="20" w:right="20" w:firstLine="720"/>
        <w:rPr>
          <w:sz w:val="24"/>
          <w:szCs w:val="24"/>
        </w:rPr>
      </w:pPr>
      <w:r w:rsidRPr="00B44635">
        <w:rPr>
          <w:sz w:val="24"/>
          <w:szCs w:val="24"/>
        </w:rPr>
        <w:t>Відповідно до частини першої цієї статті Закону України «Про судоустрій і статус суддів» член Вищої кваліфікаційної комісії суддів України не має права брати участь у розгляді питання та ухваленні рішення і підлягає відводу (самовідводу), якщо наявні дані про конфлікт інтересів або обставини, що викликають сумнів у його безсторонності.</w:t>
      </w:r>
    </w:p>
    <w:p w:rsidR="00B44635" w:rsidRPr="00B44635" w:rsidRDefault="00B44635" w:rsidP="00B44635">
      <w:pPr>
        <w:pStyle w:val="2"/>
        <w:shd w:val="clear" w:color="auto" w:fill="auto"/>
        <w:spacing w:after="0" w:line="274" w:lineRule="exact"/>
        <w:ind w:left="20" w:right="20" w:firstLine="720"/>
        <w:rPr>
          <w:sz w:val="24"/>
          <w:szCs w:val="24"/>
        </w:rPr>
      </w:pPr>
      <w:r w:rsidRPr="00B44635">
        <w:rPr>
          <w:sz w:val="24"/>
          <w:szCs w:val="24"/>
        </w:rPr>
        <w:t>За наявності таких обставин член Вищої кваліфікаційної комісії суддів України повинен заявити самовідвід. Із тих самих підстав відвід члену Комісії можуть заявити особи, щодо яких або за поданням яких розглядається питання.</w:t>
      </w:r>
    </w:p>
    <w:p w:rsidR="00B44635" w:rsidRPr="00B44635" w:rsidRDefault="00B44635" w:rsidP="00B44635">
      <w:pPr>
        <w:pStyle w:val="2"/>
        <w:shd w:val="clear" w:color="auto" w:fill="auto"/>
        <w:spacing w:after="0" w:line="274" w:lineRule="exact"/>
        <w:ind w:left="20" w:firstLine="720"/>
        <w:rPr>
          <w:sz w:val="24"/>
          <w:szCs w:val="24"/>
        </w:rPr>
      </w:pPr>
      <w:r w:rsidRPr="00B44635">
        <w:rPr>
          <w:sz w:val="24"/>
          <w:szCs w:val="24"/>
        </w:rPr>
        <w:t xml:space="preserve">Кандидат </w:t>
      </w:r>
      <w:proofErr w:type="spellStart"/>
      <w:r w:rsidRPr="00B44635">
        <w:rPr>
          <w:sz w:val="24"/>
          <w:szCs w:val="24"/>
        </w:rPr>
        <w:t>Штульман</w:t>
      </w:r>
      <w:proofErr w:type="spellEnd"/>
      <w:r w:rsidRPr="00B44635">
        <w:rPr>
          <w:sz w:val="24"/>
          <w:szCs w:val="24"/>
        </w:rPr>
        <w:t xml:space="preserve"> І.В. заявив відвід п’ятнадцятьом членам Комісії.</w:t>
      </w:r>
    </w:p>
    <w:p w:rsidR="00B44635" w:rsidRPr="00B44635" w:rsidRDefault="00B44635" w:rsidP="00B44635">
      <w:pPr>
        <w:pStyle w:val="2"/>
        <w:shd w:val="clear" w:color="auto" w:fill="auto"/>
        <w:spacing w:after="0" w:line="274" w:lineRule="exact"/>
        <w:ind w:left="20" w:right="20" w:firstLine="720"/>
        <w:rPr>
          <w:sz w:val="24"/>
          <w:szCs w:val="24"/>
        </w:rPr>
      </w:pPr>
      <w:r w:rsidRPr="00B44635">
        <w:rPr>
          <w:sz w:val="24"/>
          <w:szCs w:val="24"/>
        </w:rPr>
        <w:t>Водночас відповідно до частини першої статті 8 Закону України «Про Вищий антикорупційний суд» конкурс на зайняття посади судді Вищого антикорупційного суду здійснюється в порядку, визначеному Конституцією України та Законом України «Про судоустрій і статус суддів», з урахуванням передбачених цією статтею особливостей.</w:t>
      </w:r>
    </w:p>
    <w:p w:rsidR="00B44635" w:rsidRPr="00B44635" w:rsidRDefault="00B44635" w:rsidP="00B44635">
      <w:pPr>
        <w:pStyle w:val="2"/>
        <w:shd w:val="clear" w:color="auto" w:fill="auto"/>
        <w:spacing w:after="0" w:line="274" w:lineRule="exact"/>
        <w:ind w:left="20" w:right="20" w:firstLine="720"/>
        <w:rPr>
          <w:sz w:val="24"/>
          <w:szCs w:val="24"/>
        </w:rPr>
      </w:pPr>
      <w:r w:rsidRPr="00B44635">
        <w:rPr>
          <w:sz w:val="24"/>
          <w:szCs w:val="24"/>
        </w:rPr>
        <w:t>За змістом частини одинадцятої статті 79 Закону України «Про судоустрій і статус суддів» конкурс на зайняття вакантних посад суддів вищого спеціалізованого суду проводиться Вищою кваліфікаційною комісією суддів України.</w:t>
      </w:r>
    </w:p>
    <w:p w:rsidR="00B44635" w:rsidRPr="00B44635" w:rsidRDefault="00B44635" w:rsidP="00B44635">
      <w:pPr>
        <w:pStyle w:val="2"/>
        <w:shd w:val="clear" w:color="auto" w:fill="auto"/>
        <w:spacing w:after="0" w:line="274" w:lineRule="exact"/>
        <w:ind w:left="20" w:right="20" w:firstLine="720"/>
        <w:rPr>
          <w:sz w:val="24"/>
          <w:szCs w:val="24"/>
        </w:rPr>
      </w:pPr>
      <w:r w:rsidRPr="00B44635">
        <w:rPr>
          <w:sz w:val="24"/>
          <w:szCs w:val="24"/>
        </w:rPr>
        <w:t>Згідно з частиною п’ятою статті 8 Закону України «Про Вищий антикорупційний суд» рішення за результатами спеціального спільного засідання щодо відповідності кандидата на посаду судді Вищого антикорупційного суду критеріям, визначеним в частині четвертій цієї статті, ухвалюється більшістю від спільного складу Вищої кваліфікаційної комісії суддів України та членів Громадської ради міжнародних експертів, за умови, що за нього проголосували не менше половини членів Громадської ради міжнародних експертів.</w:t>
      </w:r>
    </w:p>
    <w:p w:rsidR="00B44635" w:rsidRDefault="00B44635" w:rsidP="00B44635">
      <w:pPr>
        <w:pStyle w:val="2"/>
        <w:shd w:val="clear" w:color="auto" w:fill="auto"/>
        <w:spacing w:after="0" w:line="274" w:lineRule="exact"/>
        <w:ind w:left="20" w:right="20" w:firstLine="720"/>
        <w:rPr>
          <w:sz w:val="24"/>
          <w:szCs w:val="24"/>
        </w:rPr>
      </w:pPr>
      <w:r w:rsidRPr="00B44635">
        <w:rPr>
          <w:sz w:val="24"/>
          <w:szCs w:val="24"/>
        </w:rPr>
        <w:t xml:space="preserve">Ураховуючи зазначені вимоги закону, задоволення відводу кандидата </w:t>
      </w:r>
      <w:proofErr w:type="spellStart"/>
      <w:r w:rsidRPr="00B44635">
        <w:rPr>
          <w:sz w:val="24"/>
          <w:szCs w:val="24"/>
        </w:rPr>
        <w:t>Штульмана</w:t>
      </w:r>
      <w:proofErr w:type="spellEnd"/>
      <w:r w:rsidRPr="00B44635">
        <w:rPr>
          <w:sz w:val="24"/>
          <w:szCs w:val="24"/>
        </w:rPr>
        <w:t xml:space="preserve"> І.В. призведе до неможливості проведення спеціального спільного засідання, оскільки </w:t>
      </w:r>
      <w:r>
        <w:rPr>
          <w:sz w:val="24"/>
          <w:szCs w:val="24"/>
        </w:rPr>
        <w:t xml:space="preserve">   </w:t>
      </w:r>
      <w:r w:rsidRPr="00B44635">
        <w:rPr>
          <w:sz w:val="24"/>
          <w:szCs w:val="24"/>
        </w:rPr>
        <w:t>формально не існуватиме повноважного складу Комісії, як це встановлено частиною п’ятою статті 8 Закону України «Про Вищий антикорупційний суд», та спричинить звуження прав кандидата під час конкурсу до Вищого антикорупційного суду, що є неприпустимим.</w:t>
      </w:r>
    </w:p>
    <w:p w:rsidR="00B44635" w:rsidRDefault="00B44635" w:rsidP="00B44635">
      <w:pPr>
        <w:pStyle w:val="2"/>
        <w:shd w:val="clear" w:color="auto" w:fill="auto"/>
        <w:spacing w:after="0" w:line="274" w:lineRule="exact"/>
        <w:ind w:left="20" w:right="20" w:firstLine="720"/>
        <w:rPr>
          <w:sz w:val="24"/>
          <w:szCs w:val="24"/>
        </w:rPr>
      </w:pPr>
    </w:p>
    <w:p w:rsidR="00B62145" w:rsidRPr="00B44635" w:rsidRDefault="00B62145" w:rsidP="00B44635">
      <w:pPr>
        <w:pStyle w:val="2"/>
        <w:shd w:val="clear" w:color="auto" w:fill="auto"/>
        <w:spacing w:after="0" w:line="274" w:lineRule="exact"/>
        <w:ind w:left="20" w:right="20" w:firstLine="720"/>
        <w:rPr>
          <w:sz w:val="24"/>
          <w:szCs w:val="24"/>
        </w:rPr>
      </w:pPr>
      <w:bookmarkStart w:id="0" w:name="_GoBack"/>
      <w:bookmarkEnd w:id="0"/>
    </w:p>
    <w:p w:rsidR="00B44635" w:rsidRPr="00B44635" w:rsidRDefault="00B44635" w:rsidP="00B44635">
      <w:pPr>
        <w:pStyle w:val="2"/>
        <w:shd w:val="clear" w:color="auto" w:fill="auto"/>
        <w:spacing w:after="0" w:line="274" w:lineRule="exact"/>
        <w:ind w:right="20" w:firstLine="700"/>
        <w:rPr>
          <w:sz w:val="24"/>
          <w:szCs w:val="24"/>
        </w:rPr>
      </w:pPr>
      <w:r w:rsidRPr="00B44635">
        <w:rPr>
          <w:sz w:val="24"/>
          <w:szCs w:val="24"/>
        </w:rPr>
        <w:lastRenderedPageBreak/>
        <w:t xml:space="preserve">Наведені </w:t>
      </w:r>
      <w:proofErr w:type="spellStart"/>
      <w:r w:rsidRPr="00B44635">
        <w:rPr>
          <w:sz w:val="24"/>
          <w:szCs w:val="24"/>
        </w:rPr>
        <w:t>Штульманом</w:t>
      </w:r>
      <w:proofErr w:type="spellEnd"/>
      <w:r w:rsidRPr="00B44635">
        <w:rPr>
          <w:sz w:val="24"/>
          <w:szCs w:val="24"/>
        </w:rPr>
        <w:t xml:space="preserve"> І.В. в заяві підстави відводу членам Комісії ґрунтуються на </w:t>
      </w:r>
      <w:r>
        <w:rPr>
          <w:sz w:val="24"/>
          <w:szCs w:val="24"/>
        </w:rPr>
        <w:t xml:space="preserve"> </w:t>
      </w:r>
      <w:r w:rsidRPr="00B44635">
        <w:rPr>
          <w:sz w:val="24"/>
          <w:szCs w:val="24"/>
        </w:rPr>
        <w:t xml:space="preserve">його суб’єктивній оцінці, а не об’єктивних обставинах, передбачених вимогами закону, які б ставили під сумнів неупередженість членів Комісії під час спеціального спільного засідання </w:t>
      </w:r>
      <w:r>
        <w:rPr>
          <w:sz w:val="24"/>
          <w:szCs w:val="24"/>
        </w:rPr>
        <w:t xml:space="preserve">  </w:t>
      </w:r>
      <w:r w:rsidRPr="00B44635">
        <w:rPr>
          <w:sz w:val="24"/>
          <w:szCs w:val="24"/>
        </w:rPr>
        <w:t>з Громадською радою міжнародних експертів.</w:t>
      </w:r>
    </w:p>
    <w:p w:rsidR="00B44635" w:rsidRPr="00B44635" w:rsidRDefault="00B44635" w:rsidP="00B44635">
      <w:pPr>
        <w:pStyle w:val="2"/>
        <w:shd w:val="clear" w:color="auto" w:fill="auto"/>
        <w:spacing w:after="0" w:line="274" w:lineRule="exact"/>
        <w:ind w:right="20" w:firstLine="700"/>
        <w:rPr>
          <w:sz w:val="24"/>
          <w:szCs w:val="24"/>
        </w:rPr>
      </w:pPr>
      <w:r w:rsidRPr="00B44635">
        <w:rPr>
          <w:sz w:val="24"/>
          <w:szCs w:val="24"/>
        </w:rPr>
        <w:t xml:space="preserve">Урахувавши викладене, заслухавши кандидата </w:t>
      </w:r>
      <w:proofErr w:type="spellStart"/>
      <w:r w:rsidRPr="00B44635">
        <w:rPr>
          <w:sz w:val="24"/>
          <w:szCs w:val="24"/>
        </w:rPr>
        <w:t>Штульмана</w:t>
      </w:r>
      <w:proofErr w:type="spellEnd"/>
      <w:r w:rsidRPr="00B44635">
        <w:rPr>
          <w:sz w:val="24"/>
          <w:szCs w:val="24"/>
        </w:rPr>
        <w:t xml:space="preserve"> І.В., ознайомившись із поданою ним заявою про відвід, Комісія дійшла висновку про те, що заява задоволенню не підлягає.</w:t>
      </w:r>
    </w:p>
    <w:p w:rsidR="00B44635" w:rsidRPr="00B44635" w:rsidRDefault="00B44635" w:rsidP="00B44635">
      <w:pPr>
        <w:pStyle w:val="2"/>
        <w:shd w:val="clear" w:color="auto" w:fill="auto"/>
        <w:spacing w:after="283" w:line="274" w:lineRule="exact"/>
        <w:ind w:right="20" w:firstLine="700"/>
        <w:rPr>
          <w:sz w:val="24"/>
          <w:szCs w:val="24"/>
        </w:rPr>
      </w:pPr>
      <w:r w:rsidRPr="00B44635">
        <w:rPr>
          <w:sz w:val="24"/>
          <w:szCs w:val="24"/>
        </w:rPr>
        <w:t xml:space="preserve">Керуючись статтями 79, 100 Закону України «Про судоустрій і статус суддів», </w:t>
      </w:r>
      <w:r>
        <w:rPr>
          <w:sz w:val="24"/>
          <w:szCs w:val="24"/>
        </w:rPr>
        <w:t xml:space="preserve">   </w:t>
      </w:r>
      <w:r w:rsidRPr="00B44635">
        <w:rPr>
          <w:sz w:val="24"/>
          <w:szCs w:val="24"/>
        </w:rPr>
        <w:t>статтею 8 Закону України «Про Вищий антикорупційний суд», пунктом 4.6 розділу VI Регламенту, Комісія</w:t>
      </w:r>
    </w:p>
    <w:p w:rsidR="00B44635" w:rsidRPr="00B44635" w:rsidRDefault="00B44635" w:rsidP="00B44635">
      <w:pPr>
        <w:pStyle w:val="2"/>
        <w:shd w:val="clear" w:color="auto" w:fill="auto"/>
        <w:spacing w:after="265" w:line="220" w:lineRule="exact"/>
        <w:jc w:val="center"/>
        <w:rPr>
          <w:sz w:val="24"/>
          <w:szCs w:val="24"/>
        </w:rPr>
      </w:pPr>
      <w:r w:rsidRPr="00B44635">
        <w:rPr>
          <w:sz w:val="24"/>
          <w:szCs w:val="24"/>
        </w:rPr>
        <w:t>вирішила:</w:t>
      </w:r>
    </w:p>
    <w:p w:rsidR="00B44635" w:rsidRPr="00B44635" w:rsidRDefault="00B44635" w:rsidP="00B44635">
      <w:pPr>
        <w:pStyle w:val="2"/>
        <w:shd w:val="clear" w:color="auto" w:fill="auto"/>
        <w:spacing w:after="0" w:line="274" w:lineRule="exact"/>
        <w:ind w:right="20"/>
        <w:rPr>
          <w:sz w:val="24"/>
          <w:szCs w:val="24"/>
        </w:rPr>
      </w:pPr>
      <w:r w:rsidRPr="00B44635">
        <w:rPr>
          <w:sz w:val="24"/>
          <w:szCs w:val="24"/>
        </w:rPr>
        <w:t xml:space="preserve">в задоволенні заяви </w:t>
      </w:r>
      <w:proofErr w:type="spellStart"/>
      <w:r w:rsidRPr="00B44635">
        <w:rPr>
          <w:sz w:val="24"/>
          <w:szCs w:val="24"/>
        </w:rPr>
        <w:t>Штульмана</w:t>
      </w:r>
      <w:proofErr w:type="spellEnd"/>
      <w:r w:rsidRPr="00B44635">
        <w:rPr>
          <w:sz w:val="24"/>
          <w:szCs w:val="24"/>
        </w:rPr>
        <w:t xml:space="preserve"> Ігоря Володимировича про відвід членам Вищої кваліфікаційної комісії суддів України </w:t>
      </w:r>
      <w:proofErr w:type="spellStart"/>
      <w:r w:rsidRPr="00B44635">
        <w:rPr>
          <w:sz w:val="24"/>
          <w:szCs w:val="24"/>
        </w:rPr>
        <w:t>Козьякову</w:t>
      </w:r>
      <w:proofErr w:type="spellEnd"/>
      <w:r w:rsidRPr="00B44635">
        <w:rPr>
          <w:sz w:val="24"/>
          <w:szCs w:val="24"/>
        </w:rPr>
        <w:t xml:space="preserve"> Сергію Юрійовичу, </w:t>
      </w:r>
      <w:proofErr w:type="spellStart"/>
      <w:r w:rsidRPr="00B44635">
        <w:rPr>
          <w:sz w:val="24"/>
          <w:szCs w:val="24"/>
        </w:rPr>
        <w:t>Щотці</w:t>
      </w:r>
      <w:proofErr w:type="spellEnd"/>
      <w:r w:rsidRPr="00B44635">
        <w:rPr>
          <w:sz w:val="24"/>
          <w:szCs w:val="24"/>
        </w:rPr>
        <w:t xml:space="preserve"> Станіславу Олексійовичу, </w:t>
      </w:r>
      <w:proofErr w:type="spellStart"/>
      <w:r w:rsidRPr="00B44635">
        <w:rPr>
          <w:sz w:val="24"/>
          <w:szCs w:val="24"/>
        </w:rPr>
        <w:t>Макарчуку</w:t>
      </w:r>
      <w:proofErr w:type="spellEnd"/>
      <w:r w:rsidRPr="00B44635">
        <w:rPr>
          <w:sz w:val="24"/>
          <w:szCs w:val="24"/>
        </w:rPr>
        <w:t xml:space="preserve"> Михайлу Андрійовичу, Василенку Андрію Володимировичу, </w:t>
      </w:r>
      <w:proofErr w:type="spellStart"/>
      <w:r w:rsidRPr="00B44635">
        <w:rPr>
          <w:sz w:val="24"/>
          <w:szCs w:val="24"/>
        </w:rPr>
        <w:t>Весельській</w:t>
      </w:r>
      <w:proofErr w:type="spellEnd"/>
      <w:r w:rsidRPr="00B44635">
        <w:rPr>
          <w:sz w:val="24"/>
          <w:szCs w:val="24"/>
        </w:rPr>
        <w:t xml:space="preserve"> Тетяні Федорівні, </w:t>
      </w:r>
      <w:proofErr w:type="spellStart"/>
      <w:r w:rsidRPr="00B44635">
        <w:rPr>
          <w:sz w:val="24"/>
          <w:szCs w:val="24"/>
        </w:rPr>
        <w:t>Заріцькій</w:t>
      </w:r>
      <w:proofErr w:type="spellEnd"/>
      <w:r w:rsidRPr="00B44635">
        <w:rPr>
          <w:sz w:val="24"/>
          <w:szCs w:val="24"/>
        </w:rPr>
        <w:t xml:space="preserve"> Анастасії Олексіївні, Гладію Степану Васильовичу, Лукашу Тарасу Валерійовичу, Устименко Валентині Євгенівні, Козлову Андрію Георгійовичу, </w:t>
      </w:r>
      <w:proofErr w:type="spellStart"/>
      <w:r w:rsidRPr="00B44635">
        <w:rPr>
          <w:sz w:val="24"/>
          <w:szCs w:val="24"/>
        </w:rPr>
        <w:t>Луцюку</w:t>
      </w:r>
      <w:proofErr w:type="spellEnd"/>
      <w:r w:rsidRPr="00B44635">
        <w:rPr>
          <w:sz w:val="24"/>
          <w:szCs w:val="24"/>
        </w:rPr>
        <w:t xml:space="preserve"> Павлу Сергійовичу, </w:t>
      </w:r>
      <w:proofErr w:type="spellStart"/>
      <w:r w:rsidRPr="00B44635">
        <w:rPr>
          <w:sz w:val="24"/>
          <w:szCs w:val="24"/>
        </w:rPr>
        <w:t>Мішину</w:t>
      </w:r>
      <w:proofErr w:type="spellEnd"/>
      <w:r w:rsidRPr="00B44635">
        <w:rPr>
          <w:sz w:val="24"/>
          <w:szCs w:val="24"/>
        </w:rPr>
        <w:t xml:space="preserve"> Миколі Івановичу, </w:t>
      </w:r>
      <w:proofErr w:type="spellStart"/>
      <w:r w:rsidRPr="00B44635">
        <w:rPr>
          <w:sz w:val="24"/>
          <w:szCs w:val="24"/>
        </w:rPr>
        <w:t>Прилипку</w:t>
      </w:r>
      <w:proofErr w:type="spellEnd"/>
      <w:r w:rsidRPr="00B44635">
        <w:rPr>
          <w:sz w:val="24"/>
          <w:szCs w:val="24"/>
        </w:rPr>
        <w:t xml:space="preserve"> Сергію Миколайовичу, </w:t>
      </w:r>
      <w:proofErr w:type="spellStart"/>
      <w:r w:rsidRPr="00B44635">
        <w:rPr>
          <w:sz w:val="24"/>
          <w:szCs w:val="24"/>
        </w:rPr>
        <w:t>Тітову</w:t>
      </w:r>
      <w:proofErr w:type="spellEnd"/>
      <w:r w:rsidRPr="00B44635">
        <w:rPr>
          <w:sz w:val="24"/>
          <w:szCs w:val="24"/>
        </w:rPr>
        <w:t xml:space="preserve"> Юрію Георгійовичу, </w:t>
      </w:r>
      <w:proofErr w:type="spellStart"/>
      <w:r w:rsidRPr="00B44635">
        <w:rPr>
          <w:sz w:val="24"/>
          <w:szCs w:val="24"/>
        </w:rPr>
        <w:t>Шиловій</w:t>
      </w:r>
      <w:proofErr w:type="spellEnd"/>
      <w:r w:rsidRPr="00B44635">
        <w:rPr>
          <w:sz w:val="24"/>
          <w:szCs w:val="24"/>
        </w:rPr>
        <w:t xml:space="preserve"> Тетяні Семенівні відмовити. </w:t>
      </w:r>
    </w:p>
    <w:p w:rsidR="00513D84" w:rsidRPr="00513D84" w:rsidRDefault="00513D84" w:rsidP="00513D84">
      <w:pPr>
        <w:pStyle w:val="2"/>
        <w:shd w:val="clear" w:color="auto" w:fill="auto"/>
        <w:spacing w:after="0" w:line="331" w:lineRule="exact"/>
        <w:ind w:left="20" w:firstLine="700"/>
      </w:pPr>
    </w:p>
    <w:p w:rsidR="00A45FB3" w:rsidRPr="007079F9" w:rsidRDefault="003E4A69" w:rsidP="00A45FB3">
      <w:pPr>
        <w:spacing w:line="276" w:lineRule="auto"/>
        <w:ind w:left="4536" w:hanging="4525"/>
        <w:jc w:val="both"/>
        <w:rPr>
          <w:sz w:val="25"/>
          <w:szCs w:val="25"/>
          <w:lang w:val="uk-UA"/>
        </w:rPr>
      </w:pPr>
      <w:r w:rsidRPr="00BA365C">
        <w:rPr>
          <w:bCs/>
          <w:iCs/>
          <w:sz w:val="25"/>
          <w:szCs w:val="25"/>
          <w:shd w:val="clear" w:color="auto" w:fill="FFFFFF"/>
          <w:lang w:val="uk-UA"/>
        </w:rPr>
        <w:t>Головуючий</w:t>
      </w:r>
      <w:r w:rsidRPr="00BA365C">
        <w:rPr>
          <w:bCs/>
          <w:iCs/>
          <w:sz w:val="25"/>
          <w:szCs w:val="25"/>
          <w:shd w:val="clear" w:color="auto" w:fill="FFFFFF"/>
          <w:lang w:val="uk-UA"/>
        </w:rPr>
        <w:tab/>
      </w:r>
      <w:r w:rsidRPr="00BA365C">
        <w:rPr>
          <w:bCs/>
          <w:iCs/>
          <w:sz w:val="25"/>
          <w:szCs w:val="25"/>
          <w:shd w:val="clear" w:color="auto" w:fill="FFFFFF"/>
          <w:lang w:val="uk-UA"/>
        </w:rPr>
        <w:tab/>
      </w:r>
      <w:r w:rsidRPr="00BA365C">
        <w:rPr>
          <w:bCs/>
          <w:iCs/>
          <w:sz w:val="25"/>
          <w:szCs w:val="25"/>
          <w:shd w:val="clear" w:color="auto" w:fill="FFFFFF"/>
          <w:lang w:val="uk-UA"/>
        </w:rPr>
        <w:tab/>
      </w:r>
      <w:r w:rsidRPr="00BA365C">
        <w:rPr>
          <w:bCs/>
          <w:iCs/>
          <w:sz w:val="25"/>
          <w:szCs w:val="25"/>
          <w:shd w:val="clear" w:color="auto" w:fill="FFFFFF"/>
          <w:lang w:val="uk-UA"/>
        </w:rPr>
        <w:tab/>
      </w:r>
      <w:r w:rsidRPr="00BA365C">
        <w:rPr>
          <w:bCs/>
          <w:iCs/>
          <w:sz w:val="25"/>
          <w:szCs w:val="25"/>
          <w:shd w:val="clear" w:color="auto" w:fill="FFFFFF"/>
          <w:lang w:val="uk-UA"/>
        </w:rPr>
        <w:tab/>
        <w:t xml:space="preserve">     </w:t>
      </w:r>
      <w:r w:rsidR="002D2CC1" w:rsidRPr="007079F9">
        <w:rPr>
          <w:sz w:val="25"/>
          <w:szCs w:val="25"/>
          <w:lang w:val="uk-UA"/>
        </w:rPr>
        <w:t xml:space="preserve">С.Ю. </w:t>
      </w:r>
      <w:proofErr w:type="spellStart"/>
      <w:r w:rsidR="002D2CC1" w:rsidRPr="007079F9">
        <w:rPr>
          <w:sz w:val="25"/>
          <w:szCs w:val="25"/>
          <w:lang w:val="uk-UA"/>
        </w:rPr>
        <w:t>Козьяков</w:t>
      </w:r>
      <w:proofErr w:type="spellEnd"/>
    </w:p>
    <w:p w:rsidR="00A45FB3" w:rsidRPr="007079F9" w:rsidRDefault="00A45FB3" w:rsidP="00A45FB3">
      <w:pPr>
        <w:spacing w:line="276" w:lineRule="auto"/>
        <w:ind w:left="4536" w:hanging="4525"/>
        <w:jc w:val="both"/>
        <w:rPr>
          <w:sz w:val="25"/>
          <w:szCs w:val="25"/>
          <w:lang w:val="uk-UA"/>
        </w:rPr>
      </w:pPr>
    </w:p>
    <w:p w:rsidR="002D2CC1" w:rsidRDefault="003E4A69" w:rsidP="00A54051">
      <w:pPr>
        <w:shd w:val="clear" w:color="auto" w:fill="FFFFFF"/>
        <w:jc w:val="both"/>
        <w:rPr>
          <w:sz w:val="25"/>
          <w:szCs w:val="25"/>
          <w:lang w:val="uk-UA"/>
        </w:rPr>
      </w:pPr>
      <w:r w:rsidRPr="007079F9">
        <w:rPr>
          <w:sz w:val="25"/>
          <w:szCs w:val="25"/>
          <w:lang w:val="uk-UA"/>
        </w:rPr>
        <w:t>Члени Комісії:</w:t>
      </w:r>
      <w:r w:rsidRPr="007079F9">
        <w:rPr>
          <w:sz w:val="25"/>
          <w:szCs w:val="25"/>
          <w:lang w:val="uk-UA"/>
        </w:rPr>
        <w:tab/>
      </w:r>
      <w:r w:rsidRPr="007079F9">
        <w:rPr>
          <w:sz w:val="25"/>
          <w:szCs w:val="25"/>
          <w:lang w:val="uk-UA"/>
        </w:rPr>
        <w:tab/>
      </w:r>
      <w:r w:rsidRPr="007079F9">
        <w:rPr>
          <w:sz w:val="25"/>
          <w:szCs w:val="25"/>
          <w:lang w:val="uk-UA"/>
        </w:rPr>
        <w:tab/>
      </w:r>
      <w:r w:rsidRPr="007079F9">
        <w:rPr>
          <w:sz w:val="25"/>
          <w:szCs w:val="25"/>
          <w:lang w:val="uk-UA"/>
        </w:rPr>
        <w:tab/>
      </w:r>
      <w:r w:rsidRPr="007079F9">
        <w:rPr>
          <w:sz w:val="25"/>
          <w:szCs w:val="25"/>
          <w:lang w:val="uk-UA"/>
        </w:rPr>
        <w:tab/>
      </w:r>
      <w:r w:rsidRPr="007079F9">
        <w:rPr>
          <w:sz w:val="25"/>
          <w:szCs w:val="25"/>
          <w:lang w:val="uk-UA"/>
        </w:rPr>
        <w:tab/>
      </w:r>
      <w:r w:rsidRPr="007079F9">
        <w:rPr>
          <w:sz w:val="25"/>
          <w:szCs w:val="25"/>
          <w:lang w:val="uk-UA"/>
        </w:rPr>
        <w:tab/>
      </w:r>
      <w:r w:rsidRPr="007079F9">
        <w:rPr>
          <w:sz w:val="25"/>
          <w:szCs w:val="25"/>
          <w:lang w:val="uk-UA"/>
        </w:rPr>
        <w:tab/>
        <w:t xml:space="preserve">     </w:t>
      </w:r>
      <w:r w:rsidR="00850818">
        <w:rPr>
          <w:sz w:val="25"/>
          <w:szCs w:val="25"/>
          <w:lang w:val="uk-UA"/>
        </w:rPr>
        <w:t xml:space="preserve">А.В. Василенко </w:t>
      </w:r>
    </w:p>
    <w:p w:rsidR="00850818" w:rsidRDefault="00850818" w:rsidP="00A54051">
      <w:pPr>
        <w:shd w:val="clear" w:color="auto" w:fill="FFFFFF"/>
        <w:jc w:val="both"/>
        <w:rPr>
          <w:sz w:val="25"/>
          <w:szCs w:val="25"/>
          <w:lang w:val="uk-UA"/>
        </w:rPr>
      </w:pPr>
    </w:p>
    <w:p w:rsidR="00850818" w:rsidRDefault="00850818" w:rsidP="00A54051">
      <w:pPr>
        <w:shd w:val="clear" w:color="auto" w:fill="FFFFFF"/>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t xml:space="preserve">     Т.Ф. </w:t>
      </w:r>
      <w:proofErr w:type="spellStart"/>
      <w:r>
        <w:rPr>
          <w:sz w:val="25"/>
          <w:szCs w:val="25"/>
          <w:lang w:val="uk-UA"/>
        </w:rPr>
        <w:t>Весельська</w:t>
      </w:r>
      <w:proofErr w:type="spellEnd"/>
    </w:p>
    <w:p w:rsidR="00850818" w:rsidRDefault="00850818" w:rsidP="00A54051">
      <w:pPr>
        <w:shd w:val="clear" w:color="auto" w:fill="FFFFFF"/>
        <w:jc w:val="both"/>
        <w:rPr>
          <w:sz w:val="25"/>
          <w:szCs w:val="25"/>
          <w:lang w:val="uk-UA"/>
        </w:rPr>
      </w:pPr>
    </w:p>
    <w:p w:rsidR="00850818" w:rsidRDefault="00850818" w:rsidP="00A54051">
      <w:pPr>
        <w:shd w:val="clear" w:color="auto" w:fill="FFFFFF"/>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t xml:space="preserve">     С.В. Гладій</w:t>
      </w:r>
    </w:p>
    <w:p w:rsidR="00850818" w:rsidRDefault="00850818" w:rsidP="00A54051">
      <w:pPr>
        <w:shd w:val="clear" w:color="auto" w:fill="FFFFFF"/>
        <w:jc w:val="both"/>
        <w:rPr>
          <w:sz w:val="25"/>
          <w:szCs w:val="25"/>
          <w:lang w:val="uk-UA"/>
        </w:rPr>
      </w:pPr>
    </w:p>
    <w:p w:rsidR="00850818" w:rsidRDefault="00850818" w:rsidP="00A54051">
      <w:pPr>
        <w:shd w:val="clear" w:color="auto" w:fill="FFFFFF"/>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t xml:space="preserve">     А.О. </w:t>
      </w:r>
      <w:proofErr w:type="spellStart"/>
      <w:r>
        <w:rPr>
          <w:sz w:val="25"/>
          <w:szCs w:val="25"/>
          <w:lang w:val="uk-UA"/>
        </w:rPr>
        <w:t>Заріцька</w:t>
      </w:r>
      <w:proofErr w:type="spellEnd"/>
    </w:p>
    <w:p w:rsidR="00850818" w:rsidRDefault="00850818" w:rsidP="00A54051">
      <w:pPr>
        <w:shd w:val="clear" w:color="auto" w:fill="FFFFFF"/>
        <w:jc w:val="both"/>
        <w:rPr>
          <w:sz w:val="25"/>
          <w:szCs w:val="25"/>
          <w:lang w:val="uk-UA"/>
        </w:rPr>
      </w:pPr>
    </w:p>
    <w:p w:rsidR="00850818" w:rsidRDefault="00850818" w:rsidP="00A54051">
      <w:pPr>
        <w:shd w:val="clear" w:color="auto" w:fill="FFFFFF"/>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t xml:space="preserve">     А.Г. Козлов</w:t>
      </w:r>
    </w:p>
    <w:p w:rsidR="00850818" w:rsidRPr="007079F9" w:rsidRDefault="00850818" w:rsidP="00A54051">
      <w:pPr>
        <w:shd w:val="clear" w:color="auto" w:fill="FFFFFF"/>
        <w:jc w:val="both"/>
        <w:rPr>
          <w:sz w:val="25"/>
          <w:szCs w:val="25"/>
          <w:lang w:val="uk-UA"/>
        </w:rPr>
      </w:pPr>
    </w:p>
    <w:p w:rsidR="00E11669" w:rsidRDefault="002D2CC1" w:rsidP="008A4C6C">
      <w:pPr>
        <w:shd w:val="clear" w:color="auto" w:fill="FFFFFF"/>
        <w:jc w:val="both"/>
        <w:rPr>
          <w:sz w:val="25"/>
          <w:szCs w:val="25"/>
          <w:lang w:val="uk-UA"/>
        </w:rPr>
      </w:pPr>
      <w:r w:rsidRPr="007079F9">
        <w:rPr>
          <w:sz w:val="25"/>
          <w:szCs w:val="25"/>
          <w:lang w:val="uk-UA"/>
        </w:rPr>
        <w:tab/>
      </w:r>
      <w:r w:rsidRPr="007079F9">
        <w:rPr>
          <w:sz w:val="25"/>
          <w:szCs w:val="25"/>
          <w:lang w:val="uk-UA"/>
        </w:rPr>
        <w:tab/>
      </w:r>
      <w:r w:rsidRPr="007079F9">
        <w:rPr>
          <w:sz w:val="25"/>
          <w:szCs w:val="25"/>
          <w:lang w:val="uk-UA"/>
        </w:rPr>
        <w:tab/>
      </w:r>
      <w:r w:rsidRPr="007079F9">
        <w:rPr>
          <w:sz w:val="25"/>
          <w:szCs w:val="25"/>
          <w:lang w:val="uk-UA"/>
        </w:rPr>
        <w:tab/>
      </w:r>
      <w:r w:rsidRPr="007079F9">
        <w:rPr>
          <w:sz w:val="25"/>
          <w:szCs w:val="25"/>
          <w:lang w:val="uk-UA"/>
        </w:rPr>
        <w:tab/>
      </w:r>
      <w:r w:rsidRPr="007079F9">
        <w:rPr>
          <w:sz w:val="25"/>
          <w:szCs w:val="25"/>
          <w:lang w:val="uk-UA"/>
        </w:rPr>
        <w:tab/>
      </w:r>
      <w:r w:rsidRPr="007079F9">
        <w:rPr>
          <w:sz w:val="25"/>
          <w:szCs w:val="25"/>
          <w:lang w:val="uk-UA"/>
        </w:rPr>
        <w:tab/>
      </w:r>
      <w:r w:rsidRPr="007079F9">
        <w:rPr>
          <w:sz w:val="25"/>
          <w:szCs w:val="25"/>
          <w:lang w:val="uk-UA"/>
        </w:rPr>
        <w:tab/>
      </w:r>
      <w:r w:rsidRPr="007079F9">
        <w:rPr>
          <w:sz w:val="25"/>
          <w:szCs w:val="25"/>
          <w:lang w:val="uk-UA"/>
        </w:rPr>
        <w:tab/>
      </w:r>
      <w:r w:rsidRPr="007079F9">
        <w:rPr>
          <w:sz w:val="25"/>
          <w:szCs w:val="25"/>
          <w:lang w:val="uk-UA"/>
        </w:rPr>
        <w:tab/>
        <w:t xml:space="preserve">     Т.В. Лукаш</w:t>
      </w:r>
    </w:p>
    <w:p w:rsidR="00850818" w:rsidRDefault="00850818" w:rsidP="008A4C6C">
      <w:pPr>
        <w:shd w:val="clear" w:color="auto" w:fill="FFFFFF"/>
        <w:jc w:val="both"/>
        <w:rPr>
          <w:sz w:val="25"/>
          <w:szCs w:val="25"/>
          <w:lang w:val="uk-UA"/>
        </w:rPr>
      </w:pPr>
    </w:p>
    <w:p w:rsidR="00850818" w:rsidRDefault="00850818" w:rsidP="008A4C6C">
      <w:pPr>
        <w:shd w:val="clear" w:color="auto" w:fill="FFFFFF"/>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t xml:space="preserve">      П.С. </w:t>
      </w:r>
      <w:proofErr w:type="spellStart"/>
      <w:r>
        <w:rPr>
          <w:sz w:val="25"/>
          <w:szCs w:val="25"/>
          <w:lang w:val="uk-UA"/>
        </w:rPr>
        <w:t>Луцюк</w:t>
      </w:r>
      <w:proofErr w:type="spellEnd"/>
    </w:p>
    <w:p w:rsidR="00850818" w:rsidRDefault="00850818" w:rsidP="008A4C6C">
      <w:pPr>
        <w:shd w:val="clear" w:color="auto" w:fill="FFFFFF"/>
        <w:jc w:val="both"/>
        <w:rPr>
          <w:sz w:val="25"/>
          <w:szCs w:val="25"/>
          <w:lang w:val="uk-UA"/>
        </w:rPr>
      </w:pPr>
    </w:p>
    <w:p w:rsidR="00850818" w:rsidRDefault="00850818" w:rsidP="008A4C6C">
      <w:pPr>
        <w:shd w:val="clear" w:color="auto" w:fill="FFFFFF"/>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t xml:space="preserve">      М.А. </w:t>
      </w:r>
      <w:proofErr w:type="spellStart"/>
      <w:r>
        <w:rPr>
          <w:sz w:val="25"/>
          <w:szCs w:val="25"/>
          <w:lang w:val="uk-UA"/>
        </w:rPr>
        <w:t>Макарчук</w:t>
      </w:r>
      <w:proofErr w:type="spellEnd"/>
    </w:p>
    <w:p w:rsidR="00850818" w:rsidRDefault="00850818" w:rsidP="008A4C6C">
      <w:pPr>
        <w:shd w:val="clear" w:color="auto" w:fill="FFFFFF"/>
        <w:jc w:val="both"/>
        <w:rPr>
          <w:sz w:val="25"/>
          <w:szCs w:val="25"/>
          <w:lang w:val="uk-UA"/>
        </w:rPr>
      </w:pPr>
    </w:p>
    <w:p w:rsidR="00850818" w:rsidRDefault="00850818" w:rsidP="008A4C6C">
      <w:pPr>
        <w:shd w:val="clear" w:color="auto" w:fill="FFFFFF"/>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t xml:space="preserve">      М.І. </w:t>
      </w:r>
      <w:proofErr w:type="spellStart"/>
      <w:r>
        <w:rPr>
          <w:sz w:val="25"/>
          <w:szCs w:val="25"/>
          <w:lang w:val="uk-UA"/>
        </w:rPr>
        <w:t>Мішин</w:t>
      </w:r>
      <w:proofErr w:type="spellEnd"/>
    </w:p>
    <w:p w:rsidR="00850818" w:rsidRDefault="00850818" w:rsidP="008A4C6C">
      <w:pPr>
        <w:shd w:val="clear" w:color="auto" w:fill="FFFFFF"/>
        <w:jc w:val="both"/>
        <w:rPr>
          <w:sz w:val="25"/>
          <w:szCs w:val="25"/>
          <w:lang w:val="uk-UA"/>
        </w:rPr>
      </w:pPr>
    </w:p>
    <w:p w:rsidR="00850818" w:rsidRDefault="00850818" w:rsidP="008A4C6C">
      <w:pPr>
        <w:shd w:val="clear" w:color="auto" w:fill="FFFFFF"/>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t xml:space="preserve">      С.М. </w:t>
      </w:r>
      <w:proofErr w:type="spellStart"/>
      <w:r>
        <w:rPr>
          <w:sz w:val="25"/>
          <w:szCs w:val="25"/>
          <w:lang w:val="uk-UA"/>
        </w:rPr>
        <w:t>Прилипко</w:t>
      </w:r>
      <w:proofErr w:type="spellEnd"/>
    </w:p>
    <w:p w:rsidR="00850818" w:rsidRDefault="00850818" w:rsidP="008A4C6C">
      <w:pPr>
        <w:shd w:val="clear" w:color="auto" w:fill="FFFFFF"/>
        <w:jc w:val="both"/>
        <w:rPr>
          <w:sz w:val="25"/>
          <w:szCs w:val="25"/>
          <w:lang w:val="uk-UA"/>
        </w:rPr>
      </w:pPr>
    </w:p>
    <w:p w:rsidR="00850818" w:rsidRDefault="00850818" w:rsidP="008A4C6C">
      <w:pPr>
        <w:shd w:val="clear" w:color="auto" w:fill="FFFFFF"/>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t xml:space="preserve">      Ю.Г. </w:t>
      </w:r>
      <w:proofErr w:type="spellStart"/>
      <w:r>
        <w:rPr>
          <w:sz w:val="25"/>
          <w:szCs w:val="25"/>
          <w:lang w:val="uk-UA"/>
        </w:rPr>
        <w:t>Тітов</w:t>
      </w:r>
      <w:proofErr w:type="spellEnd"/>
    </w:p>
    <w:p w:rsidR="00850818" w:rsidRDefault="00850818" w:rsidP="008A4C6C">
      <w:pPr>
        <w:shd w:val="clear" w:color="auto" w:fill="FFFFFF"/>
        <w:jc w:val="both"/>
        <w:rPr>
          <w:sz w:val="25"/>
          <w:szCs w:val="25"/>
          <w:lang w:val="uk-UA"/>
        </w:rPr>
      </w:pPr>
    </w:p>
    <w:p w:rsidR="00850818" w:rsidRDefault="00850818" w:rsidP="008A4C6C">
      <w:pPr>
        <w:shd w:val="clear" w:color="auto" w:fill="FFFFFF"/>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t xml:space="preserve">      Т.С. Шилова</w:t>
      </w:r>
    </w:p>
    <w:p w:rsidR="00850818" w:rsidRDefault="00850818" w:rsidP="008A4C6C">
      <w:pPr>
        <w:shd w:val="clear" w:color="auto" w:fill="FFFFFF"/>
        <w:jc w:val="both"/>
        <w:rPr>
          <w:sz w:val="25"/>
          <w:szCs w:val="25"/>
          <w:lang w:val="uk-UA"/>
        </w:rPr>
      </w:pPr>
    </w:p>
    <w:p w:rsidR="00850818" w:rsidRPr="007079F9" w:rsidRDefault="00850818" w:rsidP="008A4C6C">
      <w:pPr>
        <w:shd w:val="clear" w:color="auto" w:fill="FFFFFF"/>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t xml:space="preserve">       С.О. </w:t>
      </w:r>
      <w:proofErr w:type="spellStart"/>
      <w:r>
        <w:rPr>
          <w:sz w:val="25"/>
          <w:szCs w:val="25"/>
          <w:lang w:val="uk-UA"/>
        </w:rPr>
        <w:t>Щотка</w:t>
      </w:r>
      <w:proofErr w:type="spellEnd"/>
    </w:p>
    <w:sectPr w:rsidR="00850818" w:rsidRPr="007079F9" w:rsidSect="00850818">
      <w:headerReference w:type="default" r:id="rId10"/>
      <w:headerReference w:type="first" r:id="rId11"/>
      <w:pgSz w:w="11907" w:h="16839" w:code="9"/>
      <w:pgMar w:top="694" w:right="850" w:bottom="284" w:left="1276" w:header="454" w:footer="85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6E2" w:rsidRDefault="00FE36E2" w:rsidP="009B4017">
      <w:r>
        <w:separator/>
      </w:r>
    </w:p>
  </w:endnote>
  <w:endnote w:type="continuationSeparator" w:id="0">
    <w:p w:rsidR="00FE36E2" w:rsidRDefault="00FE36E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charset w:val="CC"/>
    <w:family w:val="auto"/>
    <w:pitch w:val="variable"/>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6E2" w:rsidRDefault="00FE36E2" w:rsidP="009B4017">
      <w:r>
        <w:separator/>
      </w:r>
    </w:p>
  </w:footnote>
  <w:footnote w:type="continuationSeparator" w:id="0">
    <w:p w:rsidR="00FE36E2" w:rsidRDefault="00FE36E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rPr>
        <w:sz w:val="20"/>
        <w:szCs w:val="20"/>
      </w:rPr>
    </w:sdtEndPr>
    <w:sdtContent>
      <w:p w:rsidR="009B4017" w:rsidRPr="00B62145" w:rsidRDefault="009B4017">
        <w:pPr>
          <w:pStyle w:val="a6"/>
          <w:jc w:val="center"/>
        </w:pPr>
        <w:r w:rsidRPr="00B62145">
          <w:fldChar w:fldCharType="begin"/>
        </w:r>
        <w:r w:rsidRPr="00B62145">
          <w:instrText>PAGE   \* MERGEFORMAT</w:instrText>
        </w:r>
        <w:r w:rsidRPr="00B62145">
          <w:fldChar w:fldCharType="separate"/>
        </w:r>
        <w:r w:rsidR="00B62145">
          <w:rPr>
            <w:noProof/>
          </w:rPr>
          <w:t>3</w:t>
        </w:r>
        <w:r w:rsidRPr="00B62145">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D46EE"/>
    <w:multiLevelType w:val="hybridMultilevel"/>
    <w:tmpl w:val="F1028AA0"/>
    <w:lvl w:ilvl="0" w:tplc="E2767A2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C143664"/>
    <w:multiLevelType w:val="multilevel"/>
    <w:tmpl w:val="B8808C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03911D2"/>
    <w:multiLevelType w:val="multilevel"/>
    <w:tmpl w:val="C65EB82C"/>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0750E7E"/>
    <w:multiLevelType w:val="hybridMultilevel"/>
    <w:tmpl w:val="CEFC11AE"/>
    <w:lvl w:ilvl="0" w:tplc="B324FC90">
      <w:start w:val="1"/>
      <w:numFmt w:val="decimal"/>
      <w:lvlText w:val="%1."/>
      <w:lvlJc w:val="left"/>
      <w:pPr>
        <w:ind w:left="720" w:hanging="360"/>
      </w:pPr>
      <w:rPr>
        <w:rFonts w:eastAsia="Andale Sans U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5B"/>
    <w:rsid w:val="000310E3"/>
    <w:rsid w:val="00037FF4"/>
    <w:rsid w:val="000625CD"/>
    <w:rsid w:val="00065414"/>
    <w:rsid w:val="00067065"/>
    <w:rsid w:val="00075710"/>
    <w:rsid w:val="000A1F83"/>
    <w:rsid w:val="000A3377"/>
    <w:rsid w:val="000A48A6"/>
    <w:rsid w:val="000C3299"/>
    <w:rsid w:val="000E106B"/>
    <w:rsid w:val="000E1E51"/>
    <w:rsid w:val="000F4F3A"/>
    <w:rsid w:val="00111BD6"/>
    <w:rsid w:val="00130AF6"/>
    <w:rsid w:val="00136D8B"/>
    <w:rsid w:val="00145B42"/>
    <w:rsid w:val="00150730"/>
    <w:rsid w:val="00155B6B"/>
    <w:rsid w:val="00167832"/>
    <w:rsid w:val="00193DBA"/>
    <w:rsid w:val="00196210"/>
    <w:rsid w:val="001D2E58"/>
    <w:rsid w:val="00212538"/>
    <w:rsid w:val="00225CBD"/>
    <w:rsid w:val="00240A3A"/>
    <w:rsid w:val="00264C48"/>
    <w:rsid w:val="00295B8D"/>
    <w:rsid w:val="002D2CC1"/>
    <w:rsid w:val="002F5436"/>
    <w:rsid w:val="003018CE"/>
    <w:rsid w:val="00314CAD"/>
    <w:rsid w:val="003169C5"/>
    <w:rsid w:val="003541F0"/>
    <w:rsid w:val="00357A43"/>
    <w:rsid w:val="0036785A"/>
    <w:rsid w:val="00376F10"/>
    <w:rsid w:val="003908B9"/>
    <w:rsid w:val="00394510"/>
    <w:rsid w:val="003972C9"/>
    <w:rsid w:val="003A10F0"/>
    <w:rsid w:val="003C1211"/>
    <w:rsid w:val="003E4A69"/>
    <w:rsid w:val="00417E80"/>
    <w:rsid w:val="004338A6"/>
    <w:rsid w:val="00443F67"/>
    <w:rsid w:val="00481737"/>
    <w:rsid w:val="004C49DA"/>
    <w:rsid w:val="004E76D9"/>
    <w:rsid w:val="00506204"/>
    <w:rsid w:val="0050703A"/>
    <w:rsid w:val="00513D84"/>
    <w:rsid w:val="00516653"/>
    <w:rsid w:val="00531E50"/>
    <w:rsid w:val="00532961"/>
    <w:rsid w:val="00557876"/>
    <w:rsid w:val="00573B07"/>
    <w:rsid w:val="005806E1"/>
    <w:rsid w:val="00594577"/>
    <w:rsid w:val="005A4047"/>
    <w:rsid w:val="005B1D33"/>
    <w:rsid w:val="005B6764"/>
    <w:rsid w:val="005C49F7"/>
    <w:rsid w:val="005D70DA"/>
    <w:rsid w:val="005E42EB"/>
    <w:rsid w:val="005F3D0D"/>
    <w:rsid w:val="005F43A7"/>
    <w:rsid w:val="005F51BB"/>
    <w:rsid w:val="00606E88"/>
    <w:rsid w:val="00642A94"/>
    <w:rsid w:val="006500A6"/>
    <w:rsid w:val="006648A2"/>
    <w:rsid w:val="00664FB1"/>
    <w:rsid w:val="00685701"/>
    <w:rsid w:val="00690BFA"/>
    <w:rsid w:val="00691443"/>
    <w:rsid w:val="006A465E"/>
    <w:rsid w:val="006C5D01"/>
    <w:rsid w:val="006E5DDE"/>
    <w:rsid w:val="006F14CE"/>
    <w:rsid w:val="006F7ECE"/>
    <w:rsid w:val="007079F9"/>
    <w:rsid w:val="00727397"/>
    <w:rsid w:val="00735384"/>
    <w:rsid w:val="0075496B"/>
    <w:rsid w:val="00764E3A"/>
    <w:rsid w:val="00784EF1"/>
    <w:rsid w:val="0079511B"/>
    <w:rsid w:val="007A365F"/>
    <w:rsid w:val="007C1D95"/>
    <w:rsid w:val="007C3A61"/>
    <w:rsid w:val="007D64CB"/>
    <w:rsid w:val="007E0106"/>
    <w:rsid w:val="007E3DEA"/>
    <w:rsid w:val="007F33AB"/>
    <w:rsid w:val="00835EEF"/>
    <w:rsid w:val="008436F8"/>
    <w:rsid w:val="00843E39"/>
    <w:rsid w:val="00850818"/>
    <w:rsid w:val="00857CC5"/>
    <w:rsid w:val="00875114"/>
    <w:rsid w:val="00881375"/>
    <w:rsid w:val="008832E4"/>
    <w:rsid w:val="0088444C"/>
    <w:rsid w:val="008A4C6C"/>
    <w:rsid w:val="008D207D"/>
    <w:rsid w:val="008E22FB"/>
    <w:rsid w:val="00905EDB"/>
    <w:rsid w:val="00912A8F"/>
    <w:rsid w:val="00912EB4"/>
    <w:rsid w:val="00936636"/>
    <w:rsid w:val="009559DB"/>
    <w:rsid w:val="00960F6E"/>
    <w:rsid w:val="0098190F"/>
    <w:rsid w:val="00984E82"/>
    <w:rsid w:val="009A21D2"/>
    <w:rsid w:val="009B4017"/>
    <w:rsid w:val="009B5877"/>
    <w:rsid w:val="009F25DF"/>
    <w:rsid w:val="009F569C"/>
    <w:rsid w:val="00A1222B"/>
    <w:rsid w:val="00A14F0F"/>
    <w:rsid w:val="00A44AA0"/>
    <w:rsid w:val="00A45FB3"/>
    <w:rsid w:val="00A5267B"/>
    <w:rsid w:val="00A54051"/>
    <w:rsid w:val="00A5412B"/>
    <w:rsid w:val="00A675F8"/>
    <w:rsid w:val="00A740F7"/>
    <w:rsid w:val="00A76EC5"/>
    <w:rsid w:val="00AB18B7"/>
    <w:rsid w:val="00AF3702"/>
    <w:rsid w:val="00B124C1"/>
    <w:rsid w:val="00B3105E"/>
    <w:rsid w:val="00B31C90"/>
    <w:rsid w:val="00B41340"/>
    <w:rsid w:val="00B44635"/>
    <w:rsid w:val="00B4595E"/>
    <w:rsid w:val="00B53743"/>
    <w:rsid w:val="00B62145"/>
    <w:rsid w:val="00B71E84"/>
    <w:rsid w:val="00B77301"/>
    <w:rsid w:val="00BA365C"/>
    <w:rsid w:val="00BA60DF"/>
    <w:rsid w:val="00BA6DE7"/>
    <w:rsid w:val="00BD39BC"/>
    <w:rsid w:val="00BD6699"/>
    <w:rsid w:val="00BE2B30"/>
    <w:rsid w:val="00BF352B"/>
    <w:rsid w:val="00BF7DA0"/>
    <w:rsid w:val="00C1112E"/>
    <w:rsid w:val="00C50610"/>
    <w:rsid w:val="00C70A6B"/>
    <w:rsid w:val="00C84394"/>
    <w:rsid w:val="00C918A6"/>
    <w:rsid w:val="00C97556"/>
    <w:rsid w:val="00CA6427"/>
    <w:rsid w:val="00CB17FF"/>
    <w:rsid w:val="00CE1E39"/>
    <w:rsid w:val="00CE5369"/>
    <w:rsid w:val="00CF0AFE"/>
    <w:rsid w:val="00CF2FB3"/>
    <w:rsid w:val="00D045F0"/>
    <w:rsid w:val="00D2245E"/>
    <w:rsid w:val="00D30295"/>
    <w:rsid w:val="00D3056C"/>
    <w:rsid w:val="00D661B1"/>
    <w:rsid w:val="00D7201D"/>
    <w:rsid w:val="00D81133"/>
    <w:rsid w:val="00DA02DF"/>
    <w:rsid w:val="00DA73AA"/>
    <w:rsid w:val="00DB1CFB"/>
    <w:rsid w:val="00DE71FC"/>
    <w:rsid w:val="00DF4AE6"/>
    <w:rsid w:val="00E0522E"/>
    <w:rsid w:val="00E11669"/>
    <w:rsid w:val="00E47051"/>
    <w:rsid w:val="00E47CCB"/>
    <w:rsid w:val="00E54CD9"/>
    <w:rsid w:val="00E61669"/>
    <w:rsid w:val="00E70513"/>
    <w:rsid w:val="00E82E56"/>
    <w:rsid w:val="00EC06D8"/>
    <w:rsid w:val="00F073A6"/>
    <w:rsid w:val="00F1615A"/>
    <w:rsid w:val="00F24215"/>
    <w:rsid w:val="00F341C2"/>
    <w:rsid w:val="00F35C39"/>
    <w:rsid w:val="00F376C2"/>
    <w:rsid w:val="00F45043"/>
    <w:rsid w:val="00F61105"/>
    <w:rsid w:val="00F77DF3"/>
    <w:rsid w:val="00F94B34"/>
    <w:rsid w:val="00F97F25"/>
    <w:rsid w:val="00FA08E6"/>
    <w:rsid w:val="00FA7BD6"/>
    <w:rsid w:val="00FB19FE"/>
    <w:rsid w:val="00FD0AC5"/>
    <w:rsid w:val="00FD1F07"/>
    <w:rsid w:val="00FE0C27"/>
    <w:rsid w:val="00FE36E2"/>
    <w:rsid w:val="00FF0F07"/>
    <w:rsid w:val="00FF2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locked/>
    <w:rsid w:val="00D661B1"/>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D661B1"/>
    <w:pPr>
      <w:shd w:val="clear" w:color="auto" w:fill="FFFFFF"/>
      <w:suppressAutoHyphens w:val="0"/>
      <w:autoSpaceDE/>
      <w:spacing w:line="720" w:lineRule="exact"/>
      <w:jc w:val="both"/>
    </w:pPr>
    <w:rPr>
      <w:sz w:val="27"/>
      <w:szCs w:val="27"/>
      <w:lang w:eastAsia="en-US"/>
    </w:rPr>
  </w:style>
  <w:style w:type="character" w:customStyle="1" w:styleId="235pt0pt">
    <w:name w:val="Основной текст + 23;5 pt;Полужирный;Курсив;Интервал 0 pt"/>
    <w:basedOn w:val="ab"/>
    <w:rsid w:val="00513D84"/>
    <w:rPr>
      <w:rFonts w:ascii="Times New Roman" w:eastAsia="Times New Roman" w:hAnsi="Times New Roman" w:cs="Times New Roman"/>
      <w:b/>
      <w:bCs/>
      <w:i/>
      <w:iCs/>
      <w:smallCaps w:val="0"/>
      <w:strike w:val="0"/>
      <w:color w:val="000000"/>
      <w:spacing w:val="10"/>
      <w:w w:val="100"/>
      <w:position w:val="0"/>
      <w:sz w:val="47"/>
      <w:szCs w:val="47"/>
      <w:u w:val="none"/>
      <w:shd w:val="clear" w:color="auto" w:fill="FFFFFF"/>
      <w:lang w:val="uk-UA"/>
    </w:rPr>
  </w:style>
  <w:style w:type="paragraph" w:customStyle="1" w:styleId="2">
    <w:name w:val="Основной текст2"/>
    <w:basedOn w:val="a"/>
    <w:rsid w:val="00513D84"/>
    <w:pPr>
      <w:shd w:val="clear" w:color="auto" w:fill="FFFFFF"/>
      <w:suppressAutoHyphens w:val="0"/>
      <w:autoSpaceDE/>
      <w:spacing w:after="60" w:line="0" w:lineRule="atLeast"/>
      <w:jc w:val="both"/>
    </w:pPr>
    <w:rPr>
      <w:color w:val="000000"/>
      <w:sz w:val="26"/>
      <w:szCs w:val="2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locked/>
    <w:rsid w:val="00D661B1"/>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rsid w:val="00D661B1"/>
    <w:pPr>
      <w:shd w:val="clear" w:color="auto" w:fill="FFFFFF"/>
      <w:suppressAutoHyphens w:val="0"/>
      <w:autoSpaceDE/>
      <w:spacing w:line="720" w:lineRule="exact"/>
      <w:jc w:val="both"/>
    </w:pPr>
    <w:rPr>
      <w:sz w:val="27"/>
      <w:szCs w:val="27"/>
      <w:lang w:eastAsia="en-US"/>
    </w:rPr>
  </w:style>
  <w:style w:type="character" w:customStyle="1" w:styleId="235pt0pt">
    <w:name w:val="Основной текст + 23;5 pt;Полужирный;Курсив;Интервал 0 pt"/>
    <w:basedOn w:val="ab"/>
    <w:rsid w:val="00513D84"/>
    <w:rPr>
      <w:rFonts w:ascii="Times New Roman" w:eastAsia="Times New Roman" w:hAnsi="Times New Roman" w:cs="Times New Roman"/>
      <w:b/>
      <w:bCs/>
      <w:i/>
      <w:iCs/>
      <w:smallCaps w:val="0"/>
      <w:strike w:val="0"/>
      <w:color w:val="000000"/>
      <w:spacing w:val="10"/>
      <w:w w:val="100"/>
      <w:position w:val="0"/>
      <w:sz w:val="47"/>
      <w:szCs w:val="47"/>
      <w:u w:val="none"/>
      <w:shd w:val="clear" w:color="auto" w:fill="FFFFFF"/>
      <w:lang w:val="uk-UA"/>
    </w:rPr>
  </w:style>
  <w:style w:type="paragraph" w:customStyle="1" w:styleId="2">
    <w:name w:val="Основной текст2"/>
    <w:basedOn w:val="a"/>
    <w:rsid w:val="00513D84"/>
    <w:pPr>
      <w:shd w:val="clear" w:color="auto" w:fill="FFFFFF"/>
      <w:suppressAutoHyphens w:val="0"/>
      <w:autoSpaceDE/>
      <w:spacing w:after="60" w:line="0" w:lineRule="atLeast"/>
      <w:jc w:val="both"/>
    </w:pPr>
    <w:rPr>
      <w:color w:val="000000"/>
      <w:sz w:val="26"/>
      <w:szCs w:val="2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19899">
      <w:bodyDiv w:val="1"/>
      <w:marLeft w:val="0"/>
      <w:marRight w:val="0"/>
      <w:marTop w:val="0"/>
      <w:marBottom w:val="0"/>
      <w:divBdr>
        <w:top w:val="none" w:sz="0" w:space="0" w:color="auto"/>
        <w:left w:val="none" w:sz="0" w:space="0" w:color="auto"/>
        <w:bottom w:val="none" w:sz="0" w:space="0" w:color="auto"/>
        <w:right w:val="none" w:sz="0" w:space="0" w:color="auto"/>
      </w:divBdr>
    </w:div>
    <w:div w:id="435177287">
      <w:bodyDiv w:val="1"/>
      <w:marLeft w:val="0"/>
      <w:marRight w:val="0"/>
      <w:marTop w:val="0"/>
      <w:marBottom w:val="0"/>
      <w:divBdr>
        <w:top w:val="none" w:sz="0" w:space="0" w:color="auto"/>
        <w:left w:val="none" w:sz="0" w:space="0" w:color="auto"/>
        <w:bottom w:val="none" w:sz="0" w:space="0" w:color="auto"/>
        <w:right w:val="none" w:sz="0" w:space="0" w:color="auto"/>
      </w:divBdr>
    </w:div>
    <w:div w:id="1075856157">
      <w:bodyDiv w:val="1"/>
      <w:marLeft w:val="0"/>
      <w:marRight w:val="0"/>
      <w:marTop w:val="0"/>
      <w:marBottom w:val="0"/>
      <w:divBdr>
        <w:top w:val="none" w:sz="0" w:space="0" w:color="auto"/>
        <w:left w:val="none" w:sz="0" w:space="0" w:color="auto"/>
        <w:bottom w:val="none" w:sz="0" w:space="0" w:color="auto"/>
        <w:right w:val="none" w:sz="0" w:space="0" w:color="auto"/>
      </w:divBdr>
    </w:div>
    <w:div w:id="1131023181">
      <w:bodyDiv w:val="1"/>
      <w:marLeft w:val="0"/>
      <w:marRight w:val="0"/>
      <w:marTop w:val="0"/>
      <w:marBottom w:val="0"/>
      <w:divBdr>
        <w:top w:val="none" w:sz="0" w:space="0" w:color="auto"/>
        <w:left w:val="none" w:sz="0" w:space="0" w:color="auto"/>
        <w:bottom w:val="none" w:sz="0" w:space="0" w:color="auto"/>
        <w:right w:val="none" w:sz="0" w:space="0" w:color="auto"/>
      </w:divBdr>
    </w:div>
    <w:div w:id="1204172978">
      <w:bodyDiv w:val="1"/>
      <w:marLeft w:val="0"/>
      <w:marRight w:val="0"/>
      <w:marTop w:val="0"/>
      <w:marBottom w:val="0"/>
      <w:divBdr>
        <w:top w:val="none" w:sz="0" w:space="0" w:color="auto"/>
        <w:left w:val="none" w:sz="0" w:space="0" w:color="auto"/>
        <w:bottom w:val="none" w:sz="0" w:space="0" w:color="auto"/>
        <w:right w:val="none" w:sz="0" w:space="0" w:color="auto"/>
      </w:divBdr>
    </w:div>
    <w:div w:id="1782259123">
      <w:bodyDiv w:val="1"/>
      <w:marLeft w:val="0"/>
      <w:marRight w:val="0"/>
      <w:marTop w:val="0"/>
      <w:marBottom w:val="0"/>
      <w:divBdr>
        <w:top w:val="none" w:sz="0" w:space="0" w:color="auto"/>
        <w:left w:val="none" w:sz="0" w:space="0" w:color="auto"/>
        <w:bottom w:val="none" w:sz="0" w:space="0" w:color="auto"/>
        <w:right w:val="none" w:sz="0" w:space="0" w:color="auto"/>
      </w:divBdr>
    </w:div>
    <w:div w:id="1874228050">
      <w:bodyDiv w:val="1"/>
      <w:marLeft w:val="0"/>
      <w:marRight w:val="0"/>
      <w:marTop w:val="0"/>
      <w:marBottom w:val="0"/>
      <w:divBdr>
        <w:top w:val="none" w:sz="0" w:space="0" w:color="auto"/>
        <w:left w:val="none" w:sz="0" w:space="0" w:color="auto"/>
        <w:bottom w:val="none" w:sz="0" w:space="0" w:color="auto"/>
        <w:right w:val="none" w:sz="0" w:space="0" w:color="auto"/>
      </w:divBdr>
    </w:div>
    <w:div w:id="1917668412">
      <w:bodyDiv w:val="1"/>
      <w:marLeft w:val="0"/>
      <w:marRight w:val="0"/>
      <w:marTop w:val="0"/>
      <w:marBottom w:val="0"/>
      <w:divBdr>
        <w:top w:val="none" w:sz="0" w:space="0" w:color="auto"/>
        <w:left w:val="none" w:sz="0" w:space="0" w:color="auto"/>
        <w:bottom w:val="none" w:sz="0" w:space="0" w:color="auto"/>
        <w:right w:val="none" w:sz="0" w:space="0" w:color="auto"/>
      </w:divBdr>
    </w:div>
    <w:div w:id="1919170237">
      <w:bodyDiv w:val="1"/>
      <w:marLeft w:val="0"/>
      <w:marRight w:val="0"/>
      <w:marTop w:val="0"/>
      <w:marBottom w:val="0"/>
      <w:divBdr>
        <w:top w:val="none" w:sz="0" w:space="0" w:color="auto"/>
        <w:left w:val="none" w:sz="0" w:space="0" w:color="auto"/>
        <w:bottom w:val="none" w:sz="0" w:space="0" w:color="auto"/>
        <w:right w:val="none" w:sz="0" w:space="0" w:color="auto"/>
      </w:divBdr>
    </w:div>
    <w:div w:id="2087461072">
      <w:bodyDiv w:val="1"/>
      <w:marLeft w:val="0"/>
      <w:marRight w:val="0"/>
      <w:marTop w:val="0"/>
      <w:marBottom w:val="0"/>
      <w:divBdr>
        <w:top w:val="none" w:sz="0" w:space="0" w:color="auto"/>
        <w:left w:val="none" w:sz="0" w:space="0" w:color="auto"/>
        <w:bottom w:val="none" w:sz="0" w:space="0" w:color="auto"/>
        <w:right w:val="none" w:sz="0" w:space="0" w:color="auto"/>
      </w:divBdr>
    </w:div>
    <w:div w:id="213385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DBCA3-CF0D-411A-8696-45905F95E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5698</Words>
  <Characters>3248</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Мотовілова Тетяна Миколаївна</cp:lastModifiedBy>
  <cp:revision>7</cp:revision>
  <cp:lastPrinted>2019-04-24T06:42:00Z</cp:lastPrinted>
  <dcterms:created xsi:type="dcterms:W3CDTF">2020-09-14T10:42:00Z</dcterms:created>
  <dcterms:modified xsi:type="dcterms:W3CDTF">2020-09-16T11:56:00Z</dcterms:modified>
</cp:coreProperties>
</file>