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907" w:rsidRPr="00CA0123" w:rsidRDefault="003B7907" w:rsidP="003B7907">
      <w:pPr>
        <w:framePr w:h="1037" w:wrap="notBeside" w:vAnchor="text" w:hAnchor="text" w:xAlign="center" w:y="1"/>
        <w:jc w:val="both"/>
        <w:rPr>
          <w:rFonts w:ascii="Times New Roman" w:hAnsi="Times New Roman" w:cs="Times New Roman"/>
        </w:rPr>
      </w:pPr>
      <w:r w:rsidRPr="00CA0123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4B5E532E" wp14:editId="7CA9F7D4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907" w:rsidRPr="00CA0123" w:rsidRDefault="003B7907" w:rsidP="003B7907">
      <w:pPr>
        <w:keepNext/>
        <w:keepLines/>
        <w:spacing w:after="95"/>
        <w:ind w:left="40"/>
        <w:jc w:val="both"/>
        <w:rPr>
          <w:rFonts w:ascii="Times New Roman" w:hAnsi="Times New Roman" w:cs="Times New Roman"/>
          <w:sz w:val="36"/>
        </w:rPr>
      </w:pPr>
      <w:bookmarkStart w:id="0" w:name="bookmark0"/>
    </w:p>
    <w:p w:rsidR="003B7907" w:rsidRPr="00CA0123" w:rsidRDefault="003B7907" w:rsidP="003B7907">
      <w:pPr>
        <w:keepNext/>
        <w:keepLines/>
        <w:spacing w:after="95"/>
        <w:ind w:left="40"/>
        <w:jc w:val="both"/>
        <w:rPr>
          <w:rFonts w:ascii="Times New Roman" w:hAnsi="Times New Roman" w:cs="Times New Roman"/>
          <w:sz w:val="36"/>
        </w:rPr>
      </w:pPr>
      <w:r w:rsidRPr="00CA0123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3B7907" w:rsidRPr="00CA0123" w:rsidRDefault="003B7907" w:rsidP="003B7907">
      <w:pPr>
        <w:keepNext/>
        <w:keepLines/>
        <w:spacing w:after="95"/>
        <w:ind w:left="40"/>
        <w:jc w:val="both"/>
        <w:rPr>
          <w:rFonts w:ascii="Times New Roman" w:hAnsi="Times New Roman" w:cs="Times New Roman"/>
        </w:rPr>
      </w:pPr>
    </w:p>
    <w:p w:rsidR="003B7907" w:rsidRPr="00CA0123" w:rsidRDefault="003B7907" w:rsidP="003B7907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</w:rPr>
      </w:pPr>
    </w:p>
    <w:p w:rsidR="003B7907" w:rsidRPr="00CA0123" w:rsidRDefault="003B7907" w:rsidP="003B7907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 лютого </w:t>
      </w:r>
      <w:r w:rsidRPr="00CA0123">
        <w:rPr>
          <w:rFonts w:ascii="Times New Roman" w:eastAsia="Times New Roman" w:hAnsi="Times New Roman" w:cs="Times New Roman"/>
        </w:rPr>
        <w:t>2019 року</w:t>
      </w:r>
      <w:r w:rsidRPr="00CA0123">
        <w:rPr>
          <w:rFonts w:ascii="Times New Roman" w:eastAsia="Times New Roman" w:hAnsi="Times New Roman" w:cs="Times New Roman"/>
        </w:rPr>
        <w:tab/>
        <w:t>м. Київ</w:t>
      </w:r>
    </w:p>
    <w:p w:rsidR="003B7907" w:rsidRDefault="003B7907" w:rsidP="00C50F5E">
      <w:pPr>
        <w:keepNext/>
        <w:keepLines/>
        <w:ind w:right="20"/>
        <w:jc w:val="center"/>
        <w:rPr>
          <w:rFonts w:ascii="Times New Roman" w:hAnsi="Times New Roman" w:cs="Times New Roman"/>
          <w:u w:val="single"/>
        </w:rPr>
      </w:pPr>
      <w:r w:rsidRPr="00CA0123">
        <w:rPr>
          <w:rStyle w:val="3pt"/>
          <w:rFonts w:eastAsia="Courier New"/>
        </w:rPr>
        <w:t>РІШЕННЯ</w:t>
      </w:r>
      <w:r w:rsidRPr="00CA0123">
        <w:rPr>
          <w:rFonts w:ascii="Times New Roman" w:hAnsi="Times New Roman" w:cs="Times New Roman"/>
        </w:rPr>
        <w:t xml:space="preserve"> № </w:t>
      </w:r>
      <w:r w:rsidRPr="00CA0123">
        <w:rPr>
          <w:rFonts w:ascii="Times New Roman" w:hAnsi="Times New Roman" w:cs="Times New Roman"/>
          <w:u w:val="single"/>
        </w:rPr>
        <w:t>14</w:t>
      </w:r>
      <w:r w:rsidR="003C6C1C">
        <w:rPr>
          <w:rFonts w:ascii="Times New Roman" w:hAnsi="Times New Roman" w:cs="Times New Roman"/>
          <w:u w:val="single"/>
        </w:rPr>
        <w:t>7</w:t>
      </w:r>
      <w:r w:rsidRPr="00CA0123">
        <w:rPr>
          <w:rFonts w:ascii="Times New Roman" w:hAnsi="Times New Roman" w:cs="Times New Roman"/>
          <w:u w:val="single"/>
        </w:rPr>
        <w:t>/вс-19</w:t>
      </w:r>
    </w:p>
    <w:p w:rsidR="00C50F5E" w:rsidRDefault="00C50F5E" w:rsidP="00C50F5E">
      <w:pPr>
        <w:keepNext/>
        <w:keepLines/>
        <w:ind w:right="20"/>
        <w:jc w:val="center"/>
        <w:rPr>
          <w:rFonts w:ascii="Times New Roman" w:hAnsi="Times New Roman" w:cs="Times New Roman"/>
          <w:u w:val="single"/>
        </w:rPr>
      </w:pPr>
    </w:p>
    <w:p w:rsidR="00C50F5E" w:rsidRDefault="00C50F5E" w:rsidP="00C50F5E">
      <w:pPr>
        <w:jc w:val="both"/>
        <w:rPr>
          <w:sz w:val="2"/>
          <w:szCs w:val="2"/>
        </w:rPr>
      </w:pPr>
    </w:p>
    <w:p w:rsidR="00C50F5E" w:rsidRDefault="00C50F5E" w:rsidP="00C50F5E">
      <w:pPr>
        <w:ind w:left="40"/>
        <w:rPr>
          <w:rFonts w:ascii="Times New Roman" w:hAnsi="Times New Roman" w:cs="Times New Roman"/>
        </w:rPr>
      </w:pPr>
      <w:r w:rsidRPr="00C50F5E">
        <w:rPr>
          <w:rFonts w:ascii="Times New Roman" w:hAnsi="Times New Roman" w:cs="Times New Roman"/>
        </w:rPr>
        <w:t>Вища кваліфікаційна комісія суддів України у складі колегії:</w:t>
      </w:r>
    </w:p>
    <w:p w:rsidR="00C50F5E" w:rsidRPr="00C50F5E" w:rsidRDefault="00C50F5E" w:rsidP="00C50F5E">
      <w:pPr>
        <w:ind w:left="40"/>
        <w:rPr>
          <w:rFonts w:ascii="Times New Roman" w:hAnsi="Times New Roman" w:cs="Times New Roman"/>
        </w:rPr>
      </w:pPr>
    </w:p>
    <w:p w:rsidR="00EE0B31" w:rsidRDefault="00FF40D2" w:rsidP="00C50F5E">
      <w:pPr>
        <w:pStyle w:val="2"/>
        <w:shd w:val="clear" w:color="auto" w:fill="auto"/>
        <w:spacing w:before="0" w:after="0" w:line="240" w:lineRule="auto"/>
        <w:ind w:left="20"/>
      </w:pPr>
      <w:r>
        <w:t xml:space="preserve">головуючого - </w:t>
      </w:r>
      <w:proofErr w:type="spellStart"/>
      <w:r>
        <w:t>Заріцької</w:t>
      </w:r>
      <w:proofErr w:type="spellEnd"/>
      <w:r>
        <w:t xml:space="preserve"> А.О.,</w:t>
      </w:r>
    </w:p>
    <w:p w:rsidR="00C50F5E" w:rsidRDefault="00C50F5E" w:rsidP="00C50F5E">
      <w:pPr>
        <w:pStyle w:val="2"/>
        <w:shd w:val="clear" w:color="auto" w:fill="auto"/>
        <w:spacing w:before="0" w:after="0" w:line="240" w:lineRule="auto"/>
        <w:ind w:left="20"/>
      </w:pPr>
    </w:p>
    <w:p w:rsidR="00EE0B31" w:rsidRDefault="00FF40D2" w:rsidP="00C50F5E">
      <w:pPr>
        <w:pStyle w:val="2"/>
        <w:shd w:val="clear" w:color="auto" w:fill="auto"/>
        <w:spacing w:before="0" w:after="0" w:line="240" w:lineRule="auto"/>
        <w:ind w:left="20"/>
      </w:pPr>
      <w:r>
        <w:t xml:space="preserve">членів Комісії: </w:t>
      </w:r>
      <w:proofErr w:type="spellStart"/>
      <w:r>
        <w:t>Весельської</w:t>
      </w:r>
      <w:proofErr w:type="spellEnd"/>
      <w:r>
        <w:t xml:space="preserve"> Т.Ф., </w:t>
      </w:r>
      <w:proofErr w:type="spellStart"/>
      <w:r>
        <w:t>Прилипка</w:t>
      </w:r>
      <w:proofErr w:type="spellEnd"/>
      <w:r>
        <w:t xml:space="preserve"> С.М.,</w:t>
      </w:r>
    </w:p>
    <w:p w:rsidR="003C6C1C" w:rsidRDefault="003C6C1C" w:rsidP="00C50F5E">
      <w:pPr>
        <w:pStyle w:val="2"/>
        <w:shd w:val="clear" w:color="auto" w:fill="auto"/>
        <w:spacing w:before="0" w:after="0" w:line="240" w:lineRule="auto"/>
        <w:ind w:left="20"/>
      </w:pPr>
    </w:p>
    <w:p w:rsidR="00EE0B31" w:rsidRDefault="00FF40D2" w:rsidP="00C50F5E">
      <w:pPr>
        <w:pStyle w:val="2"/>
        <w:shd w:val="clear" w:color="auto" w:fill="auto"/>
        <w:spacing w:before="0" w:after="294" w:line="240" w:lineRule="auto"/>
        <w:ind w:left="20" w:right="20"/>
      </w:pPr>
      <w:r>
        <w:t xml:space="preserve">розглянувши питання про проведення співбесіди за результатами дослідження досьє кандидата </w:t>
      </w:r>
      <w:proofErr w:type="spellStart"/>
      <w:r>
        <w:t>Сокалюка</w:t>
      </w:r>
      <w:proofErr w:type="spellEnd"/>
      <w:r>
        <w:t xml:space="preserve"> Всеволода Петровича на зайняття вакантної посади судді Касаційного цивільного суду у складі Верховного Суду у межах конкурсу, </w:t>
      </w:r>
      <w:r w:rsidR="003C6C1C">
        <w:t xml:space="preserve">                        </w:t>
      </w:r>
      <w:r>
        <w:t xml:space="preserve">оголошеного Вищою кваліфікаційною комісією суддів України від 2 серпня </w:t>
      </w:r>
      <w:r w:rsidR="003C6C1C">
        <w:t xml:space="preserve">                           </w:t>
      </w:r>
      <w:r>
        <w:t>2018 року,</w:t>
      </w:r>
    </w:p>
    <w:p w:rsidR="00EE0B31" w:rsidRDefault="00FF40D2">
      <w:pPr>
        <w:pStyle w:val="2"/>
        <w:shd w:val="clear" w:color="auto" w:fill="auto"/>
        <w:spacing w:before="0" w:after="247" w:line="250" w:lineRule="exact"/>
        <w:ind w:left="20"/>
        <w:jc w:val="center"/>
      </w:pPr>
      <w:r>
        <w:t>встановила:</w:t>
      </w:r>
    </w:p>
    <w:p w:rsidR="00EE0B31" w:rsidRDefault="00FF40D2" w:rsidP="003C6C1C">
      <w:pPr>
        <w:pStyle w:val="2"/>
        <w:shd w:val="clear" w:color="auto" w:fill="auto"/>
        <w:spacing w:before="0" w:after="0" w:line="312" w:lineRule="exact"/>
        <w:ind w:left="20" w:firstLine="700"/>
      </w:pPr>
      <w:r>
        <w:t>Рішенням Вищої кваліфікаційної комісії суддів України (далі - Комісія) від</w:t>
      </w:r>
      <w:r w:rsidR="003C6C1C">
        <w:t xml:space="preserve">                      2  </w:t>
      </w:r>
      <w:r>
        <w:t xml:space="preserve">серпня 2018 року № 185/зп-18 оголошено конкурс на зайняття 78 вакантних посад суддів касаційних судів у складі Верховного Суду, з яких, зокрема у Касаційному цивільному суді </w:t>
      </w:r>
      <w:r w:rsidR="003C6C1C">
        <w:t>–</w:t>
      </w:r>
      <w:r>
        <w:t xml:space="preserve"> 23 посади.</w:t>
      </w:r>
    </w:p>
    <w:p w:rsidR="00EE0B31" w:rsidRDefault="00FF40D2">
      <w:pPr>
        <w:pStyle w:val="2"/>
        <w:shd w:val="clear" w:color="auto" w:fill="auto"/>
        <w:spacing w:before="0" w:after="0" w:line="312" w:lineRule="exact"/>
        <w:ind w:left="20" w:right="20" w:firstLine="700"/>
      </w:pPr>
      <w:proofErr w:type="spellStart"/>
      <w:r>
        <w:t>Сокалюк</w:t>
      </w:r>
      <w:proofErr w:type="spellEnd"/>
      <w:r>
        <w:t xml:space="preserve"> В.П. звернувся до Комісії із заявою від 29 серпня 2018 року про проведення стосовно нього кваліфікаційного оцінювання для підтвердження </w:t>
      </w:r>
      <w:r w:rsidR="003C6C1C">
        <w:t xml:space="preserve">                       </w:t>
      </w:r>
      <w:r>
        <w:t>здатності здійснювати правосуддя в Касаційному цивільному суді у складі Верховного Суду.</w:t>
      </w:r>
    </w:p>
    <w:p w:rsidR="00EE0B31" w:rsidRDefault="00FF40D2">
      <w:pPr>
        <w:pStyle w:val="2"/>
        <w:shd w:val="clear" w:color="auto" w:fill="auto"/>
        <w:spacing w:before="0" w:after="0" w:line="312" w:lineRule="exact"/>
        <w:ind w:left="20" w:right="20" w:firstLine="700"/>
      </w:pPr>
      <w:r>
        <w:t xml:space="preserve">Комісією 18 жовтня 2018 року ухвалено рішення № 231/зп-18, яким призначено кваліфікаційне оцінювання у межах конкурсу на зайняття 23 вакантних посад суддів Касаційного цивільного суду у складі Верховного Суду, серед яких і </w:t>
      </w:r>
      <w:proofErr w:type="spellStart"/>
      <w:r>
        <w:t>Сокалюк</w:t>
      </w:r>
      <w:proofErr w:type="spellEnd"/>
      <w:r>
        <w:t xml:space="preserve"> В.П.</w:t>
      </w:r>
    </w:p>
    <w:p w:rsidR="00EE0B31" w:rsidRDefault="00FF40D2">
      <w:pPr>
        <w:pStyle w:val="2"/>
        <w:shd w:val="clear" w:color="auto" w:fill="auto"/>
        <w:spacing w:before="0" w:after="0" w:line="312" w:lineRule="exact"/>
        <w:ind w:left="20" w:right="20" w:firstLine="700"/>
      </w:pPr>
      <w:r>
        <w:t xml:space="preserve">Рішенням Комісії від 26 жовтня 2018 року № 263/вс-18 </w:t>
      </w:r>
      <w:proofErr w:type="spellStart"/>
      <w:r>
        <w:t>Сокалюка</w:t>
      </w:r>
      <w:proofErr w:type="spellEnd"/>
      <w:r>
        <w:t xml:space="preserve"> В.П. </w:t>
      </w:r>
      <w:r w:rsidR="003C6C1C">
        <w:t xml:space="preserve">                            </w:t>
      </w:r>
      <w:r>
        <w:t>допущено до проходження кваліфікаційного оцінювання для участі у конкурсі на посаду судді Касаційного цивільного суду у складі Верховного Суду.</w:t>
      </w:r>
    </w:p>
    <w:p w:rsidR="00EE0B31" w:rsidRDefault="00FF40D2">
      <w:pPr>
        <w:pStyle w:val="2"/>
        <w:shd w:val="clear" w:color="auto" w:fill="auto"/>
        <w:spacing w:before="0" w:after="0" w:line="312" w:lineRule="exact"/>
        <w:ind w:left="20" w:right="20" w:firstLine="700"/>
      </w:pPr>
      <w:proofErr w:type="spellStart"/>
      <w:r>
        <w:t>Сокалюк</w:t>
      </w:r>
      <w:proofErr w:type="spellEnd"/>
      <w:r>
        <w:t xml:space="preserve"> В.П. 12 листопада 2018 року склав анонімне письмове тестування, за результатами якого отримав 72 бали та згідно з рішенням Комісії від 13 листопада </w:t>
      </w:r>
      <w:r w:rsidR="003C6C1C">
        <w:t xml:space="preserve">             </w:t>
      </w:r>
      <w:r>
        <w:t xml:space="preserve">2018 року № 257/зп-18 допущений до виконання практичного завдання під час іспиту </w:t>
      </w:r>
      <w:r w:rsidR="003C6C1C">
        <w:t xml:space="preserve">             </w:t>
      </w:r>
      <w:r>
        <w:t>в межах кваліфікаційного оцінювання кандидатів на зайняття вакантних посад суддів Касаційного цивільного суду у складі Верховного Суду.</w:t>
      </w:r>
    </w:p>
    <w:p w:rsidR="003C6C1C" w:rsidRDefault="00FF40D2">
      <w:pPr>
        <w:pStyle w:val="2"/>
        <w:shd w:val="clear" w:color="auto" w:fill="auto"/>
        <w:spacing w:before="0" w:after="0" w:line="312" w:lineRule="exact"/>
        <w:ind w:left="20" w:right="20" w:firstLine="700"/>
      </w:pPr>
      <w:r>
        <w:t>За результатами виконаного 14 листопада 2018 року практичного завдання кандидат отримав 86,5</w:t>
      </w:r>
      <w:r w:rsidR="00F34E7F">
        <w:t xml:space="preserve">  </w:t>
      </w:r>
      <w:r>
        <w:t xml:space="preserve"> бала </w:t>
      </w:r>
      <w:r w:rsidR="00F34E7F">
        <w:t xml:space="preserve">  </w:t>
      </w:r>
      <w:r>
        <w:t>та</w:t>
      </w:r>
      <w:r w:rsidR="00F34E7F">
        <w:t xml:space="preserve">  </w:t>
      </w:r>
      <w:r>
        <w:t xml:space="preserve"> згідно </w:t>
      </w:r>
      <w:r w:rsidR="00F34E7F">
        <w:t xml:space="preserve">  </w:t>
      </w:r>
      <w:r>
        <w:t>з</w:t>
      </w:r>
      <w:r w:rsidR="00F34E7F">
        <w:t xml:space="preserve">  </w:t>
      </w:r>
      <w:r>
        <w:t xml:space="preserve">рішенням </w:t>
      </w:r>
      <w:r w:rsidR="00F34E7F">
        <w:t xml:space="preserve">  </w:t>
      </w:r>
      <w:r>
        <w:t>Комісії</w:t>
      </w:r>
      <w:r w:rsidR="00F34E7F">
        <w:t xml:space="preserve">  </w:t>
      </w:r>
      <w:r>
        <w:t xml:space="preserve"> від</w:t>
      </w:r>
      <w:r w:rsidR="00F34E7F">
        <w:t xml:space="preserve">  </w:t>
      </w:r>
      <w:r>
        <w:t xml:space="preserve"> 20 грудня 2018 року</w:t>
      </w:r>
      <w:r>
        <w:br w:type="page"/>
      </w:r>
    </w:p>
    <w:p w:rsidR="003C6C1C" w:rsidRDefault="003C6C1C" w:rsidP="003C6C1C">
      <w:pPr>
        <w:pStyle w:val="2"/>
        <w:shd w:val="clear" w:color="auto" w:fill="auto"/>
        <w:spacing w:before="0" w:after="0" w:line="312" w:lineRule="exact"/>
        <w:ind w:right="20"/>
      </w:pPr>
    </w:p>
    <w:p w:rsidR="00EE0B31" w:rsidRDefault="00FF40D2" w:rsidP="003C6C1C">
      <w:pPr>
        <w:pStyle w:val="2"/>
        <w:shd w:val="clear" w:color="auto" w:fill="auto"/>
        <w:spacing w:before="0" w:after="0" w:line="312" w:lineRule="exact"/>
        <w:ind w:right="20"/>
      </w:pPr>
      <w:r>
        <w:t>№ 323/зп-18 допущений до другого етапу кваліфіка</w:t>
      </w:r>
      <w:bookmarkStart w:id="1" w:name="_GoBack"/>
      <w:r>
        <w:t>ц</w:t>
      </w:r>
      <w:bookmarkEnd w:id="1"/>
      <w:r>
        <w:t>ійного оцінювання «Дослідження досьє та проведення співбесіди».</w:t>
      </w:r>
    </w:p>
    <w:p w:rsidR="00EE0B31" w:rsidRDefault="00FF40D2">
      <w:pPr>
        <w:pStyle w:val="2"/>
        <w:shd w:val="clear" w:color="auto" w:fill="auto"/>
        <w:spacing w:before="0" w:after="0" w:line="307" w:lineRule="exact"/>
        <w:ind w:left="20" w:right="20" w:firstLine="640"/>
      </w:pPr>
      <w:r>
        <w:t xml:space="preserve">Статтею 83 Закону України «Про судоустрій і статус суддів» </w:t>
      </w:r>
      <w:r w:rsidR="003C6C1C">
        <w:t xml:space="preserve">                                                  </w:t>
      </w:r>
      <w:r>
        <w:t xml:space="preserve">(далі </w:t>
      </w:r>
      <w:r w:rsidR="003C6C1C">
        <w:t>–</w:t>
      </w:r>
      <w:r>
        <w:t xml:space="preserve"> Закон) передбачено, що кваліфікаційне оцінювання проводиться Вищою кваліфікаційною комісією суддів України з метою визначення здатності судді </w:t>
      </w:r>
      <w:r w:rsidR="003C6C1C">
        <w:t xml:space="preserve">         </w:t>
      </w:r>
      <w:r>
        <w:t xml:space="preserve">(кандидата на посаду судді) здійснювати правосуддя у відповідному суді за </w:t>
      </w:r>
      <w:r w:rsidR="003C6C1C">
        <w:t xml:space="preserve">       </w:t>
      </w:r>
      <w:r>
        <w:t xml:space="preserve">визначеними критеріями. Такими критеріями є: компетентність (професійна, </w:t>
      </w:r>
      <w:r w:rsidR="003C6C1C">
        <w:t xml:space="preserve">                 </w:t>
      </w:r>
      <w:r>
        <w:t>особиста, соціальна), професійна етика та доброчесність.</w:t>
      </w:r>
    </w:p>
    <w:p w:rsidR="00EE0B31" w:rsidRDefault="00FF40D2">
      <w:pPr>
        <w:pStyle w:val="2"/>
        <w:shd w:val="clear" w:color="auto" w:fill="auto"/>
        <w:spacing w:before="0" w:after="0" w:line="307" w:lineRule="exact"/>
        <w:ind w:left="20" w:right="20" w:firstLine="640"/>
      </w:pPr>
      <w:r>
        <w:t xml:space="preserve">Відповідно до статті 87 Закону з метою сприяння Комісії у встановленні відповідності судді (кандидата на посаду судді) критеріям професійної етики та доброчесності для цілей кваліфікаційного оцінювання утворюється Громадська рада доброчесності, яка, зокрема, надає Комісії інформацію щодо судді (кандидата на </w:t>
      </w:r>
      <w:r w:rsidR="003C6C1C">
        <w:t xml:space="preserve">                  </w:t>
      </w:r>
      <w:r>
        <w:t xml:space="preserve">посаду судді), а за наявності відповідних підстав </w:t>
      </w:r>
      <w:r w:rsidR="003C6C1C">
        <w:t>–</w:t>
      </w:r>
      <w:r>
        <w:t xml:space="preserve"> висновок про невідповідність судді (кандидата на посаду судді) критеріям професійної етики та доброчесності.</w:t>
      </w:r>
    </w:p>
    <w:p w:rsidR="00EE0B31" w:rsidRDefault="00FF40D2">
      <w:pPr>
        <w:pStyle w:val="2"/>
        <w:shd w:val="clear" w:color="auto" w:fill="auto"/>
        <w:spacing w:before="0" w:after="0" w:line="307" w:lineRule="exact"/>
        <w:ind w:left="20" w:right="20" w:firstLine="640"/>
      </w:pPr>
      <w:r>
        <w:t xml:space="preserve">Підпунктом 4.10.5. пункту 4.10 Регламенту Комісії, затвердженого її рішенням від 13 жовтня 2016 року № 81/зп-16 (з наступними змінами; далі </w:t>
      </w:r>
      <w:r w:rsidR="003C6C1C">
        <w:t>–</w:t>
      </w:r>
      <w:r>
        <w:t xml:space="preserve"> Регламент),</w:t>
      </w:r>
      <w:r w:rsidR="003C6C1C">
        <w:t xml:space="preserve">                      </w:t>
      </w:r>
      <w:r>
        <w:t xml:space="preserve"> передбачено, що висновок або інформація розглядаються Комісією під час співбесіди </w:t>
      </w:r>
      <w:r w:rsidR="003C6C1C">
        <w:t xml:space="preserve">                   </w:t>
      </w:r>
      <w:r>
        <w:t xml:space="preserve">на відповідному засіданні в порядку, визначеному цим Регламентом та Положенням </w:t>
      </w:r>
      <w:r w:rsidR="003C6C1C">
        <w:t xml:space="preserve">                </w:t>
      </w:r>
      <w:r>
        <w:t>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EE0B31" w:rsidRDefault="00FF40D2">
      <w:pPr>
        <w:pStyle w:val="2"/>
        <w:shd w:val="clear" w:color="auto" w:fill="auto"/>
        <w:spacing w:before="0" w:after="0" w:line="307" w:lineRule="exact"/>
        <w:ind w:left="20" w:right="20" w:firstLine="640"/>
      </w:pPr>
      <w:r>
        <w:t xml:space="preserve">Згідно з абзацом третім пункту 20 розділу III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3C6C1C">
        <w:t xml:space="preserve">       </w:t>
      </w:r>
      <w:r>
        <w:t>Комісії від 3 листопада 2016 року № 143/зп-16 (у редакції рішення Комісії</w:t>
      </w:r>
      <w:r w:rsidR="003C6C1C">
        <w:t xml:space="preserve">                                           </w:t>
      </w:r>
      <w:r>
        <w:t xml:space="preserve"> від 13 лютого 2018 року № 20/зп-18; далі </w:t>
      </w:r>
      <w:r w:rsidR="003C6C1C">
        <w:t>–</w:t>
      </w:r>
      <w:r>
        <w:t xml:space="preserve"> Положення), під час співбесіди обов’язковому обговоренню із суддею (кандидатом) підлягають дані щодо його відповідності критеріям професійної етики та доброчесності.</w:t>
      </w:r>
    </w:p>
    <w:p w:rsidR="00EE0B31" w:rsidRDefault="00FF40D2">
      <w:pPr>
        <w:pStyle w:val="2"/>
        <w:shd w:val="clear" w:color="auto" w:fill="auto"/>
        <w:spacing w:before="0" w:after="0" w:line="307" w:lineRule="exact"/>
        <w:ind w:left="20" w:right="20" w:firstLine="640"/>
      </w:pPr>
      <w:r>
        <w:t xml:space="preserve">Громадською радою доброчесності 22 січня 2019 року надано Комісії висновок про невідповідність кандидата на посаду судді Верховного Суду </w:t>
      </w:r>
      <w:proofErr w:type="spellStart"/>
      <w:r>
        <w:t>Сокалюка</w:t>
      </w:r>
      <w:proofErr w:type="spellEnd"/>
      <w:r>
        <w:t xml:space="preserve"> В.П. </w:t>
      </w:r>
      <w:r w:rsidR="003C6C1C">
        <w:t xml:space="preserve">                   </w:t>
      </w:r>
      <w:r>
        <w:t>критеріям доброчесності та професійної етики, затверджений 21 січня 2019 року (далі - висновок), в якому зазначено, що:</w:t>
      </w:r>
    </w:p>
    <w:p w:rsidR="00EE0B31" w:rsidRDefault="00FF40D2">
      <w:pPr>
        <w:pStyle w:val="2"/>
        <w:numPr>
          <w:ilvl w:val="0"/>
          <w:numId w:val="2"/>
        </w:numPr>
        <w:shd w:val="clear" w:color="auto" w:fill="auto"/>
        <w:tabs>
          <w:tab w:val="left" w:pos="884"/>
        </w:tabs>
        <w:spacing w:before="0" w:after="0" w:line="307" w:lineRule="exact"/>
        <w:ind w:left="20" w:right="20" w:firstLine="640"/>
      </w:pPr>
      <w:r>
        <w:t>сукупний дохід кандидата та членів його сім’ї, згідно з деклараціями за 2015 - 2017 роки становить 76 751 грн, що викликає сумнів у відповідності задекларованих доходів реальним, оскільки він є недостатнім, з урахуванням витрат на побут та обслуговування нерухомого майна;</w:t>
      </w:r>
    </w:p>
    <w:p w:rsidR="00EE0B31" w:rsidRDefault="00FF40D2">
      <w:pPr>
        <w:pStyle w:val="2"/>
        <w:numPr>
          <w:ilvl w:val="0"/>
          <w:numId w:val="2"/>
        </w:numPr>
        <w:shd w:val="clear" w:color="auto" w:fill="auto"/>
        <w:tabs>
          <w:tab w:val="left" w:pos="903"/>
        </w:tabs>
        <w:spacing w:before="0" w:after="0" w:line="307" w:lineRule="exact"/>
        <w:ind w:left="20" w:right="20" w:firstLine="640"/>
      </w:pPr>
      <w:r>
        <w:t xml:space="preserve">кандидат не вказав у деклараціях за 2015, 2017 роки, що є співзасновником </w:t>
      </w:r>
      <w:r w:rsidR="00F37642">
        <w:t xml:space="preserve">          </w:t>
      </w:r>
      <w:r>
        <w:t>МПП «СЕРОКС» і має корпоративні права;</w:t>
      </w:r>
    </w:p>
    <w:p w:rsidR="00EE0B31" w:rsidRDefault="00FF40D2">
      <w:pPr>
        <w:pStyle w:val="2"/>
        <w:numPr>
          <w:ilvl w:val="0"/>
          <w:numId w:val="2"/>
        </w:numPr>
        <w:shd w:val="clear" w:color="auto" w:fill="auto"/>
        <w:tabs>
          <w:tab w:val="left" w:pos="894"/>
        </w:tabs>
        <w:spacing w:before="0" w:after="0" w:line="307" w:lineRule="exact"/>
        <w:ind w:left="20" w:right="20" w:firstLine="640"/>
      </w:pPr>
      <w:r>
        <w:t xml:space="preserve">кандидат не вказав у деклараціях за 2015, 2017 роки будь-які доходи членів </w:t>
      </w:r>
      <w:r w:rsidR="00F37642">
        <w:t xml:space="preserve">                </w:t>
      </w:r>
      <w:r>
        <w:t xml:space="preserve">його сім’ї. Однак, у відповіді на запитання Громадської ради доброчесності зазначив </w:t>
      </w:r>
      <w:r w:rsidR="00F37642">
        <w:t xml:space="preserve">                   </w:t>
      </w:r>
      <w:r>
        <w:t>про окреме проживання дорослих синів.</w:t>
      </w:r>
    </w:p>
    <w:p w:rsidR="00EE0B31" w:rsidRDefault="00FF40D2">
      <w:pPr>
        <w:pStyle w:val="2"/>
        <w:shd w:val="clear" w:color="auto" w:fill="auto"/>
        <w:spacing w:before="0" w:after="0" w:line="307" w:lineRule="exact"/>
        <w:ind w:left="20" w:right="20" w:firstLine="640"/>
      </w:pPr>
      <w:r>
        <w:t>Також Громадською радою доброчесності додатково надано інформацію, яка не стала підставою для висновку, але потребує пояснень кандидата.</w:t>
      </w:r>
    </w:p>
    <w:p w:rsidR="00F37642" w:rsidRDefault="00FF40D2" w:rsidP="00F37642">
      <w:pPr>
        <w:pStyle w:val="2"/>
        <w:shd w:val="clear" w:color="auto" w:fill="auto"/>
        <w:spacing w:before="0" w:after="0" w:line="307" w:lineRule="exact"/>
        <w:ind w:left="20" w:right="20" w:firstLine="640"/>
      </w:pPr>
      <w:r>
        <w:t>Так, Громадська рада доброчесності повідомила, що у 2014 році між МПП «СЕРОКС», співзасновником якого є кандидат, та Одеською міською радою був укладений договір про оренду нежитлового підвального приміщення для розміщення кафе. Натомість, підприємство порушило умови оренди і розташувало там спортзал і</w:t>
      </w:r>
      <w:r w:rsidR="00F37642">
        <w:t xml:space="preserve">  </w:t>
      </w:r>
    </w:p>
    <w:p w:rsidR="00F37642" w:rsidRDefault="00F37642" w:rsidP="00F37642">
      <w:pPr>
        <w:pStyle w:val="2"/>
        <w:shd w:val="clear" w:color="auto" w:fill="auto"/>
        <w:spacing w:before="0" w:after="0" w:line="307" w:lineRule="exact"/>
        <w:ind w:left="20" w:right="20"/>
      </w:pPr>
    </w:p>
    <w:p w:rsidR="00EE0B31" w:rsidRDefault="00FF40D2" w:rsidP="00F37642">
      <w:pPr>
        <w:pStyle w:val="2"/>
        <w:shd w:val="clear" w:color="auto" w:fill="auto"/>
        <w:spacing w:before="0" w:after="0" w:line="307" w:lineRule="exact"/>
        <w:ind w:left="20" w:right="20"/>
      </w:pPr>
      <w:r>
        <w:t>магазин продовольчих товарів, у зв’язку з чим договір було розірвано у 2015 році за рішенням суду.</w:t>
      </w:r>
    </w:p>
    <w:p w:rsidR="00EE0B31" w:rsidRDefault="00FF40D2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t xml:space="preserve">Стосовно доводів, вказаних у висновку та інформації Громадської ради доброчесності </w:t>
      </w:r>
      <w:proofErr w:type="spellStart"/>
      <w:r>
        <w:t>Сокалюк</w:t>
      </w:r>
      <w:proofErr w:type="spellEnd"/>
      <w:r>
        <w:t xml:space="preserve"> В.П. надав усні пояснення під час співбесіди, зазначивши, що </w:t>
      </w:r>
      <w:r w:rsidR="00F37642">
        <w:t xml:space="preserve">             </w:t>
      </w:r>
      <w:r>
        <w:t xml:space="preserve">в деклараціях помилково вказав своїх повнолітніх синів як членів сім’ї та задекларував усе належне їм майно, втім, не вказав їхні доходи, оскільки вони </w:t>
      </w:r>
      <w:r w:rsidR="00F37642">
        <w:t xml:space="preserve">                                         </w:t>
      </w:r>
      <w:r>
        <w:t xml:space="preserve">проживають окремо і мають власні сім’ї. Повнолітні сини самостійно утримують усе своє майно та фінансово ще допомагають і його сім’ї. Крім того, кандидат зазначив, </w:t>
      </w:r>
      <w:r w:rsidR="00F37642">
        <w:t xml:space="preserve">                </w:t>
      </w:r>
      <w:r>
        <w:t>що на утримання своєї сім’ї та обслуговування нерухомого майна вистачає сукупного доходу і певних заощаджень, які зазначені ним в декларації.</w:t>
      </w:r>
    </w:p>
    <w:p w:rsidR="00EE0B31" w:rsidRDefault="00FF40D2">
      <w:pPr>
        <w:pStyle w:val="2"/>
        <w:shd w:val="clear" w:color="auto" w:fill="auto"/>
        <w:spacing w:before="0" w:after="0" w:line="298" w:lineRule="exact"/>
        <w:ind w:left="20" w:right="20" w:firstLine="720"/>
      </w:pPr>
      <w:r>
        <w:t xml:space="preserve">Щодо участі у заснуванні МПП «СЕРОКС» кандидат зазначив, що на підставі нотаріально посвідченого протоколу № 1 Загальних зборів учасників (засновників) </w:t>
      </w:r>
      <w:r w:rsidR="00F37642">
        <w:t xml:space="preserve">             </w:t>
      </w:r>
      <w:r>
        <w:t xml:space="preserve">МПП «СЕРОКС» від 23 серпня 2018 року він був виключений зі складу учасників (засновників) підприємства, про що 28 серпня 2018 року </w:t>
      </w:r>
      <w:proofErr w:type="spellStart"/>
      <w:r>
        <w:t>держреєстратором</w:t>
      </w:r>
      <w:proofErr w:type="spellEnd"/>
      <w:r>
        <w:t xml:space="preserve"> </w:t>
      </w:r>
      <w:proofErr w:type="spellStart"/>
      <w:r>
        <w:t>Логиновською</w:t>
      </w:r>
      <w:proofErr w:type="spellEnd"/>
      <w:r>
        <w:t xml:space="preserve"> А.А. були внесені відповідні зміни до установчих документів МПП «СЕРОКС» в Єдиному державному реєстрі юридичних осіб, фізичних осіб</w:t>
      </w:r>
      <w:r w:rsidR="00F37642">
        <w:t xml:space="preserve"> </w:t>
      </w:r>
      <w:r>
        <w:t>-</w:t>
      </w:r>
      <w:r w:rsidR="00F37642">
        <w:t xml:space="preserve">                        </w:t>
      </w:r>
      <w:r>
        <w:t xml:space="preserve">підприємців та громадських формувань. Втім, заповнюючи у 2018 році декларацію за 2017 рік не врахував, що на кінець звітного періоду ще рахувався співзасновником </w:t>
      </w:r>
      <w:r w:rsidR="00F37642">
        <w:t xml:space="preserve">                 </w:t>
      </w:r>
      <w:r>
        <w:t>МПП «СЕРОКС», тому і не задекларував належні йому корпоративні права.</w:t>
      </w:r>
    </w:p>
    <w:p w:rsidR="00EE0B31" w:rsidRDefault="00FF40D2">
      <w:pPr>
        <w:pStyle w:val="2"/>
        <w:shd w:val="clear" w:color="auto" w:fill="auto"/>
        <w:spacing w:before="0" w:after="0" w:line="312" w:lineRule="exact"/>
        <w:ind w:left="20" w:right="20" w:firstLine="720"/>
      </w:pPr>
      <w:r>
        <w:t xml:space="preserve">Стосовно додаткової інформації, зазначеної у висновку Громадської ради доброчесності, кандидат пояснив, що директор МПП «СЕРОКС» порушив умови договору оренди з Одеською міською радою та без відповідної згоди засновників, зокрема і його, розмістив у нежитловому підвальному приміщенні, замість кафе, спортзал і магазин продовольчих товарів, що і стало причиною подання ним у 2015 </w:t>
      </w:r>
      <w:r w:rsidR="00F37642">
        <w:t xml:space="preserve">             </w:t>
      </w:r>
      <w:r>
        <w:t>році заяви про вихід із засновників підприємства. Оскільки ця заява тривалий час ігнорувалася директором МПП «СЕРОКС», відомості про вихід кандидата із числа засновників підприємства були внесені у відповідні реєстри несвоєчасно.</w:t>
      </w:r>
    </w:p>
    <w:p w:rsidR="00EE0B31" w:rsidRDefault="00FF40D2">
      <w:pPr>
        <w:pStyle w:val="2"/>
        <w:shd w:val="clear" w:color="auto" w:fill="auto"/>
        <w:spacing w:before="0" w:after="0" w:line="312" w:lineRule="exact"/>
        <w:ind w:left="20" w:right="20" w:firstLine="720"/>
      </w:pPr>
      <w:r>
        <w:t xml:space="preserve">Згідно з пунктом 4 глави 6 розділу II Положення рішення про підтвердження здатності здійснювати правосуддя суддею (кандидатом на посаду судді) у </w:t>
      </w:r>
      <w:r w:rsidR="00F37642">
        <w:t xml:space="preserve">               </w:t>
      </w:r>
      <w:r>
        <w:t xml:space="preserve">відповідному суді ухвалюється у випадку отримання ним мінімально допустимих і більших балів за результатами іспиту, а також бала, більшого за 0, за результатами оцінювання критеріїв особистої компетентності, соціальної компетентності, </w:t>
      </w:r>
      <w:r w:rsidR="00F37642">
        <w:t xml:space="preserve">                     </w:t>
      </w:r>
      <w:r>
        <w:t>професійної етики та доброчесності.</w:t>
      </w:r>
    </w:p>
    <w:p w:rsidR="00EE0B31" w:rsidRDefault="00FF40D2">
      <w:pPr>
        <w:pStyle w:val="2"/>
        <w:shd w:val="clear" w:color="auto" w:fill="auto"/>
        <w:spacing w:before="0" w:after="0" w:line="312" w:lineRule="exact"/>
        <w:ind w:left="20" w:right="20" w:firstLine="720"/>
      </w:pPr>
      <w:r>
        <w:t xml:space="preserve">Дослідивши висновок та інформацію, надану Громадською радою доброчесності, пояснення кандидата та подані ним документи на підтвердження своїх </w:t>
      </w:r>
      <w:r w:rsidR="00F37642">
        <w:t xml:space="preserve">                   </w:t>
      </w:r>
      <w:r>
        <w:t xml:space="preserve">пояснень до Громадської ради доброчесності, Комісія не вбачає підстав для </w:t>
      </w:r>
      <w:r w:rsidR="00F37642">
        <w:t xml:space="preserve">                    </w:t>
      </w:r>
      <w:r>
        <w:t xml:space="preserve">оцінювання кандидата за критеріями професійної етики та доброчесності у 0 балів та </w:t>
      </w:r>
      <w:r w:rsidRPr="00F37642">
        <w:t>ді</w:t>
      </w:r>
      <w:r w:rsidRPr="00F37642">
        <w:rPr>
          <w:rStyle w:val="12"/>
          <w:u w:val="none"/>
        </w:rPr>
        <w:t>йшл</w:t>
      </w:r>
      <w:r w:rsidRPr="00F37642">
        <w:t>а</w:t>
      </w:r>
      <w:r>
        <w:t xml:space="preserve"> висновку, що </w:t>
      </w:r>
      <w:proofErr w:type="spellStart"/>
      <w:r>
        <w:t>Сокалюк</w:t>
      </w:r>
      <w:proofErr w:type="spellEnd"/>
      <w:r>
        <w:t xml:space="preserve"> В.П. підтвердив здатність здійснювати правосуддя у Касаційному цивільному суді у складі Верховного Суду.</w:t>
      </w:r>
    </w:p>
    <w:p w:rsidR="00EE0B31" w:rsidRDefault="00FF40D2">
      <w:pPr>
        <w:pStyle w:val="2"/>
        <w:shd w:val="clear" w:color="auto" w:fill="auto"/>
        <w:spacing w:before="0" w:after="0" w:line="312" w:lineRule="exact"/>
        <w:ind w:left="20" w:right="20" w:firstLine="720"/>
      </w:pPr>
      <w:r>
        <w:t>Відповідно до</w:t>
      </w:r>
      <w:r w:rsidRPr="00F37642">
        <w:t xml:space="preserve"> п</w:t>
      </w:r>
      <w:r w:rsidRPr="00F37642">
        <w:rPr>
          <w:rStyle w:val="12"/>
          <w:u w:val="none"/>
        </w:rPr>
        <w:t>ідп</w:t>
      </w:r>
      <w:r w:rsidRPr="00F37642">
        <w:t>ункту</w:t>
      </w:r>
      <w:r>
        <w:t xml:space="preserve"> 4.10.8 пункту 4.10 Регламенту за результатами </w:t>
      </w:r>
      <w:r w:rsidR="00F37642">
        <w:t xml:space="preserve">                    </w:t>
      </w:r>
      <w:r>
        <w:t xml:space="preserve">співбесіди Комісія у складі колегії ухвалює рішення про підтвердження або </w:t>
      </w:r>
      <w:proofErr w:type="spellStart"/>
      <w:r>
        <w:t>непідтвердження</w:t>
      </w:r>
      <w:proofErr w:type="spellEnd"/>
      <w:r>
        <w:t xml:space="preserve"> здатності судді (кандидата на посаду судді) здійснювати правосуддя </w:t>
      </w:r>
      <w:r w:rsidR="00F37642">
        <w:t xml:space="preserve">           </w:t>
      </w:r>
      <w:r>
        <w:t>у відповідному суді. Рішення про підтвердження здатності судді (кандидата на посаду судді) здійснювати правосуддя у відповідному суді набирає чинності з дня ухвалення цього рішення у разі, якщо воно буде підтримане не менше ніж одинадцятьма членами Комісії згідно з абзацом другим частини першої статті 88 Закону.</w:t>
      </w:r>
      <w:r>
        <w:br w:type="page"/>
      </w:r>
    </w:p>
    <w:p w:rsidR="00F37642" w:rsidRDefault="00F37642" w:rsidP="00F37642">
      <w:pPr>
        <w:pStyle w:val="2"/>
        <w:shd w:val="clear" w:color="auto" w:fill="auto"/>
        <w:spacing w:before="0" w:after="294" w:line="317" w:lineRule="exact"/>
        <w:ind w:right="20" w:firstLine="700"/>
      </w:pPr>
    </w:p>
    <w:p w:rsidR="00EE0B31" w:rsidRDefault="00FF40D2" w:rsidP="00F37642">
      <w:pPr>
        <w:pStyle w:val="2"/>
        <w:shd w:val="clear" w:color="auto" w:fill="auto"/>
        <w:spacing w:before="0" w:after="294" w:line="317" w:lineRule="exact"/>
        <w:ind w:right="20" w:firstLine="700"/>
      </w:pPr>
      <w:r>
        <w:t>Ураховуючи викладене, керуючись статтями 88</w:t>
      </w:r>
      <w:r w:rsidR="00F37642">
        <w:t xml:space="preserve">, 93, 101 Закону, Положенням та </w:t>
      </w:r>
      <w:r>
        <w:t>Регламентом, Комісія</w:t>
      </w:r>
    </w:p>
    <w:p w:rsidR="00EE0B31" w:rsidRDefault="00FF40D2">
      <w:pPr>
        <w:pStyle w:val="2"/>
        <w:shd w:val="clear" w:color="auto" w:fill="auto"/>
        <w:spacing w:before="0" w:after="247" w:line="250" w:lineRule="exact"/>
        <w:jc w:val="center"/>
      </w:pPr>
      <w:r>
        <w:t>вирішила:</w:t>
      </w:r>
    </w:p>
    <w:p w:rsidR="00EE0B31" w:rsidRDefault="00FF40D2">
      <w:pPr>
        <w:pStyle w:val="2"/>
        <w:shd w:val="clear" w:color="auto" w:fill="auto"/>
        <w:spacing w:before="0" w:after="0" w:line="312" w:lineRule="exact"/>
        <w:ind w:right="20"/>
      </w:pPr>
      <w:r>
        <w:t xml:space="preserve">визнати </w:t>
      </w:r>
      <w:proofErr w:type="spellStart"/>
      <w:r>
        <w:t>Сокалюка</w:t>
      </w:r>
      <w:proofErr w:type="spellEnd"/>
      <w:r>
        <w:t xml:space="preserve"> Всеволода Петровича таким, що підтвердив здатність здійснювати правосуддя у Касаційному цивільному суді у складі Верховного Суду.</w:t>
      </w:r>
    </w:p>
    <w:p w:rsidR="00EE0B31" w:rsidRDefault="00FF40D2" w:rsidP="00F37642">
      <w:pPr>
        <w:pStyle w:val="2"/>
        <w:shd w:val="clear" w:color="auto" w:fill="auto"/>
        <w:spacing w:before="0" w:after="0" w:line="312" w:lineRule="exact"/>
        <w:ind w:right="20" w:firstLine="700"/>
        <w:sectPr w:rsidR="00EE0B31" w:rsidSect="00F3764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9" w:h="16838"/>
          <w:pgMar w:top="993" w:right="567" w:bottom="1134" w:left="1701" w:header="0" w:footer="6" w:gutter="0"/>
          <w:cols w:space="720"/>
          <w:noEndnote/>
          <w:titlePg/>
          <w:docGrid w:linePitch="360"/>
        </w:sectPr>
      </w:pPr>
      <w:r>
        <w:t>Рішення набирає чинності відповідно до абзацу третього підпункту 4.10.8 пункту 4.10 розділу IV Регламенту Комісії.</w:t>
      </w:r>
    </w:p>
    <w:p w:rsidR="00EE0B31" w:rsidRDefault="00EE0B31">
      <w:pPr>
        <w:spacing w:line="360" w:lineRule="exact"/>
      </w:pPr>
    </w:p>
    <w:p w:rsidR="003B7907" w:rsidRDefault="003B7907" w:rsidP="003B7907">
      <w:pPr>
        <w:spacing w:after="343"/>
        <w:ind w:left="20" w:right="20" w:firstLine="720"/>
      </w:pPr>
    </w:p>
    <w:p w:rsidR="003B7907" w:rsidRDefault="003B7907" w:rsidP="003B7907">
      <w:pPr>
        <w:jc w:val="both"/>
        <w:rPr>
          <w:rFonts w:ascii="Times New Roman" w:hAnsi="Times New Roman" w:cs="Times New Roman"/>
        </w:rPr>
      </w:pPr>
      <w:r w:rsidRPr="00CA0123">
        <w:rPr>
          <w:rFonts w:ascii="Times New Roman" w:hAnsi="Times New Roman" w:cs="Times New Roman"/>
        </w:rPr>
        <w:t xml:space="preserve">Головуючий </w:t>
      </w:r>
      <w:r w:rsidRPr="00CA0123">
        <w:rPr>
          <w:rFonts w:ascii="Times New Roman" w:hAnsi="Times New Roman" w:cs="Times New Roman"/>
        </w:rPr>
        <w:tab/>
      </w:r>
      <w:r w:rsidRPr="00CA0123">
        <w:rPr>
          <w:rFonts w:ascii="Times New Roman" w:hAnsi="Times New Roman" w:cs="Times New Roman"/>
        </w:rPr>
        <w:tab/>
      </w:r>
      <w:r w:rsidRPr="00CA0123">
        <w:rPr>
          <w:rFonts w:ascii="Times New Roman" w:hAnsi="Times New Roman" w:cs="Times New Roman"/>
        </w:rPr>
        <w:tab/>
      </w:r>
      <w:r w:rsidRPr="00CA0123">
        <w:rPr>
          <w:rFonts w:ascii="Times New Roman" w:hAnsi="Times New Roman" w:cs="Times New Roman"/>
        </w:rPr>
        <w:tab/>
      </w:r>
      <w:r w:rsidRPr="00CA0123">
        <w:rPr>
          <w:rFonts w:ascii="Times New Roman" w:hAnsi="Times New Roman" w:cs="Times New Roman"/>
        </w:rPr>
        <w:tab/>
      </w:r>
      <w:r w:rsidRPr="00CA0123">
        <w:rPr>
          <w:rFonts w:ascii="Times New Roman" w:hAnsi="Times New Roman" w:cs="Times New Roman"/>
        </w:rPr>
        <w:tab/>
      </w:r>
      <w:r w:rsidRPr="00CA0123">
        <w:rPr>
          <w:rFonts w:ascii="Times New Roman" w:hAnsi="Times New Roman" w:cs="Times New Roman"/>
        </w:rPr>
        <w:tab/>
      </w:r>
      <w:r w:rsidRPr="00CA012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А.О. </w:t>
      </w:r>
      <w:proofErr w:type="spellStart"/>
      <w:r>
        <w:rPr>
          <w:rFonts w:ascii="Times New Roman" w:hAnsi="Times New Roman" w:cs="Times New Roman"/>
        </w:rPr>
        <w:t>Заріцька</w:t>
      </w:r>
      <w:proofErr w:type="spellEnd"/>
      <w:r w:rsidRPr="00CA0123">
        <w:rPr>
          <w:rFonts w:ascii="Times New Roman" w:hAnsi="Times New Roman" w:cs="Times New Roman"/>
        </w:rPr>
        <w:t xml:space="preserve"> </w:t>
      </w:r>
    </w:p>
    <w:p w:rsidR="003B7907" w:rsidRDefault="003B7907" w:rsidP="003B7907">
      <w:pPr>
        <w:jc w:val="both"/>
        <w:rPr>
          <w:rFonts w:ascii="Times New Roman" w:hAnsi="Times New Roman" w:cs="Times New Roman"/>
        </w:rPr>
      </w:pPr>
    </w:p>
    <w:p w:rsidR="003B7907" w:rsidRPr="00CA0123" w:rsidRDefault="003B7907" w:rsidP="003B7907">
      <w:pPr>
        <w:jc w:val="both"/>
        <w:rPr>
          <w:rFonts w:ascii="Times New Roman" w:hAnsi="Times New Roman" w:cs="Times New Roman"/>
        </w:rPr>
      </w:pPr>
    </w:p>
    <w:p w:rsidR="003B7907" w:rsidRDefault="003B7907" w:rsidP="003B7907">
      <w:pPr>
        <w:jc w:val="both"/>
        <w:rPr>
          <w:rFonts w:ascii="Times New Roman" w:hAnsi="Times New Roman" w:cs="Times New Roman"/>
        </w:rPr>
      </w:pPr>
      <w:r w:rsidRPr="00CA0123">
        <w:rPr>
          <w:rFonts w:ascii="Times New Roman" w:hAnsi="Times New Roman" w:cs="Times New Roman"/>
        </w:rPr>
        <w:t>Члени Комісії:</w:t>
      </w:r>
      <w:r w:rsidRPr="00CA0123">
        <w:rPr>
          <w:rFonts w:ascii="Times New Roman" w:hAnsi="Times New Roman" w:cs="Times New Roman"/>
        </w:rPr>
        <w:tab/>
      </w:r>
      <w:r w:rsidRPr="00CA0123">
        <w:rPr>
          <w:rFonts w:ascii="Times New Roman" w:hAnsi="Times New Roman" w:cs="Times New Roman"/>
        </w:rPr>
        <w:tab/>
      </w:r>
      <w:r w:rsidRPr="00CA0123">
        <w:rPr>
          <w:rFonts w:ascii="Times New Roman" w:hAnsi="Times New Roman" w:cs="Times New Roman"/>
        </w:rPr>
        <w:tab/>
      </w:r>
      <w:r w:rsidRPr="00CA0123">
        <w:rPr>
          <w:rFonts w:ascii="Times New Roman" w:hAnsi="Times New Roman" w:cs="Times New Roman"/>
        </w:rPr>
        <w:tab/>
      </w:r>
      <w:r w:rsidRPr="00CA0123">
        <w:rPr>
          <w:rFonts w:ascii="Times New Roman" w:hAnsi="Times New Roman" w:cs="Times New Roman"/>
        </w:rPr>
        <w:tab/>
      </w:r>
      <w:r w:rsidRPr="00CA0123">
        <w:rPr>
          <w:rFonts w:ascii="Times New Roman" w:hAnsi="Times New Roman" w:cs="Times New Roman"/>
        </w:rPr>
        <w:tab/>
      </w:r>
      <w:r w:rsidRPr="00CA0123">
        <w:rPr>
          <w:rFonts w:ascii="Times New Roman" w:hAnsi="Times New Roman" w:cs="Times New Roman"/>
        </w:rPr>
        <w:tab/>
      </w:r>
      <w:r w:rsidRPr="00CA012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A0123">
        <w:rPr>
          <w:rFonts w:ascii="Times New Roman" w:hAnsi="Times New Roman" w:cs="Times New Roman"/>
        </w:rPr>
        <w:t>Т.</w:t>
      </w:r>
      <w:r>
        <w:rPr>
          <w:rFonts w:ascii="Times New Roman" w:hAnsi="Times New Roman" w:cs="Times New Roman"/>
        </w:rPr>
        <w:t xml:space="preserve">Ф. </w:t>
      </w:r>
      <w:proofErr w:type="spellStart"/>
      <w:r>
        <w:rPr>
          <w:rFonts w:ascii="Times New Roman" w:hAnsi="Times New Roman" w:cs="Times New Roman"/>
        </w:rPr>
        <w:t>Весельська</w:t>
      </w:r>
      <w:proofErr w:type="spellEnd"/>
    </w:p>
    <w:p w:rsidR="003B7907" w:rsidRDefault="003B7907" w:rsidP="003B7907">
      <w:pPr>
        <w:jc w:val="both"/>
        <w:rPr>
          <w:rFonts w:ascii="Times New Roman" w:hAnsi="Times New Roman" w:cs="Times New Roman"/>
        </w:rPr>
      </w:pPr>
    </w:p>
    <w:p w:rsidR="003B7907" w:rsidRPr="00CA0123" w:rsidRDefault="003B7907" w:rsidP="003B7907">
      <w:pPr>
        <w:jc w:val="both"/>
        <w:rPr>
          <w:rFonts w:ascii="Times New Roman" w:hAnsi="Times New Roman" w:cs="Times New Roman"/>
        </w:rPr>
      </w:pPr>
    </w:p>
    <w:p w:rsidR="003B7907" w:rsidRPr="00CA0123" w:rsidRDefault="003B7907" w:rsidP="003B7907">
      <w:pPr>
        <w:ind w:left="708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С.М. </w:t>
      </w:r>
      <w:proofErr w:type="spellStart"/>
      <w:r>
        <w:rPr>
          <w:rFonts w:ascii="Times New Roman" w:hAnsi="Times New Roman" w:cs="Times New Roman"/>
        </w:rPr>
        <w:t>Прилипко</w:t>
      </w:r>
      <w:proofErr w:type="spellEnd"/>
    </w:p>
    <w:p w:rsidR="00EE0B31" w:rsidRDefault="00EE0B31">
      <w:pPr>
        <w:spacing w:line="659" w:lineRule="exact"/>
      </w:pPr>
    </w:p>
    <w:p w:rsidR="00EE0B31" w:rsidRDefault="00EE0B31">
      <w:pPr>
        <w:rPr>
          <w:sz w:val="2"/>
          <w:szCs w:val="2"/>
        </w:rPr>
      </w:pPr>
    </w:p>
    <w:sectPr w:rsidR="00EE0B31" w:rsidSect="003C6C1C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D4D" w:rsidRDefault="00A15D4D">
      <w:r>
        <w:separator/>
      </w:r>
    </w:p>
  </w:endnote>
  <w:endnote w:type="continuationSeparator" w:id="0">
    <w:p w:rsidR="00A15D4D" w:rsidRDefault="00A15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642" w:rsidRDefault="00F3764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642" w:rsidRDefault="00F37642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642" w:rsidRDefault="00F3764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D4D" w:rsidRDefault="00A15D4D"/>
  </w:footnote>
  <w:footnote w:type="continuationSeparator" w:id="0">
    <w:p w:rsidR="00A15D4D" w:rsidRDefault="00A15D4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70702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37642" w:rsidRDefault="00F37642">
        <w:pPr>
          <w:pStyle w:val="aa"/>
          <w:jc w:val="center"/>
        </w:pPr>
      </w:p>
      <w:p w:rsidR="00F37642" w:rsidRPr="00F37642" w:rsidRDefault="00F37642">
        <w:pPr>
          <w:pStyle w:val="aa"/>
          <w:jc w:val="center"/>
          <w:rPr>
            <w:rFonts w:ascii="Times New Roman" w:hAnsi="Times New Roman" w:cs="Times New Roman"/>
          </w:rPr>
        </w:pPr>
        <w:r w:rsidRPr="00F37642">
          <w:rPr>
            <w:rFonts w:ascii="Times New Roman" w:hAnsi="Times New Roman" w:cs="Times New Roman"/>
          </w:rPr>
          <w:fldChar w:fldCharType="begin"/>
        </w:r>
        <w:r w:rsidRPr="00F37642">
          <w:rPr>
            <w:rFonts w:ascii="Times New Roman" w:hAnsi="Times New Roman" w:cs="Times New Roman"/>
          </w:rPr>
          <w:instrText>PAGE   \* MERGEFORMAT</w:instrText>
        </w:r>
        <w:r w:rsidRPr="00F37642">
          <w:rPr>
            <w:rFonts w:ascii="Times New Roman" w:hAnsi="Times New Roman" w:cs="Times New Roman"/>
          </w:rPr>
          <w:fldChar w:fldCharType="separate"/>
        </w:r>
        <w:r w:rsidR="00F34E7F" w:rsidRPr="00F34E7F">
          <w:rPr>
            <w:rFonts w:ascii="Times New Roman" w:hAnsi="Times New Roman" w:cs="Times New Roman"/>
            <w:noProof/>
            <w:lang w:val="ru-RU"/>
          </w:rPr>
          <w:t>4</w:t>
        </w:r>
        <w:r w:rsidRPr="00F37642">
          <w:rPr>
            <w:rFonts w:ascii="Times New Roman" w:hAnsi="Times New Roman" w:cs="Times New Roman"/>
          </w:rPr>
          <w:fldChar w:fldCharType="end"/>
        </w:r>
      </w:p>
    </w:sdtContent>
  </w:sdt>
  <w:p w:rsidR="00EE0B31" w:rsidRDefault="00EE0B31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642" w:rsidRDefault="00F37642" w:rsidP="00F37642">
    <w:pPr>
      <w:pStyle w:val="aa"/>
      <w:jc w:val="center"/>
      <w:rPr>
        <w:rFonts w:ascii="Times New Roman" w:hAnsi="Times New Roman" w:cs="Times New Roman"/>
      </w:rPr>
    </w:pPr>
  </w:p>
  <w:p w:rsidR="00F37642" w:rsidRPr="00F37642" w:rsidRDefault="00F37642" w:rsidP="00F37642">
    <w:pPr>
      <w:pStyle w:val="aa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642" w:rsidRDefault="00F3764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F62FC"/>
    <w:multiLevelType w:val="multilevel"/>
    <w:tmpl w:val="4E84AA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FE5095"/>
    <w:multiLevelType w:val="multilevel"/>
    <w:tmpl w:val="7662FA6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E0B31"/>
    <w:rsid w:val="003B7907"/>
    <w:rsid w:val="003C6C1C"/>
    <w:rsid w:val="00864986"/>
    <w:rsid w:val="00A15D4D"/>
    <w:rsid w:val="00C50F5E"/>
    <w:rsid w:val="00EE0B31"/>
    <w:rsid w:val="00F34E7F"/>
    <w:rsid w:val="00F37642"/>
    <w:rsid w:val="00FF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3B79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7907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F37642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37642"/>
    <w:rPr>
      <w:color w:val="000000"/>
    </w:rPr>
  </w:style>
  <w:style w:type="paragraph" w:styleId="ac">
    <w:name w:val="footer"/>
    <w:basedOn w:val="a"/>
    <w:link w:val="ad"/>
    <w:uiPriority w:val="99"/>
    <w:unhideWhenUsed/>
    <w:rsid w:val="00F37642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3764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1466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2020-09-16T10:19:00Z</dcterms:created>
  <dcterms:modified xsi:type="dcterms:W3CDTF">2020-09-21T07:25:00Z</dcterms:modified>
</cp:coreProperties>
</file>