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147E61" w:rsidRDefault="00164278" w:rsidP="00B4595E">
      <w:pPr>
        <w:widowControl/>
        <w:shd w:val="clear" w:color="auto" w:fill="FFFFFF"/>
        <w:autoSpaceDE/>
        <w:jc w:val="both"/>
        <w:rPr>
          <w:sz w:val="26"/>
          <w:szCs w:val="26"/>
          <w:lang w:val="uk-UA"/>
        </w:rPr>
      </w:pPr>
      <w:r>
        <w:rPr>
          <w:sz w:val="26"/>
          <w:szCs w:val="26"/>
          <w:lang w:val="uk-UA"/>
        </w:rPr>
        <w:t>0</w:t>
      </w:r>
      <w:r w:rsidR="0024178F">
        <w:rPr>
          <w:sz w:val="26"/>
          <w:szCs w:val="26"/>
          <w:lang w:val="uk-UA"/>
        </w:rPr>
        <w:t>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164278">
        <w:rPr>
          <w:bCs/>
          <w:sz w:val="26"/>
          <w:szCs w:val="26"/>
          <w:u w:val="single"/>
          <w:lang w:val="uk-UA"/>
        </w:rPr>
        <w:t>510</w:t>
      </w:r>
      <w:r w:rsidR="00044564" w:rsidRPr="00044564">
        <w:rPr>
          <w:bCs/>
          <w:sz w:val="26"/>
          <w:szCs w:val="26"/>
          <w:u w:val="single"/>
          <w:lang w:val="uk-UA"/>
        </w:rPr>
        <w:t>/вс-19</w:t>
      </w:r>
    </w:p>
    <w:p w:rsidR="00CD7860" w:rsidRDefault="00CD7860" w:rsidP="00164278">
      <w:pPr>
        <w:widowControl/>
        <w:shd w:val="clear" w:color="auto" w:fill="FFFFFF"/>
        <w:autoSpaceDE/>
        <w:ind w:right="134"/>
        <w:jc w:val="both"/>
        <w:rPr>
          <w:bCs/>
          <w:sz w:val="26"/>
          <w:szCs w:val="26"/>
          <w:lang w:val="uk-UA"/>
        </w:rPr>
      </w:pPr>
    </w:p>
    <w:p w:rsidR="00E53399" w:rsidRPr="00164278" w:rsidRDefault="00E53399" w:rsidP="00164278">
      <w:pPr>
        <w:suppressAutoHyphens w:val="0"/>
        <w:autoSpaceDE/>
        <w:ind w:left="40"/>
        <w:jc w:val="both"/>
        <w:rPr>
          <w:color w:val="000000"/>
          <w:sz w:val="24"/>
          <w:szCs w:val="24"/>
          <w:lang w:val="uk-UA" w:eastAsia="uk-UA"/>
        </w:rPr>
      </w:pPr>
      <w:r w:rsidRPr="00164278">
        <w:rPr>
          <w:color w:val="000000"/>
          <w:sz w:val="24"/>
          <w:szCs w:val="24"/>
          <w:lang w:val="uk-UA" w:eastAsia="uk-UA"/>
        </w:rPr>
        <w:t>Вища кваліфікаційна комісія суддів України у складі колегії:</w:t>
      </w:r>
    </w:p>
    <w:p w:rsidR="00164278" w:rsidRPr="00164278" w:rsidRDefault="00164278" w:rsidP="00164278">
      <w:pPr>
        <w:suppressAutoHyphens w:val="0"/>
        <w:autoSpaceDE/>
        <w:ind w:left="40"/>
        <w:jc w:val="both"/>
        <w:rPr>
          <w:color w:val="000000"/>
          <w:sz w:val="24"/>
          <w:szCs w:val="24"/>
          <w:lang w:val="uk-UA" w:eastAsia="uk-UA"/>
        </w:rPr>
      </w:pPr>
    </w:p>
    <w:p w:rsidR="00E53399" w:rsidRPr="00164278" w:rsidRDefault="00E53399" w:rsidP="00164278">
      <w:pPr>
        <w:suppressAutoHyphens w:val="0"/>
        <w:autoSpaceDE/>
        <w:ind w:left="40"/>
        <w:jc w:val="both"/>
        <w:rPr>
          <w:color w:val="000000"/>
          <w:sz w:val="24"/>
          <w:szCs w:val="24"/>
          <w:lang w:val="uk-UA" w:eastAsia="uk-UA"/>
        </w:rPr>
      </w:pPr>
      <w:r w:rsidRPr="00164278">
        <w:rPr>
          <w:color w:val="000000"/>
          <w:sz w:val="24"/>
          <w:szCs w:val="24"/>
          <w:lang w:val="uk-UA" w:eastAsia="uk-UA"/>
        </w:rPr>
        <w:t xml:space="preserve">головуючого - </w:t>
      </w:r>
      <w:proofErr w:type="spellStart"/>
      <w:r w:rsidRPr="00164278">
        <w:rPr>
          <w:color w:val="000000"/>
          <w:sz w:val="24"/>
          <w:szCs w:val="24"/>
          <w:lang w:val="uk-UA" w:eastAsia="uk-UA"/>
        </w:rPr>
        <w:t>Заріцької</w:t>
      </w:r>
      <w:proofErr w:type="spellEnd"/>
      <w:r w:rsidRPr="00164278">
        <w:rPr>
          <w:color w:val="000000"/>
          <w:sz w:val="24"/>
          <w:szCs w:val="24"/>
          <w:lang w:val="uk-UA" w:eastAsia="uk-UA"/>
        </w:rPr>
        <w:t xml:space="preserve"> А.О.,</w:t>
      </w:r>
    </w:p>
    <w:p w:rsidR="00164278" w:rsidRPr="00164278" w:rsidRDefault="00164278" w:rsidP="00164278">
      <w:pPr>
        <w:suppressAutoHyphens w:val="0"/>
        <w:autoSpaceDE/>
        <w:ind w:left="40"/>
        <w:jc w:val="both"/>
        <w:rPr>
          <w:color w:val="000000"/>
          <w:sz w:val="24"/>
          <w:szCs w:val="24"/>
          <w:lang w:val="uk-UA" w:eastAsia="uk-UA"/>
        </w:rPr>
      </w:pPr>
    </w:p>
    <w:p w:rsidR="00E53399" w:rsidRPr="00164278" w:rsidRDefault="00E53399" w:rsidP="00164278">
      <w:pPr>
        <w:suppressAutoHyphens w:val="0"/>
        <w:autoSpaceDE/>
        <w:ind w:left="40"/>
        <w:jc w:val="both"/>
        <w:rPr>
          <w:color w:val="000000"/>
          <w:sz w:val="24"/>
          <w:szCs w:val="24"/>
          <w:lang w:val="uk-UA" w:eastAsia="uk-UA"/>
        </w:rPr>
      </w:pPr>
      <w:r w:rsidRPr="00164278">
        <w:rPr>
          <w:color w:val="000000"/>
          <w:sz w:val="24"/>
          <w:szCs w:val="24"/>
          <w:lang w:val="uk-UA" w:eastAsia="uk-UA"/>
        </w:rPr>
        <w:t xml:space="preserve">членів Комісії: </w:t>
      </w:r>
      <w:proofErr w:type="spellStart"/>
      <w:r w:rsidRPr="00164278">
        <w:rPr>
          <w:color w:val="000000"/>
          <w:sz w:val="24"/>
          <w:szCs w:val="24"/>
          <w:lang w:val="uk-UA" w:eastAsia="uk-UA"/>
        </w:rPr>
        <w:t>Весельської</w:t>
      </w:r>
      <w:proofErr w:type="spellEnd"/>
      <w:r w:rsidRPr="00164278">
        <w:rPr>
          <w:color w:val="000000"/>
          <w:sz w:val="24"/>
          <w:szCs w:val="24"/>
          <w:lang w:val="uk-UA" w:eastAsia="uk-UA"/>
        </w:rPr>
        <w:t xml:space="preserve"> Т.Ф., </w:t>
      </w:r>
      <w:proofErr w:type="spellStart"/>
      <w:r w:rsidRPr="00164278">
        <w:rPr>
          <w:color w:val="000000"/>
          <w:sz w:val="24"/>
          <w:szCs w:val="24"/>
          <w:lang w:val="uk-UA" w:eastAsia="uk-UA"/>
        </w:rPr>
        <w:t>Прилипка</w:t>
      </w:r>
      <w:proofErr w:type="spellEnd"/>
      <w:r w:rsidRPr="00164278">
        <w:rPr>
          <w:color w:val="000000"/>
          <w:sz w:val="24"/>
          <w:szCs w:val="24"/>
          <w:lang w:val="uk-UA" w:eastAsia="uk-UA"/>
        </w:rPr>
        <w:t xml:space="preserve"> С.М.,</w:t>
      </w:r>
    </w:p>
    <w:p w:rsidR="00164278" w:rsidRPr="00164278" w:rsidRDefault="00164278" w:rsidP="00164278">
      <w:pPr>
        <w:suppressAutoHyphens w:val="0"/>
        <w:autoSpaceDE/>
        <w:ind w:left="40"/>
        <w:jc w:val="both"/>
        <w:rPr>
          <w:color w:val="000000"/>
          <w:sz w:val="24"/>
          <w:szCs w:val="24"/>
          <w:lang w:val="uk-UA" w:eastAsia="uk-UA"/>
        </w:rPr>
      </w:pPr>
    </w:p>
    <w:p w:rsidR="00E53399" w:rsidRPr="00164278" w:rsidRDefault="00E53399" w:rsidP="00164278">
      <w:pPr>
        <w:suppressAutoHyphens w:val="0"/>
        <w:autoSpaceDE/>
        <w:spacing w:after="283"/>
        <w:ind w:left="40" w:right="20"/>
        <w:jc w:val="both"/>
        <w:rPr>
          <w:color w:val="000000"/>
          <w:sz w:val="24"/>
          <w:szCs w:val="24"/>
          <w:lang w:val="uk-UA" w:eastAsia="uk-UA"/>
        </w:rPr>
      </w:pPr>
      <w:r w:rsidRPr="00164278">
        <w:rPr>
          <w:color w:val="000000"/>
          <w:sz w:val="24"/>
          <w:szCs w:val="24"/>
          <w:lang w:val="uk-UA" w:eastAsia="uk-UA"/>
        </w:rPr>
        <w:t xml:space="preserve">розглянувши питання про визначення результатів кваліфікаційного оцінювання </w:t>
      </w:r>
      <w:r w:rsidR="00164278">
        <w:rPr>
          <w:color w:val="000000"/>
          <w:sz w:val="24"/>
          <w:szCs w:val="24"/>
          <w:lang w:val="uk-UA" w:eastAsia="uk-UA"/>
        </w:rPr>
        <w:t xml:space="preserve">         </w:t>
      </w:r>
      <w:r w:rsidRPr="00164278">
        <w:rPr>
          <w:color w:val="000000"/>
          <w:sz w:val="24"/>
          <w:szCs w:val="24"/>
          <w:lang w:val="uk-UA" w:eastAsia="uk-UA"/>
        </w:rPr>
        <w:t>кандидата на зайняття вакантної посади судді Касаційного цивільного суду у складі Верховного Суду Петрова Євгена Вікторовича у межах конкурсу, оголошеного Вищою кваліфікаційною комісією суддів України 02 серпня 2018 року,</w:t>
      </w:r>
    </w:p>
    <w:p w:rsidR="00E53399" w:rsidRPr="00164278" w:rsidRDefault="00E53399" w:rsidP="00164278">
      <w:pPr>
        <w:suppressAutoHyphens w:val="0"/>
        <w:autoSpaceDE/>
        <w:spacing w:after="326"/>
        <w:ind w:right="60"/>
        <w:jc w:val="center"/>
        <w:rPr>
          <w:color w:val="000000"/>
          <w:sz w:val="24"/>
          <w:szCs w:val="24"/>
          <w:lang w:val="uk-UA" w:eastAsia="uk-UA"/>
        </w:rPr>
      </w:pPr>
      <w:r w:rsidRPr="00164278">
        <w:rPr>
          <w:color w:val="000000"/>
          <w:sz w:val="24"/>
          <w:szCs w:val="24"/>
          <w:lang w:val="uk-UA" w:eastAsia="uk-UA"/>
        </w:rPr>
        <w:t>встановила:</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Рішенням Комісії від 02 серпня 2018 року № 185/зп-18 оголошено конкурс на </w:t>
      </w:r>
      <w:r w:rsidR="00164278">
        <w:rPr>
          <w:color w:val="000000"/>
          <w:sz w:val="24"/>
          <w:szCs w:val="24"/>
          <w:lang w:val="uk-UA" w:eastAsia="uk-UA"/>
        </w:rPr>
        <w:t xml:space="preserve">     </w:t>
      </w:r>
      <w:r w:rsidRPr="00164278">
        <w:rPr>
          <w:color w:val="000000"/>
          <w:sz w:val="24"/>
          <w:szCs w:val="24"/>
          <w:lang w:val="uk-UA" w:eastAsia="uk-UA"/>
        </w:rPr>
        <w:t xml:space="preserve">зайняття 78 вакантних посад суддів касаційних судів у складі Верховного Суду, зокрема </w:t>
      </w:r>
      <w:r w:rsidR="00164278">
        <w:rPr>
          <w:color w:val="000000"/>
          <w:sz w:val="24"/>
          <w:szCs w:val="24"/>
          <w:lang w:val="uk-UA" w:eastAsia="uk-UA"/>
        </w:rPr>
        <w:t xml:space="preserve">       </w:t>
      </w:r>
      <w:r w:rsidRPr="00164278">
        <w:rPr>
          <w:color w:val="000000"/>
          <w:sz w:val="24"/>
          <w:szCs w:val="24"/>
          <w:lang w:val="uk-UA" w:eastAsia="uk-UA"/>
        </w:rPr>
        <w:t>23 посад у Касаційному цивільному суді.</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Згідно з частиною дев’ятою статті 79 Закону України «Про судоустрій і статус </w:t>
      </w:r>
      <w:r w:rsidR="00164278">
        <w:rPr>
          <w:color w:val="000000"/>
          <w:sz w:val="24"/>
          <w:szCs w:val="24"/>
          <w:lang w:val="uk-UA" w:eastAsia="uk-UA"/>
        </w:rPr>
        <w:t xml:space="preserve">   </w:t>
      </w:r>
      <w:r w:rsidRPr="00164278">
        <w:rPr>
          <w:color w:val="000000"/>
          <w:sz w:val="24"/>
          <w:szCs w:val="24"/>
          <w:lang w:val="uk-UA" w:eastAsia="uk-UA"/>
        </w:rPr>
        <w:t xml:space="preserve">суддів» від 02 червня 2016 року № 1402-VIII (далі - Закон) Комісія проводить такий </w:t>
      </w:r>
      <w:r w:rsidR="00164278">
        <w:rPr>
          <w:color w:val="000000"/>
          <w:sz w:val="24"/>
          <w:szCs w:val="24"/>
          <w:lang w:val="uk-UA" w:eastAsia="uk-UA"/>
        </w:rPr>
        <w:t xml:space="preserve">     </w:t>
      </w:r>
      <w:r w:rsidRPr="00164278">
        <w:rPr>
          <w:color w:val="000000"/>
          <w:sz w:val="24"/>
          <w:szCs w:val="24"/>
          <w:lang w:val="uk-UA" w:eastAsia="uk-UA"/>
        </w:rPr>
        <w:t>конкурс на основі рейтингу учасників за результатами кваліфікаційного оцінювання.</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Петров Є.В. 30 серпня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має сукупний стаж (досвід) роботи (професійної діяльності) відповідно до вимог, визначених пунктами 1-3 цієї частини, щонайменше десять років (пункт 4 частини першої </w:t>
      </w:r>
      <w:r w:rsidR="00164278">
        <w:rPr>
          <w:color w:val="000000"/>
          <w:sz w:val="24"/>
          <w:szCs w:val="24"/>
          <w:lang w:val="uk-UA" w:eastAsia="uk-UA"/>
        </w:rPr>
        <w:t xml:space="preserve">                   </w:t>
      </w:r>
      <w:r w:rsidRPr="00164278">
        <w:rPr>
          <w:color w:val="000000"/>
          <w:sz w:val="24"/>
          <w:szCs w:val="24"/>
          <w:lang w:val="uk-UA" w:eastAsia="uk-UA"/>
        </w:rPr>
        <w:t>статті 38 Закону).</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Рішенням Комісії в складі колегії від 24 жовтня 2018 року № 193/вс-18 </w:t>
      </w:r>
      <w:r w:rsidR="00164278">
        <w:rPr>
          <w:color w:val="000000"/>
          <w:sz w:val="24"/>
          <w:szCs w:val="24"/>
          <w:lang w:val="uk-UA" w:eastAsia="uk-UA"/>
        </w:rPr>
        <w:t xml:space="preserve">               </w:t>
      </w:r>
      <w:r w:rsidRPr="00164278">
        <w:rPr>
          <w:color w:val="000000"/>
          <w:sz w:val="24"/>
          <w:szCs w:val="24"/>
          <w:lang w:val="uk-UA" w:eastAsia="uk-UA"/>
        </w:rPr>
        <w:t>Петрова Є.В. допущено до проходження кваліфікаційного оцінювання для участі в</w:t>
      </w:r>
      <w:r w:rsidR="00164278">
        <w:rPr>
          <w:color w:val="000000"/>
          <w:sz w:val="24"/>
          <w:szCs w:val="24"/>
          <w:lang w:val="uk-UA" w:eastAsia="uk-UA"/>
        </w:rPr>
        <w:t xml:space="preserve">       </w:t>
      </w:r>
      <w:r w:rsidRPr="00164278">
        <w:rPr>
          <w:color w:val="000000"/>
          <w:sz w:val="24"/>
          <w:szCs w:val="24"/>
          <w:lang w:val="uk-UA" w:eastAsia="uk-UA"/>
        </w:rPr>
        <w:t>конкурсі на посаду судді Касаційного цивільного суду у складі Верховного Суду.</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У межах проведення конкурсу Петрова С.В. за результатами етапу </w:t>
      </w:r>
      <w:r w:rsidR="00164278">
        <w:rPr>
          <w:color w:val="000000"/>
          <w:sz w:val="24"/>
          <w:szCs w:val="24"/>
          <w:lang w:val="uk-UA" w:eastAsia="uk-UA"/>
        </w:rPr>
        <w:t xml:space="preserve">       </w:t>
      </w:r>
      <w:r w:rsidRPr="00164278">
        <w:rPr>
          <w:color w:val="000000"/>
          <w:sz w:val="24"/>
          <w:szCs w:val="24"/>
          <w:lang w:val="uk-UA" w:eastAsia="uk-UA"/>
        </w:rPr>
        <w:t>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E53399" w:rsidRP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w:t>
      </w:r>
      <w:r w:rsidR="00164278">
        <w:rPr>
          <w:color w:val="000000"/>
          <w:sz w:val="24"/>
          <w:szCs w:val="24"/>
          <w:lang w:val="uk-UA" w:eastAsia="uk-UA"/>
        </w:rPr>
        <w:t xml:space="preserve">    </w:t>
      </w:r>
      <w:r w:rsidRPr="00164278">
        <w:rPr>
          <w:color w:val="000000"/>
          <w:sz w:val="24"/>
          <w:szCs w:val="24"/>
          <w:lang w:val="uk-UA" w:eastAsia="uk-UA"/>
        </w:rPr>
        <w:t xml:space="preserve">здатності судді (кандидата на посаду судді) здійснювати правосуддя у відповідному суді </w:t>
      </w:r>
      <w:r w:rsidR="00164278">
        <w:rPr>
          <w:color w:val="000000"/>
          <w:sz w:val="24"/>
          <w:szCs w:val="24"/>
          <w:lang w:val="uk-UA" w:eastAsia="uk-UA"/>
        </w:rPr>
        <w:t xml:space="preserve">      </w:t>
      </w:r>
      <w:r w:rsidRPr="00164278">
        <w:rPr>
          <w:color w:val="000000"/>
          <w:sz w:val="24"/>
          <w:szCs w:val="24"/>
          <w:lang w:val="uk-UA" w:eastAsia="uk-UA"/>
        </w:rPr>
        <w:t>за визначеними критеріями. Такими критеріями є: компетентність (професійна, особиста, соціальна тощо), професійна етика, доброчесність.</w:t>
      </w:r>
    </w:p>
    <w:p w:rsidR="00164278" w:rsidRDefault="00E53399" w:rsidP="00E53399">
      <w:pPr>
        <w:suppressAutoHyphens w:val="0"/>
        <w:autoSpaceDE/>
        <w:spacing w:line="283" w:lineRule="exact"/>
        <w:ind w:left="40" w:right="20" w:firstLine="700"/>
        <w:jc w:val="both"/>
        <w:rPr>
          <w:color w:val="000000"/>
          <w:sz w:val="24"/>
          <w:szCs w:val="24"/>
          <w:lang w:val="uk-UA" w:eastAsia="uk-UA"/>
        </w:rPr>
      </w:pPr>
      <w:r w:rsidRPr="00164278">
        <w:rPr>
          <w:color w:val="000000"/>
          <w:sz w:val="24"/>
          <w:szCs w:val="24"/>
          <w:lang w:val="uk-UA" w:eastAsia="uk-UA"/>
        </w:rPr>
        <w:t xml:space="preserve">Частиною першою статті 85 Закону передбачено, що кваліфікаційне оцінювання включає такі етапи: </w:t>
      </w:r>
    </w:p>
    <w:p w:rsidR="00164278" w:rsidRDefault="00164278" w:rsidP="00E53399">
      <w:pPr>
        <w:suppressAutoHyphens w:val="0"/>
        <w:autoSpaceDE/>
        <w:spacing w:line="283" w:lineRule="exact"/>
        <w:ind w:left="40" w:right="20" w:firstLine="700"/>
        <w:jc w:val="both"/>
        <w:rPr>
          <w:color w:val="000000"/>
          <w:sz w:val="24"/>
          <w:szCs w:val="24"/>
          <w:lang w:val="uk-UA" w:eastAsia="uk-UA"/>
        </w:rPr>
      </w:pPr>
    </w:p>
    <w:p w:rsidR="00E53399" w:rsidRPr="00164278" w:rsidRDefault="00E53399" w:rsidP="00164278">
      <w:pPr>
        <w:pStyle w:val="aa"/>
        <w:numPr>
          <w:ilvl w:val="0"/>
          <w:numId w:val="2"/>
        </w:numPr>
        <w:suppressAutoHyphens w:val="0"/>
        <w:autoSpaceDE/>
        <w:spacing w:line="283" w:lineRule="exact"/>
        <w:ind w:right="20"/>
        <w:jc w:val="both"/>
        <w:rPr>
          <w:color w:val="000000"/>
          <w:sz w:val="24"/>
          <w:szCs w:val="24"/>
          <w:lang w:val="uk-UA" w:eastAsia="uk-UA"/>
        </w:rPr>
      </w:pPr>
      <w:r w:rsidRPr="00164278">
        <w:rPr>
          <w:color w:val="000000"/>
          <w:sz w:val="24"/>
          <w:szCs w:val="24"/>
          <w:lang w:val="uk-UA" w:eastAsia="uk-UA"/>
        </w:rPr>
        <w:lastRenderedPageBreak/>
        <w:t>складення іспиту (складення анонімного письмового тестування та виконання практичного завдання);</w:t>
      </w:r>
    </w:p>
    <w:p w:rsidR="00E53399" w:rsidRPr="00164278" w:rsidRDefault="00E53399" w:rsidP="00164278">
      <w:pPr>
        <w:pStyle w:val="aa"/>
        <w:numPr>
          <w:ilvl w:val="0"/>
          <w:numId w:val="2"/>
        </w:numPr>
        <w:tabs>
          <w:tab w:val="left" w:pos="984"/>
        </w:tabs>
        <w:suppressAutoHyphens w:val="0"/>
        <w:autoSpaceDE/>
        <w:spacing w:line="283" w:lineRule="exact"/>
        <w:jc w:val="both"/>
        <w:rPr>
          <w:color w:val="000000"/>
          <w:sz w:val="24"/>
          <w:szCs w:val="24"/>
          <w:lang w:val="uk-UA" w:eastAsia="uk-UA"/>
        </w:rPr>
      </w:pPr>
      <w:r w:rsidRPr="00164278">
        <w:rPr>
          <w:color w:val="000000"/>
          <w:sz w:val="24"/>
          <w:szCs w:val="24"/>
          <w:lang w:val="uk-UA" w:eastAsia="uk-UA"/>
        </w:rPr>
        <w:t>дослідження досьє та проведення співбесіди.</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Згідно з пунктом 6.4 розділу VI Положення про проведення конкурсу на зайняття вакантної посади судді, затвердженого рішенням Комісії від 02 листопада </w:t>
      </w:r>
      <w:r w:rsidR="00164278">
        <w:rPr>
          <w:color w:val="000000"/>
          <w:sz w:val="24"/>
          <w:szCs w:val="24"/>
          <w:lang w:val="uk-UA" w:eastAsia="uk-UA"/>
        </w:rPr>
        <w:t xml:space="preserve">                            </w:t>
      </w:r>
      <w:r w:rsidRPr="00164278">
        <w:rPr>
          <w:color w:val="000000"/>
          <w:sz w:val="24"/>
          <w:szCs w:val="24"/>
          <w:lang w:val="uk-UA" w:eastAsia="uk-UA"/>
        </w:rPr>
        <w:t xml:space="preserve">2016 року № 141/зп-16 (зі змінами), кваліфікаційне оцінювання проводиться відповідно </w:t>
      </w:r>
      <w:r w:rsidR="00164278">
        <w:rPr>
          <w:color w:val="000000"/>
          <w:sz w:val="24"/>
          <w:szCs w:val="24"/>
          <w:lang w:val="uk-UA" w:eastAsia="uk-UA"/>
        </w:rPr>
        <w:t xml:space="preserve">          </w:t>
      </w:r>
      <w:r w:rsidRPr="00164278">
        <w:rPr>
          <w:color w:val="000000"/>
          <w:sz w:val="24"/>
          <w:szCs w:val="24"/>
          <w:lang w:val="uk-UA" w:eastAsia="uk-UA"/>
        </w:rPr>
        <w:t>до порядку та методології кваліфікаційного оцінювання.</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164278">
        <w:rPr>
          <w:color w:val="000000"/>
          <w:sz w:val="24"/>
          <w:szCs w:val="24"/>
          <w:lang w:val="uk-UA" w:eastAsia="uk-UA"/>
        </w:rPr>
        <w:t xml:space="preserve">   </w:t>
      </w:r>
      <w:r w:rsidRPr="00164278">
        <w:rPr>
          <w:color w:val="000000"/>
          <w:sz w:val="24"/>
          <w:szCs w:val="24"/>
          <w:lang w:val="uk-UA" w:eastAsia="uk-UA"/>
        </w:rPr>
        <w:t xml:space="preserve">2016 року № 143/зп-16 у редакції рішення Комісії від 13 лютого 2018 року № 20/зп-18 </w:t>
      </w:r>
      <w:r w:rsidR="00164278">
        <w:rPr>
          <w:color w:val="000000"/>
          <w:sz w:val="24"/>
          <w:szCs w:val="24"/>
          <w:lang w:val="uk-UA" w:eastAsia="uk-UA"/>
        </w:rPr>
        <w:t xml:space="preserve">           </w:t>
      </w:r>
      <w:r w:rsidRPr="00164278">
        <w:rPr>
          <w:color w:val="000000"/>
          <w:sz w:val="24"/>
          <w:szCs w:val="24"/>
          <w:lang w:val="uk-UA" w:eastAsia="uk-UA"/>
        </w:rPr>
        <w:t xml:space="preserve">(зі змінами) (далі - Положення), встановлення відповідності судді (кандидата на посаду </w:t>
      </w:r>
      <w:r w:rsidR="00164278">
        <w:rPr>
          <w:color w:val="000000"/>
          <w:sz w:val="24"/>
          <w:szCs w:val="24"/>
          <w:lang w:val="uk-UA" w:eastAsia="uk-UA"/>
        </w:rPr>
        <w:t xml:space="preserve">  </w:t>
      </w:r>
      <w:r w:rsidRPr="00164278">
        <w:rPr>
          <w:color w:val="000000"/>
          <w:sz w:val="24"/>
          <w:szCs w:val="24"/>
          <w:lang w:val="uk-UA" w:eastAsia="uk-UA"/>
        </w:rPr>
        <w:t xml:space="preserve">судді) критеріям кваліфікаційного оцінювання здійснюється членами Комісії за їх </w:t>
      </w:r>
      <w:r w:rsidR="00164278">
        <w:rPr>
          <w:color w:val="000000"/>
          <w:sz w:val="24"/>
          <w:szCs w:val="24"/>
          <w:lang w:val="uk-UA" w:eastAsia="uk-UA"/>
        </w:rPr>
        <w:t xml:space="preserve">  </w:t>
      </w:r>
      <w:r w:rsidRPr="00164278">
        <w:rPr>
          <w:color w:val="000000"/>
          <w:sz w:val="24"/>
          <w:szCs w:val="24"/>
          <w:lang w:val="uk-UA" w:eastAsia="uk-UA"/>
        </w:rPr>
        <w:t xml:space="preserve">внутрішнім переконанням відповідно до результатів кваліфікаційного оцінювання. </w:t>
      </w:r>
      <w:r w:rsidR="00164278">
        <w:rPr>
          <w:color w:val="000000"/>
          <w:sz w:val="24"/>
          <w:szCs w:val="24"/>
          <w:lang w:val="uk-UA" w:eastAsia="uk-UA"/>
        </w:rPr>
        <w:t xml:space="preserve">   </w:t>
      </w:r>
      <w:r w:rsidRPr="00164278">
        <w:rPr>
          <w:color w:val="000000"/>
          <w:sz w:val="24"/>
          <w:szCs w:val="24"/>
          <w:lang w:val="uk-UA" w:eastAsia="uk-UA"/>
        </w:rPr>
        <w:t>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164278">
        <w:rPr>
          <w:color w:val="000000"/>
          <w:sz w:val="24"/>
          <w:szCs w:val="24"/>
          <w:lang w:val="uk-UA" w:eastAsia="uk-UA"/>
        </w:rPr>
        <w:t xml:space="preserve">         </w:t>
      </w:r>
      <w:r w:rsidRPr="00164278">
        <w:rPr>
          <w:color w:val="000000"/>
          <w:sz w:val="24"/>
          <w:szCs w:val="24"/>
          <w:lang w:val="uk-UA" w:eastAsia="uk-UA"/>
        </w:rPr>
        <w:t xml:space="preserve">щодо судді (кандидата на посаду судді), а за наявності відповідних підстав - висновок </w:t>
      </w:r>
      <w:r w:rsidR="00164278">
        <w:rPr>
          <w:color w:val="000000"/>
          <w:sz w:val="24"/>
          <w:szCs w:val="24"/>
          <w:lang w:val="uk-UA" w:eastAsia="uk-UA"/>
        </w:rPr>
        <w:t xml:space="preserve">         </w:t>
      </w:r>
      <w:r w:rsidRPr="00164278">
        <w:rPr>
          <w:color w:val="000000"/>
          <w:sz w:val="24"/>
          <w:szCs w:val="24"/>
          <w:lang w:val="uk-UA" w:eastAsia="uk-UA"/>
        </w:rPr>
        <w:t>про невідповідність судді (кандидата на посаду судді критеріям професійної етики та доброчесності.</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Підпунктом 4.10.5 пункту 4.10 розділу IV Регламенту Вищої кваліфікаційної </w:t>
      </w:r>
      <w:r w:rsidR="00164278">
        <w:rPr>
          <w:color w:val="000000"/>
          <w:sz w:val="24"/>
          <w:szCs w:val="24"/>
          <w:lang w:val="uk-UA" w:eastAsia="uk-UA"/>
        </w:rPr>
        <w:t xml:space="preserve">         </w:t>
      </w:r>
      <w:r w:rsidRPr="00164278">
        <w:rPr>
          <w:color w:val="000000"/>
          <w:sz w:val="24"/>
          <w:szCs w:val="24"/>
          <w:lang w:val="uk-UA" w:eastAsia="uk-UA"/>
        </w:rPr>
        <w:t xml:space="preserve">комісії суддів України, затвердженого рішенням Комісії від 13 жовтня 2016 року </w:t>
      </w:r>
      <w:r w:rsidR="00164278">
        <w:rPr>
          <w:color w:val="000000"/>
          <w:sz w:val="24"/>
          <w:szCs w:val="24"/>
          <w:lang w:val="uk-UA" w:eastAsia="uk-UA"/>
        </w:rPr>
        <w:t xml:space="preserve">                    </w:t>
      </w:r>
      <w:r w:rsidRPr="00164278">
        <w:rPr>
          <w:color w:val="000000"/>
          <w:sz w:val="24"/>
          <w:szCs w:val="24"/>
          <w:lang w:val="uk-UA" w:eastAsia="uk-UA"/>
        </w:rPr>
        <w:t xml:space="preserve">№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w:t>
      </w:r>
      <w:r w:rsidR="00164278">
        <w:rPr>
          <w:color w:val="000000"/>
          <w:sz w:val="24"/>
          <w:szCs w:val="24"/>
          <w:lang w:val="uk-UA" w:eastAsia="uk-UA"/>
        </w:rPr>
        <w:t xml:space="preserve">      </w:t>
      </w:r>
      <w:r w:rsidRPr="00164278">
        <w:rPr>
          <w:color w:val="000000"/>
          <w:sz w:val="24"/>
          <w:szCs w:val="24"/>
          <w:lang w:val="uk-UA" w:eastAsia="uk-UA"/>
        </w:rPr>
        <w:t>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Висновку про невідповідність кандидата на посаду судді Верховного Суду </w:t>
      </w:r>
      <w:r w:rsidR="00164278">
        <w:rPr>
          <w:color w:val="000000"/>
          <w:sz w:val="24"/>
          <w:szCs w:val="24"/>
          <w:lang w:val="uk-UA" w:eastAsia="uk-UA"/>
        </w:rPr>
        <w:t xml:space="preserve">         </w:t>
      </w:r>
      <w:r w:rsidRPr="00164278">
        <w:rPr>
          <w:color w:val="000000"/>
          <w:sz w:val="24"/>
          <w:szCs w:val="24"/>
          <w:lang w:val="uk-UA" w:eastAsia="uk-UA"/>
        </w:rPr>
        <w:t>Петрова Є.В. критеріям доброчесності та професійної етики від Громадської ради доброчесності до Комісії не надходило.</w:t>
      </w:r>
    </w:p>
    <w:p w:rsidR="00E53399" w:rsidRPr="00164278" w:rsidRDefault="00E53399" w:rsidP="00164278">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Водночас, 08 лютого 2019 року до Комісії надійшло рішення про надання </w:t>
      </w:r>
      <w:r w:rsidR="00164278">
        <w:rPr>
          <w:color w:val="000000"/>
          <w:sz w:val="24"/>
          <w:szCs w:val="24"/>
          <w:lang w:val="uk-UA" w:eastAsia="uk-UA"/>
        </w:rPr>
        <w:t xml:space="preserve">     </w:t>
      </w:r>
      <w:r w:rsidRPr="00164278">
        <w:rPr>
          <w:color w:val="000000"/>
          <w:sz w:val="24"/>
          <w:szCs w:val="24"/>
          <w:lang w:val="uk-UA" w:eastAsia="uk-UA"/>
        </w:rPr>
        <w:t xml:space="preserve">інформації щодо кандидата на посаду судді Верховного Суду Петрова Є.В., </w:t>
      </w:r>
      <w:r w:rsidR="00164278">
        <w:rPr>
          <w:color w:val="000000"/>
          <w:sz w:val="24"/>
          <w:szCs w:val="24"/>
          <w:lang w:val="uk-UA" w:eastAsia="uk-UA"/>
        </w:rPr>
        <w:t xml:space="preserve">         </w:t>
      </w:r>
      <w:r w:rsidRPr="00164278">
        <w:rPr>
          <w:color w:val="000000"/>
          <w:sz w:val="24"/>
          <w:szCs w:val="24"/>
          <w:lang w:val="uk-UA" w:eastAsia="uk-UA"/>
        </w:rPr>
        <w:t>затверджений Громадською радою доброчесності 29 січня 2019 року (нова редакція від</w:t>
      </w:r>
      <w:r w:rsidR="00164278">
        <w:rPr>
          <w:color w:val="000000"/>
          <w:sz w:val="24"/>
          <w:szCs w:val="24"/>
          <w:lang w:val="uk-UA" w:eastAsia="uk-UA"/>
        </w:rPr>
        <w:t xml:space="preserve">          07 </w:t>
      </w:r>
      <w:r w:rsidRPr="00164278">
        <w:rPr>
          <w:color w:val="000000"/>
          <w:sz w:val="24"/>
          <w:szCs w:val="24"/>
          <w:lang w:val="uk-UA" w:eastAsia="uk-UA"/>
        </w:rPr>
        <w:t>лютого 2019 року). Вказана інформація врахована під час співбесіди з кандидатом Петровим Є.В.</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Петров Є.В. 12 листопада 2018 року склав анонімне письмове тестування, за результатами якого набрав 77,25 бала. За результатами виконаного практичного завдання Петров Є.В. набрав 74,5 бала. Загальний результат складеного кандидатом Петровим Є.В. іспиту становить 151,75 бала.</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Петров Є.В. склав тестування особистих морально-психологічних якостей і </w:t>
      </w:r>
      <w:r w:rsidR="00164278">
        <w:rPr>
          <w:color w:val="000000"/>
          <w:sz w:val="24"/>
          <w:szCs w:val="24"/>
          <w:lang w:val="uk-UA" w:eastAsia="uk-UA"/>
        </w:rPr>
        <w:t xml:space="preserve">     </w:t>
      </w:r>
      <w:r w:rsidRPr="00164278">
        <w:rPr>
          <w:color w:val="000000"/>
          <w:sz w:val="24"/>
          <w:szCs w:val="24"/>
          <w:lang w:val="uk-UA" w:eastAsia="uk-UA"/>
        </w:rPr>
        <w:t>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За критерієм компетентності (професійної, особистої та соціальної) кандидат </w:t>
      </w:r>
      <w:r w:rsidR="00164278">
        <w:rPr>
          <w:color w:val="000000"/>
          <w:sz w:val="24"/>
          <w:szCs w:val="24"/>
          <w:lang w:val="uk-UA" w:eastAsia="uk-UA"/>
        </w:rPr>
        <w:t xml:space="preserve">       </w:t>
      </w:r>
      <w:r w:rsidRPr="00164278">
        <w:rPr>
          <w:color w:val="000000"/>
          <w:sz w:val="24"/>
          <w:szCs w:val="24"/>
          <w:lang w:val="uk-UA" w:eastAsia="uk-UA"/>
        </w:rPr>
        <w:t xml:space="preserve">Петров Є.В. набрав 391,75 бала. За цими критеріями кандидата Петрова Є.В. оцінено Комісією на підставі результатів іспиту, </w:t>
      </w:r>
      <w:r w:rsidR="00595602">
        <w:rPr>
          <w:color w:val="000000"/>
          <w:sz w:val="24"/>
          <w:szCs w:val="24"/>
          <w:lang w:val="uk-UA" w:eastAsia="uk-UA"/>
        </w:rPr>
        <w:t xml:space="preserve">  </w:t>
      </w:r>
      <w:bookmarkStart w:id="0" w:name="_GoBack"/>
      <w:bookmarkEnd w:id="0"/>
      <w:r w:rsidRPr="00164278">
        <w:rPr>
          <w:color w:val="000000"/>
          <w:sz w:val="24"/>
          <w:szCs w:val="24"/>
          <w:lang w:val="uk-UA" w:eastAsia="uk-UA"/>
        </w:rPr>
        <w:t xml:space="preserve">дослідження </w:t>
      </w:r>
      <w:r w:rsidR="00595602">
        <w:rPr>
          <w:color w:val="000000"/>
          <w:sz w:val="24"/>
          <w:szCs w:val="24"/>
          <w:lang w:val="uk-UA" w:eastAsia="uk-UA"/>
        </w:rPr>
        <w:t xml:space="preserve">  </w:t>
      </w:r>
      <w:r w:rsidRPr="00164278">
        <w:rPr>
          <w:color w:val="000000"/>
          <w:sz w:val="24"/>
          <w:szCs w:val="24"/>
          <w:lang w:val="uk-UA" w:eastAsia="uk-UA"/>
        </w:rPr>
        <w:t>інформації,</w:t>
      </w:r>
      <w:r w:rsidR="00595602">
        <w:rPr>
          <w:color w:val="000000"/>
          <w:sz w:val="24"/>
          <w:szCs w:val="24"/>
          <w:lang w:val="uk-UA" w:eastAsia="uk-UA"/>
        </w:rPr>
        <w:t xml:space="preserve">  </w:t>
      </w:r>
      <w:r w:rsidRPr="00164278">
        <w:rPr>
          <w:color w:val="000000"/>
          <w:sz w:val="24"/>
          <w:szCs w:val="24"/>
          <w:lang w:val="uk-UA" w:eastAsia="uk-UA"/>
        </w:rPr>
        <w:t xml:space="preserve"> яка</w:t>
      </w:r>
      <w:r w:rsidR="00595602">
        <w:rPr>
          <w:color w:val="000000"/>
          <w:sz w:val="24"/>
          <w:szCs w:val="24"/>
          <w:lang w:val="uk-UA" w:eastAsia="uk-UA"/>
        </w:rPr>
        <w:t xml:space="preserve">  </w:t>
      </w:r>
      <w:r w:rsidRPr="00164278">
        <w:rPr>
          <w:color w:val="000000"/>
          <w:sz w:val="24"/>
          <w:szCs w:val="24"/>
          <w:lang w:val="uk-UA" w:eastAsia="uk-UA"/>
        </w:rPr>
        <w:t xml:space="preserve"> міститься </w:t>
      </w:r>
      <w:r w:rsidR="00595602">
        <w:rPr>
          <w:color w:val="000000"/>
          <w:sz w:val="24"/>
          <w:szCs w:val="24"/>
          <w:lang w:val="uk-UA" w:eastAsia="uk-UA"/>
        </w:rPr>
        <w:t xml:space="preserve">  </w:t>
      </w:r>
      <w:r w:rsidRPr="00164278">
        <w:rPr>
          <w:color w:val="000000"/>
          <w:sz w:val="24"/>
          <w:szCs w:val="24"/>
          <w:lang w:val="uk-UA" w:eastAsia="uk-UA"/>
        </w:rPr>
        <w:t xml:space="preserve">в </w:t>
      </w:r>
      <w:r w:rsidR="00595602">
        <w:rPr>
          <w:color w:val="000000"/>
          <w:sz w:val="24"/>
          <w:szCs w:val="24"/>
          <w:lang w:val="uk-UA" w:eastAsia="uk-UA"/>
        </w:rPr>
        <w:t xml:space="preserve">  </w:t>
      </w:r>
      <w:r w:rsidRPr="00164278">
        <w:rPr>
          <w:color w:val="000000"/>
          <w:sz w:val="24"/>
          <w:szCs w:val="24"/>
          <w:lang w:val="uk-UA" w:eastAsia="uk-UA"/>
        </w:rPr>
        <w:t>досьє,</w:t>
      </w:r>
      <w:r w:rsidR="00164278">
        <w:rPr>
          <w:color w:val="000000"/>
          <w:sz w:val="24"/>
          <w:szCs w:val="24"/>
          <w:lang w:val="uk-UA" w:eastAsia="uk-UA"/>
        </w:rPr>
        <w:t xml:space="preserve">         </w:t>
      </w:r>
      <w:r w:rsidRPr="00164278">
        <w:rPr>
          <w:color w:val="000000"/>
          <w:sz w:val="24"/>
          <w:szCs w:val="24"/>
          <w:lang w:val="uk-UA" w:eastAsia="uk-UA"/>
        </w:rPr>
        <w:t xml:space="preserve"> </w:t>
      </w:r>
    </w:p>
    <w:p w:rsidR="00164278" w:rsidRDefault="00164278" w:rsidP="00164278">
      <w:pPr>
        <w:suppressAutoHyphens w:val="0"/>
        <w:autoSpaceDE/>
        <w:spacing w:line="283" w:lineRule="exact"/>
        <w:ind w:left="20" w:right="20"/>
        <w:jc w:val="both"/>
        <w:rPr>
          <w:color w:val="000000"/>
          <w:sz w:val="24"/>
          <w:szCs w:val="24"/>
          <w:lang w:val="uk-UA" w:eastAsia="uk-UA"/>
        </w:rPr>
      </w:pPr>
    </w:p>
    <w:p w:rsidR="00164278" w:rsidRDefault="00164278" w:rsidP="00164278">
      <w:pPr>
        <w:suppressAutoHyphens w:val="0"/>
        <w:autoSpaceDE/>
        <w:spacing w:line="283" w:lineRule="exact"/>
        <w:ind w:left="20" w:right="20"/>
        <w:jc w:val="both"/>
        <w:rPr>
          <w:color w:val="000000"/>
          <w:sz w:val="24"/>
          <w:szCs w:val="24"/>
          <w:lang w:val="uk-UA" w:eastAsia="uk-UA"/>
        </w:rPr>
      </w:pPr>
    </w:p>
    <w:p w:rsidR="00164278" w:rsidRDefault="00164278" w:rsidP="00164278">
      <w:pPr>
        <w:suppressAutoHyphens w:val="0"/>
        <w:autoSpaceDE/>
        <w:spacing w:line="283" w:lineRule="exact"/>
        <w:ind w:left="20" w:right="20"/>
        <w:jc w:val="both"/>
        <w:rPr>
          <w:color w:val="000000"/>
          <w:sz w:val="24"/>
          <w:szCs w:val="24"/>
          <w:lang w:val="uk-UA" w:eastAsia="uk-UA"/>
        </w:rPr>
      </w:pPr>
    </w:p>
    <w:p w:rsidR="00164278" w:rsidRDefault="00164278" w:rsidP="00164278">
      <w:pPr>
        <w:suppressAutoHyphens w:val="0"/>
        <w:autoSpaceDE/>
        <w:spacing w:line="283" w:lineRule="exact"/>
        <w:ind w:left="20" w:right="20"/>
        <w:jc w:val="both"/>
        <w:rPr>
          <w:color w:val="000000"/>
          <w:sz w:val="24"/>
          <w:szCs w:val="24"/>
          <w:lang w:val="uk-UA" w:eastAsia="uk-UA"/>
        </w:rPr>
      </w:pPr>
    </w:p>
    <w:p w:rsidR="00E53399" w:rsidRPr="00164278" w:rsidRDefault="00E53399" w:rsidP="00164278">
      <w:pPr>
        <w:suppressAutoHyphens w:val="0"/>
        <w:autoSpaceDE/>
        <w:spacing w:line="283" w:lineRule="exact"/>
        <w:ind w:left="20" w:right="20"/>
        <w:jc w:val="both"/>
        <w:rPr>
          <w:color w:val="000000"/>
          <w:sz w:val="24"/>
          <w:szCs w:val="24"/>
          <w:lang w:val="uk-UA" w:eastAsia="uk-UA"/>
        </w:rPr>
      </w:pPr>
      <w:r w:rsidRPr="00164278">
        <w:rPr>
          <w:color w:val="000000"/>
          <w:sz w:val="24"/>
          <w:szCs w:val="24"/>
          <w:lang w:val="uk-UA" w:eastAsia="uk-UA"/>
        </w:rPr>
        <w:lastRenderedPageBreak/>
        <w:t xml:space="preserve">та співбесіди за показниками, визначеними пунктами 1-5 глави 2 розділу II Положення </w:t>
      </w:r>
      <w:r w:rsidR="00164278">
        <w:rPr>
          <w:color w:val="000000"/>
          <w:sz w:val="24"/>
          <w:szCs w:val="24"/>
          <w:lang w:val="uk-UA" w:eastAsia="uk-UA"/>
        </w:rPr>
        <w:t xml:space="preserve">          </w:t>
      </w:r>
      <w:r w:rsidRPr="00164278">
        <w:rPr>
          <w:color w:val="000000"/>
          <w:sz w:val="24"/>
          <w:szCs w:val="24"/>
          <w:lang w:val="uk-UA" w:eastAsia="uk-UA"/>
        </w:rPr>
        <w:t>та пунктами 1—4, 7 глави 3 розділу II Положення.</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За критеріями особистої та соціальної компетентності Петрова Є.В. оцінено </w:t>
      </w:r>
      <w:r w:rsidR="00164278">
        <w:rPr>
          <w:color w:val="000000"/>
          <w:sz w:val="24"/>
          <w:szCs w:val="24"/>
          <w:lang w:val="uk-UA" w:eastAsia="uk-UA"/>
        </w:rPr>
        <w:t xml:space="preserve">     </w:t>
      </w:r>
      <w:r w:rsidRPr="00164278">
        <w:rPr>
          <w:color w:val="000000"/>
          <w:sz w:val="24"/>
          <w:szCs w:val="24"/>
          <w:lang w:val="uk-UA" w:eastAsia="uk-UA"/>
        </w:rPr>
        <w:t xml:space="preserve">Комісією на підставі результатів тестування особистих морально-психологічних якостей </w:t>
      </w:r>
      <w:r w:rsidR="00164278">
        <w:rPr>
          <w:color w:val="000000"/>
          <w:sz w:val="24"/>
          <w:szCs w:val="24"/>
          <w:lang w:val="uk-UA" w:eastAsia="uk-UA"/>
        </w:rPr>
        <w:t xml:space="preserve">          </w:t>
      </w:r>
      <w:r w:rsidRPr="00164278">
        <w:rPr>
          <w:color w:val="000000"/>
          <w:sz w:val="24"/>
          <w:szCs w:val="24"/>
          <w:lang w:val="uk-UA" w:eastAsia="uk-UA"/>
        </w:rPr>
        <w:t xml:space="preserve">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 та </w:t>
      </w:r>
      <w:r w:rsidR="00164278">
        <w:rPr>
          <w:color w:val="000000"/>
          <w:sz w:val="24"/>
          <w:szCs w:val="24"/>
          <w:lang w:val="uk-UA" w:eastAsia="uk-UA"/>
        </w:rPr>
        <w:t xml:space="preserve">    </w:t>
      </w:r>
      <w:r w:rsidRPr="00164278">
        <w:rPr>
          <w:color w:val="000000"/>
          <w:sz w:val="24"/>
          <w:szCs w:val="24"/>
          <w:lang w:val="uk-UA" w:eastAsia="uk-UA"/>
        </w:rPr>
        <w:t>пунктами 8-9 глави 3 розділу II Положення.</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За критерієм професійної етики, оціненим за показниками, визначеними </w:t>
      </w:r>
      <w:r w:rsidR="00164278">
        <w:rPr>
          <w:color w:val="000000"/>
          <w:sz w:val="24"/>
          <w:szCs w:val="24"/>
          <w:lang w:val="uk-UA" w:eastAsia="uk-UA"/>
        </w:rPr>
        <w:t xml:space="preserve">              </w:t>
      </w:r>
      <w:r w:rsidRPr="00164278">
        <w:rPr>
          <w:color w:val="000000"/>
          <w:sz w:val="24"/>
          <w:szCs w:val="24"/>
          <w:lang w:val="uk-UA" w:eastAsia="uk-UA"/>
        </w:rPr>
        <w:t xml:space="preserve">пунктом 8 глави 2 розділу II Положення та пунктом 10 глави 3 розділу II Положення, кандидат Петров Є.В. набрав 229 балів. За цим критерієм Петрова Є.В. оцінено на </w:t>
      </w:r>
      <w:r w:rsidR="00164278">
        <w:rPr>
          <w:color w:val="000000"/>
          <w:sz w:val="24"/>
          <w:szCs w:val="24"/>
          <w:lang w:val="uk-UA" w:eastAsia="uk-UA"/>
        </w:rPr>
        <w:t xml:space="preserve">        </w:t>
      </w:r>
      <w:r w:rsidRPr="00164278">
        <w:rPr>
          <w:color w:val="000000"/>
          <w:sz w:val="24"/>
          <w:szCs w:val="24"/>
          <w:lang w:val="uk-UA" w:eastAsia="uk-UA"/>
        </w:rPr>
        <w:t>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За критерієм доброчесності, оціненим за показниками, визначеними </w:t>
      </w:r>
      <w:r w:rsidR="00164278">
        <w:rPr>
          <w:color w:val="000000"/>
          <w:sz w:val="24"/>
          <w:szCs w:val="24"/>
          <w:lang w:val="uk-UA" w:eastAsia="uk-UA"/>
        </w:rPr>
        <w:t xml:space="preserve">                   </w:t>
      </w:r>
      <w:r w:rsidRPr="00164278">
        <w:rPr>
          <w:color w:val="000000"/>
          <w:sz w:val="24"/>
          <w:szCs w:val="24"/>
          <w:lang w:val="uk-UA" w:eastAsia="uk-UA"/>
        </w:rPr>
        <w:t xml:space="preserve">пунктом 9 глави 2 розділу II Положення та пунктом 11 глави 3 розділу II Положення, кандидат Петров Є.В. набрав 205 балів. За цим критерієм Петрова Є.В. оцінено на </w:t>
      </w:r>
      <w:r w:rsidR="00164278">
        <w:rPr>
          <w:color w:val="000000"/>
          <w:sz w:val="24"/>
          <w:szCs w:val="24"/>
          <w:lang w:val="uk-UA" w:eastAsia="uk-UA"/>
        </w:rPr>
        <w:t xml:space="preserve">        </w:t>
      </w:r>
      <w:r w:rsidRPr="00164278">
        <w:rPr>
          <w:color w:val="000000"/>
          <w:sz w:val="24"/>
          <w:szCs w:val="24"/>
          <w:lang w:val="uk-UA" w:eastAsia="uk-UA"/>
        </w:rPr>
        <w:t>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Таким чином, за результатами кваліфікаційного оцінювання кандидат на посаду </w:t>
      </w:r>
      <w:r w:rsidR="00164278">
        <w:rPr>
          <w:color w:val="000000"/>
          <w:sz w:val="24"/>
          <w:szCs w:val="24"/>
          <w:lang w:val="uk-UA" w:eastAsia="uk-UA"/>
        </w:rPr>
        <w:t xml:space="preserve">     </w:t>
      </w:r>
      <w:r w:rsidRPr="00164278">
        <w:rPr>
          <w:color w:val="000000"/>
          <w:sz w:val="24"/>
          <w:szCs w:val="24"/>
          <w:lang w:val="uk-UA" w:eastAsia="uk-UA"/>
        </w:rPr>
        <w:t xml:space="preserve">судді Касаційного цивільного суду у складі Верховного Суду Петров Є.В. </w:t>
      </w:r>
      <w:r w:rsidR="00164278">
        <w:rPr>
          <w:color w:val="000000"/>
          <w:sz w:val="24"/>
          <w:szCs w:val="24"/>
          <w:lang w:val="uk-UA" w:eastAsia="uk-UA"/>
        </w:rPr>
        <w:t xml:space="preserve">                        </w:t>
      </w:r>
      <w:r w:rsidRPr="00164278">
        <w:rPr>
          <w:color w:val="000000"/>
          <w:sz w:val="24"/>
          <w:szCs w:val="24"/>
          <w:lang w:val="uk-UA" w:eastAsia="uk-UA"/>
        </w:rPr>
        <w:t>набрав 825,75 бала.</w:t>
      </w:r>
    </w:p>
    <w:p w:rsidR="00E53399" w:rsidRPr="00164278" w:rsidRDefault="00E53399" w:rsidP="00E53399">
      <w:pPr>
        <w:suppressAutoHyphens w:val="0"/>
        <w:autoSpaceDE/>
        <w:spacing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Комісія зазначає, що кваліфікаційне оцінювання Петрова Є.В. проводиться в </w:t>
      </w:r>
      <w:r w:rsidR="00164278">
        <w:rPr>
          <w:color w:val="000000"/>
          <w:sz w:val="24"/>
          <w:szCs w:val="24"/>
          <w:lang w:val="uk-UA" w:eastAsia="uk-UA"/>
        </w:rPr>
        <w:t xml:space="preserve">         </w:t>
      </w:r>
      <w:r w:rsidRPr="00164278">
        <w:rPr>
          <w:color w:val="000000"/>
          <w:sz w:val="24"/>
          <w:szCs w:val="24"/>
          <w:lang w:val="uk-UA" w:eastAsia="uk-UA"/>
        </w:rPr>
        <w:t xml:space="preserve">межах конкурсу на зайняття вакантних посад суддів касаційних судів у складі </w:t>
      </w:r>
      <w:r w:rsidR="00164278">
        <w:rPr>
          <w:color w:val="000000"/>
          <w:sz w:val="24"/>
          <w:szCs w:val="24"/>
          <w:lang w:val="uk-UA" w:eastAsia="uk-UA"/>
        </w:rPr>
        <w:t xml:space="preserve">         </w:t>
      </w:r>
      <w:r w:rsidRPr="00164278">
        <w:rPr>
          <w:color w:val="000000"/>
          <w:sz w:val="24"/>
          <w:szCs w:val="24"/>
          <w:lang w:val="uk-UA" w:eastAsia="uk-UA"/>
        </w:rPr>
        <w:t xml:space="preserve">Верховного Суду, що обумовлює перевірку кандидата на відповідність найвищим </w:t>
      </w:r>
      <w:r w:rsidR="00164278">
        <w:rPr>
          <w:color w:val="000000"/>
          <w:sz w:val="24"/>
          <w:szCs w:val="24"/>
          <w:lang w:val="uk-UA" w:eastAsia="uk-UA"/>
        </w:rPr>
        <w:t xml:space="preserve">   </w:t>
      </w:r>
      <w:r w:rsidRPr="00164278">
        <w:rPr>
          <w:color w:val="000000"/>
          <w:sz w:val="24"/>
          <w:szCs w:val="24"/>
          <w:lang w:val="uk-UA" w:eastAsia="uk-UA"/>
        </w:rPr>
        <w:t xml:space="preserve">стандартам та вимагає встановлення відсутності щонайменшого обґрунтованого сумніву </w:t>
      </w:r>
      <w:r w:rsidR="00164278">
        <w:rPr>
          <w:color w:val="000000"/>
          <w:sz w:val="24"/>
          <w:szCs w:val="24"/>
          <w:lang w:val="uk-UA" w:eastAsia="uk-UA"/>
        </w:rPr>
        <w:t xml:space="preserve">        </w:t>
      </w:r>
      <w:r w:rsidRPr="00164278">
        <w:rPr>
          <w:color w:val="000000"/>
          <w:sz w:val="24"/>
          <w:szCs w:val="24"/>
          <w:lang w:val="uk-UA" w:eastAsia="uk-UA"/>
        </w:rPr>
        <w:t>в чеснотах майбутнього судді Верховного Суду.</w:t>
      </w:r>
    </w:p>
    <w:p w:rsidR="00E53399" w:rsidRPr="00164278" w:rsidRDefault="00E53399" w:rsidP="00E53399">
      <w:pPr>
        <w:suppressAutoHyphens w:val="0"/>
        <w:autoSpaceDE/>
        <w:spacing w:after="283" w:line="283" w:lineRule="exact"/>
        <w:ind w:left="20" w:right="20" w:firstLine="700"/>
        <w:jc w:val="both"/>
        <w:rPr>
          <w:color w:val="000000"/>
          <w:sz w:val="24"/>
          <w:szCs w:val="24"/>
          <w:lang w:val="uk-UA" w:eastAsia="uk-UA"/>
        </w:rPr>
      </w:pPr>
      <w:r w:rsidRPr="00164278">
        <w:rPr>
          <w:color w:val="000000"/>
          <w:sz w:val="24"/>
          <w:szCs w:val="24"/>
          <w:lang w:val="uk-UA"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E53399" w:rsidRPr="00164278" w:rsidRDefault="00E53399" w:rsidP="00E53399">
      <w:pPr>
        <w:suppressAutoHyphens w:val="0"/>
        <w:autoSpaceDE/>
        <w:spacing w:after="266" w:line="230" w:lineRule="exact"/>
        <w:jc w:val="center"/>
        <w:rPr>
          <w:color w:val="000000"/>
          <w:sz w:val="24"/>
          <w:szCs w:val="24"/>
          <w:lang w:val="uk-UA" w:eastAsia="uk-UA"/>
        </w:rPr>
      </w:pPr>
      <w:r w:rsidRPr="00164278">
        <w:rPr>
          <w:color w:val="000000"/>
          <w:sz w:val="24"/>
          <w:szCs w:val="24"/>
          <w:lang w:val="uk-UA" w:eastAsia="uk-UA"/>
        </w:rPr>
        <w:t>вирішила:</w:t>
      </w:r>
    </w:p>
    <w:p w:rsidR="00E53399" w:rsidRPr="00164278" w:rsidRDefault="00E53399" w:rsidP="00E53399">
      <w:pPr>
        <w:suppressAutoHyphens w:val="0"/>
        <w:autoSpaceDE/>
        <w:spacing w:line="283" w:lineRule="exact"/>
        <w:ind w:left="20" w:right="20"/>
        <w:jc w:val="both"/>
        <w:rPr>
          <w:color w:val="000000"/>
          <w:sz w:val="24"/>
          <w:szCs w:val="24"/>
          <w:lang w:val="uk-UA" w:eastAsia="uk-UA"/>
        </w:rPr>
      </w:pPr>
      <w:r w:rsidRPr="00164278">
        <w:rPr>
          <w:color w:val="000000"/>
          <w:sz w:val="24"/>
          <w:szCs w:val="24"/>
          <w:lang w:val="uk-UA" w:eastAsia="uk-UA"/>
        </w:rPr>
        <w:t xml:space="preserve">визнати Петрова Євгена Вікторовича таким, що підтвердив здатність здійснювати </w:t>
      </w:r>
      <w:r w:rsidR="00164278">
        <w:rPr>
          <w:color w:val="000000"/>
          <w:sz w:val="24"/>
          <w:szCs w:val="24"/>
          <w:lang w:val="uk-UA" w:eastAsia="uk-UA"/>
        </w:rPr>
        <w:t xml:space="preserve">   </w:t>
      </w:r>
      <w:r w:rsidRPr="00164278">
        <w:rPr>
          <w:color w:val="000000"/>
          <w:sz w:val="24"/>
          <w:szCs w:val="24"/>
          <w:lang w:val="uk-UA" w:eastAsia="uk-UA"/>
        </w:rPr>
        <w:t>правосуддя в Касаційному цивільному суді у складі Верховного Суду.</w:t>
      </w:r>
    </w:p>
    <w:p w:rsidR="00E53399" w:rsidRPr="00164278" w:rsidRDefault="00E53399" w:rsidP="00E53399">
      <w:pPr>
        <w:suppressAutoHyphens w:val="0"/>
        <w:autoSpaceDE/>
        <w:spacing w:after="583" w:line="283" w:lineRule="exact"/>
        <w:ind w:left="20" w:right="20" w:firstLine="700"/>
        <w:jc w:val="both"/>
        <w:rPr>
          <w:color w:val="000000"/>
          <w:sz w:val="24"/>
          <w:szCs w:val="24"/>
          <w:lang w:val="uk-UA" w:eastAsia="uk-UA"/>
        </w:rPr>
      </w:pPr>
      <w:r w:rsidRPr="00164278">
        <w:rPr>
          <w:color w:val="000000"/>
          <w:sz w:val="24"/>
          <w:szCs w:val="24"/>
          <w:lang w:val="uk-UA" w:eastAsia="uk-UA"/>
        </w:rPr>
        <w:t xml:space="preserve">Визначити, що за результатами кваліфікаційного оцінювання кандидат на посаду </w:t>
      </w:r>
      <w:r w:rsidR="00164278">
        <w:rPr>
          <w:color w:val="000000"/>
          <w:sz w:val="24"/>
          <w:szCs w:val="24"/>
          <w:lang w:val="uk-UA" w:eastAsia="uk-UA"/>
        </w:rPr>
        <w:t xml:space="preserve">   </w:t>
      </w:r>
      <w:r w:rsidRPr="00164278">
        <w:rPr>
          <w:color w:val="000000"/>
          <w:sz w:val="24"/>
          <w:szCs w:val="24"/>
          <w:lang w:val="uk-UA" w:eastAsia="uk-UA"/>
        </w:rPr>
        <w:t>судді Касаційного цивільного суду у складі Верховного Суду Петров Євген Вікторович набрав 825,75 бала.</w:t>
      </w:r>
    </w:p>
    <w:p w:rsidR="004B4847" w:rsidRPr="00164278" w:rsidRDefault="00554C04" w:rsidP="00164278">
      <w:pPr>
        <w:ind w:left="4536" w:hanging="4525"/>
        <w:jc w:val="both"/>
        <w:rPr>
          <w:sz w:val="24"/>
          <w:szCs w:val="24"/>
          <w:lang w:val="uk-UA"/>
        </w:rPr>
      </w:pPr>
      <w:r w:rsidRPr="00164278">
        <w:rPr>
          <w:bCs/>
          <w:iCs/>
          <w:sz w:val="24"/>
          <w:szCs w:val="24"/>
          <w:shd w:val="clear" w:color="auto" w:fill="FFFFFF"/>
          <w:lang w:val="uk-UA"/>
        </w:rPr>
        <w:t>Головуючий</w:t>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Pr="00164278">
        <w:rPr>
          <w:bCs/>
          <w:iCs/>
          <w:sz w:val="24"/>
          <w:szCs w:val="24"/>
          <w:shd w:val="clear" w:color="auto" w:fill="FFFFFF"/>
          <w:lang w:val="uk-UA"/>
        </w:rPr>
        <w:tab/>
      </w:r>
      <w:r w:rsidR="00072043" w:rsidRPr="00164278">
        <w:rPr>
          <w:sz w:val="24"/>
          <w:szCs w:val="24"/>
          <w:lang w:val="uk-UA"/>
        </w:rPr>
        <w:t xml:space="preserve">А.О. </w:t>
      </w:r>
      <w:proofErr w:type="spellStart"/>
      <w:r w:rsidR="00072043" w:rsidRPr="00164278">
        <w:rPr>
          <w:sz w:val="24"/>
          <w:szCs w:val="24"/>
          <w:lang w:val="uk-UA"/>
        </w:rPr>
        <w:t>Заріцька</w:t>
      </w:r>
      <w:proofErr w:type="spellEnd"/>
    </w:p>
    <w:p w:rsidR="0070166F" w:rsidRPr="00164278" w:rsidRDefault="0070166F" w:rsidP="00164278">
      <w:pPr>
        <w:ind w:left="4536" w:hanging="4525"/>
        <w:jc w:val="both"/>
        <w:rPr>
          <w:sz w:val="24"/>
          <w:szCs w:val="24"/>
        </w:rPr>
      </w:pPr>
    </w:p>
    <w:p w:rsidR="007A5353" w:rsidRPr="00164278" w:rsidRDefault="00D3028E" w:rsidP="00164278">
      <w:pPr>
        <w:shd w:val="clear" w:color="auto" w:fill="FFFFFF"/>
        <w:jc w:val="both"/>
        <w:rPr>
          <w:sz w:val="24"/>
          <w:szCs w:val="24"/>
        </w:rPr>
      </w:pPr>
      <w:r w:rsidRPr="00164278">
        <w:rPr>
          <w:sz w:val="24"/>
          <w:szCs w:val="24"/>
          <w:lang w:val="uk-UA"/>
        </w:rPr>
        <w:t>Члени Комісії:</w:t>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00554C04" w:rsidRPr="00164278">
        <w:rPr>
          <w:sz w:val="24"/>
          <w:szCs w:val="24"/>
          <w:lang w:val="uk-UA"/>
        </w:rPr>
        <w:tab/>
      </w:r>
      <w:r w:rsidR="00554C04" w:rsidRPr="00164278">
        <w:rPr>
          <w:sz w:val="24"/>
          <w:szCs w:val="24"/>
          <w:lang w:val="uk-UA"/>
        </w:rPr>
        <w:tab/>
      </w:r>
      <w:r w:rsidR="00554C04" w:rsidRPr="00164278">
        <w:rPr>
          <w:sz w:val="24"/>
          <w:szCs w:val="24"/>
          <w:lang w:val="uk-UA"/>
        </w:rPr>
        <w:tab/>
      </w:r>
      <w:r w:rsidR="00072043" w:rsidRPr="00164278">
        <w:rPr>
          <w:sz w:val="24"/>
          <w:szCs w:val="24"/>
          <w:lang w:val="uk-UA"/>
        </w:rPr>
        <w:t xml:space="preserve">Т.Ф. </w:t>
      </w:r>
      <w:proofErr w:type="spellStart"/>
      <w:r w:rsidR="00072043" w:rsidRPr="00164278">
        <w:rPr>
          <w:sz w:val="24"/>
          <w:szCs w:val="24"/>
          <w:lang w:val="uk-UA"/>
        </w:rPr>
        <w:t>Весельська</w:t>
      </w:r>
      <w:proofErr w:type="spellEnd"/>
    </w:p>
    <w:p w:rsidR="0070166F" w:rsidRPr="00164278" w:rsidRDefault="0070166F" w:rsidP="00164278">
      <w:pPr>
        <w:shd w:val="clear" w:color="auto" w:fill="FFFFFF"/>
        <w:spacing w:after="120"/>
        <w:jc w:val="both"/>
        <w:rPr>
          <w:sz w:val="24"/>
          <w:szCs w:val="24"/>
        </w:rPr>
      </w:pPr>
    </w:p>
    <w:p w:rsidR="00881375" w:rsidRPr="00164278" w:rsidRDefault="0070166F" w:rsidP="00164278">
      <w:pPr>
        <w:shd w:val="clear" w:color="auto" w:fill="FFFFFF"/>
        <w:jc w:val="both"/>
        <w:rPr>
          <w:sz w:val="24"/>
          <w:szCs w:val="24"/>
          <w:lang w:val="uk-UA"/>
        </w:rPr>
      </w:pP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Pr="00164278">
        <w:rPr>
          <w:sz w:val="24"/>
          <w:szCs w:val="24"/>
          <w:lang w:val="uk-UA"/>
        </w:rPr>
        <w:tab/>
      </w:r>
      <w:r w:rsidR="00554C04" w:rsidRPr="00164278">
        <w:rPr>
          <w:sz w:val="24"/>
          <w:szCs w:val="24"/>
          <w:lang w:val="uk-UA"/>
        </w:rPr>
        <w:tab/>
      </w:r>
      <w:r w:rsidR="00072043" w:rsidRPr="00164278">
        <w:rPr>
          <w:sz w:val="24"/>
          <w:szCs w:val="24"/>
          <w:lang w:val="uk-UA"/>
        </w:rPr>
        <w:t xml:space="preserve">С.М. </w:t>
      </w:r>
      <w:proofErr w:type="spellStart"/>
      <w:r w:rsidR="00072043" w:rsidRPr="00164278">
        <w:rPr>
          <w:sz w:val="24"/>
          <w:szCs w:val="24"/>
          <w:lang w:val="uk-UA"/>
        </w:rPr>
        <w:t>Прилипко</w:t>
      </w:r>
      <w:proofErr w:type="spellEnd"/>
    </w:p>
    <w:p w:rsidR="00A845E9" w:rsidRPr="00164278" w:rsidRDefault="00A845E9" w:rsidP="00164278">
      <w:pPr>
        <w:shd w:val="clear" w:color="auto" w:fill="FFFFFF"/>
        <w:spacing w:after="120"/>
        <w:jc w:val="both"/>
        <w:rPr>
          <w:sz w:val="24"/>
          <w:szCs w:val="24"/>
          <w:lang w:val="uk-UA"/>
        </w:rPr>
      </w:pPr>
    </w:p>
    <w:sectPr w:rsidR="00A845E9" w:rsidRPr="00164278" w:rsidSect="00454558">
      <w:headerReference w:type="default" r:id="rId9"/>
      <w:headerReference w:type="first" r:id="rId10"/>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3CF" w:rsidRDefault="001A03CF" w:rsidP="009B4017">
      <w:r>
        <w:separator/>
      </w:r>
    </w:p>
  </w:endnote>
  <w:endnote w:type="continuationSeparator" w:id="0">
    <w:p w:rsidR="001A03CF" w:rsidRDefault="001A03C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3CF" w:rsidRDefault="001A03CF" w:rsidP="009B4017">
      <w:r>
        <w:separator/>
      </w:r>
    </w:p>
  </w:footnote>
  <w:footnote w:type="continuationSeparator" w:id="0">
    <w:p w:rsidR="001A03CF" w:rsidRDefault="001A03C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595602">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36815"/>
    <w:rsid w:val="00044564"/>
    <w:rsid w:val="0005041B"/>
    <w:rsid w:val="00051F96"/>
    <w:rsid w:val="00072043"/>
    <w:rsid w:val="00072103"/>
    <w:rsid w:val="00074E39"/>
    <w:rsid w:val="000924D2"/>
    <w:rsid w:val="00093716"/>
    <w:rsid w:val="00093ACC"/>
    <w:rsid w:val="000A1F83"/>
    <w:rsid w:val="000A3377"/>
    <w:rsid w:val="000B383A"/>
    <w:rsid w:val="000C3222"/>
    <w:rsid w:val="000C3299"/>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96210"/>
    <w:rsid w:val="001A03CF"/>
    <w:rsid w:val="001F5910"/>
    <w:rsid w:val="002145B7"/>
    <w:rsid w:val="002328EA"/>
    <w:rsid w:val="0024178F"/>
    <w:rsid w:val="002501DF"/>
    <w:rsid w:val="00252A96"/>
    <w:rsid w:val="002563C2"/>
    <w:rsid w:val="00264C48"/>
    <w:rsid w:val="00295B8D"/>
    <w:rsid w:val="002B0AC6"/>
    <w:rsid w:val="002D2CA3"/>
    <w:rsid w:val="002D34F4"/>
    <w:rsid w:val="002E146E"/>
    <w:rsid w:val="002F11CC"/>
    <w:rsid w:val="002F4E9D"/>
    <w:rsid w:val="00311BBD"/>
    <w:rsid w:val="00314CAD"/>
    <w:rsid w:val="00330B6F"/>
    <w:rsid w:val="00332A17"/>
    <w:rsid w:val="003541F0"/>
    <w:rsid w:val="00361831"/>
    <w:rsid w:val="0036785A"/>
    <w:rsid w:val="003756B5"/>
    <w:rsid w:val="003A10F0"/>
    <w:rsid w:val="003A7BC8"/>
    <w:rsid w:val="003F5975"/>
    <w:rsid w:val="00404A2A"/>
    <w:rsid w:val="00417E80"/>
    <w:rsid w:val="004314FA"/>
    <w:rsid w:val="00442478"/>
    <w:rsid w:val="00443F67"/>
    <w:rsid w:val="00454558"/>
    <w:rsid w:val="00457C0A"/>
    <w:rsid w:val="00460325"/>
    <w:rsid w:val="00467481"/>
    <w:rsid w:val="004705BE"/>
    <w:rsid w:val="004853A2"/>
    <w:rsid w:val="004A47B7"/>
    <w:rsid w:val="004B4847"/>
    <w:rsid w:val="004B67DE"/>
    <w:rsid w:val="004C49DA"/>
    <w:rsid w:val="004E106C"/>
    <w:rsid w:val="00504C7E"/>
    <w:rsid w:val="00506204"/>
    <w:rsid w:val="00531E50"/>
    <w:rsid w:val="00532961"/>
    <w:rsid w:val="00547248"/>
    <w:rsid w:val="00554C04"/>
    <w:rsid w:val="005613B4"/>
    <w:rsid w:val="00561A8F"/>
    <w:rsid w:val="00572AF5"/>
    <w:rsid w:val="005806E1"/>
    <w:rsid w:val="00585BFE"/>
    <w:rsid w:val="00594577"/>
    <w:rsid w:val="005952C8"/>
    <w:rsid w:val="00595602"/>
    <w:rsid w:val="005A4047"/>
    <w:rsid w:val="005B1D33"/>
    <w:rsid w:val="005B70DE"/>
    <w:rsid w:val="005C2E67"/>
    <w:rsid w:val="005C49F7"/>
    <w:rsid w:val="005E5565"/>
    <w:rsid w:val="005F3D0D"/>
    <w:rsid w:val="00625089"/>
    <w:rsid w:val="00642A7F"/>
    <w:rsid w:val="00642A94"/>
    <w:rsid w:val="006500A6"/>
    <w:rsid w:val="006807F9"/>
    <w:rsid w:val="00686786"/>
    <w:rsid w:val="006951D8"/>
    <w:rsid w:val="006B1A2A"/>
    <w:rsid w:val="006C5D01"/>
    <w:rsid w:val="006F14CE"/>
    <w:rsid w:val="0070166F"/>
    <w:rsid w:val="00727397"/>
    <w:rsid w:val="007311B7"/>
    <w:rsid w:val="00742A4B"/>
    <w:rsid w:val="00777E0F"/>
    <w:rsid w:val="007831CB"/>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59DB"/>
    <w:rsid w:val="00961AAD"/>
    <w:rsid w:val="00967900"/>
    <w:rsid w:val="0097228B"/>
    <w:rsid w:val="00984A9B"/>
    <w:rsid w:val="009A21D2"/>
    <w:rsid w:val="009B4017"/>
    <w:rsid w:val="009B5877"/>
    <w:rsid w:val="009C15A3"/>
    <w:rsid w:val="009C6505"/>
    <w:rsid w:val="009F531B"/>
    <w:rsid w:val="009F569C"/>
    <w:rsid w:val="00A00E2C"/>
    <w:rsid w:val="00A061F6"/>
    <w:rsid w:val="00A1222B"/>
    <w:rsid w:val="00A13CAD"/>
    <w:rsid w:val="00A20410"/>
    <w:rsid w:val="00A5267B"/>
    <w:rsid w:val="00A528C1"/>
    <w:rsid w:val="00A5412B"/>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3E09"/>
    <w:rsid w:val="00B96619"/>
    <w:rsid w:val="00BD39BC"/>
    <w:rsid w:val="00BD70CA"/>
    <w:rsid w:val="00BE3BE1"/>
    <w:rsid w:val="00BF352B"/>
    <w:rsid w:val="00BF7DA0"/>
    <w:rsid w:val="00C03475"/>
    <w:rsid w:val="00C1112E"/>
    <w:rsid w:val="00C311D8"/>
    <w:rsid w:val="00C42DFD"/>
    <w:rsid w:val="00C50CAC"/>
    <w:rsid w:val="00C5783C"/>
    <w:rsid w:val="00C6432A"/>
    <w:rsid w:val="00C67204"/>
    <w:rsid w:val="00C7327A"/>
    <w:rsid w:val="00C918A6"/>
    <w:rsid w:val="00C97556"/>
    <w:rsid w:val="00CC7431"/>
    <w:rsid w:val="00CD7860"/>
    <w:rsid w:val="00CE7CC0"/>
    <w:rsid w:val="00CF0A2F"/>
    <w:rsid w:val="00CF2539"/>
    <w:rsid w:val="00D020C6"/>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1350</Words>
  <Characters>7699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2020-09-25T05:03:00Z</dcterms:created>
  <dcterms:modified xsi:type="dcterms:W3CDTF">2020-09-28T04:59:00Z</dcterms:modified>
</cp:coreProperties>
</file>