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7EF" w:rsidRDefault="00FA67EF">
      <w:pPr>
        <w:rPr>
          <w:sz w:val="2"/>
          <w:szCs w:val="2"/>
        </w:rPr>
      </w:pPr>
    </w:p>
    <w:p w:rsidR="00FA67EF" w:rsidRDefault="00FA67EF">
      <w:pPr>
        <w:rPr>
          <w:sz w:val="2"/>
          <w:szCs w:val="2"/>
        </w:rPr>
      </w:pPr>
    </w:p>
    <w:p w:rsidR="00861D7E" w:rsidRDefault="00861D7E" w:rsidP="00861D7E">
      <w:pPr>
        <w:rPr>
          <w:sz w:val="2"/>
          <w:szCs w:val="2"/>
        </w:rPr>
      </w:pPr>
    </w:p>
    <w:p w:rsidR="00861D7E" w:rsidRDefault="00861D7E" w:rsidP="00861D7E">
      <w:pPr>
        <w:jc w:val="center"/>
        <w:rPr>
          <w:rFonts w:ascii="Times New Roman" w:eastAsia="Times New Roman" w:hAnsi="Times New Roman"/>
          <w:lang w:val="en-US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28470BA5" wp14:editId="48967F6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D7E" w:rsidRPr="00861D7E" w:rsidRDefault="00861D7E" w:rsidP="00861D7E">
      <w:pPr>
        <w:jc w:val="center"/>
        <w:rPr>
          <w:rFonts w:ascii="Times New Roman" w:eastAsia="Times New Roman" w:hAnsi="Times New Roman"/>
          <w:lang w:val="en-US" w:eastAsia="ru-RU"/>
        </w:rPr>
      </w:pPr>
    </w:p>
    <w:p w:rsidR="00861D7E" w:rsidRDefault="00861D7E" w:rsidP="00861D7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861D7E" w:rsidRDefault="00861D7E" w:rsidP="00861D7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61D7E" w:rsidRPr="009D1B29" w:rsidRDefault="00861D7E" w:rsidP="00861D7E">
      <w:pPr>
        <w:rPr>
          <w:rFonts w:ascii="Times New Roman" w:eastAsia="Times New Roman" w:hAnsi="Times New Roman"/>
          <w:sz w:val="25"/>
          <w:szCs w:val="25"/>
          <w:lang w:eastAsia="ru-RU"/>
        </w:rPr>
      </w:pPr>
      <w:r w:rsidRPr="009D1B29">
        <w:rPr>
          <w:rFonts w:ascii="Times New Roman" w:eastAsia="Times New Roman" w:hAnsi="Times New Roman"/>
          <w:sz w:val="25"/>
          <w:szCs w:val="25"/>
          <w:lang w:eastAsia="ru-RU"/>
        </w:rPr>
        <w:t>06 березня 2019 року</w:t>
      </w:r>
      <w:r w:rsidRPr="009D1B29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9D1B29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9D1B29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9D1B29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9D1B29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Pr="009D1B29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      м. Київ</w:t>
      </w:r>
    </w:p>
    <w:p w:rsidR="00861D7E" w:rsidRDefault="00861D7E" w:rsidP="00861D7E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1D7E" w:rsidRDefault="00861D7E" w:rsidP="00861D7E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Pr="00861D7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295/вс-19</w:t>
      </w:r>
    </w:p>
    <w:p w:rsidR="00FA67EF" w:rsidRDefault="00154234">
      <w:pPr>
        <w:pStyle w:val="11"/>
        <w:shd w:val="clear" w:color="auto" w:fill="auto"/>
        <w:spacing w:before="0" w:line="485" w:lineRule="exact"/>
        <w:ind w:left="20"/>
      </w:pPr>
      <w:r>
        <w:t>Вища кваліфікаційна комісія суддів України у складі колегії:</w:t>
      </w:r>
    </w:p>
    <w:p w:rsidR="00FA67EF" w:rsidRDefault="00154234">
      <w:pPr>
        <w:pStyle w:val="11"/>
        <w:shd w:val="clear" w:color="auto" w:fill="auto"/>
        <w:spacing w:before="0" w:line="485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861D7E" w:rsidRDefault="00861D7E" w:rsidP="00861D7E">
      <w:pPr>
        <w:pStyle w:val="11"/>
        <w:shd w:val="clear" w:color="auto" w:fill="auto"/>
        <w:spacing w:before="0" w:line="240" w:lineRule="auto"/>
        <w:ind w:left="23"/>
      </w:pPr>
    </w:p>
    <w:p w:rsidR="00FA67EF" w:rsidRDefault="00154234" w:rsidP="00861D7E">
      <w:pPr>
        <w:pStyle w:val="11"/>
        <w:shd w:val="clear" w:color="auto" w:fill="auto"/>
        <w:spacing w:before="0" w:line="240" w:lineRule="auto"/>
        <w:ind w:lef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861D7E" w:rsidRDefault="00861D7E" w:rsidP="00861D7E">
      <w:pPr>
        <w:pStyle w:val="11"/>
        <w:shd w:val="clear" w:color="auto" w:fill="auto"/>
        <w:spacing w:before="0" w:line="240" w:lineRule="auto"/>
        <w:ind w:left="23" w:right="40"/>
      </w:pPr>
    </w:p>
    <w:p w:rsidR="00FA67EF" w:rsidRDefault="00154234" w:rsidP="00861D7E">
      <w:pPr>
        <w:pStyle w:val="11"/>
        <w:shd w:val="clear" w:color="auto" w:fill="auto"/>
        <w:spacing w:before="0" w:line="240" w:lineRule="auto"/>
        <w:ind w:left="23" w:right="40"/>
      </w:pPr>
      <w:r>
        <w:t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Михайленко Віри Володимирівни у межах конкурсу, оголошеного Вищою кваліфікаційною комісією суддів України 02 серпня 2018 року,</w:t>
      </w:r>
    </w:p>
    <w:p w:rsidR="00861D7E" w:rsidRDefault="00861D7E">
      <w:pPr>
        <w:pStyle w:val="11"/>
        <w:shd w:val="clear" w:color="auto" w:fill="auto"/>
        <w:spacing w:before="0" w:after="139" w:line="250" w:lineRule="exact"/>
        <w:jc w:val="center"/>
      </w:pPr>
    </w:p>
    <w:p w:rsidR="00FA67EF" w:rsidRDefault="00154234">
      <w:pPr>
        <w:pStyle w:val="11"/>
        <w:shd w:val="clear" w:color="auto" w:fill="auto"/>
        <w:spacing w:before="0" w:after="139" w:line="250" w:lineRule="exact"/>
        <w:jc w:val="center"/>
      </w:pPr>
      <w:r>
        <w:t>встановила: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</w:t>
      </w:r>
      <w:r w:rsidR="00861D7E">
        <w:t xml:space="preserve">                     </w:t>
      </w:r>
      <w:r>
        <w:t>27 посад суддів до Вищого антикорупційного суду та 12 посад суддів до Апеляційної палати Вищого антикорупційного суду.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Згідно з частиною одинадцятою статті 79 Закону України «Про судоустрій і </w:t>
      </w:r>
      <w:r w:rsidR="00861D7E">
        <w:t xml:space="preserve">  </w:t>
      </w:r>
      <w:r>
        <w:t xml:space="preserve">статус суддів» </w:t>
      </w:r>
      <w:r w:rsidR="00861D7E">
        <w:t>від 02 червня 2018 року № 1402-</w:t>
      </w:r>
      <w:r w:rsidR="00861D7E">
        <w:rPr>
          <w:lang w:val="en-US"/>
        </w:rPr>
        <w:t>V</w:t>
      </w:r>
      <w: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40" w:firstLine="700"/>
      </w:pPr>
      <w:r>
        <w:t>Михайленко В.В. 11 вересня 2018 року звернулася до Комісії із заявою про</w:t>
      </w:r>
      <w:r w:rsidR="00861D7E" w:rsidRPr="00861D7E">
        <w:t xml:space="preserve">  </w:t>
      </w:r>
      <w:r>
        <w:t xml:space="preserve"> допуск до участі в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третього частини другої статті 7 Закону України «Про </w:t>
      </w:r>
      <w:r w:rsidR="00861D7E" w:rsidRPr="00861D7E">
        <w:t xml:space="preserve">   </w:t>
      </w:r>
      <w:r>
        <w:t xml:space="preserve">Вищий антикорупційний суд», тобто має досвід професійної діяльності адвоката, у </w:t>
      </w:r>
      <w:r w:rsidR="00861D7E" w:rsidRPr="00861D7E">
        <w:t xml:space="preserve">    </w:t>
      </w:r>
      <w:r>
        <w:t>тому числі щодо здійснення представництва в суді та/або захисту від кримінального обвинувачення щонайменше сім років.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Комісією 18 жовтня 2018 року ухвалено рішення № 230/зп-18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суддів </w:t>
      </w:r>
      <w:r w:rsidR="00861D7E" w:rsidRPr="00861D7E">
        <w:t xml:space="preserve">        </w:t>
      </w:r>
      <w:r>
        <w:t>Апеляційної палати Вищого антикорупційного суду.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Рішенням Комісії у складі колегії від 26 жовтня 2018 року № 269/вс-18 Михайленко В.В. допущено до проходження кваліфікаційного оцінювання для участі </w:t>
      </w:r>
      <w:r w:rsidR="00861D7E" w:rsidRPr="00861D7E">
        <w:t xml:space="preserve">      </w:t>
      </w:r>
      <w:r>
        <w:t>у конкурсі на зайняття вакантних посад суддів Вищого антикорупційного суду.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Відповідно до частин першої та другої статті 83 Закону кваліфікаційне </w:t>
      </w:r>
      <w:r w:rsidR="00861D7E" w:rsidRPr="00861D7E">
        <w:t xml:space="preserve"> </w:t>
      </w:r>
      <w: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61D7E" w:rsidRPr="009D1B29" w:rsidRDefault="00861D7E">
      <w:pPr>
        <w:pStyle w:val="11"/>
        <w:shd w:val="clear" w:color="auto" w:fill="auto"/>
        <w:spacing w:before="0" w:line="298" w:lineRule="exact"/>
        <w:ind w:left="20" w:right="20" w:firstLine="700"/>
        <w:rPr>
          <w:lang w:val="ru-RU"/>
        </w:rPr>
      </w:pP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FA67EF" w:rsidRDefault="00154234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861D7E" w:rsidRPr="00861D7E">
        <w:rPr>
          <w:lang w:val="ru-RU"/>
        </w:rPr>
        <w:t xml:space="preserve">       </w:t>
      </w:r>
      <w:r>
        <w:t>виконання практичного завдання);</w:t>
      </w:r>
    </w:p>
    <w:p w:rsidR="00FA67EF" w:rsidRDefault="00154234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line="298" w:lineRule="exact"/>
        <w:ind w:left="20" w:firstLine="700"/>
      </w:pPr>
      <w:r>
        <w:t>дослідження досьє та проведення співбесіди.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Згідно з пунктом 6.4 Положення про проведення конкурсу на зайняття </w:t>
      </w:r>
      <w:r w:rsidR="00861D7E" w:rsidRPr="00861D7E">
        <w:t xml:space="preserve">       </w:t>
      </w:r>
      <w:r>
        <w:t xml:space="preserve">вакантної посади судді, затвердженого рішенням Комісії від 02 листопада 2016 року </w:t>
      </w:r>
      <w:r w:rsidR="00861D7E" w:rsidRPr="00861D7E">
        <w:t xml:space="preserve">     </w:t>
      </w:r>
      <w:r>
        <w:t>№ 141/зп-16 (зі змінами), кваліфікаційне оцінювання проводиться відповідно до</w:t>
      </w:r>
      <w:r w:rsidR="00861D7E" w:rsidRPr="00861D7E">
        <w:t xml:space="preserve">        </w:t>
      </w:r>
      <w:r>
        <w:t xml:space="preserve"> порядку та методології кваліфікаційного оцінювання.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861D7E" w:rsidRPr="00861D7E">
        <w:t xml:space="preserve">                                              </w:t>
      </w:r>
      <w:r>
        <w:t>від 13 лютого 2018 року № 20/зп-18 (зі змінами) (далі - Положення), встановлення відповідності судді (кандидата на посаду судді) критеріям кваліфікаційного</w:t>
      </w:r>
      <w:r w:rsidR="00861D7E" w:rsidRPr="00861D7E">
        <w:t xml:space="preserve">          </w:t>
      </w:r>
      <w:r>
        <w:t xml:space="preserve"> оцінювання здійснюється членами Комісії за їх внутрішнім переконанням відповідно </w:t>
      </w:r>
      <w:r w:rsidR="00861D7E" w:rsidRPr="00861D7E">
        <w:t xml:space="preserve">      </w:t>
      </w:r>
      <w:r>
        <w:t>до результатів кваліфікаційного оцінювання. Показники відповідності судді</w:t>
      </w:r>
      <w:r w:rsidR="00861D7E" w:rsidRPr="00861D7E">
        <w:t xml:space="preserve">           </w:t>
      </w:r>
      <w:r>
        <w:t xml:space="preserve"> (кандидата па посаду судді) критеріям кваліфікаційного оцінювання досліджуються окремо один від одного та у сукупності.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Згідно з положеннями частини четвертої статті 8 Закону України «Про Вищий антикорупційний суд» з метою сприяння Вищій кваліфікаційній комісії суддів </w:t>
      </w:r>
      <w:r w:rsidR="00861D7E" w:rsidRPr="00861D7E">
        <w:t xml:space="preserve">        </w:t>
      </w:r>
      <w:r>
        <w:t>України у встановленні для цілей кваліфікаційного оцінювання відповідності</w:t>
      </w:r>
      <w:r w:rsidR="00861D7E" w:rsidRPr="00861D7E">
        <w:t xml:space="preserve">            </w:t>
      </w:r>
      <w:r>
        <w:t>кандидатів на посади суддів Вищого антикорупційного суду критеріям доброчесності (моралі, чесності, непідкупності) утворено Громадську раду міжнародних експертів.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 від 06 листопада 2018 року № 249/зп-18 призначено 6 членів Громадської ради міжнародних експертів (далі - ГРМЕ).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Від ГРМЕ Михайленко В.В. надходили запитання, на які кандидат надала</w:t>
      </w:r>
      <w:r w:rsidR="00976261" w:rsidRPr="00976261">
        <w:rPr>
          <w:lang w:val="ru-RU"/>
        </w:rPr>
        <w:t xml:space="preserve">    </w:t>
      </w:r>
      <w:r>
        <w:t xml:space="preserve"> вичерпні відповіді, а тому питання стосовно її відповідності критерію доброчесності</w:t>
      </w:r>
      <w:r w:rsidR="00976261" w:rsidRPr="00976261">
        <w:rPr>
          <w:lang w:val="ru-RU"/>
        </w:rPr>
        <w:t xml:space="preserve">         </w:t>
      </w:r>
      <w:r>
        <w:t>на спільне засідання Комісії та ГРМЕ не виносилось.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Михайленко В.В. 12 листопада 2018 року склала анонімне письмове</w:t>
      </w:r>
      <w:r w:rsidR="00976261" w:rsidRPr="00976261">
        <w:rPr>
          <w:lang w:val="ru-RU"/>
        </w:rPr>
        <w:t xml:space="preserve">             </w:t>
      </w:r>
      <w:r>
        <w:t xml:space="preserve"> тестування, за результатами якого набрала 82,5 бала. За результатами виконаного практичного завдання Михайленко В.В. набрала 68,5 бала. Загальний результат складеного кандидатом Михайленко В.В. іспиту становить 151 бал.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Відповідно до частини третьої статті 85 Закону рішенням Комісії </w:t>
      </w:r>
      <w:r w:rsidR="00976261" w:rsidRPr="00976261">
        <w:t xml:space="preserve">                              </w:t>
      </w:r>
      <w:r>
        <w:t>від 30 листопада 2018 року № 289/зп-18 призначено проведення тестування 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Михайленко В.В. склала тестування особистих морально-психологічних</w:t>
      </w:r>
      <w:r w:rsidR="00976261" w:rsidRPr="00976261">
        <w:rPr>
          <w:lang w:val="ru-RU"/>
        </w:rPr>
        <w:t xml:space="preserve">          </w:t>
      </w:r>
      <w:r>
        <w:t xml:space="preserve"> якостей і загальних здібностей, за результатами якого складено висновок та </w:t>
      </w:r>
      <w:r w:rsidR="00976261" w:rsidRPr="00976261">
        <w:rPr>
          <w:lang w:val="ru-RU"/>
        </w:rPr>
        <w:t xml:space="preserve">        </w:t>
      </w:r>
      <w:r>
        <w:t xml:space="preserve">визначено рівні показників критеріїв особистої, соціальної компетентності, </w:t>
      </w:r>
      <w:r w:rsidR="00976261" w:rsidRPr="00976261">
        <w:rPr>
          <w:lang w:val="ru-RU"/>
        </w:rPr>
        <w:t xml:space="preserve">          </w:t>
      </w:r>
      <w:r>
        <w:t>професійної етики та доброчесності.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Рішенням Комісії від 27 грудня 2018 року № 325/зп-18 кандидата </w:t>
      </w:r>
      <w:r w:rsidR="00976261" w:rsidRPr="00976261">
        <w:t xml:space="preserve">            </w:t>
      </w:r>
      <w:r>
        <w:t>Михайленко В.В. визнано такою, що допущена до другого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</w:t>
      </w:r>
      <w:r w:rsidR="00976261" w:rsidRPr="00976261">
        <w:rPr>
          <w:lang w:val="ru-RU"/>
        </w:rPr>
        <w:t xml:space="preserve">           </w:t>
      </w:r>
      <w:r>
        <w:t xml:space="preserve"> суду.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Комісією 06 лютого 2019 року проведено співбесіду за участі кандидата та оголошено перерву для прийняття рішення за результатами проведення </w:t>
      </w:r>
      <w:r w:rsidR="00976261" w:rsidRPr="00976261">
        <w:rPr>
          <w:lang w:val="ru-RU"/>
        </w:rPr>
        <w:t xml:space="preserve">               </w:t>
      </w:r>
      <w:r>
        <w:t>кваліфікаційного оцінювання.</w:t>
      </w:r>
      <w:r>
        <w:br w:type="page"/>
      </w:r>
    </w:p>
    <w:p w:rsidR="00F87620" w:rsidRDefault="00F87620">
      <w:pPr>
        <w:pStyle w:val="20"/>
        <w:shd w:val="clear" w:color="auto" w:fill="auto"/>
        <w:spacing w:after="0" w:line="220" w:lineRule="exact"/>
        <w:rPr>
          <w:rFonts w:ascii="Times New Roman" w:hAnsi="Times New Roman" w:cs="Times New Roman"/>
          <w:color w:val="A6A6A6" w:themeColor="background1" w:themeShade="A6"/>
        </w:rPr>
      </w:pPr>
    </w:p>
    <w:p w:rsidR="00FA67EF" w:rsidRPr="00F87620" w:rsidRDefault="00F87620">
      <w:pPr>
        <w:pStyle w:val="20"/>
        <w:shd w:val="clear" w:color="auto" w:fill="auto"/>
        <w:spacing w:after="0" w:line="220" w:lineRule="exact"/>
        <w:rPr>
          <w:rFonts w:ascii="Times New Roman" w:hAnsi="Times New Roman" w:cs="Times New Roman"/>
          <w:color w:val="A6A6A6" w:themeColor="background1" w:themeShade="A6"/>
        </w:rPr>
      </w:pPr>
      <w:r>
        <w:rPr>
          <w:rFonts w:ascii="Times New Roman" w:hAnsi="Times New Roman" w:cs="Times New Roman"/>
          <w:color w:val="A6A6A6" w:themeColor="background1" w:themeShade="A6"/>
        </w:rPr>
        <w:t>3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пояснення, дійшла таких висновків.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За критерієм компетентності (професійної, особистої та соціальної) кандидат Михайленко В.В. набрала 363 бали.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За критерієм професійної компетентності Михайленко В.В. оцінено Комісією</w:t>
      </w:r>
      <w:r w:rsidR="00976261" w:rsidRPr="00976261">
        <w:rPr>
          <w:lang w:val="ru-RU"/>
        </w:rPr>
        <w:t xml:space="preserve">          </w:t>
      </w:r>
      <w:r>
        <w:t xml:space="preserve"> на підставі результатів іспиту, дослідження інформації, яка міститься у досьє, та співбесіди за показниками, визначеними пунктами 1-3, 5, 7 глави 3 розділу II </w:t>
      </w:r>
      <w:r w:rsidR="00976261" w:rsidRPr="00976261">
        <w:rPr>
          <w:lang w:val="ru-RU"/>
        </w:rPr>
        <w:t xml:space="preserve">   </w:t>
      </w:r>
      <w:r>
        <w:t>Положення.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За критеріями особистої та соціальної компетентності Михайленко В.В.</w:t>
      </w:r>
      <w:r w:rsidR="00976261" w:rsidRPr="00976261">
        <w:rPr>
          <w:lang w:val="ru-RU"/>
        </w:rPr>
        <w:t xml:space="preserve">           </w:t>
      </w:r>
      <w:r>
        <w:t xml:space="preserve">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976261" w:rsidRPr="00976261">
        <w:t xml:space="preserve">                               </w:t>
      </w:r>
      <w:r>
        <w:t>у досьє, та співбесіди з урахуванням показників, визначених пунктами 6-7 глави 2, пунктами 8-9 глави 3 розділу II Положення.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976261" w:rsidRPr="00976261">
        <w:rPr>
          <w:lang w:val="ru-RU"/>
        </w:rPr>
        <w:t xml:space="preserve">          </w:t>
      </w:r>
      <w:r>
        <w:t xml:space="preserve">пунктом 10 глави 3 розділу II Положення, кандидат Михайленко В.В. набрала 181 </w:t>
      </w:r>
      <w:r w:rsidR="00976261" w:rsidRPr="00976261">
        <w:rPr>
          <w:lang w:val="ru-RU"/>
        </w:rPr>
        <w:t xml:space="preserve">          </w:t>
      </w:r>
      <w:r>
        <w:t>бал. За цим критерієм Михайленко В.В.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>За критерієм доброчесності, оціненим за показниками, визначеними пунктом 11 глави 3 розділу II Положення, кандидат Михайленко В.В. набрала 174 бали. За цим критерієм Михайленко В.В.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976261" w:rsidRPr="00976261">
        <w:rPr>
          <w:lang w:val="ru-RU"/>
        </w:rPr>
        <w:t xml:space="preserve">       </w:t>
      </w:r>
      <w:r>
        <w:t>посаду судді Вищого антикорупційного суду Михайленко В.В. набрала 718 балів і підтвердив здатність здійснювати правосуддя у Вищому антикорупційному суді.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976261" w:rsidRPr="00976261">
        <w:t xml:space="preserve">           </w:t>
      </w:r>
      <w:r>
        <w:t>Михайленко В.В. проводилося в межах конкурсу на зайняття вакантних посад суддів Вищого антикорупційного суду та Апеляційної палати Вищого антикорупційного</w:t>
      </w:r>
      <w:r w:rsidR="00976261" w:rsidRPr="00976261">
        <w:t xml:space="preserve">           </w:t>
      </w:r>
      <w:r>
        <w:t xml:space="preserve"> суду, що обумовлювало перевірку кандидата на відповідність найвищим стандартам </w:t>
      </w:r>
      <w:r w:rsidR="00976261" w:rsidRPr="00976261">
        <w:t xml:space="preserve">         </w:t>
      </w:r>
      <w:r>
        <w:t>та вимагало встановлення відсутності щонайменшого обґрунтованого сумніву в</w:t>
      </w:r>
      <w:r w:rsidR="00976261" w:rsidRPr="00976261">
        <w:t xml:space="preserve">      </w:t>
      </w:r>
      <w:r>
        <w:t xml:space="preserve"> чеснотах майбутніх суддів Вищого антикорупційного суду та Апеляційної палати Вищого антикорупційного суду.</w:t>
      </w:r>
    </w:p>
    <w:p w:rsidR="00FA67EF" w:rsidRDefault="00154234">
      <w:pPr>
        <w:pStyle w:val="11"/>
        <w:shd w:val="clear" w:color="auto" w:fill="auto"/>
        <w:spacing w:before="0" w:after="158" w:line="298" w:lineRule="exact"/>
        <w:ind w:left="20" w:right="20" w:firstLine="700"/>
      </w:pPr>
      <w:r>
        <w:t xml:space="preserve">Ураховуючи викладене, керуючись статтями 8, 9 Закону України «Про Вищий </w:t>
      </w:r>
      <w:r w:rsidRPr="00861D7E">
        <w:t>антикору</w:t>
      </w:r>
      <w:r>
        <w:t>пційний суд», статтями 79, 81, 83-86, 88, 93, 101 Закону, Регламентом Вищої кваліфікаційної комісії суддів України, Положенням, Комісія</w:t>
      </w:r>
    </w:p>
    <w:p w:rsidR="00FA67EF" w:rsidRDefault="00154234">
      <w:pPr>
        <w:pStyle w:val="11"/>
        <w:shd w:val="clear" w:color="auto" w:fill="auto"/>
        <w:spacing w:before="0" w:after="149" w:line="250" w:lineRule="exact"/>
        <w:jc w:val="center"/>
      </w:pPr>
      <w:r>
        <w:t>вирішила:</w:t>
      </w:r>
    </w:p>
    <w:p w:rsidR="00FA67EF" w:rsidRDefault="00154234">
      <w:pPr>
        <w:pStyle w:val="11"/>
        <w:shd w:val="clear" w:color="auto" w:fill="auto"/>
        <w:spacing w:before="0" w:line="298" w:lineRule="exact"/>
        <w:ind w:left="20" w:right="20"/>
      </w:pPr>
      <w:r>
        <w:t xml:space="preserve">визнати Михайленко Віру Володимирівну такою, що підтвердила здатність </w:t>
      </w:r>
      <w:r w:rsidR="00976261" w:rsidRPr="00976261">
        <w:rPr>
          <w:lang w:val="ru-RU"/>
        </w:rPr>
        <w:t xml:space="preserve">            </w:t>
      </w:r>
      <w:r>
        <w:t>здійснювати правосуддя у Вищому антикорупційному суді.</w:t>
      </w:r>
    </w:p>
    <w:p w:rsidR="00FA67EF" w:rsidRPr="009D1B29" w:rsidRDefault="00154234">
      <w:pPr>
        <w:pStyle w:val="11"/>
        <w:shd w:val="clear" w:color="auto" w:fill="auto"/>
        <w:spacing w:before="0" w:after="398" w:line="298" w:lineRule="exact"/>
        <w:ind w:left="20" w:right="20" w:firstLine="700"/>
        <w:rPr>
          <w:lang w:val="ru-RU"/>
        </w:rPr>
      </w:pPr>
      <w:r>
        <w:t>Визначити, що за результатами кваліфікаційного оцінювання кандидат на</w:t>
      </w:r>
      <w:r w:rsidR="00AB775A" w:rsidRPr="00AB775A">
        <w:rPr>
          <w:lang w:val="ru-RU"/>
        </w:rPr>
        <w:t xml:space="preserve">           </w:t>
      </w:r>
      <w:r>
        <w:t xml:space="preserve"> посаду судді Вищого антикорупційного суду Михайленко Віра Володимирівна </w:t>
      </w:r>
      <w:r w:rsidR="00AB775A" w:rsidRPr="00AB775A">
        <w:rPr>
          <w:lang w:val="ru-RU"/>
        </w:rPr>
        <w:t xml:space="preserve">            </w:t>
      </w:r>
      <w:r>
        <w:t>набрала 718 балів.</w:t>
      </w:r>
    </w:p>
    <w:p w:rsidR="00AB775A" w:rsidRDefault="00AB775A" w:rsidP="00622A19">
      <w:pPr>
        <w:pStyle w:val="11"/>
        <w:shd w:val="clear" w:color="auto" w:fill="auto"/>
        <w:spacing w:before="0" w:line="480" w:lineRule="auto"/>
        <w:ind w:left="23" w:right="23" w:hanging="23"/>
      </w:pPr>
      <w:bookmarkStart w:id="0" w:name="_GoBack"/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7620">
        <w:tab/>
      </w:r>
      <w:r>
        <w:t xml:space="preserve">С.О. </w:t>
      </w:r>
      <w:proofErr w:type="spellStart"/>
      <w:r>
        <w:t>Щотка</w:t>
      </w:r>
      <w:proofErr w:type="spellEnd"/>
    </w:p>
    <w:p w:rsidR="00AB775A" w:rsidRDefault="00AB775A" w:rsidP="00622A19">
      <w:pPr>
        <w:pStyle w:val="11"/>
        <w:shd w:val="clear" w:color="auto" w:fill="auto"/>
        <w:spacing w:before="0" w:line="480" w:lineRule="auto"/>
        <w:ind w:left="23" w:right="23" w:hanging="23"/>
      </w:pPr>
      <w:r>
        <w:t xml:space="preserve">Члени </w:t>
      </w:r>
      <w:bookmarkEnd w:id="0"/>
      <w:r>
        <w:t>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7620">
        <w:tab/>
      </w:r>
      <w:r>
        <w:t xml:space="preserve">В.І. </w:t>
      </w:r>
      <w:proofErr w:type="spellStart"/>
      <w:r>
        <w:t>Бутенко</w:t>
      </w:r>
      <w:proofErr w:type="spellEnd"/>
    </w:p>
    <w:p w:rsidR="00AB775A" w:rsidRPr="00AB775A" w:rsidRDefault="00F87620" w:rsidP="00622A19">
      <w:pPr>
        <w:pStyle w:val="11"/>
        <w:shd w:val="clear" w:color="auto" w:fill="auto"/>
        <w:spacing w:before="0" w:line="480" w:lineRule="auto"/>
        <w:ind w:left="23" w:right="23" w:firstLine="69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B775A">
        <w:t>А.Г. Козлов</w:t>
      </w:r>
    </w:p>
    <w:sectPr w:rsidR="00AB775A" w:rsidRPr="00AB775A" w:rsidSect="00861D7E">
      <w:headerReference w:type="even" r:id="rId9"/>
      <w:type w:val="continuous"/>
      <w:pgSz w:w="11909" w:h="16838"/>
      <w:pgMar w:top="284" w:right="1112" w:bottom="1135" w:left="11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321" w:rsidRDefault="00DD7321">
      <w:r>
        <w:separator/>
      </w:r>
    </w:p>
  </w:endnote>
  <w:endnote w:type="continuationSeparator" w:id="0">
    <w:p w:rsidR="00DD7321" w:rsidRDefault="00DD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321" w:rsidRDefault="00DD7321"/>
  </w:footnote>
  <w:footnote w:type="continuationSeparator" w:id="0">
    <w:p w:rsidR="00DD7321" w:rsidRDefault="00DD73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EF" w:rsidRDefault="00622A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16.3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A67EF" w:rsidRDefault="00154234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C0264"/>
    <w:multiLevelType w:val="multilevel"/>
    <w:tmpl w:val="CE0423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A67EF"/>
    <w:rsid w:val="00154234"/>
    <w:rsid w:val="00622A19"/>
    <w:rsid w:val="00861D7E"/>
    <w:rsid w:val="00976261"/>
    <w:rsid w:val="009D1B29"/>
    <w:rsid w:val="00AB775A"/>
    <w:rsid w:val="00DD7321"/>
    <w:rsid w:val="00F87620"/>
    <w:rsid w:val="00FA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61D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1D7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2020-09-22T07:26:00Z</dcterms:created>
  <dcterms:modified xsi:type="dcterms:W3CDTF">2020-09-23T05:46:00Z</dcterms:modified>
</cp:coreProperties>
</file>