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97" w:rsidRDefault="00E70097">
      <w:pPr>
        <w:rPr>
          <w:sz w:val="2"/>
          <w:szCs w:val="2"/>
        </w:rPr>
      </w:pPr>
    </w:p>
    <w:p w:rsidR="009D24A6" w:rsidRDefault="009D24A6" w:rsidP="009D24A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79C1478F" wp14:editId="06E33D3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A6" w:rsidRPr="00291F60" w:rsidRDefault="009D24A6" w:rsidP="009D24A6">
      <w:pPr>
        <w:jc w:val="center"/>
        <w:rPr>
          <w:rFonts w:ascii="Times New Roman" w:eastAsia="Times New Roman" w:hAnsi="Times New Roman"/>
        </w:rPr>
      </w:pPr>
    </w:p>
    <w:p w:rsidR="009D24A6" w:rsidRPr="00291F60" w:rsidRDefault="009D24A6" w:rsidP="009D24A6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D24A6" w:rsidRPr="00291F60" w:rsidRDefault="009D24A6" w:rsidP="009D24A6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9D24A6" w:rsidRPr="009D24A6" w:rsidRDefault="009D24A6" w:rsidP="009D24A6">
      <w:pPr>
        <w:rPr>
          <w:rFonts w:ascii="Times New Roman" w:eastAsia="Times New Roman" w:hAnsi="Times New Roman"/>
        </w:rPr>
      </w:pPr>
      <w:r w:rsidRPr="009D24A6">
        <w:rPr>
          <w:rFonts w:ascii="Times New Roman" w:eastAsia="Times New Roman" w:hAnsi="Times New Roman"/>
        </w:rPr>
        <w:t>08 лютого 2019 року</w:t>
      </w:r>
      <w:r w:rsidRPr="009D24A6">
        <w:rPr>
          <w:rFonts w:ascii="Times New Roman" w:eastAsia="Times New Roman" w:hAnsi="Times New Roman"/>
        </w:rPr>
        <w:tab/>
      </w:r>
      <w:r w:rsidRPr="009D24A6">
        <w:rPr>
          <w:rFonts w:ascii="Times New Roman" w:eastAsia="Times New Roman" w:hAnsi="Times New Roman"/>
        </w:rPr>
        <w:tab/>
      </w:r>
      <w:r w:rsidRPr="009D24A6">
        <w:rPr>
          <w:rFonts w:ascii="Times New Roman" w:eastAsia="Times New Roman" w:hAnsi="Times New Roman"/>
        </w:rPr>
        <w:tab/>
      </w:r>
      <w:r w:rsidRPr="009D24A6">
        <w:rPr>
          <w:rFonts w:ascii="Times New Roman" w:eastAsia="Times New Roman" w:hAnsi="Times New Roman"/>
        </w:rPr>
        <w:tab/>
      </w:r>
      <w:r w:rsidRPr="009D24A6">
        <w:rPr>
          <w:rFonts w:ascii="Times New Roman" w:eastAsia="Times New Roman" w:hAnsi="Times New Roman"/>
        </w:rPr>
        <w:tab/>
      </w:r>
      <w:r w:rsidRPr="009D24A6">
        <w:rPr>
          <w:rFonts w:ascii="Times New Roman" w:eastAsia="Times New Roman" w:hAnsi="Times New Roman"/>
        </w:rPr>
        <w:tab/>
        <w:t xml:space="preserve"> </w:t>
      </w:r>
      <w:r w:rsidRPr="009D24A6">
        <w:rPr>
          <w:rFonts w:ascii="Times New Roman" w:eastAsia="Times New Roman" w:hAnsi="Times New Roman"/>
        </w:rPr>
        <w:tab/>
        <w:t xml:space="preserve">              </w:t>
      </w:r>
      <w:r>
        <w:rPr>
          <w:rFonts w:ascii="Times New Roman" w:eastAsia="Times New Roman" w:hAnsi="Times New Roman"/>
        </w:rPr>
        <w:t xml:space="preserve">                  </w:t>
      </w:r>
      <w:r w:rsidRPr="009D24A6">
        <w:rPr>
          <w:rFonts w:ascii="Times New Roman" w:eastAsia="Times New Roman" w:hAnsi="Times New Roman"/>
        </w:rPr>
        <w:t xml:space="preserve">           м. Київ</w:t>
      </w:r>
    </w:p>
    <w:p w:rsidR="009D24A6" w:rsidRDefault="009D24A6" w:rsidP="009D24A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D24A6" w:rsidRPr="0065090B" w:rsidRDefault="009D24A6" w:rsidP="009D24A6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182/вс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E70097" w:rsidRDefault="00C921CA">
      <w:pPr>
        <w:pStyle w:val="2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E70097" w:rsidRDefault="00C921CA">
      <w:pPr>
        <w:pStyle w:val="2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E70097" w:rsidRDefault="00C921CA">
      <w:pPr>
        <w:pStyle w:val="21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r w:rsidRPr="009D24A6"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C709B2" w:rsidRDefault="00C709B2" w:rsidP="00C709B2">
      <w:pPr>
        <w:pStyle w:val="21"/>
        <w:shd w:val="clear" w:color="auto" w:fill="auto"/>
        <w:spacing w:before="0" w:after="0" w:line="240" w:lineRule="auto"/>
        <w:ind w:left="23" w:right="23"/>
      </w:pPr>
    </w:p>
    <w:p w:rsidR="00E70097" w:rsidRDefault="00C921CA" w:rsidP="00C709B2">
      <w:pPr>
        <w:pStyle w:val="21"/>
        <w:shd w:val="clear" w:color="auto" w:fill="auto"/>
        <w:spacing w:before="0" w:after="0" w:line="240" w:lineRule="auto"/>
        <w:ind w:left="23" w:right="23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Трофімової</w:t>
      </w:r>
      <w:proofErr w:type="spellEnd"/>
      <w:r>
        <w:t xml:space="preserve"> Лариси Віталіївни на зайняття вакантної посади судді </w:t>
      </w:r>
      <w:r w:rsidR="009D24A6">
        <w:t xml:space="preserve">          </w:t>
      </w:r>
      <w:r>
        <w:t>Касаційного адміністративного суду у складі Верховного Суду у межах процедури</w:t>
      </w:r>
      <w:r w:rsidR="00252189" w:rsidRPr="00252189">
        <w:t xml:space="preserve">          </w:t>
      </w:r>
      <w:r>
        <w:t xml:space="preserve"> конкурсу, оголошеного Вищою кваліфікаційною комісією суддів України 02 серпня</w:t>
      </w:r>
      <w:r w:rsidR="009D24A6">
        <w:t xml:space="preserve">                              </w:t>
      </w:r>
      <w:r>
        <w:t xml:space="preserve"> 2018 року,</w:t>
      </w:r>
    </w:p>
    <w:p w:rsidR="00E70097" w:rsidRDefault="00C921CA">
      <w:pPr>
        <w:pStyle w:val="21"/>
        <w:shd w:val="clear" w:color="auto" w:fill="auto"/>
        <w:spacing w:before="0" w:after="261" w:line="240" w:lineRule="exact"/>
        <w:ind w:right="160"/>
        <w:jc w:val="center"/>
      </w:pPr>
      <w:r>
        <w:t>встановила: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Рішенням Комісії від 02 серпня 2018 року № 185/зп-18 оголошено конкурс на</w:t>
      </w:r>
      <w:r w:rsidR="009D24A6">
        <w:t xml:space="preserve">        </w:t>
      </w:r>
      <w:r>
        <w:t xml:space="preserve"> зайняття 78 вакантних посад суддів касаційних судів у складі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Трофімова Л.В. 20 вересня 2018 року звернулась до Комісії із заявою про</w:t>
      </w:r>
      <w:r w:rsidR="009D24A6">
        <w:t xml:space="preserve">              </w:t>
      </w:r>
      <w:r>
        <w:t xml:space="preserve"> проведення стосовно неї кваліфікаційного оцінювання для підтвердження здатності здійснювати правосуддя у Касаційному адміністративному суді у складі Верховного </w:t>
      </w:r>
      <w:r w:rsidR="009D24A6">
        <w:t xml:space="preserve">         </w:t>
      </w:r>
      <w:r>
        <w:t>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Трофімова Л.В. взяла участь у конкурсі як особа, яка має стаж роботи на посаді судді згідно з вимогами, передбаченими пунктом 3 частини першої статті 38 Закону </w:t>
      </w:r>
      <w:r w:rsidR="009D24A6">
        <w:t xml:space="preserve">                     </w:t>
      </w:r>
      <w:r>
        <w:t>України «Про судоустрій і статус суддів» (далі - Закон).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Комісією 24 жовтня 2018 року прийнято рішення № 193/вс-18, зокрема, про </w:t>
      </w:r>
      <w:r w:rsidR="009D24A6">
        <w:t xml:space="preserve">               </w:t>
      </w:r>
      <w:r>
        <w:t xml:space="preserve">допуск </w:t>
      </w:r>
      <w:proofErr w:type="spellStart"/>
      <w:r>
        <w:t>Трофімової</w:t>
      </w:r>
      <w:proofErr w:type="spellEnd"/>
      <w:r>
        <w:t xml:space="preserve"> Л.В. до проходження кваліфікаційного оцінювання для участі у </w:t>
      </w:r>
      <w:r w:rsidR="009D24A6">
        <w:t xml:space="preserve">          </w:t>
      </w:r>
      <w:r>
        <w:t>конкурсі на посаду судді Касаційного адміністративного суду у складі Верховного</w:t>
      </w:r>
      <w:r w:rsidR="009D24A6">
        <w:t xml:space="preserve">           </w:t>
      </w:r>
      <w:r>
        <w:t xml:space="preserve">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18 жовтня 2018 року № 231/зп-18 призначено </w:t>
      </w:r>
      <w:r w:rsidR="009D24A6">
        <w:t xml:space="preserve">                  </w:t>
      </w:r>
      <w:r>
        <w:t>кваліфікаційне оцінювання в межах конкурсу на зайняття 26 вакантних посад суддів Касаційного адміністративного суду в складі Верховного Суду, зокрема</w:t>
      </w:r>
      <w:r w:rsidR="009D24A6">
        <w:t xml:space="preserve">                      </w:t>
      </w:r>
      <w:r>
        <w:t xml:space="preserve"> </w:t>
      </w:r>
      <w:proofErr w:type="spellStart"/>
      <w:r>
        <w:t>Трофімової</w:t>
      </w:r>
      <w:proofErr w:type="spellEnd"/>
      <w:r>
        <w:t xml:space="preserve"> Л.В. та допущено її до кваліфікаційного оцінювання в межах конкурсу на зайняття 26 вакантних посад суддів Касаційного адміністративного суду у складі </w:t>
      </w:r>
      <w:r w:rsidR="009D24A6">
        <w:t xml:space="preserve">      </w:t>
      </w:r>
      <w:r>
        <w:t>Верховного Суду.</w:t>
      </w:r>
    </w:p>
    <w:p w:rsidR="00252189" w:rsidRPr="00230C03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Згідно з частиною другою статті 127 Конституції України на посаду судді може</w:t>
      </w:r>
      <w:r w:rsidR="009D24A6">
        <w:t xml:space="preserve">          </w:t>
      </w:r>
      <w:r>
        <w:t xml:space="preserve"> бути призначений громадянин України, не молодший тридцяти та не старший </w:t>
      </w:r>
      <w:r w:rsidR="009D24A6">
        <w:t xml:space="preserve">        </w:t>
      </w:r>
      <w:r>
        <w:t xml:space="preserve">шістдесяти п’яти років, який має вищу юридичну освіту і стаж професійної діяльності </w:t>
      </w:r>
      <w:r w:rsidR="009D24A6">
        <w:t xml:space="preserve">                   </w:t>
      </w:r>
      <w:r>
        <w:t xml:space="preserve">у </w:t>
      </w:r>
      <w:r w:rsidR="009D24A6">
        <w:t xml:space="preserve"> </w:t>
      </w:r>
      <w:r>
        <w:t xml:space="preserve">сфері </w:t>
      </w:r>
      <w:r w:rsidR="009D24A6">
        <w:t xml:space="preserve">  </w:t>
      </w:r>
      <w:r>
        <w:t>права</w:t>
      </w:r>
      <w:r w:rsidR="009D24A6">
        <w:t xml:space="preserve">  </w:t>
      </w:r>
      <w:r>
        <w:t xml:space="preserve"> щонайменше </w:t>
      </w:r>
      <w:r w:rsidR="009D24A6">
        <w:t xml:space="preserve">  </w:t>
      </w:r>
      <w:r>
        <w:t>п’ять</w:t>
      </w:r>
      <w:r w:rsidR="009D24A6">
        <w:t xml:space="preserve">   </w:t>
      </w:r>
      <w:r>
        <w:t xml:space="preserve"> років, </w:t>
      </w:r>
      <w:r w:rsidR="009D24A6">
        <w:t xml:space="preserve">   </w:t>
      </w:r>
      <w:r>
        <w:t xml:space="preserve">є </w:t>
      </w:r>
      <w:r w:rsidR="009D24A6">
        <w:t xml:space="preserve">  </w:t>
      </w:r>
      <w:r>
        <w:t xml:space="preserve">компетентним, </w:t>
      </w:r>
      <w:r w:rsidR="009D24A6">
        <w:t xml:space="preserve"> </w:t>
      </w:r>
      <w:r>
        <w:t xml:space="preserve">доброчесним </w:t>
      </w:r>
      <w:r w:rsidR="009D24A6">
        <w:t xml:space="preserve"> </w:t>
      </w:r>
      <w:r>
        <w:t xml:space="preserve">та </w:t>
      </w:r>
      <w:r w:rsidR="009D24A6">
        <w:t xml:space="preserve">     </w:t>
      </w:r>
      <w:r>
        <w:t>володіє</w:t>
      </w:r>
      <w:r>
        <w:br w:type="page"/>
      </w:r>
    </w:p>
    <w:p w:rsidR="00252189" w:rsidRPr="00230C03" w:rsidRDefault="00252189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230C03" w:rsidRPr="00230C03" w:rsidRDefault="00230C03" w:rsidP="00252189">
      <w:pPr>
        <w:pStyle w:val="21"/>
        <w:shd w:val="clear" w:color="auto" w:fill="auto"/>
        <w:spacing w:before="0" w:after="0" w:line="298" w:lineRule="exact"/>
        <w:ind w:left="20" w:right="20" w:hanging="20"/>
      </w:pPr>
    </w:p>
    <w:p w:rsidR="00E70097" w:rsidRDefault="00C921CA" w:rsidP="00252189">
      <w:pPr>
        <w:pStyle w:val="21"/>
        <w:shd w:val="clear" w:color="auto" w:fill="auto"/>
        <w:spacing w:before="0" w:after="0" w:line="298" w:lineRule="exact"/>
        <w:ind w:left="20" w:right="20" w:hanging="20"/>
      </w:pPr>
      <w:r>
        <w:t>державною мовою. Законом можуть бути передбачені додаткові вимоги для</w:t>
      </w:r>
      <w:r w:rsidR="009D24A6">
        <w:t xml:space="preserve">             </w:t>
      </w:r>
      <w:r>
        <w:t xml:space="preserve"> призначення на посаду судді.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пункту 2 частини першої статті 38 Закону України «Про </w:t>
      </w:r>
      <w:r w:rsidR="009D24A6">
        <w:t xml:space="preserve">            </w:t>
      </w:r>
      <w:r>
        <w:t xml:space="preserve">судоустрій і статус суддів» (далі - Закон) суддею Верховного Суду може бути особа, </w:t>
      </w:r>
      <w:r w:rsidR="009D24A6">
        <w:t xml:space="preserve">               </w:t>
      </w:r>
      <w:r>
        <w:t>яка відповідає вимогам до кандидатів на посаду судді, за результатами</w:t>
      </w:r>
      <w:r w:rsidR="009D24A6">
        <w:t xml:space="preserve">                </w:t>
      </w:r>
      <w:r>
        <w:t xml:space="preserve"> кваліфікаційного оцінювання підтвердила здатність здійснювати правосуддя у </w:t>
      </w:r>
      <w:r w:rsidR="009D24A6">
        <w:t xml:space="preserve">        </w:t>
      </w:r>
      <w:r>
        <w:t xml:space="preserve">Верховному Суді, а також має науковий ступінь у сфері права та стаж наукової </w:t>
      </w:r>
      <w:r w:rsidR="009D24A6">
        <w:t xml:space="preserve">                      </w:t>
      </w:r>
      <w:r>
        <w:t>роботи у сфері права щонайменше десять років.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За частиною другою та пунктом 4 частини п’ятої статті 81 Закону на посаду </w:t>
      </w:r>
      <w:r w:rsidR="009D24A6">
        <w:t xml:space="preserve">              </w:t>
      </w:r>
      <w:r>
        <w:t>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</w:t>
      </w:r>
      <w:r w:rsidR="009D24A6">
        <w:t xml:space="preserve">                   </w:t>
      </w:r>
      <w:r>
        <w:t xml:space="preserve"> також відповідає одній із вимог, визначених частиною першою статті 38 Закону.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Вища кваліфікаційна комісія суддів України за результатами кваліфікаційного оцінювання кандидата на посаду судді вищого спеціалізованого суду або Верховного </w:t>
      </w:r>
      <w:r w:rsidR="00B054D7">
        <w:t xml:space="preserve">          </w:t>
      </w:r>
      <w:r>
        <w:t xml:space="preserve">Суду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</w:t>
      </w:r>
      <w:r w:rsidR="00B054D7">
        <w:t xml:space="preserve">       </w:t>
      </w:r>
      <w:r>
        <w:t xml:space="preserve"> кандидата здійснювати правосуддя у відповідному суді та визначає його рейтинг для </w:t>
      </w:r>
      <w:r w:rsidR="00B054D7">
        <w:t xml:space="preserve">          </w:t>
      </w:r>
      <w:r>
        <w:t>участі в конкурсі.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Положеннями статті 83 Закону закріплено, що кваліфікаційне оцінювання </w:t>
      </w:r>
      <w:r w:rsidR="00B054D7">
        <w:t xml:space="preserve">           </w:t>
      </w:r>
      <w:r>
        <w:t xml:space="preserve">проводиться Вищою кваліфікаційною комісією суддів України з метою визначення </w:t>
      </w:r>
      <w:r w:rsidR="00B054D7">
        <w:t xml:space="preserve">           </w:t>
      </w:r>
      <w:r>
        <w:t xml:space="preserve">здатності судді (кандидата на посаду судді) здійснювати правосуддя у відповідному </w:t>
      </w:r>
      <w:r w:rsidR="00B054D7">
        <w:t xml:space="preserve">           </w:t>
      </w:r>
      <w:r>
        <w:t>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Заслухавши кандидата на посаду судді Касаційного адміністративного суду у </w:t>
      </w:r>
      <w:r w:rsidR="00B054D7">
        <w:t xml:space="preserve">         </w:t>
      </w:r>
      <w:r>
        <w:t xml:space="preserve">складі Верховного Суду Трофімову Л.В., уповноваженого представника Громадської </w:t>
      </w:r>
      <w:r w:rsidR="00B054D7">
        <w:t xml:space="preserve">         </w:t>
      </w:r>
      <w:r>
        <w:t>ради доброчесності, вивчивши матеріали досьє кандидата, колегія Комісії встановила</w:t>
      </w:r>
      <w:r w:rsidR="00B054D7">
        <w:t xml:space="preserve">             </w:t>
      </w:r>
      <w:r>
        <w:t xml:space="preserve"> таке.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У 2003 році Трофімова Л.В. здобула науковий ступінь кандидата юридичних </w:t>
      </w:r>
      <w:r w:rsidR="00B054D7">
        <w:t xml:space="preserve">               </w:t>
      </w:r>
      <w:r>
        <w:t xml:space="preserve">наук за спеціальністю 12.00.07 на тему: «Організаційно-правове забезпечення </w:t>
      </w:r>
      <w:r w:rsidR="00B054D7">
        <w:t xml:space="preserve">            </w:t>
      </w:r>
      <w:r>
        <w:t>діяльності юридичних підрозділів органів державної податкової служби України».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З 2004 до 2016 року працювала доцентом кафедри цивільного та господарського</w:t>
      </w:r>
      <w:r w:rsidR="00B054D7">
        <w:t xml:space="preserve">           </w:t>
      </w:r>
      <w:r>
        <w:t xml:space="preserve"> права Національного технічного університету «Дніпровська політехніка». З 2016 року - доцент кафедри цивільного, господарського та екологічного права Національного технічного університету «Дніпровська політехніка».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У 2017 році обіймала посаду професора кафедри цивільного, господарського та екологічного права Національного технічного університету «Дніпровська </w:t>
      </w:r>
      <w:r w:rsidR="00B054D7">
        <w:t xml:space="preserve">                </w:t>
      </w:r>
      <w:r>
        <w:t>політехніка».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Окрім того, з 2010 року дотепер Трофімова Л.В. займає посаду судді</w:t>
      </w:r>
      <w:r w:rsidR="00B054D7">
        <w:t xml:space="preserve">                    </w:t>
      </w:r>
      <w:r>
        <w:t xml:space="preserve"> Черкаського окружного адміністративного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Ураховуючи наявність наукового ступеня у сфері права та стаж наукової роботи</w:t>
      </w:r>
      <w:r w:rsidR="00B054D7">
        <w:t xml:space="preserve">                  </w:t>
      </w:r>
      <w:r>
        <w:t xml:space="preserve"> у сфері права </w:t>
      </w:r>
      <w:proofErr w:type="spellStart"/>
      <w:r>
        <w:t>Трофімової</w:t>
      </w:r>
      <w:proofErr w:type="spellEnd"/>
      <w:r>
        <w:t xml:space="preserve"> Л.В., що становить понад десять років, за зазначеними </w:t>
      </w:r>
      <w:r w:rsidR="00B054D7">
        <w:t xml:space="preserve">             </w:t>
      </w:r>
      <w:r>
        <w:t>критеріями кандидат відповідає кваліфікаційним вимогам до судді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Згідно з частиною першою статті 85 Закону кваліфікаційне оцінювання включає </w:t>
      </w:r>
      <w:r w:rsidR="00B054D7">
        <w:t xml:space="preserve">         </w:t>
      </w:r>
      <w:r>
        <w:t>такі етапи: 1) складення іспиту; 2) дослідження досьє та проведення співбесіди.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Рішення про черговість етапів проведення кваліфікаційного оцінювання ухвалює </w:t>
      </w:r>
      <w:r w:rsidR="00B054D7">
        <w:t xml:space="preserve">          </w:t>
      </w:r>
      <w:r>
        <w:t>Вища кваліфікаційна комісія суддів України.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Пункт 1 глави 1 Положення про порядок та методологію кваліфікаційного </w:t>
      </w:r>
      <w:r w:rsidR="00B054D7">
        <w:t xml:space="preserve">       </w:t>
      </w:r>
      <w:r>
        <w:t xml:space="preserve">оцінювання, </w:t>
      </w:r>
      <w:r w:rsidR="00B054D7">
        <w:t xml:space="preserve">   </w:t>
      </w:r>
      <w:r>
        <w:t xml:space="preserve">показники </w:t>
      </w:r>
      <w:r w:rsidR="00B054D7">
        <w:t xml:space="preserve">    </w:t>
      </w:r>
      <w:r>
        <w:t xml:space="preserve">відповідності </w:t>
      </w:r>
      <w:r w:rsidR="00B054D7">
        <w:t xml:space="preserve">   </w:t>
      </w:r>
      <w:r>
        <w:t xml:space="preserve">критеріям </w:t>
      </w:r>
      <w:r w:rsidR="00B054D7">
        <w:t xml:space="preserve">  </w:t>
      </w:r>
      <w:r>
        <w:t>кваліфікаційного</w:t>
      </w:r>
      <w:r w:rsidR="00B054D7">
        <w:t xml:space="preserve">    </w:t>
      </w:r>
      <w:r>
        <w:t xml:space="preserve"> оцінювання </w:t>
      </w:r>
      <w:r w:rsidR="00B054D7">
        <w:t xml:space="preserve">     </w:t>
      </w:r>
      <w:r>
        <w:t>та</w:t>
      </w:r>
    </w:p>
    <w:p w:rsidR="00E70097" w:rsidRPr="00C709B2" w:rsidRDefault="00C709B2">
      <w:pPr>
        <w:pStyle w:val="30"/>
        <w:shd w:val="clear" w:color="auto" w:fill="auto"/>
        <w:spacing w:after="204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C709B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/>
      </w:pPr>
      <w:r>
        <w:t xml:space="preserve">засоби їх встановлення, затвердженого рішенням Комісії від 03 листопада 2016 року </w:t>
      </w:r>
      <w:r w:rsidR="00B054D7">
        <w:t xml:space="preserve">              </w:t>
      </w:r>
      <w:r>
        <w:t>№ 143/зп-16 (далі - Положення), визначає критерії кваліфікаційного оцінювання,</w:t>
      </w:r>
      <w:r w:rsidR="00B054D7">
        <w:t xml:space="preserve">            </w:t>
      </w:r>
      <w:r>
        <w:t xml:space="preserve"> якими є компетентність, професійна етика, доброчесність.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Згідно з пунктом 1 глави 6 Положення встановлення відповідності судді</w:t>
      </w:r>
      <w:r w:rsidR="00B054D7">
        <w:t xml:space="preserve">               </w:t>
      </w:r>
      <w:r>
        <w:t xml:space="preserve"> (кандидата на посаду судді) критеріям кваліфікаційного оцінювання здійснюється </w:t>
      </w:r>
      <w:r w:rsidR="00B054D7">
        <w:t xml:space="preserve">             </w:t>
      </w:r>
      <w:r>
        <w:t>членами Комісії за їх внутрішнім переконанням відповідно до результатів</w:t>
      </w:r>
      <w:r w:rsidR="00B054D7">
        <w:t xml:space="preserve">             </w:t>
      </w:r>
      <w:r>
        <w:t xml:space="preserve"> кваліфікаційного оцінювання.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абзацу третього пункту 20 розділу III Положення під час </w:t>
      </w:r>
      <w:r w:rsidR="00DC46C3">
        <w:t xml:space="preserve">           </w:t>
      </w:r>
      <w:r>
        <w:t xml:space="preserve">співбесіди обов’язковому обговоренню із суддею (кандидатом) підлягають дані щодо </w:t>
      </w:r>
      <w:r w:rsidR="00DC46C3">
        <w:t xml:space="preserve">      </w:t>
      </w:r>
      <w:r>
        <w:t>його відповідності критеріям професійної етики та доброчесності.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Колегією встановлено, що Трофімова Л.В. 12 листопада 2018 року склала</w:t>
      </w:r>
      <w:r w:rsidR="00DC46C3">
        <w:t xml:space="preserve">          </w:t>
      </w:r>
      <w:r>
        <w:t xml:space="preserve"> анонімне письмове тестування, за результатами якого набрала 77,25 бала, і згідно з</w:t>
      </w:r>
      <w:r w:rsidR="00DC46C3">
        <w:t xml:space="preserve">   </w:t>
      </w:r>
      <w:r>
        <w:t xml:space="preserve"> рішенням Комісії від 13 листопада 2018 року № 257/зп-18 її допущено до виконання практичного завдання на етапі іспиту під час кваліфікаційного оцінювання у межах процедури конкурсу до відповідних касаційних судів у складі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За результатами виконаного 14 листопада 2018 року практичного завдання </w:t>
      </w:r>
      <w:r w:rsidR="00DC46C3">
        <w:t xml:space="preserve">             </w:t>
      </w:r>
      <w:r>
        <w:t>Трофімова Л.В. набрала 61,5 бала та згідно з рішенням Комісії від 27 грудня</w:t>
      </w:r>
      <w:r w:rsidR="00DC46C3">
        <w:t xml:space="preserve">                       </w:t>
      </w:r>
      <w:r>
        <w:t xml:space="preserve"> 2018 року №327/зп-18 є такою, що допущена до другого етапу кваліфікаційного </w:t>
      </w:r>
      <w:r w:rsidR="00DC46C3">
        <w:t xml:space="preserve">            </w:t>
      </w:r>
      <w:r>
        <w:t>оцінювання</w:t>
      </w:r>
      <w:r w:rsidR="00DC46C3">
        <w:t xml:space="preserve"> </w:t>
      </w:r>
      <w:r>
        <w:t xml:space="preserve"> «Дослідження </w:t>
      </w:r>
      <w:r w:rsidR="00DC46C3">
        <w:t xml:space="preserve">  </w:t>
      </w:r>
      <w:r>
        <w:t>досьє</w:t>
      </w:r>
      <w:r w:rsidR="00DC46C3">
        <w:t xml:space="preserve"> </w:t>
      </w:r>
      <w:r>
        <w:t xml:space="preserve"> </w:t>
      </w:r>
      <w:r w:rsidR="00DC46C3">
        <w:t xml:space="preserve">  </w:t>
      </w:r>
      <w:r>
        <w:t xml:space="preserve">та </w:t>
      </w:r>
      <w:r w:rsidR="00DC46C3">
        <w:t xml:space="preserve">   </w:t>
      </w:r>
      <w:r>
        <w:t>проведення</w:t>
      </w:r>
      <w:r w:rsidR="00DC46C3">
        <w:t xml:space="preserve">   </w:t>
      </w:r>
      <w:r>
        <w:t xml:space="preserve"> співбесіди» </w:t>
      </w:r>
      <w:r w:rsidR="00DC46C3">
        <w:t xml:space="preserve">  </w:t>
      </w:r>
      <w:r>
        <w:t xml:space="preserve">в </w:t>
      </w:r>
      <w:r w:rsidR="00DC46C3">
        <w:t xml:space="preserve">   </w:t>
      </w:r>
      <w:r>
        <w:t xml:space="preserve">межах </w:t>
      </w:r>
      <w:r w:rsidR="00DC46C3">
        <w:t xml:space="preserve">   </w:t>
      </w:r>
      <w:r>
        <w:t>оголошеного</w:t>
      </w:r>
    </w:p>
    <w:p w:rsidR="00E70097" w:rsidRDefault="00C921CA" w:rsidP="005773D2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98" w:lineRule="exact"/>
        <w:ind w:left="0" w:right="20" w:firstLine="0"/>
      </w:pPr>
      <w:r>
        <w:t>серпня 2018 року конкурсу на зайняття 26 вак</w:t>
      </w:r>
      <w:r w:rsidR="005773D2">
        <w:t xml:space="preserve">антних посад суддів Касаційного </w:t>
      </w:r>
      <w:r>
        <w:t>адміністративного суду в складі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Трофімова Л.В. пройшла тестування особистих морально-психологічних якостей </w:t>
      </w:r>
      <w:r w:rsidR="005773D2">
        <w:t xml:space="preserve">          </w:t>
      </w:r>
      <w:r>
        <w:t xml:space="preserve">та загальних здібностей. За результатами якого складено висновок та визначено рівні показників критеріїв особистої, соціальної компетенції, професійної етики та </w:t>
      </w:r>
      <w:r w:rsidR="005773D2">
        <w:t xml:space="preserve">         </w:t>
      </w:r>
      <w:r>
        <w:t>доброчесності.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 w:rsidRPr="005773D2">
        <w:rPr>
          <w:rStyle w:val="11"/>
          <w:u w:val="none"/>
        </w:rPr>
        <w:t>Під</w:t>
      </w:r>
      <w:r>
        <w:t xml:space="preserve"> час проведення спеціальної перевірки стосовно </w:t>
      </w:r>
      <w:proofErr w:type="spellStart"/>
      <w:r>
        <w:t>Трофімової</w:t>
      </w:r>
      <w:proofErr w:type="spellEnd"/>
      <w:r>
        <w:t xml:space="preserve"> Л.В. направлено</w:t>
      </w:r>
      <w:r w:rsidR="005773D2">
        <w:t xml:space="preserve">         </w:t>
      </w:r>
      <w:r>
        <w:t xml:space="preserve"> запити до Державної судової адміністрації України, Національної поліції України, Національного агентства з питань запобігання корупції, Національної комісії з цінних паперів та фондового ринку, Головного територіального управління юстиції у місті</w:t>
      </w:r>
      <w:r w:rsidR="005773D2">
        <w:t xml:space="preserve">        </w:t>
      </w:r>
      <w:r>
        <w:t xml:space="preserve"> Києві, Черкаської обласної державної адміністрації управління охорони здоров’я, Міністерства освіти і науки України.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Окрім того, здійснено перевірку за Єдиним державним реєстром юридичних </w:t>
      </w:r>
      <w:r w:rsidR="005773D2">
        <w:t xml:space="preserve">             </w:t>
      </w:r>
      <w:r>
        <w:t>осіб, фізичних осіб-підприємців та громадських формувань.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На запити Комісії одержано інформацію від зазначених органів. Також до</w:t>
      </w:r>
      <w:r w:rsidR="005773D2">
        <w:t xml:space="preserve">                    </w:t>
      </w:r>
      <w:r>
        <w:t xml:space="preserve"> Комісії надійшли пояснення кандидата на посаду судді </w:t>
      </w:r>
      <w:proofErr w:type="spellStart"/>
      <w:r>
        <w:t>Трофімової</w:t>
      </w:r>
      <w:proofErr w:type="spellEnd"/>
      <w:r>
        <w:t xml:space="preserve"> Л.В. щодо </w:t>
      </w:r>
      <w:r w:rsidR="005773D2">
        <w:t xml:space="preserve">             </w:t>
      </w:r>
      <w:r>
        <w:t xml:space="preserve">встановлених розбіжностей під час проведення </w:t>
      </w:r>
      <w:proofErr w:type="spellStart"/>
      <w:r>
        <w:t>спецперевірки</w:t>
      </w:r>
      <w:proofErr w:type="spellEnd"/>
      <w:r>
        <w:t>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За результатами проведеної спеціальної перевірки стосовно кандидата на посаду </w:t>
      </w:r>
      <w:r w:rsidR="005773D2">
        <w:t xml:space="preserve">     </w:t>
      </w:r>
      <w:r>
        <w:t xml:space="preserve">судді Касаційного адміністративного суду України </w:t>
      </w:r>
      <w:proofErr w:type="spellStart"/>
      <w:r>
        <w:t>Трофімової</w:t>
      </w:r>
      <w:proofErr w:type="spellEnd"/>
      <w:r>
        <w:t xml:space="preserve"> Л.В. перешкод для продовження участі в конкурсі не встановлено.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У статті 10 Основних принципів незалежності судових органів, схвалених </w:t>
      </w:r>
      <w:r w:rsidR="005773D2">
        <w:t xml:space="preserve">    </w:t>
      </w:r>
      <w:r>
        <w:t>резолюціями Генеральної Асамблеї ООН від 29 листопада 1985 року № 40/32 та</w:t>
      </w:r>
      <w:r w:rsidR="005773D2">
        <w:t xml:space="preserve">                    </w:t>
      </w:r>
      <w:r>
        <w:t xml:space="preserve"> від 13 грудня 1985 року № 40/146, визначено, що особи, відібрані для судових посад,</w:t>
      </w:r>
      <w:r w:rsidR="005773D2">
        <w:t xml:space="preserve">          </w:t>
      </w:r>
      <w:r>
        <w:t xml:space="preserve"> повинні мати високі моральні якості і здібності, а також відповідну підбору</w:t>
      </w:r>
      <w:r w:rsidR="005B1DFB">
        <w:t xml:space="preserve">                 </w:t>
      </w:r>
      <w:r>
        <w:t xml:space="preserve"> кваліфікацію в галузі права.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  <w:sectPr w:rsidR="00E70097" w:rsidSect="00B054D7">
          <w:headerReference w:type="even" r:id="rId9"/>
          <w:type w:val="continuous"/>
          <w:pgSz w:w="11909" w:h="16838"/>
          <w:pgMar w:top="851" w:right="1085" w:bottom="964" w:left="1117" w:header="0" w:footer="3" w:gutter="0"/>
          <w:cols w:space="720"/>
          <w:noEndnote/>
          <w:docGrid w:linePitch="360"/>
        </w:sectPr>
      </w:pPr>
      <w:r>
        <w:t xml:space="preserve">Ці основоположні принципи формування суддівського корпусу </w:t>
      </w:r>
      <w:proofErr w:type="spellStart"/>
      <w:r>
        <w:t>імплементовані</w:t>
      </w:r>
      <w:proofErr w:type="spellEnd"/>
      <w:r>
        <w:t xml:space="preserve"> у національне законодавство, що визначає основними складовими авторитету судової </w:t>
      </w:r>
      <w:r w:rsidR="005B1DFB">
        <w:t xml:space="preserve">              </w:t>
      </w:r>
      <w:r>
        <w:t>влади та довіри до суду - доброчесність судді.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lastRenderedPageBreak/>
        <w:t xml:space="preserve">Згідно з цими приписами під час кваліфікаційного оцінювання для участі у </w:t>
      </w:r>
      <w:r w:rsidR="005B1DFB">
        <w:t xml:space="preserve">            </w:t>
      </w:r>
      <w:r>
        <w:t xml:space="preserve">конкурсі на посаду судді касаційного суду у складі Верховного Суду Комісія </w:t>
      </w:r>
      <w:r w:rsidR="005B1DFB">
        <w:t xml:space="preserve">              </w:t>
      </w:r>
      <w:r>
        <w:t>керується тим, що кандидати на посаду судді найвищого суду у системі судоустрою</w:t>
      </w:r>
      <w:r w:rsidR="005B1DFB">
        <w:t xml:space="preserve">        </w:t>
      </w:r>
      <w:r>
        <w:t xml:space="preserve"> мають відповідати найвищим стандартам за критеріями компетентності та </w:t>
      </w:r>
      <w:r w:rsidR="005B1DFB">
        <w:t xml:space="preserve">                 </w:t>
      </w:r>
      <w:r>
        <w:t xml:space="preserve">професійної етики за відсутності будь-яких обґрунтованих сумнівів у їх </w:t>
      </w:r>
      <w:r w:rsidR="005B1DFB">
        <w:t xml:space="preserve">                    </w:t>
      </w:r>
      <w:r>
        <w:t xml:space="preserve">доброчесності, що можуть негативно вплинути на суспільну довіру до </w:t>
      </w:r>
      <w:r w:rsidR="005B1DFB">
        <w:t xml:space="preserve">                 </w:t>
      </w:r>
      <w:r>
        <w:t>новоствореного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Стандарти етичної поведінки суддів, які адресовані суддям та судовим органам </w:t>
      </w:r>
      <w:r w:rsidR="005B1DFB">
        <w:t xml:space="preserve">         </w:t>
      </w:r>
      <w:r>
        <w:t xml:space="preserve">для використання як базових принципів регламентації поведінки суддів, визначені, </w:t>
      </w:r>
      <w:r w:rsidR="005B1DFB">
        <w:t xml:space="preserve">          </w:t>
      </w:r>
      <w:r>
        <w:t xml:space="preserve">зокрема, у </w:t>
      </w:r>
      <w:proofErr w:type="spellStart"/>
      <w:r>
        <w:t>Бангалорських</w:t>
      </w:r>
      <w:proofErr w:type="spellEnd"/>
      <w:r>
        <w:t xml:space="preserve"> принципах поведінки суддів від 19 травня 2006 року, </w:t>
      </w:r>
      <w:r w:rsidR="005B1DFB">
        <w:t xml:space="preserve">           </w:t>
      </w:r>
      <w:r>
        <w:t xml:space="preserve">схвалених Резолюцією Економічної та Соціальної Ради ООН від 27 липня 2006 року </w:t>
      </w:r>
      <w:r w:rsidR="005B1DFB">
        <w:t xml:space="preserve">              </w:t>
      </w:r>
      <w:r>
        <w:t xml:space="preserve">№ 2006/23 (далі - </w:t>
      </w:r>
      <w:proofErr w:type="spellStart"/>
      <w:r>
        <w:t>Бангалорські</w:t>
      </w:r>
      <w:proofErr w:type="spellEnd"/>
      <w:r>
        <w:t xml:space="preserve"> принципи поведінки суддів).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пункту 1.6 </w:t>
      </w:r>
      <w:proofErr w:type="spellStart"/>
      <w:r>
        <w:t>Бангалорських</w:t>
      </w:r>
      <w:proofErr w:type="spellEnd"/>
      <w:r>
        <w:t xml:space="preserve"> принципів поведінки суддів суддя </w:t>
      </w:r>
      <w:r w:rsidR="005B1DFB">
        <w:t xml:space="preserve">           </w:t>
      </w:r>
      <w:r>
        <w:t xml:space="preserve">виявляє та підтримує високі стандарти поведінки суддів з метою укріплення </w:t>
      </w:r>
      <w:r w:rsidR="005B1DFB">
        <w:t xml:space="preserve">               </w:t>
      </w:r>
      <w:r>
        <w:t>суспільної довіри до судових органів, що має першочергове значення для підтримки незалежності судових органів.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Згідно з пунктом 3.1 </w:t>
      </w:r>
      <w:proofErr w:type="spellStart"/>
      <w:r>
        <w:t>Бангалорських</w:t>
      </w:r>
      <w:proofErr w:type="spellEnd"/>
      <w:r>
        <w:t xml:space="preserve"> принципів поведінки суддів суддя </w:t>
      </w:r>
      <w:r w:rsidR="005B1DFB">
        <w:t xml:space="preserve">                         </w:t>
      </w:r>
      <w:r>
        <w:t>демонструє поведінку, бездоганну навіть з точки зору стороннього спостерігача.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Пунктом 4.2 передбачено, що постійна увага з боку суспільства покладає на </w:t>
      </w:r>
      <w:r w:rsidR="005B1DFB">
        <w:t xml:space="preserve">             </w:t>
      </w:r>
      <w:r>
        <w:t xml:space="preserve">суддю обов’язок прийняти ряд обмежень, і, незважаючи на те, що пересічному </w:t>
      </w:r>
      <w:r w:rsidR="005B1DFB">
        <w:t xml:space="preserve">              </w:t>
      </w:r>
      <w:r>
        <w:t>громадянину ці обов’язки могли б здатися обтяжливими, суддя приймає їх</w:t>
      </w:r>
      <w:r w:rsidR="005B1DFB">
        <w:t xml:space="preserve">                 </w:t>
      </w:r>
      <w:r>
        <w:t xml:space="preserve"> добровільно та охоче. Поведінка судді має відповідати високому статусу його посади.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Окрім того, міжнародні принципи впроваджено у національне законодавство та викладені, зокрема у Кодексі суддівської етики, затвердженому у новій редакції</w:t>
      </w:r>
      <w:r w:rsidR="00461504">
        <w:t xml:space="preserve">                </w:t>
      </w:r>
      <w:r>
        <w:t xml:space="preserve"> рішенням XI (чергового) з’їзду суддів України від 22 лютого 2013 року.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Таким чином, встановлюючи відповідність </w:t>
      </w:r>
      <w:proofErr w:type="spellStart"/>
      <w:r>
        <w:t>Трофімової</w:t>
      </w:r>
      <w:proofErr w:type="spellEnd"/>
      <w:r>
        <w:t xml:space="preserve"> Л.В. як кандидата на </w:t>
      </w:r>
      <w:r w:rsidR="00461504">
        <w:t xml:space="preserve">             </w:t>
      </w:r>
      <w:r>
        <w:t xml:space="preserve">посаду судді Касаційного адміністративного суду у складі Верховного Суду </w:t>
      </w:r>
      <w:r w:rsidR="00461504">
        <w:t xml:space="preserve">                  </w:t>
      </w:r>
      <w:r>
        <w:t>критеріям професійної етики та доброчесності, колегія Комісії враховує, зокрема,</w:t>
      </w:r>
      <w:r w:rsidR="00461504">
        <w:t xml:space="preserve">                 </w:t>
      </w:r>
      <w:r>
        <w:t xml:space="preserve"> вимоги Кодексу суддівської етики.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firstLine="560"/>
      </w:pPr>
      <w:r>
        <w:t>Так відповідно до статей, 1, 2, 3, 18, 19 зазначеного кодексу: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«Суддя повинен бути прикладом неухильного додержання вимог закону і</w:t>
      </w:r>
      <w:r w:rsidR="00461504">
        <w:t xml:space="preserve">            </w:t>
      </w:r>
      <w:r>
        <w:t xml:space="preserve"> принципу верховенства права, присяги судді, а також дотримання високих стандартів поведінки з метою зміцнення довіри громадян у чесність, незалежність, </w:t>
      </w:r>
      <w:r w:rsidR="00461504">
        <w:t xml:space="preserve">                        </w:t>
      </w:r>
      <w:r>
        <w:t>неупередженість</w:t>
      </w:r>
      <w:r w:rsidR="00461504">
        <w:t xml:space="preserve"> </w:t>
      </w:r>
      <w:r>
        <w:t>та справедливість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Суддя має уникати будь-якого незаконного впливу на його діяльність, пов’язану</w:t>
      </w:r>
      <w:r w:rsidR="00461504">
        <w:t xml:space="preserve">               </w:t>
      </w:r>
      <w:r>
        <w:t xml:space="preserve"> зі здійсненням правосуддя, та бути незалежним від своїх колег у процесі прийняття </w:t>
      </w:r>
      <w:r w:rsidR="00461504">
        <w:t xml:space="preserve">             </w:t>
      </w:r>
      <w:r>
        <w:t xml:space="preserve">рішень. Він не має права використовувати своє посадове становище в особистих </w:t>
      </w:r>
      <w:r w:rsidR="00461504">
        <w:t xml:space="preserve">          </w:t>
      </w:r>
      <w:r>
        <w:t>інтересах чи в інтересах інших осіб та не повинен дозволяти цього іншим.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Суддя має докладати всіх зусиль до того, щоб, на думку розсудливої, </w:t>
      </w:r>
      <w:r w:rsidR="00461504">
        <w:t xml:space="preserve">              </w:t>
      </w:r>
      <w:r>
        <w:t>законослухняної та поінформованої людини, його поведінка була бездоганною.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Суддя повинен бути обізнаним про свої майнові інтереси та вживати розумних </w:t>
      </w:r>
      <w:r w:rsidR="00461504">
        <w:t xml:space="preserve">            </w:t>
      </w:r>
      <w:r>
        <w:t>заходів для того, щоб бути обізнаним про майнові інтереси членів своєї сім’ї.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Суддя повинен враховувати, що сімейні, соціальні взаємовідносини чи будь-які </w:t>
      </w:r>
      <w:r w:rsidR="00461504">
        <w:t xml:space="preserve">       </w:t>
      </w:r>
      <w:r>
        <w:t>інші стосунки та втручання з боку органів державної влади не мають впливати на</w:t>
      </w:r>
      <w:r w:rsidR="00461504">
        <w:t xml:space="preserve">            </w:t>
      </w:r>
      <w:r>
        <w:t xml:space="preserve"> поведінку судді чи ухвалення судових рішень».</w:t>
      </w:r>
    </w:p>
    <w:p w:rsidR="00461504" w:rsidRDefault="00C921CA" w:rsidP="00461504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роз’яснень Кодексу суддівської етики, затверджених рішенням </w:t>
      </w:r>
      <w:r w:rsidR="00461504">
        <w:t xml:space="preserve">          </w:t>
      </w:r>
      <w:r>
        <w:t xml:space="preserve">Ради суддів України № 1 від 4 лютого 2016 року, «Дотримання високих стандартів </w:t>
      </w:r>
      <w:r w:rsidR="00461504">
        <w:t xml:space="preserve">          </w:t>
      </w:r>
      <w:r>
        <w:t>поведінки</w:t>
      </w:r>
      <w:r w:rsidR="00461504">
        <w:t xml:space="preserve">     </w:t>
      </w:r>
      <w:r>
        <w:t xml:space="preserve"> означає, </w:t>
      </w:r>
      <w:r w:rsidR="00461504">
        <w:t xml:space="preserve">     </w:t>
      </w:r>
      <w:r>
        <w:t xml:space="preserve">що </w:t>
      </w:r>
      <w:r w:rsidR="00461504">
        <w:t xml:space="preserve">    </w:t>
      </w:r>
      <w:r>
        <w:t>суддя</w:t>
      </w:r>
      <w:r w:rsidR="00461504">
        <w:t xml:space="preserve">  </w:t>
      </w:r>
      <w:r>
        <w:t xml:space="preserve"> </w:t>
      </w:r>
      <w:r w:rsidR="00461504">
        <w:t xml:space="preserve">  </w:t>
      </w:r>
      <w:r>
        <w:t>повинен</w:t>
      </w:r>
      <w:r w:rsidR="00461504">
        <w:t xml:space="preserve">     </w:t>
      </w:r>
      <w:r>
        <w:t>добровільно</w:t>
      </w:r>
      <w:r w:rsidR="00461504">
        <w:t xml:space="preserve">    </w:t>
      </w:r>
      <w:r>
        <w:t xml:space="preserve"> і</w:t>
      </w:r>
      <w:r w:rsidR="00461504">
        <w:t xml:space="preserve">    </w:t>
      </w:r>
      <w:r>
        <w:t>свідомо</w:t>
      </w:r>
      <w:r w:rsidR="00461504">
        <w:t xml:space="preserve">       </w:t>
      </w:r>
      <w:r>
        <w:t xml:space="preserve"> відстоювати</w:t>
      </w:r>
      <w:r w:rsidR="00461504">
        <w:t xml:space="preserve">       </w:t>
      </w:r>
      <w:r>
        <w:t xml:space="preserve"> </w:t>
      </w:r>
    </w:p>
    <w:p w:rsidR="00461504" w:rsidRDefault="00461504" w:rsidP="00461504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E70097" w:rsidRDefault="00C921CA" w:rsidP="00461504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lastRenderedPageBreak/>
        <w:t>доброчесність</w:t>
      </w:r>
      <w:r w:rsidR="00461504">
        <w:t xml:space="preserve"> </w:t>
      </w:r>
      <w:r>
        <w:t>та незалежність судової влади, що, у свою чергу, зумовлює обов’язок сумлінно, чесно і кваліфіковано виконувати призначення носія судової влади. Він</w:t>
      </w:r>
      <w:r w:rsidR="00461504">
        <w:t xml:space="preserve">           </w:t>
      </w:r>
      <w:r>
        <w:t xml:space="preserve"> також добровільно приймає на себе обмеження, пов’язані з виконанням ним своїх професійних обов’язків, які унеможливлюють створення умов, що викликатимуть</w:t>
      </w:r>
      <w:r w:rsidR="00461504">
        <w:t xml:space="preserve">        </w:t>
      </w:r>
      <w:r>
        <w:t xml:space="preserve"> сумніви у доброчесності поведінки судді та його безсторонності, незалежності і об’єктивності.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За загальним правилом суддівської етики суддя повинен бути прикладом </w:t>
      </w:r>
      <w:proofErr w:type="spellStart"/>
      <w:r>
        <w:t>законослухняності</w:t>
      </w:r>
      <w:proofErr w:type="spellEnd"/>
      <w:r>
        <w:t xml:space="preserve">, завжди поводитися так, аби зміцнювати віру громадян у чесність, незалежність, неупередженість та справедливість суду, докладати всіх зусиль, щоб, на </w:t>
      </w:r>
      <w:r w:rsidR="00461504">
        <w:t xml:space="preserve">    </w:t>
      </w:r>
      <w:r>
        <w:t>думку розсудливої, законослухняної та поінформованої людини, його поведінка була бездоганною.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Поняттю «законослухняна людина» відповідає таке визначення: це людина, яка </w:t>
      </w:r>
      <w:r w:rsidR="00461504">
        <w:t xml:space="preserve">     </w:t>
      </w:r>
      <w:r>
        <w:t>здатна (спроможна) шанобливо ставитись до існуючих рішень, настанов, законів, дотримуватись їх, визнавати і шанувати суспільні авторитети, виконувати свої</w:t>
      </w:r>
      <w:r w:rsidR="00461504">
        <w:t xml:space="preserve">           </w:t>
      </w:r>
      <w:r>
        <w:t xml:space="preserve"> громадські, суспільні обов’язки.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Суддя повинен уникати порушень етики та всього того, що виглядає як </w:t>
      </w:r>
      <w:r w:rsidR="00461504">
        <w:t xml:space="preserve">          </w:t>
      </w:r>
      <w:r>
        <w:t xml:space="preserve">порушення етики в усіх видах його діяльності - як професійній, так і в приватній. </w:t>
      </w:r>
      <w:r w:rsidR="00461504">
        <w:t xml:space="preserve">             </w:t>
      </w:r>
      <w:r>
        <w:t xml:space="preserve">Бездоганна поведінка суддів означає уникнення порушень норм етики та </w:t>
      </w:r>
      <w:r w:rsidR="00461504">
        <w:t xml:space="preserve">                    </w:t>
      </w:r>
      <w:r>
        <w:t xml:space="preserve">недопущення створення враження їх порушення як під час виконання професійних обов’язків, так і в особистому житті. Враження порушення норм етики створюється, </w:t>
      </w:r>
      <w:r w:rsidR="00461504">
        <w:t xml:space="preserve">        </w:t>
      </w:r>
      <w:r>
        <w:t>коли розважливі особи, яким стали відомі всі відповідні обставини, розкриті в ході резонансного їх з’ясування, можуть дійти висновку, що чесність, добросовісність, неупередженість, урівноваженість та професійна придатність судді поставлені під</w:t>
      </w:r>
      <w:r w:rsidR="00461504">
        <w:t xml:space="preserve">         </w:t>
      </w:r>
      <w:r>
        <w:t xml:space="preserve"> сумнів.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Суддя зобов’язаний встановлювати для себе, додержуватися і змушувати додержуватися всіх інших осіб зі свого оточення бездоганних правил поведінки, підтримуючи і утверджуючи на власному прикладі доброчесність у судовій владі. Він </w:t>
      </w:r>
      <w:r w:rsidR="00461504">
        <w:t xml:space="preserve">           </w:t>
      </w:r>
      <w:r>
        <w:t xml:space="preserve">має докладати всіх зусиль до того, щоб його поведінка була бездоганною. При цьому </w:t>
      </w:r>
      <w:r w:rsidR="00461504">
        <w:t xml:space="preserve">       </w:t>
      </w:r>
      <w:r>
        <w:t>термін «докладати всіх зусиль» вживається в розумінні того, що кожен суддя повинен особисто застосувати всіх можливих заходів для демонстрації особистого етичного виховання та високоморальної, інтелігентної поведінки в будь-якій ситуації як під час здійснення правосуддя, так і в позасудовій діяльності.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Доброчесна поведінка судді має стосуватися всіх сфер його життя, зокрема і матеріальної (майнової) сфери. Йдеться про добросовісну поведінку судді в реалізації обов’язку бути обізнаним про свої майнові інтереси та здійснення активних дій щодо </w:t>
      </w:r>
      <w:r w:rsidR="00461504">
        <w:t xml:space="preserve">          </w:t>
      </w:r>
      <w:r>
        <w:t xml:space="preserve">вжиття розумних (адекватних) заходів для того, щоб бути обізнаним про майнові </w:t>
      </w:r>
      <w:r w:rsidR="00461504">
        <w:t xml:space="preserve">               </w:t>
      </w:r>
      <w:r>
        <w:t>інтереси членів своєї сім’ї, виявляючи повагу до законів і лояльність до публічних фінансових інтересів держави.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Важливим питанням у декларуванні доходів є доброчесність щодо майнових </w:t>
      </w:r>
      <w:r w:rsidR="00461504">
        <w:t xml:space="preserve">                    </w:t>
      </w:r>
      <w:r>
        <w:t>прав та обов’язків подружжя у структурі їхнього спільного і роздільного майна та</w:t>
      </w:r>
      <w:r w:rsidR="00461504">
        <w:t xml:space="preserve">               </w:t>
      </w:r>
      <w:r>
        <w:t xml:space="preserve"> надання відомостей про взаємне утримання і центр життєвих інтересів. Незважаючи</w:t>
      </w:r>
      <w:r w:rsidR="00A26346">
        <w:t xml:space="preserve">               </w:t>
      </w:r>
      <w:r>
        <w:t xml:space="preserve"> на те, що нормативно-правові акти не передбачають зустрічного обов’язку членів </w:t>
      </w:r>
      <w:r w:rsidR="00A26346">
        <w:t xml:space="preserve">                </w:t>
      </w:r>
      <w:r>
        <w:t xml:space="preserve">сім’ї в обов’язковому порядку надати декларанту відомості фінансового-майнового характеру, розумність заходів для обізнаності про майнові інтереси членів родини </w:t>
      </w:r>
      <w:r w:rsidR="00A26346">
        <w:t xml:space="preserve">         </w:t>
      </w:r>
      <w:r>
        <w:t xml:space="preserve">включає в себе можливість звернення судді до керівництва суду (у разі відмови </w:t>
      </w:r>
      <w:r w:rsidR="00A26346">
        <w:t xml:space="preserve">                          </w:t>
      </w:r>
      <w:r>
        <w:t>членів родини надати інформацію щодо фінансово-майнових інтересів і податкових зобов’язань) про отримання відповідних даних в установленому порядку».</w:t>
      </w:r>
    </w:p>
    <w:p w:rsidR="00A26346" w:rsidRDefault="00A26346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A26346" w:rsidRDefault="00A26346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lastRenderedPageBreak/>
        <w:t xml:space="preserve">Під час вивчення матеріалів досьє </w:t>
      </w:r>
      <w:proofErr w:type="spellStart"/>
      <w:r>
        <w:t>Трофімової</w:t>
      </w:r>
      <w:proofErr w:type="spellEnd"/>
      <w:r>
        <w:t xml:space="preserve"> Л.В. та проведення з нею </w:t>
      </w:r>
      <w:r w:rsidR="00A26346">
        <w:t xml:space="preserve">               </w:t>
      </w:r>
      <w:r>
        <w:t>співбесіди колегією Комісії встановлено таке.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У розпорядженні Комісії наявні, зокрема, декларація родинних зв’язків </w:t>
      </w:r>
      <w:r w:rsidR="00A26346">
        <w:t xml:space="preserve">                      </w:t>
      </w:r>
      <w:r>
        <w:t xml:space="preserve">кандидата на посаду судді, декларація доброчесності кандидата на посаду судді, </w:t>
      </w:r>
      <w:r w:rsidR="00A26346">
        <w:t xml:space="preserve">          </w:t>
      </w:r>
      <w:r>
        <w:t xml:space="preserve">декларації про майно, доходи, витрати і зобов’язання майнового характеру за </w:t>
      </w:r>
      <w:r w:rsidR="00A26346">
        <w:t xml:space="preserve">                          </w:t>
      </w:r>
      <w:r>
        <w:t xml:space="preserve">2012-2015 роки, декларації особи, уповноваженої на виконання функцій держави або місцевого самоврядування, за 2015-2017 роки, висновки Громадської ради </w:t>
      </w:r>
      <w:r w:rsidR="00A26346">
        <w:t xml:space="preserve">                  </w:t>
      </w:r>
      <w:r>
        <w:t>доброчесності, затверджені рішеннями від 05, 07 лютого 2019 року.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Згідно з пунктом 11 частини четвертої статті 85 Закону суддівське досьє має </w:t>
      </w:r>
      <w:r w:rsidR="00A26346">
        <w:t xml:space="preserve">          </w:t>
      </w:r>
      <w:r>
        <w:t xml:space="preserve">містити інформацію про відповідність витрат і майна судді та членів його сім’ї, а </w:t>
      </w:r>
      <w:r w:rsidR="00A26346">
        <w:t xml:space="preserve">           </w:t>
      </w:r>
      <w:r>
        <w:t>також близьких осіб задекларованим доходам, зокрема копії відповідних декларацій,</w:t>
      </w:r>
      <w:r w:rsidR="00A26346">
        <w:t xml:space="preserve">          </w:t>
      </w:r>
      <w:r>
        <w:t xml:space="preserve"> поданих суддею відповідно до законодавства у сфері запобігання корупції.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Проаналізувавши відомості про кандидата, зіставивши їх з інформацією,</w:t>
      </w:r>
      <w:r w:rsidR="00A26346">
        <w:t xml:space="preserve">              </w:t>
      </w:r>
      <w:r>
        <w:t xml:space="preserve"> одержаною з Національного агентства з питань запобігання корупції та </w:t>
      </w:r>
      <w:r w:rsidR="00A26346">
        <w:t xml:space="preserve">                      </w:t>
      </w:r>
      <w:r>
        <w:t xml:space="preserve">Національного антикорупційного бюро України, Громадської Ради доброчесності, </w:t>
      </w:r>
      <w:r w:rsidR="00A26346">
        <w:t xml:space="preserve">            </w:t>
      </w:r>
      <w:r>
        <w:t>Комісія виявила таке.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У матеріалах суддівського досьє </w:t>
      </w:r>
      <w:proofErr w:type="spellStart"/>
      <w:r>
        <w:t>Трофімової</w:t>
      </w:r>
      <w:proofErr w:type="spellEnd"/>
      <w:r>
        <w:t xml:space="preserve"> Л.В. та висновку Громадської ради доброчесності зазначено те, що у період «Революції Гідності» суддею </w:t>
      </w:r>
      <w:r w:rsidR="00A26346">
        <w:t xml:space="preserve">                              </w:t>
      </w:r>
      <w:proofErr w:type="spellStart"/>
      <w:r>
        <w:t>Трофімовою</w:t>
      </w:r>
      <w:proofErr w:type="spellEnd"/>
      <w:r>
        <w:t xml:space="preserve"> Л.В. прийнято постанову Черкаського окружного адміністративного </w:t>
      </w:r>
      <w:r w:rsidR="00A26346">
        <w:t xml:space="preserve">              </w:t>
      </w:r>
      <w:r>
        <w:t xml:space="preserve">суду від 05 лютого 2014 року у справі № 823/317/14, якою встановлено обмеження </w:t>
      </w:r>
      <w:r w:rsidR="00A26346">
        <w:t xml:space="preserve">          </w:t>
      </w:r>
      <w:r>
        <w:t xml:space="preserve">щодо реалізації права на мирні зібрання (проведення пікетування, пішої ходи, </w:t>
      </w:r>
      <w:r w:rsidR="00A26346">
        <w:t xml:space="preserve">          </w:t>
      </w:r>
      <w:r>
        <w:t xml:space="preserve">демонстрацій, мітингів, зборів тощо) шляхом заборони Черкаській міській організації </w:t>
      </w:r>
      <w:r w:rsidR="00A26346">
        <w:t xml:space="preserve">         </w:t>
      </w:r>
      <w:r>
        <w:t xml:space="preserve">Партії регіонів, Обласній спілці жінок Черкащини, Черкаській обласній організації </w:t>
      </w:r>
      <w:r w:rsidR="00A26346">
        <w:t xml:space="preserve">           </w:t>
      </w:r>
      <w:r>
        <w:t xml:space="preserve">ветеранів та іншим особам їх проведення з 06 до 28 лютого 2014 року за адресою: </w:t>
      </w:r>
      <w:r w:rsidR="00A26346">
        <w:t xml:space="preserve">                      </w:t>
      </w:r>
      <w:r>
        <w:t>м. Черкаси, площа Соборна, а також на прилеглій території.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Київський апеляційний адміністративний суд постановою від 13 березня </w:t>
      </w:r>
      <w:r w:rsidR="00A26346">
        <w:t xml:space="preserve">                          </w:t>
      </w:r>
      <w:r>
        <w:t>2014 року скасував постанову Черкаського окружного адміністративного суду від</w:t>
      </w:r>
      <w:r w:rsidR="00A26346">
        <w:t xml:space="preserve">                  </w:t>
      </w:r>
      <w:r>
        <w:t xml:space="preserve"> 05 лютого 2014 року, ухвалив нову постанову, якою у задоволенні позову</w:t>
      </w:r>
      <w:r w:rsidR="00A26346">
        <w:t xml:space="preserve">                     </w:t>
      </w:r>
      <w:r>
        <w:t xml:space="preserve"> виконавчого комітету Черкаської міської ради відмовив.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У липні, серпні 2014 року до Тимчасової слідчої комісії (далі - ТСК) надійшли заяви про проведення перевірки стосовно судді Черкаського окружного </w:t>
      </w:r>
      <w:r w:rsidR="00496F47">
        <w:t xml:space="preserve">                 </w:t>
      </w:r>
      <w:r>
        <w:t xml:space="preserve">адміністративного суду </w:t>
      </w:r>
      <w:proofErr w:type="spellStart"/>
      <w:r>
        <w:t>Трофімової</w:t>
      </w:r>
      <w:proofErr w:type="spellEnd"/>
      <w:r>
        <w:t xml:space="preserve"> Лариси Віталіївни відповідно до Закону України</w:t>
      </w:r>
      <w:r w:rsidR="00496F47">
        <w:t xml:space="preserve">       </w:t>
      </w:r>
      <w:r>
        <w:t xml:space="preserve"> «Про відновлення довіри до судової влади в Україні».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Оскільки ТСК не встигла прийняти рішення щодо вказаних вище заяв до</w:t>
      </w:r>
      <w:r w:rsidR="00496F47">
        <w:t xml:space="preserve">          </w:t>
      </w:r>
      <w:r>
        <w:t xml:space="preserve"> закінчення своїх повноважень, їх відповідно до частини п’ятої статті 2 Закону </w:t>
      </w:r>
      <w:r w:rsidR="00496F47">
        <w:t xml:space="preserve">                    </w:t>
      </w:r>
      <w:r>
        <w:t>України «Про відновлення довіри до судової влади в Україні» разом із матеріалами</w:t>
      </w:r>
      <w:r w:rsidR="00496F47">
        <w:t xml:space="preserve">         </w:t>
      </w:r>
      <w:r>
        <w:t xml:space="preserve"> стосовно судді Черкаського окружного адміністративного суду </w:t>
      </w:r>
      <w:proofErr w:type="spellStart"/>
      <w:r>
        <w:t>Трофімової</w:t>
      </w:r>
      <w:proofErr w:type="spellEnd"/>
      <w:r>
        <w:t xml:space="preserve"> Л.В. було направлено до Вищої ради юстиції для розгляду за загальною процедурою.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 xml:space="preserve">Дисциплінарна палата Вищої ради правосуддя, надаючи правову оцінку діям судді </w:t>
      </w:r>
      <w:proofErr w:type="spellStart"/>
      <w:r>
        <w:t>Трофімової</w:t>
      </w:r>
      <w:proofErr w:type="spellEnd"/>
      <w:r>
        <w:t xml:space="preserve"> Л.В., дійшла висновку, що суддя порушила положення </w:t>
      </w:r>
      <w:r w:rsidR="00496F47">
        <w:t xml:space="preserve">                              </w:t>
      </w:r>
      <w:r>
        <w:t xml:space="preserve">процесуального закону, що встановлюють компетенцію адміністративного суду, зокрема статтю 162 «Повноваження суду при вирішенні справи» Кодексу </w:t>
      </w:r>
      <w:r w:rsidR="00496F47">
        <w:t xml:space="preserve">                            </w:t>
      </w:r>
      <w:r>
        <w:t>адміністративного судочинства України.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left="20" w:right="20" w:firstLine="560"/>
      </w:pPr>
      <w:r>
        <w:t>Рішенням третьої дисциплінарної палати ВРЮ від 31 травня 2017 року</w:t>
      </w:r>
      <w:r w:rsidR="00496F47">
        <w:t xml:space="preserve">           </w:t>
      </w:r>
      <w:r>
        <w:t xml:space="preserve"> відмовлено у притягненні до дисциплінарної відповідальності судді Черкаського </w:t>
      </w:r>
      <w:r w:rsidR="00496F47">
        <w:t xml:space="preserve">           </w:t>
      </w:r>
      <w:r>
        <w:t xml:space="preserve">окружного адміністративного суду </w:t>
      </w:r>
      <w:proofErr w:type="spellStart"/>
      <w:r>
        <w:t>Трофімової</w:t>
      </w:r>
      <w:proofErr w:type="spellEnd"/>
      <w:r>
        <w:t xml:space="preserve"> Л.В. у зв’язку з закінченням строку притягнення судді до дисциплінарної відповідальності.</w:t>
      </w:r>
    </w:p>
    <w:p w:rsidR="00496F47" w:rsidRDefault="00496F47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496F47" w:rsidRDefault="00496F47">
      <w:pPr>
        <w:pStyle w:val="21"/>
        <w:shd w:val="clear" w:color="auto" w:fill="auto"/>
        <w:spacing w:before="0" w:after="0" w:line="298" w:lineRule="exact"/>
        <w:ind w:left="20" w:right="20" w:firstLine="560"/>
      </w:pP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lastRenderedPageBreak/>
        <w:t xml:space="preserve">Дисциплінарне провадження стосовно судді Черкаського окружного </w:t>
      </w:r>
      <w:r w:rsidR="00496F47">
        <w:t xml:space="preserve">           </w:t>
      </w:r>
      <w:r>
        <w:t xml:space="preserve">адміністративного суду </w:t>
      </w:r>
      <w:proofErr w:type="spellStart"/>
      <w:r>
        <w:t>Трофімової</w:t>
      </w:r>
      <w:proofErr w:type="spellEnd"/>
      <w:r>
        <w:t xml:space="preserve"> Л.В. припинено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 xml:space="preserve">Під час проведення співбесіди з </w:t>
      </w:r>
      <w:proofErr w:type="spellStart"/>
      <w:r>
        <w:t>Трофімовою</w:t>
      </w:r>
      <w:proofErr w:type="spellEnd"/>
      <w:r>
        <w:t xml:space="preserve"> Л.В. на запитання доповідача щодо встановленого Вищою радою юстиції дисциплінарного проступку кандидат пояснила,</w:t>
      </w:r>
      <w:r w:rsidR="00496F47">
        <w:t xml:space="preserve">          </w:t>
      </w:r>
      <w:r>
        <w:t xml:space="preserve"> що вказані судові рішення набрали законної сили, тому прокоментувати чи надати їм </w:t>
      </w:r>
      <w:r w:rsidR="00496F47">
        <w:t xml:space="preserve">  </w:t>
      </w:r>
      <w:r>
        <w:t xml:space="preserve">правову оцінку не має можливості. У засіданні кандидат зауважила, що визнає свою помилку, яку було допущено при розгляді та ухваленні судового рішення у справі </w:t>
      </w:r>
      <w:r w:rsidR="00F57777" w:rsidRPr="00F57777">
        <w:rPr>
          <w:lang w:val="ru-RU"/>
        </w:rPr>
        <w:t xml:space="preserve">                  </w:t>
      </w:r>
      <w:r>
        <w:t>№ 823/317/14.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 xml:space="preserve">Також у висновку громадської ради доброчесності зазначено, що відповідно до </w:t>
      </w:r>
      <w:r w:rsidR="00496F47">
        <w:t xml:space="preserve">     </w:t>
      </w:r>
      <w:r>
        <w:t xml:space="preserve">анкети кандидата на посаду судді </w:t>
      </w:r>
      <w:proofErr w:type="spellStart"/>
      <w:r>
        <w:t>Трофімової</w:t>
      </w:r>
      <w:proofErr w:type="spellEnd"/>
      <w:r>
        <w:t xml:space="preserve"> Л.В., яка міститься в досьє, мати </w:t>
      </w:r>
      <w:r w:rsidR="00496F47">
        <w:t xml:space="preserve">             </w:t>
      </w:r>
      <w:r>
        <w:t xml:space="preserve">кандидата є пенсіонеркою, на цей час не працює. Водночас згідно з щорічними </w:t>
      </w:r>
      <w:r w:rsidR="00496F47">
        <w:t xml:space="preserve">               </w:t>
      </w:r>
      <w:r>
        <w:t>деклараціями кандидата за 2015-2017 роки матері кандидата з березня 2007 року на</w:t>
      </w:r>
      <w:r w:rsidR="00496F47">
        <w:t xml:space="preserve">                 </w:t>
      </w:r>
      <w:r>
        <w:t xml:space="preserve"> праві власності належить квартира загальною площею 156,30 кв. м у місті Києві. У </w:t>
      </w:r>
      <w:r w:rsidR="00496F47">
        <w:t xml:space="preserve">           </w:t>
      </w:r>
      <w:r>
        <w:t>графі вартість на дату набуття зазначена сума - 28 гривень.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>З цього питання Трофімова Л.В. пояснила, що у 2004 році була призначена на</w:t>
      </w:r>
      <w:r w:rsidR="00496F47">
        <w:t xml:space="preserve">         </w:t>
      </w:r>
      <w:r>
        <w:t xml:space="preserve"> посаду директора юридичного департаменту Державної податкової адміністрації </w:t>
      </w:r>
      <w:r w:rsidR="00496F47">
        <w:t xml:space="preserve">             </w:t>
      </w:r>
      <w:r>
        <w:t xml:space="preserve">України. У 2005 році через тендерні закупівлі для її сім’ї було надано квартиру в місті </w:t>
      </w:r>
      <w:r w:rsidR="00496F47">
        <w:t xml:space="preserve">    </w:t>
      </w:r>
      <w:r>
        <w:t xml:space="preserve">Києві загальною площею 156,30 </w:t>
      </w:r>
      <w:proofErr w:type="spellStart"/>
      <w:r>
        <w:t>кв.м</w:t>
      </w:r>
      <w:proofErr w:type="spellEnd"/>
      <w:r>
        <w:t xml:space="preserve">. У 2007 році матір’ю, як членом сім’ї </w:t>
      </w:r>
      <w:r w:rsidR="00496F47">
        <w:t xml:space="preserve">              </w:t>
      </w:r>
      <w:r>
        <w:t xml:space="preserve">реалізовано право на приватизацію. На момент приватизації відновна вартість </w:t>
      </w:r>
      <w:r w:rsidR="00496F47">
        <w:t xml:space="preserve">                   </w:t>
      </w:r>
      <w:r>
        <w:t>квартири становила - 28 гривень 13 копійок.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>Також у висновку Громадської ради доброчесності зазначено, що з липня</w:t>
      </w:r>
      <w:r w:rsidR="00496F47">
        <w:t xml:space="preserve">                      </w:t>
      </w:r>
      <w:r>
        <w:t xml:space="preserve"> 2011 року донькам кандидата </w:t>
      </w:r>
      <w:proofErr w:type="spellStart"/>
      <w:r>
        <w:t>Трофімової</w:t>
      </w:r>
      <w:proofErr w:type="spellEnd"/>
      <w:r>
        <w:t xml:space="preserve"> Л.В. на праві спільної власності належить </w:t>
      </w:r>
      <w:r w:rsidR="00496F47">
        <w:t xml:space="preserve">     </w:t>
      </w:r>
      <w:r>
        <w:t xml:space="preserve">квартира у місті Дніпро загальною площею 67,5 кв. м. На думку членів Громадської </w:t>
      </w:r>
      <w:r w:rsidR="00496F47">
        <w:t xml:space="preserve">                 </w:t>
      </w:r>
      <w:r>
        <w:t xml:space="preserve">ради доброчесності, підстави набуття та джерела походження коштів на придбання </w:t>
      </w:r>
      <w:r w:rsidR="00496F47">
        <w:t xml:space="preserve">     </w:t>
      </w:r>
      <w:r>
        <w:t>квартири потребують пояснень від кандидата.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 xml:space="preserve">З цього питання Трофімова Л.В. пояснила, що квартира у Дніпрі була виділена </w:t>
      </w:r>
      <w:r w:rsidR="00496F47">
        <w:t xml:space="preserve">          </w:t>
      </w:r>
      <w:r>
        <w:t>сім’ї (</w:t>
      </w:r>
      <w:proofErr w:type="spellStart"/>
      <w:r>
        <w:t>Трофімовій</w:t>
      </w:r>
      <w:proofErr w:type="spellEnd"/>
      <w:r>
        <w:t xml:space="preserve"> Л.В. та її чоловіку) Дніпровським металургійним заводом у </w:t>
      </w:r>
      <w:r w:rsidR="00496F47">
        <w:t xml:space="preserve">                      </w:t>
      </w:r>
      <w:r>
        <w:t>1990 році. Вказану квартиру в 1997 році було приватизовано.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>У 2011 році Трофімова Л.В. разом із чоловіком згідно з договором дарування по</w:t>
      </w:r>
      <w:r w:rsidR="00496F47">
        <w:t xml:space="preserve">           </w:t>
      </w:r>
      <w:r>
        <w:t xml:space="preserve"> </w:t>
      </w:r>
      <w:r w:rsidR="00496F47">
        <w:rPr>
          <w:rStyle w:val="0pt"/>
          <w:sz w:val="22"/>
        </w:rPr>
        <w:t xml:space="preserve">¼ </w:t>
      </w:r>
      <w:r>
        <w:t xml:space="preserve">частки подарували донькам, у зв’язку з чим у них виникло право спільної </w:t>
      </w:r>
      <w:r w:rsidR="00496F47">
        <w:t xml:space="preserve">                        </w:t>
      </w:r>
      <w:r>
        <w:t>власності.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 xml:space="preserve">У висновку Громадської ради доброчесності також зазначено, що відповідно до декларацій кандидата </w:t>
      </w:r>
      <w:proofErr w:type="spellStart"/>
      <w:r>
        <w:t>Трофімової</w:t>
      </w:r>
      <w:proofErr w:type="spellEnd"/>
      <w:r>
        <w:t xml:space="preserve"> Л.В. за 2015-2017 роки у серпні 2015 року доньки кандидата придбали у власність дві квартири по 39 кв. м у місті Ірпінь Київської</w:t>
      </w:r>
      <w:r w:rsidR="00496F47">
        <w:t xml:space="preserve">             </w:t>
      </w:r>
      <w:r>
        <w:t xml:space="preserve"> області вартістю 144 670 гривень, що еквівалентно вартості за курсом Національного</w:t>
      </w:r>
      <w:r w:rsidR="00496F47">
        <w:t xml:space="preserve">        </w:t>
      </w:r>
      <w:r>
        <w:t xml:space="preserve"> Банку України на серпень 2015 року - 6 670 доларів </w:t>
      </w:r>
      <w:r>
        <w:rPr>
          <w:lang w:val="ru-RU"/>
        </w:rPr>
        <w:t xml:space="preserve">США. </w:t>
      </w:r>
      <w:r>
        <w:t xml:space="preserve">Зазначення саме такої </w:t>
      </w:r>
      <w:r w:rsidR="00496F47">
        <w:t xml:space="preserve">              </w:t>
      </w:r>
      <w:r>
        <w:t>вартості квартир потребують пояснень від кандидата.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 xml:space="preserve">Трофімова Л.В. вказала, що придбання доньками квартир вартістю 144 670 </w:t>
      </w:r>
      <w:r w:rsidR="00496F47">
        <w:t xml:space="preserve">              </w:t>
      </w:r>
      <w:r>
        <w:t xml:space="preserve">гривень та загальною площею 39.10 </w:t>
      </w:r>
      <w:proofErr w:type="spellStart"/>
      <w:r>
        <w:t>кв.м</w:t>
      </w:r>
      <w:proofErr w:type="spellEnd"/>
      <w:r>
        <w:t xml:space="preserve">. пояснюється їх прагненням до самостійного </w:t>
      </w:r>
      <w:r w:rsidR="00496F47">
        <w:t xml:space="preserve">      </w:t>
      </w:r>
      <w:r>
        <w:t xml:space="preserve">життя і наявністю фінансових можливостей сім’ї. Вказані квартири на сьогодні ще не придатні для проживання. Щодо вартості квартири Трофімова Л.В. пояснила, що </w:t>
      </w:r>
      <w:r w:rsidR="00496F47">
        <w:t xml:space="preserve">           </w:t>
      </w:r>
      <w:r>
        <w:t>вказана ціна відповідає ринковій ціні вартості квартир у передмісті Києва.</w:t>
      </w:r>
    </w:p>
    <w:p w:rsidR="00E70097" w:rsidRDefault="00C921CA">
      <w:pPr>
        <w:pStyle w:val="21"/>
        <w:shd w:val="clear" w:color="auto" w:fill="auto"/>
        <w:spacing w:before="0" w:after="0" w:line="302" w:lineRule="exact"/>
        <w:ind w:left="20" w:right="20" w:firstLine="560"/>
      </w:pPr>
      <w:r>
        <w:t>На запитання доповідача стосовно загальної вартості квартири та вартості</w:t>
      </w:r>
      <w:r w:rsidR="00496F47">
        <w:t xml:space="preserve">            </w:t>
      </w:r>
      <w:r>
        <w:t xml:space="preserve"> одного квадратного метра на день купівлі квартири Трофімова Л.В. не надала чітких</w:t>
      </w:r>
      <w:r w:rsidR="00496F47">
        <w:t xml:space="preserve">                 </w:t>
      </w:r>
      <w:r>
        <w:t xml:space="preserve"> та повних </w:t>
      </w:r>
      <w:r w:rsidR="00496F47">
        <w:t xml:space="preserve"> </w:t>
      </w:r>
      <w:r>
        <w:t>пояснень.</w:t>
      </w:r>
      <w:r w:rsidR="00496F47">
        <w:t xml:space="preserve"> </w:t>
      </w:r>
      <w:r>
        <w:t xml:space="preserve"> Під </w:t>
      </w:r>
      <w:r w:rsidR="00496F47">
        <w:t xml:space="preserve">  </w:t>
      </w:r>
      <w:r>
        <w:t xml:space="preserve">час </w:t>
      </w:r>
      <w:r w:rsidR="00496F47">
        <w:t xml:space="preserve">  </w:t>
      </w:r>
      <w:r>
        <w:t>співбесіди</w:t>
      </w:r>
      <w:r w:rsidR="00496F47">
        <w:t xml:space="preserve">   </w:t>
      </w:r>
      <w:r>
        <w:t xml:space="preserve"> кандидат</w:t>
      </w:r>
      <w:r w:rsidR="00496F47">
        <w:t xml:space="preserve">   </w:t>
      </w:r>
      <w:r>
        <w:t xml:space="preserve"> Трофімова Л.В.</w:t>
      </w:r>
      <w:r w:rsidR="00496F47">
        <w:t xml:space="preserve">   </w:t>
      </w:r>
      <w:r>
        <w:t xml:space="preserve"> стверджувала, що у</w:t>
      </w:r>
    </w:p>
    <w:p w:rsidR="00E70097" w:rsidRDefault="00C921CA">
      <w:pPr>
        <w:pStyle w:val="21"/>
        <w:numPr>
          <w:ilvl w:val="0"/>
          <w:numId w:val="2"/>
        </w:numPr>
        <w:shd w:val="clear" w:color="auto" w:fill="auto"/>
        <w:tabs>
          <w:tab w:val="left" w:pos="654"/>
        </w:tabs>
        <w:spacing w:before="0" w:after="0" w:line="302" w:lineRule="exact"/>
        <w:ind w:left="20" w:right="20"/>
      </w:pPr>
      <w:r>
        <w:t xml:space="preserve">році при укладенні договорів було сплачено авансову суму у розмірі 50 000 </w:t>
      </w:r>
      <w:r w:rsidR="00D950F0">
        <w:t xml:space="preserve">       </w:t>
      </w:r>
      <w:r>
        <w:t>гривень,</w:t>
      </w:r>
      <w:r w:rsidR="00D950F0">
        <w:t xml:space="preserve"> </w:t>
      </w:r>
      <w:r>
        <w:t xml:space="preserve"> що </w:t>
      </w:r>
      <w:r w:rsidR="00D950F0">
        <w:t xml:space="preserve">  </w:t>
      </w:r>
      <w:r>
        <w:t xml:space="preserve">підтверджувала </w:t>
      </w:r>
      <w:r w:rsidR="00D950F0">
        <w:t xml:space="preserve">  </w:t>
      </w:r>
      <w:r>
        <w:t>таблицею</w:t>
      </w:r>
      <w:r w:rsidR="00D950F0">
        <w:t xml:space="preserve"> </w:t>
      </w:r>
      <w:r>
        <w:t xml:space="preserve"> взаєморозрахунків </w:t>
      </w:r>
      <w:r w:rsidR="00D950F0">
        <w:t xml:space="preserve"> </w:t>
      </w:r>
      <w:r>
        <w:t>між</w:t>
      </w:r>
      <w:r w:rsidR="00D950F0">
        <w:t xml:space="preserve"> </w:t>
      </w:r>
      <w:r>
        <w:t xml:space="preserve"> покупцем </w:t>
      </w:r>
      <w:r w:rsidR="00D950F0">
        <w:t xml:space="preserve">  </w:t>
      </w:r>
      <w:r>
        <w:t xml:space="preserve">і </w:t>
      </w:r>
      <w:r w:rsidR="00D950F0">
        <w:t xml:space="preserve">  </w:t>
      </w:r>
      <w:r>
        <w:t>продавцем.</w:t>
      </w:r>
      <w:r>
        <w:br w:type="page"/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/>
      </w:pPr>
      <w:r>
        <w:lastRenderedPageBreak/>
        <w:t xml:space="preserve">Із цього документа про проведення взаєморозрахунків вбачається, що перед </w:t>
      </w:r>
      <w:r w:rsidR="00D950F0">
        <w:t xml:space="preserve">              </w:t>
      </w:r>
      <w:r>
        <w:t xml:space="preserve">укладенням договорів купівлі-продажу квартир укладався попередній договір з </w:t>
      </w:r>
      <w:r w:rsidR="00D950F0">
        <w:t xml:space="preserve">          </w:t>
      </w:r>
      <w:r>
        <w:t>передачею гарантійних платежів та додаткова угода від 12 червня 2014 року.</w:t>
      </w:r>
    </w:p>
    <w:p w:rsidR="00E70097" w:rsidRDefault="00C921CA">
      <w:pPr>
        <w:pStyle w:val="21"/>
        <w:shd w:val="clear" w:color="auto" w:fill="auto"/>
        <w:tabs>
          <w:tab w:val="left" w:pos="3067"/>
        </w:tabs>
        <w:spacing w:before="0" w:after="0" w:line="298" w:lineRule="exact"/>
        <w:ind w:right="20" w:firstLine="560"/>
      </w:pPr>
      <w:r>
        <w:t>Кандидат Трофімова Л.В. не надала додаткової угоди до попереднього договору</w:t>
      </w:r>
      <w:r w:rsidR="00D950F0">
        <w:t xml:space="preserve">            </w:t>
      </w:r>
      <w:r>
        <w:t xml:space="preserve"> з передачею гарантійних платежів від 12 червня 2014 року. Пояснювала це тим, що </w:t>
      </w:r>
      <w:r w:rsidR="00D950F0">
        <w:t xml:space="preserve">               </w:t>
      </w:r>
      <w:r>
        <w:t xml:space="preserve">вказані документи, мабуть, у доньок та надати під час співбесіди немає можливості. Водночас, Трофімова Л.В. надала членам колегії Комісії роздруківку з </w:t>
      </w:r>
      <w:proofErr w:type="spellStart"/>
      <w:r>
        <w:t>сайта</w:t>
      </w:r>
      <w:proofErr w:type="spellEnd"/>
      <w:r>
        <w:t xml:space="preserve"> </w:t>
      </w:r>
      <w:r w:rsidR="00D950F0">
        <w:t xml:space="preserve">             </w:t>
      </w:r>
      <w:r>
        <w:t xml:space="preserve">забудовника </w:t>
      </w:r>
      <w:r w:rsidR="00D950F0">
        <w:t xml:space="preserve"> </w:t>
      </w:r>
      <w:r>
        <w:t>ЖК «</w:t>
      </w:r>
      <w:r>
        <w:tab/>
        <w:t>», у якій вказано,</w:t>
      </w:r>
      <w:r w:rsidR="00D950F0">
        <w:t xml:space="preserve">  </w:t>
      </w:r>
      <w:r>
        <w:t xml:space="preserve"> що вартість </w:t>
      </w:r>
      <w:r w:rsidR="00D950F0">
        <w:t xml:space="preserve">  </w:t>
      </w:r>
      <w:r>
        <w:t>одного</w:t>
      </w:r>
      <w:r w:rsidR="00D950F0">
        <w:t xml:space="preserve">  </w:t>
      </w:r>
      <w:r>
        <w:t xml:space="preserve"> квадратного </w:t>
      </w:r>
      <w:r w:rsidR="00D950F0">
        <w:t xml:space="preserve">  </w:t>
      </w:r>
      <w:r>
        <w:t xml:space="preserve">метра </w:t>
      </w:r>
      <w:r w:rsidR="00D950F0">
        <w:t xml:space="preserve">  </w:t>
      </w:r>
      <w:r>
        <w:t>у</w:t>
      </w:r>
    </w:p>
    <w:p w:rsidR="00E70097" w:rsidRDefault="00C921CA">
      <w:pPr>
        <w:pStyle w:val="21"/>
        <w:numPr>
          <w:ilvl w:val="0"/>
          <w:numId w:val="2"/>
        </w:numPr>
        <w:shd w:val="clear" w:color="auto" w:fill="auto"/>
        <w:tabs>
          <w:tab w:val="left" w:pos="576"/>
        </w:tabs>
        <w:spacing w:before="0" w:after="0" w:line="298" w:lineRule="exact"/>
      </w:pPr>
      <w:r>
        <w:t>році становила 16 000 гривень.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 w:firstLine="560"/>
      </w:pPr>
      <w:r>
        <w:t xml:space="preserve">Ураховуючи вартість одного квадратного метра квартири, про яку повідомила Трофімова Л.В., слід дійти висновку, що вартість квартир, відображена у деклараціях, </w:t>
      </w:r>
      <w:r w:rsidR="00D950F0">
        <w:t xml:space="preserve">          </w:t>
      </w:r>
      <w:r>
        <w:t>не відповідає вартості, визначеної забудовником.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 w:firstLine="560"/>
      </w:pPr>
      <w:r>
        <w:t>Пунктом 10 частини сьомої статті 56 Закону передбачено обов’язок судді підтверджувати законність джерела походження майна у зв’язку з проходженням кваліфікаційного оцінювання, який кандидатом не виконано.</w:t>
      </w:r>
    </w:p>
    <w:p w:rsidR="00E70097" w:rsidRDefault="00C921CA">
      <w:pPr>
        <w:pStyle w:val="21"/>
        <w:shd w:val="clear" w:color="auto" w:fill="auto"/>
        <w:tabs>
          <w:tab w:val="left" w:pos="797"/>
        </w:tabs>
        <w:spacing w:before="0" w:after="0" w:line="298" w:lineRule="exact"/>
        <w:ind w:right="20" w:firstLine="560"/>
      </w:pPr>
      <w:r>
        <w:t>З</w:t>
      </w:r>
      <w:r>
        <w:tab/>
        <w:t xml:space="preserve">огляду на вказані обставини, враховуючи мету кваліфікаційного оцінювання, </w:t>
      </w:r>
      <w:r w:rsidR="00D950F0">
        <w:t xml:space="preserve">         </w:t>
      </w:r>
      <w:r>
        <w:t xml:space="preserve">колегія Комісії вважає, що Трофімова Л.В. не підтвердила законності джерела </w:t>
      </w:r>
      <w:r w:rsidR="00D950F0">
        <w:t xml:space="preserve">         </w:t>
      </w:r>
      <w:r>
        <w:t xml:space="preserve">походження майна, а тому Комісія дійшла висновку про </w:t>
      </w:r>
      <w:proofErr w:type="spellStart"/>
      <w:r>
        <w:t>непідтвердження</w:t>
      </w:r>
      <w:proofErr w:type="spellEnd"/>
      <w:r>
        <w:t xml:space="preserve"> останньою здатності здійснювати правосуддя у відповідному суді.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 w:firstLine="560"/>
      </w:pPr>
      <w:r>
        <w:t xml:space="preserve">Слід зазначити, що кваліфікаційне оцінювання, зокрема, </w:t>
      </w:r>
      <w:proofErr w:type="spellStart"/>
      <w:r>
        <w:t>Трофімової</w:t>
      </w:r>
      <w:proofErr w:type="spellEnd"/>
      <w:r>
        <w:t xml:space="preserve"> Л.В., здійснювалося в межах конкурсу на зайняття вакантних посад суддів касаційних судів </w:t>
      </w:r>
      <w:r w:rsidR="00D950F0">
        <w:t xml:space="preserve">            </w:t>
      </w:r>
      <w:r>
        <w:t>у складі Верховного Суду, що обумовлювало перевірку кандидата на відповідність</w:t>
      </w:r>
      <w:r w:rsidR="00D950F0">
        <w:t xml:space="preserve">    </w:t>
      </w:r>
      <w:r>
        <w:t xml:space="preserve"> найвищим стандартам та вимагало відсутності щонайменшого обґрунтованого </w:t>
      </w:r>
      <w:r w:rsidR="00D950F0">
        <w:t xml:space="preserve">               </w:t>
      </w:r>
      <w:r>
        <w:t>сумніву у чеснотах майбутніх суддів Верховного Суду.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 w:firstLine="560"/>
      </w:pPr>
      <w:r>
        <w:t xml:space="preserve">Висновки Комісії за результатами цього кваліфікаційного оцінювання не можуть мати </w:t>
      </w:r>
      <w:proofErr w:type="spellStart"/>
      <w:r>
        <w:t>преюдиційного</w:t>
      </w:r>
      <w:proofErr w:type="spellEnd"/>
      <w:r>
        <w:t xml:space="preserve"> значення та негативно вплинути на проходження кандидатом інших процедур, пов’язаних з кар’єрою судді.</w:t>
      </w:r>
    </w:p>
    <w:p w:rsidR="00E70097" w:rsidRDefault="00C921CA">
      <w:pPr>
        <w:pStyle w:val="21"/>
        <w:shd w:val="clear" w:color="auto" w:fill="auto"/>
        <w:spacing w:before="0" w:after="0" w:line="298" w:lineRule="exact"/>
        <w:ind w:right="20" w:firstLine="560"/>
      </w:pPr>
      <w:r>
        <w:t xml:space="preserve">Ураховуючи викладене, керуючись статтями 88, 93, 101 Закону, Положенням, </w:t>
      </w:r>
      <w:r w:rsidR="00D950F0">
        <w:t xml:space="preserve">          </w:t>
      </w:r>
      <w:r>
        <w:t>Комісія</w:t>
      </w:r>
    </w:p>
    <w:p w:rsidR="00E70097" w:rsidRDefault="00C921CA">
      <w:pPr>
        <w:pStyle w:val="21"/>
        <w:shd w:val="clear" w:color="auto" w:fill="auto"/>
        <w:spacing w:before="0" w:after="236" w:line="298" w:lineRule="exact"/>
        <w:ind w:left="4660"/>
        <w:jc w:val="left"/>
      </w:pPr>
      <w:r>
        <w:t>вирішила:</w:t>
      </w:r>
    </w:p>
    <w:p w:rsidR="00D950F0" w:rsidRDefault="00C921CA" w:rsidP="00D950F0">
      <w:pPr>
        <w:pStyle w:val="21"/>
        <w:shd w:val="clear" w:color="auto" w:fill="auto"/>
        <w:spacing w:before="0" w:after="0" w:line="302" w:lineRule="exact"/>
        <w:ind w:right="20"/>
      </w:pPr>
      <w:r>
        <w:t xml:space="preserve">визнати Трофімову Ларису Віталіївну такою, що не підтвердила здатності </w:t>
      </w:r>
      <w:r w:rsidR="00D950F0">
        <w:t xml:space="preserve">               </w:t>
      </w:r>
      <w:r>
        <w:t xml:space="preserve">здійснювати </w:t>
      </w:r>
      <w:r w:rsidR="00105C8B" w:rsidRPr="00105C8B">
        <w:rPr>
          <w:lang w:val="ru-RU"/>
        </w:rPr>
        <w:t xml:space="preserve">  </w:t>
      </w:r>
      <w:r>
        <w:t xml:space="preserve">правосуддя </w:t>
      </w:r>
      <w:r w:rsidR="00105C8B" w:rsidRPr="00105C8B">
        <w:rPr>
          <w:lang w:val="ru-RU"/>
        </w:rPr>
        <w:t xml:space="preserve">  </w:t>
      </w:r>
      <w:r>
        <w:t xml:space="preserve">у </w:t>
      </w:r>
      <w:r w:rsidR="00105C8B" w:rsidRPr="00105C8B">
        <w:rPr>
          <w:lang w:val="ru-RU"/>
        </w:rPr>
        <w:t xml:space="preserve">  </w:t>
      </w:r>
      <w:r>
        <w:t xml:space="preserve">Касаційному </w:t>
      </w:r>
      <w:r w:rsidR="00105C8B" w:rsidRPr="00105C8B">
        <w:rPr>
          <w:lang w:val="ru-RU"/>
        </w:rPr>
        <w:t xml:space="preserve">   </w:t>
      </w:r>
      <w:r>
        <w:t xml:space="preserve">адміністративному </w:t>
      </w:r>
      <w:r w:rsidR="00105C8B" w:rsidRPr="00105C8B">
        <w:rPr>
          <w:lang w:val="ru-RU"/>
        </w:rPr>
        <w:t xml:space="preserve">  </w:t>
      </w:r>
      <w:r>
        <w:t xml:space="preserve">суді </w:t>
      </w:r>
      <w:r w:rsidR="00105C8B" w:rsidRPr="00105C8B">
        <w:rPr>
          <w:lang w:val="ru-RU"/>
        </w:rPr>
        <w:t xml:space="preserve">  </w:t>
      </w:r>
      <w:r>
        <w:t>у</w:t>
      </w:r>
      <w:r w:rsidR="00105C8B" w:rsidRPr="00105C8B">
        <w:rPr>
          <w:lang w:val="ru-RU"/>
        </w:rPr>
        <w:t xml:space="preserve">  </w:t>
      </w:r>
      <w:r>
        <w:t xml:space="preserve"> складі </w:t>
      </w:r>
      <w:r w:rsidR="00105C8B" w:rsidRPr="00105C8B">
        <w:rPr>
          <w:lang w:val="ru-RU"/>
        </w:rPr>
        <w:t xml:space="preserve"> </w:t>
      </w:r>
      <w:r>
        <w:t>Верховного</w:t>
      </w:r>
    </w:p>
    <w:p w:rsidR="00E70097" w:rsidRDefault="00C921CA" w:rsidP="00D950F0">
      <w:pPr>
        <w:pStyle w:val="21"/>
        <w:shd w:val="clear" w:color="auto" w:fill="auto"/>
        <w:spacing w:before="0" w:after="0" w:line="302" w:lineRule="exact"/>
        <w:ind w:right="20"/>
      </w:pPr>
      <w:r>
        <w:t>Суду.</w:t>
      </w:r>
    </w:p>
    <w:p w:rsidR="00D950F0" w:rsidRDefault="00D950F0" w:rsidP="00D950F0">
      <w:pPr>
        <w:pStyle w:val="21"/>
        <w:shd w:val="clear" w:color="auto" w:fill="auto"/>
        <w:spacing w:before="0" w:after="0" w:line="302" w:lineRule="exact"/>
        <w:ind w:right="20"/>
      </w:pPr>
    </w:p>
    <w:p w:rsidR="009D24A6" w:rsidRPr="00C709B2" w:rsidRDefault="009D24A6" w:rsidP="009D24A6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bookmarkStart w:id="0" w:name="_GoBack"/>
      <w:r w:rsidRPr="00C709B2">
        <w:rPr>
          <w:rFonts w:ascii="Times New Roman" w:eastAsia="Times New Roman" w:hAnsi="Times New Roman"/>
          <w:sz w:val="25"/>
          <w:szCs w:val="25"/>
        </w:rPr>
        <w:t>Головуючий</w:t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  <w:t xml:space="preserve">Ю.Г. </w:t>
      </w:r>
      <w:proofErr w:type="spellStart"/>
      <w:r w:rsidRPr="00C709B2">
        <w:rPr>
          <w:rFonts w:ascii="Times New Roman" w:eastAsia="Times New Roman" w:hAnsi="Times New Roman"/>
          <w:sz w:val="25"/>
          <w:szCs w:val="25"/>
        </w:rPr>
        <w:t>Тітов</w:t>
      </w:r>
      <w:proofErr w:type="spellEnd"/>
    </w:p>
    <w:p w:rsidR="009D24A6" w:rsidRPr="00C709B2" w:rsidRDefault="009D24A6" w:rsidP="009D24A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  <w:lang w:val="ru-RU"/>
        </w:rPr>
      </w:pPr>
    </w:p>
    <w:p w:rsidR="009D24A6" w:rsidRPr="00C709B2" w:rsidRDefault="009D24A6" w:rsidP="009D24A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C709B2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</w:r>
      <w:r w:rsidRPr="00C709B2">
        <w:rPr>
          <w:rFonts w:ascii="Times New Roman" w:eastAsia="Times New Roman" w:hAnsi="Times New Roman"/>
          <w:sz w:val="25"/>
          <w:szCs w:val="25"/>
        </w:rPr>
        <w:tab/>
        <w:t>Т.В. Лукаш</w:t>
      </w:r>
      <w:r w:rsidRPr="00C709B2">
        <w:rPr>
          <w:rFonts w:ascii="Times New Roman" w:hAnsi="Times New Roman"/>
          <w:sz w:val="25"/>
          <w:szCs w:val="25"/>
        </w:rPr>
        <w:t xml:space="preserve"> </w:t>
      </w:r>
    </w:p>
    <w:p w:rsidR="009D24A6" w:rsidRPr="00C709B2" w:rsidRDefault="009D24A6" w:rsidP="009D24A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</w:p>
    <w:p w:rsidR="009D24A6" w:rsidRPr="00C709B2" w:rsidRDefault="009D24A6" w:rsidP="009D24A6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</w:r>
      <w:r w:rsidRPr="00C709B2">
        <w:rPr>
          <w:rFonts w:ascii="Times New Roman" w:hAnsi="Times New Roman"/>
          <w:sz w:val="25"/>
          <w:szCs w:val="25"/>
        </w:rPr>
        <w:tab/>
        <w:t xml:space="preserve">М.А. </w:t>
      </w:r>
      <w:proofErr w:type="spellStart"/>
      <w:r w:rsidRPr="00C709B2">
        <w:rPr>
          <w:rFonts w:ascii="Times New Roman" w:hAnsi="Times New Roman"/>
          <w:sz w:val="25"/>
          <w:szCs w:val="25"/>
        </w:rPr>
        <w:t>Макарчук</w:t>
      </w:r>
      <w:proofErr w:type="spellEnd"/>
    </w:p>
    <w:bookmarkEnd w:id="0"/>
    <w:p w:rsidR="009D24A6" w:rsidRDefault="009D24A6">
      <w:pPr>
        <w:pStyle w:val="21"/>
        <w:shd w:val="clear" w:color="auto" w:fill="auto"/>
        <w:spacing w:before="0" w:after="607" w:line="240" w:lineRule="exact"/>
      </w:pPr>
    </w:p>
    <w:sectPr w:rsidR="009D24A6">
      <w:headerReference w:type="even" r:id="rId10"/>
      <w:headerReference w:type="default" r:id="rId11"/>
      <w:pgSz w:w="11909" w:h="16838"/>
      <w:pgMar w:top="1252" w:right="1085" w:bottom="964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3D9" w:rsidRDefault="004F33D9">
      <w:r>
        <w:separator/>
      </w:r>
    </w:p>
  </w:endnote>
  <w:endnote w:type="continuationSeparator" w:id="0">
    <w:p w:rsidR="004F33D9" w:rsidRDefault="004F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3D9" w:rsidRDefault="004F33D9"/>
  </w:footnote>
  <w:footnote w:type="continuationSeparator" w:id="0">
    <w:p w:rsidR="004F33D9" w:rsidRDefault="004F33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97" w:rsidRDefault="00C709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35pt;margin-top:48pt;width:5.3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097" w:rsidRDefault="00C921CA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09B2" w:rsidRPr="00C709B2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97" w:rsidRDefault="00C709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35pt;margin-top:48pt;width:5.3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097" w:rsidRDefault="00C921CA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09B2" w:rsidRPr="00C709B2">
                  <w:rPr>
                    <w:rStyle w:val="a8"/>
                    <w:noProof/>
                  </w:rPr>
                  <w:t>8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97" w:rsidRDefault="00C709B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5pt;margin-top:48pt;width:5.3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097" w:rsidRDefault="00C921CA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09B2" w:rsidRPr="00C709B2">
                  <w:rPr>
                    <w:rStyle w:val="a8"/>
                    <w:noProof/>
                  </w:rPr>
                  <w:t>7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3A28"/>
    <w:multiLevelType w:val="multilevel"/>
    <w:tmpl w:val="A8242060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1465CD"/>
    <w:multiLevelType w:val="hybridMultilevel"/>
    <w:tmpl w:val="82D0F094"/>
    <w:lvl w:ilvl="0" w:tplc="17A20740">
      <w:start w:val="2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4A34771F"/>
    <w:multiLevelType w:val="multilevel"/>
    <w:tmpl w:val="794A79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0097"/>
    <w:rsid w:val="00105C8B"/>
    <w:rsid w:val="00230C03"/>
    <w:rsid w:val="00252189"/>
    <w:rsid w:val="003D5625"/>
    <w:rsid w:val="00461504"/>
    <w:rsid w:val="00496F47"/>
    <w:rsid w:val="004F33D9"/>
    <w:rsid w:val="005773D2"/>
    <w:rsid w:val="005B1DFB"/>
    <w:rsid w:val="009D24A6"/>
    <w:rsid w:val="00A26346"/>
    <w:rsid w:val="00B054D7"/>
    <w:rsid w:val="00C709B2"/>
    <w:rsid w:val="00C921CA"/>
    <w:rsid w:val="00D950F0"/>
    <w:rsid w:val="00DC46C3"/>
    <w:rsid w:val="00E70097"/>
    <w:rsid w:val="00F5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117"/>
      <w:szCs w:val="1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0pt">
    <w:name w:val="Основной текст + 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117"/>
      <w:szCs w:val="1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9D24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4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4052</Words>
  <Characters>23100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2020-09-16T10:58:00Z</dcterms:created>
  <dcterms:modified xsi:type="dcterms:W3CDTF">2020-09-21T10:00:00Z</dcterms:modified>
</cp:coreProperties>
</file>