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B0" w:rsidRDefault="00AC4AB0" w:rsidP="00353AEE">
      <w:pPr>
        <w:rPr>
          <w:sz w:val="2"/>
          <w:szCs w:val="2"/>
        </w:rPr>
      </w:pPr>
    </w:p>
    <w:p w:rsidR="00CB08D4" w:rsidRPr="00107FA5" w:rsidRDefault="00CB08D4" w:rsidP="00353AEE">
      <w:pPr>
        <w:rPr>
          <w:sz w:val="2"/>
          <w:szCs w:val="2"/>
        </w:rPr>
      </w:pPr>
    </w:p>
    <w:p w:rsidR="00CB08D4" w:rsidRPr="00107FA5" w:rsidRDefault="00CB08D4" w:rsidP="00353AEE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107FA5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6C245EA2" wp14:editId="4A4F5334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AEE" w:rsidRDefault="00353AEE" w:rsidP="00353AEE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</w:p>
    <w:p w:rsidR="00353AEE" w:rsidRDefault="00353AEE" w:rsidP="00353AEE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</w:p>
    <w:p w:rsidR="00CB08D4" w:rsidRPr="00107FA5" w:rsidRDefault="00CB08D4" w:rsidP="00353AEE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r w:rsidRPr="00107FA5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CB08D4" w:rsidRPr="00107FA5" w:rsidRDefault="00CB08D4" w:rsidP="00353AEE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B08D4" w:rsidRPr="00107FA5" w:rsidRDefault="00CB08D4" w:rsidP="00353AEE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07FA5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107FA5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CB08D4" w:rsidRPr="00107FA5" w:rsidRDefault="00CB08D4" w:rsidP="00353AEE">
      <w:pPr>
        <w:keepNext/>
        <w:keepLines/>
        <w:ind w:right="20"/>
        <w:jc w:val="center"/>
        <w:rPr>
          <w:rStyle w:val="3pt0"/>
          <w:rFonts w:eastAsia="Courier New"/>
        </w:rPr>
      </w:pPr>
    </w:p>
    <w:p w:rsidR="00CB08D4" w:rsidRDefault="00CB08D4" w:rsidP="00353AEE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107FA5">
        <w:rPr>
          <w:rStyle w:val="3pt0"/>
          <w:rFonts w:eastAsia="Courier New"/>
        </w:rPr>
        <w:t>РІШЕННЯ</w:t>
      </w:r>
      <w:r w:rsidRPr="00107FA5">
        <w:rPr>
          <w:rFonts w:ascii="Times New Roman" w:hAnsi="Times New Roman" w:cs="Times New Roman"/>
          <w:sz w:val="27"/>
          <w:szCs w:val="27"/>
        </w:rPr>
        <w:t xml:space="preserve"> № </w:t>
      </w:r>
      <w:r w:rsidRPr="00107FA5">
        <w:rPr>
          <w:rFonts w:ascii="Times New Roman" w:hAnsi="Times New Roman" w:cs="Times New Roman"/>
          <w:sz w:val="27"/>
          <w:szCs w:val="27"/>
          <w:u w:val="single"/>
        </w:rPr>
        <w:t>40</w:t>
      </w:r>
      <w:r>
        <w:rPr>
          <w:rFonts w:ascii="Times New Roman" w:hAnsi="Times New Roman" w:cs="Times New Roman"/>
          <w:sz w:val="27"/>
          <w:szCs w:val="27"/>
          <w:u w:val="single"/>
        </w:rPr>
        <w:t>6</w:t>
      </w:r>
      <w:r w:rsidRPr="00107FA5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AC4AB0" w:rsidRDefault="00C20E6A" w:rsidP="00353AEE">
      <w:pPr>
        <w:pStyle w:val="11"/>
        <w:shd w:val="clear" w:color="auto" w:fill="auto"/>
        <w:spacing w:before="226" w:after="656" w:line="240" w:lineRule="auto"/>
        <w:ind w:left="20"/>
      </w:pPr>
      <w:r>
        <w:t>Вища кваліфікаційна комісія суддів України у складі колегії:</w:t>
      </w:r>
    </w:p>
    <w:p w:rsidR="00AC4AB0" w:rsidRDefault="00C20E6A" w:rsidP="00353AEE">
      <w:pPr>
        <w:pStyle w:val="11"/>
        <w:shd w:val="clear" w:color="auto" w:fill="auto"/>
        <w:spacing w:before="0" w:after="352" w:line="240" w:lineRule="auto"/>
        <w:ind w:left="20"/>
      </w:pPr>
      <w:r>
        <w:t xml:space="preserve">головуючого </w:t>
      </w:r>
      <w:r w:rsidR="00CB08D4">
        <w:t>–</w:t>
      </w:r>
      <w:r>
        <w:t xml:space="preserve"> </w:t>
      </w:r>
      <w:proofErr w:type="spellStart"/>
      <w:r>
        <w:t>Мішина</w:t>
      </w:r>
      <w:proofErr w:type="spellEnd"/>
      <w:r>
        <w:t xml:space="preserve"> М.І.,</w:t>
      </w:r>
    </w:p>
    <w:p w:rsidR="00AC4AB0" w:rsidRDefault="00C20E6A" w:rsidP="00353AEE">
      <w:pPr>
        <w:pStyle w:val="11"/>
        <w:shd w:val="clear" w:color="auto" w:fill="auto"/>
        <w:spacing w:before="0" w:after="615" w:line="240" w:lineRule="auto"/>
        <w:ind w:left="20"/>
      </w:pPr>
      <w:r>
        <w:t>членів Комісії: Василенка А.В., Гладія С.В.,</w:t>
      </w:r>
    </w:p>
    <w:p w:rsidR="00AC4AB0" w:rsidRDefault="00C20E6A" w:rsidP="00353AEE">
      <w:pPr>
        <w:pStyle w:val="11"/>
        <w:shd w:val="clear" w:color="auto" w:fill="auto"/>
        <w:spacing w:before="0" w:after="281" w:line="240" w:lineRule="auto"/>
        <w:ind w:left="2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</w:t>
      </w:r>
      <w:r w:rsidR="00CB08D4">
        <w:t xml:space="preserve">              </w:t>
      </w:r>
      <w:r>
        <w:t xml:space="preserve">у складі Верховного Суду </w:t>
      </w:r>
      <w:proofErr w:type="spellStart"/>
      <w:r>
        <w:t>Фазикоша</w:t>
      </w:r>
      <w:proofErr w:type="spellEnd"/>
      <w:r>
        <w:t xml:space="preserve"> Олексія Васильовича у межах конкурсу, оголошеного Вищою кваліфікаційною комісією судді України 02 серпня </w:t>
      </w:r>
      <w:r w:rsidR="00CB08D4">
        <w:t xml:space="preserve">                   </w:t>
      </w:r>
      <w:r>
        <w:t>2018 року,</w:t>
      </w:r>
    </w:p>
    <w:p w:rsidR="00AC4AB0" w:rsidRDefault="00C20E6A" w:rsidP="00353AEE">
      <w:pPr>
        <w:pStyle w:val="11"/>
        <w:shd w:val="clear" w:color="auto" w:fill="auto"/>
        <w:spacing w:before="0" w:after="311" w:line="240" w:lineRule="auto"/>
        <w:ind w:right="40"/>
        <w:jc w:val="center"/>
      </w:pPr>
      <w:r>
        <w:t>встановила: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Рішенням Комісії від 02 серпня 2018 року № 185/зп-18 оголошено </w:t>
      </w:r>
      <w:r w:rsidR="00CB08D4">
        <w:t xml:space="preserve">                  </w:t>
      </w:r>
      <w:r>
        <w:t>конкурс на зайняття 78 вакантних посад суддів касаційних судів у складі Верховного Суду, зокрема 13 посад у Касаційному кримінальном</w:t>
      </w:r>
      <w:r w:rsidR="00CB08D4">
        <w:t>у суді у складі Верховного Суду</w:t>
      </w:r>
      <w:r>
        <w:t>.</w:t>
      </w:r>
    </w:p>
    <w:p w:rsidR="00AC4AB0" w:rsidRPr="00F13102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F13102">
        <w:t>від 02 червня 2018 року № 1402-</w:t>
      </w:r>
      <w:r w:rsidR="00F13102">
        <w:rPr>
          <w:lang w:val="en-US"/>
        </w:rPr>
        <w:t>V</w:t>
      </w:r>
      <w:r>
        <w:t xml:space="preserve">ІІІ (далі </w:t>
      </w:r>
      <w:r w:rsidR="00CB08D4">
        <w:t>–</w:t>
      </w:r>
      <w:r>
        <w:t xml:space="preserve"> Закон) Комісія проводить такий конкурс на основі рейтингу учасників за результатами кваліфікаційного оцінювання.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proofErr w:type="spellStart"/>
      <w:r>
        <w:t>Фазикош</w:t>
      </w:r>
      <w:proofErr w:type="spellEnd"/>
      <w:r>
        <w:t xml:space="preserve"> О.В. 13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кримінальному суді у складі Верховного Суду та проведення стосовно нього кваліфікаційного оцінювання </w:t>
      </w:r>
      <w:r w:rsidR="00353AEE">
        <w:t xml:space="preserve">              </w:t>
      </w:r>
      <w:r>
        <w:t xml:space="preserve">для підтвердження здатності здійснювати правосуддя у відповідному суді як </w:t>
      </w:r>
      <w:r w:rsidR="00CB08D4">
        <w:t xml:space="preserve">                               </w:t>
      </w:r>
      <w:r>
        <w:t>особа, яка має стаж роботи на посаді судді не менше десяти років (пункт 1 частини першої статті 38 Закону).</w:t>
      </w:r>
    </w:p>
    <w:p w:rsidR="00CB08D4" w:rsidRDefault="00CB08D4" w:rsidP="00353AEE">
      <w:pPr>
        <w:pStyle w:val="11"/>
        <w:shd w:val="clear" w:color="auto" w:fill="auto"/>
        <w:spacing w:before="0" w:after="0" w:line="240" w:lineRule="auto"/>
        <w:ind w:right="20"/>
      </w:pPr>
    </w:p>
    <w:p w:rsidR="00284136" w:rsidRDefault="00284136" w:rsidP="00353AEE">
      <w:pPr>
        <w:pStyle w:val="11"/>
        <w:shd w:val="clear" w:color="auto" w:fill="auto"/>
        <w:spacing w:before="0" w:after="0" w:line="240" w:lineRule="auto"/>
        <w:ind w:right="20"/>
      </w:pPr>
    </w:p>
    <w:p w:rsidR="00353AEE" w:rsidRDefault="00353AEE" w:rsidP="00353AEE">
      <w:pPr>
        <w:pStyle w:val="11"/>
        <w:shd w:val="clear" w:color="auto" w:fill="auto"/>
        <w:spacing w:before="0" w:after="0" w:line="240" w:lineRule="auto"/>
        <w:ind w:right="20"/>
        <w:jc w:val="center"/>
        <w:rPr>
          <w:sz w:val="24"/>
        </w:rPr>
      </w:pPr>
    </w:p>
    <w:p w:rsidR="00353AEE" w:rsidRDefault="00353AEE" w:rsidP="00353AEE">
      <w:pPr>
        <w:pStyle w:val="11"/>
        <w:shd w:val="clear" w:color="auto" w:fill="auto"/>
        <w:spacing w:before="0" w:after="0" w:line="240" w:lineRule="auto"/>
        <w:ind w:right="20"/>
        <w:jc w:val="center"/>
        <w:rPr>
          <w:color w:val="808080" w:themeColor="background1" w:themeShade="80"/>
          <w:sz w:val="22"/>
        </w:rPr>
      </w:pPr>
      <w:r w:rsidRPr="00353AEE">
        <w:rPr>
          <w:color w:val="808080" w:themeColor="background1" w:themeShade="80"/>
          <w:sz w:val="22"/>
        </w:rPr>
        <w:lastRenderedPageBreak/>
        <w:t>2</w:t>
      </w:r>
    </w:p>
    <w:p w:rsidR="00353AEE" w:rsidRPr="00353AEE" w:rsidRDefault="00353AEE" w:rsidP="00353AEE">
      <w:pPr>
        <w:pStyle w:val="11"/>
        <w:shd w:val="clear" w:color="auto" w:fill="auto"/>
        <w:spacing w:before="0" w:after="0" w:line="240" w:lineRule="auto"/>
        <w:ind w:right="20"/>
        <w:jc w:val="center"/>
        <w:rPr>
          <w:color w:val="808080" w:themeColor="background1" w:themeShade="80"/>
          <w:sz w:val="22"/>
        </w:rPr>
      </w:pP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Рішенням Комісії в складі колегії від 22 жовтня 2018 року № 186/вс-18 </w:t>
      </w:r>
      <w:proofErr w:type="spellStart"/>
      <w:r>
        <w:t>Фазикоша</w:t>
      </w:r>
      <w:proofErr w:type="spellEnd"/>
      <w:r>
        <w:t xml:space="preserve"> О.В. допущено до проходження кваліфікаційного оцінювання для участі в конкурсі на посаду судді Касаційного кримінального суду в складі Верховного Суду.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 суддів Касаційного кримінального суду у складі Верховного Суду.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У межах проведення конкурсу </w:t>
      </w:r>
      <w:proofErr w:type="spellStart"/>
      <w:r>
        <w:t>Фазикош</w:t>
      </w:r>
      <w:proofErr w:type="spellEnd"/>
      <w:r>
        <w:t xml:space="preserve"> О.В. за результатами етапу кваліфікаційного оцінювання </w:t>
      </w:r>
      <w:r w:rsidR="00CB08D4">
        <w:t>–</w:t>
      </w:r>
      <w:r>
        <w:t xml:space="preserve"> «Складення іспиту», було допущено до наступного етапу кваліфікаційного оцінювання </w:t>
      </w:r>
      <w:r w:rsidR="00CB08D4">
        <w:t>–</w:t>
      </w:r>
      <w:r>
        <w:t xml:space="preserve"> «Дослідження досьє та проведення співбесіди».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</w:t>
      </w:r>
      <w:r w:rsidR="00CB08D4">
        <w:t xml:space="preserve">             </w:t>
      </w:r>
      <w:r>
        <w:t>є: компетентність (професійна, особиста, соціальна тощо), професійна етика, доброчесність.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AC4AB0" w:rsidRDefault="00C20E6A" w:rsidP="00353AEE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40" w:lineRule="auto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AC4AB0" w:rsidRDefault="00C20E6A" w:rsidP="00353AEE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40" w:lineRule="auto"/>
        <w:ind w:left="20" w:firstLine="720"/>
      </w:pPr>
      <w:r>
        <w:t>дослідження досьє та проведення співбесіди.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284136">
        <w:t xml:space="preserve">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84136">
        <w:t xml:space="preserve">                      </w:t>
      </w:r>
      <w:r>
        <w:t xml:space="preserve">рішенням Комісії від 03 листопада 2016 року № 143/зп-16 у редакції рішення Комісії від 13 лютого 2018 року № 20/зп-18 (зі змінами) (далі </w:t>
      </w:r>
      <w:r w:rsidR="00284136">
        <w:t>–</w:t>
      </w:r>
      <w:r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284136">
        <w:t xml:space="preserve">                            </w:t>
      </w:r>
      <w: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284136">
        <w:t xml:space="preserve">                </w:t>
      </w:r>
      <w:r>
        <w:t xml:space="preserve">доброчесності, яка, зокрема, надає Комісії інформацію щодо судді (кандидата </w:t>
      </w:r>
      <w:r w:rsidR="00284136">
        <w:t xml:space="preserve">            </w:t>
      </w:r>
      <w:r>
        <w:t>на</w:t>
      </w:r>
      <w:r w:rsidR="00284136">
        <w:t xml:space="preserve">  </w:t>
      </w:r>
      <w:r>
        <w:t xml:space="preserve"> посаду</w:t>
      </w:r>
      <w:r w:rsidR="00284136">
        <w:t xml:space="preserve">  </w:t>
      </w:r>
      <w:r>
        <w:t xml:space="preserve"> судді), а </w:t>
      </w:r>
      <w:r w:rsidR="00284136">
        <w:t xml:space="preserve">  </w:t>
      </w:r>
      <w:r>
        <w:t xml:space="preserve">за </w:t>
      </w:r>
      <w:r w:rsidR="00284136">
        <w:t xml:space="preserve">  </w:t>
      </w:r>
      <w:r>
        <w:t xml:space="preserve">наявності </w:t>
      </w:r>
      <w:r w:rsidR="00284136">
        <w:t xml:space="preserve">  </w:t>
      </w:r>
      <w:r>
        <w:t xml:space="preserve">відповідних </w:t>
      </w:r>
      <w:r w:rsidR="00284136">
        <w:t xml:space="preserve">   </w:t>
      </w:r>
      <w:r>
        <w:t xml:space="preserve">підстав </w:t>
      </w:r>
      <w:r w:rsidR="00284136">
        <w:t>–</w:t>
      </w:r>
      <w:r>
        <w:t xml:space="preserve"> висновок</w:t>
      </w:r>
      <w:r w:rsidR="00284136">
        <w:t xml:space="preserve">    </w:t>
      </w:r>
      <w:r>
        <w:t xml:space="preserve"> про</w:t>
      </w:r>
    </w:p>
    <w:p w:rsidR="00CB08D4" w:rsidRDefault="00CB08D4" w:rsidP="00353AEE">
      <w:pPr>
        <w:pStyle w:val="11"/>
        <w:shd w:val="clear" w:color="auto" w:fill="auto"/>
        <w:spacing w:before="0" w:after="0" w:line="240" w:lineRule="auto"/>
        <w:ind w:right="20"/>
      </w:pPr>
    </w:p>
    <w:p w:rsidR="00353AEE" w:rsidRDefault="00353AEE" w:rsidP="00353AEE">
      <w:pPr>
        <w:pStyle w:val="11"/>
        <w:shd w:val="clear" w:color="auto" w:fill="auto"/>
        <w:spacing w:before="0" w:after="0" w:line="240" w:lineRule="auto"/>
        <w:ind w:left="20" w:right="20"/>
      </w:pP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/>
      </w:pPr>
      <w:r>
        <w:lastRenderedPageBreak/>
        <w:t xml:space="preserve">невідповідність судді (кандидата на посаду судді критеріям професійної етики </w:t>
      </w:r>
      <w:r w:rsidR="00353AEE">
        <w:t xml:space="preserve">               </w:t>
      </w:r>
      <w:r>
        <w:t>та доброчесності.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284136">
        <w:t xml:space="preserve">                      </w:t>
      </w:r>
      <w:r>
        <w:t xml:space="preserve">№ 81/зп-16 (з наступними змінами) (далі </w:t>
      </w:r>
      <w:r w:rsidR="00284136">
        <w:t>–</w:t>
      </w:r>
      <w:r>
        <w:t xml:space="preserve"> Регламент), передбачено, що</w:t>
      </w:r>
      <w:r w:rsidR="00284136">
        <w:t xml:space="preserve">                 </w:t>
      </w:r>
      <w:r>
        <w:t xml:space="preserve">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Висновку про невідповідність кандидата на посаду судді Верховного </w:t>
      </w:r>
      <w:r w:rsidR="00284136">
        <w:t xml:space="preserve">               </w:t>
      </w:r>
      <w:r>
        <w:t xml:space="preserve">Суду </w:t>
      </w:r>
      <w:proofErr w:type="spellStart"/>
      <w:r>
        <w:t>Фазикоша</w:t>
      </w:r>
      <w:proofErr w:type="spellEnd"/>
      <w:r>
        <w:t xml:space="preserve"> О.В. критеріям доброчесності та професійної етики або </w:t>
      </w:r>
      <w:r w:rsidR="00353AEE">
        <w:t xml:space="preserve">                                      </w:t>
      </w:r>
      <w:r>
        <w:t>рішення про надання інформації стосовно кандидата від Громадської ради доброчесності до Комісії не надходило.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proofErr w:type="spellStart"/>
      <w:r>
        <w:t>Фазикош</w:t>
      </w:r>
      <w:proofErr w:type="spellEnd"/>
      <w:r>
        <w:t xml:space="preserve"> О.В. 12 листопада 2018 року склав анонімне письмове </w:t>
      </w:r>
      <w:r w:rsidR="00353AEE">
        <w:t xml:space="preserve">               </w:t>
      </w:r>
      <w:r>
        <w:t xml:space="preserve">тестування, за результатами якого набрав 78 балів. За результатами виконаного практичного завдання </w:t>
      </w:r>
      <w:proofErr w:type="spellStart"/>
      <w:r>
        <w:t>Фазикош</w:t>
      </w:r>
      <w:proofErr w:type="spellEnd"/>
      <w:r>
        <w:t xml:space="preserve"> О.В. набрав 60,5 бала. Загальний результат складеного кандидатом </w:t>
      </w:r>
      <w:proofErr w:type="spellStart"/>
      <w:r>
        <w:t>Фазикошем</w:t>
      </w:r>
      <w:proofErr w:type="spellEnd"/>
      <w:r>
        <w:t xml:space="preserve"> О.В. іспиту становить 138,5 балів.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proofErr w:type="spellStart"/>
      <w:r>
        <w:t>Фазикош</w:t>
      </w:r>
      <w:proofErr w:type="spellEnd"/>
      <w:r>
        <w:t xml:space="preserve"> О.В. склав тестування особистих морально-психологічних </w:t>
      </w:r>
      <w:r w:rsidR="00353AEE">
        <w:t xml:space="preserve">          </w:t>
      </w:r>
      <w:r>
        <w:t>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Комісією 15 лютого 2019 року проведено співбесіду за участі кандидата </w:t>
      </w:r>
      <w:r w:rsidR="00353AEE">
        <w:t xml:space="preserve">                      </w:t>
      </w:r>
      <w:r>
        <w:t>та оголошено перерву для прийняття рішення за результатами проведення кваліфікаційного оцінювання.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дійшли таких висновків.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Фазикош</w:t>
      </w:r>
      <w:proofErr w:type="spellEnd"/>
      <w:r>
        <w:t xml:space="preserve"> О.В. набрав 375,5 бала. За цими критеріям кандидата </w:t>
      </w:r>
      <w:proofErr w:type="spellStart"/>
      <w:r>
        <w:t>Фазикоша</w:t>
      </w:r>
      <w:proofErr w:type="spellEnd"/>
      <w:r>
        <w:t xml:space="preserve"> О.В. оцінено Комісією на підставі результатів іспиту, тестування особистих морально-психологічних якостей і загальних здібностей дослідження інформації, яка міститься в досьє, та співбесіди за показниками, визначеними пунктами 1-7 глави 2 розділу II Положення.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Фазикош</w:t>
      </w:r>
      <w:proofErr w:type="spellEnd"/>
      <w:r>
        <w:t xml:space="preserve"> О.В. набрав </w:t>
      </w:r>
      <w:r w:rsidR="00353AEE">
        <w:t xml:space="preserve">                        </w:t>
      </w:r>
      <w:r>
        <w:t xml:space="preserve">175 балів. За цим критерієм </w:t>
      </w:r>
      <w:proofErr w:type="spellStart"/>
      <w:r>
        <w:t>Фазикоша</w:t>
      </w:r>
      <w:proofErr w:type="spellEnd"/>
      <w: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>
        <w:t>Фазикош</w:t>
      </w:r>
      <w:proofErr w:type="spellEnd"/>
      <w:r>
        <w:t xml:space="preserve"> О.В. набрав </w:t>
      </w:r>
      <w:r w:rsidR="00353AEE">
        <w:t xml:space="preserve">                        </w:t>
      </w:r>
      <w:r>
        <w:t xml:space="preserve">170 балів. За цим критерієм </w:t>
      </w:r>
      <w:proofErr w:type="spellStart"/>
      <w:r>
        <w:t>Фазикоша</w:t>
      </w:r>
      <w:proofErr w:type="spellEnd"/>
      <w: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кримінального суду в складі Верховного Суду </w:t>
      </w:r>
      <w:r w:rsidR="00F13102" w:rsidRPr="00F13102">
        <w:rPr>
          <w:lang w:val="ru-RU"/>
        </w:rPr>
        <w:t xml:space="preserve">    </w:t>
      </w:r>
      <w:proofErr w:type="spellStart"/>
      <w:r>
        <w:t>Фазикош</w:t>
      </w:r>
      <w:proofErr w:type="spellEnd"/>
      <w:r>
        <w:t xml:space="preserve"> О.В. набрав 720,5 бала.</w:t>
      </w:r>
    </w:p>
    <w:p w:rsidR="00353AEE" w:rsidRDefault="00C20E6A" w:rsidP="00353AEE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Комісія зазначає, що кваліфікаційне оцінювання </w:t>
      </w:r>
      <w:proofErr w:type="spellStart"/>
      <w:r>
        <w:t>Фазикоша</w:t>
      </w:r>
      <w:proofErr w:type="spellEnd"/>
      <w:r>
        <w:t xml:space="preserve"> О.В. проводиться в межах конкурсу на зайняття вакантних посад суддів касаційних </w:t>
      </w:r>
    </w:p>
    <w:p w:rsidR="00353AEE" w:rsidRDefault="00353AEE" w:rsidP="00353AEE">
      <w:pPr>
        <w:pStyle w:val="11"/>
        <w:shd w:val="clear" w:color="auto" w:fill="auto"/>
        <w:spacing w:before="0" w:after="0" w:line="240" w:lineRule="auto"/>
        <w:ind w:right="20"/>
      </w:pPr>
    </w:p>
    <w:p w:rsidR="00353AEE" w:rsidRDefault="00353AEE" w:rsidP="00353AEE">
      <w:pPr>
        <w:pStyle w:val="11"/>
        <w:shd w:val="clear" w:color="auto" w:fill="auto"/>
        <w:spacing w:before="0" w:after="0" w:line="240" w:lineRule="auto"/>
        <w:ind w:right="20"/>
      </w:pPr>
    </w:p>
    <w:p w:rsidR="00353AEE" w:rsidRDefault="00353AEE" w:rsidP="00353AEE">
      <w:pPr>
        <w:pStyle w:val="11"/>
        <w:shd w:val="clear" w:color="auto" w:fill="auto"/>
        <w:spacing w:before="0" w:after="0" w:line="240" w:lineRule="auto"/>
        <w:ind w:right="20"/>
        <w:jc w:val="center"/>
        <w:rPr>
          <w:color w:val="808080" w:themeColor="background1" w:themeShade="80"/>
          <w:sz w:val="22"/>
        </w:rPr>
      </w:pPr>
      <w:r w:rsidRPr="00353AEE">
        <w:rPr>
          <w:color w:val="808080" w:themeColor="background1" w:themeShade="80"/>
          <w:sz w:val="22"/>
        </w:rPr>
        <w:lastRenderedPageBreak/>
        <w:t>4</w:t>
      </w:r>
    </w:p>
    <w:p w:rsidR="00353AEE" w:rsidRPr="00353AEE" w:rsidRDefault="00353AEE" w:rsidP="00353AEE">
      <w:pPr>
        <w:pStyle w:val="11"/>
        <w:shd w:val="clear" w:color="auto" w:fill="auto"/>
        <w:spacing w:before="0" w:after="0" w:line="240" w:lineRule="auto"/>
        <w:ind w:right="20"/>
        <w:jc w:val="center"/>
        <w:rPr>
          <w:color w:val="808080" w:themeColor="background1" w:themeShade="80"/>
          <w:sz w:val="22"/>
        </w:rPr>
      </w:pP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</w:t>
      </w:r>
      <w:r w:rsidR="00353AEE">
        <w:t xml:space="preserve">                                 </w:t>
      </w:r>
      <w:r>
        <w:t>Верховного Суду.</w:t>
      </w:r>
    </w:p>
    <w:p w:rsidR="00AC4AB0" w:rsidRDefault="00C20E6A" w:rsidP="00353AEE">
      <w:pPr>
        <w:pStyle w:val="11"/>
        <w:shd w:val="clear" w:color="auto" w:fill="auto"/>
        <w:spacing w:before="0" w:after="641" w:line="240" w:lineRule="auto"/>
        <w:ind w:left="20" w:firstLine="700"/>
      </w:pPr>
      <w:r>
        <w:t xml:space="preserve">Ураховуючи викладене, керуючись статтями 79, 81, 83-86, 88, 93, </w:t>
      </w:r>
      <w:r w:rsidR="00353AEE">
        <w:t xml:space="preserve">                        </w:t>
      </w:r>
      <w:r>
        <w:t>101 Закону, Регламентом, Положенням, Комісія</w:t>
      </w:r>
    </w:p>
    <w:p w:rsidR="00AC4AB0" w:rsidRDefault="00C20E6A" w:rsidP="00353AEE">
      <w:pPr>
        <w:pStyle w:val="11"/>
        <w:shd w:val="clear" w:color="auto" w:fill="auto"/>
        <w:spacing w:before="0" w:after="306" w:line="240" w:lineRule="auto"/>
        <w:jc w:val="center"/>
      </w:pPr>
      <w:r>
        <w:t>вирішила: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/>
      </w:pPr>
      <w:r>
        <w:t xml:space="preserve">визнати </w:t>
      </w:r>
      <w:proofErr w:type="spellStart"/>
      <w:r>
        <w:t>Фазикоша</w:t>
      </w:r>
      <w:proofErr w:type="spellEnd"/>
      <w:r>
        <w:t xml:space="preserve"> Олексія Васильовича таким, що підтвердив здатність здійснювати правосуддя в Касаційному кримінальному суді у складі </w:t>
      </w:r>
      <w:r w:rsidR="00353AEE">
        <w:t xml:space="preserve">                </w:t>
      </w:r>
      <w:r>
        <w:t>Верховного Суду.</w:t>
      </w:r>
    </w:p>
    <w:p w:rsidR="00AC4AB0" w:rsidRDefault="00C20E6A" w:rsidP="00353AEE">
      <w:pPr>
        <w:pStyle w:val="11"/>
        <w:shd w:val="clear" w:color="auto" w:fill="auto"/>
        <w:spacing w:before="0" w:after="0" w:line="240" w:lineRule="auto"/>
        <w:ind w:left="20" w:firstLine="700"/>
      </w:pPr>
      <w:r>
        <w:t>Визначити, що за результатами кваліфікаційного оцінювання кандидат на посаду судді Касаційного кримінального суду у складі Верховного Суду</w:t>
      </w:r>
      <w:r w:rsidR="00353AEE">
        <w:t xml:space="preserve">                   </w:t>
      </w:r>
      <w:r w:rsidR="00CB08D4">
        <w:t xml:space="preserve"> </w:t>
      </w:r>
      <w:proofErr w:type="spellStart"/>
      <w:r w:rsidR="00353AEE">
        <w:t>Фазикош</w:t>
      </w:r>
      <w:proofErr w:type="spellEnd"/>
      <w:r w:rsidR="00353AEE">
        <w:t xml:space="preserve"> Олексій Васильович набрав 720,5 бала.</w:t>
      </w:r>
    </w:p>
    <w:p w:rsidR="00CB08D4" w:rsidRDefault="00CB08D4" w:rsidP="00353AEE">
      <w:pPr>
        <w:pStyle w:val="11"/>
        <w:shd w:val="clear" w:color="auto" w:fill="auto"/>
        <w:spacing w:before="0" w:after="0" w:line="240" w:lineRule="auto"/>
        <w:ind w:left="20" w:firstLine="700"/>
        <w:jc w:val="left"/>
      </w:pPr>
    </w:p>
    <w:p w:rsidR="00CB08D4" w:rsidRDefault="00CB08D4" w:rsidP="00353AEE">
      <w:pPr>
        <w:pStyle w:val="11"/>
        <w:shd w:val="clear" w:color="auto" w:fill="auto"/>
        <w:spacing w:before="0" w:after="0" w:line="240" w:lineRule="auto"/>
        <w:ind w:left="20" w:firstLine="700"/>
        <w:jc w:val="left"/>
      </w:pPr>
    </w:p>
    <w:p w:rsidR="00CB08D4" w:rsidRDefault="00CB08D4" w:rsidP="00353AEE">
      <w:pPr>
        <w:pStyle w:val="11"/>
        <w:shd w:val="clear" w:color="auto" w:fill="auto"/>
        <w:spacing w:before="0" w:after="0" w:line="240" w:lineRule="auto"/>
        <w:ind w:left="20" w:firstLine="700"/>
        <w:jc w:val="left"/>
      </w:pPr>
    </w:p>
    <w:p w:rsidR="00CB08D4" w:rsidRPr="008B32C0" w:rsidRDefault="00CB08D4" w:rsidP="00353AEE">
      <w:pPr>
        <w:pStyle w:val="21"/>
        <w:shd w:val="clear" w:color="auto" w:fill="auto"/>
        <w:tabs>
          <w:tab w:val="left" w:pos="7076"/>
        </w:tabs>
        <w:spacing w:before="0" w:after="47" w:line="240" w:lineRule="auto"/>
        <w:ind w:left="20" w:right="20" w:firstLine="700"/>
      </w:pPr>
    </w:p>
    <w:p w:rsidR="00CB08D4" w:rsidRPr="00CE4003" w:rsidRDefault="00CB08D4" w:rsidP="00353AEE">
      <w:pPr>
        <w:pStyle w:val="a6"/>
        <w:shd w:val="clear" w:color="auto" w:fill="auto"/>
        <w:spacing w:line="240" w:lineRule="auto"/>
        <w:ind w:left="-567" w:firstLine="587"/>
        <w:jc w:val="both"/>
        <w:rPr>
          <w:lang w:val="ru-RU"/>
        </w:rPr>
      </w:pPr>
      <w:bookmarkStart w:id="1" w:name="_GoBack"/>
      <w:r w:rsidRPr="00CE4003">
        <w:t xml:space="preserve">Головуючий </w:t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  <w:t xml:space="preserve">М.І. </w:t>
      </w:r>
      <w:proofErr w:type="spellStart"/>
      <w:r w:rsidRPr="00CE4003">
        <w:t>Мішин</w:t>
      </w:r>
      <w:proofErr w:type="spellEnd"/>
    </w:p>
    <w:p w:rsidR="00CB08D4" w:rsidRPr="00CE4003" w:rsidRDefault="00CB08D4" w:rsidP="00353AEE">
      <w:pPr>
        <w:pStyle w:val="a6"/>
        <w:shd w:val="clear" w:color="auto" w:fill="auto"/>
        <w:spacing w:line="240" w:lineRule="auto"/>
        <w:ind w:left="-567"/>
        <w:jc w:val="both"/>
      </w:pPr>
    </w:p>
    <w:p w:rsidR="00CB08D4" w:rsidRPr="00CE4003" w:rsidRDefault="00CB08D4" w:rsidP="00353AEE">
      <w:pPr>
        <w:pStyle w:val="a6"/>
        <w:shd w:val="clear" w:color="auto" w:fill="auto"/>
        <w:spacing w:line="240" w:lineRule="auto"/>
        <w:ind w:left="-567"/>
        <w:jc w:val="both"/>
      </w:pPr>
    </w:p>
    <w:p w:rsidR="00CB08D4" w:rsidRPr="00CE4003" w:rsidRDefault="00CB08D4" w:rsidP="00353AEE">
      <w:pPr>
        <w:pStyle w:val="a6"/>
        <w:shd w:val="clear" w:color="auto" w:fill="auto"/>
        <w:spacing w:line="240" w:lineRule="auto"/>
        <w:ind w:left="-567" w:firstLine="587"/>
        <w:jc w:val="both"/>
        <w:rPr>
          <w:lang w:val="ru-RU"/>
        </w:rPr>
      </w:pPr>
      <w:r w:rsidRPr="00CE4003">
        <w:t>Члени Комісії:</w:t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</w:r>
      <w:r w:rsidRPr="00CE4003">
        <w:tab/>
        <w:t xml:space="preserve">А.В. </w:t>
      </w:r>
      <w:r w:rsidRPr="00CE4003">
        <w:rPr>
          <w:lang w:val="ru-RU"/>
        </w:rPr>
        <w:t>Василенко</w:t>
      </w:r>
    </w:p>
    <w:p w:rsidR="00CB08D4" w:rsidRPr="00CE4003" w:rsidRDefault="00CB08D4" w:rsidP="00353AEE">
      <w:pPr>
        <w:pStyle w:val="a6"/>
        <w:shd w:val="clear" w:color="auto" w:fill="auto"/>
        <w:spacing w:line="240" w:lineRule="auto"/>
        <w:ind w:left="-567"/>
        <w:jc w:val="both"/>
        <w:rPr>
          <w:lang w:val="ru-RU"/>
        </w:rPr>
      </w:pPr>
    </w:p>
    <w:p w:rsidR="00CB08D4" w:rsidRPr="00CE4003" w:rsidRDefault="00CB08D4" w:rsidP="00353AEE">
      <w:pPr>
        <w:pStyle w:val="a6"/>
        <w:shd w:val="clear" w:color="auto" w:fill="auto"/>
        <w:spacing w:line="240" w:lineRule="auto"/>
        <w:ind w:left="-567"/>
        <w:jc w:val="both"/>
        <w:rPr>
          <w:lang w:val="ru-RU"/>
        </w:rPr>
      </w:pPr>
    </w:p>
    <w:p w:rsidR="00CB08D4" w:rsidRPr="00CE4003" w:rsidRDefault="00CB08D4" w:rsidP="00353AEE">
      <w:pPr>
        <w:ind w:left="20"/>
        <w:jc w:val="both"/>
        <w:rPr>
          <w:rFonts w:ascii="Times New Roman" w:hAnsi="Times New Roman" w:cs="Times New Roman"/>
          <w:sz w:val="27"/>
          <w:szCs w:val="27"/>
        </w:rPr>
      </w:pP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</w:r>
      <w:r w:rsidRPr="00CE4003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bookmarkEnd w:id="1"/>
    <w:p w:rsidR="00CB08D4" w:rsidRPr="00AC48B0" w:rsidRDefault="00CB08D4" w:rsidP="00353AE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CB08D4" w:rsidRDefault="00CB08D4" w:rsidP="00353AEE">
      <w:pPr>
        <w:pStyle w:val="11"/>
        <w:shd w:val="clear" w:color="auto" w:fill="auto"/>
        <w:spacing w:before="0" w:after="0" w:line="240" w:lineRule="auto"/>
        <w:ind w:left="20" w:firstLine="700"/>
        <w:jc w:val="left"/>
      </w:pPr>
    </w:p>
    <w:p w:rsidR="00AC4AB0" w:rsidRDefault="00AC4AB0" w:rsidP="00353AEE">
      <w:pPr>
        <w:rPr>
          <w:sz w:val="2"/>
          <w:szCs w:val="2"/>
        </w:rPr>
      </w:pPr>
    </w:p>
    <w:p w:rsidR="00AC4AB0" w:rsidRDefault="00AC4AB0" w:rsidP="00353AEE">
      <w:pPr>
        <w:rPr>
          <w:sz w:val="2"/>
          <w:szCs w:val="2"/>
        </w:rPr>
      </w:pPr>
    </w:p>
    <w:sectPr w:rsidR="00AC4AB0" w:rsidSect="00353AEE">
      <w:headerReference w:type="even" r:id="rId9"/>
      <w:headerReference w:type="default" r:id="rId10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E6A" w:rsidRDefault="00C20E6A">
      <w:r>
        <w:separator/>
      </w:r>
    </w:p>
  </w:endnote>
  <w:endnote w:type="continuationSeparator" w:id="0">
    <w:p w:rsidR="00C20E6A" w:rsidRDefault="00C2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E6A" w:rsidRDefault="00C20E6A"/>
  </w:footnote>
  <w:footnote w:type="continuationSeparator" w:id="0">
    <w:p w:rsidR="00C20E6A" w:rsidRDefault="00C20E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EE" w:rsidRDefault="00353AEE" w:rsidP="00353AEE">
    <w:pPr>
      <w:pStyle w:val="ac"/>
      <w:jc w:val="center"/>
      <w:rPr>
        <w:rFonts w:ascii="Times New Roman" w:hAnsi="Times New Roman" w:cs="Times New Roman"/>
      </w:rPr>
    </w:pPr>
  </w:p>
  <w:p w:rsidR="00353AEE" w:rsidRDefault="00353AEE" w:rsidP="00353AEE">
    <w:pPr>
      <w:pStyle w:val="ac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8638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3AEE" w:rsidRDefault="00353AEE">
        <w:pPr>
          <w:pStyle w:val="ac"/>
          <w:jc w:val="center"/>
        </w:pPr>
      </w:p>
      <w:p w:rsidR="00353AEE" w:rsidRDefault="00353AEE">
        <w:pPr>
          <w:pStyle w:val="ac"/>
          <w:jc w:val="center"/>
        </w:pPr>
      </w:p>
      <w:p w:rsidR="00353AEE" w:rsidRPr="00353AEE" w:rsidRDefault="00353AEE" w:rsidP="00353AEE">
        <w:pPr>
          <w:pStyle w:val="ac"/>
          <w:tabs>
            <w:tab w:val="clear" w:pos="4819"/>
            <w:tab w:val="left" w:pos="4657"/>
            <w:tab w:val="center" w:pos="4820"/>
          </w:tabs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 w:rsidRPr="00353AEE">
          <w:rPr>
            <w:rFonts w:ascii="Times New Roman" w:hAnsi="Times New Roman" w:cs="Times New Roman"/>
            <w:sz w:val="22"/>
          </w:rPr>
          <w:tab/>
        </w:r>
        <w:r w:rsidRPr="00353AEE">
          <w:rPr>
            <w:rFonts w:ascii="Times New Roman" w:hAnsi="Times New Roman" w:cs="Times New Roman"/>
            <w:sz w:val="22"/>
          </w:rPr>
          <w:fldChar w:fldCharType="begin"/>
        </w:r>
        <w:r w:rsidRPr="00353AEE">
          <w:rPr>
            <w:rFonts w:ascii="Times New Roman" w:hAnsi="Times New Roman" w:cs="Times New Roman"/>
            <w:sz w:val="22"/>
          </w:rPr>
          <w:instrText>PAGE   \* MERGEFORMAT</w:instrText>
        </w:r>
        <w:r w:rsidRPr="00353AEE">
          <w:rPr>
            <w:rFonts w:ascii="Times New Roman" w:hAnsi="Times New Roman" w:cs="Times New Roman"/>
            <w:sz w:val="22"/>
          </w:rPr>
          <w:fldChar w:fldCharType="separate"/>
        </w:r>
        <w:r w:rsidR="00F13102" w:rsidRPr="00F13102">
          <w:rPr>
            <w:rFonts w:ascii="Times New Roman" w:hAnsi="Times New Roman" w:cs="Times New Roman"/>
            <w:noProof/>
            <w:sz w:val="22"/>
            <w:lang w:val="ru-RU"/>
          </w:rPr>
          <w:t>3</w:t>
        </w:r>
        <w:r w:rsidRPr="00353AEE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353AEE" w:rsidRDefault="00353AE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35A6C"/>
    <w:multiLevelType w:val="multilevel"/>
    <w:tmpl w:val="691600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4AB0"/>
    <w:rsid w:val="00284136"/>
    <w:rsid w:val="00353AEE"/>
    <w:rsid w:val="00AC4AB0"/>
    <w:rsid w:val="00C20E6A"/>
    <w:rsid w:val="00CB08D4"/>
    <w:rsid w:val="00CE4003"/>
    <w:rsid w:val="00F1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14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1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character" w:customStyle="1" w:styleId="3pt0">
    <w:name w:val="Основной текст + Интервал 3 pt"/>
    <w:basedOn w:val="a0"/>
    <w:rsid w:val="00CB0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CB08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8D4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CB08D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353AE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3AEE"/>
    <w:rPr>
      <w:color w:val="000000"/>
    </w:rPr>
  </w:style>
  <w:style w:type="paragraph" w:styleId="ae">
    <w:name w:val="footer"/>
    <w:basedOn w:val="a"/>
    <w:link w:val="af"/>
    <w:uiPriority w:val="99"/>
    <w:unhideWhenUsed/>
    <w:rsid w:val="00353AEE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3A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2020-09-23T08:05:00Z</dcterms:created>
  <dcterms:modified xsi:type="dcterms:W3CDTF">2020-09-24T11:12:00Z</dcterms:modified>
</cp:coreProperties>
</file>