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4A" w:rsidRDefault="005D024A" w:rsidP="002D7098">
      <w:pPr>
        <w:rPr>
          <w:sz w:val="2"/>
          <w:szCs w:val="2"/>
        </w:rPr>
      </w:pPr>
    </w:p>
    <w:p w:rsidR="00751044" w:rsidRPr="001002C1" w:rsidRDefault="00751044" w:rsidP="002D7098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1002C1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6B0E0C22" wp14:editId="14F460DA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044" w:rsidRPr="001002C1" w:rsidRDefault="00751044" w:rsidP="002D7098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1002C1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751044" w:rsidRPr="006549BD" w:rsidRDefault="00751044" w:rsidP="002D7098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8"/>
          <w:szCs w:val="25"/>
        </w:rPr>
      </w:pPr>
    </w:p>
    <w:p w:rsidR="00751044" w:rsidRPr="006549BD" w:rsidRDefault="00751044" w:rsidP="002D7098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8"/>
          <w:szCs w:val="25"/>
        </w:rPr>
      </w:pPr>
      <w:r w:rsidRPr="006549BD">
        <w:rPr>
          <w:rFonts w:ascii="Times New Roman" w:eastAsia="Times New Roman" w:hAnsi="Times New Roman" w:cs="Times New Roman"/>
          <w:sz w:val="28"/>
          <w:szCs w:val="25"/>
        </w:rPr>
        <w:t>06 березня 2019 року</w:t>
      </w:r>
      <w:r w:rsidRPr="006549BD">
        <w:rPr>
          <w:rFonts w:ascii="Times New Roman" w:eastAsia="Times New Roman" w:hAnsi="Times New Roman" w:cs="Times New Roman"/>
          <w:sz w:val="28"/>
          <w:szCs w:val="25"/>
        </w:rPr>
        <w:tab/>
        <w:t>м. Київ</w:t>
      </w:r>
    </w:p>
    <w:p w:rsidR="002D7098" w:rsidRPr="006549BD" w:rsidRDefault="002D7098" w:rsidP="002D7098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8"/>
          <w:szCs w:val="25"/>
        </w:rPr>
      </w:pPr>
    </w:p>
    <w:p w:rsidR="00751044" w:rsidRPr="006549BD" w:rsidRDefault="00751044" w:rsidP="002D7098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5"/>
          <w:u w:val="single"/>
        </w:rPr>
      </w:pPr>
      <w:r w:rsidRPr="006549BD">
        <w:rPr>
          <w:rStyle w:val="3pt"/>
          <w:rFonts w:eastAsia="Courier New"/>
          <w:sz w:val="28"/>
          <w:szCs w:val="25"/>
        </w:rPr>
        <w:t>РІШЕННЯ</w:t>
      </w:r>
      <w:r w:rsidRPr="006549BD">
        <w:rPr>
          <w:rFonts w:ascii="Times New Roman" w:hAnsi="Times New Roman" w:cs="Times New Roman"/>
          <w:sz w:val="28"/>
          <w:szCs w:val="25"/>
        </w:rPr>
        <w:t xml:space="preserve"> № </w:t>
      </w:r>
      <w:r w:rsidRPr="006549BD">
        <w:rPr>
          <w:rFonts w:ascii="Times New Roman" w:hAnsi="Times New Roman" w:cs="Times New Roman"/>
          <w:sz w:val="28"/>
          <w:szCs w:val="25"/>
          <w:u w:val="single"/>
        </w:rPr>
        <w:t>344/вс-19</w:t>
      </w:r>
    </w:p>
    <w:p w:rsidR="002D7098" w:rsidRDefault="002D7098" w:rsidP="002D7098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2D7098" w:rsidRDefault="0085359B" w:rsidP="002D7098">
      <w:pPr>
        <w:pStyle w:val="11"/>
        <w:shd w:val="clear" w:color="auto" w:fill="auto"/>
        <w:spacing w:before="0" w:after="0" w:line="240" w:lineRule="auto"/>
        <w:ind w:left="20" w:right="280" w:firstLine="0"/>
        <w:jc w:val="left"/>
      </w:pPr>
      <w:r>
        <w:t xml:space="preserve">Вища кваліфікаційна комісія суддів України у пленарному складі: </w:t>
      </w:r>
    </w:p>
    <w:p w:rsidR="002D7098" w:rsidRDefault="002D7098" w:rsidP="002D7098">
      <w:pPr>
        <w:pStyle w:val="11"/>
        <w:shd w:val="clear" w:color="auto" w:fill="auto"/>
        <w:spacing w:before="0" w:after="0" w:line="240" w:lineRule="auto"/>
        <w:ind w:left="20" w:right="280" w:firstLine="0"/>
        <w:jc w:val="left"/>
      </w:pPr>
    </w:p>
    <w:p w:rsidR="005D024A" w:rsidRDefault="0085359B" w:rsidP="002D7098">
      <w:pPr>
        <w:pStyle w:val="11"/>
        <w:shd w:val="clear" w:color="auto" w:fill="auto"/>
        <w:spacing w:before="0" w:after="0" w:line="240" w:lineRule="auto"/>
        <w:ind w:left="20" w:right="280" w:firstLine="0"/>
        <w:jc w:val="left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2D7098" w:rsidRDefault="002D7098" w:rsidP="002D7098">
      <w:pPr>
        <w:pStyle w:val="11"/>
        <w:shd w:val="clear" w:color="auto" w:fill="auto"/>
        <w:spacing w:before="0" w:after="0" w:line="240" w:lineRule="auto"/>
        <w:ind w:left="20" w:right="280" w:firstLine="0"/>
        <w:jc w:val="left"/>
      </w:pPr>
    </w:p>
    <w:p w:rsidR="005D024A" w:rsidRDefault="0085359B" w:rsidP="002D7098">
      <w:pPr>
        <w:pStyle w:val="11"/>
        <w:shd w:val="clear" w:color="auto" w:fill="auto"/>
        <w:spacing w:before="0" w:after="208" w:line="240" w:lineRule="auto"/>
        <w:ind w:left="20" w:right="2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r w:rsidR="00C81713">
        <w:t xml:space="preserve">                             </w:t>
      </w:r>
      <w:r>
        <w:t xml:space="preserve">Гладія С.В., </w:t>
      </w:r>
      <w:proofErr w:type="spellStart"/>
      <w:r>
        <w:t>Заріцької</w:t>
      </w:r>
      <w:proofErr w:type="spellEnd"/>
      <w:r>
        <w:t xml:space="preserve"> А.О., 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r w:rsidR="006549BD">
        <w:t xml:space="preserve">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</w:t>
      </w:r>
      <w:r w:rsidR="002D7098">
        <w:t>л</w:t>
      </w:r>
      <w:r>
        <w:t xml:space="preserve">ової Т.С., </w:t>
      </w:r>
      <w:proofErr w:type="spellStart"/>
      <w:r>
        <w:t>Щотки</w:t>
      </w:r>
      <w:proofErr w:type="spellEnd"/>
      <w:r>
        <w:t xml:space="preserve"> С.О.,</w:t>
      </w:r>
    </w:p>
    <w:p w:rsidR="005D024A" w:rsidRDefault="0085359B" w:rsidP="006549BD">
      <w:pPr>
        <w:pStyle w:val="11"/>
        <w:shd w:val="clear" w:color="auto" w:fill="auto"/>
        <w:spacing w:before="0" w:after="584" w:line="360" w:lineRule="auto"/>
        <w:ind w:left="20" w:right="20" w:firstLine="0"/>
      </w:pPr>
      <w:r>
        <w:t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від 02 серпня 2018 року № 186/зп-18,</w:t>
      </w:r>
    </w:p>
    <w:p w:rsidR="005D024A" w:rsidRDefault="0085359B" w:rsidP="006549BD">
      <w:pPr>
        <w:pStyle w:val="11"/>
        <w:shd w:val="clear" w:color="auto" w:fill="auto"/>
        <w:spacing w:before="0" w:after="486" w:line="360" w:lineRule="auto"/>
        <w:ind w:right="20" w:firstLine="0"/>
        <w:jc w:val="center"/>
      </w:pPr>
      <w:r>
        <w:t>встановила: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20" w:right="20" w:firstLine="700"/>
      </w:pPr>
      <w:r>
        <w:t>Відповідно до статті 79 Закону України «Про судоустрій і статус суддів» (далі -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20" w:right="20" w:firstLine="700"/>
      </w:pPr>
      <w:r>
        <w:t xml:space="preserve">Конкурс оголошено на 39 вакантних посад, з яких 27 посад суддів </w:t>
      </w:r>
      <w:r w:rsidR="007407F0">
        <w:t xml:space="preserve">    </w:t>
      </w:r>
      <w:r>
        <w:t>Вищого антикорупційного суду та 12 посад суддів Апеляційної палати Вищого антикорупційного суду.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20" w:right="20" w:firstLine="700"/>
      </w:pPr>
      <w:r>
        <w:t>Строгий Ігор Леонідович звернувся до Комісії із заявою про участь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</w:t>
      </w:r>
      <w:r>
        <w:br w:type="page"/>
      </w:r>
      <w:r>
        <w:lastRenderedPageBreak/>
        <w:t>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40" w:right="20" w:firstLine="720"/>
      </w:pPr>
      <w:r>
        <w:t>Рішенням Комісії від 08 жовтня 2018 року № 112/вс-18 кандидата допущено до участі 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40" w:right="20" w:firstLine="720"/>
      </w:pPr>
      <w:r>
        <w:t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Строгого Ігоря Леонідовича.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40" w:right="20" w:firstLine="720"/>
      </w:pPr>
      <w:r>
        <w:t xml:space="preserve">Згідно з рішенням Комісії від 27 грудня 2019 року № 325/зп-18 </w:t>
      </w:r>
      <w:r w:rsidR="002D7098">
        <w:t xml:space="preserve">                  </w:t>
      </w:r>
      <w:r>
        <w:t>Строгого І.Л.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40" w:right="20" w:firstLine="720"/>
      </w:pPr>
      <w:r>
        <w:t xml:space="preserve">За результатами кваліфікаційного оцінювання рішенням Комісії </w:t>
      </w:r>
      <w:r w:rsidR="002D7098">
        <w:t xml:space="preserve">                    </w:t>
      </w:r>
      <w:r>
        <w:t xml:space="preserve">від 06 березня 2019 року № 309/вс-19 Строгого І.Л. визнано таким, що підтвердив здатність здійснювати правосуддя у Вищому антикорупційному </w:t>
      </w:r>
      <w:r w:rsidR="002D7098">
        <w:t xml:space="preserve">  </w:t>
      </w:r>
      <w:r>
        <w:t>суді, та визначено, що кандидатом набрано 782,25 бала.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40" w:right="2" w:firstLine="720"/>
      </w:pPr>
      <w:r>
        <w:t>Рішенням Комісії від 06 березня 2019 року № 27/зп-19 визначено рейтинг кандидатів на посаду судді Вищого антикорупційного суду. Строгий І.Л. займає 2 (другу) позицію в рейтингу на посаду судді Вищого антикорупційного суду.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40" w:right="20" w:firstLine="720"/>
      </w:pPr>
      <w: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40" w:right="20" w:firstLine="720"/>
      </w:pPr>
      <w:proofErr w:type="spellStart"/>
      <w:r>
        <w:t>Ураховувши</w:t>
      </w:r>
      <w:proofErr w:type="spellEnd"/>
      <w:r>
        <w:t xml:space="preserve"> те, що Комісією оголошено конкурс на зайняття 27 посад суддів до Вищого антикорупційного суду, а кандидат займає 2 (другу) позицію в рейтингу,</w:t>
      </w:r>
      <w:r w:rsidR="007407F0">
        <w:t xml:space="preserve">  </w:t>
      </w:r>
      <w:r>
        <w:t xml:space="preserve"> Комісія</w:t>
      </w:r>
      <w:r w:rsidR="007407F0">
        <w:t xml:space="preserve"> </w:t>
      </w:r>
      <w:r>
        <w:t xml:space="preserve"> д</w:t>
      </w:r>
      <w:bookmarkStart w:id="1" w:name="_GoBack"/>
      <w:bookmarkEnd w:id="1"/>
      <w:r>
        <w:t xml:space="preserve">ійшла </w:t>
      </w:r>
      <w:r w:rsidR="007407F0">
        <w:t xml:space="preserve">  </w:t>
      </w:r>
      <w:r>
        <w:t xml:space="preserve">висновку </w:t>
      </w:r>
      <w:r w:rsidR="007407F0">
        <w:t xml:space="preserve">  </w:t>
      </w:r>
      <w:r>
        <w:t xml:space="preserve">внести </w:t>
      </w:r>
      <w:r w:rsidR="007407F0">
        <w:t xml:space="preserve">  </w:t>
      </w:r>
      <w:r>
        <w:t xml:space="preserve">рекомендацію </w:t>
      </w:r>
      <w:r w:rsidR="007407F0">
        <w:t xml:space="preserve">  </w:t>
      </w:r>
      <w:r>
        <w:t>Вищій</w:t>
      </w:r>
      <w:r w:rsidR="007407F0">
        <w:t xml:space="preserve">  </w:t>
      </w:r>
      <w:r>
        <w:t xml:space="preserve"> раді</w:t>
      </w:r>
      <w:r>
        <w:br w:type="page"/>
      </w:r>
    </w:p>
    <w:p w:rsidR="005D024A" w:rsidRPr="002D7098" w:rsidRDefault="002D7098" w:rsidP="002D7098">
      <w:pPr>
        <w:pStyle w:val="30"/>
        <w:shd w:val="clear" w:color="auto" w:fill="auto"/>
        <w:spacing w:after="258" w:line="240" w:lineRule="auto"/>
        <w:ind w:left="4700"/>
        <w:rPr>
          <w:rFonts w:ascii="Times New Roman" w:hAnsi="Times New Roman" w:cs="Times New Roman"/>
          <w:color w:val="808080" w:themeColor="background1" w:themeShade="80"/>
        </w:rPr>
      </w:pPr>
      <w:r w:rsidRPr="002D7098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5D024A" w:rsidRDefault="0085359B" w:rsidP="006549BD">
      <w:pPr>
        <w:pStyle w:val="11"/>
        <w:shd w:val="clear" w:color="auto" w:fill="auto"/>
        <w:spacing w:before="0" w:after="0" w:line="360" w:lineRule="auto"/>
        <w:ind w:left="20" w:right="20" w:firstLine="0"/>
      </w:pPr>
      <w:r>
        <w:t>правосуддя щодо призначення Строгого Ігоря Леонідовича на посаду судді Вищого антикорупційного суду.</w:t>
      </w:r>
    </w:p>
    <w:p w:rsidR="005D024A" w:rsidRDefault="0085359B" w:rsidP="006549BD">
      <w:pPr>
        <w:pStyle w:val="11"/>
        <w:shd w:val="clear" w:color="auto" w:fill="auto"/>
        <w:spacing w:before="0" w:after="640" w:line="360" w:lineRule="auto"/>
        <w:ind w:left="20" w:right="20" w:firstLine="720"/>
      </w:pPr>
      <w:r>
        <w:t xml:space="preserve"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 вакантної посади судді, затвердженого рішенням Комісії від 02 листопада </w:t>
      </w:r>
      <w:r w:rsidR="002D7098">
        <w:t xml:space="preserve">                </w:t>
      </w:r>
      <w:r>
        <w:t>2016 року № 141/зп-16, Комісія</w:t>
      </w:r>
    </w:p>
    <w:p w:rsidR="005D024A" w:rsidRDefault="0085359B" w:rsidP="006549BD">
      <w:pPr>
        <w:pStyle w:val="11"/>
        <w:shd w:val="clear" w:color="auto" w:fill="auto"/>
        <w:spacing w:before="0" w:after="473" w:line="360" w:lineRule="auto"/>
        <w:ind w:left="4700" w:firstLine="0"/>
        <w:jc w:val="left"/>
      </w:pPr>
      <w:r>
        <w:t>вирішила:</w:t>
      </w:r>
    </w:p>
    <w:p w:rsidR="005D024A" w:rsidRDefault="0085359B" w:rsidP="006549BD">
      <w:pPr>
        <w:pStyle w:val="11"/>
        <w:shd w:val="clear" w:color="auto" w:fill="auto"/>
        <w:spacing w:before="0" w:after="480" w:line="360" w:lineRule="auto"/>
        <w:ind w:left="20" w:right="20" w:firstLine="0"/>
      </w:pPr>
      <w:r>
        <w:t>внести рекомендацію Вищій раді правосуддя щодо призначення Строгого Ігоря Леонідовича на посаду судді Вищого антикорупційного суду.</w:t>
      </w:r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С.Ю. </w:t>
      </w:r>
      <w:proofErr w:type="spellStart"/>
      <w:r>
        <w:t>Козьяков</w:t>
      </w:r>
      <w:proofErr w:type="spellEnd"/>
      <w:r>
        <w:t xml:space="preserve"> </w:t>
      </w:r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В.І. </w:t>
      </w:r>
      <w:proofErr w:type="spellStart"/>
      <w:r>
        <w:t>Бутенко</w:t>
      </w:r>
      <w:proofErr w:type="spellEnd"/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А.В. Василенко</w:t>
      </w:r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Т.Ф. </w:t>
      </w:r>
      <w:proofErr w:type="spellStart"/>
      <w:r>
        <w:t>Весельська</w:t>
      </w:r>
      <w:proofErr w:type="spellEnd"/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С.В. Гладій</w:t>
      </w:r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А.О. </w:t>
      </w:r>
      <w:proofErr w:type="spellStart"/>
      <w:r>
        <w:t>Заріцька</w:t>
      </w:r>
      <w:proofErr w:type="spellEnd"/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А.Г. Козлов</w:t>
      </w:r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Т.В. Лукаш</w:t>
      </w:r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П.С. </w:t>
      </w:r>
      <w:proofErr w:type="spellStart"/>
      <w:r>
        <w:t>Луцюк</w:t>
      </w:r>
      <w:proofErr w:type="spellEnd"/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М.А. </w:t>
      </w:r>
      <w:proofErr w:type="spellStart"/>
      <w:r>
        <w:t>Макарчук</w:t>
      </w:r>
      <w:proofErr w:type="spellEnd"/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М.І. </w:t>
      </w:r>
      <w:proofErr w:type="spellStart"/>
      <w:r>
        <w:t>Мішин</w:t>
      </w:r>
      <w:proofErr w:type="spellEnd"/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С.М. </w:t>
      </w:r>
      <w:proofErr w:type="spellStart"/>
      <w:r>
        <w:t>Прилипко</w:t>
      </w:r>
      <w:proofErr w:type="spellEnd"/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Ю.Г. </w:t>
      </w:r>
      <w:proofErr w:type="spellStart"/>
      <w:r>
        <w:t>Тітов</w:t>
      </w:r>
      <w:proofErr w:type="spellEnd"/>
      <w:r>
        <w:t xml:space="preserve"> </w:t>
      </w:r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В.Є. Устименко</w:t>
      </w:r>
    </w:p>
    <w:p w:rsidR="00C81713" w:rsidRDefault="00C81713" w:rsidP="006549BD">
      <w:pPr>
        <w:pStyle w:val="11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Т.С. Шилова</w:t>
      </w:r>
    </w:p>
    <w:p w:rsidR="00C81713" w:rsidRDefault="00C81713" w:rsidP="006549BD">
      <w:pPr>
        <w:pStyle w:val="11"/>
        <w:shd w:val="clear" w:color="auto" w:fill="auto"/>
        <w:spacing w:before="0" w:after="0" w:line="36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С.О. </w:t>
      </w:r>
      <w:proofErr w:type="spellStart"/>
      <w:r>
        <w:t>Щотка</w:t>
      </w:r>
      <w:proofErr w:type="spellEnd"/>
    </w:p>
    <w:sectPr w:rsidR="00C81713" w:rsidSect="002D7098">
      <w:headerReference w:type="even" r:id="rId9"/>
      <w:type w:val="continuous"/>
      <w:pgSz w:w="11909" w:h="16838"/>
      <w:pgMar w:top="1134" w:right="42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397" w:rsidRDefault="00F71397">
      <w:r>
        <w:separator/>
      </w:r>
    </w:p>
  </w:endnote>
  <w:endnote w:type="continuationSeparator" w:id="0">
    <w:p w:rsidR="00F71397" w:rsidRDefault="00F7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397" w:rsidRDefault="00F71397"/>
  </w:footnote>
  <w:footnote w:type="continuationSeparator" w:id="0">
    <w:p w:rsidR="00F71397" w:rsidRDefault="00F713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24A" w:rsidRDefault="007407F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37.55pt;width:4.5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024A" w:rsidRDefault="0085359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364F"/>
    <w:multiLevelType w:val="multilevel"/>
    <w:tmpl w:val="8936715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58242F"/>
    <w:multiLevelType w:val="multilevel"/>
    <w:tmpl w:val="92B6B51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024A"/>
    <w:rsid w:val="002D7098"/>
    <w:rsid w:val="005D024A"/>
    <w:rsid w:val="006549BD"/>
    <w:rsid w:val="007407F0"/>
    <w:rsid w:val="00751044"/>
    <w:rsid w:val="0085359B"/>
    <w:rsid w:val="00C81713"/>
    <w:rsid w:val="00F7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ind w:hanging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0" w:lineRule="atLeast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0"/>
    <w:rsid w:val="00751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510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04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2020-09-21T11:59:00Z</dcterms:created>
  <dcterms:modified xsi:type="dcterms:W3CDTF">2020-09-22T12:06:00Z</dcterms:modified>
</cp:coreProperties>
</file>