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DD" w:rsidRDefault="008227DD">
      <w:pPr>
        <w:rPr>
          <w:sz w:val="2"/>
          <w:szCs w:val="2"/>
        </w:rPr>
      </w:pPr>
    </w:p>
    <w:p w:rsidR="00FA11E0" w:rsidRPr="009D1525" w:rsidRDefault="00FA11E0" w:rsidP="00FA11E0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62500FB" wp14:editId="44A373F3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1E0" w:rsidRPr="009D1525" w:rsidRDefault="00FA11E0" w:rsidP="00FA11E0">
      <w:pPr>
        <w:jc w:val="center"/>
        <w:rPr>
          <w:rFonts w:ascii="Times New Roman" w:eastAsia="Times New Roman" w:hAnsi="Times New Roman" w:cs="Times New Roman"/>
        </w:rPr>
      </w:pPr>
    </w:p>
    <w:p w:rsidR="00FA11E0" w:rsidRPr="009D1525" w:rsidRDefault="00FA11E0" w:rsidP="00FA11E0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A11E0" w:rsidRPr="009D1525" w:rsidRDefault="00FA11E0" w:rsidP="00FA11E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11E0" w:rsidRPr="006711CC" w:rsidRDefault="00FA11E0" w:rsidP="00FA11E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FA11E0" w:rsidRPr="009D1525" w:rsidRDefault="00FA11E0" w:rsidP="00FA11E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11E0" w:rsidRPr="0031526F" w:rsidRDefault="00FA11E0" w:rsidP="00FA11E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423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8227DD" w:rsidRDefault="008346D0">
      <w:pPr>
        <w:pStyle w:val="11"/>
        <w:shd w:val="clear" w:color="auto" w:fill="auto"/>
        <w:spacing w:before="290" w:after="352" w:line="270" w:lineRule="exact"/>
        <w:ind w:left="40"/>
      </w:pPr>
      <w:r>
        <w:t>Вища кваліфікаційна комісія суддів України у складі колегії:</w:t>
      </w:r>
    </w:p>
    <w:p w:rsidR="008227DD" w:rsidRDefault="008346D0">
      <w:pPr>
        <w:pStyle w:val="11"/>
        <w:shd w:val="clear" w:color="auto" w:fill="auto"/>
        <w:spacing w:before="0" w:after="352" w:line="270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8227DD" w:rsidRDefault="008346D0">
      <w:pPr>
        <w:pStyle w:val="11"/>
        <w:shd w:val="clear" w:color="auto" w:fill="auto"/>
        <w:spacing w:before="0" w:after="311" w:line="270" w:lineRule="exact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8227DD" w:rsidRDefault="008346D0">
      <w:pPr>
        <w:pStyle w:val="11"/>
        <w:shd w:val="clear" w:color="auto" w:fill="auto"/>
        <w:spacing w:before="0" w:after="341" w:line="322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Дорошенко Наталії Олексіївни в межах конкурсу, </w:t>
      </w:r>
      <w:r w:rsidR="00FA11E0">
        <w:t xml:space="preserve">           </w:t>
      </w:r>
      <w:r>
        <w:t>оголошеного рішенням Комісії від 02 серпня 2018 року № 185/зп-18,</w:t>
      </w:r>
    </w:p>
    <w:p w:rsidR="008227DD" w:rsidRDefault="008346D0">
      <w:pPr>
        <w:pStyle w:val="11"/>
        <w:shd w:val="clear" w:color="auto" w:fill="auto"/>
        <w:spacing w:before="0" w:after="311" w:line="270" w:lineRule="exact"/>
        <w:ind w:right="40"/>
        <w:jc w:val="center"/>
      </w:pPr>
      <w:r>
        <w:t>встановила: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FA11E0">
        <w:t xml:space="preserve">            </w:t>
      </w:r>
      <w:r>
        <w:t>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FA11E0">
        <w:t>від 02 червня 2016 року № 1402-</w:t>
      </w:r>
      <w:r w:rsidR="00FA11E0">
        <w:rPr>
          <w:lang w:val="en-US"/>
        </w:rPr>
        <w:t>VII</w:t>
      </w:r>
      <w:r>
        <w:t>І (далі - Закон) Комісія проводить такий конкурс на основі рейтингу учасників за результатами кваліфікаційного оцінювання.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Дорошенко Н.О. 13 вересня 2018 року звернулася до Комісії із заявою </w:t>
      </w:r>
      <w:r w:rsidR="00FA11E0" w:rsidRPr="00FA11E0">
        <w:rPr>
          <w:lang w:val="ru-RU"/>
        </w:rPr>
        <w:t xml:space="preserve">       </w:t>
      </w:r>
      <w:r>
        <w:t xml:space="preserve">про проведення стосовно неї кваліфікаційного оцінювання для підтвердження здатності здійснювати правосуддя в Касаційному адміністративному суді у </w:t>
      </w:r>
      <w:r w:rsidR="00FA11E0" w:rsidRPr="00FA11E0">
        <w:rPr>
          <w:lang w:val="ru-RU"/>
        </w:rPr>
        <w:t xml:space="preserve">           </w:t>
      </w:r>
      <w:r>
        <w:t>складі Верховного Суду та проведення стосовно неї кваліфікаційного</w:t>
      </w:r>
      <w:r w:rsidR="00FA11E0" w:rsidRPr="00FA11E0">
        <w:rPr>
          <w:lang w:val="ru-RU"/>
        </w:rPr>
        <w:t xml:space="preserve">          </w:t>
      </w:r>
      <w:r>
        <w:t xml:space="preserve"> оцінювання для підтвердження здатності здійснювати правосуддя у </w:t>
      </w:r>
      <w:r w:rsidR="00FA11E0" w:rsidRPr="00FA11E0">
        <w:rPr>
          <w:lang w:val="ru-RU"/>
        </w:rPr>
        <w:t xml:space="preserve">          </w:t>
      </w:r>
      <w:r>
        <w:t>відповідному суді як особа, яка має сукупний стаж роботи на посаді судді та досвід професійної діяльності адвоката щонайменше десять років (пункт 4 частини першої статті 38 Закону).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адміністративного суду у складі Верховного Суду.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 складі колегії від 24 жовтня 2018 року № 218/вс-18 Дорошенко </w:t>
      </w:r>
      <w:r w:rsidR="001A4BD3">
        <w:t xml:space="preserve"> </w:t>
      </w:r>
      <w:r>
        <w:t>Н.О.</w:t>
      </w:r>
      <w:r w:rsidR="001A4BD3">
        <w:t xml:space="preserve"> </w:t>
      </w:r>
      <w:r>
        <w:t xml:space="preserve"> допущено </w:t>
      </w:r>
      <w:r w:rsidR="001A4BD3">
        <w:t xml:space="preserve"> </w:t>
      </w:r>
      <w:r>
        <w:t>до</w:t>
      </w:r>
      <w:r w:rsidR="001A4BD3">
        <w:t xml:space="preserve"> </w:t>
      </w:r>
      <w:r>
        <w:t xml:space="preserve"> проходження </w:t>
      </w:r>
      <w:r w:rsidR="001A4BD3">
        <w:t xml:space="preserve"> </w:t>
      </w:r>
      <w:r>
        <w:t xml:space="preserve">кваліфікаційного </w:t>
      </w:r>
      <w:r w:rsidR="001A4BD3">
        <w:t xml:space="preserve"> </w:t>
      </w:r>
      <w:r>
        <w:t xml:space="preserve">оцінювання </w:t>
      </w:r>
      <w:r w:rsidR="001A4BD3">
        <w:t xml:space="preserve"> </w:t>
      </w:r>
      <w:r>
        <w:t>для</w:t>
      </w:r>
      <w:r>
        <w:br w:type="page"/>
      </w:r>
      <w:r>
        <w:lastRenderedPageBreak/>
        <w:t>участі в конкурсі на посаду судді Касаційного адміністративного суду в складі Верховного Суду.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межах проведення конкурсу Дорошенко Н.О. за результатами етапу кваліфікаційного оцінювання «Складення іспиту» було допущено до </w:t>
      </w:r>
      <w:r w:rsidR="00FA11E0" w:rsidRPr="00FA11E0">
        <w:t xml:space="preserve">           </w:t>
      </w:r>
      <w:r>
        <w:t xml:space="preserve">наступного етапу кваліфікаційного оцінювання «Дослідження досьє та </w:t>
      </w:r>
      <w:r w:rsidR="00FA11E0" w:rsidRPr="00FA11E0">
        <w:t xml:space="preserve">        </w:t>
      </w:r>
      <w:r>
        <w:t>проведення співбесіди».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FA11E0" w:rsidRPr="00FA11E0">
        <w:rPr>
          <w:lang w:val="ru-RU"/>
        </w:rPr>
        <w:t xml:space="preserve">    </w:t>
      </w:r>
      <w:r>
        <w:t>є: компетентність (професійна, особиста, соціальна тощо), професійна етика, доброчесність.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8227DD" w:rsidRDefault="008346D0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227DD" w:rsidRDefault="008346D0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розділу VI Положення про проведення конкурсу на зайняття вакантної посади судді, затвердженого рішенням Комісії від </w:t>
      </w:r>
      <w:r w:rsidR="00FA11E0" w:rsidRPr="00FA11E0">
        <w:t xml:space="preserve">                      </w:t>
      </w:r>
      <w:r>
        <w:t xml:space="preserve">02 листопада 2016 року № 141/зп-16 (зі змінами), кваліфікаційне оцінювання проводиться відповідно до порядку та методології кваліфікаційного </w:t>
      </w:r>
      <w:r w:rsidR="008C3B22">
        <w:t xml:space="preserve">       </w:t>
      </w:r>
      <w:r>
        <w:t>оцінювання.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</w:t>
      </w:r>
      <w:r w:rsidR="00FA11E0" w:rsidRPr="00FA11E0">
        <w:t xml:space="preserve">                   </w:t>
      </w:r>
      <w:r>
        <w:t xml:space="preserve">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FA11E0" w:rsidRPr="00FA11E0">
        <w:t xml:space="preserve">   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FA11E0" w:rsidRPr="00FA11E0">
        <w:t xml:space="preserve">           </w:t>
      </w:r>
      <w:r>
        <w:t xml:space="preserve">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FA11E0" w:rsidRPr="00FA11E0">
        <w:t xml:space="preserve">                                         </w:t>
      </w:r>
      <w:r>
        <w:t>та доброчесності.</w:t>
      </w:r>
    </w:p>
    <w:p w:rsidR="008227DD" w:rsidRPr="00FA11E0" w:rsidRDefault="008346D0">
      <w:pPr>
        <w:pStyle w:val="11"/>
        <w:shd w:val="clear" w:color="auto" w:fill="auto"/>
        <w:spacing w:before="0" w:after="0" w:line="322" w:lineRule="exact"/>
        <w:ind w:left="20" w:right="20" w:firstLine="700"/>
        <w:sectPr w:rsidR="008227DD" w:rsidRPr="00FA11E0">
          <w:headerReference w:type="default" r:id="rId9"/>
          <w:type w:val="continuous"/>
          <w:pgSz w:w="11909" w:h="16838"/>
          <w:pgMar w:top="1161" w:right="1112" w:bottom="927" w:left="1125" w:header="0" w:footer="3" w:gutter="0"/>
          <w:cols w:space="720"/>
          <w:noEndnote/>
          <w:titlePg/>
          <w:docGrid w:linePitch="360"/>
        </w:sectPr>
      </w:pPr>
      <w:r>
        <w:t xml:space="preserve">Підпунктом 4.10.5 пункту 4.10 розділу IV Регламенту Комісії, затвердженого рішенням Комісії від 13 жовтня 2016 року № 81/зп-16 (з наступними </w:t>
      </w:r>
      <w:r w:rsidR="00FA11E0" w:rsidRPr="00FA11E0">
        <w:t xml:space="preserve">   </w:t>
      </w:r>
      <w:r>
        <w:t xml:space="preserve">змінами) </w:t>
      </w:r>
      <w:r w:rsidR="00FA11E0" w:rsidRPr="00FA11E0">
        <w:t xml:space="preserve">   </w:t>
      </w:r>
      <w:r>
        <w:t xml:space="preserve">(далі - Регламент), </w:t>
      </w:r>
      <w:r w:rsidR="00FA11E0" w:rsidRPr="00FA11E0">
        <w:t xml:space="preserve"> </w:t>
      </w:r>
      <w:r>
        <w:t>передбачено,</w:t>
      </w:r>
      <w:r w:rsidR="00FA11E0" w:rsidRPr="00FA11E0">
        <w:t xml:space="preserve">  </w:t>
      </w:r>
      <w:r>
        <w:t xml:space="preserve"> </w:t>
      </w:r>
      <w:r w:rsidR="00FA11E0" w:rsidRPr="00FA11E0">
        <w:t xml:space="preserve"> </w:t>
      </w:r>
      <w:r>
        <w:t xml:space="preserve">що </w:t>
      </w:r>
      <w:r w:rsidR="00FA11E0" w:rsidRPr="00FA11E0">
        <w:t xml:space="preserve"> </w:t>
      </w:r>
      <w:r>
        <w:t xml:space="preserve">висновок </w:t>
      </w:r>
      <w:r w:rsidR="00FA11E0" w:rsidRPr="00FA11E0">
        <w:t xml:space="preserve">  </w:t>
      </w:r>
      <w:r>
        <w:t>або</w:t>
      </w:r>
      <w:r w:rsidR="00FA11E0" w:rsidRPr="00FA11E0">
        <w:t xml:space="preserve">  </w:t>
      </w:r>
    </w:p>
    <w:p w:rsidR="008227DD" w:rsidRPr="008C3B22" w:rsidRDefault="008C3B22">
      <w:pPr>
        <w:pStyle w:val="20"/>
        <w:shd w:val="clear" w:color="auto" w:fill="auto"/>
        <w:spacing w:after="255" w:line="250" w:lineRule="exact"/>
        <w:rPr>
          <w:rFonts w:ascii="Times New Roman" w:hAnsi="Times New Roman" w:cs="Times New Roman"/>
          <w:color w:val="A6A6A6" w:themeColor="background1" w:themeShade="A6"/>
          <w:sz w:val="23"/>
          <w:szCs w:val="23"/>
        </w:rPr>
      </w:pPr>
      <w:r w:rsidRPr="008C3B22">
        <w:rPr>
          <w:rFonts w:ascii="Times New Roman" w:hAnsi="Times New Roman" w:cs="Times New Roman"/>
          <w:color w:val="A6A6A6" w:themeColor="background1" w:themeShade="A6"/>
          <w:sz w:val="23"/>
          <w:szCs w:val="23"/>
        </w:rPr>
        <w:lastRenderedPageBreak/>
        <w:t>3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інформація розглядаються Комісією під час співбесіди на відповідному </w:t>
      </w:r>
      <w:r w:rsidR="00FA11E0" w:rsidRPr="00FA11E0">
        <w:t xml:space="preserve">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Висновку про невідповідність кандидата на посаду судді Верховного</w:t>
      </w:r>
      <w:r w:rsidR="00FA11E0" w:rsidRPr="00FA11E0">
        <w:rPr>
          <w:lang w:val="ru-RU"/>
        </w:rPr>
        <w:t xml:space="preserve">         </w:t>
      </w:r>
      <w:r>
        <w:t xml:space="preserve"> Суду Дорошенко Н.О. критеріям доброчесності та професійної етики або </w:t>
      </w:r>
      <w:r w:rsidR="00FA11E0" w:rsidRPr="00FA11E0">
        <w:rPr>
          <w:lang w:val="ru-RU"/>
        </w:rPr>
        <w:t xml:space="preserve">        </w:t>
      </w:r>
      <w:r>
        <w:t>рішення про надання інформації стосовно кандидата від Громадської ради доброчесності до Комісії не надходило.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Дорошенко Н.О. 12 листопада 2018 року склала анонімне письмове тестування, за результатами якого набрала 79,5 бала. За результатами </w:t>
      </w:r>
      <w:r w:rsidR="004B5792" w:rsidRPr="004B5792">
        <w:rPr>
          <w:lang w:val="ru-RU"/>
        </w:rPr>
        <w:t xml:space="preserve">      </w:t>
      </w:r>
      <w:r>
        <w:t xml:space="preserve">виконаного практичного завдання Дорошенко Н.О. набрала 75,5 бала. </w:t>
      </w:r>
      <w:r w:rsidR="004B5792" w:rsidRPr="004B5792">
        <w:rPr>
          <w:lang w:val="ru-RU"/>
        </w:rPr>
        <w:t xml:space="preserve">                </w:t>
      </w:r>
      <w:r>
        <w:t xml:space="preserve">Загальний результат складеного кандидатом Дорошенко Н.О. іспиту становить </w:t>
      </w:r>
      <w:r w:rsidR="004B5792" w:rsidRPr="004B5792">
        <w:rPr>
          <w:lang w:val="ru-RU"/>
        </w:rPr>
        <w:t xml:space="preserve">    </w:t>
      </w:r>
      <w:r>
        <w:t>155 балів.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Дорошенко Н.О.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врахувавши </w:t>
      </w:r>
      <w:r w:rsidR="004B5792" w:rsidRPr="004B5792">
        <w:t xml:space="preserve">       </w:t>
      </w:r>
      <w:r>
        <w:t>матеріали, що надійшли за результатами спеціальної перевірки, надані</w:t>
      </w:r>
      <w:r w:rsidR="004B5792" w:rsidRPr="004B5792">
        <w:t xml:space="preserve">    </w:t>
      </w:r>
      <w:r>
        <w:t xml:space="preserve"> кандидатом пояснення та результати співбесіди, під час якої вивчено питання </w:t>
      </w:r>
      <w:r w:rsidR="004B5792" w:rsidRPr="004B5792">
        <w:t xml:space="preserve">   </w:t>
      </w:r>
      <w:r>
        <w:t>про відповідність Дорошенко Н.О. критеріям кваліфікаційного оцінювання, дійшла таких висновків.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Дорошенко Н.О. набрала 379 балів. За цим критерієм кандидата Дорошенко Н.О. оцінено Комісією на підставі результатів іспиту, тестування особистих морально-психологічних якостей і загальних здібностей, </w:t>
      </w:r>
      <w:r w:rsidR="004B5792" w:rsidRPr="004B5792">
        <w:rPr>
          <w:lang w:val="ru-RU"/>
        </w:rPr>
        <w:t xml:space="preserve">         </w:t>
      </w:r>
      <w:r>
        <w:t>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Дорошенко Н.О. набрала </w:t>
      </w:r>
      <w:r w:rsidR="004B5792" w:rsidRPr="004B5792">
        <w:rPr>
          <w:lang w:val="ru-RU"/>
        </w:rPr>
        <w:t xml:space="preserve">        </w:t>
      </w:r>
      <w:r>
        <w:t>200 балів. За цим критерієм Дорошенко Н.О.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Дорошенко Н.О. набрала </w:t>
      </w:r>
      <w:r w:rsidR="004B5792" w:rsidRPr="004B5792">
        <w:rPr>
          <w:lang w:val="ru-RU"/>
        </w:rPr>
        <w:t xml:space="preserve">         </w:t>
      </w:r>
      <w:r>
        <w:t>179 балів. За цим критерієм Дорошенко Н.О.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Таким чином, за результатами кваліфікаційного оцінювання кандидат на посаду судді Касаційного адміністративного суду у складі Верховного Суду Дорошенко Н.О. набрала 758 балів.</w:t>
      </w:r>
    </w:p>
    <w:p w:rsidR="00142BFF" w:rsidRPr="001A4BD3" w:rsidRDefault="008346D0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  <w:r>
        <w:t xml:space="preserve">Комісія зазначає, що кваліфікаційне оцінювання Дорошенко Н.О. проводиться в межах конкурсу на зайняття вакантних посад суддів касаційних судів </w:t>
      </w:r>
      <w:r w:rsidR="004B5792" w:rsidRPr="004B5792">
        <w:t xml:space="preserve">  </w:t>
      </w:r>
      <w:r>
        <w:t>у</w:t>
      </w:r>
      <w:r w:rsidR="004B5792" w:rsidRPr="004B5792">
        <w:t xml:space="preserve">  </w:t>
      </w:r>
      <w:r>
        <w:t xml:space="preserve"> складі </w:t>
      </w:r>
      <w:r w:rsidR="004B5792" w:rsidRPr="004B5792">
        <w:t xml:space="preserve">  </w:t>
      </w:r>
      <w:r>
        <w:t>Верховного</w:t>
      </w:r>
      <w:r w:rsidR="004B5792" w:rsidRPr="004B5792">
        <w:t xml:space="preserve">  </w:t>
      </w:r>
      <w:r>
        <w:t xml:space="preserve"> Суду, </w:t>
      </w:r>
      <w:r w:rsidR="004B5792" w:rsidRPr="004B5792">
        <w:t xml:space="preserve"> </w:t>
      </w:r>
      <w:r>
        <w:t xml:space="preserve">що </w:t>
      </w:r>
      <w:r w:rsidR="004B5792" w:rsidRPr="004B5792">
        <w:t xml:space="preserve">  </w:t>
      </w:r>
      <w:r>
        <w:t>обумовлює</w:t>
      </w:r>
      <w:r w:rsidR="004B5792" w:rsidRPr="004B5792">
        <w:t xml:space="preserve">  </w:t>
      </w:r>
      <w:r>
        <w:t xml:space="preserve"> перевірку</w:t>
      </w:r>
      <w:r w:rsidR="004B5792" w:rsidRPr="004B5792">
        <w:t xml:space="preserve">  </w:t>
      </w:r>
      <w:r>
        <w:t xml:space="preserve"> кандидата </w:t>
      </w:r>
      <w:r w:rsidR="004B5792" w:rsidRPr="004B5792">
        <w:t xml:space="preserve">  </w:t>
      </w:r>
      <w:r>
        <w:t>на</w:t>
      </w:r>
      <w:r>
        <w:br w:type="page"/>
      </w:r>
    </w:p>
    <w:p w:rsidR="00142BFF" w:rsidRPr="008C3B22" w:rsidRDefault="00142BFF" w:rsidP="00142BFF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  <w:rPr>
          <w:color w:val="A6A6A6" w:themeColor="background1" w:themeShade="A6"/>
          <w:sz w:val="23"/>
          <w:szCs w:val="23"/>
          <w:lang w:val="ru-RU"/>
        </w:rPr>
      </w:pPr>
      <w:r w:rsidRPr="008C3B22">
        <w:rPr>
          <w:color w:val="A6A6A6" w:themeColor="background1" w:themeShade="A6"/>
          <w:sz w:val="23"/>
          <w:szCs w:val="23"/>
          <w:lang w:val="ru-RU"/>
        </w:rPr>
        <w:lastRenderedPageBreak/>
        <w:t>4</w:t>
      </w:r>
    </w:p>
    <w:p w:rsidR="008227DD" w:rsidRDefault="008346D0" w:rsidP="00752ECE">
      <w:pPr>
        <w:pStyle w:val="11"/>
        <w:shd w:val="clear" w:color="auto" w:fill="auto"/>
        <w:spacing w:before="0" w:after="0" w:line="322" w:lineRule="exact"/>
      </w:pPr>
      <w:r>
        <w:t xml:space="preserve">відповідність найвищим стандартам та вимагає встановлення відсутності щонайменшого обґрунтованого сумніву в чеснотах майбутнього судді </w:t>
      </w:r>
      <w:r w:rsidR="004B5792" w:rsidRPr="004B5792">
        <w:t xml:space="preserve">            </w:t>
      </w:r>
      <w:r>
        <w:t>Верховного Суду.</w:t>
      </w:r>
    </w:p>
    <w:p w:rsidR="008227DD" w:rsidRDefault="008346D0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79, 81, 83-86, 88, 93,</w:t>
      </w:r>
      <w:r w:rsidR="004B5792" w:rsidRPr="004B5792">
        <w:rPr>
          <w:lang w:val="ru-RU"/>
        </w:rPr>
        <w:t xml:space="preserve">                       </w:t>
      </w:r>
      <w:r>
        <w:t xml:space="preserve"> 101 Закону, Регламентом, Положенням, Комісія</w:t>
      </w:r>
    </w:p>
    <w:p w:rsidR="008227DD" w:rsidRDefault="008346D0">
      <w:pPr>
        <w:pStyle w:val="11"/>
        <w:shd w:val="clear" w:color="auto" w:fill="auto"/>
        <w:spacing w:before="0" w:after="315" w:line="270" w:lineRule="exact"/>
        <w:jc w:val="center"/>
      </w:pPr>
      <w:r>
        <w:t>вирішила:</w:t>
      </w:r>
    </w:p>
    <w:p w:rsidR="008227DD" w:rsidRDefault="008346D0">
      <w:pPr>
        <w:pStyle w:val="11"/>
        <w:shd w:val="clear" w:color="auto" w:fill="auto"/>
        <w:spacing w:before="0" w:after="0" w:line="322" w:lineRule="exact"/>
        <w:ind w:left="20" w:right="20"/>
      </w:pPr>
      <w:r>
        <w:t>визнати Дорошенко Наталію Олексіївну такою, що підтвердила здатність здійснювати правосуддя в Каса</w:t>
      </w:r>
      <w:bookmarkStart w:id="0" w:name="_GoBack"/>
      <w:r>
        <w:t>ц</w:t>
      </w:r>
      <w:bookmarkEnd w:id="0"/>
      <w:r>
        <w:t>ійному адміністративному суді в складі Верховного Суду.</w:t>
      </w:r>
    </w:p>
    <w:p w:rsidR="008227DD" w:rsidRDefault="008346D0">
      <w:pPr>
        <w:pStyle w:val="11"/>
        <w:shd w:val="clear" w:color="auto" w:fill="auto"/>
        <w:spacing w:before="0" w:after="641" w:line="322" w:lineRule="exact"/>
        <w:ind w:left="20" w:right="20" w:firstLine="700"/>
      </w:pPr>
      <w:r>
        <w:t>Визначити, що за результатами кваліфікаційного оцінювання кандидат на посаду судді Касаційного адміністративного суду у складі Верховного Суду Дорошенко Наталія Олексіївна набрала 758 балів.</w:t>
      </w:r>
    </w:p>
    <w:p w:rsidR="00FA11E0" w:rsidRPr="002D62DC" w:rsidRDefault="00FA11E0" w:rsidP="00FA11E0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Ю.Г.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Тітов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FA11E0" w:rsidRPr="002D62DC" w:rsidRDefault="00FA11E0" w:rsidP="00FA11E0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FA11E0" w:rsidRPr="002D62DC" w:rsidRDefault="00FA11E0" w:rsidP="00FA11E0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Т.В. Лукаш </w:t>
      </w:r>
    </w:p>
    <w:p w:rsidR="00FA11E0" w:rsidRPr="002D62DC" w:rsidRDefault="00FA11E0" w:rsidP="00FA11E0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FA11E0" w:rsidRPr="002D62DC" w:rsidRDefault="00FA11E0" w:rsidP="00FA11E0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М.А. </w:t>
      </w:r>
      <w:proofErr w:type="spellStart"/>
      <w:r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FA11E0" w:rsidRDefault="00FA11E0" w:rsidP="00FA11E0">
      <w:pPr>
        <w:pStyle w:val="3"/>
        <w:shd w:val="clear" w:color="auto" w:fill="auto"/>
        <w:tabs>
          <w:tab w:val="left" w:pos="6274"/>
        </w:tabs>
        <w:spacing w:before="0" w:after="330" w:line="307" w:lineRule="exact"/>
        <w:ind w:left="20" w:right="20"/>
      </w:pPr>
    </w:p>
    <w:p w:rsidR="00FA11E0" w:rsidRDefault="00FA11E0">
      <w:pPr>
        <w:pStyle w:val="11"/>
        <w:shd w:val="clear" w:color="auto" w:fill="auto"/>
        <w:spacing w:before="0" w:after="641" w:line="322" w:lineRule="exact"/>
        <w:ind w:left="20" w:right="20" w:firstLine="700"/>
      </w:pPr>
    </w:p>
    <w:sectPr w:rsidR="00FA11E0" w:rsidSect="00142BFF">
      <w:headerReference w:type="default" r:id="rId10"/>
      <w:pgSz w:w="11909" w:h="16838"/>
      <w:pgMar w:top="993" w:right="1112" w:bottom="927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D0" w:rsidRDefault="008346D0">
      <w:r>
        <w:separator/>
      </w:r>
    </w:p>
  </w:endnote>
  <w:endnote w:type="continuationSeparator" w:id="0">
    <w:p w:rsidR="008346D0" w:rsidRDefault="0083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D0" w:rsidRDefault="008346D0"/>
  </w:footnote>
  <w:footnote w:type="continuationSeparator" w:id="0">
    <w:p w:rsidR="008346D0" w:rsidRDefault="008346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7DD" w:rsidRDefault="00752E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46.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27DD" w:rsidRDefault="008346D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7DD" w:rsidRDefault="008227D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C35CA"/>
    <w:multiLevelType w:val="multilevel"/>
    <w:tmpl w:val="A044D8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27DD"/>
    <w:rsid w:val="00142BFF"/>
    <w:rsid w:val="001A4BD3"/>
    <w:rsid w:val="004B5792"/>
    <w:rsid w:val="00752ECE"/>
    <w:rsid w:val="008227DD"/>
    <w:rsid w:val="008346D0"/>
    <w:rsid w:val="008C3B22"/>
    <w:rsid w:val="00FA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FA11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11E0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FA11E0"/>
    <w:pPr>
      <w:shd w:val="clear" w:color="auto" w:fill="FFFFFF"/>
      <w:spacing w:before="54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b">
    <w:name w:val="header"/>
    <w:basedOn w:val="a"/>
    <w:link w:val="ac"/>
    <w:uiPriority w:val="99"/>
    <w:unhideWhenUsed/>
    <w:rsid w:val="00142B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42BFF"/>
    <w:rPr>
      <w:color w:val="000000"/>
    </w:rPr>
  </w:style>
  <w:style w:type="paragraph" w:styleId="ad">
    <w:name w:val="footer"/>
    <w:basedOn w:val="a"/>
    <w:link w:val="ae"/>
    <w:uiPriority w:val="99"/>
    <w:unhideWhenUsed/>
    <w:rsid w:val="00142B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42BF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2020-09-23T05:29:00Z</dcterms:created>
  <dcterms:modified xsi:type="dcterms:W3CDTF">2020-09-24T06:34:00Z</dcterms:modified>
</cp:coreProperties>
</file>