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9E1" w:rsidRDefault="00C219E1">
      <w:pPr>
        <w:rPr>
          <w:sz w:val="2"/>
          <w:szCs w:val="2"/>
        </w:rPr>
      </w:pPr>
    </w:p>
    <w:p w:rsidR="009F3067" w:rsidRPr="009D1525" w:rsidRDefault="009F3067" w:rsidP="009F3067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55C8A95D" wp14:editId="0E164854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067" w:rsidRPr="009D1525" w:rsidRDefault="009F3067" w:rsidP="009F3067">
      <w:pPr>
        <w:jc w:val="center"/>
        <w:rPr>
          <w:rFonts w:ascii="Times New Roman" w:eastAsia="Times New Roman" w:hAnsi="Times New Roman" w:cs="Times New Roman"/>
        </w:rPr>
      </w:pPr>
    </w:p>
    <w:p w:rsidR="009F3067" w:rsidRPr="009D1525" w:rsidRDefault="009F3067" w:rsidP="009F3067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9F3067" w:rsidRPr="009D1525" w:rsidRDefault="009F3067" w:rsidP="009F3067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F3067" w:rsidRPr="006711CC" w:rsidRDefault="009F3067" w:rsidP="009F3067">
      <w:pPr>
        <w:rPr>
          <w:rFonts w:ascii="Times New Roman" w:eastAsia="Times New Roman" w:hAnsi="Times New Roman" w:cs="Times New Roman"/>
          <w:sz w:val="26"/>
          <w:szCs w:val="26"/>
        </w:rPr>
      </w:pPr>
      <w:r w:rsidRPr="006711CC">
        <w:rPr>
          <w:rFonts w:ascii="Times New Roman" w:eastAsia="Times New Roman" w:hAnsi="Times New Roman" w:cs="Times New Roman"/>
          <w:sz w:val="26"/>
          <w:szCs w:val="26"/>
        </w:rPr>
        <w:t>11 лютого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9F3067" w:rsidRPr="009D1525" w:rsidRDefault="009F3067" w:rsidP="009F3067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F3067" w:rsidRPr="009D1525" w:rsidRDefault="009F3067" w:rsidP="009F3067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96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C219E1" w:rsidRDefault="00F45C31">
      <w:pPr>
        <w:pStyle w:val="11"/>
        <w:shd w:val="clear" w:color="auto" w:fill="auto"/>
        <w:spacing w:before="0" w:after="0" w:line="643" w:lineRule="exact"/>
        <w:ind w:left="20"/>
      </w:pPr>
      <w:r>
        <w:t>Вища кваліфікаційна комісія суддів України у складі колегії:</w:t>
      </w:r>
    </w:p>
    <w:p w:rsidR="00C219E1" w:rsidRDefault="00F45C31">
      <w:pPr>
        <w:pStyle w:val="11"/>
        <w:shd w:val="clear" w:color="auto" w:fill="auto"/>
        <w:spacing w:before="0" w:after="0" w:line="643" w:lineRule="exact"/>
        <w:ind w:left="20"/>
      </w:pPr>
      <w:r>
        <w:t xml:space="preserve">головуючого - </w:t>
      </w:r>
      <w:proofErr w:type="spellStart"/>
      <w:r>
        <w:t>Заріцької</w:t>
      </w:r>
      <w:proofErr w:type="spellEnd"/>
      <w:r>
        <w:t xml:space="preserve"> А.О.,</w:t>
      </w:r>
    </w:p>
    <w:p w:rsidR="00C219E1" w:rsidRDefault="00F45C31">
      <w:pPr>
        <w:pStyle w:val="11"/>
        <w:shd w:val="clear" w:color="auto" w:fill="auto"/>
        <w:spacing w:before="0" w:after="0" w:line="643" w:lineRule="exact"/>
        <w:ind w:left="20"/>
      </w:pPr>
      <w:r>
        <w:t xml:space="preserve">членів Комісії: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Прилипка</w:t>
      </w:r>
      <w:proofErr w:type="spellEnd"/>
      <w:r>
        <w:t xml:space="preserve"> С.М.,</w:t>
      </w:r>
    </w:p>
    <w:p w:rsidR="009F3067" w:rsidRDefault="009F3067">
      <w:pPr>
        <w:pStyle w:val="11"/>
        <w:shd w:val="clear" w:color="auto" w:fill="auto"/>
        <w:spacing w:before="0" w:after="0" w:line="643" w:lineRule="exact"/>
        <w:ind w:left="20"/>
      </w:pPr>
    </w:p>
    <w:p w:rsidR="00C219E1" w:rsidRDefault="00F45C31">
      <w:pPr>
        <w:pStyle w:val="11"/>
        <w:shd w:val="clear" w:color="auto" w:fill="auto"/>
        <w:spacing w:before="0" w:after="278" w:line="317" w:lineRule="exact"/>
        <w:ind w:left="20" w:right="20"/>
      </w:pPr>
      <w:r>
        <w:t xml:space="preserve">розглянувши питання про проведення співбесіди за результатами дослідження досьє кандидата Яровенко Наталії Олегівни на зайняття вакантної посади </w:t>
      </w:r>
      <w:r w:rsidR="009F3067">
        <w:t xml:space="preserve">        </w:t>
      </w:r>
      <w:r>
        <w:t xml:space="preserve">судді Касаційного цивільного суду у складі Верховного Суду у межах </w:t>
      </w:r>
      <w:r w:rsidR="009F3067">
        <w:t xml:space="preserve">      </w:t>
      </w:r>
      <w:r>
        <w:t>процедури конкурсу, оголошено</w:t>
      </w:r>
      <w:r>
        <w:t>го Вищою кваліфікаційною комісією суддів України 2 серпня 2018 року,</w:t>
      </w:r>
    </w:p>
    <w:p w:rsidR="00C219E1" w:rsidRDefault="00F45C31">
      <w:pPr>
        <w:pStyle w:val="11"/>
        <w:shd w:val="clear" w:color="auto" w:fill="auto"/>
        <w:spacing w:before="0" w:after="296" w:line="270" w:lineRule="exact"/>
        <w:ind w:left="4440"/>
        <w:jc w:val="left"/>
      </w:pPr>
      <w:r>
        <w:t>встановила:</w:t>
      </w:r>
    </w:p>
    <w:p w:rsidR="00C219E1" w:rsidRDefault="00F45C31">
      <w:pPr>
        <w:pStyle w:val="11"/>
        <w:shd w:val="clear" w:color="auto" w:fill="auto"/>
        <w:spacing w:before="0" w:after="11" w:line="270" w:lineRule="exact"/>
        <w:ind w:left="20" w:firstLine="840"/>
      </w:pPr>
      <w:r>
        <w:t>Рішенням Вищої кваліфікаційної комісії суддів України (далі - Комісія)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/>
      </w:pPr>
      <w:r>
        <w:t>від 2 серпня 2018 року № 185/зп-18 оголошено конкурс на зайняття</w:t>
      </w:r>
      <w:r w:rsidR="009F3067">
        <w:t xml:space="preserve">                      </w:t>
      </w:r>
      <w:r>
        <w:t xml:space="preserve"> 78 вакантних посад суддів касаційних су</w:t>
      </w:r>
      <w:r>
        <w:t>дів у складі Верховного Суду, з яких</w:t>
      </w:r>
      <w:r w:rsidR="009F3067">
        <w:t xml:space="preserve">            </w:t>
      </w:r>
      <w:r>
        <w:t xml:space="preserve"> 23 посади до Касаційного цивільного суду у складі Верховного Суду.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Яровенко Н.О. 13 вересня 2018 року звернулася до Комісії із заявою </w:t>
      </w:r>
      <w:r w:rsidR="009F3067">
        <w:t xml:space="preserve">       </w:t>
      </w:r>
      <w:r>
        <w:t>про проведення стосовно неї кваліфікаційного оцінювання для участі в</w:t>
      </w:r>
      <w:r w:rsidR="009F3067">
        <w:t xml:space="preserve">        </w:t>
      </w:r>
      <w:r>
        <w:t xml:space="preserve"> конкурсі на поса</w:t>
      </w:r>
      <w:r>
        <w:t xml:space="preserve">ду судді Касаційного цивільного суду у складі Верховного </w:t>
      </w:r>
      <w:r w:rsidR="009F3067">
        <w:t xml:space="preserve">     </w:t>
      </w:r>
      <w:r>
        <w:t>Суду за спеціальною процедурою призначення.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Комісією 16 жовтня 2018 року ухвалено рішення № 118/вс-18 про </w:t>
      </w:r>
      <w:r w:rsidR="009F3067">
        <w:t xml:space="preserve">       </w:t>
      </w:r>
      <w:r>
        <w:t>допуск, зокрема, Яровенко Н.О. до проходження кваліфікаційного оцінювання для участі в конкур</w:t>
      </w:r>
      <w:r>
        <w:t>сі на посади суддів Касаційного цивільного суду у складі Верховного Суду.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Рішенням Комісії від 18 жовтня 2018 року № 231 /зп-18 призначено кваліфікаційне оцінювання 173 кандидатів на зайняття 23 вакантних посад</w:t>
      </w:r>
      <w:r w:rsidR="009F3067">
        <w:t xml:space="preserve">       </w:t>
      </w:r>
      <w:r>
        <w:t xml:space="preserve"> суддів Касаційного цивільного суду у складі В</w:t>
      </w:r>
      <w:r>
        <w:t xml:space="preserve">ерховного Суду, зокрема </w:t>
      </w:r>
      <w:r w:rsidR="009F3067">
        <w:t xml:space="preserve">          </w:t>
      </w:r>
      <w:r>
        <w:t>Яровенко Н.О.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Згідно з пунктом 4 частини п’ятої статті 81 Закону України</w:t>
      </w:r>
      <w:r w:rsidR="009F3067">
        <w:t xml:space="preserve"> від 2 червня 2016 року № 1402-</w:t>
      </w:r>
      <w:r w:rsidR="009F3067">
        <w:rPr>
          <w:lang w:val="en-US"/>
        </w:rPr>
        <w:t>V</w:t>
      </w:r>
      <w:r>
        <w:t>ІІІ «Про судоустрій і статус суддів» (далі - Закон) за результатами кваліфікаційного оцінювання кандидата на посаду судді апеляц</w:t>
      </w:r>
      <w:r>
        <w:t>ійного суду, вищого спеціалізованого суду або Верховного Суду,</w:t>
      </w:r>
      <w:r>
        <w:br w:type="page"/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/>
      </w:pPr>
      <w:r>
        <w:lastRenderedPageBreak/>
        <w:t xml:space="preserve">Комісія ухвалює рішення про підтвердження або </w:t>
      </w:r>
      <w:proofErr w:type="spellStart"/>
      <w:r>
        <w:t>непідтвердження</w:t>
      </w:r>
      <w:proofErr w:type="spellEnd"/>
      <w:r>
        <w:t xml:space="preserve"> здатності такого кандидата здійснювати правосуддя у відповідному суді та визначає </w:t>
      </w:r>
      <w:r w:rsidR="009F3067" w:rsidRPr="009F3067">
        <w:t xml:space="preserve">        </w:t>
      </w:r>
      <w:r>
        <w:t>його рейтинг для участі у конкурсі.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Згідно з час</w:t>
      </w:r>
      <w:r>
        <w:t>тинами першою та другою статті 83 Закону кваліфікаційне оцінювання проводиться Комісією з метою визначення здатності кандидата на посаду судді здійснювати правосуддя у відповідному суді за визначеними законом критеріями. Такими критеріями є: компетентність</w:t>
      </w:r>
      <w:r>
        <w:t xml:space="preserve"> (професійна, </w:t>
      </w:r>
      <w:r w:rsidR="009F3067" w:rsidRPr="009F3067">
        <w:rPr>
          <w:lang w:val="ru-RU"/>
        </w:rPr>
        <w:t xml:space="preserve"> </w:t>
      </w:r>
      <w:r>
        <w:t>особиста, соціальна тощо), професійна етика та доброчесність.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Відповідно до пункту 1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</w:t>
      </w:r>
      <w:r>
        <w:t>їх встановлення, затвердженого</w:t>
      </w:r>
      <w:r w:rsidR="009F3067" w:rsidRPr="009F3067">
        <w:t xml:space="preserve">       </w:t>
      </w:r>
      <w:r>
        <w:t xml:space="preserve"> рішенням Комісії від 3 листопада 2016 року № 143/зп-16 (далі - Положення), встановлення відповідності кандидата на посаду судді критеріям </w:t>
      </w:r>
      <w:r w:rsidR="009F3067" w:rsidRPr="009F3067">
        <w:t xml:space="preserve">  </w:t>
      </w:r>
      <w:r>
        <w:t xml:space="preserve">кваліфікаційного оцінювання здійснюється членами Комісії за їх внутрішнім переконанням </w:t>
      </w:r>
      <w:r>
        <w:t>відповідно до результатів кваліфікаційного оцінювання.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Згідно зі статтею 85 Закону кваліфікаційне оцінювання проходить у два етапи: 1) складення іспиту; 2) дослідження досьє та проведення співбесіди.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На першому етапі кваліфікаційного оцінювання кандидат </w:t>
      </w:r>
      <w:r w:rsidR="009F3067" w:rsidRPr="009F3067">
        <w:t xml:space="preserve">               </w:t>
      </w:r>
      <w:r>
        <w:t xml:space="preserve">Яровенко Н.О. за результатами анонімного письмового тестування набрала </w:t>
      </w:r>
      <w:r w:rsidR="009F3067" w:rsidRPr="009F3067">
        <w:t xml:space="preserve">           </w:t>
      </w:r>
      <w:r>
        <w:t xml:space="preserve">72 </w:t>
      </w:r>
      <w:proofErr w:type="spellStart"/>
      <w:r>
        <w:t>бала</w:t>
      </w:r>
      <w:proofErr w:type="spellEnd"/>
      <w:r>
        <w:t xml:space="preserve">, за виконання практичного завдання - 75,5 </w:t>
      </w:r>
      <w:proofErr w:type="spellStart"/>
      <w:r>
        <w:t>бала</w:t>
      </w:r>
      <w:proofErr w:type="spellEnd"/>
      <w:r>
        <w:t xml:space="preserve">, у зв’язку з чим </w:t>
      </w:r>
      <w:r w:rsidR="009F3067" w:rsidRPr="009F3067">
        <w:t xml:space="preserve">    </w:t>
      </w:r>
      <w:r>
        <w:t xml:space="preserve">рішенням Комісії від 20 грудня 2018 року № 323/зп-18 допущена до другого </w:t>
      </w:r>
      <w:r w:rsidR="009F3067" w:rsidRPr="009F3067">
        <w:t xml:space="preserve"> </w:t>
      </w:r>
      <w:r>
        <w:t>етапу кваліфікаційного оцінювання «Дослі</w:t>
      </w:r>
      <w:r>
        <w:t>дження досьє та проведення співбесіди».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Відповідно пункту 20 розділу III Положення під час співбесіди обов’язковому обговоренню із суддею (кандидатом) підлягають дані щодо </w:t>
      </w:r>
      <w:r w:rsidR="009F3067" w:rsidRPr="009F3067">
        <w:rPr>
          <w:lang w:val="ru-RU"/>
        </w:rPr>
        <w:t xml:space="preserve">       </w:t>
      </w:r>
      <w:r>
        <w:t>його відповідності критеріям професійної етики та доброчесності.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Заслухавши доповідь</w:t>
      </w:r>
      <w:r>
        <w:t xml:space="preserve"> члена Комісії </w:t>
      </w:r>
      <w:proofErr w:type="spellStart"/>
      <w:r>
        <w:t>Весельської</w:t>
      </w:r>
      <w:proofErr w:type="spellEnd"/>
      <w:r>
        <w:t xml:space="preserve"> Т.Ф., пояснення </w:t>
      </w:r>
      <w:r w:rsidR="009F3067" w:rsidRPr="009F3067">
        <w:t xml:space="preserve">  </w:t>
      </w:r>
      <w:r>
        <w:t>кандидата Яровенко Н.О., уповноваженого представника Громадської ради доброчесності Куйбіду Р.О., та, вивчивши й оцінивши матеріали досьє</w:t>
      </w:r>
      <w:r w:rsidR="009F3067" w:rsidRPr="009F3067">
        <w:t xml:space="preserve">  </w:t>
      </w:r>
      <w:r>
        <w:t xml:space="preserve"> кандидата, колегія Комісії приходить до таких висновків.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Громадською радою </w:t>
      </w:r>
      <w:r>
        <w:t>доброчесності 4 лютого 2019 року затверджено висновок про невідповідність кандидата на посаду судді Верховного Суду Яровенко Н.О. критеріям доброчесності та професійної етики.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Висновок мотивовано, зокрема, тим, що кандидат при поданні</w:t>
      </w:r>
      <w:r w:rsidR="006741DE" w:rsidRPr="006741DE">
        <w:rPr>
          <w:lang w:val="ru-RU"/>
        </w:rPr>
        <w:t xml:space="preserve">     </w:t>
      </w:r>
      <w:r>
        <w:t xml:space="preserve"> декларації доброчесно</w:t>
      </w:r>
      <w:r>
        <w:t xml:space="preserve">сті судді за 2016 рік указала, що не приймала </w:t>
      </w:r>
      <w:r w:rsidR="006741DE" w:rsidRPr="006741DE">
        <w:rPr>
          <w:lang w:val="ru-RU"/>
        </w:rPr>
        <w:t xml:space="preserve">   </w:t>
      </w:r>
      <w:r>
        <w:t xml:space="preserve">одноособово або у складі колегії суддів рішення, передбачені статтею З </w:t>
      </w:r>
      <w:r w:rsidR="006741DE" w:rsidRPr="006741DE">
        <w:rPr>
          <w:lang w:val="ru-RU"/>
        </w:rPr>
        <w:t xml:space="preserve">      </w:t>
      </w:r>
      <w:r>
        <w:t xml:space="preserve">Закону України «Про відновлення довіри до судової влади» (пункт 17), а </w:t>
      </w:r>
      <w:r w:rsidR="006741DE" w:rsidRPr="006741DE">
        <w:rPr>
          <w:lang w:val="ru-RU"/>
        </w:rPr>
        <w:t xml:space="preserve">       </w:t>
      </w:r>
      <w:r>
        <w:t>також, що до неї не застосовуються заборони, передбачені Законом Укр</w:t>
      </w:r>
      <w:r>
        <w:t>аїни</w:t>
      </w:r>
      <w:r w:rsidR="006741DE" w:rsidRPr="006741DE">
        <w:rPr>
          <w:lang w:val="ru-RU"/>
        </w:rPr>
        <w:t xml:space="preserve">         </w:t>
      </w:r>
      <w:r>
        <w:t xml:space="preserve"> «Про очищення влади» (пункт 19). Однак за результатами перевірки, </w:t>
      </w:r>
      <w:r w:rsidR="00212DEE" w:rsidRPr="00212DEE">
        <w:t xml:space="preserve">       </w:t>
      </w:r>
      <w:r>
        <w:t>Громадська рада доброчесності виявила, що Яровенко Н.О. у період Революції Гідності розглянула справу № 755/349/14-п та ухвалила 17 січня 2014 року постанову щодо учасника поїздки до Ме</w:t>
      </w:r>
      <w:r>
        <w:t>жигір’я, якою позбавила його права керування транспортним засобом на 4 місяці, а наступною постановою від</w:t>
      </w:r>
      <w:r w:rsidR="00212DEE" w:rsidRPr="00212DEE">
        <w:t xml:space="preserve">            </w:t>
      </w:r>
      <w:r>
        <w:t xml:space="preserve"> 4 березня 2014 року звільнила від відповідальності як учасника Майдану. Відповідно ж до пункту 13 частини другої статті 3 Закону України «Про очищення</w:t>
      </w:r>
      <w:r>
        <w:t xml:space="preserve"> влади», заборона, передбачена частиною третьою статті 1 цього</w:t>
      </w:r>
    </w:p>
    <w:p w:rsidR="00212DEE" w:rsidRDefault="00212DEE">
      <w:pPr>
        <w:pStyle w:val="20"/>
        <w:shd w:val="clear" w:color="auto" w:fill="auto"/>
        <w:spacing w:after="79" w:line="250" w:lineRule="exact"/>
        <w:rPr>
          <w:lang w:val="en-US"/>
        </w:rPr>
      </w:pPr>
    </w:p>
    <w:p w:rsidR="00C219E1" w:rsidRPr="00212DEE" w:rsidRDefault="00F45C31">
      <w:pPr>
        <w:pStyle w:val="20"/>
        <w:shd w:val="clear" w:color="auto" w:fill="auto"/>
        <w:spacing w:after="79" w:line="250" w:lineRule="exact"/>
        <w:rPr>
          <w:rFonts w:asciiTheme="majorHAnsi" w:hAnsiTheme="majorHAnsi"/>
          <w:color w:val="A6A6A6" w:themeColor="background1" w:themeShade="A6"/>
        </w:rPr>
      </w:pPr>
      <w:r w:rsidRPr="00212DEE">
        <w:rPr>
          <w:rFonts w:asciiTheme="majorHAnsi" w:hAnsiTheme="majorHAnsi"/>
          <w:color w:val="A6A6A6" w:themeColor="background1" w:themeShade="A6"/>
        </w:rPr>
        <w:lastRenderedPageBreak/>
        <w:t>з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/>
      </w:pPr>
      <w:r>
        <w:t>Закону застосовується до судді, який, зокрема, ухвалив рішення про</w:t>
      </w:r>
      <w:r w:rsidR="00212DEE" w:rsidRPr="00212DEE">
        <w:t xml:space="preserve">     </w:t>
      </w:r>
      <w:r>
        <w:t xml:space="preserve"> притягнення до адміністративної або кримінальної відповідальності осіб, звільнених від кримінальної або адміністративної від</w:t>
      </w:r>
      <w:r>
        <w:t xml:space="preserve">повідальності відповідно </w:t>
      </w:r>
      <w:r w:rsidR="00212DEE" w:rsidRPr="00212DEE">
        <w:t xml:space="preserve">   </w:t>
      </w:r>
      <w:r>
        <w:t>до Законів Україн</w:t>
      </w:r>
      <w:r w:rsidR="00212DEE">
        <w:t>и від 29 січня 2014 року № 737-</w:t>
      </w:r>
      <w:r w:rsidR="00212DEE">
        <w:rPr>
          <w:lang w:val="en-US"/>
        </w:rPr>
        <w:t>V</w:t>
      </w:r>
      <w:r>
        <w:t xml:space="preserve">ІІ "Про усунення </w:t>
      </w:r>
      <w:r w:rsidR="00212DEE" w:rsidRPr="00212DEE">
        <w:t xml:space="preserve">       </w:t>
      </w:r>
      <w:r>
        <w:t>негативних наслідків та недопущення переслідування та покарання осіб з</w:t>
      </w:r>
      <w:r w:rsidR="00212DEE" w:rsidRPr="00212DEE">
        <w:t xml:space="preserve">   </w:t>
      </w:r>
      <w:r>
        <w:t xml:space="preserve"> приводу подій, які мали місце під час проведення мирних зібрань", від 21 </w:t>
      </w:r>
      <w:r w:rsidR="00212DEE" w:rsidRPr="00212DEE">
        <w:t xml:space="preserve">    </w:t>
      </w:r>
      <w:r>
        <w:t>лютого 2014 року № 74</w:t>
      </w:r>
      <w:r w:rsidR="00212DEE">
        <w:t>3-</w:t>
      </w:r>
      <w:r w:rsidR="00212DEE">
        <w:rPr>
          <w:lang w:val="en-US"/>
        </w:rPr>
        <w:t>V</w:t>
      </w:r>
      <w:r>
        <w:t>ІІ "Про недопущення переслідування та покарання</w:t>
      </w:r>
      <w:r w:rsidR="00212DEE" w:rsidRPr="00212DEE">
        <w:t xml:space="preserve">  </w:t>
      </w:r>
      <w:r>
        <w:t xml:space="preserve"> осіб з приводу подій, які мали місце під час проведення мирних зібрань, та визнання такими, що втратили чинність, деяких законів України".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60"/>
      </w:pPr>
      <w:r>
        <w:t xml:space="preserve">Таким чином, на думку Громадської ради доброчесності, </w:t>
      </w:r>
      <w:r w:rsidR="00212DEE" w:rsidRPr="00212DEE">
        <w:rPr>
          <w:lang w:val="ru-RU"/>
        </w:rPr>
        <w:t xml:space="preserve">                </w:t>
      </w:r>
      <w:r>
        <w:t>Яровенко Н.О</w:t>
      </w:r>
      <w:r>
        <w:t>. зазначила недостовірні відомості у пунктах 17 та 19 декларації доброчесності судді за 2016 рік.</w:t>
      </w:r>
    </w:p>
    <w:p w:rsidR="00C219E1" w:rsidRDefault="00F45C31">
      <w:pPr>
        <w:pStyle w:val="11"/>
        <w:shd w:val="clear" w:color="auto" w:fill="auto"/>
        <w:tabs>
          <w:tab w:val="left" w:pos="3908"/>
        </w:tabs>
        <w:spacing w:before="0" w:after="0" w:line="322" w:lineRule="exact"/>
        <w:ind w:left="20" w:right="20" w:firstLine="860"/>
      </w:pPr>
      <w:r>
        <w:t>Під час співбесіди кандидат Яровенко Н.О. надала пояснення, в яких підтвердила, що 17 січня 2014 року Дніпровським районним судом міст</w:t>
      </w:r>
      <w:r>
        <w:t>а</w:t>
      </w:r>
      <w:r w:rsidR="00212DEE" w:rsidRPr="00212DEE">
        <w:t xml:space="preserve">          </w:t>
      </w:r>
      <w:r>
        <w:t xml:space="preserve"> Києва під її </w:t>
      </w:r>
      <w:r>
        <w:t xml:space="preserve">головуванням була ухвалена постанова у справі № 755/349/14-ц, </w:t>
      </w:r>
      <w:r w:rsidR="00212DEE" w:rsidRPr="00212DEE">
        <w:t xml:space="preserve">   </w:t>
      </w:r>
      <w:r>
        <w:t>якою громадянина</w:t>
      </w:r>
      <w:r>
        <w:tab/>
        <w:t>визнано винним у вчиненні адміністративного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/>
      </w:pPr>
      <w:r>
        <w:t>правопорушення, передбаченого статтею 122-2 КУпАП, і до нього застосовано адміністративне стягнення у виді позбавлення права керуванн</w:t>
      </w:r>
      <w:r>
        <w:t>я транспортними засобами строком на 4 місяці.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2280"/>
      </w:pPr>
      <w:r>
        <w:t>у судове засідання не з’явився, розгляд справи здійснено у його відсутності, за наявними у справі матеріалами. Зокрема, відповідно до відомостей у протоколі про адміністративні правопорушення,</w:t>
      </w:r>
    </w:p>
    <w:p w:rsidR="00C219E1" w:rsidRDefault="00F45C31">
      <w:pPr>
        <w:pStyle w:val="11"/>
        <w:shd w:val="clear" w:color="auto" w:fill="auto"/>
        <w:tabs>
          <w:tab w:val="left" w:pos="2511"/>
        </w:tabs>
        <w:spacing w:before="0" w:after="0" w:line="322" w:lineRule="exact"/>
        <w:ind w:left="20" w:right="20"/>
      </w:pPr>
      <w:r>
        <w:t xml:space="preserve">29 грудня 2013 року о 13 </w:t>
      </w:r>
      <w:r>
        <w:rPr>
          <w:lang w:val="ru-RU"/>
        </w:rPr>
        <w:t xml:space="preserve">год. </w:t>
      </w:r>
      <w:r>
        <w:t>30 хв., керуючи автомобілем Мазда-3 по вулиці Богатирській, 32 у місті Києві, не виконав вимогу працівника міліції про</w:t>
      </w:r>
      <w:r w:rsidR="00212DEE" w:rsidRPr="00212DEE">
        <w:rPr>
          <w:lang w:val="ru-RU"/>
        </w:rPr>
        <w:t xml:space="preserve">       </w:t>
      </w:r>
      <w:r>
        <w:t xml:space="preserve"> зупинку.</w:t>
      </w:r>
      <w:r>
        <w:tab/>
        <w:t>у поясненнях до протоколу зазначив, що не бачив, як його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/>
      </w:pPr>
      <w:r>
        <w:t>зупиняли працівники ДАІ.</w:t>
      </w:r>
    </w:p>
    <w:p w:rsidR="00C219E1" w:rsidRDefault="00F45C31">
      <w:pPr>
        <w:pStyle w:val="11"/>
        <w:shd w:val="clear" w:color="auto" w:fill="auto"/>
        <w:tabs>
          <w:tab w:val="left" w:pos="2852"/>
        </w:tabs>
        <w:spacing w:before="0" w:after="0" w:line="322" w:lineRule="exact"/>
        <w:ind w:left="20" w:right="20" w:firstLine="860"/>
      </w:pPr>
      <w:r>
        <w:t>Копія цієї поста</w:t>
      </w:r>
      <w:r>
        <w:t>нови суду, ухваленої за результатом розгляду справи, надіслана</w:t>
      </w:r>
      <w:r>
        <w:tab/>
        <w:t>В апеляційному порядку він її не оскаржив. Ні він, ні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інші особи не зверталися із заявами про проведення стосовно неї перевірки, передбаченої Законом України “Про відновлення довіри до судової </w:t>
      </w:r>
      <w:r>
        <w:t>влади в Україні”.</w:t>
      </w:r>
    </w:p>
    <w:p w:rsidR="00C219E1" w:rsidRDefault="00F45C31">
      <w:pPr>
        <w:pStyle w:val="11"/>
        <w:shd w:val="clear" w:color="auto" w:fill="auto"/>
        <w:tabs>
          <w:tab w:val="left" w:pos="2881"/>
        </w:tabs>
        <w:spacing w:before="0" w:after="0" w:line="322" w:lineRule="exact"/>
        <w:ind w:left="20" w:right="20" w:firstLine="860"/>
      </w:pPr>
      <w:r>
        <w:t xml:space="preserve">Надалі, у зв’язку з прийняттям Закону України від 21 лютого </w:t>
      </w:r>
      <w:r w:rsidR="00212DEE" w:rsidRPr="00212DEE">
        <w:t xml:space="preserve">               </w:t>
      </w:r>
      <w:r w:rsidR="00212DEE">
        <w:t>2014 року№ 743-</w:t>
      </w:r>
      <w:r w:rsidR="00212DEE">
        <w:rPr>
          <w:lang w:val="en-US"/>
        </w:rPr>
        <w:t>V</w:t>
      </w:r>
      <w:r>
        <w:t xml:space="preserve">ІІ "Про недопущення переслідування та покарання осіб з приводу подій, які мали місце під час проведення мирних зібрань, та визнання такими, що втратили чинність, </w:t>
      </w:r>
      <w:r>
        <w:t>деяких законів України", на підставі подання органу прокуратури нею 4 березня 2014 року ухвалено постанову про</w:t>
      </w:r>
      <w:r w:rsidR="00212DEE" w:rsidRPr="00212DEE">
        <w:t xml:space="preserve">    </w:t>
      </w:r>
      <w:r>
        <w:t xml:space="preserve"> звільнення</w:t>
      </w:r>
      <w:r>
        <w:tab/>
        <w:t>від адміністративної відповідальності.</w:t>
      </w:r>
    </w:p>
    <w:p w:rsidR="00C219E1" w:rsidRDefault="00F45C31">
      <w:pPr>
        <w:pStyle w:val="11"/>
        <w:shd w:val="clear" w:color="auto" w:fill="auto"/>
        <w:tabs>
          <w:tab w:val="left" w:pos="5031"/>
        </w:tabs>
        <w:spacing w:before="0" w:after="0" w:line="322" w:lineRule="exact"/>
        <w:ind w:left="20" w:right="20" w:firstLine="860"/>
      </w:pPr>
      <w:r>
        <w:t>Яровенко Н.О. звернула увагу Комісії, що матеріали справи не містили будь-яких даних про те, що</w:t>
      </w:r>
      <w:r>
        <w:tab/>
        <w:t>є учасником масових акцій протесту,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/>
      </w:pPr>
      <w:r>
        <w:t>подій, що мали місце під час проведення мирних зібрань, та які розпочалися в Україні з 21 листопада 2013 року.</w:t>
      </w:r>
    </w:p>
    <w:p w:rsidR="00C219E1" w:rsidRPr="00212DEE" w:rsidRDefault="00F45C31">
      <w:pPr>
        <w:pStyle w:val="11"/>
        <w:shd w:val="clear" w:color="auto" w:fill="auto"/>
        <w:spacing w:before="0" w:after="0" w:line="322" w:lineRule="exact"/>
        <w:ind w:left="20" w:right="20" w:firstLine="860"/>
        <w:rPr>
          <w:lang w:val="en-US"/>
        </w:rPr>
        <w:sectPr w:rsidR="00C219E1" w:rsidRPr="00212DEE">
          <w:headerReference w:type="even" r:id="rId9"/>
          <w:type w:val="continuous"/>
          <w:pgSz w:w="11909" w:h="16838"/>
          <w:pgMar w:top="1112" w:right="996" w:bottom="512" w:left="996" w:header="0" w:footer="3" w:gutter="326"/>
          <w:cols w:space="720"/>
          <w:noEndnote/>
          <w:rtlGutter/>
          <w:docGrid w:linePitch="360"/>
        </w:sectPr>
      </w:pPr>
      <w:r>
        <w:t>З огляду на це, а також відсутність у нормативно-правових актах визначень “учасник масових акцій протесту, подій, що мали місце під час проведення мирних зібрань, що розпочалися 21 листопада 2013 року”, вона не мала підстав підтв</w:t>
      </w:r>
      <w:r>
        <w:t>ерджувати у пункті 17 декларацій доброчесності прийняття одноособово</w:t>
      </w:r>
      <w:r w:rsidR="00212DEE" w:rsidRPr="00212DEE">
        <w:rPr>
          <w:lang w:val="ru-RU"/>
        </w:rPr>
        <w:t xml:space="preserve">   </w:t>
      </w:r>
      <w:r>
        <w:t xml:space="preserve"> або у складі </w:t>
      </w:r>
      <w:r w:rsidR="00212DEE" w:rsidRPr="00212DEE">
        <w:rPr>
          <w:lang w:val="ru-RU"/>
        </w:rPr>
        <w:t xml:space="preserve">    </w:t>
      </w:r>
      <w:r>
        <w:t>колегії судді</w:t>
      </w:r>
      <w:r w:rsidR="00212DEE">
        <w:t>в</w:t>
      </w:r>
      <w:r w:rsidR="00212DEE" w:rsidRPr="00212DEE">
        <w:rPr>
          <w:lang w:val="ru-RU"/>
        </w:rPr>
        <w:t xml:space="preserve">  </w:t>
      </w:r>
      <w:r w:rsidR="00212DEE">
        <w:t xml:space="preserve"> рішень,</w:t>
      </w:r>
      <w:r w:rsidR="00212DEE" w:rsidRPr="00212DEE">
        <w:rPr>
          <w:lang w:val="ru-RU"/>
        </w:rPr>
        <w:t xml:space="preserve">   </w:t>
      </w:r>
      <w:r w:rsidR="00212DEE">
        <w:t xml:space="preserve"> передбачених </w:t>
      </w:r>
      <w:r w:rsidR="00212DEE" w:rsidRPr="00212DEE">
        <w:rPr>
          <w:lang w:val="ru-RU"/>
        </w:rPr>
        <w:t xml:space="preserve">   </w:t>
      </w:r>
      <w:r w:rsidR="00212DEE">
        <w:t xml:space="preserve">статтею </w:t>
      </w:r>
      <w:r w:rsidR="00212DEE">
        <w:rPr>
          <w:lang w:val="en-US"/>
        </w:rPr>
        <w:t>3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/>
      </w:pPr>
      <w:r>
        <w:lastRenderedPageBreak/>
        <w:t>Закону України «Про відновлення довіри до судової влади».</w:t>
      </w:r>
    </w:p>
    <w:p w:rsidR="00C219E1" w:rsidRDefault="00F45C31">
      <w:pPr>
        <w:pStyle w:val="11"/>
        <w:shd w:val="clear" w:color="auto" w:fill="auto"/>
        <w:tabs>
          <w:tab w:val="left" w:pos="3073"/>
        </w:tabs>
        <w:spacing w:before="0" w:after="0" w:line="322" w:lineRule="exact"/>
        <w:ind w:left="20" w:right="20" w:firstLine="860"/>
      </w:pPr>
      <w:r>
        <w:t xml:space="preserve">Що ж стосується ухвалення нею 4 березня 2014 року постанови про </w:t>
      </w:r>
      <w:r>
        <w:t>звільнення</w:t>
      </w:r>
      <w:r>
        <w:tab/>
        <w:t>від адміністративної</w:t>
      </w:r>
      <w:r w:rsidR="00212DEE" w:rsidRPr="00212DEE">
        <w:rPr>
          <w:lang w:val="ru-RU"/>
        </w:rPr>
        <w:t xml:space="preserve">   </w:t>
      </w:r>
      <w:r>
        <w:t xml:space="preserve"> відповідальності </w:t>
      </w:r>
      <w:r w:rsidR="00212DEE" w:rsidRPr="00212DEE">
        <w:rPr>
          <w:lang w:val="ru-RU"/>
        </w:rPr>
        <w:t xml:space="preserve">  </w:t>
      </w:r>
      <w:r>
        <w:t>відповідно до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/>
      </w:pPr>
      <w:r>
        <w:t>Закону Україн</w:t>
      </w:r>
      <w:r w:rsidR="00212DEE">
        <w:t>и від 21 лютого 2014 року№ 743-</w:t>
      </w:r>
      <w:r w:rsidR="00212DEE">
        <w:rPr>
          <w:lang w:val="en-US"/>
        </w:rPr>
        <w:t>V</w:t>
      </w:r>
      <w:r>
        <w:t>ІІ "Про недопущення переслідування та покарання осіб з приводу подій, які мали місце під час проведення мирних зібрань, та визнання такими, що втрат</w:t>
      </w:r>
      <w:r>
        <w:t xml:space="preserve">или чинність, </w:t>
      </w:r>
      <w:r w:rsidR="00212DEE" w:rsidRPr="00212DEE">
        <w:t xml:space="preserve">        </w:t>
      </w:r>
      <w:r>
        <w:t>деяких законів України", то це рішення було прийнято нею помилково.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60"/>
      </w:pPr>
      <w:r>
        <w:t>Яровенко Н.О. зазначила, що успішно пройшла перевірку, передбачену Законом України “Про очищення влади”, за результатами якої встановлено,</w:t>
      </w:r>
      <w:r w:rsidR="00212DEE" w:rsidRPr="00212DEE">
        <w:rPr>
          <w:lang w:val="ru-RU"/>
        </w:rPr>
        <w:t xml:space="preserve">        </w:t>
      </w:r>
      <w:r>
        <w:t xml:space="preserve"> що до неї не застосовуються заборон</w:t>
      </w:r>
      <w:r>
        <w:t xml:space="preserve">и, передбачені частинами третьою та четвертою статті 1 цього Закону, що підтверджується відповідною довідкою, </w:t>
      </w:r>
      <w:r w:rsidR="00212DEE" w:rsidRPr="00212DEE">
        <w:rPr>
          <w:lang w:val="ru-RU"/>
        </w:rPr>
        <w:t xml:space="preserve">    </w:t>
      </w:r>
      <w:r>
        <w:t>тому у пункті 19 декларації доброчесності судді нею відображено достовірні відомості.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60"/>
      </w:pPr>
      <w:r>
        <w:t>З огляду на викладені обставини Комісія погоджується з позиц</w:t>
      </w:r>
      <w:r>
        <w:t xml:space="preserve">ією Яровенко Н.О. щодо відсутності підстав для підтвердження у пункті 17 </w:t>
      </w:r>
      <w:r w:rsidR="00212DEE" w:rsidRPr="00212DEE">
        <w:t xml:space="preserve">    </w:t>
      </w:r>
      <w:r>
        <w:t>декларації доброчесності судді факту прийняття рішення, передбаченого</w:t>
      </w:r>
      <w:r w:rsidR="00212DEE" w:rsidRPr="00212DEE">
        <w:t xml:space="preserve">    </w:t>
      </w:r>
      <w:r>
        <w:t xml:space="preserve"> статтею 3 Закону України “Про відновлення довіри до судової влади в </w:t>
      </w:r>
      <w:r w:rsidR="00212DEE" w:rsidRPr="00212DEE">
        <w:rPr>
          <w:lang w:val="ru-RU"/>
        </w:rPr>
        <w:t xml:space="preserve">     </w:t>
      </w:r>
      <w:r>
        <w:t>Україні”, а у пункті 19 - факту відсутності п</w:t>
      </w:r>
      <w:r>
        <w:t>ідстав для застосування заборон, визначених Законом України “Про очищення влади”.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60"/>
      </w:pPr>
      <w:r>
        <w:t xml:space="preserve">Водночас під час вивчення декларації доброчесності судді </w:t>
      </w:r>
      <w:r w:rsidR="00212DEE" w:rsidRPr="00212DEE">
        <w:t xml:space="preserve">              </w:t>
      </w:r>
      <w:r>
        <w:t xml:space="preserve">Яровенко Н.О. за 2016 рік Комісією встановлено, що нею взагалі не </w:t>
      </w:r>
      <w:r w:rsidR="00212DEE" w:rsidRPr="00212DEE">
        <w:t xml:space="preserve">         </w:t>
      </w:r>
      <w:r>
        <w:t>заповнено ряд пунктів цієї декларації, серед яких 1</w:t>
      </w:r>
      <w:r>
        <w:t xml:space="preserve">7 та 18, й відсутні будь-які додаткові пояснення з цього приводу. Яровенко Н.О. під час співбесіди не </w:t>
      </w:r>
      <w:r w:rsidR="00212DEE" w:rsidRPr="00212DEE">
        <w:rPr>
          <w:lang w:val="ru-RU"/>
        </w:rPr>
        <w:t xml:space="preserve">     </w:t>
      </w:r>
      <w:r>
        <w:t>змогла пояснити, чому саме у такий спосіб заповнила цю декларацію.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60"/>
      </w:pPr>
      <w:r>
        <w:t>Окрім цього, надалі, заповнюючи таку ж декларацію за 2017 рік,</w:t>
      </w:r>
      <w:r w:rsidR="00212DEE" w:rsidRPr="00212DEE">
        <w:t xml:space="preserve"> </w:t>
      </w:r>
      <w:r>
        <w:t xml:space="preserve"> Яровенко Н.О., підтверди</w:t>
      </w:r>
      <w:r>
        <w:t xml:space="preserve">вши відсутність ухвалених за її участі рішень, передбачених статтею 3 Закону України «Про відновлення довіри до судової влади в Україні» (пункт 17), указала, що пройшла перевірку відповідно до </w:t>
      </w:r>
      <w:r w:rsidR="00212DEE" w:rsidRPr="00212DEE">
        <w:rPr>
          <w:lang w:val="ru-RU"/>
        </w:rPr>
        <w:t xml:space="preserve">    </w:t>
      </w:r>
      <w:r>
        <w:t>цього Закону (пункт 18).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60"/>
      </w:pPr>
      <w:r>
        <w:t xml:space="preserve">Під час співбесіди кандидат пояснила, </w:t>
      </w:r>
      <w:r>
        <w:t>що пункт 18 цієї декларації нею заповнений помилково.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60"/>
      </w:pPr>
      <w:r>
        <w:t xml:space="preserve">Іншим доводом Громадської ради доброчесності про невідповідність кандидата на посаду судді Яровенко Н.О. критеріям доброчесності та </w:t>
      </w:r>
      <w:r w:rsidR="00212DEE" w:rsidRPr="00212DEE">
        <w:rPr>
          <w:lang w:val="ru-RU"/>
        </w:rPr>
        <w:t xml:space="preserve">   </w:t>
      </w:r>
      <w:r>
        <w:t>професійної етики стало те, що вона не відобразила в електронних декла</w:t>
      </w:r>
      <w:r>
        <w:t xml:space="preserve">раціях за 2015 - 2017 роки вартість на дату набуття чоловіком у власність </w:t>
      </w:r>
      <w:r w:rsidR="00212DEE" w:rsidRPr="00212DEE">
        <w:rPr>
          <w:lang w:val="ru-RU"/>
        </w:rPr>
        <w:t xml:space="preserve">        </w:t>
      </w:r>
      <w:r>
        <w:t>транс</w:t>
      </w:r>
      <w:r w:rsidR="00212DEE">
        <w:t xml:space="preserve">портних засобів - автомобілів </w:t>
      </w:r>
      <w:r w:rsidR="00212DEE">
        <w:rPr>
          <w:lang w:val="en-US"/>
        </w:rPr>
        <w:t>Jaguar</w:t>
      </w:r>
      <w:r w:rsidR="00212DEE" w:rsidRPr="00212DEE">
        <w:rPr>
          <w:lang w:val="ru-RU"/>
        </w:rPr>
        <w:t xml:space="preserve"> </w:t>
      </w:r>
      <w:r w:rsidR="00212DEE">
        <w:rPr>
          <w:lang w:val="en-US"/>
        </w:rPr>
        <w:t>XF</w:t>
      </w:r>
      <w:r>
        <w:t xml:space="preserve"> 2013 року випуску (дата набуття права - 13.02.2013),</w:t>
      </w:r>
      <w:r w:rsidR="00A276A1" w:rsidRPr="00A276A1">
        <w:rPr>
          <w:lang w:val="ru-RU"/>
        </w:rPr>
        <w:t xml:space="preserve"> </w:t>
      </w:r>
      <w:proofErr w:type="spellStart"/>
      <w:r w:rsidR="00A276A1">
        <w:rPr>
          <w:lang w:val="en-US"/>
        </w:rPr>
        <w:t>Mersedes</w:t>
      </w:r>
      <w:proofErr w:type="spellEnd"/>
      <w:r w:rsidR="00A276A1" w:rsidRPr="00A276A1">
        <w:rPr>
          <w:lang w:val="ru-RU"/>
        </w:rPr>
        <w:t xml:space="preserve"> </w:t>
      </w:r>
      <w:r w:rsidR="00A276A1">
        <w:rPr>
          <w:lang w:val="en-US"/>
        </w:rPr>
        <w:t>Benz</w:t>
      </w:r>
      <w:r w:rsidR="00A276A1" w:rsidRPr="00A276A1">
        <w:rPr>
          <w:lang w:val="ru-RU"/>
        </w:rPr>
        <w:t xml:space="preserve"> </w:t>
      </w:r>
      <w:r w:rsidR="00A276A1">
        <w:rPr>
          <w:lang w:val="en-US"/>
        </w:rPr>
        <w:t>S</w:t>
      </w:r>
      <w:r>
        <w:t xml:space="preserve"> </w:t>
      </w:r>
      <w:r w:rsidR="00A276A1" w:rsidRPr="00A276A1">
        <w:rPr>
          <w:rStyle w:val="aa"/>
          <w:lang w:val="ru-RU"/>
        </w:rPr>
        <w:t xml:space="preserve"> </w:t>
      </w:r>
      <w:r>
        <w:t xml:space="preserve">550 2008 року випуску (дата набуття </w:t>
      </w:r>
      <w:r w:rsidR="00A276A1" w:rsidRPr="00A276A1">
        <w:rPr>
          <w:lang w:val="ru-RU"/>
        </w:rPr>
        <w:t xml:space="preserve">    </w:t>
      </w:r>
      <w:r>
        <w:t xml:space="preserve">права - 27.05.2016) та </w:t>
      </w:r>
      <w:proofErr w:type="spellStart"/>
      <w:r w:rsidR="00A276A1">
        <w:rPr>
          <w:lang w:val="en-US"/>
        </w:rPr>
        <w:t>Crysler</w:t>
      </w:r>
      <w:proofErr w:type="spellEnd"/>
      <w:r>
        <w:t xml:space="preserve"> </w:t>
      </w:r>
      <w:r>
        <w:t>300С 2004 року випуску (дата набуття права - 08.11.2017).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60"/>
      </w:pPr>
      <w:r>
        <w:t>Кандидат Яровенко Н.О. пояснила, що її чоловік Яровенко В.Л. дійсно</w:t>
      </w:r>
      <w:r w:rsidR="00A276A1" w:rsidRPr="00A276A1">
        <w:t xml:space="preserve"> </w:t>
      </w:r>
      <w:r>
        <w:t xml:space="preserve"> був власником </w:t>
      </w:r>
      <w:r w:rsidR="00A276A1">
        <w:rPr>
          <w:lang w:val="en-US"/>
        </w:rPr>
        <w:t>Jaguar</w:t>
      </w:r>
      <w:r w:rsidR="00A276A1" w:rsidRPr="00A276A1">
        <w:t xml:space="preserve"> </w:t>
      </w:r>
      <w:r w:rsidR="00A276A1">
        <w:rPr>
          <w:lang w:val="en-US"/>
        </w:rPr>
        <w:t>XF</w:t>
      </w:r>
      <w:r>
        <w:t xml:space="preserve"> 2013 року випуску та </w:t>
      </w:r>
      <w:proofErr w:type="spellStart"/>
      <w:r w:rsidR="00A276A1">
        <w:rPr>
          <w:lang w:val="en-US"/>
        </w:rPr>
        <w:t>Mersedes</w:t>
      </w:r>
      <w:proofErr w:type="spellEnd"/>
      <w:r w:rsidR="00A276A1" w:rsidRPr="00A276A1">
        <w:t xml:space="preserve"> </w:t>
      </w:r>
      <w:r w:rsidR="00A276A1">
        <w:rPr>
          <w:lang w:val="en-US"/>
        </w:rPr>
        <w:t>Benz</w:t>
      </w:r>
      <w:r w:rsidR="00A276A1" w:rsidRPr="00A276A1">
        <w:t xml:space="preserve"> </w:t>
      </w:r>
      <w:r w:rsidR="00A276A1">
        <w:rPr>
          <w:lang w:val="en-US"/>
        </w:rPr>
        <w:t>S</w:t>
      </w:r>
      <w:r>
        <w:t xml:space="preserve"> 550 2008 року випуску, однак наразі ці транспортні засоби ним відчу</w:t>
      </w:r>
      <w:r>
        <w:t xml:space="preserve">жені. Автомобіль </w:t>
      </w:r>
      <w:r w:rsidR="00A276A1" w:rsidRPr="00A276A1">
        <w:t xml:space="preserve">       </w:t>
      </w:r>
      <w:proofErr w:type="spellStart"/>
      <w:r w:rsidR="00A276A1">
        <w:rPr>
          <w:lang w:val="en-US"/>
        </w:rPr>
        <w:t>Crysler</w:t>
      </w:r>
      <w:proofErr w:type="spellEnd"/>
      <w:r w:rsidR="00A276A1">
        <w:t xml:space="preserve"> 300С </w:t>
      </w:r>
      <w:r>
        <w:t>2004 року випуску був придбаний ним 8 листопада 2017 року за рахунок коштів, отриманих 15 жовтня 2017 року від продажу автомобіля</w:t>
      </w:r>
      <w:r w:rsidR="00A276A1" w:rsidRPr="00A276A1">
        <w:t xml:space="preserve"> </w:t>
      </w:r>
      <w:r>
        <w:t xml:space="preserve"> </w:t>
      </w:r>
      <w:proofErr w:type="spellStart"/>
      <w:r w:rsidR="00A276A1">
        <w:rPr>
          <w:lang w:val="en-US"/>
        </w:rPr>
        <w:t>Mersedes</w:t>
      </w:r>
      <w:proofErr w:type="spellEnd"/>
      <w:r w:rsidR="00A276A1" w:rsidRPr="00A276A1">
        <w:t xml:space="preserve"> </w:t>
      </w:r>
      <w:r w:rsidR="00A276A1">
        <w:rPr>
          <w:lang w:val="en-US"/>
        </w:rPr>
        <w:t>Benz</w:t>
      </w:r>
      <w:r w:rsidR="00A276A1" w:rsidRPr="00A276A1">
        <w:t xml:space="preserve"> </w:t>
      </w:r>
      <w:r w:rsidR="00A276A1">
        <w:rPr>
          <w:lang w:val="en-US"/>
        </w:rPr>
        <w:t>S</w:t>
      </w:r>
      <w:r w:rsidR="00A276A1">
        <w:t xml:space="preserve"> </w:t>
      </w:r>
      <w:r>
        <w:t>550 2008 року випуску, і ним він продовжує користуватися.</w:t>
      </w:r>
    </w:p>
    <w:p w:rsidR="00A276A1" w:rsidRDefault="00F45C31">
      <w:pPr>
        <w:pStyle w:val="11"/>
        <w:shd w:val="clear" w:color="auto" w:fill="auto"/>
        <w:spacing w:before="0" w:after="0" w:line="322" w:lineRule="exact"/>
        <w:ind w:left="20" w:firstLine="860"/>
        <w:rPr>
          <w:lang w:val="en-US"/>
        </w:rPr>
      </w:pPr>
      <w:r>
        <w:t xml:space="preserve">Окрім зазначених, у власності її чоловіка у різний час перебували ще </w:t>
      </w:r>
    </w:p>
    <w:p w:rsidR="00A276A1" w:rsidRDefault="00A276A1">
      <w:pPr>
        <w:pStyle w:val="11"/>
        <w:shd w:val="clear" w:color="auto" w:fill="auto"/>
        <w:spacing w:before="0" w:after="0" w:line="322" w:lineRule="exact"/>
        <w:ind w:left="20" w:firstLine="860"/>
        <w:rPr>
          <w:lang w:val="en-US"/>
        </w:rPr>
      </w:pPr>
    </w:p>
    <w:p w:rsidR="00A276A1" w:rsidRDefault="00A276A1">
      <w:pPr>
        <w:pStyle w:val="11"/>
        <w:shd w:val="clear" w:color="auto" w:fill="auto"/>
        <w:spacing w:before="0" w:after="0" w:line="322" w:lineRule="exact"/>
        <w:ind w:left="20" w:firstLine="860"/>
        <w:rPr>
          <w:lang w:val="en-US"/>
        </w:rPr>
      </w:pPr>
    </w:p>
    <w:p w:rsidR="00C219E1" w:rsidRDefault="00A276A1" w:rsidP="00A276A1">
      <w:pPr>
        <w:pStyle w:val="11"/>
        <w:shd w:val="clear" w:color="auto" w:fill="auto"/>
        <w:spacing w:before="0" w:after="0" w:line="322" w:lineRule="exact"/>
        <w:ind w:left="20" w:hanging="20"/>
      </w:pPr>
      <w:r>
        <w:lastRenderedPageBreak/>
        <w:t>автомобілі ВМ</w:t>
      </w:r>
      <w:r>
        <w:rPr>
          <w:lang w:val="en-US"/>
        </w:rPr>
        <w:t>W</w:t>
      </w:r>
      <w:r w:rsidR="00F45C31">
        <w:t xml:space="preserve"> 523і 2010 року випуску; </w:t>
      </w:r>
      <w:proofErr w:type="spellStart"/>
      <w:r>
        <w:rPr>
          <w:lang w:val="en-US"/>
        </w:rPr>
        <w:t>Mersedes</w:t>
      </w:r>
      <w:proofErr w:type="spellEnd"/>
      <w:r w:rsidRPr="00A276A1">
        <w:t xml:space="preserve"> </w:t>
      </w:r>
      <w:r>
        <w:rPr>
          <w:lang w:val="en-US"/>
        </w:rPr>
        <w:t>Benz</w:t>
      </w:r>
      <w:r w:rsidRPr="00A276A1">
        <w:t xml:space="preserve"> </w:t>
      </w:r>
      <w:r>
        <w:rPr>
          <w:lang w:val="en-US"/>
        </w:rPr>
        <w:t>CL</w:t>
      </w:r>
      <w:r>
        <w:t xml:space="preserve">550 2008 року випуску; </w:t>
      </w:r>
      <w:r>
        <w:rPr>
          <w:lang w:val="en-US"/>
        </w:rPr>
        <w:t xml:space="preserve"> </w:t>
      </w:r>
      <w:r>
        <w:t>ВМ</w:t>
      </w:r>
      <w:r>
        <w:rPr>
          <w:lang w:val="en-US"/>
        </w:rPr>
        <w:t xml:space="preserve">W </w:t>
      </w:r>
      <w:r>
        <w:t>740</w:t>
      </w:r>
      <w:r>
        <w:rPr>
          <w:lang w:val="en-US"/>
        </w:rPr>
        <w:t>D</w:t>
      </w:r>
      <w:r w:rsidR="00F45C31">
        <w:t xml:space="preserve"> 2012 року випуску; </w:t>
      </w:r>
      <w:proofErr w:type="spellStart"/>
      <w:r>
        <w:rPr>
          <w:lang w:val="en-US"/>
        </w:rPr>
        <w:t>Mersedes</w:t>
      </w:r>
      <w:proofErr w:type="spellEnd"/>
      <w:r w:rsidRPr="00A276A1">
        <w:t xml:space="preserve"> </w:t>
      </w:r>
      <w:r>
        <w:rPr>
          <w:lang w:val="en-US"/>
        </w:rPr>
        <w:t>Benz</w:t>
      </w:r>
      <w:r w:rsidRPr="00A276A1">
        <w:t xml:space="preserve"> </w:t>
      </w:r>
      <w:r>
        <w:rPr>
          <w:lang w:val="en-US"/>
        </w:rPr>
        <w:t>S</w:t>
      </w:r>
      <w:r w:rsidR="00F45C31">
        <w:t xml:space="preserve">350 2011 року </w:t>
      </w:r>
      <w:r>
        <w:rPr>
          <w:lang w:val="en-US"/>
        </w:rPr>
        <w:t xml:space="preserve">     </w:t>
      </w:r>
      <w:r w:rsidR="00F45C31">
        <w:t xml:space="preserve">випуску; </w:t>
      </w:r>
      <w:proofErr w:type="spellStart"/>
      <w:r>
        <w:rPr>
          <w:lang w:val="en-US"/>
        </w:rPr>
        <w:t>Mersedes</w:t>
      </w:r>
      <w:proofErr w:type="spellEnd"/>
      <w:r w:rsidRPr="00A276A1">
        <w:t xml:space="preserve"> </w:t>
      </w:r>
      <w:r>
        <w:rPr>
          <w:lang w:val="en-US"/>
        </w:rPr>
        <w:t>Benz</w:t>
      </w:r>
      <w:r w:rsidRPr="00A276A1">
        <w:t xml:space="preserve"> </w:t>
      </w:r>
      <w:r>
        <w:rPr>
          <w:lang w:val="en-US"/>
        </w:rPr>
        <w:t>CL63</w:t>
      </w:r>
      <w:r>
        <w:t xml:space="preserve"> </w:t>
      </w:r>
      <w:r w:rsidR="00F45C31">
        <w:t xml:space="preserve">2008 року випуску, </w:t>
      </w:r>
      <w:r w:rsidR="00F45C31">
        <w:t>які він придбавав за кошти, отримані від реалізації попередніх автомобілів.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Як вбачається з електронних декларацій за 2015-2017 роки, розміщених</w:t>
      </w:r>
      <w:r w:rsidR="00A276A1" w:rsidRPr="00A276A1">
        <w:t xml:space="preserve">  </w:t>
      </w:r>
      <w:r>
        <w:t xml:space="preserve"> на офіційному веб-сайті Національного агентства з питань </w:t>
      </w:r>
      <w:r w:rsidR="00A276A1" w:rsidRPr="00A276A1">
        <w:t xml:space="preserve">                      </w:t>
      </w:r>
      <w:r>
        <w:t xml:space="preserve">запобігання корупції, Яровенко Н.О. дійсно не </w:t>
      </w:r>
      <w:r>
        <w:t xml:space="preserve">зазначила вартість набутих її чоловіком </w:t>
      </w:r>
      <w:proofErr w:type="spellStart"/>
      <w:r>
        <w:t>Яровенком</w:t>
      </w:r>
      <w:proofErr w:type="spellEnd"/>
      <w:r>
        <w:t xml:space="preserve"> В.Л. у цей період автомобілів </w:t>
      </w:r>
      <w:proofErr w:type="spellStart"/>
      <w:r w:rsidR="00A276A1">
        <w:rPr>
          <w:lang w:val="en-US"/>
        </w:rPr>
        <w:t>Mersedes</w:t>
      </w:r>
      <w:proofErr w:type="spellEnd"/>
      <w:r w:rsidR="00A276A1" w:rsidRPr="00A276A1">
        <w:t xml:space="preserve"> </w:t>
      </w:r>
      <w:r w:rsidR="00A276A1">
        <w:rPr>
          <w:lang w:val="en-US"/>
        </w:rPr>
        <w:t>Benz</w:t>
      </w:r>
      <w:r w:rsidR="00A276A1" w:rsidRPr="00A276A1">
        <w:t xml:space="preserve"> </w:t>
      </w:r>
      <w:r w:rsidR="00A276A1">
        <w:rPr>
          <w:lang w:val="en-US"/>
        </w:rPr>
        <w:t>S</w:t>
      </w:r>
      <w:r w:rsidR="00A276A1" w:rsidRPr="00A276A1">
        <w:t>5</w:t>
      </w:r>
      <w:r w:rsidR="00A276A1">
        <w:t xml:space="preserve">50 </w:t>
      </w:r>
      <w:r w:rsidR="00A276A1" w:rsidRPr="00A276A1">
        <w:t xml:space="preserve">           </w:t>
      </w:r>
      <w:r>
        <w:t xml:space="preserve">2008 року випуску (дата набуття права - 27.05.2016) та </w:t>
      </w:r>
      <w:proofErr w:type="spellStart"/>
      <w:r w:rsidR="00A276A1">
        <w:rPr>
          <w:lang w:val="en-US"/>
        </w:rPr>
        <w:t>Crysler</w:t>
      </w:r>
      <w:proofErr w:type="spellEnd"/>
      <w:r w:rsidR="00A276A1">
        <w:t xml:space="preserve"> 300С </w:t>
      </w:r>
      <w:r>
        <w:t>2004 року випуску (дата набуття права - 08.11.201</w:t>
      </w:r>
      <w:r w:rsidR="00A276A1">
        <w:t xml:space="preserve">7), а також автомобіля </w:t>
      </w:r>
      <w:proofErr w:type="spellStart"/>
      <w:r w:rsidR="00A276A1">
        <w:t>Jaguar</w:t>
      </w:r>
      <w:proofErr w:type="spellEnd"/>
      <w:r w:rsidR="00A276A1">
        <w:t xml:space="preserve"> Х</w:t>
      </w:r>
      <w:r w:rsidR="00A276A1">
        <w:rPr>
          <w:lang w:val="en-US"/>
        </w:rPr>
        <w:t>F</w:t>
      </w:r>
      <w:r w:rsidR="00A276A1" w:rsidRPr="00A276A1">
        <w:t xml:space="preserve">            </w:t>
      </w:r>
      <w:r>
        <w:t xml:space="preserve"> 2013 </w:t>
      </w:r>
      <w:r>
        <w:t>року випуску, набутого ним у лютому 2013 року.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Під час співбесіди Яровенко Н.О. пояснила, що всі ці транспортні </w:t>
      </w:r>
      <w:r w:rsidR="00A276A1" w:rsidRPr="00A276A1">
        <w:t xml:space="preserve">     </w:t>
      </w:r>
      <w:r>
        <w:t>засоби є особистою власністю її чоловіка та придбавалися ним за його власні кошти, відчужувалися на власний розсуд і він ніколи не повідомляв їй</w:t>
      </w:r>
      <w:r>
        <w:t xml:space="preserve"> про ці обставини. Нею вживалися заходи з метою з’ясування вартості указаних автомобілів, зокрема, надсилалися запити до державних органів, на які чинним законодавством покладена державна реєстрація транспортних засобів, проте останні відмовили їй у наданн</w:t>
      </w:r>
      <w:r>
        <w:t>і такої інформації, з посиланням, що вона не є стороною договору. Втім документально Яровенко Н.О. своїх доводів у цій частині не підтвердила.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Окрім цього, Комісією встановлено, що в деклараціях за 2015 рік Яровенко Н.О. указала наявність у власності чолов</w:t>
      </w:r>
      <w:r>
        <w:t xml:space="preserve">іка автомобіля </w:t>
      </w:r>
      <w:proofErr w:type="spellStart"/>
      <w:r w:rsidR="00A276A1">
        <w:rPr>
          <w:lang w:val="en-US"/>
        </w:rPr>
        <w:t>Mersedes</w:t>
      </w:r>
      <w:proofErr w:type="spellEnd"/>
      <w:r w:rsidR="00A276A1" w:rsidRPr="00A276A1">
        <w:t xml:space="preserve"> </w:t>
      </w:r>
      <w:r w:rsidR="00A276A1" w:rsidRPr="00A276A1">
        <w:t xml:space="preserve">     </w:t>
      </w:r>
      <w:r w:rsidR="00A276A1">
        <w:rPr>
          <w:lang w:val="en-US"/>
        </w:rPr>
        <w:t>Benz</w:t>
      </w:r>
      <w:r>
        <w:t>, однак, згідно з паперовою декларацією його марка - «</w:t>
      </w:r>
      <w:r w:rsidR="00A859FD">
        <w:rPr>
          <w:lang w:val="en-US"/>
        </w:rPr>
        <w:t>CL</w:t>
      </w:r>
      <w:r w:rsidR="00A859FD" w:rsidRPr="00A859FD">
        <w:t>63</w:t>
      </w:r>
      <w:r w:rsidR="00A859FD" w:rsidRPr="00A859FD">
        <w:t xml:space="preserve"> </w:t>
      </w:r>
      <w:r w:rsidR="00A859FD">
        <w:rPr>
          <w:lang w:val="en-US"/>
        </w:rPr>
        <w:t>AMG</w:t>
      </w:r>
      <w:r>
        <w:t xml:space="preserve">», а </w:t>
      </w:r>
      <w:r w:rsidR="00A859FD" w:rsidRPr="00A859FD">
        <w:t xml:space="preserve">     </w:t>
      </w:r>
      <w:r w:rsidR="00A859FD">
        <w:t>згідно з електронною - «</w:t>
      </w:r>
      <w:r w:rsidR="00A859FD">
        <w:rPr>
          <w:lang w:val="en-US"/>
        </w:rPr>
        <w:t>S</w:t>
      </w:r>
      <w:r>
        <w:t xml:space="preserve"> 550». Також, за даними НАБУ, у власності чоловіка кандидата з липня 2015 року до лютого 2016 року перебував автомобіль </w:t>
      </w:r>
      <w:r w:rsidR="00A859FD" w:rsidRPr="00A859FD">
        <w:rPr>
          <w:lang w:val="ru-RU"/>
        </w:rPr>
        <w:t xml:space="preserve">    </w:t>
      </w:r>
      <w:proofErr w:type="spellStart"/>
      <w:r w:rsidR="00A859FD">
        <w:rPr>
          <w:lang w:val="en-US"/>
        </w:rPr>
        <w:t>Mersedes</w:t>
      </w:r>
      <w:proofErr w:type="spellEnd"/>
      <w:r w:rsidR="00A859FD" w:rsidRPr="00A276A1">
        <w:t xml:space="preserve"> </w:t>
      </w:r>
      <w:r w:rsidR="00A859FD">
        <w:rPr>
          <w:lang w:val="en-US"/>
        </w:rPr>
        <w:t>Benz</w:t>
      </w:r>
      <w:r w:rsidR="00A859FD" w:rsidRPr="00A276A1">
        <w:t xml:space="preserve"> </w:t>
      </w:r>
      <w:r w:rsidR="00A859FD">
        <w:rPr>
          <w:lang w:val="en-US"/>
        </w:rPr>
        <w:t>S</w:t>
      </w:r>
      <w:r w:rsidR="00A859FD" w:rsidRPr="00A859FD">
        <w:rPr>
          <w:lang w:val="ru-RU"/>
        </w:rPr>
        <w:t xml:space="preserve"> </w:t>
      </w:r>
      <w:r>
        <w:t xml:space="preserve">350 2011 року випуску, проте в електронній декларації </w:t>
      </w:r>
      <w:r w:rsidR="00A859FD" w:rsidRPr="00A859FD">
        <w:rPr>
          <w:lang w:val="ru-RU"/>
        </w:rPr>
        <w:t xml:space="preserve">    </w:t>
      </w:r>
      <w:r>
        <w:t>Яровенко Н.О. за 2016 рік відомості про цей транспортний засіб відсутні.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firstLine="840"/>
      </w:pPr>
      <w:r>
        <w:t>Яровенко Н.О. під час співбесіди пояснити ці розбіжності не змогла.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Також Громадською радою доброчесності у висновку зазначено</w:t>
      </w:r>
      <w:r>
        <w:t xml:space="preserve">, що з </w:t>
      </w:r>
      <w:r w:rsidR="00A859FD" w:rsidRPr="00A859FD">
        <w:rPr>
          <w:lang w:val="ru-RU"/>
        </w:rPr>
        <w:t xml:space="preserve">  </w:t>
      </w:r>
      <w:r>
        <w:t>2012 року кандидат не декларує будь-яких доходів чоловіка, окрім доходу від продажу майна. До 2015 року цей дохід складав 2 456 166 грн, а з 2015 року кандидат у деклараціях зазначала, що чоловік дохід від продажу майна має, але відповідної інформац</w:t>
      </w:r>
      <w:r>
        <w:t xml:space="preserve">ії не надав. При цьому за даними податкової інспекції </w:t>
      </w:r>
      <w:r w:rsidR="00A859FD" w:rsidRPr="00A859FD">
        <w:t xml:space="preserve">   </w:t>
      </w:r>
      <w:r>
        <w:t xml:space="preserve">щодо оподатковуваного доходу </w:t>
      </w:r>
      <w:r w:rsidR="00A859FD">
        <w:t xml:space="preserve">чоловіка кандидата, наявними в </w:t>
      </w:r>
      <w:r>
        <w:t xml:space="preserve">її досьє, у </w:t>
      </w:r>
      <w:r w:rsidR="00A859FD" w:rsidRPr="00A859FD">
        <w:t xml:space="preserve">   </w:t>
      </w:r>
      <w:r>
        <w:t xml:space="preserve">період 2013-2018 років він отримав лише 15 000 грн доходу, що ставить під сумнів правдивість відомостей про доходи чоловіка в її </w:t>
      </w:r>
      <w:r>
        <w:t>деклараціях.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Під час співбесіди Яровенко Н.О. пояснила, що декларувала дохід чоловіка, фактично отриманий ним готівкою від продажу цінного рухомого та нерухомого майна, зокрема від продажу 3 листопада 2014 року квартири.</w:t>
      </w:r>
    </w:p>
    <w:p w:rsidR="00C219E1" w:rsidRDefault="00F45C31" w:rsidP="00A859FD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Втім, як вбачається з договору купі</w:t>
      </w:r>
      <w:r>
        <w:t xml:space="preserve">влі-продажу квартири </w:t>
      </w:r>
      <w:r w:rsidR="00A859FD" w:rsidRPr="00A859FD">
        <w:t xml:space="preserve">                           </w:t>
      </w:r>
      <w:r>
        <w:t xml:space="preserve">від 3 листопада 2014 року, копію якого кандидат додала до пояснень, її </w:t>
      </w:r>
      <w:r w:rsidR="00A859FD" w:rsidRPr="00A859FD">
        <w:t xml:space="preserve">         </w:t>
      </w:r>
      <w:r>
        <w:t xml:space="preserve">вартість </w:t>
      </w:r>
      <w:r w:rsidR="00A859FD" w:rsidRPr="00A859FD">
        <w:t xml:space="preserve">  </w:t>
      </w:r>
      <w:r>
        <w:t xml:space="preserve">була </w:t>
      </w:r>
      <w:r w:rsidR="00A859FD" w:rsidRPr="00A859FD">
        <w:t xml:space="preserve">   </w:t>
      </w:r>
      <w:r>
        <w:t xml:space="preserve">визначена </w:t>
      </w:r>
      <w:r w:rsidR="00A859FD" w:rsidRPr="00A859FD">
        <w:t xml:space="preserve">   </w:t>
      </w:r>
      <w:r>
        <w:t>у більшому</w:t>
      </w:r>
      <w:r w:rsidR="00A859FD" w:rsidRPr="00A859FD">
        <w:t xml:space="preserve">   </w:t>
      </w:r>
      <w:r>
        <w:t xml:space="preserve"> ніж </w:t>
      </w:r>
      <w:r w:rsidR="00A859FD" w:rsidRPr="00A859FD">
        <w:t xml:space="preserve">   </w:t>
      </w:r>
      <w:r>
        <w:t xml:space="preserve">задекларовано </w:t>
      </w:r>
      <w:r w:rsidR="00A859FD" w:rsidRPr="00A859FD">
        <w:t xml:space="preserve">   </w:t>
      </w:r>
      <w:r>
        <w:t xml:space="preserve">розмірі, </w:t>
      </w:r>
      <w:r w:rsidR="00A859FD" w:rsidRPr="00A859FD">
        <w:t xml:space="preserve">  </w:t>
      </w:r>
      <w:r>
        <w:t>-</w:t>
      </w:r>
      <w:r w:rsidR="00A859FD" w:rsidRPr="00A859FD">
        <w:t xml:space="preserve">           2 </w:t>
      </w:r>
      <w:r>
        <w:t xml:space="preserve">784 250 грн; документів на підтвердження отримання чоловіком іншого </w:t>
      </w:r>
      <w:r w:rsidR="00A859FD" w:rsidRPr="00A859FD">
        <w:t xml:space="preserve">     </w:t>
      </w:r>
      <w:r>
        <w:t>доходу кандидат не надала. Тож д</w:t>
      </w:r>
      <w:r>
        <w:t>остовірність задекларованого нею доходу чоловіка дійсно є сумнівною.</w:t>
      </w:r>
    </w:p>
    <w:p w:rsidR="00A859FD" w:rsidRPr="00A859FD" w:rsidRDefault="00F45C31">
      <w:pPr>
        <w:pStyle w:val="11"/>
        <w:shd w:val="clear" w:color="auto" w:fill="auto"/>
        <w:spacing w:before="0" w:after="0" w:line="322" w:lineRule="exact"/>
        <w:ind w:left="20" w:firstLine="840"/>
        <w:rPr>
          <w:lang w:val="ru-RU"/>
        </w:rPr>
      </w:pPr>
      <w:r>
        <w:t>Що</w:t>
      </w:r>
      <w:r w:rsidR="00A859FD" w:rsidRPr="00A859FD">
        <w:rPr>
          <w:lang w:val="ru-RU"/>
        </w:rPr>
        <w:t xml:space="preserve">    </w:t>
      </w:r>
      <w:r>
        <w:t xml:space="preserve"> </w:t>
      </w:r>
      <w:r>
        <w:t>ж</w:t>
      </w:r>
      <w:r>
        <w:t xml:space="preserve"> </w:t>
      </w:r>
      <w:r w:rsidR="00A859FD" w:rsidRPr="00A859FD">
        <w:rPr>
          <w:lang w:val="ru-RU"/>
        </w:rPr>
        <w:t xml:space="preserve">   </w:t>
      </w:r>
      <w:r>
        <w:t xml:space="preserve">стосується доходу чоловіка за </w:t>
      </w:r>
      <w:r w:rsidR="00A859FD" w:rsidRPr="00A859FD">
        <w:rPr>
          <w:lang w:val="ru-RU"/>
        </w:rPr>
        <w:t xml:space="preserve">    </w:t>
      </w:r>
      <w:r>
        <w:t xml:space="preserve">2015 </w:t>
      </w:r>
      <w:r w:rsidR="00A859FD" w:rsidRPr="00A859FD">
        <w:rPr>
          <w:lang w:val="ru-RU"/>
        </w:rPr>
        <w:t xml:space="preserve">  </w:t>
      </w:r>
      <w:r>
        <w:t xml:space="preserve">рік, </w:t>
      </w:r>
      <w:r w:rsidR="00A859FD" w:rsidRPr="00A859FD">
        <w:rPr>
          <w:lang w:val="ru-RU"/>
        </w:rPr>
        <w:t xml:space="preserve"> </w:t>
      </w:r>
      <w:r>
        <w:t>відомості</w:t>
      </w:r>
      <w:r w:rsidR="00A859FD" w:rsidRPr="00A859FD">
        <w:rPr>
          <w:lang w:val="ru-RU"/>
        </w:rPr>
        <w:t xml:space="preserve">    </w:t>
      </w:r>
      <w:r>
        <w:t xml:space="preserve">про який </w:t>
      </w:r>
      <w:r w:rsidR="00A859FD" w:rsidRPr="00A859FD">
        <w:rPr>
          <w:lang w:val="ru-RU"/>
        </w:rPr>
        <w:t xml:space="preserve">           </w:t>
      </w:r>
    </w:p>
    <w:p w:rsidR="00A859FD" w:rsidRPr="00A859FD" w:rsidRDefault="00A859FD">
      <w:pPr>
        <w:pStyle w:val="11"/>
        <w:shd w:val="clear" w:color="auto" w:fill="auto"/>
        <w:spacing w:before="0" w:after="0" w:line="322" w:lineRule="exact"/>
        <w:ind w:left="20" w:firstLine="840"/>
        <w:rPr>
          <w:lang w:val="ru-RU"/>
        </w:rPr>
      </w:pPr>
    </w:p>
    <w:p w:rsidR="00C219E1" w:rsidRDefault="00F45C31" w:rsidP="00A859FD">
      <w:pPr>
        <w:pStyle w:val="11"/>
        <w:shd w:val="clear" w:color="auto" w:fill="auto"/>
        <w:spacing w:before="0" w:after="0" w:line="322" w:lineRule="exact"/>
        <w:ind w:left="20" w:hanging="20"/>
      </w:pPr>
      <w:r>
        <w:lastRenderedPageBreak/>
        <w:t>надані Національним антикорупційним бюро України, але який кандидатом не задекларовано, то, як зазначила Яровенко Н.О. у по</w:t>
      </w:r>
      <w:r>
        <w:t>ясненнях, вона припускає,</w:t>
      </w:r>
      <w:r w:rsidR="00A859FD" w:rsidRPr="00A859FD">
        <w:rPr>
          <w:lang w:val="ru-RU"/>
        </w:rPr>
        <w:t xml:space="preserve">    </w:t>
      </w:r>
      <w:r>
        <w:t xml:space="preserve"> що це кошти, отримані чоловіком внаслідок продажу автомобіля </w:t>
      </w:r>
      <w:r>
        <w:rPr>
          <w:lang w:val="en-US"/>
        </w:rPr>
        <w:t>BMW</w:t>
      </w:r>
      <w:r w:rsidRPr="009F3067">
        <w:t xml:space="preserve"> </w:t>
      </w:r>
      <w:r>
        <w:t xml:space="preserve">740 </w:t>
      </w:r>
      <w:r w:rsidR="00A859FD" w:rsidRPr="00A859FD">
        <w:rPr>
          <w:lang w:val="ru-RU"/>
        </w:rPr>
        <w:t xml:space="preserve">     </w:t>
      </w:r>
      <w:r>
        <w:t>2012 року випуску.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Окрім цього, в електронних деклараціях за 2015 - 2017 роки кандидат відобразила наявність у чоловіка корпоративних прав у </w:t>
      </w:r>
      <w:r w:rsidR="00A859FD">
        <w:rPr>
          <w:rStyle w:val="-2pt"/>
          <w:lang w:val="ru-RU"/>
        </w:rPr>
        <w:t>ПП</w:t>
      </w:r>
      <w:r>
        <w:t xml:space="preserve"> «</w:t>
      </w:r>
      <w:proofErr w:type="spellStart"/>
      <w:r>
        <w:t>Полібуд</w:t>
      </w:r>
      <w:proofErr w:type="spellEnd"/>
      <w:r>
        <w:t>» та за</w:t>
      </w:r>
      <w:r>
        <w:t xml:space="preserve">значила, що він не надав відомостей щодо вартості у грошовому вираженні </w:t>
      </w:r>
      <w:r w:rsidR="00A859FD">
        <w:rPr>
          <w:lang w:val="ru-RU"/>
        </w:rPr>
        <w:t xml:space="preserve">   </w:t>
      </w:r>
      <w:r>
        <w:t xml:space="preserve">його корпоративних прав та процент від загального капіталу в юридичній </w:t>
      </w:r>
      <w:r w:rsidR="00A859FD">
        <w:rPr>
          <w:lang w:val="ru-RU"/>
        </w:rPr>
        <w:t xml:space="preserve">       </w:t>
      </w:r>
      <w:r>
        <w:t>особі.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firstLine="840"/>
      </w:pPr>
      <w:r>
        <w:t>Надаючи</w:t>
      </w:r>
      <w:r w:rsidR="00A859FD">
        <w:rPr>
          <w:lang w:val="ru-RU"/>
        </w:rPr>
        <w:t xml:space="preserve">   </w:t>
      </w:r>
      <w:r>
        <w:t xml:space="preserve"> оцінку </w:t>
      </w:r>
      <w:r w:rsidR="00A859FD">
        <w:rPr>
          <w:lang w:val="ru-RU"/>
        </w:rPr>
        <w:t xml:space="preserve">   </w:t>
      </w:r>
      <w:r>
        <w:t xml:space="preserve">усім </w:t>
      </w:r>
      <w:r w:rsidR="00A859FD">
        <w:rPr>
          <w:lang w:val="ru-RU"/>
        </w:rPr>
        <w:t xml:space="preserve">  </w:t>
      </w:r>
      <w:r>
        <w:t xml:space="preserve">встановленим </w:t>
      </w:r>
      <w:r w:rsidR="00A859FD">
        <w:rPr>
          <w:lang w:val="ru-RU"/>
        </w:rPr>
        <w:t xml:space="preserve">  </w:t>
      </w:r>
      <w:r>
        <w:t>обставинам,</w:t>
      </w:r>
      <w:r w:rsidR="00A859FD">
        <w:rPr>
          <w:lang w:val="ru-RU"/>
        </w:rPr>
        <w:t xml:space="preserve">  </w:t>
      </w:r>
      <w:r>
        <w:t xml:space="preserve"> Комісія </w:t>
      </w:r>
      <w:r>
        <w:t>виходить з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/>
      </w:pPr>
      <w:r>
        <w:t>такого.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Відповідно до статей 1, 3 розділу </w:t>
      </w:r>
      <w:r>
        <w:t>І Кодексу суддівської етики, затвердженого XI черговим з’їздом суддів України 22 лютого 2013 року, суддя повинен бути прикладом неухильного додержання вимог закону і принципу верховенства права, присяги судді, а також дотримання високих стандартів поведінк</w:t>
      </w:r>
      <w:r>
        <w:t xml:space="preserve">и з метою зміцнення довіри громадян у чесність, незалежність, неупередженість та справедливість суду. Суддя має докладати всіх зусиль до того, щоб на думку розсудливої, законослухняної та поінформованої людини </w:t>
      </w:r>
      <w:r w:rsidR="00A859FD">
        <w:rPr>
          <w:lang w:val="ru-RU"/>
        </w:rPr>
        <w:t xml:space="preserve">   </w:t>
      </w:r>
      <w:r>
        <w:t>його поведінка була бездоганною.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Під суддівськ</w:t>
      </w:r>
      <w:r>
        <w:t>ою етикою слід розуміти певну систему базових</w:t>
      </w:r>
      <w:r w:rsidR="00A859FD" w:rsidRPr="00A859FD">
        <w:t xml:space="preserve">       </w:t>
      </w:r>
      <w:r>
        <w:t xml:space="preserve"> принципів регламентації поведінки суддів у судовому засіданні, в суді та позасудової поведінки, які сформовані з урахуванням особливостей </w:t>
      </w:r>
      <w:r w:rsidR="00A859FD" w:rsidRPr="00A859FD">
        <w:t xml:space="preserve">     </w:t>
      </w:r>
      <w:r>
        <w:t xml:space="preserve">професійної діяльності судді та створені для підтримки суддівських </w:t>
      </w:r>
      <w:r w:rsidR="00A859FD" w:rsidRPr="00A859FD">
        <w:t xml:space="preserve">        </w:t>
      </w:r>
      <w:r>
        <w:t>станд</w:t>
      </w:r>
      <w:r>
        <w:t>артів, діють об’єктивно і незалежно з метою збільшення значущості існуючих правових норм та правил поведінки для суддів.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Високі стандарти поведінки полягають у тому, що суддя як на роботі,</w:t>
      </w:r>
      <w:r w:rsidR="00A859FD" w:rsidRPr="00A859FD">
        <w:t xml:space="preserve">     </w:t>
      </w:r>
      <w:r>
        <w:t xml:space="preserve"> так і поза її межами, в повсякденному житті, має демонструвати таку</w:t>
      </w:r>
      <w:r>
        <w:t xml:space="preserve"> </w:t>
      </w:r>
      <w:r w:rsidR="00A859FD" w:rsidRPr="00A859FD">
        <w:t xml:space="preserve">      </w:t>
      </w:r>
      <w:r>
        <w:t xml:space="preserve">поведінку, щоб учасники процесу і оточуючі бачили в ньому еталон </w:t>
      </w:r>
      <w:r w:rsidR="00A859FD" w:rsidRPr="00A859FD">
        <w:t xml:space="preserve">       </w:t>
      </w:r>
      <w:r>
        <w:t>порядності і справедливості - високоморальну, чесну, стриману, врівноважену людину. При цьому суддя має не лише подавати особистий приклад, а й пропагувати етичну поведінку серед учасників п</w:t>
      </w:r>
      <w:r>
        <w:t>роцесу та оточуючих,</w:t>
      </w:r>
      <w:r w:rsidR="00A859FD" w:rsidRPr="00A859FD">
        <w:t xml:space="preserve">       </w:t>
      </w:r>
      <w:r>
        <w:t xml:space="preserve"> вимагати такої поведінки від інших.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У пункті 10 Основних принципів незалежності судових органів,</w:t>
      </w:r>
      <w:r w:rsidR="00A859FD" w:rsidRPr="00A859FD">
        <w:t xml:space="preserve">     </w:t>
      </w:r>
      <w:r>
        <w:t xml:space="preserve"> схвалених резолюціями 40/32 та 40/146 Генеральної Асамблеї ООН </w:t>
      </w:r>
      <w:r w:rsidR="00A859FD" w:rsidRPr="00A859FD">
        <w:t xml:space="preserve">               </w:t>
      </w:r>
      <w:r>
        <w:t xml:space="preserve">від 29 листопада 1985 року та 13 грудня 1985 року, закріплено, що особи, </w:t>
      </w:r>
      <w:r w:rsidR="00A859FD" w:rsidRPr="00A859FD">
        <w:t xml:space="preserve">        </w:t>
      </w:r>
      <w:r>
        <w:t>ві</w:t>
      </w:r>
      <w:r>
        <w:t>дібрані для судових посад, повинні мати високі моральні якості і здібності.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У </w:t>
      </w:r>
      <w:proofErr w:type="spellStart"/>
      <w:r>
        <w:t>Бангалорських</w:t>
      </w:r>
      <w:proofErr w:type="spellEnd"/>
      <w:r>
        <w:t xml:space="preserve"> принципах поведінки суддів від 19 травня 2006 року, схвалених Резолюцією Економічної та Соціальної Ради ООН від 27 липня </w:t>
      </w:r>
      <w:r w:rsidR="00A859FD" w:rsidRPr="00A859FD">
        <w:t xml:space="preserve">          </w:t>
      </w:r>
      <w:r>
        <w:t>2006 року № 2006/23, зазначено, що довіра с</w:t>
      </w:r>
      <w:r>
        <w:t>успільства до судової системи, а також до авторитету судової системи в питаннях моралі, чесності та непідкупності судових органів посідає першочергове місце в сучасному демократичному суспільстві. Дотримання етичних норм, демонстрація їх дотримання є невід</w:t>
      </w:r>
      <w:r>
        <w:t xml:space="preserve">’ємною частиною діяльності суддів. Суддя дотримується етичних норм, не допускаючи прояву некоректної поведінки при здійсненні </w:t>
      </w:r>
      <w:r w:rsidR="00A859FD">
        <w:rPr>
          <w:lang w:val="ru-RU"/>
        </w:rPr>
        <w:t xml:space="preserve">   </w:t>
      </w:r>
      <w:r>
        <w:t>будь-якої діяльності, що пов’язана з його посадою.</w:t>
      </w:r>
    </w:p>
    <w:p w:rsidR="00A859FD" w:rsidRDefault="00F45C31">
      <w:pPr>
        <w:pStyle w:val="11"/>
        <w:shd w:val="clear" w:color="auto" w:fill="auto"/>
        <w:spacing w:before="0" w:after="0" w:line="322" w:lineRule="exact"/>
        <w:ind w:left="20" w:firstLine="840"/>
        <w:rPr>
          <w:lang w:val="ru-RU"/>
        </w:rPr>
      </w:pPr>
      <w:r>
        <w:t>Постійна</w:t>
      </w:r>
      <w:r w:rsidR="00A859FD">
        <w:rPr>
          <w:lang w:val="ru-RU"/>
        </w:rPr>
        <w:t xml:space="preserve">   </w:t>
      </w:r>
      <w:r>
        <w:t xml:space="preserve">увага </w:t>
      </w:r>
      <w:r w:rsidR="00A859FD">
        <w:rPr>
          <w:lang w:val="ru-RU"/>
        </w:rPr>
        <w:t xml:space="preserve">  </w:t>
      </w:r>
      <w:r>
        <w:t xml:space="preserve">з боку </w:t>
      </w:r>
      <w:r w:rsidR="00A859FD">
        <w:rPr>
          <w:lang w:val="ru-RU"/>
        </w:rPr>
        <w:t xml:space="preserve">    </w:t>
      </w:r>
      <w:r>
        <w:t xml:space="preserve">суспільства </w:t>
      </w:r>
      <w:r w:rsidR="00A859FD">
        <w:rPr>
          <w:lang w:val="ru-RU"/>
        </w:rPr>
        <w:t xml:space="preserve">   </w:t>
      </w:r>
      <w:r>
        <w:t>покладає</w:t>
      </w:r>
      <w:r w:rsidR="00A859FD">
        <w:rPr>
          <w:lang w:val="ru-RU"/>
        </w:rPr>
        <w:t xml:space="preserve">  </w:t>
      </w:r>
      <w:r>
        <w:t xml:space="preserve"> на суддю </w:t>
      </w:r>
      <w:r w:rsidR="00A859FD">
        <w:rPr>
          <w:lang w:val="ru-RU"/>
        </w:rPr>
        <w:t xml:space="preserve">    </w:t>
      </w:r>
      <w:r>
        <w:t xml:space="preserve">обов’язок </w:t>
      </w:r>
      <w:r w:rsidR="00A859FD">
        <w:rPr>
          <w:lang w:val="ru-RU"/>
        </w:rPr>
        <w:t xml:space="preserve">           </w:t>
      </w:r>
    </w:p>
    <w:p w:rsidR="00A859FD" w:rsidRDefault="00A859FD">
      <w:pPr>
        <w:pStyle w:val="11"/>
        <w:shd w:val="clear" w:color="auto" w:fill="auto"/>
        <w:spacing w:before="0" w:after="0" w:line="322" w:lineRule="exact"/>
        <w:ind w:left="20" w:firstLine="840"/>
        <w:rPr>
          <w:lang w:val="ru-RU"/>
        </w:rPr>
      </w:pPr>
    </w:p>
    <w:p w:rsidR="00C219E1" w:rsidRDefault="00F45C31" w:rsidP="003E091F">
      <w:pPr>
        <w:pStyle w:val="11"/>
        <w:shd w:val="clear" w:color="auto" w:fill="auto"/>
        <w:spacing w:before="0" w:after="0" w:line="322" w:lineRule="exact"/>
        <w:ind w:left="20" w:hanging="20"/>
      </w:pPr>
      <w:r>
        <w:lastRenderedPageBreak/>
        <w:t xml:space="preserve">прийняти окремі </w:t>
      </w:r>
      <w:r>
        <w:t>обмеження, і незважаючи на те, що пересічному громадянину</w:t>
      </w:r>
      <w:r w:rsidR="003E091F">
        <w:rPr>
          <w:lang w:val="ru-RU"/>
        </w:rPr>
        <w:t xml:space="preserve">    </w:t>
      </w:r>
      <w:r>
        <w:t xml:space="preserve"> ці обов’язки могли б здатися обтяжливими, суддя приймає їх добровільно та охоче. Поведінка судді має відповідати високому статусу його посади.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У Висновку № 3 (2002) Консультативної ради європейських</w:t>
      </w:r>
      <w:r>
        <w:t xml:space="preserve"> суддів </w:t>
      </w:r>
      <w:r w:rsidR="003E091F" w:rsidRPr="003E091F">
        <w:t xml:space="preserve">       </w:t>
      </w:r>
      <w:r>
        <w:t>(далі - КРЄС) зазначено, що суспільна довіра та повага до судової влади є гарантіями ефективності системи правосуддя: поведінка суддів у їхній професійній діяльності, зрозуміло, розглядається громадськістю як необхідна складова довіри до судів. Суд</w:t>
      </w:r>
      <w:r>
        <w:t>ді повинні гідно поводити себе у приватному</w:t>
      </w:r>
      <w:r w:rsidR="003E091F">
        <w:rPr>
          <w:lang w:val="ru-RU"/>
        </w:rPr>
        <w:t xml:space="preserve">    </w:t>
      </w:r>
      <w:r>
        <w:t xml:space="preserve"> житті.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У пункті 9 Висновку № 3 (2000) КРЄС констатовано, що довіра до </w:t>
      </w:r>
      <w:r w:rsidR="003E091F">
        <w:rPr>
          <w:lang w:val="ru-RU"/>
        </w:rPr>
        <w:t xml:space="preserve">    </w:t>
      </w:r>
      <w:r>
        <w:t>судової системи є надзвичайно важливою в контексті глобалізації спорів та зростання доступу до судових рішень. Також у державі, що керується в</w:t>
      </w:r>
      <w:r>
        <w:t xml:space="preserve">ерховенством права, громадськість очікує прийняття загальних принципів, </w:t>
      </w:r>
      <w:r w:rsidR="003E091F">
        <w:rPr>
          <w:lang w:val="ru-RU"/>
        </w:rPr>
        <w:t xml:space="preserve">        </w:t>
      </w:r>
      <w:r>
        <w:t xml:space="preserve">які відповідали б вимогам справедливого суду та забезпечували б </w:t>
      </w:r>
      <w:r w:rsidR="003E091F">
        <w:rPr>
          <w:lang w:val="ru-RU"/>
        </w:rPr>
        <w:t xml:space="preserve">      </w:t>
      </w:r>
      <w:r>
        <w:t>основоположні права. Обов’язки, покладені на суддів, мають визначатися</w:t>
      </w:r>
      <w:r w:rsidR="003E091F">
        <w:rPr>
          <w:lang w:val="ru-RU"/>
        </w:rPr>
        <w:t xml:space="preserve">      </w:t>
      </w:r>
      <w:r>
        <w:t xml:space="preserve"> таким чином, щоб гарантувати неупередженість судд</w:t>
      </w:r>
      <w:r>
        <w:t>ів та їхню ефективну діяльність.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Положення міжнародних документів та законодавства України визначають, що суддя має дотримуватись високих стандартів поведінки та не вчиняти дій, які підривають авторитет правосуддя.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Кандидат на посаду судді претендує на оде</w:t>
      </w:r>
      <w:r>
        <w:t xml:space="preserve">ржання повноважень </w:t>
      </w:r>
      <w:r w:rsidR="003E091F">
        <w:rPr>
          <w:lang w:val="ru-RU"/>
        </w:rPr>
        <w:t xml:space="preserve">     </w:t>
      </w:r>
      <w:r>
        <w:t xml:space="preserve">посадової особи, уповноваженої на виконання функцій держави - здійснення правосуддя, тому при вирішенні питання про можливість призначення на </w:t>
      </w:r>
      <w:r w:rsidR="003E091F">
        <w:rPr>
          <w:lang w:val="ru-RU"/>
        </w:rPr>
        <w:t xml:space="preserve">    </w:t>
      </w:r>
      <w:r>
        <w:t>посаду, Комісія зобов’язана урахувати всі обставини, в тому числі й ті, що негативно характериз</w:t>
      </w:r>
      <w:r>
        <w:t>ують кандидата.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Професійні та моральні якості суддів відображають рівень здійснення правосуддя в державі. Посада судді вимагає як максимальної концентрації професійних знань, так і високого рівня моральних якостей особи, а тому </w:t>
      </w:r>
      <w:r w:rsidR="003E091F">
        <w:rPr>
          <w:lang w:val="ru-RU"/>
        </w:rPr>
        <w:t xml:space="preserve"> </w:t>
      </w:r>
      <w:r>
        <w:t>особисті й моральні якості к</w:t>
      </w:r>
      <w:r>
        <w:t>андидата на посаду судді є поряд із професійними якостями визначальними характеристиками при вирішенні питання про призначення його на посаду.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Допущення помилок та </w:t>
      </w:r>
      <w:proofErr w:type="spellStart"/>
      <w:r>
        <w:t>нез’ясування</w:t>
      </w:r>
      <w:proofErr w:type="spellEnd"/>
      <w:r>
        <w:t xml:space="preserve"> інформації, яка мала бути внесена </w:t>
      </w:r>
      <w:r w:rsidR="003E091F">
        <w:rPr>
          <w:lang w:val="ru-RU"/>
        </w:rPr>
        <w:t xml:space="preserve">   </w:t>
      </w:r>
      <w:r>
        <w:t>до декларації, свідчать про недбале ставлення</w:t>
      </w:r>
      <w:r>
        <w:t xml:space="preserve"> кандидата до покладених на неї обов’язків з декларування та невиконання вимог, які покладаються на суддю.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Так, відповідно до статті 7 Кодексу суддівської етики суддя повинен старанно й неупереджено виконувати покладені на нього обов’язки та вживати заході</w:t>
      </w:r>
      <w:r>
        <w:t>в для поглиблення своїх знань і вдосконалення практичних навичок.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  <w:jc w:val="left"/>
      </w:pPr>
      <w:r>
        <w:t xml:space="preserve">Ухвалення 4 березня 2014 року помилкового рішення про звільнення </w:t>
      </w:r>
      <w:r w:rsidR="003E091F" w:rsidRPr="003E091F">
        <w:t xml:space="preserve">                                                         </w:t>
      </w:r>
      <w:r>
        <w:t xml:space="preserve">від адміністративної відповідальності, допущення помилок при </w:t>
      </w:r>
      <w:r w:rsidR="003E091F" w:rsidRPr="003E091F">
        <w:t xml:space="preserve">                      </w:t>
      </w:r>
      <w:r>
        <w:t>заповненні декларацій породжує обґрунтований сумнів у тому, що в</w:t>
      </w:r>
      <w:r>
        <w:t>казаний обов’язок Яровенко Н.О. виконувала сумлінно.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  <w:sectPr w:rsidR="00C219E1">
          <w:headerReference w:type="even" r:id="rId10"/>
          <w:headerReference w:type="default" r:id="rId11"/>
          <w:pgSz w:w="11909" w:h="16838"/>
          <w:pgMar w:top="1112" w:right="996" w:bottom="512" w:left="996" w:header="0" w:footer="3" w:gutter="326"/>
          <w:cols w:space="720"/>
          <w:noEndnote/>
          <w:rtlGutter/>
          <w:docGrid w:linePitch="360"/>
        </w:sectPr>
      </w:pPr>
      <w:r>
        <w:t xml:space="preserve">Згідно зі статтею 18 зазначеного Кодексу суддя повинен бути </w:t>
      </w:r>
      <w:r w:rsidR="003E091F" w:rsidRPr="003E091F">
        <w:t xml:space="preserve">     </w:t>
      </w:r>
      <w:r>
        <w:t>обізнаним про свої майнові інтереси та вживати розумних заходів для того,</w:t>
      </w:r>
      <w:r w:rsidR="003E091F" w:rsidRPr="003E091F">
        <w:t xml:space="preserve">     </w:t>
      </w:r>
      <w:r>
        <w:t xml:space="preserve"> щоб бути обізнаним про майнові інтереси членів своєї сім’ї. Обставини, встановлені Комісією, не вказують, що Яровенко Н.О.</w:t>
      </w:r>
      <w:r>
        <w:t xml:space="preserve"> вживалися розумні </w:t>
      </w:r>
      <w:r w:rsidR="003E091F" w:rsidRPr="003E091F">
        <w:t xml:space="preserve">     </w:t>
      </w:r>
      <w:r>
        <w:t xml:space="preserve">заходи для того, </w:t>
      </w:r>
      <w:r w:rsidR="003E091F" w:rsidRPr="003E091F">
        <w:t xml:space="preserve">  </w:t>
      </w:r>
      <w:r>
        <w:t>щоб</w:t>
      </w:r>
      <w:r w:rsidR="003E091F" w:rsidRPr="003E091F">
        <w:t xml:space="preserve">  </w:t>
      </w:r>
      <w:r>
        <w:t xml:space="preserve"> з’ясувати </w:t>
      </w:r>
      <w:r w:rsidR="003E091F" w:rsidRPr="003E091F">
        <w:t xml:space="preserve">   </w:t>
      </w:r>
      <w:r>
        <w:t>відомості</w:t>
      </w:r>
      <w:r w:rsidR="003E091F" w:rsidRPr="003E091F">
        <w:t xml:space="preserve">  </w:t>
      </w:r>
      <w:r>
        <w:t xml:space="preserve"> щодо </w:t>
      </w:r>
      <w:r w:rsidR="003E091F" w:rsidRPr="003E091F">
        <w:t xml:space="preserve">  </w:t>
      </w:r>
      <w:r>
        <w:t xml:space="preserve">майнових прав чоловіка. За 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lastRenderedPageBreak/>
        <w:t>таких умов існує обґрунтований сумнів щодо відповідності кандидата критеріям професійної етики.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right="20" w:firstLine="860"/>
      </w:pPr>
      <w:r>
        <w:t>Встановлені Комісією обставини щодо відображення Яровенко Н.О. в ел</w:t>
      </w:r>
      <w:r>
        <w:t>ектронних деклараціях за 2015-2017 роки відомостей щодо доходу свого чоловіка та належних йому на праві власності об’єктів рухомого майна свідчить щонайменше про її недбале ставлення до заповнення цих декларацій.</w:t>
      </w:r>
    </w:p>
    <w:p w:rsidR="00C219E1" w:rsidRDefault="00F45C31">
      <w:pPr>
        <w:pStyle w:val="11"/>
        <w:shd w:val="clear" w:color="auto" w:fill="auto"/>
        <w:spacing w:before="0" w:after="0" w:line="322" w:lineRule="exact"/>
        <w:ind w:right="20" w:firstLine="860"/>
      </w:pPr>
      <w:r>
        <w:t>Відповідно до пункту 4 глави 6 розділу II П</w:t>
      </w:r>
      <w:r>
        <w:t xml:space="preserve">оложення рішення про підтвердження здатності здійснювати правосуддя суддею (кандидатом на </w:t>
      </w:r>
      <w:r w:rsidR="003E091F" w:rsidRPr="003E091F">
        <w:t xml:space="preserve">     </w:t>
      </w:r>
      <w:r>
        <w:t xml:space="preserve">посаду судді) у відповідному суді ухвалюється у разі отримання ним </w:t>
      </w:r>
      <w:r w:rsidR="003E091F" w:rsidRPr="003E091F">
        <w:t xml:space="preserve">      </w:t>
      </w:r>
      <w:r>
        <w:t>мінімально допустимих і більших балів за результатами іспиту та оцінювання критеріїв особистої і со</w:t>
      </w:r>
      <w:r>
        <w:t xml:space="preserve">ціальної компетентності, а також </w:t>
      </w:r>
      <w:proofErr w:type="spellStart"/>
      <w:r>
        <w:t>бала</w:t>
      </w:r>
      <w:proofErr w:type="spellEnd"/>
      <w:r>
        <w:t xml:space="preserve">, більшого за 0, </w:t>
      </w:r>
      <w:r w:rsidR="003E091F" w:rsidRPr="003E091F">
        <w:t xml:space="preserve">        </w:t>
      </w:r>
      <w:r>
        <w:t>за результатами оцінювання критерію професійної етики чи критерію доброчесності.</w:t>
      </w:r>
    </w:p>
    <w:p w:rsidR="00C219E1" w:rsidRDefault="00F45C31">
      <w:pPr>
        <w:pStyle w:val="11"/>
        <w:shd w:val="clear" w:color="auto" w:fill="auto"/>
        <w:tabs>
          <w:tab w:val="left" w:pos="1090"/>
        </w:tabs>
        <w:spacing w:before="0" w:after="0" w:line="322" w:lineRule="exact"/>
        <w:ind w:right="20" w:firstLine="860"/>
      </w:pPr>
      <w:r>
        <w:t>З</w:t>
      </w:r>
      <w:r>
        <w:tab/>
        <w:t>огляду на викладене, Комісія дійшла висновку, що Яровенко Н.О. не підтвердила відповідності високим стандартам професій</w:t>
      </w:r>
      <w:r>
        <w:t>ної етики та доброчесності, які ставляться до кандидата на посаду судді Верховного Суду,</w:t>
      </w:r>
      <w:r w:rsidR="003E091F">
        <w:rPr>
          <w:lang w:val="ru-RU"/>
        </w:rPr>
        <w:t xml:space="preserve">        </w:t>
      </w:r>
      <w:r>
        <w:t xml:space="preserve"> а тому кожен із критеріїв «Професійна етика» та «Доброчесність» кандидата Яровенко Н.О. оцінено у 0 балів. Тож, за результатами оцінювання вона не підтвердила здатност</w:t>
      </w:r>
      <w:r>
        <w:t>і здійснювати правосуддя у Касаційному цивільному суді</w:t>
      </w:r>
      <w:r w:rsidR="003E091F">
        <w:rPr>
          <w:lang w:val="ru-RU"/>
        </w:rPr>
        <w:t xml:space="preserve">      </w:t>
      </w:r>
      <w:r>
        <w:t xml:space="preserve"> у складі Верховного Суду.</w:t>
      </w:r>
    </w:p>
    <w:p w:rsidR="00C219E1" w:rsidRDefault="00F45C31">
      <w:pPr>
        <w:pStyle w:val="11"/>
        <w:shd w:val="clear" w:color="auto" w:fill="auto"/>
        <w:spacing w:before="0" w:after="341" w:line="322" w:lineRule="exact"/>
        <w:ind w:firstLine="860"/>
      </w:pPr>
      <w:r>
        <w:t>Керуючись статтями 88, 93, 101 Закону, Положенням, Комісія</w:t>
      </w:r>
    </w:p>
    <w:p w:rsidR="00C219E1" w:rsidRDefault="00F45C31">
      <w:pPr>
        <w:pStyle w:val="11"/>
        <w:shd w:val="clear" w:color="auto" w:fill="auto"/>
        <w:spacing w:before="0" w:after="251" w:line="270" w:lineRule="exact"/>
        <w:ind w:left="4600"/>
        <w:jc w:val="left"/>
      </w:pPr>
      <w:r>
        <w:t>вирішила:</w:t>
      </w:r>
    </w:p>
    <w:p w:rsidR="00C219E1" w:rsidRDefault="00F45C31">
      <w:pPr>
        <w:pStyle w:val="11"/>
        <w:shd w:val="clear" w:color="auto" w:fill="auto"/>
        <w:spacing w:before="0" w:after="0" w:line="326" w:lineRule="exact"/>
        <w:ind w:right="20"/>
      </w:pPr>
      <w:r>
        <w:t>визнати Яровенко Наталію Олегівну такою, що не підтвердила здатності здійснювати</w:t>
      </w:r>
      <w:r w:rsidR="003E091F">
        <w:rPr>
          <w:lang w:val="ru-RU"/>
        </w:rPr>
        <w:t xml:space="preserve">  </w:t>
      </w:r>
      <w:r>
        <w:t xml:space="preserve">правосуддя </w:t>
      </w:r>
      <w:r w:rsidR="003E091F">
        <w:rPr>
          <w:lang w:val="ru-RU"/>
        </w:rPr>
        <w:t xml:space="preserve">   </w:t>
      </w:r>
      <w:r>
        <w:t xml:space="preserve">у Касаційному </w:t>
      </w:r>
      <w:r w:rsidR="003E091F">
        <w:rPr>
          <w:lang w:val="ru-RU"/>
        </w:rPr>
        <w:t xml:space="preserve">  </w:t>
      </w:r>
      <w:r>
        <w:t>цивільному</w:t>
      </w:r>
      <w:r w:rsidR="003E091F">
        <w:rPr>
          <w:lang w:val="ru-RU"/>
        </w:rPr>
        <w:t xml:space="preserve"> </w:t>
      </w:r>
      <w:r>
        <w:t xml:space="preserve"> суді у складі Верховного</w:t>
      </w:r>
    </w:p>
    <w:p w:rsidR="00C219E1" w:rsidRPr="003E091F" w:rsidRDefault="00F45C31">
      <w:pPr>
        <w:pStyle w:val="30"/>
        <w:shd w:val="clear" w:color="auto" w:fill="auto"/>
        <w:spacing w:line="270" w:lineRule="exact"/>
        <w:rPr>
          <w:b w:val="0"/>
        </w:rPr>
      </w:pPr>
      <w:r w:rsidRPr="003E091F">
        <w:rPr>
          <w:b w:val="0"/>
        </w:rPr>
        <w:t>Суду.</w:t>
      </w:r>
    </w:p>
    <w:p w:rsidR="00C219E1" w:rsidRDefault="00C219E1">
      <w:pPr>
        <w:rPr>
          <w:sz w:val="2"/>
          <w:szCs w:val="2"/>
        </w:rPr>
      </w:pPr>
    </w:p>
    <w:p w:rsidR="009F3067" w:rsidRDefault="009F3067">
      <w:pPr>
        <w:pStyle w:val="11"/>
        <w:shd w:val="clear" w:color="auto" w:fill="auto"/>
        <w:spacing w:before="0" w:after="0" w:line="270" w:lineRule="exact"/>
      </w:pPr>
    </w:p>
    <w:p w:rsidR="00C219E1" w:rsidRDefault="00C219E1">
      <w:pPr>
        <w:pStyle w:val="11"/>
        <w:shd w:val="clear" w:color="auto" w:fill="auto"/>
        <w:spacing w:before="0" w:after="0" w:line="270" w:lineRule="exact"/>
      </w:pPr>
    </w:p>
    <w:p w:rsidR="003E091F" w:rsidRPr="002D62DC" w:rsidRDefault="003E091F" w:rsidP="003E091F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Головуючий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386CE2">
        <w:rPr>
          <w:rFonts w:ascii="Times New Roman" w:eastAsia="Times New Roman" w:hAnsi="Times New Roman"/>
          <w:sz w:val="27"/>
          <w:szCs w:val="27"/>
          <w:lang w:val="ru-RU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  <w:lang w:val="ru-RU"/>
        </w:rPr>
        <w:t xml:space="preserve"> </w:t>
      </w:r>
      <w:r>
        <w:rPr>
          <w:rFonts w:ascii="Times New Roman" w:eastAsia="Times New Roman" w:hAnsi="Times New Roman"/>
          <w:sz w:val="27"/>
          <w:szCs w:val="27"/>
        </w:rPr>
        <w:t xml:space="preserve">А.О. </w:t>
      </w:r>
      <w:proofErr w:type="spellStart"/>
      <w:r>
        <w:rPr>
          <w:rFonts w:ascii="Times New Roman" w:eastAsia="Times New Roman" w:hAnsi="Times New Roman"/>
          <w:sz w:val="27"/>
          <w:szCs w:val="27"/>
        </w:rPr>
        <w:t>Заріцька</w:t>
      </w:r>
      <w:proofErr w:type="spellEnd"/>
      <w:r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3E091F" w:rsidRPr="002D62DC" w:rsidRDefault="003E091F" w:rsidP="003E091F">
      <w:pPr>
        <w:shd w:val="clear" w:color="auto" w:fill="FFFFFF"/>
        <w:rPr>
          <w:rFonts w:ascii="Times New Roman" w:hAnsi="Times New Roman"/>
          <w:sz w:val="27"/>
          <w:szCs w:val="27"/>
          <w:lang w:val="ru-RU"/>
        </w:rPr>
      </w:pPr>
    </w:p>
    <w:p w:rsidR="003E091F" w:rsidRPr="002D62DC" w:rsidRDefault="003E091F" w:rsidP="003E091F">
      <w:pPr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Члени Комісії: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386CE2">
        <w:rPr>
          <w:rFonts w:ascii="Times New Roman" w:eastAsia="Times New Roman" w:hAnsi="Times New Roman"/>
          <w:sz w:val="27"/>
          <w:szCs w:val="27"/>
          <w:lang w:val="ru-RU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 xml:space="preserve">Т.Ф. </w:t>
      </w:r>
      <w:proofErr w:type="spellStart"/>
      <w:r>
        <w:rPr>
          <w:rFonts w:ascii="Times New Roman" w:eastAsia="Times New Roman" w:hAnsi="Times New Roman"/>
          <w:sz w:val="27"/>
          <w:szCs w:val="27"/>
        </w:rPr>
        <w:t>Весельська</w:t>
      </w:r>
      <w:proofErr w:type="spellEnd"/>
      <w:r w:rsidRPr="002D62DC">
        <w:rPr>
          <w:rFonts w:ascii="Times New Roman" w:hAnsi="Times New Roman"/>
          <w:sz w:val="27"/>
          <w:szCs w:val="27"/>
        </w:rPr>
        <w:t xml:space="preserve"> </w:t>
      </w:r>
      <w:bookmarkStart w:id="0" w:name="_GoBack"/>
      <w:bookmarkEnd w:id="0"/>
    </w:p>
    <w:p w:rsidR="003E091F" w:rsidRPr="002D62DC" w:rsidRDefault="003E091F" w:rsidP="003E091F">
      <w:pPr>
        <w:shd w:val="clear" w:color="auto" w:fill="FFFFFF"/>
        <w:rPr>
          <w:rFonts w:ascii="Times New Roman" w:hAnsi="Times New Roman"/>
          <w:sz w:val="27"/>
          <w:szCs w:val="27"/>
        </w:rPr>
      </w:pPr>
    </w:p>
    <w:p w:rsidR="003E091F" w:rsidRPr="002D62DC" w:rsidRDefault="003E091F" w:rsidP="003E091F">
      <w:pPr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386CE2"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 xml:space="preserve">С.М. </w:t>
      </w:r>
      <w:proofErr w:type="spellStart"/>
      <w:r>
        <w:rPr>
          <w:rFonts w:ascii="Times New Roman" w:hAnsi="Times New Roman"/>
          <w:sz w:val="27"/>
          <w:szCs w:val="27"/>
        </w:rPr>
        <w:t>Прилипко</w:t>
      </w:r>
      <w:proofErr w:type="spellEnd"/>
    </w:p>
    <w:p w:rsidR="003E091F" w:rsidRPr="003E091F" w:rsidRDefault="003E091F" w:rsidP="003E091F">
      <w:pPr>
        <w:pStyle w:val="11"/>
        <w:shd w:val="clear" w:color="auto" w:fill="auto"/>
        <w:spacing w:before="0" w:after="0" w:line="336" w:lineRule="exact"/>
        <w:ind w:left="20"/>
        <w:rPr>
          <w:lang w:val="ru-RU"/>
        </w:rPr>
      </w:pPr>
    </w:p>
    <w:p w:rsidR="009F3067" w:rsidRDefault="009F3067">
      <w:pPr>
        <w:pStyle w:val="11"/>
        <w:shd w:val="clear" w:color="auto" w:fill="auto"/>
        <w:spacing w:before="0" w:after="0" w:line="270" w:lineRule="exact"/>
      </w:pPr>
    </w:p>
    <w:p w:rsidR="009F3067" w:rsidRDefault="009F3067">
      <w:pPr>
        <w:pStyle w:val="11"/>
        <w:shd w:val="clear" w:color="auto" w:fill="auto"/>
        <w:spacing w:before="0" w:after="0" w:line="270" w:lineRule="exact"/>
      </w:pPr>
    </w:p>
    <w:sectPr w:rsidR="009F3067" w:rsidSect="003E091F">
      <w:pgSz w:w="11909" w:h="16838"/>
      <w:pgMar w:top="1112" w:right="996" w:bottom="512" w:left="996" w:header="0" w:footer="3" w:gutter="326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C31" w:rsidRDefault="00F45C31">
      <w:r>
        <w:separator/>
      </w:r>
    </w:p>
  </w:endnote>
  <w:endnote w:type="continuationSeparator" w:id="0">
    <w:p w:rsidR="00F45C31" w:rsidRDefault="00F4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C31" w:rsidRDefault="00F45C31"/>
  </w:footnote>
  <w:footnote w:type="continuationSeparator" w:id="0">
    <w:p w:rsidR="00F45C31" w:rsidRDefault="00F45C3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9E1" w:rsidRDefault="00F45C3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10.1pt;margin-top:38.4pt;width:5.5pt;height:8.4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219E1" w:rsidRDefault="00F45C31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C43B2" w:rsidRPr="00DC43B2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9E1" w:rsidRDefault="00F45C3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10.1pt;margin-top:38.4pt;width:5.5pt;height:8.4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219E1" w:rsidRDefault="00F45C31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C43B2" w:rsidRPr="00DC43B2">
                  <w:rPr>
                    <w:rStyle w:val="a9"/>
                    <w:noProof/>
                  </w:rPr>
                  <w:t>8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9E1" w:rsidRDefault="00F45C3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10.1pt;margin-top:38.4pt;width:5.5pt;height:8.4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219E1" w:rsidRDefault="00F45C31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C43B2" w:rsidRPr="00DC43B2">
                  <w:rPr>
                    <w:rStyle w:val="a9"/>
                    <w:noProof/>
                  </w:rPr>
                  <w:t>7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5C1D"/>
    <w:multiLevelType w:val="multilevel"/>
    <w:tmpl w:val="141A7A6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219E1"/>
    <w:rsid w:val="00212DEE"/>
    <w:rsid w:val="003E091F"/>
    <w:rsid w:val="006741DE"/>
    <w:rsid w:val="009F3067"/>
    <w:rsid w:val="00A276A1"/>
    <w:rsid w:val="00A859FD"/>
    <w:rsid w:val="00C219E1"/>
    <w:rsid w:val="00DC43B2"/>
    <w:rsid w:val="00F4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a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-2pt">
    <w:name w:val="Основной текст + Интервал -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7"/>
      <w:szCs w:val="27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4">
    <w:name w:val="Основной текст (4)_"/>
    <w:basedOn w:val="a0"/>
    <w:link w:val="40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37"/>
      <w:szCs w:val="37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  <w:sz w:val="37"/>
      <w:szCs w:val="37"/>
    </w:rPr>
  </w:style>
  <w:style w:type="paragraph" w:styleId="ab">
    <w:name w:val="Balloon Text"/>
    <w:basedOn w:val="a"/>
    <w:link w:val="ac"/>
    <w:uiPriority w:val="99"/>
    <w:semiHidden/>
    <w:unhideWhenUsed/>
    <w:rsid w:val="009F306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306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3349</Words>
  <Characters>19090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4</cp:revision>
  <dcterms:created xsi:type="dcterms:W3CDTF">2020-09-21T06:46:00Z</dcterms:created>
  <dcterms:modified xsi:type="dcterms:W3CDTF">2020-09-21T07:44:00Z</dcterms:modified>
</cp:coreProperties>
</file>