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0B0" w:rsidRDefault="00E120B0">
      <w:pPr>
        <w:rPr>
          <w:sz w:val="2"/>
          <w:szCs w:val="2"/>
        </w:rPr>
      </w:pPr>
    </w:p>
    <w:p w:rsidR="00B01D4B" w:rsidRDefault="00B01D4B" w:rsidP="00B01D4B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2ECB1E66" wp14:editId="415A00E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D4B" w:rsidRDefault="00B01D4B" w:rsidP="00B01D4B">
      <w:pPr>
        <w:jc w:val="center"/>
        <w:rPr>
          <w:rFonts w:ascii="Times New Roman" w:eastAsia="Times New Roman" w:hAnsi="Times New Roman" w:cs="Times New Roman"/>
        </w:rPr>
      </w:pPr>
    </w:p>
    <w:p w:rsidR="00B01D4B" w:rsidRDefault="00B01D4B" w:rsidP="00B01D4B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B01D4B" w:rsidRDefault="00B01D4B" w:rsidP="00B01D4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01D4B" w:rsidRPr="00B01D4B" w:rsidRDefault="00B01D4B" w:rsidP="00B01D4B">
      <w:pPr>
        <w:rPr>
          <w:rFonts w:ascii="Times New Roman" w:eastAsia="Times New Roman" w:hAnsi="Times New Roman" w:cs="Times New Roman"/>
        </w:rPr>
      </w:pPr>
      <w:r w:rsidRPr="00B01D4B">
        <w:rPr>
          <w:rFonts w:ascii="Times New Roman" w:eastAsia="Times New Roman" w:hAnsi="Times New Roman" w:cs="Times New Roman"/>
        </w:rPr>
        <w:t>22 липня 2019 року</w:t>
      </w:r>
      <w:r w:rsidRPr="00B01D4B">
        <w:rPr>
          <w:rFonts w:ascii="Times New Roman" w:eastAsia="Times New Roman" w:hAnsi="Times New Roman" w:cs="Times New Roman"/>
        </w:rPr>
        <w:tab/>
      </w:r>
      <w:r w:rsidRPr="00B01D4B">
        <w:rPr>
          <w:rFonts w:ascii="Times New Roman" w:eastAsia="Times New Roman" w:hAnsi="Times New Roman" w:cs="Times New Roman"/>
        </w:rPr>
        <w:tab/>
      </w:r>
      <w:r w:rsidRPr="00B01D4B">
        <w:rPr>
          <w:rFonts w:ascii="Times New Roman" w:eastAsia="Times New Roman" w:hAnsi="Times New Roman" w:cs="Times New Roman"/>
        </w:rPr>
        <w:tab/>
      </w:r>
      <w:r w:rsidRPr="00B01D4B">
        <w:rPr>
          <w:rFonts w:ascii="Times New Roman" w:eastAsia="Times New Roman" w:hAnsi="Times New Roman" w:cs="Times New Roman"/>
        </w:rPr>
        <w:tab/>
      </w:r>
      <w:r w:rsidRPr="00B01D4B">
        <w:rPr>
          <w:rFonts w:ascii="Times New Roman" w:eastAsia="Times New Roman" w:hAnsi="Times New Roman" w:cs="Times New Roman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</w:t>
      </w:r>
      <w:r w:rsidRPr="00B01D4B">
        <w:rPr>
          <w:rFonts w:ascii="Times New Roman" w:eastAsia="Times New Roman" w:hAnsi="Times New Roman" w:cs="Times New Roman"/>
        </w:rPr>
        <w:t xml:space="preserve">        м. Київ</w:t>
      </w:r>
    </w:p>
    <w:p w:rsidR="00B01D4B" w:rsidRDefault="00B01D4B" w:rsidP="00B01D4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01D4B" w:rsidRDefault="00B01D4B" w:rsidP="00B01D4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01D4B" w:rsidRDefault="00B01D4B" w:rsidP="00B01D4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660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E120B0" w:rsidRDefault="005B1756">
      <w:pPr>
        <w:pStyle w:val="11"/>
        <w:shd w:val="clear" w:color="auto" w:fill="auto"/>
        <w:spacing w:before="0" w:line="576" w:lineRule="exact"/>
        <w:ind w:left="20"/>
      </w:pPr>
      <w:r>
        <w:t>Вища кваліфікаційна комісія суддів України у складі колегії:</w:t>
      </w:r>
    </w:p>
    <w:p w:rsidR="00E120B0" w:rsidRDefault="005B1756">
      <w:pPr>
        <w:pStyle w:val="11"/>
        <w:shd w:val="clear" w:color="auto" w:fill="auto"/>
        <w:spacing w:before="0" w:line="576" w:lineRule="exact"/>
        <w:ind w:left="20"/>
      </w:pPr>
      <w:r>
        <w:t>головуючого - Устименко В.Є.,</w:t>
      </w:r>
    </w:p>
    <w:p w:rsidR="00E120B0" w:rsidRDefault="005B1756">
      <w:pPr>
        <w:pStyle w:val="11"/>
        <w:shd w:val="clear" w:color="auto" w:fill="auto"/>
        <w:spacing w:before="0" w:line="576" w:lineRule="exact"/>
        <w:ind w:left="2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</w:t>
      </w:r>
    </w:p>
    <w:p w:rsidR="00B01D4B" w:rsidRDefault="00B01D4B">
      <w:pPr>
        <w:pStyle w:val="11"/>
        <w:shd w:val="clear" w:color="auto" w:fill="auto"/>
        <w:spacing w:before="0" w:line="576" w:lineRule="exact"/>
        <w:ind w:left="20"/>
      </w:pPr>
    </w:p>
    <w:p w:rsidR="00E120B0" w:rsidRDefault="005B1756">
      <w:pPr>
        <w:pStyle w:val="11"/>
        <w:shd w:val="clear" w:color="auto" w:fill="auto"/>
        <w:spacing w:before="0" w:after="278" w:line="288" w:lineRule="exact"/>
        <w:ind w:left="20" w:right="20"/>
      </w:pPr>
      <w:r>
        <w:t xml:space="preserve">розглянувши питання про припинення участі </w:t>
      </w:r>
      <w:proofErr w:type="spellStart"/>
      <w:r>
        <w:t>Банаська</w:t>
      </w:r>
      <w:proofErr w:type="spellEnd"/>
      <w:r>
        <w:t xml:space="preserve"> Олександра Олександровича в</w:t>
      </w:r>
      <w:r w:rsidR="00B01D4B">
        <w:t xml:space="preserve">     </w:t>
      </w:r>
      <w:r>
        <w:t xml:space="preserve"> конкурсі на зайняття вакантної посади судді Вищого суду з питань інтелектуальної </w:t>
      </w:r>
      <w:r w:rsidR="00B01D4B">
        <w:t xml:space="preserve">          </w:t>
      </w:r>
      <w:r>
        <w:t>власності в межах конкурсу, оголошеного Вищою кваліфікац</w:t>
      </w:r>
      <w:r w:rsidR="00B01D4B">
        <w:t>ійною комісією суддів           України 30</w:t>
      </w:r>
      <w:r>
        <w:t xml:space="preserve"> вересня 2017 року,</w:t>
      </w:r>
    </w:p>
    <w:p w:rsidR="00E120B0" w:rsidRDefault="005B1756">
      <w:pPr>
        <w:pStyle w:val="11"/>
        <w:shd w:val="clear" w:color="auto" w:fill="auto"/>
        <w:spacing w:before="0" w:after="324" w:line="240" w:lineRule="exact"/>
        <w:jc w:val="center"/>
      </w:pPr>
      <w:r>
        <w:t>встановила:</w:t>
      </w:r>
    </w:p>
    <w:p w:rsidR="00E120B0" w:rsidRDefault="005B1756">
      <w:pPr>
        <w:pStyle w:val="11"/>
        <w:shd w:val="clear" w:color="auto" w:fill="auto"/>
        <w:spacing w:before="0" w:line="283" w:lineRule="exact"/>
        <w:ind w:left="20" w:right="20" w:firstLine="700"/>
      </w:pPr>
      <w:r>
        <w:t xml:space="preserve">Рішенням Вищої кваліфікаційної комісії суддів України від 30 вересня 2017 року </w:t>
      </w:r>
      <w:r w:rsidR="00B01D4B">
        <w:t xml:space="preserve">                 </w:t>
      </w:r>
      <w:r>
        <w:t xml:space="preserve">№ 98/зп-17 оголошено конкурс на зайняття 21 вакантної посади судді Вищого суду з </w:t>
      </w:r>
      <w:r w:rsidR="00B01D4B">
        <w:t xml:space="preserve">           </w:t>
      </w:r>
      <w:r>
        <w:t>питань інтелектуальної власності.</w:t>
      </w:r>
    </w:p>
    <w:p w:rsidR="00E120B0" w:rsidRDefault="005B1756">
      <w:pPr>
        <w:pStyle w:val="11"/>
        <w:shd w:val="clear" w:color="auto" w:fill="auto"/>
        <w:spacing w:before="0" w:line="283" w:lineRule="exact"/>
        <w:ind w:left="20" w:right="20" w:firstLine="700"/>
      </w:pPr>
      <w:r>
        <w:t>Відповідно до частини третьої статті 81 Закону України «Про судоустрій і статус</w:t>
      </w:r>
      <w:r w:rsidR="00B01D4B" w:rsidRPr="00B01D4B">
        <w:t xml:space="preserve">      </w:t>
      </w:r>
      <w:r>
        <w:t xml:space="preserve"> суддів» </w:t>
      </w:r>
      <w:r w:rsidR="00B01D4B">
        <w:t>від 02 червня 2016 року № 1402-</w:t>
      </w:r>
      <w:r w:rsidR="00B01D4B">
        <w:rPr>
          <w:lang w:val="en-US"/>
        </w:rPr>
        <w:t>V</w:t>
      </w:r>
      <w:r>
        <w:t xml:space="preserve">ІІІ (далі - Закон) на посаду судді відповідного </w:t>
      </w:r>
      <w:r w:rsidR="00484174" w:rsidRPr="00484174">
        <w:t xml:space="preserve">       </w:t>
      </w:r>
      <w:r>
        <w:t xml:space="preserve">вищого спеціалізованого суду за спеціальною процедурою може бути призначена особа, </w:t>
      </w:r>
      <w:r w:rsidR="00484174" w:rsidRPr="00484174">
        <w:t xml:space="preserve">         </w:t>
      </w:r>
      <w:r>
        <w:t xml:space="preserve">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</w:t>
      </w:r>
      <w:r w:rsidR="00484174" w:rsidRPr="00484174">
        <w:t xml:space="preserve">          </w:t>
      </w:r>
      <w:r>
        <w:t>відповідною спеціалізацією, а також відповідає одній із вимог, визначених частиною</w:t>
      </w:r>
      <w:r w:rsidR="00484174" w:rsidRPr="00484174">
        <w:t xml:space="preserve">       </w:t>
      </w:r>
      <w:r>
        <w:t xml:space="preserve"> першою статті 33 цього Закону.</w:t>
      </w:r>
    </w:p>
    <w:p w:rsidR="00E120B0" w:rsidRDefault="005B1756">
      <w:pPr>
        <w:pStyle w:val="11"/>
        <w:shd w:val="clear" w:color="auto" w:fill="auto"/>
        <w:spacing w:before="0" w:line="283" w:lineRule="exact"/>
        <w:ind w:left="20" w:right="20" w:firstLine="700"/>
      </w:pPr>
      <w:r>
        <w:t xml:space="preserve">Згідно з пунктом 3 частини п’ятої статті 81 Закону Комісія проводить </w:t>
      </w:r>
      <w:r w:rsidR="00484174" w:rsidRPr="00484174">
        <w:t xml:space="preserve">          </w:t>
      </w:r>
      <w:r>
        <w:t xml:space="preserve">кваліфікаційне оцінювання кандидата на посаду судді вищого спеціалізованого суду, </w:t>
      </w:r>
      <w:r w:rsidR="00484174" w:rsidRPr="00484174">
        <w:t xml:space="preserve">                 </w:t>
      </w:r>
      <w:r>
        <w:t>який успішно пройшов спеціальну перевірку.</w:t>
      </w:r>
    </w:p>
    <w:p w:rsidR="00E120B0" w:rsidRDefault="005B1756">
      <w:pPr>
        <w:pStyle w:val="11"/>
        <w:shd w:val="clear" w:color="auto" w:fill="auto"/>
        <w:spacing w:before="0" w:line="283" w:lineRule="exact"/>
        <w:ind w:left="20" w:right="20" w:firstLine="700"/>
      </w:pPr>
      <w:r>
        <w:t xml:space="preserve">До Комісії 15 грудня 2017 року із заявою про проведення кваліфікаційного </w:t>
      </w:r>
      <w:r w:rsidR="00484174" w:rsidRPr="00484174">
        <w:rPr>
          <w:lang w:val="ru-RU"/>
        </w:rPr>
        <w:t xml:space="preserve">             </w:t>
      </w:r>
      <w:r>
        <w:t xml:space="preserve">оцінювання для участі в оголошеному Комісією 30 вересня 2017 року конкурсі на </w:t>
      </w:r>
      <w:r w:rsidR="00484174" w:rsidRPr="00484174">
        <w:t xml:space="preserve">                   </w:t>
      </w:r>
      <w:r>
        <w:t xml:space="preserve">зайняття вакантної посади судді Вищого суду з питань інтелектуальної власності звернувся </w:t>
      </w:r>
      <w:proofErr w:type="spellStart"/>
      <w:r>
        <w:t>Банасько</w:t>
      </w:r>
      <w:proofErr w:type="spellEnd"/>
      <w:r>
        <w:t xml:space="preserve"> Олександр Олександрович як особа, яка відповідає вимогам пункту 1 </w:t>
      </w:r>
      <w:r w:rsidR="00484174" w:rsidRPr="00484174">
        <w:t xml:space="preserve">                        </w:t>
      </w:r>
      <w:r>
        <w:t>частини першої статті 33 Закону.</w:t>
      </w:r>
    </w:p>
    <w:p w:rsidR="00E120B0" w:rsidRDefault="005B1756">
      <w:pPr>
        <w:pStyle w:val="11"/>
        <w:shd w:val="clear" w:color="auto" w:fill="auto"/>
        <w:spacing w:before="0" w:line="283" w:lineRule="exact"/>
        <w:ind w:left="20" w:right="20" w:firstLine="700"/>
      </w:pPr>
      <w:r>
        <w:t>Рішенням Комісії в складі колегії від 17 січня 2018 року № 5/вс-18</w:t>
      </w:r>
      <w:r w:rsidR="00484174" w:rsidRPr="00484174">
        <w:t xml:space="preserve">                         </w:t>
      </w:r>
      <w:r>
        <w:t xml:space="preserve"> </w:t>
      </w:r>
      <w:proofErr w:type="spellStart"/>
      <w:r>
        <w:t>Банаська</w:t>
      </w:r>
      <w:proofErr w:type="spellEnd"/>
      <w:r>
        <w:t xml:space="preserve"> О.О. допущено до проходження кваліфікаційного оцінювання для участі в </w:t>
      </w:r>
      <w:r w:rsidR="00484174" w:rsidRPr="00484174">
        <w:t xml:space="preserve">          </w:t>
      </w:r>
      <w:r>
        <w:t>конкурсі на посаду судді Вищого суду з питань інтелектуальної власності та забезпечено проведення щодо нього спеціальної перевірки.</w:t>
      </w:r>
    </w:p>
    <w:p w:rsidR="00E120B0" w:rsidRDefault="005B1756">
      <w:pPr>
        <w:pStyle w:val="11"/>
        <w:shd w:val="clear" w:color="auto" w:fill="auto"/>
        <w:spacing w:before="0" w:line="283" w:lineRule="exact"/>
        <w:ind w:left="20" w:right="20" w:firstLine="700"/>
      </w:pPr>
      <w:r>
        <w:t>Комісією 01 листопада 2018 року ухвалено рішення № 246/зп-18 про призначення кваліфікаційного</w:t>
      </w:r>
      <w:r w:rsidR="0093524F">
        <w:t xml:space="preserve">  </w:t>
      </w:r>
      <w:r>
        <w:t xml:space="preserve"> оцінювання</w:t>
      </w:r>
      <w:r w:rsidR="0093524F">
        <w:t xml:space="preserve">  </w:t>
      </w:r>
      <w:r>
        <w:t xml:space="preserve"> кандидатів</w:t>
      </w:r>
      <w:r w:rsidR="0093524F">
        <w:t xml:space="preserve">  </w:t>
      </w:r>
      <w:r>
        <w:t xml:space="preserve"> у межах </w:t>
      </w:r>
      <w:r w:rsidR="0093524F">
        <w:t xml:space="preserve">  </w:t>
      </w:r>
      <w:r>
        <w:t>оголошеного</w:t>
      </w:r>
      <w:r w:rsidR="0093524F">
        <w:t xml:space="preserve">  </w:t>
      </w:r>
      <w:r>
        <w:t xml:space="preserve"> 30 </w:t>
      </w:r>
      <w:r w:rsidR="0093524F">
        <w:t xml:space="preserve">  </w:t>
      </w:r>
      <w:r>
        <w:t xml:space="preserve">вересня </w:t>
      </w:r>
      <w:r w:rsidR="0093524F">
        <w:t xml:space="preserve">  </w:t>
      </w:r>
      <w:r>
        <w:t xml:space="preserve">2017 </w:t>
      </w:r>
      <w:r w:rsidR="0093524F">
        <w:t xml:space="preserve">  </w:t>
      </w:r>
      <w:r>
        <w:t>року</w:t>
      </w:r>
      <w:r>
        <w:br w:type="page"/>
      </w:r>
    </w:p>
    <w:p w:rsidR="00A95C67" w:rsidRPr="0093524F" w:rsidRDefault="00A95C67">
      <w:pPr>
        <w:pStyle w:val="11"/>
        <w:shd w:val="clear" w:color="auto" w:fill="auto"/>
        <w:spacing w:before="0" w:line="288" w:lineRule="exact"/>
        <w:ind w:right="340"/>
        <w:jc w:val="left"/>
        <w:rPr>
          <w:lang w:val="ru-RU"/>
        </w:rPr>
      </w:pPr>
    </w:p>
    <w:p w:rsidR="00A95C67" w:rsidRPr="0093524F" w:rsidRDefault="00A95C67" w:rsidP="00A95C67">
      <w:pPr>
        <w:pStyle w:val="11"/>
        <w:shd w:val="clear" w:color="auto" w:fill="auto"/>
        <w:spacing w:before="0" w:line="288" w:lineRule="exact"/>
        <w:ind w:right="340"/>
        <w:jc w:val="center"/>
        <w:rPr>
          <w:color w:val="A6A6A6" w:themeColor="background1" w:themeShade="A6"/>
          <w:sz w:val="20"/>
          <w:lang w:val="ru-RU"/>
        </w:rPr>
      </w:pPr>
      <w:r w:rsidRPr="0093524F">
        <w:rPr>
          <w:color w:val="A6A6A6" w:themeColor="background1" w:themeShade="A6"/>
          <w:sz w:val="20"/>
          <w:lang w:val="ru-RU"/>
        </w:rPr>
        <w:t>2</w:t>
      </w:r>
    </w:p>
    <w:p w:rsidR="00E120B0" w:rsidRDefault="005B1756" w:rsidP="00A95C67">
      <w:pPr>
        <w:pStyle w:val="11"/>
        <w:shd w:val="clear" w:color="auto" w:fill="auto"/>
        <w:spacing w:before="0" w:line="288" w:lineRule="exact"/>
        <w:ind w:right="340"/>
      </w:pPr>
      <w:r>
        <w:t xml:space="preserve">конкурсу на зайняття 21 вакантної посади суддів Вищого суду з питань інтелектуальної власності 63 учасників, зокрема </w:t>
      </w:r>
      <w:proofErr w:type="spellStart"/>
      <w:r>
        <w:t>Банаська</w:t>
      </w:r>
      <w:proofErr w:type="spellEnd"/>
      <w:r>
        <w:t xml:space="preserve"> О.О.</w:t>
      </w:r>
    </w:p>
    <w:p w:rsidR="00E120B0" w:rsidRDefault="005B1756">
      <w:pPr>
        <w:pStyle w:val="11"/>
        <w:shd w:val="clear" w:color="auto" w:fill="auto"/>
        <w:spacing w:before="0" w:line="288" w:lineRule="exact"/>
        <w:ind w:right="340" w:firstLine="720"/>
      </w:pPr>
      <w:r>
        <w:t xml:space="preserve">У межах проведення конкурсу кандидата </w:t>
      </w:r>
      <w:proofErr w:type="spellStart"/>
      <w:r>
        <w:t>Банаська</w:t>
      </w:r>
      <w:proofErr w:type="spellEnd"/>
      <w:r>
        <w:t xml:space="preserve"> 0.0. за результатами етапу кваліфікаційного оцінювання «складення іспиту» було допущено до наступного етапу кваліфікаційного оцінювання - «дослідження досьє та проведення співбесіди».</w:t>
      </w:r>
    </w:p>
    <w:p w:rsidR="00E120B0" w:rsidRDefault="00A95C67">
      <w:pPr>
        <w:pStyle w:val="11"/>
        <w:shd w:val="clear" w:color="auto" w:fill="auto"/>
        <w:spacing w:before="0" w:line="288" w:lineRule="exact"/>
        <w:ind w:right="340" w:firstLine="720"/>
      </w:pPr>
      <w:proofErr w:type="spellStart"/>
      <w:r>
        <w:t>Банасько</w:t>
      </w:r>
      <w:proofErr w:type="spellEnd"/>
      <w:r>
        <w:t xml:space="preserve"> О.О</w:t>
      </w:r>
      <w:r w:rsidR="005B1756">
        <w:t xml:space="preserve">. 23 травня 2019 року звернувся до Комісії із заявою про припинення стосовного нього кваліфікаційного оцінювання для участі в оголошеному Комісією </w:t>
      </w:r>
      <w:r>
        <w:t xml:space="preserve">       </w:t>
      </w:r>
      <w:r w:rsidR="005B1756">
        <w:t xml:space="preserve">конкурсі на зайняття вакантної посади судді Вищого суду з питань інтелектуальної </w:t>
      </w:r>
      <w:r w:rsidR="0093524F">
        <w:t xml:space="preserve">    </w:t>
      </w:r>
      <w:r w:rsidR="005B1756">
        <w:t>власності, а також припинення його участі в цьому конкурсі.</w:t>
      </w:r>
    </w:p>
    <w:p w:rsidR="00E120B0" w:rsidRDefault="005B1756">
      <w:pPr>
        <w:pStyle w:val="11"/>
        <w:shd w:val="clear" w:color="auto" w:fill="auto"/>
        <w:spacing w:before="0" w:line="288" w:lineRule="exact"/>
        <w:ind w:right="340" w:firstLine="720"/>
      </w:pPr>
      <w:r>
        <w:t>Заслухавши доповідача, Комісія дійшла висновку про наявність підстав для задоволення заяви</w:t>
      </w:r>
      <w:r w:rsidR="00A95C67">
        <w:t xml:space="preserve"> </w:t>
      </w:r>
      <w:proofErr w:type="spellStart"/>
      <w:r w:rsidR="00A95C67">
        <w:t>Банаська</w:t>
      </w:r>
      <w:proofErr w:type="spellEnd"/>
      <w:r w:rsidR="00A95C67">
        <w:t xml:space="preserve"> О.О</w:t>
      </w:r>
      <w:r>
        <w:t xml:space="preserve">. про припинення щодо нього кваліфікаційного </w:t>
      </w:r>
      <w:r w:rsidR="00A95C67">
        <w:t xml:space="preserve">           </w:t>
      </w:r>
      <w:r>
        <w:t>оцінювання для участі в конкурсі на зайняття вакантної посади судді Вищого суду з</w:t>
      </w:r>
      <w:r w:rsidR="00A95C67">
        <w:t xml:space="preserve">        </w:t>
      </w:r>
      <w:r>
        <w:t xml:space="preserve"> питань інтелектуальної власності, а також про припинення його участі цьому конкурсі.</w:t>
      </w:r>
    </w:p>
    <w:p w:rsidR="00E120B0" w:rsidRDefault="005B1756">
      <w:pPr>
        <w:pStyle w:val="11"/>
        <w:shd w:val="clear" w:color="auto" w:fill="auto"/>
        <w:spacing w:before="0" w:after="278" w:line="288" w:lineRule="exact"/>
        <w:ind w:firstLine="720"/>
      </w:pPr>
      <w:r>
        <w:t>Ураховуючи викладене, керуючись статтями 81, 93, 101 Закону, колегія Комісії</w:t>
      </w:r>
    </w:p>
    <w:p w:rsidR="00E120B0" w:rsidRDefault="005B1756">
      <w:pPr>
        <w:pStyle w:val="11"/>
        <w:shd w:val="clear" w:color="auto" w:fill="auto"/>
        <w:spacing w:before="0" w:after="233" w:line="240" w:lineRule="exact"/>
        <w:ind w:left="4320"/>
        <w:jc w:val="left"/>
      </w:pPr>
      <w:r>
        <w:t>вирішила:</w:t>
      </w:r>
    </w:p>
    <w:p w:rsidR="00E120B0" w:rsidRDefault="005B1756" w:rsidP="00A95C67">
      <w:pPr>
        <w:pStyle w:val="11"/>
        <w:shd w:val="clear" w:color="auto" w:fill="auto"/>
        <w:spacing w:before="0" w:after="725" w:line="322" w:lineRule="exact"/>
        <w:ind w:right="340"/>
      </w:pPr>
      <w:r>
        <w:t xml:space="preserve">припинити участь </w:t>
      </w:r>
      <w:proofErr w:type="spellStart"/>
      <w:r>
        <w:t>Банаська</w:t>
      </w:r>
      <w:proofErr w:type="spellEnd"/>
      <w:r>
        <w:t xml:space="preserve"> Олександра Олександровича в конкурсі на зайняття вакантної посади судді Вищого суду з питань інтелектуальної власності.</w:t>
      </w:r>
    </w:p>
    <w:p w:rsidR="00E76B55" w:rsidRPr="00E76B55" w:rsidRDefault="00E76B55" w:rsidP="00E76B55">
      <w:pPr>
        <w:pStyle w:val="20"/>
        <w:shd w:val="clear" w:color="auto" w:fill="auto"/>
        <w:spacing w:after="288" w:line="230" w:lineRule="exact"/>
        <w:ind w:right="-285"/>
        <w:jc w:val="left"/>
        <w:rPr>
          <w:rFonts w:ascii="Times New Roman" w:hAnsi="Times New Roman" w:cs="Times New Roman"/>
          <w:i w:val="0"/>
          <w:sz w:val="24"/>
          <w:szCs w:val="24"/>
        </w:rPr>
      </w:pPr>
      <w:r w:rsidRPr="00E76B55">
        <w:rPr>
          <w:rFonts w:ascii="Times New Roman" w:hAnsi="Times New Roman" w:cs="Times New Roman"/>
          <w:i w:val="0"/>
          <w:sz w:val="24"/>
          <w:szCs w:val="24"/>
        </w:rPr>
        <w:t>Головуючий</w:t>
      </w:r>
      <w:r w:rsidRPr="00E76B55">
        <w:rPr>
          <w:rFonts w:ascii="Times New Roman" w:hAnsi="Times New Roman" w:cs="Times New Roman"/>
          <w:i w:val="0"/>
          <w:sz w:val="24"/>
          <w:szCs w:val="24"/>
        </w:rPr>
        <w:tab/>
      </w:r>
      <w:r w:rsidRPr="00E76B55">
        <w:rPr>
          <w:rFonts w:ascii="Times New Roman" w:hAnsi="Times New Roman" w:cs="Times New Roman"/>
          <w:i w:val="0"/>
          <w:sz w:val="24"/>
          <w:szCs w:val="24"/>
        </w:rPr>
        <w:tab/>
      </w:r>
      <w:r w:rsidRPr="00E76B55">
        <w:rPr>
          <w:rFonts w:ascii="Times New Roman" w:hAnsi="Times New Roman" w:cs="Times New Roman"/>
          <w:i w:val="0"/>
          <w:sz w:val="24"/>
          <w:szCs w:val="24"/>
        </w:rPr>
        <w:tab/>
      </w:r>
      <w:r w:rsidRPr="00E76B55">
        <w:rPr>
          <w:rFonts w:ascii="Times New Roman" w:hAnsi="Times New Roman" w:cs="Times New Roman"/>
          <w:i w:val="0"/>
          <w:sz w:val="24"/>
          <w:szCs w:val="24"/>
        </w:rPr>
        <w:tab/>
      </w:r>
      <w:r w:rsidRPr="00E76B55">
        <w:rPr>
          <w:rFonts w:ascii="Times New Roman" w:hAnsi="Times New Roman" w:cs="Times New Roman"/>
          <w:i w:val="0"/>
          <w:sz w:val="24"/>
          <w:szCs w:val="24"/>
        </w:rPr>
        <w:tab/>
      </w:r>
      <w:r w:rsidRPr="00E76B55">
        <w:rPr>
          <w:rFonts w:ascii="Times New Roman" w:hAnsi="Times New Roman" w:cs="Times New Roman"/>
          <w:i w:val="0"/>
          <w:sz w:val="24"/>
          <w:szCs w:val="24"/>
        </w:rPr>
        <w:tab/>
      </w:r>
      <w:r w:rsidRPr="00E76B55">
        <w:rPr>
          <w:rFonts w:ascii="Times New Roman" w:hAnsi="Times New Roman" w:cs="Times New Roman"/>
          <w:i w:val="0"/>
          <w:sz w:val="24"/>
          <w:szCs w:val="24"/>
        </w:rPr>
        <w:tab/>
      </w:r>
      <w:r w:rsidRPr="00E76B55">
        <w:rPr>
          <w:rFonts w:ascii="Times New Roman" w:hAnsi="Times New Roman" w:cs="Times New Roman"/>
          <w:i w:val="0"/>
          <w:sz w:val="24"/>
          <w:szCs w:val="24"/>
        </w:rPr>
        <w:tab/>
      </w:r>
      <w:r w:rsidRPr="00E76B55">
        <w:rPr>
          <w:rFonts w:ascii="Times New Roman" w:hAnsi="Times New Roman" w:cs="Times New Roman"/>
          <w:i w:val="0"/>
          <w:sz w:val="24"/>
          <w:szCs w:val="24"/>
        </w:rPr>
        <w:tab/>
      </w:r>
      <w:r w:rsidRPr="00E76B55">
        <w:rPr>
          <w:rFonts w:ascii="Times New Roman" w:hAnsi="Times New Roman" w:cs="Times New Roman"/>
          <w:i w:val="0"/>
          <w:sz w:val="24"/>
          <w:szCs w:val="24"/>
        </w:rPr>
        <w:tab/>
      </w:r>
      <w:r w:rsidR="00B01D4B">
        <w:rPr>
          <w:rFonts w:ascii="Times New Roman" w:hAnsi="Times New Roman" w:cs="Times New Roman"/>
          <w:i w:val="0"/>
          <w:sz w:val="24"/>
          <w:szCs w:val="24"/>
        </w:rPr>
        <w:t>В.Є. Устименко</w:t>
      </w:r>
    </w:p>
    <w:p w:rsidR="00E76B55" w:rsidRPr="00EA0707" w:rsidRDefault="00E76B55" w:rsidP="00E76B55">
      <w:pPr>
        <w:spacing w:line="480" w:lineRule="auto"/>
        <w:ind w:right="-285"/>
        <w:rPr>
          <w:rFonts w:ascii="Times New Roman" w:hAnsi="Times New Roman" w:cs="Times New Roman"/>
        </w:rPr>
      </w:pPr>
      <w:r w:rsidRPr="00EA0707">
        <w:rPr>
          <w:rFonts w:ascii="Times New Roman" w:hAnsi="Times New Roman" w:cs="Times New Roman"/>
        </w:rPr>
        <w:t>Члени Комісії:</w:t>
      </w:r>
      <w:r w:rsidRPr="00EA0707">
        <w:rPr>
          <w:rFonts w:ascii="Times New Roman" w:hAnsi="Times New Roman" w:cs="Times New Roman"/>
        </w:rPr>
        <w:tab/>
      </w:r>
      <w:r w:rsidRPr="00EA0707">
        <w:rPr>
          <w:rFonts w:ascii="Times New Roman" w:hAnsi="Times New Roman" w:cs="Times New Roman"/>
        </w:rPr>
        <w:tab/>
      </w:r>
      <w:r w:rsidRPr="00EA0707">
        <w:rPr>
          <w:rFonts w:ascii="Times New Roman" w:hAnsi="Times New Roman" w:cs="Times New Roman"/>
        </w:rPr>
        <w:tab/>
      </w:r>
      <w:r w:rsidRPr="00EA0707">
        <w:rPr>
          <w:rFonts w:ascii="Times New Roman" w:hAnsi="Times New Roman" w:cs="Times New Roman"/>
        </w:rPr>
        <w:tab/>
      </w:r>
      <w:r w:rsidRPr="00EA0707">
        <w:rPr>
          <w:rFonts w:ascii="Times New Roman" w:hAnsi="Times New Roman" w:cs="Times New Roman"/>
        </w:rPr>
        <w:tab/>
      </w:r>
      <w:r w:rsidRPr="00EA0707">
        <w:rPr>
          <w:rFonts w:ascii="Times New Roman" w:hAnsi="Times New Roman" w:cs="Times New Roman"/>
        </w:rPr>
        <w:tab/>
      </w:r>
      <w:r w:rsidRPr="00EA0707">
        <w:rPr>
          <w:rFonts w:ascii="Times New Roman" w:hAnsi="Times New Roman" w:cs="Times New Roman"/>
        </w:rPr>
        <w:tab/>
      </w:r>
      <w:r w:rsidRPr="00EA0707">
        <w:rPr>
          <w:rFonts w:ascii="Times New Roman" w:hAnsi="Times New Roman" w:cs="Times New Roman"/>
        </w:rPr>
        <w:tab/>
      </w:r>
      <w:r w:rsidRPr="00EA0707">
        <w:rPr>
          <w:rFonts w:ascii="Times New Roman" w:hAnsi="Times New Roman" w:cs="Times New Roman"/>
        </w:rPr>
        <w:tab/>
      </w:r>
      <w:r w:rsidR="00B01D4B">
        <w:rPr>
          <w:rFonts w:ascii="Times New Roman" w:hAnsi="Times New Roman" w:cs="Times New Roman"/>
        </w:rPr>
        <w:t xml:space="preserve">А.О. </w:t>
      </w:r>
      <w:proofErr w:type="spellStart"/>
      <w:r w:rsidR="00B01D4B">
        <w:rPr>
          <w:rFonts w:ascii="Times New Roman" w:hAnsi="Times New Roman" w:cs="Times New Roman"/>
        </w:rPr>
        <w:t>Заріцька</w:t>
      </w:r>
      <w:proofErr w:type="spellEnd"/>
      <w:r w:rsidR="00B01D4B">
        <w:rPr>
          <w:rFonts w:ascii="Times New Roman" w:hAnsi="Times New Roman" w:cs="Times New Roman"/>
        </w:rPr>
        <w:t xml:space="preserve"> </w:t>
      </w:r>
    </w:p>
    <w:p w:rsidR="00E76B55" w:rsidRPr="00EA0707" w:rsidRDefault="00B01D4B" w:rsidP="00E76B55">
      <w:pPr>
        <w:spacing w:line="480" w:lineRule="auto"/>
        <w:ind w:right="-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М.А. </w:t>
      </w:r>
      <w:proofErr w:type="spellStart"/>
      <w:r>
        <w:rPr>
          <w:rFonts w:ascii="Times New Roman" w:hAnsi="Times New Roman" w:cs="Times New Roman"/>
        </w:rPr>
        <w:t>М</w:t>
      </w:r>
      <w:bookmarkStart w:id="0" w:name="_GoBack"/>
      <w:bookmarkEnd w:id="0"/>
      <w:r>
        <w:rPr>
          <w:rFonts w:ascii="Times New Roman" w:hAnsi="Times New Roman" w:cs="Times New Roman"/>
        </w:rPr>
        <w:t>акарчук</w:t>
      </w:r>
      <w:proofErr w:type="spellEnd"/>
    </w:p>
    <w:p w:rsidR="00E76B55" w:rsidRDefault="00E76B55">
      <w:pPr>
        <w:pStyle w:val="11"/>
        <w:shd w:val="clear" w:color="auto" w:fill="auto"/>
        <w:spacing w:before="0" w:after="725" w:line="322" w:lineRule="exact"/>
        <w:ind w:right="340"/>
        <w:jc w:val="left"/>
      </w:pPr>
    </w:p>
    <w:p w:rsidR="00E76B55" w:rsidRDefault="00E76B55">
      <w:pPr>
        <w:pStyle w:val="11"/>
        <w:shd w:val="clear" w:color="auto" w:fill="auto"/>
        <w:spacing w:before="0" w:after="725" w:line="322" w:lineRule="exact"/>
        <w:ind w:right="340"/>
        <w:jc w:val="left"/>
      </w:pPr>
    </w:p>
    <w:sectPr w:rsidR="00E76B55" w:rsidSect="00484174">
      <w:type w:val="continuous"/>
      <w:pgSz w:w="11909" w:h="16838"/>
      <w:pgMar w:top="567" w:right="921" w:bottom="1259" w:left="94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746" w:rsidRDefault="00931746">
      <w:r>
        <w:separator/>
      </w:r>
    </w:p>
  </w:endnote>
  <w:endnote w:type="continuationSeparator" w:id="0">
    <w:p w:rsidR="00931746" w:rsidRDefault="00931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746" w:rsidRDefault="00931746"/>
  </w:footnote>
  <w:footnote w:type="continuationSeparator" w:id="0">
    <w:p w:rsidR="00931746" w:rsidRDefault="0093174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120B0"/>
    <w:rsid w:val="00484174"/>
    <w:rsid w:val="005B1756"/>
    <w:rsid w:val="00931746"/>
    <w:rsid w:val="0093524F"/>
    <w:rsid w:val="00A95C67"/>
    <w:rsid w:val="00B01D4B"/>
    <w:rsid w:val="00E120B0"/>
    <w:rsid w:val="00E7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/>
      <w:iCs/>
      <w:smallCaps w:val="0"/>
      <w:strike w:val="0"/>
      <w:sz w:val="135"/>
      <w:szCs w:val="13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0" w:lineRule="atLeast"/>
      <w:jc w:val="center"/>
    </w:pPr>
    <w:rPr>
      <w:rFonts w:ascii="Consolas" w:eastAsia="Consolas" w:hAnsi="Consolas" w:cs="Consolas"/>
      <w:i/>
      <w:iCs/>
      <w:sz w:val="135"/>
      <w:szCs w:val="13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B01D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1D4B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A95C6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95C67"/>
    <w:rPr>
      <w:color w:val="000000"/>
    </w:rPr>
  </w:style>
  <w:style w:type="paragraph" w:styleId="ad">
    <w:name w:val="footer"/>
    <w:basedOn w:val="a"/>
    <w:link w:val="ae"/>
    <w:uiPriority w:val="99"/>
    <w:unhideWhenUsed/>
    <w:rsid w:val="00A95C6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95C6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4</cp:revision>
  <dcterms:created xsi:type="dcterms:W3CDTF">2020-09-28T07:21:00Z</dcterms:created>
  <dcterms:modified xsi:type="dcterms:W3CDTF">2020-09-28T08:19:00Z</dcterms:modified>
</cp:coreProperties>
</file>