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Pr="004C485E" w:rsidRDefault="003B367B" w:rsidP="003B367B">
      <w:pPr>
        <w:ind w:right="57"/>
        <w:jc w:val="center"/>
        <w:rPr>
          <w:lang w:val="uk-UA"/>
        </w:rPr>
      </w:pPr>
    </w:p>
    <w:p w:rsidR="003B367B" w:rsidRPr="004C485E" w:rsidRDefault="007D3775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26</w:t>
      </w:r>
      <w:r w:rsidR="00381D1C" w:rsidRPr="004C485E">
        <w:rPr>
          <w:lang w:val="uk-UA"/>
        </w:rPr>
        <w:t xml:space="preserve"> </w:t>
      </w:r>
      <w:r>
        <w:rPr>
          <w:lang w:val="uk-UA"/>
        </w:rPr>
        <w:t>лютого</w:t>
      </w:r>
      <w:r w:rsidR="003B367B" w:rsidRPr="004C485E">
        <w:rPr>
          <w:lang w:val="uk-UA"/>
        </w:rPr>
        <w:t xml:space="preserve"> 20</w:t>
      </w:r>
      <w:r w:rsidR="00086366" w:rsidRPr="004C485E">
        <w:rPr>
          <w:lang w:val="uk-UA"/>
        </w:rPr>
        <w:t>1</w:t>
      </w:r>
      <w:r>
        <w:rPr>
          <w:lang w:val="uk-UA"/>
        </w:rPr>
        <w:t>8</w:t>
      </w:r>
      <w:r w:rsidR="0046363F" w:rsidRPr="004C485E">
        <w:rPr>
          <w:lang w:val="uk-UA"/>
        </w:rPr>
        <w:t xml:space="preserve"> року</w:t>
      </w:r>
      <w:r w:rsidR="00F8249A" w:rsidRPr="004C485E">
        <w:rPr>
          <w:lang w:val="uk-UA"/>
        </w:rPr>
        <w:t xml:space="preserve"> </w:t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 w:rsidR="00894952" w:rsidRPr="004C485E">
        <w:rPr>
          <w:lang w:val="uk-UA"/>
        </w:rPr>
        <w:tab/>
      </w:r>
      <w:r>
        <w:rPr>
          <w:lang w:val="uk-UA"/>
        </w:rPr>
        <w:t xml:space="preserve">      </w:t>
      </w:r>
      <w:r w:rsidR="003B367B" w:rsidRPr="004C485E">
        <w:rPr>
          <w:lang w:val="uk-UA"/>
        </w:rPr>
        <w:t>м. Київ</w:t>
      </w:r>
    </w:p>
    <w:p w:rsidR="003B367B" w:rsidRPr="004C485E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4C485E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  <w:r w:rsidRPr="004C485E">
        <w:rPr>
          <w:bCs/>
          <w:lang w:val="uk-UA"/>
        </w:rPr>
        <w:t xml:space="preserve">Р І Ш Е Н </w:t>
      </w:r>
      <w:proofErr w:type="spellStart"/>
      <w:r w:rsidRPr="004C485E">
        <w:rPr>
          <w:bCs/>
          <w:lang w:val="uk-UA"/>
        </w:rPr>
        <w:t>Н</w:t>
      </w:r>
      <w:proofErr w:type="spellEnd"/>
      <w:r w:rsidRPr="004C485E">
        <w:rPr>
          <w:bCs/>
          <w:lang w:val="uk-UA"/>
        </w:rPr>
        <w:t xml:space="preserve"> Я   № </w:t>
      </w:r>
      <w:r w:rsidR="00931226" w:rsidRPr="004C485E">
        <w:rPr>
          <w:bCs/>
          <w:lang w:val="uk-UA"/>
        </w:rPr>
        <w:t xml:space="preserve"> </w:t>
      </w:r>
      <w:r w:rsidR="00F02A44" w:rsidRPr="00F02A44">
        <w:rPr>
          <w:bCs/>
          <w:u w:val="single"/>
          <w:lang w:val="uk-UA"/>
        </w:rPr>
        <w:t>30/зп-18</w:t>
      </w:r>
    </w:p>
    <w:p w:rsidR="003B367B" w:rsidRPr="004C485E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4056E1" w:rsidRDefault="003B367B" w:rsidP="00F8249A">
      <w:pPr>
        <w:shd w:val="clear" w:color="auto" w:fill="FFFFFF"/>
        <w:jc w:val="both"/>
        <w:rPr>
          <w:lang w:val="uk-UA"/>
        </w:rPr>
      </w:pPr>
      <w:r w:rsidRPr="004C485E">
        <w:rPr>
          <w:lang w:val="uk-UA"/>
        </w:rPr>
        <w:t>Вищ</w:t>
      </w:r>
      <w:r w:rsidR="00DA7A21" w:rsidRPr="004C485E">
        <w:rPr>
          <w:lang w:val="uk-UA"/>
        </w:rPr>
        <w:t>а</w:t>
      </w:r>
      <w:r w:rsidRPr="004C485E">
        <w:rPr>
          <w:lang w:val="uk-UA"/>
        </w:rPr>
        <w:t xml:space="preserve"> кваліфікаційн</w:t>
      </w:r>
      <w:r w:rsidR="0077221F" w:rsidRPr="004C485E">
        <w:rPr>
          <w:lang w:val="uk-UA"/>
        </w:rPr>
        <w:t>а</w:t>
      </w:r>
      <w:r w:rsidR="00DA7A21" w:rsidRPr="004C485E">
        <w:rPr>
          <w:lang w:val="uk-UA"/>
        </w:rPr>
        <w:t xml:space="preserve"> </w:t>
      </w:r>
      <w:r w:rsidRPr="004C485E">
        <w:rPr>
          <w:lang w:val="uk-UA"/>
        </w:rPr>
        <w:t>комісі</w:t>
      </w:r>
      <w:r w:rsidR="00DA7A21" w:rsidRPr="004C485E">
        <w:rPr>
          <w:lang w:val="uk-UA"/>
        </w:rPr>
        <w:t>я</w:t>
      </w:r>
      <w:r w:rsidRPr="004C485E">
        <w:rPr>
          <w:lang w:val="uk-UA"/>
        </w:rPr>
        <w:t xml:space="preserve"> суддів України </w:t>
      </w:r>
      <w:r w:rsidRPr="004056E1">
        <w:rPr>
          <w:lang w:val="uk-UA"/>
        </w:rPr>
        <w:t xml:space="preserve">у </w:t>
      </w:r>
      <w:r w:rsidR="0046363F" w:rsidRPr="004056E1">
        <w:rPr>
          <w:lang w:val="uk-UA"/>
        </w:rPr>
        <w:t>складі</w:t>
      </w:r>
      <w:r w:rsidR="00086366" w:rsidRPr="004056E1">
        <w:rPr>
          <w:lang w:val="uk-UA"/>
        </w:rPr>
        <w:t xml:space="preserve"> палати</w:t>
      </w:r>
      <w:r w:rsidR="0056737B" w:rsidRPr="004056E1">
        <w:rPr>
          <w:lang w:val="uk-UA"/>
        </w:rPr>
        <w:t xml:space="preserve"> з питань добору і публічної служби суддів</w:t>
      </w:r>
      <w:r w:rsidRPr="004056E1">
        <w:rPr>
          <w:lang w:val="uk-UA"/>
        </w:rPr>
        <w:t>:</w:t>
      </w:r>
    </w:p>
    <w:p w:rsidR="003B367B" w:rsidRPr="004056E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4056E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4056E1">
        <w:rPr>
          <w:lang w:val="uk-UA"/>
        </w:rPr>
        <w:t xml:space="preserve">головуючого – </w:t>
      </w:r>
      <w:proofErr w:type="spellStart"/>
      <w:r w:rsidR="00086366" w:rsidRPr="004056E1">
        <w:rPr>
          <w:color w:val="000000"/>
          <w:lang w:val="uk-UA" w:eastAsia="ru-RU" w:bidi="ru-RU"/>
        </w:rPr>
        <w:t>Козьякова</w:t>
      </w:r>
      <w:proofErr w:type="spellEnd"/>
      <w:r w:rsidR="00086366" w:rsidRPr="004056E1">
        <w:rPr>
          <w:color w:val="000000"/>
          <w:lang w:val="uk-UA" w:eastAsia="ru-RU" w:bidi="ru-RU"/>
        </w:rPr>
        <w:t xml:space="preserve"> С.Ю</w:t>
      </w:r>
      <w:r w:rsidRPr="004056E1">
        <w:rPr>
          <w:color w:val="000000"/>
          <w:lang w:val="uk-UA" w:eastAsia="ru-RU" w:bidi="ru-RU"/>
        </w:rPr>
        <w:t>.</w:t>
      </w:r>
      <w:r w:rsidRPr="004056E1">
        <w:rPr>
          <w:lang w:val="uk-UA"/>
        </w:rPr>
        <w:t>,</w:t>
      </w:r>
    </w:p>
    <w:p w:rsidR="003B367B" w:rsidRPr="004056E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4C485E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4056E1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="004056E1">
        <w:rPr>
          <w:color w:val="000000"/>
          <w:lang w:val="uk-UA" w:eastAsia="ru-RU" w:bidi="ru-RU"/>
        </w:rPr>
        <w:t>Бутенка</w:t>
      </w:r>
      <w:proofErr w:type="spellEnd"/>
      <w:r w:rsidR="004056E1">
        <w:rPr>
          <w:color w:val="000000"/>
          <w:lang w:val="uk-UA" w:eastAsia="ru-RU" w:bidi="ru-RU"/>
        </w:rPr>
        <w:t xml:space="preserve"> В.І., </w:t>
      </w:r>
      <w:proofErr w:type="spellStart"/>
      <w:r w:rsidRPr="004056E1">
        <w:rPr>
          <w:color w:val="000000"/>
          <w:lang w:val="uk-UA" w:eastAsia="ru-RU" w:bidi="ru-RU"/>
        </w:rPr>
        <w:t>Заріцької</w:t>
      </w:r>
      <w:proofErr w:type="spellEnd"/>
      <w:r w:rsidRPr="004056E1">
        <w:rPr>
          <w:color w:val="000000"/>
          <w:lang w:val="uk-UA" w:eastAsia="ru-RU" w:bidi="ru-RU"/>
        </w:rPr>
        <w:t xml:space="preserve"> А.О., </w:t>
      </w:r>
      <w:r w:rsidR="000634C8" w:rsidRPr="004056E1">
        <w:rPr>
          <w:color w:val="000000"/>
          <w:lang w:val="uk-UA" w:eastAsia="ru-RU" w:bidi="ru-RU"/>
        </w:rPr>
        <w:t xml:space="preserve">Козлова А.Г., </w:t>
      </w:r>
      <w:r w:rsidRPr="004056E1">
        <w:rPr>
          <w:color w:val="000000"/>
          <w:lang w:val="uk-UA" w:eastAsia="ru-RU" w:bidi="ru-RU"/>
        </w:rPr>
        <w:t xml:space="preserve">Лукаша Т.В., </w:t>
      </w:r>
      <w:proofErr w:type="spellStart"/>
      <w:r w:rsidR="00953652" w:rsidRPr="004056E1">
        <w:rPr>
          <w:color w:val="000000"/>
          <w:lang w:val="uk-UA" w:eastAsia="ru-RU" w:bidi="ru-RU"/>
        </w:rPr>
        <w:t>Луцюка</w:t>
      </w:r>
      <w:proofErr w:type="spellEnd"/>
      <w:r w:rsidR="00953652" w:rsidRPr="004056E1">
        <w:rPr>
          <w:color w:val="000000"/>
          <w:lang w:val="uk-UA" w:eastAsia="ru-RU" w:bidi="ru-RU"/>
        </w:rPr>
        <w:t xml:space="preserve"> П.С., </w:t>
      </w:r>
      <w:proofErr w:type="spellStart"/>
      <w:r w:rsidR="004056E1">
        <w:rPr>
          <w:color w:val="000000"/>
          <w:lang w:val="uk-UA" w:eastAsia="ru-RU" w:bidi="ru-RU"/>
        </w:rPr>
        <w:t>Макарчука</w:t>
      </w:r>
      <w:proofErr w:type="spellEnd"/>
      <w:r w:rsidR="004056E1">
        <w:rPr>
          <w:color w:val="000000"/>
          <w:lang w:val="uk-UA" w:eastAsia="ru-RU" w:bidi="ru-RU"/>
        </w:rPr>
        <w:t xml:space="preserve"> М.А., </w:t>
      </w:r>
      <w:proofErr w:type="spellStart"/>
      <w:r w:rsidR="004056E1">
        <w:rPr>
          <w:color w:val="000000"/>
          <w:lang w:val="uk-UA" w:eastAsia="ru-RU" w:bidi="ru-RU"/>
        </w:rPr>
        <w:t>Мішина</w:t>
      </w:r>
      <w:proofErr w:type="spellEnd"/>
      <w:r w:rsidR="004056E1">
        <w:rPr>
          <w:color w:val="000000"/>
          <w:lang w:val="uk-UA" w:eastAsia="ru-RU" w:bidi="ru-RU"/>
        </w:rPr>
        <w:t xml:space="preserve"> М.І., </w:t>
      </w:r>
      <w:proofErr w:type="spellStart"/>
      <w:r w:rsidR="002D6A14" w:rsidRPr="004056E1">
        <w:rPr>
          <w:color w:val="000000"/>
          <w:lang w:val="uk-UA" w:eastAsia="ru-RU" w:bidi="ru-RU"/>
        </w:rPr>
        <w:t>Прилипка</w:t>
      </w:r>
      <w:proofErr w:type="spellEnd"/>
      <w:r w:rsidR="002D6A14" w:rsidRPr="004056E1">
        <w:rPr>
          <w:color w:val="000000"/>
          <w:lang w:val="uk-UA" w:eastAsia="ru-RU" w:bidi="ru-RU"/>
        </w:rPr>
        <w:t xml:space="preserve"> С.М., </w:t>
      </w:r>
      <w:r w:rsidR="00BF302B" w:rsidRPr="004056E1">
        <w:rPr>
          <w:color w:val="000000"/>
          <w:lang w:val="uk-UA" w:eastAsia="ru-RU" w:bidi="ru-RU"/>
        </w:rPr>
        <w:t xml:space="preserve">Устименко В.Є., </w:t>
      </w:r>
      <w:proofErr w:type="spellStart"/>
      <w:r w:rsidR="00252D66" w:rsidRPr="004056E1">
        <w:rPr>
          <w:color w:val="000000"/>
          <w:lang w:val="uk-UA" w:eastAsia="ru-RU" w:bidi="ru-RU"/>
        </w:rPr>
        <w:t>Шилової</w:t>
      </w:r>
      <w:proofErr w:type="spellEnd"/>
      <w:r w:rsidR="00252D66" w:rsidRPr="004056E1">
        <w:rPr>
          <w:color w:val="000000"/>
          <w:lang w:val="uk-UA" w:eastAsia="ru-RU" w:bidi="ru-RU"/>
        </w:rPr>
        <w:t xml:space="preserve"> Т.С., </w:t>
      </w:r>
      <w:proofErr w:type="spellStart"/>
      <w:r w:rsidR="000A1C96" w:rsidRPr="004056E1">
        <w:rPr>
          <w:color w:val="000000"/>
          <w:lang w:val="uk-UA" w:eastAsia="ru-RU" w:bidi="ru-RU"/>
        </w:rPr>
        <w:t>Щотки</w:t>
      </w:r>
      <w:proofErr w:type="spellEnd"/>
      <w:r w:rsidR="000A1C96" w:rsidRPr="004056E1">
        <w:rPr>
          <w:color w:val="000000"/>
          <w:lang w:val="uk-UA" w:eastAsia="ru-RU" w:bidi="ru-RU"/>
        </w:rPr>
        <w:t xml:space="preserve"> С.О.,</w:t>
      </w:r>
    </w:p>
    <w:p w:rsidR="003B367B" w:rsidRPr="004C485E" w:rsidRDefault="003B367B" w:rsidP="00F8249A">
      <w:pPr>
        <w:shd w:val="clear" w:color="auto" w:fill="FFFFFF"/>
        <w:jc w:val="both"/>
        <w:rPr>
          <w:lang w:val="uk-UA"/>
        </w:rPr>
      </w:pPr>
    </w:p>
    <w:p w:rsidR="002956D8" w:rsidRPr="004C485E" w:rsidRDefault="003B367B" w:rsidP="00BF302B">
      <w:pPr>
        <w:shd w:val="clear" w:color="auto" w:fill="FFFFFF"/>
        <w:jc w:val="both"/>
        <w:rPr>
          <w:lang w:val="uk-UA"/>
        </w:rPr>
      </w:pPr>
      <w:r w:rsidRPr="004C485E">
        <w:rPr>
          <w:color w:val="000000"/>
          <w:lang w:val="uk-UA" w:eastAsia="ru-RU" w:bidi="ru-RU"/>
        </w:rPr>
        <w:t xml:space="preserve">розглянувши </w:t>
      </w:r>
      <w:r w:rsidR="00025112" w:rsidRPr="004C485E">
        <w:rPr>
          <w:lang w:val="uk-UA"/>
        </w:rPr>
        <w:t>заяв</w:t>
      </w:r>
      <w:r w:rsidR="00A95090" w:rsidRPr="004C485E">
        <w:rPr>
          <w:lang w:val="uk-UA"/>
        </w:rPr>
        <w:t>у</w:t>
      </w:r>
      <w:r w:rsidR="00AF7BDF" w:rsidRPr="004C485E">
        <w:rPr>
          <w:lang w:val="uk-UA"/>
        </w:rPr>
        <w:t xml:space="preserve"> члена Комісії </w:t>
      </w:r>
      <w:proofErr w:type="spellStart"/>
      <w:r w:rsidR="007D3775">
        <w:rPr>
          <w:lang w:val="uk-UA"/>
        </w:rPr>
        <w:t>Тітова</w:t>
      </w:r>
      <w:proofErr w:type="spellEnd"/>
      <w:r w:rsidR="007D3775">
        <w:rPr>
          <w:lang w:val="uk-UA"/>
        </w:rPr>
        <w:t xml:space="preserve"> Юрія </w:t>
      </w:r>
      <w:r w:rsidR="003D32D3">
        <w:rPr>
          <w:lang w:val="uk-UA"/>
        </w:rPr>
        <w:t>Георгійовича</w:t>
      </w:r>
      <w:r w:rsidR="00AF7BDF" w:rsidRPr="004C485E">
        <w:rPr>
          <w:lang w:val="uk-UA"/>
        </w:rPr>
        <w:t xml:space="preserve"> про самовідвід у межах добору кандидатів на посаду судді місцевого суду, оголошеного Комісією 03 квітня </w:t>
      </w:r>
      <w:r w:rsidR="000634C8">
        <w:rPr>
          <w:lang w:val="uk-UA"/>
        </w:rPr>
        <w:br/>
      </w:r>
      <w:r w:rsidR="00AF7BDF" w:rsidRPr="004C485E">
        <w:rPr>
          <w:lang w:val="uk-UA"/>
        </w:rPr>
        <w:t xml:space="preserve">2017 року, </w:t>
      </w:r>
    </w:p>
    <w:p w:rsidR="003B367B" w:rsidRPr="004C485E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4C485E">
        <w:rPr>
          <w:lang w:val="uk-UA"/>
        </w:rPr>
        <w:tab/>
      </w:r>
      <w:r w:rsidR="003B367B" w:rsidRPr="004C485E">
        <w:rPr>
          <w:lang w:val="uk-UA"/>
        </w:rPr>
        <w:t>встановила:</w:t>
      </w:r>
    </w:p>
    <w:p w:rsidR="002E1BFB" w:rsidRPr="004C485E" w:rsidRDefault="002E1BFB" w:rsidP="002031FD">
      <w:pPr>
        <w:shd w:val="clear" w:color="auto" w:fill="FFFFFF"/>
        <w:rPr>
          <w:lang w:val="uk-UA"/>
        </w:rPr>
      </w:pPr>
    </w:p>
    <w:p w:rsidR="00F43DAB" w:rsidRPr="004C485E" w:rsidRDefault="00F43DAB" w:rsidP="00F43DAB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 xml:space="preserve">Рішенням Комісії від </w:t>
      </w:r>
      <w:r w:rsidR="005617FE" w:rsidRPr="004C485E">
        <w:rPr>
          <w:lang w:val="uk-UA"/>
        </w:rPr>
        <w:t>03 квітня 2017 року № 28</w:t>
      </w:r>
      <w:r w:rsidRPr="004C485E">
        <w:rPr>
          <w:lang w:val="uk-UA"/>
        </w:rPr>
        <w:t>/зп-1</w:t>
      </w:r>
      <w:r w:rsidR="005617FE" w:rsidRPr="004C485E">
        <w:rPr>
          <w:lang w:val="uk-UA"/>
        </w:rPr>
        <w:t>7</w:t>
      </w:r>
      <w:r w:rsidRPr="004C485E">
        <w:rPr>
          <w:lang w:val="uk-UA"/>
        </w:rPr>
        <w:t xml:space="preserve"> оголошено </w:t>
      </w:r>
      <w:r w:rsidR="005617FE" w:rsidRPr="004C485E">
        <w:rPr>
          <w:lang w:val="uk-UA"/>
        </w:rPr>
        <w:t xml:space="preserve">добір </w:t>
      </w:r>
      <w:r w:rsidR="005617FE" w:rsidRPr="004C485E">
        <w:rPr>
          <w:color w:val="000000"/>
          <w:lang w:val="uk-UA" w:eastAsia="ru-RU" w:bidi="ru-RU"/>
        </w:rPr>
        <w:t>кандидатів на посаду судді місцевого суду з урахуванням 600 прогнозованих вакантних посад суддів місцевого суду</w:t>
      </w:r>
      <w:r w:rsidRPr="004C485E">
        <w:rPr>
          <w:lang w:val="uk-UA"/>
        </w:rPr>
        <w:t>.</w:t>
      </w:r>
    </w:p>
    <w:p w:rsidR="00742D7B" w:rsidRPr="004C485E" w:rsidRDefault="00742D7B" w:rsidP="00F43DAB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З метою забезпечення належної організації роботи палати з питань добору і публічної служби суддів під час проведення добору кандидатів на посаду судді місцевого суду</w:t>
      </w:r>
      <w:r w:rsidR="00BC7BC3" w:rsidRPr="004C485E">
        <w:rPr>
          <w:lang w:val="uk-UA"/>
        </w:rPr>
        <w:t>,</w:t>
      </w:r>
      <w:r w:rsidR="00ED57E8" w:rsidRPr="004C485E">
        <w:rPr>
          <w:lang w:val="uk-UA"/>
        </w:rPr>
        <w:t xml:space="preserve"> </w:t>
      </w:r>
      <w:r w:rsidR="00BC7BC3" w:rsidRPr="004C485E">
        <w:rPr>
          <w:lang w:val="uk-UA"/>
        </w:rPr>
        <w:t xml:space="preserve">оголошеного 03 квітня 2017 року, до її роботи залучено членів кваліфікаційної палати: Василенка А.В., </w:t>
      </w:r>
      <w:proofErr w:type="spellStart"/>
      <w:r w:rsidR="00BC7BC3" w:rsidRPr="004C485E">
        <w:rPr>
          <w:lang w:val="uk-UA"/>
        </w:rPr>
        <w:t>Весельську</w:t>
      </w:r>
      <w:proofErr w:type="spellEnd"/>
      <w:r w:rsidR="00BC7BC3" w:rsidRPr="004C485E">
        <w:rPr>
          <w:lang w:val="uk-UA"/>
        </w:rPr>
        <w:t xml:space="preserve"> Т.Ф., </w:t>
      </w:r>
      <w:proofErr w:type="spellStart"/>
      <w:r w:rsidR="00BC7BC3" w:rsidRPr="004C485E">
        <w:rPr>
          <w:lang w:val="uk-UA"/>
        </w:rPr>
        <w:t>Козьякова</w:t>
      </w:r>
      <w:proofErr w:type="spellEnd"/>
      <w:r w:rsidR="00BC7BC3" w:rsidRPr="004C485E">
        <w:rPr>
          <w:lang w:val="uk-UA"/>
        </w:rPr>
        <w:t xml:space="preserve"> С.Ю., Лукаша Т.В., </w:t>
      </w:r>
      <w:proofErr w:type="spellStart"/>
      <w:r w:rsidR="00BC7BC3" w:rsidRPr="004C485E">
        <w:rPr>
          <w:lang w:val="uk-UA"/>
        </w:rPr>
        <w:t>Мішина</w:t>
      </w:r>
      <w:proofErr w:type="spellEnd"/>
      <w:r w:rsidR="00BC7BC3" w:rsidRPr="004C485E">
        <w:rPr>
          <w:lang w:val="uk-UA"/>
        </w:rPr>
        <w:t xml:space="preserve"> М.І., </w:t>
      </w:r>
      <w:proofErr w:type="spellStart"/>
      <w:r w:rsidR="00BC7BC3" w:rsidRPr="004C485E">
        <w:rPr>
          <w:lang w:val="uk-UA"/>
        </w:rPr>
        <w:t>Тітова</w:t>
      </w:r>
      <w:proofErr w:type="spellEnd"/>
      <w:r w:rsidR="00BC7BC3" w:rsidRPr="004C485E">
        <w:rPr>
          <w:lang w:val="uk-UA"/>
        </w:rPr>
        <w:t xml:space="preserve"> Ю.Г., Шилову Т.С., </w:t>
      </w:r>
      <w:proofErr w:type="spellStart"/>
      <w:r w:rsidR="00BC7BC3" w:rsidRPr="004C485E">
        <w:rPr>
          <w:lang w:val="uk-UA"/>
        </w:rPr>
        <w:t>Щотку</w:t>
      </w:r>
      <w:proofErr w:type="spellEnd"/>
      <w:r w:rsidR="00BC7BC3" w:rsidRPr="004C485E">
        <w:rPr>
          <w:lang w:val="uk-UA"/>
        </w:rPr>
        <w:t xml:space="preserve"> С.О., про що ухвалено рішення Комісії від 20 квітня 2017 року </w:t>
      </w:r>
      <w:r w:rsidR="00E74111">
        <w:rPr>
          <w:lang w:val="uk-UA"/>
        </w:rPr>
        <w:br/>
      </w:r>
      <w:r w:rsidR="00BC7BC3" w:rsidRPr="004C485E">
        <w:rPr>
          <w:lang w:val="uk-UA"/>
        </w:rPr>
        <w:t>№ 42/зп-17.</w:t>
      </w:r>
    </w:p>
    <w:p w:rsidR="00127D6A" w:rsidRDefault="003D32D3" w:rsidP="00EC64D3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К</w:t>
      </w:r>
      <w:r w:rsidR="00127D6A">
        <w:rPr>
          <w:lang w:val="uk-UA"/>
        </w:rPr>
        <w:t>омісі</w:t>
      </w:r>
      <w:r>
        <w:rPr>
          <w:lang w:val="uk-UA"/>
        </w:rPr>
        <w:t>єю 21</w:t>
      </w:r>
      <w:r w:rsidR="00127D6A">
        <w:rPr>
          <w:lang w:val="uk-UA"/>
        </w:rPr>
        <w:t xml:space="preserve"> грудня 2017 року </w:t>
      </w:r>
      <w:r>
        <w:rPr>
          <w:lang w:val="uk-UA"/>
        </w:rPr>
        <w:t>ухвалено рішення № 132/зп-17</w:t>
      </w:r>
      <w:r w:rsidR="00127D6A">
        <w:rPr>
          <w:lang w:val="uk-UA"/>
        </w:rPr>
        <w:t xml:space="preserve"> про приймання заяв і документів для участі в оголошеному 03 квітня 2017 року доборі кандидатів на посаду судді місцевого суду від кандидатів, які бажають скористатися правом участі у доборі з особливостями, передбаченими пунктом 29 розділу ХІІ «Прикінцеві та перехідні положення» Закону України «Про судоустрій і статус суддів» (далі – Закон), а також були зараховані до резерву на заміщення вакантних посад суддів та включені до рейтингового списку, закінчення трирічного строку перебування в якому </w:t>
      </w:r>
      <w:r w:rsidR="008A3312">
        <w:rPr>
          <w:lang w:val="uk-UA"/>
        </w:rPr>
        <w:t>припало на період одного року до набрання або дев’яноста днів після набрання чинності Законом (30 вересня 2016 року).</w:t>
      </w:r>
    </w:p>
    <w:p w:rsidR="00EC64D3" w:rsidRPr="004C485E" w:rsidRDefault="003153E1" w:rsidP="00EC64D3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Згідно з пунктом</w:t>
      </w:r>
      <w:r w:rsidR="001E7DEB" w:rsidRPr="004C485E">
        <w:rPr>
          <w:lang w:val="uk-UA"/>
        </w:rPr>
        <w:t xml:space="preserve"> 1.2 Положення про автоматизовану систему визначення членів Вищої кваліфікаційної комісії суддів України для підготовки для розгляду і доповіді справ, затвердженого рішенням Комісії від 07 листопада 2016 року № 146/зп-16 (далі – Положення)</w:t>
      </w:r>
      <w:r w:rsidR="003D32D3">
        <w:rPr>
          <w:lang w:val="uk-UA"/>
        </w:rPr>
        <w:t>,</w:t>
      </w:r>
      <w:r w:rsidR="001E7DEB" w:rsidRPr="004C485E">
        <w:rPr>
          <w:lang w:val="uk-UA"/>
        </w:rPr>
        <w:t xml:space="preserve"> з</w:t>
      </w:r>
      <w:r w:rsidR="00EC64D3" w:rsidRPr="004C485E">
        <w:rPr>
          <w:lang w:val="uk-UA"/>
        </w:rPr>
        <w:t>аяви про участь у доборі кандидаті</w:t>
      </w:r>
      <w:r w:rsidRPr="004C485E">
        <w:rPr>
          <w:lang w:val="uk-UA"/>
        </w:rPr>
        <w:t>в</w:t>
      </w:r>
      <w:r w:rsidR="00EC64D3" w:rsidRPr="004C485E">
        <w:rPr>
          <w:lang w:val="uk-UA"/>
        </w:rPr>
        <w:t xml:space="preserve"> </w:t>
      </w:r>
      <w:r w:rsidRPr="004C485E">
        <w:rPr>
          <w:lang w:val="uk-UA"/>
        </w:rPr>
        <w:t>на посади</w:t>
      </w:r>
      <w:r w:rsidR="00EC64D3" w:rsidRPr="004C485E">
        <w:rPr>
          <w:lang w:val="uk-UA"/>
        </w:rPr>
        <w:t xml:space="preserve"> судді</w:t>
      </w:r>
      <w:r w:rsidRPr="004C485E">
        <w:rPr>
          <w:lang w:val="uk-UA"/>
        </w:rPr>
        <w:t>в</w:t>
      </w:r>
      <w:r w:rsidR="00EC64D3" w:rsidRPr="004C485E">
        <w:rPr>
          <w:lang w:val="uk-UA"/>
        </w:rPr>
        <w:t xml:space="preserve"> було розподілено </w:t>
      </w:r>
      <w:r w:rsidR="001E7DEB" w:rsidRPr="004C485E">
        <w:rPr>
          <w:lang w:val="uk-UA"/>
        </w:rPr>
        <w:t xml:space="preserve">між </w:t>
      </w:r>
      <w:r w:rsidR="00EC64D3" w:rsidRPr="004C485E">
        <w:rPr>
          <w:lang w:val="uk-UA"/>
        </w:rPr>
        <w:t>член</w:t>
      </w:r>
      <w:r w:rsidR="001E7DEB" w:rsidRPr="004C485E">
        <w:rPr>
          <w:lang w:val="uk-UA"/>
        </w:rPr>
        <w:t>ами</w:t>
      </w:r>
      <w:r w:rsidR="00EC64D3" w:rsidRPr="004C485E">
        <w:rPr>
          <w:lang w:val="uk-UA"/>
        </w:rPr>
        <w:t xml:space="preserve"> Комісії</w:t>
      </w:r>
      <w:r w:rsidR="001E7DEB" w:rsidRPr="004C485E">
        <w:rPr>
          <w:lang w:val="uk-UA"/>
        </w:rPr>
        <w:t xml:space="preserve"> з урахуванням рішення Комісії від 20 квітня 2017 року № 42/зп-17.</w:t>
      </w:r>
    </w:p>
    <w:p w:rsidR="004056E1" w:rsidRDefault="00EC64D3" w:rsidP="00894952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Відповідно до статті 100 Закону член К</w:t>
      </w:r>
      <w:r w:rsidR="003153E1" w:rsidRPr="004C485E">
        <w:rPr>
          <w:lang w:val="uk-UA"/>
        </w:rPr>
        <w:t>омісії не має права брати участі</w:t>
      </w:r>
      <w:r w:rsidRPr="004C485E">
        <w:rPr>
          <w:lang w:val="uk-UA"/>
        </w:rPr>
        <w:t xml:space="preserve">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</w:t>
      </w:r>
      <w:r w:rsidR="001E7DEB" w:rsidRPr="004C485E">
        <w:rPr>
          <w:lang w:val="uk-UA"/>
        </w:rPr>
        <w:t xml:space="preserve"> Із тих самих підстав відвід члену Комісії можуть заявити особи</w:t>
      </w:r>
      <w:r w:rsidR="003153E1" w:rsidRPr="004C485E">
        <w:rPr>
          <w:lang w:val="uk-UA"/>
        </w:rPr>
        <w:t>,</w:t>
      </w:r>
      <w:r w:rsidR="001E7DEB" w:rsidRPr="004C485E">
        <w:rPr>
          <w:lang w:val="uk-UA"/>
        </w:rPr>
        <w:t xml:space="preserve"> </w:t>
      </w:r>
      <w:r w:rsidR="003153E1" w:rsidRPr="004C485E">
        <w:rPr>
          <w:lang w:val="uk-UA"/>
        </w:rPr>
        <w:t>стосовно</w:t>
      </w:r>
      <w:r w:rsidR="001E7DEB" w:rsidRPr="004C485E">
        <w:rPr>
          <w:lang w:val="uk-UA"/>
        </w:rPr>
        <w:t xml:space="preserve"> яких або за поданням яких розглядається питання. </w:t>
      </w:r>
    </w:p>
    <w:p w:rsidR="006F53C9" w:rsidRDefault="001E7DEB" w:rsidP="00894952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 xml:space="preserve"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</w:t>
      </w:r>
      <w:r w:rsidR="003153E1" w:rsidRPr="004C485E">
        <w:rPr>
          <w:lang w:val="uk-UA"/>
        </w:rPr>
        <w:t xml:space="preserve">стосовно </w:t>
      </w:r>
      <w:r w:rsidRPr="004C485E">
        <w:rPr>
          <w:lang w:val="uk-UA"/>
        </w:rPr>
        <w:t>якого вирішується питання про відвід (самовідвід).</w:t>
      </w:r>
    </w:p>
    <w:p w:rsidR="00402136" w:rsidRDefault="00402136" w:rsidP="00894952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lastRenderedPageBreak/>
        <w:t>Із заявою про допуск до участі в оголошеному Комісією 03 квітня 2017 року доборі кандидатів на посаду судді місцевого суду та реалізацію права на участь у доборі без складення відбіркового іспиту та прохо</w:t>
      </w:r>
      <w:r w:rsidR="00AD46E8">
        <w:rPr>
          <w:lang w:val="uk-UA"/>
        </w:rPr>
        <w:t xml:space="preserve">дження спеціальної підготовки звернулася </w:t>
      </w:r>
      <w:r w:rsidR="00AD46E8">
        <w:rPr>
          <w:lang w:val="uk-UA"/>
        </w:rPr>
        <w:br/>
      </w:r>
      <w:proofErr w:type="spellStart"/>
      <w:r w:rsidR="00AD46E8">
        <w:rPr>
          <w:lang w:val="uk-UA"/>
        </w:rPr>
        <w:t>Тітова</w:t>
      </w:r>
      <w:proofErr w:type="spellEnd"/>
      <w:r w:rsidR="00AD46E8">
        <w:rPr>
          <w:lang w:val="uk-UA"/>
        </w:rPr>
        <w:t xml:space="preserve"> Тетяна Леонідівна.</w:t>
      </w:r>
    </w:p>
    <w:p w:rsidR="00AD46E8" w:rsidRPr="004C485E" w:rsidRDefault="00AD46E8" w:rsidP="00894952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Автоматизованою системою визначення члена Комісії для підготовки до розгляду і доповіді справ заяву </w:t>
      </w:r>
      <w:proofErr w:type="spellStart"/>
      <w:r>
        <w:rPr>
          <w:lang w:val="uk-UA"/>
        </w:rPr>
        <w:t>Тітової</w:t>
      </w:r>
      <w:proofErr w:type="spellEnd"/>
      <w:r>
        <w:rPr>
          <w:lang w:val="uk-UA"/>
        </w:rPr>
        <w:t xml:space="preserve"> Т.Л. було </w:t>
      </w:r>
      <w:proofErr w:type="spellStart"/>
      <w:r>
        <w:rPr>
          <w:lang w:val="uk-UA"/>
        </w:rPr>
        <w:t>розподілено</w:t>
      </w:r>
      <w:proofErr w:type="spellEnd"/>
      <w:r>
        <w:rPr>
          <w:lang w:val="uk-UA"/>
        </w:rPr>
        <w:t xml:space="preserve"> на члена Комісії </w:t>
      </w:r>
      <w:proofErr w:type="spellStart"/>
      <w:r>
        <w:rPr>
          <w:lang w:val="uk-UA"/>
        </w:rPr>
        <w:t>Тітова</w:t>
      </w:r>
      <w:proofErr w:type="spellEnd"/>
      <w:r>
        <w:rPr>
          <w:lang w:val="uk-UA"/>
        </w:rPr>
        <w:t xml:space="preserve"> Ю.Г.</w:t>
      </w:r>
    </w:p>
    <w:p w:rsidR="00AD46E8" w:rsidRPr="00632608" w:rsidRDefault="00AD46E8" w:rsidP="00AD46E8">
      <w:pPr>
        <w:shd w:val="clear" w:color="auto" w:fill="FFFFFF"/>
        <w:ind w:firstLine="709"/>
        <w:jc w:val="both"/>
        <w:rPr>
          <w:lang w:val="uk-UA"/>
        </w:rPr>
      </w:pPr>
      <w:r w:rsidRPr="00E10475">
        <w:rPr>
          <w:lang w:val="uk-UA"/>
        </w:rPr>
        <w:t>З метою усунення обставин, що можуть викликати сумніви у б</w:t>
      </w:r>
      <w:r>
        <w:rPr>
          <w:lang w:val="uk-UA"/>
        </w:rPr>
        <w:t xml:space="preserve">езсторонності членів Комісії, </w:t>
      </w:r>
      <w:r w:rsidRPr="00E10475">
        <w:rPr>
          <w:lang w:val="uk-UA"/>
        </w:rPr>
        <w:t xml:space="preserve">для забезпечення об’єктивності та неупередженості </w:t>
      </w:r>
      <w:r>
        <w:rPr>
          <w:lang w:val="uk-UA"/>
        </w:rPr>
        <w:t>роботи Комісії</w:t>
      </w:r>
      <w:r w:rsidRPr="00632608">
        <w:rPr>
          <w:lang w:val="uk-UA"/>
        </w:rPr>
        <w:t xml:space="preserve"> членом Комісії </w:t>
      </w:r>
      <w:proofErr w:type="spellStart"/>
      <w:r>
        <w:rPr>
          <w:lang w:val="uk-UA"/>
        </w:rPr>
        <w:t>Тітовим</w:t>
      </w:r>
      <w:proofErr w:type="spellEnd"/>
      <w:r>
        <w:rPr>
          <w:lang w:val="uk-UA"/>
        </w:rPr>
        <w:t xml:space="preserve"> Ю.Г</w:t>
      </w:r>
      <w:r w:rsidRPr="00632608">
        <w:rPr>
          <w:lang w:val="uk-UA"/>
        </w:rPr>
        <w:t xml:space="preserve">. </w:t>
      </w:r>
      <w:r>
        <w:rPr>
          <w:lang w:val="uk-UA"/>
        </w:rPr>
        <w:t>подано заяву</w:t>
      </w:r>
      <w:r w:rsidRPr="00632608">
        <w:rPr>
          <w:lang w:val="uk-UA"/>
        </w:rPr>
        <w:t xml:space="preserve"> про самовідвід із підстав, визначених Законом, щодо розгляду</w:t>
      </w:r>
      <w:r>
        <w:rPr>
          <w:color w:val="000000"/>
          <w:lang w:val="uk-UA" w:eastAsia="ru-RU" w:bidi="ru-RU"/>
        </w:rPr>
        <w:t xml:space="preserve"> </w:t>
      </w:r>
      <w:r w:rsidRPr="004C485E">
        <w:rPr>
          <w:lang w:val="uk-UA"/>
        </w:rPr>
        <w:t>справи кандидата на посаду судді місцевого суду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Тітової</w:t>
      </w:r>
      <w:proofErr w:type="spellEnd"/>
      <w:r>
        <w:rPr>
          <w:lang w:val="uk-UA"/>
        </w:rPr>
        <w:t xml:space="preserve"> Т.Л. </w:t>
      </w:r>
      <w:r w:rsidRPr="004C485E">
        <w:rPr>
          <w:lang w:val="uk-UA"/>
        </w:rPr>
        <w:t>у межах процедури добору кандидатів на посаду судді місцевого суду, оголошеного Комісією 03 квітня 2017 року, оскільки остання</w:t>
      </w:r>
      <w:r>
        <w:rPr>
          <w:lang w:val="uk-UA"/>
        </w:rPr>
        <w:t xml:space="preserve"> є його дружиною.</w:t>
      </w:r>
    </w:p>
    <w:p w:rsidR="00EC64D3" w:rsidRPr="004C485E" w:rsidRDefault="00EC64D3" w:rsidP="00EC64D3">
      <w:pPr>
        <w:shd w:val="clear" w:color="auto" w:fill="FFFFFF"/>
        <w:ind w:firstLine="708"/>
        <w:jc w:val="both"/>
        <w:rPr>
          <w:lang w:val="uk-UA"/>
        </w:rPr>
      </w:pPr>
      <w:r w:rsidRPr="004C485E">
        <w:rPr>
          <w:lang w:val="uk-UA"/>
        </w:rPr>
        <w:t xml:space="preserve">Розглянувши зазначену заяву, Комісія дійшла висновку про необхідність задоволення самовідводу члена Комісії </w:t>
      </w:r>
      <w:proofErr w:type="spellStart"/>
      <w:r w:rsidR="00AD46E8">
        <w:rPr>
          <w:lang w:val="uk-UA"/>
        </w:rPr>
        <w:t>Тітова</w:t>
      </w:r>
      <w:proofErr w:type="spellEnd"/>
      <w:r w:rsidR="00AD46E8">
        <w:rPr>
          <w:lang w:val="uk-UA"/>
        </w:rPr>
        <w:t xml:space="preserve"> Ю.Г</w:t>
      </w:r>
      <w:r w:rsidR="000634C8">
        <w:rPr>
          <w:lang w:val="uk-UA"/>
        </w:rPr>
        <w:t>.</w:t>
      </w:r>
      <w:r w:rsidRPr="004C485E">
        <w:rPr>
          <w:lang w:val="uk-UA"/>
        </w:rPr>
        <w:t xml:space="preserve"> щодо розгляду справ</w:t>
      </w:r>
      <w:r w:rsidR="006F53C9" w:rsidRPr="004C485E">
        <w:rPr>
          <w:lang w:val="uk-UA"/>
        </w:rPr>
        <w:t>и</w:t>
      </w:r>
      <w:r w:rsidR="00953652" w:rsidRPr="004C485E">
        <w:rPr>
          <w:lang w:val="uk-UA"/>
        </w:rPr>
        <w:t xml:space="preserve"> кандидат</w:t>
      </w:r>
      <w:r w:rsidR="006F53C9" w:rsidRPr="004C485E">
        <w:rPr>
          <w:lang w:val="uk-UA"/>
        </w:rPr>
        <w:t>а</w:t>
      </w:r>
      <w:r w:rsidR="00953652" w:rsidRPr="004C485E">
        <w:rPr>
          <w:lang w:val="uk-UA"/>
        </w:rPr>
        <w:t xml:space="preserve"> на посад</w:t>
      </w:r>
      <w:r w:rsidR="006F53C9" w:rsidRPr="004C485E">
        <w:rPr>
          <w:lang w:val="uk-UA"/>
        </w:rPr>
        <w:t>у судді</w:t>
      </w:r>
      <w:r w:rsidRPr="004C485E">
        <w:rPr>
          <w:lang w:val="uk-UA"/>
        </w:rPr>
        <w:t xml:space="preserve"> </w:t>
      </w:r>
      <w:r w:rsidR="006D7678" w:rsidRPr="004C485E">
        <w:rPr>
          <w:lang w:val="uk-UA"/>
        </w:rPr>
        <w:t xml:space="preserve">місцевого суду </w:t>
      </w:r>
      <w:proofErr w:type="spellStart"/>
      <w:r w:rsidR="00AD46E8">
        <w:rPr>
          <w:lang w:val="uk-UA"/>
        </w:rPr>
        <w:t>Тітової</w:t>
      </w:r>
      <w:proofErr w:type="spellEnd"/>
      <w:r w:rsidR="00AD46E8">
        <w:rPr>
          <w:lang w:val="uk-UA"/>
        </w:rPr>
        <w:t xml:space="preserve"> Т.Л. та здійснення повторного автоматизованого розподілу справи кандидата. </w:t>
      </w:r>
    </w:p>
    <w:p w:rsidR="00F43DAB" w:rsidRPr="004C485E" w:rsidRDefault="000223BC" w:rsidP="008C27E7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4C485E">
        <w:rPr>
          <w:lang w:val="uk-UA"/>
        </w:rPr>
        <w:t xml:space="preserve">Ураховуючи викладене, керуючись статтями </w:t>
      </w:r>
      <w:r w:rsidR="008C27E7" w:rsidRPr="004C485E">
        <w:rPr>
          <w:lang w:val="uk-UA"/>
        </w:rPr>
        <w:t xml:space="preserve">71, </w:t>
      </w:r>
      <w:r w:rsidR="003D156A" w:rsidRPr="004C485E">
        <w:rPr>
          <w:lang w:val="uk-UA"/>
        </w:rPr>
        <w:t xml:space="preserve">92, </w:t>
      </w:r>
      <w:r w:rsidR="006D7678" w:rsidRPr="004C485E">
        <w:rPr>
          <w:lang w:val="uk-UA"/>
        </w:rPr>
        <w:t>93, 100</w:t>
      </w:r>
      <w:r w:rsidR="003D156A" w:rsidRPr="004C485E">
        <w:rPr>
          <w:lang w:val="uk-UA"/>
        </w:rPr>
        <w:t>, 101</w:t>
      </w:r>
      <w:r w:rsidRPr="004C485E">
        <w:rPr>
          <w:lang w:val="uk-UA"/>
        </w:rPr>
        <w:t xml:space="preserve"> Закону, </w:t>
      </w:r>
      <w:r w:rsidR="006D7678" w:rsidRPr="004C485E">
        <w:rPr>
          <w:lang w:val="uk-UA"/>
        </w:rPr>
        <w:t>Положенням</w:t>
      </w:r>
      <w:r w:rsidR="003153E1" w:rsidRPr="004C485E">
        <w:rPr>
          <w:lang w:val="uk-UA"/>
        </w:rPr>
        <w:t>,</w:t>
      </w:r>
      <w:r w:rsidR="006D7678" w:rsidRPr="004C485E">
        <w:rPr>
          <w:lang w:val="uk-UA"/>
        </w:rPr>
        <w:t xml:space="preserve"> </w:t>
      </w:r>
      <w:r w:rsidRPr="004C485E">
        <w:rPr>
          <w:lang w:val="uk-UA"/>
        </w:rPr>
        <w:t>Комісія</w:t>
      </w:r>
    </w:p>
    <w:p w:rsidR="004056E1" w:rsidRPr="00BC2A91" w:rsidRDefault="004056E1" w:rsidP="004056E1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4056E1" w:rsidRPr="00BC2A91" w:rsidRDefault="004056E1" w:rsidP="004056E1">
      <w:pPr>
        <w:shd w:val="clear" w:color="auto" w:fill="FFFFFF"/>
        <w:jc w:val="both"/>
        <w:rPr>
          <w:color w:val="000000"/>
          <w:lang w:val="uk-UA"/>
        </w:rPr>
      </w:pPr>
    </w:p>
    <w:p w:rsidR="004056E1" w:rsidRDefault="004056E1" w:rsidP="004056E1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 w:rsidRPr="00E0522F">
        <w:rPr>
          <w:rFonts w:eastAsiaTheme="minorHAnsi"/>
          <w:lang w:val="uk-UA" w:eastAsia="en-US"/>
        </w:rPr>
        <w:t xml:space="preserve">Задовольнити заяву члена </w:t>
      </w:r>
      <w:r w:rsidRPr="0048037A">
        <w:rPr>
          <w:rFonts w:eastAsiaTheme="minorHAnsi"/>
          <w:lang w:val="uk-UA" w:eastAsia="en-US"/>
        </w:rPr>
        <w:t xml:space="preserve">Комісії </w:t>
      </w:r>
      <w:proofErr w:type="spellStart"/>
      <w:r>
        <w:rPr>
          <w:color w:val="000000"/>
          <w:lang w:val="uk-UA" w:eastAsia="ru-RU" w:bidi="ru-RU"/>
        </w:rPr>
        <w:t>Тітова</w:t>
      </w:r>
      <w:proofErr w:type="spellEnd"/>
      <w:r>
        <w:rPr>
          <w:color w:val="000000"/>
          <w:lang w:val="uk-UA" w:eastAsia="ru-RU" w:bidi="ru-RU"/>
        </w:rPr>
        <w:t xml:space="preserve"> Юрія Георгійовича </w:t>
      </w:r>
      <w:r w:rsidRPr="00E0522F">
        <w:rPr>
          <w:rFonts w:eastAsiaTheme="minorHAnsi"/>
          <w:lang w:val="uk-UA" w:eastAsia="en-US"/>
        </w:rPr>
        <w:t>про самовідвід стосовно</w:t>
      </w:r>
      <w:r>
        <w:rPr>
          <w:rFonts w:eastAsiaTheme="minorHAnsi"/>
          <w:lang w:val="uk-UA" w:eastAsia="en-US"/>
        </w:rPr>
        <w:t xml:space="preserve"> </w:t>
      </w:r>
      <w:r>
        <w:rPr>
          <w:color w:val="000000"/>
          <w:lang w:val="uk-UA" w:eastAsia="ru-RU" w:bidi="ru-RU"/>
        </w:rPr>
        <w:t xml:space="preserve">розгляду справи </w:t>
      </w:r>
      <w:r>
        <w:rPr>
          <w:lang w:val="uk-UA"/>
        </w:rPr>
        <w:t xml:space="preserve">кандидата на посаду судді місцевого суду </w:t>
      </w:r>
      <w:proofErr w:type="spellStart"/>
      <w:r>
        <w:rPr>
          <w:lang w:val="uk-UA"/>
        </w:rPr>
        <w:t>Тітової</w:t>
      </w:r>
      <w:proofErr w:type="spellEnd"/>
      <w:r>
        <w:rPr>
          <w:lang w:val="uk-UA"/>
        </w:rPr>
        <w:t xml:space="preserve"> Тетяни Леонідівни у межах оголошеного Комісією 03 квітня 2017 року добору кандидатів на посаду судді місцевого суду</w:t>
      </w:r>
      <w:r>
        <w:rPr>
          <w:rFonts w:eastAsiaTheme="minorHAnsi"/>
          <w:lang w:val="uk-UA" w:eastAsia="en-US"/>
        </w:rPr>
        <w:t>.</w:t>
      </w:r>
    </w:p>
    <w:p w:rsidR="004056E1" w:rsidRPr="00A06C5F" w:rsidRDefault="004056E1" w:rsidP="004056E1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 w:rsidRPr="00A06C5F">
        <w:rPr>
          <w:rFonts w:eastAsiaTheme="minorHAnsi"/>
          <w:lang w:val="uk-UA"/>
        </w:rPr>
        <w:t xml:space="preserve">Здійснити повторний автоматизований розподіл </w:t>
      </w:r>
      <w:r>
        <w:rPr>
          <w:rFonts w:eastAsiaTheme="minorHAnsi"/>
          <w:lang w:val="uk-UA"/>
        </w:rPr>
        <w:t xml:space="preserve">справи кандидата на посаду судді </w:t>
      </w:r>
      <w:proofErr w:type="spellStart"/>
      <w:r>
        <w:rPr>
          <w:rFonts w:eastAsiaTheme="minorHAnsi"/>
          <w:lang w:val="uk-UA"/>
        </w:rPr>
        <w:t>Тітової</w:t>
      </w:r>
      <w:proofErr w:type="spellEnd"/>
      <w:r>
        <w:rPr>
          <w:rFonts w:eastAsiaTheme="minorHAnsi"/>
          <w:lang w:val="uk-UA"/>
        </w:rPr>
        <w:t xml:space="preserve"> Т.Л</w:t>
      </w:r>
      <w:r w:rsidRPr="00A06C5F">
        <w:rPr>
          <w:rFonts w:eastAsiaTheme="minorHAnsi"/>
          <w:lang w:val="uk-UA" w:eastAsia="en-US"/>
        </w:rPr>
        <w:t>.</w:t>
      </w:r>
    </w:p>
    <w:p w:rsidR="008B05CE" w:rsidRPr="004C485E" w:rsidRDefault="008B05CE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3B367B" w:rsidRPr="004C485E" w:rsidRDefault="003B367B" w:rsidP="00F8249A">
      <w:pPr>
        <w:shd w:val="clear" w:color="auto" w:fill="FFFFFF"/>
        <w:jc w:val="both"/>
        <w:rPr>
          <w:lang w:val="uk-UA"/>
        </w:rPr>
      </w:pPr>
      <w:r w:rsidRPr="004C485E">
        <w:rPr>
          <w:lang w:val="uk-UA"/>
        </w:rPr>
        <w:t>Головуючий</w:t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="00E74111">
        <w:rPr>
          <w:lang w:val="uk-UA"/>
        </w:rPr>
        <w:tab/>
      </w:r>
      <w:r w:rsidR="00113961" w:rsidRPr="004C485E">
        <w:rPr>
          <w:lang w:val="uk-UA"/>
        </w:rPr>
        <w:t>С.Ю.</w:t>
      </w:r>
      <w:r w:rsidR="00931226" w:rsidRPr="004C485E">
        <w:rPr>
          <w:lang w:val="uk-UA"/>
        </w:rPr>
        <w:t xml:space="preserve"> </w:t>
      </w:r>
      <w:r w:rsidR="00113961" w:rsidRPr="004C485E">
        <w:rPr>
          <w:lang w:val="uk-UA"/>
        </w:rPr>
        <w:t>Козьяков</w:t>
      </w:r>
    </w:p>
    <w:p w:rsidR="003B367B" w:rsidRPr="004C485E" w:rsidRDefault="003B367B" w:rsidP="000634C8">
      <w:pPr>
        <w:shd w:val="clear" w:color="auto" w:fill="FFFFFF"/>
        <w:jc w:val="both"/>
        <w:rPr>
          <w:lang w:val="uk-UA"/>
        </w:rPr>
      </w:pPr>
    </w:p>
    <w:p w:rsidR="000634C8" w:rsidRPr="004C485E" w:rsidRDefault="003B367B" w:rsidP="000634C8">
      <w:pPr>
        <w:shd w:val="clear" w:color="auto" w:fill="FFFFFF"/>
        <w:jc w:val="both"/>
        <w:rPr>
          <w:lang w:val="uk-UA"/>
        </w:rPr>
      </w:pPr>
      <w:r w:rsidRPr="004C485E">
        <w:rPr>
          <w:lang w:val="uk-UA"/>
        </w:rPr>
        <w:t>Члени Комісії:</w:t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Pr="004C485E">
        <w:rPr>
          <w:lang w:val="uk-UA"/>
        </w:rPr>
        <w:tab/>
      </w:r>
      <w:r w:rsidR="004056E1">
        <w:rPr>
          <w:lang w:val="uk-UA"/>
        </w:rPr>
        <w:t>В.І. Бутенко</w:t>
      </w:r>
    </w:p>
    <w:p w:rsidR="000223BC" w:rsidRPr="004C485E" w:rsidRDefault="000223BC" w:rsidP="00422814">
      <w:pPr>
        <w:shd w:val="clear" w:color="auto" w:fill="FFFFFF"/>
        <w:jc w:val="both"/>
        <w:rPr>
          <w:lang w:val="uk-UA"/>
        </w:rPr>
      </w:pPr>
    </w:p>
    <w:p w:rsidR="00B85FA8" w:rsidRDefault="00B85FA8" w:rsidP="00F8249A">
      <w:pPr>
        <w:shd w:val="clear" w:color="auto" w:fill="FFFFFF"/>
        <w:ind w:firstLine="7088"/>
        <w:jc w:val="both"/>
        <w:rPr>
          <w:lang w:val="uk-UA"/>
        </w:rPr>
      </w:pPr>
      <w:r w:rsidRPr="004C485E">
        <w:rPr>
          <w:lang w:val="uk-UA"/>
        </w:rPr>
        <w:t>А.О. Заріцька</w:t>
      </w:r>
    </w:p>
    <w:p w:rsidR="000634C8" w:rsidRDefault="000634C8" w:rsidP="00F8249A">
      <w:pPr>
        <w:shd w:val="clear" w:color="auto" w:fill="FFFFFF"/>
        <w:ind w:firstLine="7088"/>
        <w:jc w:val="both"/>
        <w:rPr>
          <w:lang w:val="uk-UA"/>
        </w:rPr>
      </w:pPr>
    </w:p>
    <w:p w:rsidR="000634C8" w:rsidRPr="004C485E" w:rsidRDefault="000634C8" w:rsidP="00F8249A">
      <w:pPr>
        <w:shd w:val="clear" w:color="auto" w:fill="FFFFFF"/>
        <w:ind w:firstLine="7088"/>
        <w:jc w:val="both"/>
        <w:rPr>
          <w:lang w:val="uk-UA"/>
        </w:rPr>
      </w:pPr>
      <w:r>
        <w:rPr>
          <w:lang w:val="uk-UA"/>
        </w:rPr>
        <w:t>А.Г. Козлов</w:t>
      </w:r>
    </w:p>
    <w:p w:rsidR="002D6A14" w:rsidRPr="004C485E" w:rsidRDefault="002D6A14" w:rsidP="00F8249A">
      <w:pPr>
        <w:shd w:val="clear" w:color="auto" w:fill="FFFFFF"/>
        <w:ind w:firstLine="7088"/>
        <w:jc w:val="both"/>
        <w:rPr>
          <w:lang w:val="uk-UA"/>
        </w:rPr>
      </w:pPr>
    </w:p>
    <w:p w:rsidR="00FC314B" w:rsidRPr="004C485E" w:rsidRDefault="00FC314B" w:rsidP="00F8249A">
      <w:pPr>
        <w:shd w:val="clear" w:color="auto" w:fill="FFFFFF"/>
        <w:ind w:firstLine="7088"/>
        <w:jc w:val="both"/>
        <w:rPr>
          <w:lang w:val="uk-UA"/>
        </w:rPr>
      </w:pPr>
      <w:r w:rsidRPr="004C485E">
        <w:rPr>
          <w:lang w:val="uk-UA"/>
        </w:rPr>
        <w:t>Т.В. Лукаш</w:t>
      </w:r>
    </w:p>
    <w:p w:rsidR="00953652" w:rsidRPr="004C485E" w:rsidRDefault="00953652" w:rsidP="00F8249A">
      <w:pPr>
        <w:shd w:val="clear" w:color="auto" w:fill="FFFFFF"/>
        <w:ind w:firstLine="7088"/>
        <w:jc w:val="both"/>
        <w:rPr>
          <w:lang w:val="uk-UA"/>
        </w:rPr>
      </w:pPr>
    </w:p>
    <w:p w:rsidR="00953652" w:rsidRDefault="00953652" w:rsidP="00F8249A">
      <w:pPr>
        <w:shd w:val="clear" w:color="auto" w:fill="FFFFFF"/>
        <w:ind w:firstLine="7088"/>
        <w:jc w:val="both"/>
        <w:rPr>
          <w:lang w:val="uk-UA"/>
        </w:rPr>
      </w:pPr>
      <w:r w:rsidRPr="004C485E">
        <w:rPr>
          <w:lang w:val="uk-UA"/>
        </w:rPr>
        <w:t xml:space="preserve">П.С. </w:t>
      </w:r>
      <w:proofErr w:type="spellStart"/>
      <w:r w:rsidRPr="004C485E">
        <w:rPr>
          <w:lang w:val="uk-UA"/>
        </w:rPr>
        <w:t>Луцюк</w:t>
      </w:r>
      <w:proofErr w:type="spellEnd"/>
    </w:p>
    <w:p w:rsidR="004056E1" w:rsidRDefault="004056E1" w:rsidP="00F8249A">
      <w:pPr>
        <w:shd w:val="clear" w:color="auto" w:fill="FFFFFF"/>
        <w:ind w:firstLine="7088"/>
        <w:jc w:val="both"/>
        <w:rPr>
          <w:lang w:val="uk-UA"/>
        </w:rPr>
      </w:pPr>
    </w:p>
    <w:p w:rsidR="004056E1" w:rsidRDefault="004056E1" w:rsidP="00F8249A">
      <w:pPr>
        <w:shd w:val="clear" w:color="auto" w:fill="FFFFFF"/>
        <w:ind w:firstLine="7088"/>
        <w:jc w:val="both"/>
        <w:rPr>
          <w:lang w:val="uk-UA"/>
        </w:rPr>
      </w:pPr>
      <w:r>
        <w:rPr>
          <w:lang w:val="uk-UA"/>
        </w:rPr>
        <w:t xml:space="preserve">М.А. </w:t>
      </w:r>
      <w:proofErr w:type="spellStart"/>
      <w:r>
        <w:rPr>
          <w:lang w:val="uk-UA"/>
        </w:rPr>
        <w:t>Макарчук</w:t>
      </w:r>
      <w:proofErr w:type="spellEnd"/>
    </w:p>
    <w:p w:rsidR="004056E1" w:rsidRDefault="004056E1" w:rsidP="00F8249A">
      <w:pPr>
        <w:shd w:val="clear" w:color="auto" w:fill="FFFFFF"/>
        <w:ind w:firstLine="7088"/>
        <w:jc w:val="both"/>
        <w:rPr>
          <w:lang w:val="uk-UA"/>
        </w:rPr>
      </w:pPr>
    </w:p>
    <w:p w:rsidR="004056E1" w:rsidRPr="004C485E" w:rsidRDefault="004056E1" w:rsidP="00F8249A">
      <w:pPr>
        <w:shd w:val="clear" w:color="auto" w:fill="FFFFFF"/>
        <w:ind w:firstLine="7088"/>
        <w:jc w:val="both"/>
        <w:rPr>
          <w:lang w:val="uk-UA"/>
        </w:rPr>
      </w:pPr>
      <w:r>
        <w:rPr>
          <w:lang w:val="uk-UA"/>
        </w:rPr>
        <w:t>М.І. Мішин</w:t>
      </w:r>
    </w:p>
    <w:p w:rsidR="002D6A14" w:rsidRPr="004C485E" w:rsidRDefault="002D6A14" w:rsidP="00F8249A">
      <w:pPr>
        <w:shd w:val="clear" w:color="auto" w:fill="FFFFFF"/>
        <w:ind w:firstLine="7088"/>
        <w:jc w:val="both"/>
        <w:rPr>
          <w:lang w:val="uk-UA"/>
        </w:rPr>
      </w:pPr>
    </w:p>
    <w:p w:rsidR="002D6A14" w:rsidRPr="004C485E" w:rsidRDefault="002D6A14" w:rsidP="00F8249A">
      <w:pPr>
        <w:shd w:val="clear" w:color="auto" w:fill="FFFFFF"/>
        <w:ind w:firstLine="7088"/>
        <w:jc w:val="both"/>
        <w:rPr>
          <w:lang w:val="uk-UA"/>
        </w:rPr>
      </w:pPr>
      <w:r w:rsidRPr="004C485E">
        <w:rPr>
          <w:lang w:val="uk-UA"/>
        </w:rPr>
        <w:t xml:space="preserve">С.М. </w:t>
      </w:r>
      <w:proofErr w:type="spellStart"/>
      <w:r w:rsidRPr="004C485E">
        <w:rPr>
          <w:lang w:val="uk-UA"/>
        </w:rPr>
        <w:t>Прилипко</w:t>
      </w:r>
      <w:bookmarkStart w:id="0" w:name="_GoBack"/>
      <w:bookmarkEnd w:id="0"/>
      <w:proofErr w:type="spellEnd"/>
    </w:p>
    <w:p w:rsidR="002D6A14" w:rsidRPr="004C485E" w:rsidRDefault="002D6A14" w:rsidP="00F8249A">
      <w:pPr>
        <w:shd w:val="clear" w:color="auto" w:fill="FFFFFF"/>
        <w:ind w:firstLine="7088"/>
        <w:jc w:val="both"/>
        <w:rPr>
          <w:lang w:val="uk-UA"/>
        </w:rPr>
      </w:pPr>
    </w:p>
    <w:p w:rsidR="00BF302B" w:rsidRPr="004C485E" w:rsidRDefault="00BF302B" w:rsidP="00F8249A">
      <w:pPr>
        <w:shd w:val="clear" w:color="auto" w:fill="FFFFFF"/>
        <w:ind w:firstLine="7088"/>
        <w:jc w:val="both"/>
        <w:rPr>
          <w:lang w:val="uk-UA"/>
        </w:rPr>
      </w:pPr>
      <w:r w:rsidRPr="004C485E">
        <w:rPr>
          <w:lang w:val="uk-UA"/>
        </w:rPr>
        <w:t>В.Є. Устименко</w:t>
      </w:r>
    </w:p>
    <w:p w:rsidR="00FC314B" w:rsidRPr="004C485E" w:rsidRDefault="00FC314B" w:rsidP="00F8249A">
      <w:pPr>
        <w:shd w:val="clear" w:color="auto" w:fill="FFFFFF"/>
        <w:ind w:firstLine="7088"/>
        <w:jc w:val="both"/>
        <w:rPr>
          <w:lang w:val="uk-UA"/>
        </w:rPr>
      </w:pPr>
    </w:p>
    <w:p w:rsidR="00252D66" w:rsidRPr="004C485E" w:rsidRDefault="00252D66" w:rsidP="00F8249A">
      <w:pPr>
        <w:shd w:val="clear" w:color="auto" w:fill="FFFFFF"/>
        <w:ind w:firstLine="7088"/>
        <w:jc w:val="both"/>
        <w:rPr>
          <w:lang w:val="uk-UA"/>
        </w:rPr>
      </w:pPr>
      <w:r w:rsidRPr="004C485E">
        <w:rPr>
          <w:lang w:val="uk-UA"/>
        </w:rPr>
        <w:t>Т.С. Шилова</w:t>
      </w:r>
    </w:p>
    <w:p w:rsidR="00FC314B" w:rsidRPr="004C485E" w:rsidRDefault="00FC314B" w:rsidP="00F8249A">
      <w:pPr>
        <w:shd w:val="clear" w:color="auto" w:fill="FFFFFF"/>
        <w:ind w:firstLine="7088"/>
        <w:jc w:val="both"/>
        <w:rPr>
          <w:lang w:val="uk-UA"/>
        </w:rPr>
      </w:pPr>
    </w:p>
    <w:p w:rsidR="00127D6A" w:rsidRPr="004C485E" w:rsidRDefault="00B85FA8" w:rsidP="004056E1">
      <w:pPr>
        <w:shd w:val="clear" w:color="auto" w:fill="FFFFFF"/>
        <w:ind w:firstLine="7088"/>
        <w:jc w:val="both"/>
        <w:rPr>
          <w:lang w:val="uk-UA"/>
        </w:rPr>
      </w:pPr>
      <w:r w:rsidRPr="004C485E">
        <w:rPr>
          <w:lang w:val="uk-UA"/>
        </w:rPr>
        <w:t xml:space="preserve">С.О. </w:t>
      </w:r>
      <w:proofErr w:type="spellStart"/>
      <w:r w:rsidRPr="004C485E">
        <w:rPr>
          <w:lang w:val="uk-UA"/>
        </w:rPr>
        <w:t>Щотка</w:t>
      </w:r>
      <w:proofErr w:type="spellEnd"/>
    </w:p>
    <w:sectPr w:rsidR="00127D6A" w:rsidRPr="004C485E" w:rsidSect="004056E1">
      <w:headerReference w:type="default" r:id="rId10"/>
      <w:pgSz w:w="11906" w:h="16838"/>
      <w:pgMar w:top="1134" w:right="567" w:bottom="851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EA2" w:rsidRDefault="00150EA2">
      <w:r>
        <w:separator/>
      </w:r>
    </w:p>
  </w:endnote>
  <w:endnote w:type="continuationSeparator" w:id="0">
    <w:p w:rsidR="00150EA2" w:rsidRDefault="00150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EA2" w:rsidRDefault="00150EA2">
      <w:r>
        <w:separator/>
      </w:r>
    </w:p>
  </w:footnote>
  <w:footnote w:type="continuationSeparator" w:id="0">
    <w:p w:rsidR="00150EA2" w:rsidRDefault="00150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Default="005342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02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6545"/>
    <w:rsid w:val="00021474"/>
    <w:rsid w:val="00021C0C"/>
    <w:rsid w:val="000223BC"/>
    <w:rsid w:val="00025112"/>
    <w:rsid w:val="00026C26"/>
    <w:rsid w:val="00032021"/>
    <w:rsid w:val="00037B97"/>
    <w:rsid w:val="00053834"/>
    <w:rsid w:val="000634C8"/>
    <w:rsid w:val="0008312C"/>
    <w:rsid w:val="00086366"/>
    <w:rsid w:val="00094730"/>
    <w:rsid w:val="000A1C96"/>
    <w:rsid w:val="000E48E2"/>
    <w:rsid w:val="000F7BD8"/>
    <w:rsid w:val="00103A70"/>
    <w:rsid w:val="00113961"/>
    <w:rsid w:val="00121376"/>
    <w:rsid w:val="00127D6A"/>
    <w:rsid w:val="00131EDF"/>
    <w:rsid w:val="00150EA2"/>
    <w:rsid w:val="00160C6A"/>
    <w:rsid w:val="00166A57"/>
    <w:rsid w:val="00170F36"/>
    <w:rsid w:val="00181DC7"/>
    <w:rsid w:val="00185719"/>
    <w:rsid w:val="00190990"/>
    <w:rsid w:val="001A4894"/>
    <w:rsid w:val="001B0407"/>
    <w:rsid w:val="001C233A"/>
    <w:rsid w:val="001D4A33"/>
    <w:rsid w:val="001E7DEB"/>
    <w:rsid w:val="001F25D5"/>
    <w:rsid w:val="001F428E"/>
    <w:rsid w:val="001F6C3D"/>
    <w:rsid w:val="002031FD"/>
    <w:rsid w:val="00207528"/>
    <w:rsid w:val="00207FC2"/>
    <w:rsid w:val="002108CC"/>
    <w:rsid w:val="00223DEE"/>
    <w:rsid w:val="00232545"/>
    <w:rsid w:val="00232F34"/>
    <w:rsid w:val="002334CC"/>
    <w:rsid w:val="0023515D"/>
    <w:rsid w:val="002358F0"/>
    <w:rsid w:val="00236206"/>
    <w:rsid w:val="002414C6"/>
    <w:rsid w:val="00241AFF"/>
    <w:rsid w:val="00247BF9"/>
    <w:rsid w:val="00252D66"/>
    <w:rsid w:val="0026349C"/>
    <w:rsid w:val="00277671"/>
    <w:rsid w:val="002828F9"/>
    <w:rsid w:val="00286469"/>
    <w:rsid w:val="00290CF6"/>
    <w:rsid w:val="002929BB"/>
    <w:rsid w:val="002956D8"/>
    <w:rsid w:val="002A47CE"/>
    <w:rsid w:val="002B073E"/>
    <w:rsid w:val="002B6D87"/>
    <w:rsid w:val="002C1CAC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153E1"/>
    <w:rsid w:val="00327F7B"/>
    <w:rsid w:val="00342DF8"/>
    <w:rsid w:val="00342EA6"/>
    <w:rsid w:val="00351F00"/>
    <w:rsid w:val="00354B2F"/>
    <w:rsid w:val="00356171"/>
    <w:rsid w:val="00363FCF"/>
    <w:rsid w:val="00367379"/>
    <w:rsid w:val="00375E6B"/>
    <w:rsid w:val="00381D1C"/>
    <w:rsid w:val="0038508B"/>
    <w:rsid w:val="003A0FCD"/>
    <w:rsid w:val="003A7FB2"/>
    <w:rsid w:val="003B367B"/>
    <w:rsid w:val="003B5A70"/>
    <w:rsid w:val="003B6F9B"/>
    <w:rsid w:val="003C70DB"/>
    <w:rsid w:val="003D156A"/>
    <w:rsid w:val="003D32D3"/>
    <w:rsid w:val="003D6196"/>
    <w:rsid w:val="003E40BB"/>
    <w:rsid w:val="00402136"/>
    <w:rsid w:val="004037D7"/>
    <w:rsid w:val="004056E1"/>
    <w:rsid w:val="00406726"/>
    <w:rsid w:val="00412C7F"/>
    <w:rsid w:val="00422814"/>
    <w:rsid w:val="0042423E"/>
    <w:rsid w:val="00425D0C"/>
    <w:rsid w:val="00427C12"/>
    <w:rsid w:val="0043577F"/>
    <w:rsid w:val="00440D12"/>
    <w:rsid w:val="00451CCC"/>
    <w:rsid w:val="00457DD2"/>
    <w:rsid w:val="00461D64"/>
    <w:rsid w:val="0046363F"/>
    <w:rsid w:val="00470988"/>
    <w:rsid w:val="004725DA"/>
    <w:rsid w:val="00482EC9"/>
    <w:rsid w:val="00484379"/>
    <w:rsid w:val="00485035"/>
    <w:rsid w:val="0048704D"/>
    <w:rsid w:val="004A0DB5"/>
    <w:rsid w:val="004A6F2F"/>
    <w:rsid w:val="004B70F7"/>
    <w:rsid w:val="004B7924"/>
    <w:rsid w:val="004C1492"/>
    <w:rsid w:val="004C27EA"/>
    <w:rsid w:val="004C485E"/>
    <w:rsid w:val="004C4CF1"/>
    <w:rsid w:val="004C518E"/>
    <w:rsid w:val="004D2011"/>
    <w:rsid w:val="004D59A1"/>
    <w:rsid w:val="004E1ACA"/>
    <w:rsid w:val="004E449A"/>
    <w:rsid w:val="004F05F3"/>
    <w:rsid w:val="004F4CB3"/>
    <w:rsid w:val="0051249B"/>
    <w:rsid w:val="00520053"/>
    <w:rsid w:val="005228B0"/>
    <w:rsid w:val="0053423C"/>
    <w:rsid w:val="00543F01"/>
    <w:rsid w:val="005456C7"/>
    <w:rsid w:val="0055209F"/>
    <w:rsid w:val="005617FE"/>
    <w:rsid w:val="00566366"/>
    <w:rsid w:val="0056737B"/>
    <w:rsid w:val="00567980"/>
    <w:rsid w:val="0057648C"/>
    <w:rsid w:val="005977D9"/>
    <w:rsid w:val="005A3F54"/>
    <w:rsid w:val="005A7CC5"/>
    <w:rsid w:val="005C1FAF"/>
    <w:rsid w:val="005D3772"/>
    <w:rsid w:val="006052B6"/>
    <w:rsid w:val="00605909"/>
    <w:rsid w:val="00606C9B"/>
    <w:rsid w:val="00607F86"/>
    <w:rsid w:val="0062148A"/>
    <w:rsid w:val="0063166E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63174"/>
    <w:rsid w:val="0066643F"/>
    <w:rsid w:val="006665A5"/>
    <w:rsid w:val="00680E39"/>
    <w:rsid w:val="00695A93"/>
    <w:rsid w:val="006A2783"/>
    <w:rsid w:val="006B25C3"/>
    <w:rsid w:val="006B4010"/>
    <w:rsid w:val="006D544B"/>
    <w:rsid w:val="006D7678"/>
    <w:rsid w:val="006F290A"/>
    <w:rsid w:val="006F31BF"/>
    <w:rsid w:val="006F53C9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773E1"/>
    <w:rsid w:val="007848AC"/>
    <w:rsid w:val="00791CAB"/>
    <w:rsid w:val="007943A0"/>
    <w:rsid w:val="00797A0E"/>
    <w:rsid w:val="007C09AA"/>
    <w:rsid w:val="007C23DF"/>
    <w:rsid w:val="007C7871"/>
    <w:rsid w:val="007D14E8"/>
    <w:rsid w:val="007D3775"/>
    <w:rsid w:val="007E4ACE"/>
    <w:rsid w:val="007F4DB1"/>
    <w:rsid w:val="00801F50"/>
    <w:rsid w:val="00805696"/>
    <w:rsid w:val="0080768E"/>
    <w:rsid w:val="00807C6A"/>
    <w:rsid w:val="00815DC4"/>
    <w:rsid w:val="00825607"/>
    <w:rsid w:val="00826595"/>
    <w:rsid w:val="00827BE0"/>
    <w:rsid w:val="00843407"/>
    <w:rsid w:val="0085257F"/>
    <w:rsid w:val="008560B5"/>
    <w:rsid w:val="0086352F"/>
    <w:rsid w:val="008673AC"/>
    <w:rsid w:val="008677BA"/>
    <w:rsid w:val="0087432E"/>
    <w:rsid w:val="00894952"/>
    <w:rsid w:val="008A0678"/>
    <w:rsid w:val="008A3312"/>
    <w:rsid w:val="008A4F76"/>
    <w:rsid w:val="008B05CE"/>
    <w:rsid w:val="008B7D58"/>
    <w:rsid w:val="008C05BC"/>
    <w:rsid w:val="008C071E"/>
    <w:rsid w:val="008C0CB0"/>
    <w:rsid w:val="008C27E7"/>
    <w:rsid w:val="008C4E63"/>
    <w:rsid w:val="008C7F17"/>
    <w:rsid w:val="008D0660"/>
    <w:rsid w:val="008D1588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31226"/>
    <w:rsid w:val="00933A85"/>
    <w:rsid w:val="00950E0E"/>
    <w:rsid w:val="00951E9F"/>
    <w:rsid w:val="00953652"/>
    <w:rsid w:val="00975A66"/>
    <w:rsid w:val="00975B44"/>
    <w:rsid w:val="0098072B"/>
    <w:rsid w:val="00983A82"/>
    <w:rsid w:val="009958A0"/>
    <w:rsid w:val="009B0967"/>
    <w:rsid w:val="009C7AEB"/>
    <w:rsid w:val="009D3350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60B0C"/>
    <w:rsid w:val="00A74A16"/>
    <w:rsid w:val="00A76BD6"/>
    <w:rsid w:val="00A80CF5"/>
    <w:rsid w:val="00A947AC"/>
    <w:rsid w:val="00A95090"/>
    <w:rsid w:val="00A96DD9"/>
    <w:rsid w:val="00AD1C44"/>
    <w:rsid w:val="00AD46E8"/>
    <w:rsid w:val="00AD63DB"/>
    <w:rsid w:val="00AD6CA8"/>
    <w:rsid w:val="00AE283B"/>
    <w:rsid w:val="00AF7BDF"/>
    <w:rsid w:val="00B04F87"/>
    <w:rsid w:val="00B14883"/>
    <w:rsid w:val="00B14BFE"/>
    <w:rsid w:val="00B207D2"/>
    <w:rsid w:val="00B27374"/>
    <w:rsid w:val="00B45BCD"/>
    <w:rsid w:val="00B52ADF"/>
    <w:rsid w:val="00B81797"/>
    <w:rsid w:val="00B85FA8"/>
    <w:rsid w:val="00B92C7D"/>
    <w:rsid w:val="00B94184"/>
    <w:rsid w:val="00BA1D11"/>
    <w:rsid w:val="00BB518D"/>
    <w:rsid w:val="00BC1112"/>
    <w:rsid w:val="00BC4E7E"/>
    <w:rsid w:val="00BC7BC3"/>
    <w:rsid w:val="00BD30D0"/>
    <w:rsid w:val="00BD3D97"/>
    <w:rsid w:val="00BF302B"/>
    <w:rsid w:val="00C122BF"/>
    <w:rsid w:val="00C14ECE"/>
    <w:rsid w:val="00C20AD6"/>
    <w:rsid w:val="00C350B8"/>
    <w:rsid w:val="00C37FAF"/>
    <w:rsid w:val="00C40389"/>
    <w:rsid w:val="00C528A3"/>
    <w:rsid w:val="00C62B4A"/>
    <w:rsid w:val="00C750B1"/>
    <w:rsid w:val="00C766F4"/>
    <w:rsid w:val="00C8328F"/>
    <w:rsid w:val="00C84009"/>
    <w:rsid w:val="00C87589"/>
    <w:rsid w:val="00C877BE"/>
    <w:rsid w:val="00C97A2F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0D19"/>
    <w:rsid w:val="00D935D5"/>
    <w:rsid w:val="00D94D08"/>
    <w:rsid w:val="00DA03EC"/>
    <w:rsid w:val="00DA1607"/>
    <w:rsid w:val="00DA2EDE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154F9"/>
    <w:rsid w:val="00E263C4"/>
    <w:rsid w:val="00E301DF"/>
    <w:rsid w:val="00E34223"/>
    <w:rsid w:val="00E43B6F"/>
    <w:rsid w:val="00E456F2"/>
    <w:rsid w:val="00E51E26"/>
    <w:rsid w:val="00E64BAA"/>
    <w:rsid w:val="00E70DD7"/>
    <w:rsid w:val="00E74111"/>
    <w:rsid w:val="00E75429"/>
    <w:rsid w:val="00E75514"/>
    <w:rsid w:val="00E94AFC"/>
    <w:rsid w:val="00E97880"/>
    <w:rsid w:val="00EA343F"/>
    <w:rsid w:val="00EB1B40"/>
    <w:rsid w:val="00EB394E"/>
    <w:rsid w:val="00EC64D3"/>
    <w:rsid w:val="00ED19C3"/>
    <w:rsid w:val="00ED57E8"/>
    <w:rsid w:val="00EE542E"/>
    <w:rsid w:val="00EF600B"/>
    <w:rsid w:val="00F01CF7"/>
    <w:rsid w:val="00F02A44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0BDEB-B0A7-4A12-9271-290BC63A9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3055</Words>
  <Characters>1742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5</cp:revision>
  <cp:lastPrinted>2018-05-16T13:43:00Z</cp:lastPrinted>
  <dcterms:created xsi:type="dcterms:W3CDTF">2018-05-15T11:22:00Z</dcterms:created>
  <dcterms:modified xsi:type="dcterms:W3CDTF">2020-12-18T07:38:00Z</dcterms:modified>
</cp:coreProperties>
</file>