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B0D" w:rsidRDefault="00777B0D" w:rsidP="00777B0D">
      <w:pPr>
        <w:widowControl/>
        <w:suppressAutoHyphens w:val="0"/>
        <w:jc w:val="center"/>
        <w:rPr>
          <w:rFonts w:ascii="Times New Roman" w:eastAsia="Times New Roman" w:hAnsi="Times New Roman" w:cs="Times New Roman"/>
          <w:kern w:val="0"/>
          <w:sz w:val="24"/>
          <w:lang w:eastAsia="ru-RU" w:bidi="ar-SA"/>
        </w:rPr>
      </w:pPr>
      <w:r>
        <w:rPr>
          <w:rFonts w:ascii="Times New Roman" w:eastAsia="Times New Roman" w:hAnsi="Times New Roman" w:cs="Times New Roman"/>
          <w:noProof/>
          <w:sz w:val="28"/>
          <w:szCs w:val="28"/>
          <w:lang w:eastAsia="uk-UA" w:bidi="ar-SA"/>
        </w:rPr>
        <w:drawing>
          <wp:inline distT="0" distB="0" distL="0" distR="0">
            <wp:extent cx="428625" cy="581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solidFill>
                      <a:srgbClr val="FFFFFF"/>
                    </a:solidFill>
                    <a:ln>
                      <a:noFill/>
                    </a:ln>
                  </pic:spPr>
                </pic:pic>
              </a:graphicData>
            </a:graphic>
          </wp:inline>
        </w:drawing>
      </w:r>
    </w:p>
    <w:p w:rsidR="00777B0D" w:rsidRDefault="00777B0D" w:rsidP="00777B0D">
      <w:pPr>
        <w:widowControl/>
        <w:suppressAutoHyphens w:val="0"/>
        <w:rPr>
          <w:rFonts w:ascii="Times New Roman" w:eastAsia="Times New Roman" w:hAnsi="Times New Roman" w:cs="Times New Roman"/>
          <w:kern w:val="0"/>
          <w:sz w:val="27"/>
          <w:szCs w:val="27"/>
          <w:lang w:eastAsia="ru-RU" w:bidi="ar-SA"/>
        </w:rPr>
      </w:pPr>
    </w:p>
    <w:p w:rsidR="00777B0D" w:rsidRDefault="00777B0D" w:rsidP="00777B0D">
      <w:pPr>
        <w:spacing w:line="360" w:lineRule="atLeast"/>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777B0D" w:rsidRPr="009348C4" w:rsidRDefault="00777B0D" w:rsidP="00777B0D">
      <w:pPr>
        <w:widowControl/>
        <w:suppressAutoHyphens w:val="0"/>
        <w:jc w:val="center"/>
        <w:rPr>
          <w:rFonts w:ascii="Times New Roman" w:eastAsia="Times New Roman" w:hAnsi="Times New Roman" w:cs="Times New Roman"/>
          <w:kern w:val="0"/>
          <w:sz w:val="26"/>
          <w:szCs w:val="26"/>
          <w:lang w:eastAsia="ru-RU" w:bidi="ar-SA"/>
        </w:rPr>
      </w:pPr>
    </w:p>
    <w:p w:rsidR="00777B0D" w:rsidRPr="009348C4" w:rsidRDefault="00DA620E" w:rsidP="00777B0D">
      <w:pPr>
        <w:widowControl/>
        <w:suppressAutoHyphens w:val="0"/>
        <w:rPr>
          <w:rFonts w:ascii="Times New Roman" w:eastAsia="Times New Roman" w:hAnsi="Times New Roman" w:cs="Times New Roman"/>
          <w:kern w:val="0"/>
          <w:sz w:val="25"/>
          <w:szCs w:val="25"/>
          <w:lang w:eastAsia="ru-RU" w:bidi="ar-SA"/>
        </w:rPr>
      </w:pPr>
      <w:r w:rsidRPr="00454BA9">
        <w:rPr>
          <w:rFonts w:ascii="Times New Roman" w:eastAsia="Times New Roman" w:hAnsi="Times New Roman" w:cs="Times New Roman"/>
          <w:kern w:val="0"/>
          <w:sz w:val="25"/>
          <w:szCs w:val="25"/>
          <w:lang w:eastAsia="ru-RU" w:bidi="ar-SA"/>
        </w:rPr>
        <w:t>13</w:t>
      </w:r>
      <w:r w:rsidR="00477C25" w:rsidRPr="009348C4">
        <w:rPr>
          <w:rFonts w:ascii="Times New Roman" w:eastAsia="Times New Roman" w:hAnsi="Times New Roman" w:cs="Times New Roman"/>
          <w:kern w:val="0"/>
          <w:sz w:val="25"/>
          <w:szCs w:val="25"/>
          <w:lang w:eastAsia="ru-RU" w:bidi="ar-SA"/>
        </w:rPr>
        <w:t xml:space="preserve"> липня </w:t>
      </w:r>
      <w:r w:rsidR="00777B0D" w:rsidRPr="009348C4">
        <w:rPr>
          <w:rFonts w:ascii="Times New Roman" w:eastAsia="Times New Roman" w:hAnsi="Times New Roman" w:cs="Times New Roman"/>
          <w:kern w:val="0"/>
          <w:sz w:val="25"/>
          <w:szCs w:val="25"/>
          <w:lang w:eastAsia="ru-RU" w:bidi="ar-SA"/>
        </w:rPr>
        <w:t>2018 року</w:t>
      </w:r>
      <w:r w:rsidR="00777B0D" w:rsidRPr="009348C4">
        <w:rPr>
          <w:rFonts w:ascii="Times New Roman" w:eastAsia="Times New Roman" w:hAnsi="Times New Roman" w:cs="Times New Roman"/>
          <w:kern w:val="0"/>
          <w:sz w:val="25"/>
          <w:szCs w:val="25"/>
          <w:lang w:eastAsia="ru-RU" w:bidi="ar-SA"/>
        </w:rPr>
        <w:tab/>
      </w:r>
      <w:r w:rsidR="00777B0D" w:rsidRPr="009348C4">
        <w:rPr>
          <w:rFonts w:ascii="Times New Roman" w:eastAsia="Times New Roman" w:hAnsi="Times New Roman" w:cs="Times New Roman"/>
          <w:kern w:val="0"/>
          <w:sz w:val="25"/>
          <w:szCs w:val="25"/>
          <w:lang w:eastAsia="ru-RU" w:bidi="ar-SA"/>
        </w:rPr>
        <w:tab/>
      </w:r>
      <w:r w:rsidR="00777B0D" w:rsidRPr="009348C4">
        <w:rPr>
          <w:rFonts w:ascii="Times New Roman" w:eastAsia="Times New Roman" w:hAnsi="Times New Roman" w:cs="Times New Roman"/>
          <w:kern w:val="0"/>
          <w:sz w:val="25"/>
          <w:szCs w:val="25"/>
          <w:lang w:eastAsia="ru-RU" w:bidi="ar-SA"/>
        </w:rPr>
        <w:tab/>
      </w:r>
      <w:r w:rsidR="00777B0D" w:rsidRPr="009348C4">
        <w:rPr>
          <w:rFonts w:ascii="Times New Roman" w:eastAsia="Times New Roman" w:hAnsi="Times New Roman" w:cs="Times New Roman"/>
          <w:kern w:val="0"/>
          <w:sz w:val="25"/>
          <w:szCs w:val="25"/>
          <w:lang w:eastAsia="ru-RU" w:bidi="ar-SA"/>
        </w:rPr>
        <w:tab/>
      </w:r>
      <w:r w:rsidR="00777B0D" w:rsidRPr="009348C4">
        <w:rPr>
          <w:rFonts w:ascii="Times New Roman" w:eastAsia="Times New Roman" w:hAnsi="Times New Roman" w:cs="Times New Roman"/>
          <w:kern w:val="0"/>
          <w:sz w:val="25"/>
          <w:szCs w:val="25"/>
          <w:lang w:eastAsia="ru-RU" w:bidi="ar-SA"/>
        </w:rPr>
        <w:tab/>
        <w:t xml:space="preserve"> </w:t>
      </w:r>
      <w:r w:rsidR="00777B0D" w:rsidRPr="009348C4">
        <w:rPr>
          <w:rFonts w:ascii="Times New Roman" w:eastAsia="Times New Roman" w:hAnsi="Times New Roman" w:cs="Times New Roman"/>
          <w:kern w:val="0"/>
          <w:sz w:val="25"/>
          <w:szCs w:val="25"/>
          <w:lang w:eastAsia="ru-RU" w:bidi="ar-SA"/>
        </w:rPr>
        <w:tab/>
      </w:r>
      <w:r w:rsidR="00777B0D" w:rsidRPr="009348C4">
        <w:rPr>
          <w:rFonts w:ascii="Times New Roman" w:eastAsia="Times New Roman" w:hAnsi="Times New Roman" w:cs="Times New Roman"/>
          <w:kern w:val="0"/>
          <w:sz w:val="25"/>
          <w:szCs w:val="25"/>
          <w:lang w:eastAsia="ru-RU" w:bidi="ar-SA"/>
        </w:rPr>
        <w:tab/>
      </w:r>
      <w:r w:rsidR="00777B0D" w:rsidRPr="009348C4">
        <w:rPr>
          <w:rFonts w:ascii="Times New Roman" w:eastAsia="Times New Roman" w:hAnsi="Times New Roman" w:cs="Times New Roman"/>
          <w:kern w:val="0"/>
          <w:sz w:val="25"/>
          <w:szCs w:val="25"/>
          <w:lang w:eastAsia="ru-RU" w:bidi="ar-SA"/>
        </w:rPr>
        <w:tab/>
      </w:r>
      <w:r w:rsidR="00777B0D" w:rsidRPr="009348C4">
        <w:rPr>
          <w:rFonts w:ascii="Times New Roman" w:eastAsia="Times New Roman" w:hAnsi="Times New Roman" w:cs="Times New Roman"/>
          <w:kern w:val="0"/>
          <w:sz w:val="25"/>
          <w:szCs w:val="25"/>
          <w:lang w:eastAsia="ru-RU" w:bidi="ar-SA"/>
        </w:rPr>
        <w:tab/>
      </w:r>
      <w:r w:rsidRPr="00454BA9">
        <w:rPr>
          <w:rFonts w:ascii="Times New Roman" w:eastAsia="Times New Roman" w:hAnsi="Times New Roman" w:cs="Times New Roman"/>
          <w:kern w:val="0"/>
          <w:sz w:val="25"/>
          <w:szCs w:val="25"/>
          <w:lang w:eastAsia="ru-RU" w:bidi="ar-SA"/>
        </w:rPr>
        <w:t xml:space="preserve">        </w:t>
      </w:r>
      <w:r w:rsidR="00454BA9" w:rsidRPr="00454BA9">
        <w:rPr>
          <w:rFonts w:ascii="Times New Roman" w:eastAsia="Times New Roman" w:hAnsi="Times New Roman" w:cs="Times New Roman"/>
          <w:kern w:val="0"/>
          <w:sz w:val="25"/>
          <w:szCs w:val="25"/>
          <w:lang w:eastAsia="ru-RU" w:bidi="ar-SA"/>
        </w:rPr>
        <w:t xml:space="preserve">            </w:t>
      </w:r>
      <w:r w:rsidRPr="00454BA9">
        <w:rPr>
          <w:rFonts w:ascii="Times New Roman" w:eastAsia="Times New Roman" w:hAnsi="Times New Roman" w:cs="Times New Roman"/>
          <w:kern w:val="0"/>
          <w:sz w:val="25"/>
          <w:szCs w:val="25"/>
          <w:lang w:eastAsia="ru-RU" w:bidi="ar-SA"/>
        </w:rPr>
        <w:t xml:space="preserve"> </w:t>
      </w:r>
      <w:r w:rsidR="00777B0D" w:rsidRPr="009348C4">
        <w:rPr>
          <w:rFonts w:ascii="Times New Roman" w:eastAsia="Times New Roman" w:hAnsi="Times New Roman" w:cs="Times New Roman"/>
          <w:kern w:val="0"/>
          <w:sz w:val="25"/>
          <w:szCs w:val="25"/>
          <w:lang w:eastAsia="ru-RU" w:bidi="ar-SA"/>
        </w:rPr>
        <w:t>м. Київ</w:t>
      </w:r>
    </w:p>
    <w:p w:rsidR="00777B0D" w:rsidRPr="009348C4" w:rsidRDefault="00777B0D" w:rsidP="00777B0D">
      <w:pPr>
        <w:widowControl/>
        <w:suppressAutoHyphens w:val="0"/>
        <w:spacing w:before="100" w:beforeAutospacing="1" w:after="100" w:afterAutospacing="1"/>
        <w:ind w:firstLine="709"/>
        <w:jc w:val="center"/>
        <w:rPr>
          <w:rFonts w:ascii="Times New Roman" w:eastAsia="Times New Roman" w:hAnsi="Times New Roman" w:cs="Times New Roman"/>
          <w:kern w:val="0"/>
          <w:sz w:val="25"/>
          <w:szCs w:val="25"/>
          <w:lang w:eastAsia="ru-RU" w:bidi="ar-SA"/>
        </w:rPr>
      </w:pPr>
      <w:r w:rsidRPr="009348C4">
        <w:rPr>
          <w:rFonts w:ascii="Times New Roman" w:eastAsia="Times New Roman" w:hAnsi="Times New Roman" w:cs="Times New Roman"/>
          <w:bCs/>
          <w:kern w:val="0"/>
          <w:sz w:val="25"/>
          <w:szCs w:val="25"/>
          <w:lang w:eastAsia="ru-RU" w:bidi="ar-SA"/>
        </w:rPr>
        <w:t xml:space="preserve">Р І Ш Е Н </w:t>
      </w:r>
      <w:proofErr w:type="spellStart"/>
      <w:r w:rsidRPr="009348C4">
        <w:rPr>
          <w:rFonts w:ascii="Times New Roman" w:eastAsia="Times New Roman" w:hAnsi="Times New Roman" w:cs="Times New Roman"/>
          <w:bCs/>
          <w:kern w:val="0"/>
          <w:sz w:val="25"/>
          <w:szCs w:val="25"/>
          <w:lang w:eastAsia="ru-RU" w:bidi="ar-SA"/>
        </w:rPr>
        <w:t>Н</w:t>
      </w:r>
      <w:proofErr w:type="spellEnd"/>
      <w:r w:rsidRPr="009348C4">
        <w:rPr>
          <w:rFonts w:ascii="Times New Roman" w:eastAsia="Times New Roman" w:hAnsi="Times New Roman" w:cs="Times New Roman"/>
          <w:bCs/>
          <w:kern w:val="0"/>
          <w:sz w:val="25"/>
          <w:szCs w:val="25"/>
          <w:lang w:eastAsia="ru-RU" w:bidi="ar-SA"/>
        </w:rPr>
        <w:t xml:space="preserve"> Я № </w:t>
      </w:r>
      <w:r w:rsidR="00141D47" w:rsidRPr="00141D47">
        <w:rPr>
          <w:rFonts w:ascii="Times New Roman" w:eastAsia="Times New Roman" w:hAnsi="Times New Roman" w:cs="Times New Roman"/>
          <w:bCs/>
          <w:kern w:val="0"/>
          <w:sz w:val="25"/>
          <w:szCs w:val="25"/>
          <w:u w:val="single"/>
          <w:lang w:eastAsia="ru-RU" w:bidi="ar-SA"/>
        </w:rPr>
        <w:t>172/зп-18</w:t>
      </w:r>
    </w:p>
    <w:p w:rsidR="00777B0D" w:rsidRPr="009348C4" w:rsidRDefault="00777B0D" w:rsidP="00777B0D">
      <w:pPr>
        <w:shd w:val="clear" w:color="auto" w:fill="FFFFFF"/>
        <w:jc w:val="both"/>
        <w:rPr>
          <w:rFonts w:ascii="Times New Roman" w:hAnsi="Times New Roman" w:cs="Times New Roman"/>
          <w:sz w:val="25"/>
          <w:szCs w:val="25"/>
        </w:rPr>
      </w:pPr>
      <w:r w:rsidRPr="009348C4">
        <w:rPr>
          <w:rFonts w:ascii="Times New Roman" w:hAnsi="Times New Roman" w:cs="Times New Roman"/>
          <w:sz w:val="25"/>
          <w:szCs w:val="25"/>
        </w:rPr>
        <w:t>Вища кваліфікаційна комісія суддів України у пленарному складі:</w:t>
      </w:r>
    </w:p>
    <w:p w:rsidR="00777B0D" w:rsidRPr="009348C4" w:rsidRDefault="00777B0D" w:rsidP="00777B0D">
      <w:pPr>
        <w:shd w:val="clear" w:color="auto" w:fill="FFFFFF"/>
        <w:jc w:val="both"/>
        <w:rPr>
          <w:rFonts w:ascii="Times New Roman" w:hAnsi="Times New Roman" w:cs="Times New Roman"/>
          <w:sz w:val="25"/>
          <w:szCs w:val="25"/>
        </w:rPr>
      </w:pPr>
    </w:p>
    <w:p w:rsidR="00777B0D" w:rsidRPr="009348C4" w:rsidRDefault="008245E3" w:rsidP="00777B0D">
      <w:pPr>
        <w:shd w:val="clear" w:color="auto" w:fill="FFFFFF"/>
        <w:jc w:val="both"/>
        <w:rPr>
          <w:rFonts w:ascii="Times New Roman" w:hAnsi="Times New Roman" w:cs="Times New Roman"/>
          <w:sz w:val="25"/>
          <w:szCs w:val="25"/>
        </w:rPr>
      </w:pPr>
      <w:r w:rsidRPr="009348C4">
        <w:rPr>
          <w:rFonts w:ascii="Times New Roman" w:hAnsi="Times New Roman" w:cs="Times New Roman"/>
          <w:sz w:val="25"/>
          <w:szCs w:val="25"/>
        </w:rPr>
        <w:t xml:space="preserve">головуючого – </w:t>
      </w:r>
      <w:proofErr w:type="spellStart"/>
      <w:r w:rsidRPr="009348C4">
        <w:rPr>
          <w:rFonts w:ascii="Times New Roman" w:hAnsi="Times New Roman" w:cs="Times New Roman"/>
          <w:sz w:val="25"/>
          <w:szCs w:val="25"/>
        </w:rPr>
        <w:t>Щотки</w:t>
      </w:r>
      <w:proofErr w:type="spellEnd"/>
      <w:r w:rsidRPr="009348C4">
        <w:rPr>
          <w:rFonts w:ascii="Times New Roman" w:hAnsi="Times New Roman" w:cs="Times New Roman"/>
          <w:sz w:val="25"/>
          <w:szCs w:val="25"/>
        </w:rPr>
        <w:t xml:space="preserve"> С.О</w:t>
      </w:r>
      <w:r w:rsidR="00777B0D" w:rsidRPr="009348C4">
        <w:rPr>
          <w:rFonts w:ascii="Times New Roman" w:hAnsi="Times New Roman" w:cs="Times New Roman"/>
          <w:sz w:val="25"/>
          <w:szCs w:val="25"/>
        </w:rPr>
        <w:t xml:space="preserve">., </w:t>
      </w:r>
    </w:p>
    <w:p w:rsidR="00777B0D" w:rsidRPr="009348C4" w:rsidRDefault="00777B0D" w:rsidP="00777B0D">
      <w:pPr>
        <w:shd w:val="clear" w:color="auto" w:fill="FFFFFF"/>
        <w:jc w:val="both"/>
        <w:rPr>
          <w:rFonts w:ascii="Times New Roman" w:hAnsi="Times New Roman" w:cs="Times New Roman"/>
          <w:sz w:val="25"/>
          <w:szCs w:val="25"/>
        </w:rPr>
      </w:pPr>
    </w:p>
    <w:p w:rsidR="00777B0D" w:rsidRPr="009348C4" w:rsidRDefault="00777B0D" w:rsidP="00777B0D">
      <w:pPr>
        <w:shd w:val="clear" w:color="auto" w:fill="FFFFFF"/>
        <w:jc w:val="both"/>
        <w:rPr>
          <w:rFonts w:ascii="Times New Roman" w:hAnsi="Times New Roman" w:cs="Times New Roman"/>
          <w:sz w:val="25"/>
          <w:szCs w:val="25"/>
        </w:rPr>
      </w:pPr>
      <w:r w:rsidRPr="009348C4">
        <w:rPr>
          <w:rFonts w:ascii="Times New Roman" w:hAnsi="Times New Roman" w:cs="Times New Roman"/>
          <w:sz w:val="25"/>
          <w:szCs w:val="25"/>
        </w:rPr>
        <w:t xml:space="preserve">членів Комісії: </w:t>
      </w:r>
      <w:proofErr w:type="spellStart"/>
      <w:r w:rsidRPr="009348C4">
        <w:rPr>
          <w:rFonts w:ascii="Times New Roman" w:hAnsi="Times New Roman" w:cs="Times New Roman"/>
          <w:sz w:val="25"/>
          <w:szCs w:val="25"/>
        </w:rPr>
        <w:t>Бутенка</w:t>
      </w:r>
      <w:proofErr w:type="spellEnd"/>
      <w:r w:rsidRPr="009348C4">
        <w:rPr>
          <w:rFonts w:ascii="Times New Roman" w:hAnsi="Times New Roman" w:cs="Times New Roman"/>
          <w:sz w:val="25"/>
          <w:szCs w:val="25"/>
        </w:rPr>
        <w:t xml:space="preserve"> В.І., Василенка А.В., </w:t>
      </w:r>
      <w:proofErr w:type="spellStart"/>
      <w:r w:rsidRPr="009348C4">
        <w:rPr>
          <w:rFonts w:ascii="Times New Roman" w:hAnsi="Times New Roman" w:cs="Times New Roman"/>
          <w:sz w:val="25"/>
          <w:szCs w:val="25"/>
        </w:rPr>
        <w:t>Весельської</w:t>
      </w:r>
      <w:proofErr w:type="spellEnd"/>
      <w:r w:rsidRPr="009348C4">
        <w:rPr>
          <w:rFonts w:ascii="Times New Roman" w:hAnsi="Times New Roman" w:cs="Times New Roman"/>
          <w:sz w:val="25"/>
          <w:szCs w:val="25"/>
        </w:rPr>
        <w:t xml:space="preserve"> Т.Ф., Гладія С.В., </w:t>
      </w:r>
      <w:r w:rsidR="00766679" w:rsidRPr="009348C4">
        <w:rPr>
          <w:rFonts w:ascii="Times New Roman" w:hAnsi="Times New Roman" w:cs="Times New Roman"/>
          <w:sz w:val="25"/>
          <w:szCs w:val="25"/>
        </w:rPr>
        <w:br/>
      </w:r>
      <w:proofErr w:type="spellStart"/>
      <w:r w:rsidRPr="009348C4">
        <w:rPr>
          <w:rFonts w:ascii="Times New Roman" w:hAnsi="Times New Roman" w:cs="Times New Roman"/>
          <w:sz w:val="25"/>
          <w:szCs w:val="25"/>
        </w:rPr>
        <w:t>Заріцької</w:t>
      </w:r>
      <w:proofErr w:type="spellEnd"/>
      <w:r w:rsidRPr="009348C4">
        <w:rPr>
          <w:rFonts w:ascii="Times New Roman" w:hAnsi="Times New Roman" w:cs="Times New Roman"/>
          <w:sz w:val="25"/>
          <w:szCs w:val="25"/>
        </w:rPr>
        <w:t xml:space="preserve"> А.О., Козлова А.Г., Лукаша Т.В., </w:t>
      </w:r>
      <w:proofErr w:type="spellStart"/>
      <w:r w:rsidRPr="009348C4">
        <w:rPr>
          <w:rFonts w:ascii="Times New Roman" w:hAnsi="Times New Roman" w:cs="Times New Roman"/>
          <w:sz w:val="25"/>
          <w:szCs w:val="25"/>
        </w:rPr>
        <w:t>Луцюка</w:t>
      </w:r>
      <w:proofErr w:type="spellEnd"/>
      <w:r w:rsidRPr="009348C4">
        <w:rPr>
          <w:rFonts w:ascii="Times New Roman" w:hAnsi="Times New Roman" w:cs="Times New Roman"/>
          <w:sz w:val="25"/>
          <w:szCs w:val="25"/>
        </w:rPr>
        <w:t xml:space="preserve"> П.С., </w:t>
      </w:r>
      <w:proofErr w:type="spellStart"/>
      <w:r w:rsidRPr="009348C4">
        <w:rPr>
          <w:rFonts w:ascii="Times New Roman" w:hAnsi="Times New Roman" w:cs="Times New Roman"/>
          <w:sz w:val="25"/>
          <w:szCs w:val="25"/>
        </w:rPr>
        <w:t>Макарчука</w:t>
      </w:r>
      <w:proofErr w:type="spellEnd"/>
      <w:r w:rsidRPr="009348C4">
        <w:rPr>
          <w:rFonts w:ascii="Times New Roman" w:hAnsi="Times New Roman" w:cs="Times New Roman"/>
          <w:sz w:val="25"/>
          <w:szCs w:val="25"/>
        </w:rPr>
        <w:t xml:space="preserve"> М.А., </w:t>
      </w:r>
      <w:proofErr w:type="spellStart"/>
      <w:r w:rsidRPr="009348C4">
        <w:rPr>
          <w:rFonts w:ascii="Times New Roman" w:hAnsi="Times New Roman" w:cs="Times New Roman"/>
          <w:sz w:val="25"/>
          <w:szCs w:val="25"/>
        </w:rPr>
        <w:t>Мішина</w:t>
      </w:r>
      <w:proofErr w:type="spellEnd"/>
      <w:r w:rsidRPr="009348C4">
        <w:rPr>
          <w:rFonts w:ascii="Times New Roman" w:hAnsi="Times New Roman" w:cs="Times New Roman"/>
          <w:sz w:val="25"/>
          <w:szCs w:val="25"/>
        </w:rPr>
        <w:t xml:space="preserve"> М.І., </w:t>
      </w:r>
      <w:proofErr w:type="spellStart"/>
      <w:r w:rsidRPr="009348C4">
        <w:rPr>
          <w:rFonts w:ascii="Times New Roman" w:hAnsi="Times New Roman" w:cs="Times New Roman"/>
          <w:sz w:val="25"/>
          <w:szCs w:val="25"/>
        </w:rPr>
        <w:t>Прилипка</w:t>
      </w:r>
      <w:proofErr w:type="spellEnd"/>
      <w:r w:rsidRPr="009348C4">
        <w:rPr>
          <w:rFonts w:ascii="Times New Roman" w:hAnsi="Times New Roman" w:cs="Times New Roman"/>
          <w:sz w:val="25"/>
          <w:szCs w:val="25"/>
        </w:rPr>
        <w:t xml:space="preserve"> С.М., Устименко В.Є., Шилової Т.С., </w:t>
      </w:r>
    </w:p>
    <w:p w:rsidR="00777B0D" w:rsidRPr="009348C4" w:rsidRDefault="00777B0D" w:rsidP="00777B0D">
      <w:pPr>
        <w:ind w:right="-15"/>
        <w:jc w:val="both"/>
        <w:rPr>
          <w:rFonts w:ascii="Times New Roman" w:eastAsia="Andale Sans UI" w:hAnsi="Times New Roman" w:cs="Times New Roman"/>
          <w:sz w:val="25"/>
          <w:szCs w:val="25"/>
          <w:lang w:bidi="ar-SA"/>
        </w:rPr>
      </w:pPr>
    </w:p>
    <w:p w:rsidR="00777B0D" w:rsidRPr="009348C4" w:rsidRDefault="00777B0D" w:rsidP="00777B0D">
      <w:pPr>
        <w:ind w:right="-15"/>
        <w:jc w:val="both"/>
        <w:rPr>
          <w:rFonts w:ascii="Times New Roman" w:hAnsi="Times New Roman" w:cs="Times New Roman"/>
          <w:bCs/>
          <w:sz w:val="25"/>
          <w:szCs w:val="25"/>
        </w:rPr>
      </w:pPr>
      <w:r w:rsidRPr="009348C4">
        <w:rPr>
          <w:rFonts w:ascii="Times New Roman" w:eastAsia="Andale Sans UI" w:hAnsi="Times New Roman" w:cs="Times New Roman"/>
          <w:sz w:val="25"/>
          <w:szCs w:val="25"/>
          <w:lang w:bidi="ar-SA"/>
        </w:rPr>
        <w:t xml:space="preserve">розглянувши питання про внесення змін до </w:t>
      </w:r>
      <w:r w:rsidRPr="009348C4">
        <w:rPr>
          <w:rFonts w:ascii="Times New Roman" w:hAnsi="Times New Roman" w:cs="Times New Roman"/>
          <w:bCs/>
          <w:sz w:val="25"/>
          <w:szCs w:val="25"/>
        </w:rPr>
        <w:t xml:space="preserve">Порядку проходження спеціальної підготовки кандидатів на посаду судді, затвердженого рішенням Комісії </w:t>
      </w:r>
      <w:r w:rsidRPr="009348C4">
        <w:rPr>
          <w:rFonts w:ascii="Times New Roman" w:hAnsi="Times New Roman" w:cs="Times New Roman"/>
          <w:bCs/>
          <w:sz w:val="25"/>
          <w:szCs w:val="25"/>
          <w:lang w:val="ru-RU"/>
        </w:rPr>
        <w:br/>
      </w:r>
      <w:bookmarkStart w:id="0" w:name="_GoBack"/>
      <w:bookmarkEnd w:id="0"/>
      <w:r w:rsidRPr="009348C4">
        <w:rPr>
          <w:rFonts w:ascii="Times New Roman" w:hAnsi="Times New Roman" w:cs="Times New Roman"/>
          <w:bCs/>
          <w:sz w:val="25"/>
          <w:szCs w:val="25"/>
        </w:rPr>
        <w:t>від 12</w:t>
      </w:r>
      <w:r w:rsidRPr="009348C4">
        <w:rPr>
          <w:rFonts w:ascii="Times New Roman" w:hAnsi="Times New Roman" w:cs="Times New Roman"/>
          <w:bCs/>
          <w:sz w:val="25"/>
          <w:szCs w:val="25"/>
          <w:lang w:val="ru-RU"/>
        </w:rPr>
        <w:t xml:space="preserve"> лютого </w:t>
      </w:r>
      <w:r w:rsidRPr="009348C4">
        <w:rPr>
          <w:rFonts w:ascii="Times New Roman" w:hAnsi="Times New Roman" w:cs="Times New Roman"/>
          <w:bCs/>
          <w:sz w:val="25"/>
          <w:szCs w:val="25"/>
        </w:rPr>
        <w:t xml:space="preserve">2018 року № 19/зп-18, </w:t>
      </w:r>
      <w:r w:rsidRPr="009348C4">
        <w:rPr>
          <w:rFonts w:ascii="Times New Roman" w:eastAsia="Andale Sans UI" w:hAnsi="Times New Roman" w:cs="Times New Roman"/>
          <w:sz w:val="25"/>
          <w:szCs w:val="25"/>
          <w:lang w:bidi="ar-SA"/>
        </w:rPr>
        <w:t>затвердження програми та навчального плану проходження спеціальної підготовки кандидатами на посаду судді</w:t>
      </w:r>
      <w:r w:rsidRPr="009348C4">
        <w:rPr>
          <w:rFonts w:ascii="Times New Roman" w:hAnsi="Times New Roman" w:cs="Times New Roman"/>
          <w:sz w:val="25"/>
          <w:szCs w:val="25"/>
        </w:rPr>
        <w:t>,</w:t>
      </w:r>
    </w:p>
    <w:p w:rsidR="00777B0D" w:rsidRPr="009348C4" w:rsidRDefault="00777B0D" w:rsidP="00777B0D">
      <w:pPr>
        <w:ind w:right="-15"/>
        <w:jc w:val="center"/>
        <w:rPr>
          <w:rFonts w:ascii="Times New Roman" w:eastAsia="Andale Sans UI" w:hAnsi="Times New Roman" w:cs="Times New Roman"/>
          <w:sz w:val="25"/>
          <w:szCs w:val="25"/>
          <w:lang w:bidi="ar-SA"/>
        </w:rPr>
      </w:pPr>
    </w:p>
    <w:p w:rsidR="00777B0D" w:rsidRPr="009348C4" w:rsidRDefault="00777B0D" w:rsidP="00777B0D">
      <w:pPr>
        <w:ind w:right="-15" w:firstLine="709"/>
        <w:jc w:val="center"/>
        <w:rPr>
          <w:rFonts w:ascii="Times New Roman" w:eastAsia="Andale Sans UI" w:hAnsi="Times New Roman" w:cs="Times New Roman"/>
          <w:sz w:val="25"/>
          <w:szCs w:val="25"/>
          <w:lang w:bidi="ar-SA"/>
        </w:rPr>
      </w:pPr>
      <w:r w:rsidRPr="009348C4">
        <w:rPr>
          <w:rFonts w:ascii="Times New Roman" w:eastAsia="Andale Sans UI" w:hAnsi="Times New Roman" w:cs="Times New Roman"/>
          <w:sz w:val="25"/>
          <w:szCs w:val="25"/>
          <w:lang w:bidi="ar-SA"/>
        </w:rPr>
        <w:t>встановила:</w:t>
      </w:r>
    </w:p>
    <w:p w:rsidR="00777B0D" w:rsidRPr="009348C4" w:rsidRDefault="00777B0D" w:rsidP="00777B0D">
      <w:pPr>
        <w:ind w:right="-15"/>
        <w:jc w:val="center"/>
        <w:rPr>
          <w:rFonts w:ascii="Times New Roman" w:eastAsia="Andale Sans UI" w:hAnsi="Times New Roman" w:cs="Times New Roman"/>
          <w:sz w:val="25"/>
          <w:szCs w:val="25"/>
          <w:lang w:bidi="ar-SA"/>
        </w:rPr>
      </w:pPr>
    </w:p>
    <w:p w:rsidR="00777B0D" w:rsidRPr="009348C4" w:rsidRDefault="00777B0D" w:rsidP="00777B0D">
      <w:pPr>
        <w:ind w:right="-15" w:firstLine="709"/>
        <w:jc w:val="both"/>
        <w:rPr>
          <w:rFonts w:ascii="Times New Roman" w:hAnsi="Times New Roman" w:cs="Times New Roman"/>
          <w:color w:val="000000"/>
          <w:sz w:val="25"/>
          <w:szCs w:val="25"/>
          <w:shd w:val="clear" w:color="auto" w:fill="FFFFFF"/>
          <w:lang w:val="ru-RU"/>
        </w:rPr>
      </w:pPr>
      <w:r w:rsidRPr="009348C4">
        <w:rPr>
          <w:rFonts w:ascii="Times New Roman" w:hAnsi="Times New Roman" w:cs="Times New Roman"/>
          <w:color w:val="000000"/>
          <w:sz w:val="25"/>
          <w:szCs w:val="25"/>
          <w:shd w:val="clear" w:color="auto" w:fill="FFFFFF"/>
        </w:rPr>
        <w:t>Відповідно до частини другої статті 77 Закону України «Про судоустрій і статус суддів» Вища кваліфікаційна комісія суддів України за рекомендацією Національної школи суддів України затверджує програму, навчальний план та порядок проходження спеціальної підготовки кандидатами на посаду судді</w:t>
      </w:r>
      <w:r w:rsidRPr="009348C4">
        <w:rPr>
          <w:rFonts w:ascii="Times New Roman" w:hAnsi="Times New Roman" w:cs="Times New Roman"/>
          <w:color w:val="000000"/>
          <w:sz w:val="25"/>
          <w:szCs w:val="25"/>
          <w:shd w:val="clear" w:color="auto" w:fill="FFFFFF"/>
          <w:lang w:val="ru-RU"/>
        </w:rPr>
        <w:t>.</w:t>
      </w:r>
    </w:p>
    <w:p w:rsidR="00777B0D" w:rsidRPr="009348C4" w:rsidRDefault="00777B0D" w:rsidP="00777B0D">
      <w:pPr>
        <w:shd w:val="clear" w:color="auto" w:fill="FFFFFF"/>
        <w:ind w:firstLine="696"/>
        <w:jc w:val="both"/>
        <w:rPr>
          <w:rFonts w:ascii="Times New Roman" w:hAnsi="Times New Roman" w:cs="Times New Roman"/>
          <w:bCs/>
          <w:sz w:val="25"/>
          <w:szCs w:val="25"/>
        </w:rPr>
      </w:pPr>
      <w:r w:rsidRPr="009348C4">
        <w:rPr>
          <w:rFonts w:ascii="Times New Roman" w:hAnsi="Times New Roman" w:cs="Times New Roman"/>
          <w:bCs/>
          <w:sz w:val="25"/>
          <w:szCs w:val="25"/>
        </w:rPr>
        <w:t>Рішенням Комісії від 12 лютого 2018 року № 19/зп-18 затверджено Порядок проходження спеціальної підготовки кандидатів на посаду судді (далі – Порядок), Програму спеціальної підготовки кандидатів на посаду судді, які мають стаж роботи на посаді помічника судді щонайменше три роки, Навчальний план спеціальної підготовки кандидатів на посаду судді, які мають стаж роботи на посаді помічника судді щонайменше три роки, та зразок свідоцтва про проходження спеціальної підготовки кандидата на посаду судді у Національній школі суддів України.</w:t>
      </w:r>
    </w:p>
    <w:p w:rsidR="00777B0D" w:rsidRPr="009348C4" w:rsidRDefault="0054787D" w:rsidP="00777B0D">
      <w:pPr>
        <w:ind w:firstLine="709"/>
        <w:jc w:val="both"/>
        <w:rPr>
          <w:rFonts w:ascii="Times New Roman" w:hAnsi="Times New Roman" w:cs="Times New Roman"/>
          <w:color w:val="000000"/>
          <w:sz w:val="25"/>
          <w:szCs w:val="25"/>
          <w:shd w:val="clear" w:color="auto" w:fill="FFFFFF"/>
        </w:rPr>
      </w:pPr>
      <w:r>
        <w:rPr>
          <w:rFonts w:ascii="Times New Roman" w:hAnsi="Times New Roman" w:cs="Times New Roman"/>
          <w:color w:val="000000"/>
          <w:sz w:val="25"/>
          <w:szCs w:val="25"/>
          <w:shd w:val="clear" w:color="auto" w:fill="FFFFFF"/>
        </w:rPr>
        <w:t>До Комісії 26 червня 201</w:t>
      </w:r>
      <w:r>
        <w:rPr>
          <w:rFonts w:ascii="Times New Roman" w:hAnsi="Times New Roman" w:cs="Times New Roman"/>
          <w:color w:val="000000"/>
          <w:sz w:val="25"/>
          <w:szCs w:val="25"/>
          <w:shd w:val="clear" w:color="auto" w:fill="FFFFFF"/>
          <w:lang w:val="ru-RU"/>
        </w:rPr>
        <w:t>8</w:t>
      </w:r>
      <w:r w:rsidR="00777B0D" w:rsidRPr="009348C4">
        <w:rPr>
          <w:rFonts w:ascii="Times New Roman" w:hAnsi="Times New Roman" w:cs="Times New Roman"/>
          <w:color w:val="000000"/>
          <w:sz w:val="25"/>
          <w:szCs w:val="25"/>
          <w:shd w:val="clear" w:color="auto" w:fill="FFFFFF"/>
        </w:rPr>
        <w:t xml:space="preserve"> року надійшли рекомендації Національної школи суддів України щодо внесення змін до Порядку в частині тривалості спеціальної підготовки кандидатів на посаду судді, а також щодо затвердження програми і навчального плану проходження спеціальної підготовки (д</w:t>
      </w:r>
      <w:r w:rsidR="00777B0D" w:rsidRPr="009348C4">
        <w:rPr>
          <w:rFonts w:ascii="Times New Roman" w:eastAsia="Times New Roman" w:hAnsi="Times New Roman" w:cs="Times New Roman"/>
          <w:sz w:val="25"/>
          <w:szCs w:val="25"/>
          <w:lang w:eastAsia="ru-RU"/>
        </w:rPr>
        <w:t>ля кандидатів на посаду судді, які не мають стажу роботи на посаді помічника судді щонайменше три роки).</w:t>
      </w:r>
    </w:p>
    <w:p w:rsidR="004849B8" w:rsidRPr="009348C4" w:rsidRDefault="00777B0D" w:rsidP="009D6E1D">
      <w:pPr>
        <w:ind w:firstLine="709"/>
        <w:jc w:val="both"/>
        <w:rPr>
          <w:rFonts w:ascii="Times New Roman" w:hAnsi="Times New Roman" w:cs="Times New Roman"/>
          <w:sz w:val="25"/>
          <w:szCs w:val="25"/>
        </w:rPr>
      </w:pPr>
      <w:r w:rsidRPr="009348C4">
        <w:rPr>
          <w:rFonts w:ascii="Times New Roman" w:hAnsi="Times New Roman" w:cs="Times New Roman"/>
          <w:color w:val="000000"/>
          <w:sz w:val="25"/>
          <w:szCs w:val="25"/>
          <w:shd w:val="clear" w:color="auto" w:fill="FFFFFF"/>
        </w:rPr>
        <w:t>Обговоривши питання порядку денного та рекомендації Національної школи суддів України щодо</w:t>
      </w:r>
      <w:r w:rsidRPr="009348C4">
        <w:rPr>
          <w:rFonts w:ascii="Times New Roman" w:eastAsia="Andale Sans UI" w:hAnsi="Times New Roman" w:cs="Times New Roman"/>
          <w:sz w:val="25"/>
          <w:szCs w:val="25"/>
          <w:lang w:bidi="ar-SA"/>
        </w:rPr>
        <w:t xml:space="preserve"> проведення спеціальної підготовки кандидатів на посаду судді, які </w:t>
      </w:r>
      <w:r w:rsidRPr="009348C4">
        <w:rPr>
          <w:rFonts w:ascii="Times New Roman" w:eastAsia="Times New Roman" w:hAnsi="Times New Roman" w:cs="Times New Roman"/>
          <w:sz w:val="25"/>
          <w:szCs w:val="25"/>
          <w:lang w:eastAsia="ru-RU"/>
        </w:rPr>
        <w:t>не мають стажу роботи на посаді помічника судді щонайменше три роки,</w:t>
      </w:r>
      <w:r w:rsidRPr="009348C4">
        <w:rPr>
          <w:rFonts w:ascii="Times New Roman" w:eastAsia="Andale Sans UI" w:hAnsi="Times New Roman" w:cs="Times New Roman"/>
          <w:sz w:val="25"/>
          <w:szCs w:val="25"/>
          <w:lang w:bidi="ar-SA"/>
        </w:rPr>
        <w:t xml:space="preserve"> протягом дев’яти місяців, </w:t>
      </w:r>
      <w:r w:rsidRPr="009348C4">
        <w:rPr>
          <w:rFonts w:ascii="Times New Roman" w:hAnsi="Times New Roman" w:cs="Times New Roman"/>
          <w:color w:val="000000"/>
          <w:sz w:val="25"/>
          <w:szCs w:val="25"/>
          <w:shd w:val="clear" w:color="auto" w:fill="FFFFFF"/>
        </w:rPr>
        <w:t xml:space="preserve">Комісія дійшла висновку про необхідність внесення змін до </w:t>
      </w:r>
      <w:r w:rsidR="00597474" w:rsidRPr="009348C4">
        <w:rPr>
          <w:rFonts w:ascii="Times New Roman" w:hAnsi="Times New Roman" w:cs="Times New Roman"/>
          <w:color w:val="000000"/>
          <w:sz w:val="25"/>
          <w:szCs w:val="25"/>
          <w:shd w:val="clear" w:color="auto" w:fill="FFFFFF"/>
        </w:rPr>
        <w:br/>
      </w:r>
      <w:r w:rsidRPr="009348C4">
        <w:rPr>
          <w:rFonts w:ascii="Times New Roman" w:hAnsi="Times New Roman" w:cs="Times New Roman"/>
          <w:color w:val="000000"/>
          <w:sz w:val="25"/>
          <w:szCs w:val="25"/>
          <w:shd w:val="clear" w:color="auto" w:fill="FFFFFF"/>
        </w:rPr>
        <w:t xml:space="preserve">пункту 1.2 розділу </w:t>
      </w:r>
      <w:r w:rsidRPr="009348C4">
        <w:rPr>
          <w:rFonts w:ascii="Times New Roman" w:hAnsi="Times New Roman" w:cs="Times New Roman"/>
          <w:color w:val="000000"/>
          <w:sz w:val="25"/>
          <w:szCs w:val="25"/>
          <w:shd w:val="clear" w:color="auto" w:fill="FFFFFF"/>
          <w:lang w:val="en-US"/>
        </w:rPr>
        <w:t>I</w:t>
      </w:r>
      <w:r w:rsidRPr="009348C4">
        <w:rPr>
          <w:rFonts w:ascii="Times New Roman" w:hAnsi="Times New Roman" w:cs="Times New Roman"/>
          <w:color w:val="000000"/>
          <w:sz w:val="25"/>
          <w:szCs w:val="25"/>
          <w:shd w:val="clear" w:color="auto" w:fill="FFFFFF"/>
        </w:rPr>
        <w:t xml:space="preserve"> Порядку, </w:t>
      </w:r>
      <w:r w:rsidRPr="009348C4">
        <w:rPr>
          <w:rFonts w:ascii="Times New Roman" w:eastAsia="Andale Sans UI" w:hAnsi="Times New Roman" w:cs="Times New Roman"/>
          <w:sz w:val="25"/>
          <w:szCs w:val="25"/>
          <w:lang w:bidi="ar-SA"/>
        </w:rPr>
        <w:t>визначення строку спеціальної підготовки кандидатів на посаду судді протягом дев’яти місяців</w:t>
      </w:r>
      <w:r w:rsidRPr="009348C4">
        <w:rPr>
          <w:rFonts w:ascii="Times New Roman" w:hAnsi="Times New Roman" w:cs="Times New Roman"/>
          <w:color w:val="000000"/>
          <w:sz w:val="25"/>
          <w:szCs w:val="25"/>
          <w:shd w:val="clear" w:color="auto" w:fill="FFFFFF"/>
        </w:rPr>
        <w:t xml:space="preserve"> та затвердження програми і навчального плану проходження спеціальної підготовки д</w:t>
      </w:r>
      <w:r w:rsidRPr="009348C4">
        <w:rPr>
          <w:rFonts w:ascii="Times New Roman" w:eastAsia="Times New Roman" w:hAnsi="Times New Roman" w:cs="Times New Roman"/>
          <w:sz w:val="25"/>
          <w:szCs w:val="25"/>
          <w:lang w:eastAsia="ru-RU"/>
        </w:rPr>
        <w:t>ля кандидатів на посаду судді.</w:t>
      </w:r>
    </w:p>
    <w:p w:rsidR="009348C4" w:rsidRPr="009348C4" w:rsidRDefault="009348C4" w:rsidP="00777B0D">
      <w:pPr>
        <w:ind w:firstLine="709"/>
        <w:jc w:val="both"/>
        <w:rPr>
          <w:rFonts w:ascii="Times New Roman" w:hAnsi="Times New Roman" w:cs="Times New Roman"/>
          <w:bCs/>
          <w:spacing w:val="-3"/>
          <w:sz w:val="25"/>
          <w:szCs w:val="25"/>
        </w:rPr>
      </w:pPr>
    </w:p>
    <w:p w:rsidR="009348C4" w:rsidRDefault="009348C4" w:rsidP="00777B0D">
      <w:pPr>
        <w:ind w:firstLine="709"/>
        <w:jc w:val="both"/>
        <w:rPr>
          <w:rFonts w:ascii="Times New Roman" w:hAnsi="Times New Roman" w:cs="Times New Roman"/>
          <w:bCs/>
          <w:spacing w:val="-3"/>
          <w:sz w:val="25"/>
          <w:szCs w:val="25"/>
        </w:rPr>
      </w:pPr>
    </w:p>
    <w:p w:rsidR="009348C4" w:rsidRDefault="009348C4" w:rsidP="00777B0D">
      <w:pPr>
        <w:ind w:firstLine="709"/>
        <w:jc w:val="both"/>
        <w:rPr>
          <w:rFonts w:ascii="Times New Roman" w:hAnsi="Times New Roman" w:cs="Times New Roman"/>
          <w:bCs/>
          <w:spacing w:val="-3"/>
          <w:sz w:val="25"/>
          <w:szCs w:val="25"/>
        </w:rPr>
      </w:pPr>
    </w:p>
    <w:p w:rsidR="00777B0D" w:rsidRDefault="00777B0D" w:rsidP="009132DC">
      <w:pPr>
        <w:ind w:firstLine="709"/>
        <w:jc w:val="both"/>
        <w:rPr>
          <w:rFonts w:ascii="Times New Roman" w:hAnsi="Times New Roman" w:cs="Times New Roman"/>
          <w:bCs/>
          <w:spacing w:val="-3"/>
          <w:sz w:val="25"/>
          <w:szCs w:val="25"/>
        </w:rPr>
      </w:pPr>
      <w:r w:rsidRPr="009348C4">
        <w:rPr>
          <w:rFonts w:ascii="Times New Roman" w:hAnsi="Times New Roman" w:cs="Times New Roman"/>
          <w:bCs/>
          <w:spacing w:val="-3"/>
          <w:sz w:val="25"/>
          <w:szCs w:val="25"/>
        </w:rPr>
        <w:lastRenderedPageBreak/>
        <w:t>Ураховуючи викладене, керуючись статтями 70, 72, 77, 93, 101 Закону</w:t>
      </w:r>
      <w:r w:rsidRPr="009348C4">
        <w:rPr>
          <w:rFonts w:ascii="Times New Roman" w:eastAsia="Times New Roman" w:hAnsi="Times New Roman" w:cs="Times New Roman"/>
          <w:sz w:val="25"/>
          <w:szCs w:val="25"/>
          <w:lang w:eastAsia="ru-RU"/>
        </w:rPr>
        <w:t>,</w:t>
      </w:r>
      <w:r w:rsidRPr="009348C4">
        <w:rPr>
          <w:rFonts w:ascii="Times New Roman" w:hAnsi="Times New Roman" w:cs="Times New Roman"/>
          <w:bCs/>
          <w:spacing w:val="-3"/>
          <w:sz w:val="25"/>
          <w:szCs w:val="25"/>
        </w:rPr>
        <w:t xml:space="preserve"> Комісія</w:t>
      </w:r>
    </w:p>
    <w:p w:rsidR="009132DC" w:rsidRPr="009132DC" w:rsidRDefault="009132DC" w:rsidP="009132DC">
      <w:pPr>
        <w:ind w:firstLine="709"/>
        <w:jc w:val="both"/>
        <w:rPr>
          <w:rFonts w:ascii="Times New Roman" w:eastAsia="Times New Roman" w:hAnsi="Times New Roman" w:cs="Times New Roman"/>
          <w:sz w:val="16"/>
          <w:szCs w:val="16"/>
          <w:lang w:eastAsia="ru-RU"/>
        </w:rPr>
      </w:pPr>
    </w:p>
    <w:p w:rsidR="00777B0D" w:rsidRPr="009348C4" w:rsidRDefault="00777B0D" w:rsidP="00777B0D">
      <w:pPr>
        <w:tabs>
          <w:tab w:val="left" w:pos="465"/>
        </w:tabs>
        <w:ind w:right="-17"/>
        <w:jc w:val="center"/>
        <w:rPr>
          <w:rFonts w:ascii="Times New Roman" w:eastAsia="Andale Sans UI" w:hAnsi="Times New Roman" w:cs="Times New Roman"/>
          <w:sz w:val="25"/>
          <w:szCs w:val="25"/>
          <w:lang w:bidi="ar-SA"/>
        </w:rPr>
      </w:pPr>
      <w:r w:rsidRPr="009348C4">
        <w:rPr>
          <w:rFonts w:ascii="Times New Roman" w:eastAsia="Andale Sans UI" w:hAnsi="Times New Roman" w:cs="Times New Roman"/>
          <w:sz w:val="25"/>
          <w:szCs w:val="25"/>
          <w:lang w:bidi="ar-SA"/>
        </w:rPr>
        <w:t>вирішила:</w:t>
      </w:r>
    </w:p>
    <w:p w:rsidR="00777B0D" w:rsidRPr="009132DC" w:rsidRDefault="00777B0D" w:rsidP="00777B0D">
      <w:pPr>
        <w:tabs>
          <w:tab w:val="left" w:pos="465"/>
        </w:tabs>
        <w:ind w:right="-17"/>
        <w:jc w:val="center"/>
        <w:rPr>
          <w:rFonts w:ascii="Times New Roman" w:eastAsia="Andale Sans UI" w:hAnsi="Times New Roman" w:cs="Times New Roman"/>
          <w:sz w:val="16"/>
          <w:szCs w:val="16"/>
          <w:lang w:bidi="ar-SA"/>
        </w:rPr>
      </w:pPr>
    </w:p>
    <w:p w:rsidR="00777B0D" w:rsidRPr="009348C4" w:rsidRDefault="00777B0D" w:rsidP="00777B0D">
      <w:pPr>
        <w:pStyle w:val="a3"/>
        <w:numPr>
          <w:ilvl w:val="0"/>
          <w:numId w:val="1"/>
        </w:numPr>
        <w:tabs>
          <w:tab w:val="left" w:pos="0"/>
          <w:tab w:val="left" w:pos="993"/>
        </w:tabs>
        <w:ind w:left="0" w:firstLine="709"/>
        <w:jc w:val="both"/>
        <w:rPr>
          <w:rFonts w:ascii="Times New Roman" w:eastAsia="Andale Sans UI" w:hAnsi="Times New Roman" w:cs="Times New Roman"/>
          <w:sz w:val="25"/>
          <w:szCs w:val="25"/>
          <w:lang w:bidi="ar-SA"/>
        </w:rPr>
      </w:pPr>
      <w:r w:rsidRPr="009348C4">
        <w:rPr>
          <w:rFonts w:ascii="Times New Roman" w:eastAsia="Andale Sans UI" w:hAnsi="Times New Roman" w:cs="Times New Roman"/>
          <w:sz w:val="25"/>
          <w:szCs w:val="25"/>
          <w:lang w:bidi="ar-SA"/>
        </w:rPr>
        <w:t xml:space="preserve">Внести до Порядку </w:t>
      </w:r>
      <w:r w:rsidRPr="009348C4">
        <w:rPr>
          <w:rFonts w:ascii="Times New Roman" w:hAnsi="Times New Roman" w:cs="Times New Roman"/>
          <w:bCs/>
          <w:sz w:val="25"/>
          <w:szCs w:val="25"/>
        </w:rPr>
        <w:t>проходження спеціальної підготовки кандидатів на посаду судді</w:t>
      </w:r>
      <w:r w:rsidRPr="009348C4">
        <w:rPr>
          <w:rFonts w:ascii="Times New Roman" w:eastAsia="Andale Sans UI" w:hAnsi="Times New Roman" w:cs="Times New Roman"/>
          <w:sz w:val="25"/>
          <w:szCs w:val="25"/>
          <w:lang w:bidi="ar-SA"/>
        </w:rPr>
        <w:t xml:space="preserve">, </w:t>
      </w:r>
      <w:r w:rsidRPr="009348C4">
        <w:rPr>
          <w:rFonts w:ascii="Times New Roman" w:hAnsi="Times New Roman" w:cs="Times New Roman"/>
          <w:bCs/>
          <w:sz w:val="25"/>
          <w:szCs w:val="25"/>
        </w:rPr>
        <w:t>затвердженого рішенням Комісії від 12 лютого 2018 року № 19/зп-18, зміну, а саме</w:t>
      </w:r>
      <w:r w:rsidRPr="009348C4">
        <w:rPr>
          <w:rFonts w:ascii="Times New Roman" w:eastAsia="Andale Sans UI" w:hAnsi="Times New Roman" w:cs="Times New Roman"/>
          <w:sz w:val="25"/>
          <w:szCs w:val="25"/>
          <w:lang w:bidi="ar-SA"/>
        </w:rPr>
        <w:t xml:space="preserve"> </w:t>
      </w:r>
      <w:r w:rsidRPr="009348C4">
        <w:rPr>
          <w:rFonts w:ascii="Times New Roman" w:hAnsi="Times New Roman" w:cs="Times New Roman"/>
          <w:bCs/>
          <w:sz w:val="25"/>
          <w:szCs w:val="25"/>
        </w:rPr>
        <w:t xml:space="preserve">пункт 1.2 розділу </w:t>
      </w:r>
      <w:r w:rsidRPr="009348C4">
        <w:rPr>
          <w:rFonts w:ascii="Times New Roman" w:hAnsi="Times New Roman" w:cs="Times New Roman"/>
          <w:color w:val="000000"/>
          <w:sz w:val="25"/>
          <w:szCs w:val="25"/>
          <w:shd w:val="clear" w:color="auto" w:fill="FFFFFF"/>
          <w:lang w:val="en-US"/>
        </w:rPr>
        <w:t>I</w:t>
      </w:r>
      <w:r w:rsidRPr="009348C4">
        <w:rPr>
          <w:rFonts w:ascii="Times New Roman" w:hAnsi="Times New Roman" w:cs="Times New Roman"/>
          <w:color w:val="000000"/>
          <w:sz w:val="25"/>
          <w:szCs w:val="25"/>
          <w:shd w:val="clear" w:color="auto" w:fill="FFFFFF"/>
        </w:rPr>
        <w:t xml:space="preserve"> викласти у такій редакції:</w:t>
      </w:r>
    </w:p>
    <w:p w:rsidR="00777B0D" w:rsidRPr="009348C4" w:rsidRDefault="00777B0D" w:rsidP="00777B0D">
      <w:pPr>
        <w:pStyle w:val="a3"/>
        <w:tabs>
          <w:tab w:val="left" w:pos="0"/>
          <w:tab w:val="left" w:pos="993"/>
        </w:tabs>
        <w:ind w:left="0" w:firstLine="709"/>
        <w:jc w:val="both"/>
        <w:rPr>
          <w:rFonts w:ascii="Times New Roman" w:eastAsia="Andale Sans UI" w:hAnsi="Times New Roman" w:cs="Times New Roman"/>
          <w:sz w:val="25"/>
          <w:szCs w:val="25"/>
          <w:lang w:bidi="ar-SA"/>
        </w:rPr>
      </w:pPr>
      <w:r w:rsidRPr="009348C4">
        <w:rPr>
          <w:rFonts w:ascii="Times New Roman" w:eastAsia="Andale Sans UI" w:hAnsi="Times New Roman" w:cs="Times New Roman"/>
          <w:sz w:val="25"/>
          <w:szCs w:val="25"/>
          <w:lang w:bidi="ar-SA"/>
        </w:rPr>
        <w:t xml:space="preserve">«п.1.2. </w:t>
      </w:r>
      <w:r w:rsidRPr="009348C4">
        <w:rPr>
          <w:rFonts w:ascii="Times New Roman" w:hAnsi="Times New Roman" w:cs="Times New Roman"/>
          <w:color w:val="000000"/>
          <w:sz w:val="25"/>
          <w:szCs w:val="25"/>
          <w:shd w:val="clear" w:color="auto" w:fill="FFFFFF"/>
        </w:rPr>
        <w:t>Спеціальна підготовка проводиться протягом дванадцяти місяців, якщо інший строк не визначений рішенням Вищої кваліфікаційної комісії суддів України (</w:t>
      </w:r>
      <w:r w:rsidRPr="009348C4">
        <w:rPr>
          <w:rFonts w:ascii="Times New Roman" w:hAnsi="Times New Roman"/>
          <w:bCs/>
          <w:spacing w:val="-6"/>
          <w:sz w:val="25"/>
          <w:szCs w:val="25"/>
        </w:rPr>
        <w:t>для кандидатів на посаду судді, які мають стаж роботи на посаді помічни</w:t>
      </w:r>
      <w:r w:rsidR="000303F8" w:rsidRPr="009348C4">
        <w:rPr>
          <w:rFonts w:ascii="Times New Roman" w:hAnsi="Times New Roman"/>
          <w:bCs/>
          <w:spacing w:val="-6"/>
          <w:sz w:val="25"/>
          <w:szCs w:val="25"/>
        </w:rPr>
        <w:t>ка судді щонайменше три роки –</w:t>
      </w:r>
      <w:r w:rsidRPr="009348C4">
        <w:rPr>
          <w:rFonts w:ascii="Times New Roman" w:hAnsi="Times New Roman"/>
          <w:bCs/>
          <w:spacing w:val="-6"/>
          <w:sz w:val="25"/>
          <w:szCs w:val="25"/>
        </w:rPr>
        <w:t xml:space="preserve"> протягом трьох місяців</w:t>
      </w:r>
      <w:r w:rsidRPr="009348C4">
        <w:rPr>
          <w:rFonts w:ascii="Times New Roman" w:hAnsi="Times New Roman"/>
          <w:sz w:val="25"/>
          <w:szCs w:val="25"/>
        </w:rPr>
        <w:t xml:space="preserve">), за рахунок коштів Державного бюджету України. На період проходження спеціальної підготовки за кандидатом на посаду судді </w:t>
      </w:r>
      <w:r w:rsidR="00DA620E" w:rsidRPr="009348C4">
        <w:rPr>
          <w:rFonts w:ascii="Times New Roman" w:hAnsi="Times New Roman"/>
          <w:sz w:val="25"/>
          <w:szCs w:val="25"/>
          <w:lang w:val="ru-RU"/>
        </w:rPr>
        <w:br/>
      </w:r>
      <w:r w:rsidRPr="009348C4">
        <w:rPr>
          <w:rFonts w:ascii="Times New Roman" w:hAnsi="Times New Roman"/>
          <w:sz w:val="25"/>
          <w:szCs w:val="25"/>
        </w:rPr>
        <w:t>(далі – кандидат, слухач) зберігається основне місце роботи, виплачується стипендія в розмірі посадового окладу помічника судді місцевого суду. Строк проходження спеціальної підготовки в Національній школі суддів України зараховується до стажу професійної діяльності у сфері права</w:t>
      </w:r>
      <w:r w:rsidRPr="009348C4">
        <w:rPr>
          <w:rFonts w:ascii="Times New Roman" w:eastAsia="Andale Sans UI" w:hAnsi="Times New Roman" w:cs="Times New Roman"/>
          <w:sz w:val="25"/>
          <w:szCs w:val="25"/>
          <w:lang w:bidi="ar-SA"/>
        </w:rPr>
        <w:t>».</w:t>
      </w:r>
    </w:p>
    <w:p w:rsidR="00777B0D" w:rsidRPr="009348C4" w:rsidRDefault="00777B0D" w:rsidP="00777B0D">
      <w:pPr>
        <w:pStyle w:val="a3"/>
        <w:numPr>
          <w:ilvl w:val="0"/>
          <w:numId w:val="1"/>
        </w:numPr>
        <w:tabs>
          <w:tab w:val="left" w:pos="0"/>
          <w:tab w:val="left" w:pos="993"/>
        </w:tabs>
        <w:ind w:left="0" w:firstLine="709"/>
        <w:jc w:val="both"/>
        <w:rPr>
          <w:rFonts w:ascii="Times New Roman" w:eastAsia="Andale Sans UI" w:hAnsi="Times New Roman" w:cs="Times New Roman"/>
          <w:sz w:val="25"/>
          <w:szCs w:val="25"/>
          <w:lang w:bidi="ar-SA"/>
        </w:rPr>
      </w:pPr>
      <w:r w:rsidRPr="009348C4">
        <w:rPr>
          <w:rFonts w:ascii="Times New Roman" w:eastAsia="Andale Sans UI" w:hAnsi="Times New Roman" w:cs="Times New Roman"/>
          <w:sz w:val="25"/>
          <w:szCs w:val="25"/>
          <w:lang w:bidi="ar-SA"/>
        </w:rPr>
        <w:t xml:space="preserve">Визначити строк спеціальної підготовки кандидатів на посаду судді </w:t>
      </w:r>
      <w:r w:rsidR="007524C3" w:rsidRPr="009348C4">
        <w:rPr>
          <w:rFonts w:ascii="Times New Roman" w:hAnsi="Times New Roman"/>
          <w:bCs/>
          <w:spacing w:val="-6"/>
          <w:sz w:val="25"/>
          <w:szCs w:val="25"/>
        </w:rPr>
        <w:t xml:space="preserve">– </w:t>
      </w:r>
      <w:r w:rsidRPr="009348C4">
        <w:rPr>
          <w:rFonts w:ascii="Times New Roman" w:eastAsia="Andale Sans UI" w:hAnsi="Times New Roman" w:cs="Times New Roman"/>
          <w:sz w:val="25"/>
          <w:szCs w:val="25"/>
          <w:lang w:bidi="ar-SA"/>
        </w:rPr>
        <w:t>протягом дев’яти місяців.</w:t>
      </w:r>
    </w:p>
    <w:p w:rsidR="00777B0D" w:rsidRPr="009348C4" w:rsidRDefault="00777B0D" w:rsidP="00777B0D">
      <w:pPr>
        <w:pStyle w:val="a3"/>
        <w:numPr>
          <w:ilvl w:val="0"/>
          <w:numId w:val="1"/>
        </w:numPr>
        <w:tabs>
          <w:tab w:val="left" w:pos="0"/>
          <w:tab w:val="left" w:pos="993"/>
        </w:tabs>
        <w:ind w:left="0" w:firstLine="709"/>
        <w:jc w:val="both"/>
        <w:rPr>
          <w:rFonts w:ascii="Times New Roman" w:eastAsia="Andale Sans UI" w:hAnsi="Times New Roman" w:cs="Times New Roman"/>
          <w:sz w:val="25"/>
          <w:szCs w:val="25"/>
          <w:lang w:bidi="ar-SA"/>
        </w:rPr>
      </w:pPr>
      <w:r w:rsidRPr="009348C4">
        <w:rPr>
          <w:rFonts w:ascii="Times New Roman" w:eastAsia="Calibri" w:hAnsi="Times New Roman" w:cs="Times New Roman"/>
          <w:sz w:val="25"/>
          <w:szCs w:val="25"/>
          <w:lang w:eastAsia="en-US"/>
        </w:rPr>
        <w:t>Затвердити</w:t>
      </w:r>
      <w:r w:rsidRPr="009348C4">
        <w:rPr>
          <w:rFonts w:ascii="Times New Roman" w:eastAsia="Andale Sans UI" w:hAnsi="Times New Roman" w:cs="Times New Roman"/>
          <w:sz w:val="25"/>
          <w:szCs w:val="25"/>
          <w:lang w:bidi="ar-SA"/>
        </w:rPr>
        <w:t xml:space="preserve"> П</w:t>
      </w:r>
      <w:r w:rsidRPr="009348C4">
        <w:rPr>
          <w:rFonts w:ascii="Times New Roman" w:hAnsi="Times New Roman" w:cs="Times New Roman"/>
          <w:sz w:val="25"/>
          <w:szCs w:val="25"/>
        </w:rPr>
        <w:t>рограму спеціальної підготовки кандидатів на посаду судді</w:t>
      </w:r>
      <w:r w:rsidRPr="009348C4">
        <w:rPr>
          <w:rFonts w:ascii="Times New Roman" w:hAnsi="Times New Roman" w:cs="Times New Roman"/>
          <w:sz w:val="25"/>
          <w:szCs w:val="25"/>
        </w:rPr>
        <w:br/>
      </w:r>
      <w:r w:rsidRPr="009348C4">
        <w:rPr>
          <w:rFonts w:ascii="Times New Roman" w:eastAsia="Andale Sans UI" w:hAnsi="Times New Roman" w:cs="Times New Roman"/>
          <w:sz w:val="25"/>
          <w:szCs w:val="25"/>
          <w:lang w:bidi="ar-SA"/>
        </w:rPr>
        <w:t xml:space="preserve">(додаток </w:t>
      </w:r>
      <w:r w:rsidRPr="009348C4">
        <w:rPr>
          <w:rFonts w:ascii="Times New Roman" w:eastAsia="Andale Sans UI" w:hAnsi="Times New Roman" w:cs="Times New Roman"/>
          <w:sz w:val="25"/>
          <w:szCs w:val="25"/>
          <w:lang w:val="ru-RU" w:bidi="ar-SA"/>
        </w:rPr>
        <w:t>1</w:t>
      </w:r>
      <w:r w:rsidRPr="009348C4">
        <w:rPr>
          <w:rFonts w:ascii="Times New Roman" w:eastAsia="Andale Sans UI" w:hAnsi="Times New Roman" w:cs="Times New Roman"/>
          <w:sz w:val="25"/>
          <w:szCs w:val="25"/>
          <w:lang w:bidi="ar-SA"/>
        </w:rPr>
        <w:t>).</w:t>
      </w:r>
    </w:p>
    <w:p w:rsidR="00777B0D" w:rsidRPr="009348C4" w:rsidRDefault="00777B0D" w:rsidP="00777B0D">
      <w:pPr>
        <w:pStyle w:val="a3"/>
        <w:numPr>
          <w:ilvl w:val="0"/>
          <w:numId w:val="1"/>
        </w:numPr>
        <w:tabs>
          <w:tab w:val="left" w:pos="0"/>
          <w:tab w:val="left" w:pos="993"/>
        </w:tabs>
        <w:ind w:left="0" w:firstLine="709"/>
        <w:jc w:val="both"/>
        <w:rPr>
          <w:rFonts w:ascii="Times New Roman" w:eastAsia="Andale Sans UI" w:hAnsi="Times New Roman" w:cs="Times New Roman"/>
          <w:sz w:val="25"/>
          <w:szCs w:val="25"/>
          <w:lang w:bidi="ar-SA"/>
        </w:rPr>
      </w:pPr>
      <w:r w:rsidRPr="009348C4">
        <w:rPr>
          <w:rFonts w:ascii="Times New Roman" w:hAnsi="Times New Roman" w:cs="Times New Roman"/>
          <w:sz w:val="25"/>
          <w:szCs w:val="25"/>
        </w:rPr>
        <w:t xml:space="preserve">Затвердити Навчальний план спеціальної підготовки кандидатів на посаду судді (додаток </w:t>
      </w:r>
      <w:r w:rsidRPr="009348C4">
        <w:rPr>
          <w:rFonts w:ascii="Times New Roman" w:hAnsi="Times New Roman" w:cs="Times New Roman"/>
          <w:sz w:val="25"/>
          <w:szCs w:val="25"/>
          <w:lang w:val="ru-RU"/>
        </w:rPr>
        <w:t>2</w:t>
      </w:r>
      <w:r w:rsidRPr="009348C4">
        <w:rPr>
          <w:rFonts w:ascii="Times New Roman" w:hAnsi="Times New Roman" w:cs="Times New Roman"/>
          <w:sz w:val="25"/>
          <w:szCs w:val="25"/>
        </w:rPr>
        <w:t>).</w:t>
      </w:r>
    </w:p>
    <w:p w:rsidR="00777B0D" w:rsidRPr="009348C4" w:rsidRDefault="00777B0D" w:rsidP="00777B0D">
      <w:pPr>
        <w:shd w:val="clear" w:color="auto" w:fill="FFFFFF"/>
        <w:rPr>
          <w:rFonts w:ascii="Times New Roman" w:hAnsi="Times New Roman" w:cs="Times New Roman"/>
          <w:sz w:val="25"/>
          <w:szCs w:val="25"/>
          <w:lang w:val="ru-RU"/>
        </w:rPr>
      </w:pPr>
    </w:p>
    <w:p w:rsidR="00777B0D" w:rsidRPr="009348C4" w:rsidRDefault="00777B0D" w:rsidP="00777B0D">
      <w:pPr>
        <w:shd w:val="clear" w:color="auto" w:fill="FFFFFF"/>
        <w:rPr>
          <w:rFonts w:ascii="Times New Roman" w:hAnsi="Times New Roman" w:cs="Times New Roman"/>
          <w:sz w:val="25"/>
          <w:szCs w:val="25"/>
        </w:rPr>
      </w:pPr>
    </w:p>
    <w:p w:rsidR="00777B0D" w:rsidRPr="009348C4" w:rsidRDefault="00777B0D" w:rsidP="00777B0D">
      <w:pPr>
        <w:shd w:val="clear" w:color="auto" w:fill="FFFFFF"/>
        <w:tabs>
          <w:tab w:val="left" w:pos="567"/>
        </w:tabs>
        <w:rPr>
          <w:rFonts w:ascii="Times New Roman" w:hAnsi="Times New Roman" w:cs="Times New Roman"/>
          <w:sz w:val="25"/>
          <w:szCs w:val="25"/>
          <w:lang w:val="ru-RU"/>
        </w:rPr>
      </w:pPr>
      <w:r w:rsidRPr="009348C4">
        <w:rPr>
          <w:rFonts w:ascii="Times New Roman" w:hAnsi="Times New Roman" w:cs="Times New Roman"/>
          <w:sz w:val="25"/>
          <w:szCs w:val="25"/>
        </w:rPr>
        <w:t>Г</w:t>
      </w:r>
      <w:r w:rsidR="008245E3" w:rsidRPr="009348C4">
        <w:rPr>
          <w:rFonts w:ascii="Times New Roman" w:hAnsi="Times New Roman" w:cs="Times New Roman"/>
          <w:sz w:val="25"/>
          <w:szCs w:val="25"/>
        </w:rPr>
        <w:t>оловуючий</w:t>
      </w:r>
      <w:r w:rsidR="008245E3" w:rsidRPr="009348C4">
        <w:rPr>
          <w:rFonts w:ascii="Times New Roman" w:hAnsi="Times New Roman" w:cs="Times New Roman"/>
          <w:sz w:val="25"/>
          <w:szCs w:val="25"/>
        </w:rPr>
        <w:tab/>
      </w:r>
      <w:r w:rsidR="008245E3" w:rsidRPr="009348C4">
        <w:rPr>
          <w:rFonts w:ascii="Times New Roman" w:hAnsi="Times New Roman" w:cs="Times New Roman"/>
          <w:sz w:val="25"/>
          <w:szCs w:val="25"/>
        </w:rPr>
        <w:tab/>
      </w:r>
      <w:r w:rsidR="008245E3" w:rsidRPr="009348C4">
        <w:rPr>
          <w:rFonts w:ascii="Times New Roman" w:hAnsi="Times New Roman" w:cs="Times New Roman"/>
          <w:sz w:val="25"/>
          <w:szCs w:val="25"/>
        </w:rPr>
        <w:tab/>
      </w:r>
      <w:r w:rsidR="008245E3" w:rsidRPr="009348C4">
        <w:rPr>
          <w:rFonts w:ascii="Times New Roman" w:hAnsi="Times New Roman" w:cs="Times New Roman"/>
          <w:sz w:val="25"/>
          <w:szCs w:val="25"/>
        </w:rPr>
        <w:tab/>
      </w:r>
      <w:r w:rsidR="008245E3" w:rsidRPr="009348C4">
        <w:rPr>
          <w:rFonts w:ascii="Times New Roman" w:hAnsi="Times New Roman" w:cs="Times New Roman"/>
          <w:sz w:val="25"/>
          <w:szCs w:val="25"/>
        </w:rPr>
        <w:tab/>
      </w:r>
      <w:r w:rsidR="008245E3" w:rsidRPr="009348C4">
        <w:rPr>
          <w:rFonts w:ascii="Times New Roman" w:hAnsi="Times New Roman" w:cs="Times New Roman"/>
          <w:sz w:val="25"/>
          <w:szCs w:val="25"/>
        </w:rPr>
        <w:tab/>
      </w:r>
      <w:r w:rsidR="008245E3" w:rsidRPr="009348C4">
        <w:rPr>
          <w:rFonts w:ascii="Times New Roman" w:hAnsi="Times New Roman" w:cs="Times New Roman"/>
          <w:sz w:val="25"/>
          <w:szCs w:val="25"/>
        </w:rPr>
        <w:tab/>
      </w:r>
      <w:r w:rsidR="008245E3" w:rsidRPr="009348C4">
        <w:rPr>
          <w:rFonts w:ascii="Times New Roman" w:hAnsi="Times New Roman" w:cs="Times New Roman"/>
          <w:sz w:val="25"/>
          <w:szCs w:val="25"/>
        </w:rPr>
        <w:tab/>
      </w:r>
      <w:r w:rsidR="008245E3" w:rsidRPr="009348C4">
        <w:rPr>
          <w:rFonts w:ascii="Times New Roman" w:hAnsi="Times New Roman" w:cs="Times New Roman"/>
          <w:sz w:val="25"/>
          <w:szCs w:val="25"/>
        </w:rPr>
        <w:tab/>
        <w:t xml:space="preserve">           С.</w:t>
      </w:r>
      <w:r w:rsidR="008245E3" w:rsidRPr="009348C4">
        <w:rPr>
          <w:rFonts w:ascii="Times New Roman" w:hAnsi="Times New Roman" w:cs="Times New Roman"/>
          <w:sz w:val="25"/>
          <w:szCs w:val="25"/>
          <w:lang w:val="ru-RU"/>
        </w:rPr>
        <w:t>О</w:t>
      </w:r>
      <w:r w:rsidR="008245E3" w:rsidRPr="009348C4">
        <w:rPr>
          <w:rFonts w:ascii="Times New Roman" w:hAnsi="Times New Roman" w:cs="Times New Roman"/>
          <w:sz w:val="25"/>
          <w:szCs w:val="25"/>
        </w:rPr>
        <w:t xml:space="preserve">. </w:t>
      </w:r>
      <w:proofErr w:type="spellStart"/>
      <w:r w:rsidR="008245E3" w:rsidRPr="009348C4">
        <w:rPr>
          <w:rFonts w:ascii="Times New Roman" w:hAnsi="Times New Roman" w:cs="Times New Roman"/>
          <w:sz w:val="25"/>
          <w:szCs w:val="25"/>
          <w:lang w:val="ru-RU"/>
        </w:rPr>
        <w:t>Щотка</w:t>
      </w:r>
      <w:proofErr w:type="spellEnd"/>
    </w:p>
    <w:p w:rsidR="00777B0D" w:rsidRPr="009348C4" w:rsidRDefault="00777B0D" w:rsidP="00777B0D">
      <w:pPr>
        <w:shd w:val="clear" w:color="auto" w:fill="FFFFFF"/>
        <w:jc w:val="both"/>
        <w:rPr>
          <w:rFonts w:ascii="Times New Roman" w:hAnsi="Times New Roman" w:cs="Times New Roman"/>
          <w:sz w:val="25"/>
          <w:szCs w:val="25"/>
          <w:lang w:val="ru-RU"/>
        </w:rPr>
      </w:pPr>
    </w:p>
    <w:p w:rsidR="00777B0D" w:rsidRPr="009348C4" w:rsidRDefault="00777B0D" w:rsidP="00777B0D">
      <w:pPr>
        <w:shd w:val="clear" w:color="auto" w:fill="FFFFFF"/>
        <w:jc w:val="both"/>
        <w:rPr>
          <w:rFonts w:ascii="Times New Roman" w:hAnsi="Times New Roman" w:cs="Times New Roman"/>
          <w:sz w:val="25"/>
          <w:szCs w:val="25"/>
          <w:lang w:val="ru-RU"/>
        </w:rPr>
      </w:pPr>
    </w:p>
    <w:p w:rsidR="00777B0D" w:rsidRPr="009348C4" w:rsidRDefault="00777B0D" w:rsidP="00777B0D">
      <w:pPr>
        <w:shd w:val="clear" w:color="auto" w:fill="FFFFFF"/>
        <w:spacing w:line="480" w:lineRule="auto"/>
        <w:rPr>
          <w:rFonts w:ascii="Times New Roman" w:hAnsi="Times New Roman" w:cs="Times New Roman"/>
          <w:sz w:val="25"/>
          <w:szCs w:val="25"/>
        </w:rPr>
      </w:pPr>
      <w:r w:rsidRPr="009348C4">
        <w:rPr>
          <w:rFonts w:ascii="Times New Roman" w:hAnsi="Times New Roman" w:cs="Times New Roman"/>
          <w:sz w:val="25"/>
          <w:szCs w:val="25"/>
        </w:rPr>
        <w:t>Члени Комісії:</w:t>
      </w:r>
      <w:r w:rsidRPr="009348C4">
        <w:rPr>
          <w:rFonts w:ascii="Times New Roman" w:hAnsi="Times New Roman" w:cs="Times New Roman"/>
          <w:sz w:val="25"/>
          <w:szCs w:val="25"/>
        </w:rPr>
        <w:tab/>
      </w:r>
      <w:r w:rsidRPr="009348C4">
        <w:rPr>
          <w:rFonts w:ascii="Times New Roman" w:hAnsi="Times New Roman" w:cs="Times New Roman"/>
          <w:sz w:val="25"/>
          <w:szCs w:val="25"/>
        </w:rPr>
        <w:tab/>
      </w:r>
      <w:r w:rsidRPr="009348C4">
        <w:rPr>
          <w:rFonts w:ascii="Times New Roman" w:hAnsi="Times New Roman" w:cs="Times New Roman"/>
          <w:sz w:val="25"/>
          <w:szCs w:val="25"/>
        </w:rPr>
        <w:tab/>
      </w:r>
      <w:r w:rsidRPr="009348C4">
        <w:rPr>
          <w:rFonts w:ascii="Times New Roman" w:hAnsi="Times New Roman" w:cs="Times New Roman"/>
          <w:sz w:val="25"/>
          <w:szCs w:val="25"/>
        </w:rPr>
        <w:tab/>
      </w:r>
      <w:r w:rsidRPr="009348C4">
        <w:rPr>
          <w:rFonts w:ascii="Times New Roman" w:hAnsi="Times New Roman" w:cs="Times New Roman"/>
          <w:sz w:val="25"/>
          <w:szCs w:val="25"/>
        </w:rPr>
        <w:tab/>
      </w:r>
      <w:r w:rsidRPr="009348C4">
        <w:rPr>
          <w:rFonts w:ascii="Times New Roman" w:hAnsi="Times New Roman" w:cs="Times New Roman"/>
          <w:sz w:val="25"/>
          <w:szCs w:val="25"/>
        </w:rPr>
        <w:tab/>
      </w:r>
      <w:r w:rsidRPr="009348C4">
        <w:rPr>
          <w:rFonts w:ascii="Times New Roman" w:hAnsi="Times New Roman" w:cs="Times New Roman"/>
          <w:sz w:val="25"/>
          <w:szCs w:val="25"/>
        </w:rPr>
        <w:tab/>
      </w:r>
      <w:r w:rsidRPr="009348C4">
        <w:rPr>
          <w:rFonts w:ascii="Times New Roman" w:hAnsi="Times New Roman" w:cs="Times New Roman"/>
          <w:sz w:val="25"/>
          <w:szCs w:val="25"/>
        </w:rPr>
        <w:tab/>
      </w:r>
      <w:r w:rsidRPr="009348C4">
        <w:rPr>
          <w:rFonts w:ascii="Times New Roman" w:hAnsi="Times New Roman" w:cs="Times New Roman"/>
          <w:sz w:val="25"/>
          <w:szCs w:val="25"/>
        </w:rPr>
        <w:tab/>
        <w:t xml:space="preserve">В.І. </w:t>
      </w:r>
      <w:proofErr w:type="spellStart"/>
      <w:r w:rsidRPr="009348C4">
        <w:rPr>
          <w:rFonts w:ascii="Times New Roman" w:hAnsi="Times New Roman" w:cs="Times New Roman"/>
          <w:sz w:val="25"/>
          <w:szCs w:val="25"/>
        </w:rPr>
        <w:t>Бутенко</w:t>
      </w:r>
      <w:proofErr w:type="spellEnd"/>
      <w:r w:rsidRPr="009348C4">
        <w:rPr>
          <w:rFonts w:ascii="Times New Roman" w:hAnsi="Times New Roman" w:cs="Times New Roman"/>
          <w:sz w:val="25"/>
          <w:szCs w:val="25"/>
        </w:rPr>
        <w:t xml:space="preserve"> </w:t>
      </w:r>
    </w:p>
    <w:p w:rsidR="00777B0D" w:rsidRPr="009348C4" w:rsidRDefault="00777B0D" w:rsidP="00777B0D">
      <w:pPr>
        <w:shd w:val="clear" w:color="auto" w:fill="FFFFFF"/>
        <w:spacing w:line="480" w:lineRule="auto"/>
        <w:ind w:left="7080" w:firstLine="708"/>
        <w:rPr>
          <w:rFonts w:ascii="Times New Roman" w:hAnsi="Times New Roman" w:cs="Times New Roman"/>
          <w:sz w:val="25"/>
          <w:szCs w:val="25"/>
        </w:rPr>
      </w:pPr>
      <w:r w:rsidRPr="009348C4">
        <w:rPr>
          <w:rFonts w:ascii="Times New Roman" w:hAnsi="Times New Roman" w:cs="Times New Roman"/>
          <w:sz w:val="25"/>
          <w:szCs w:val="25"/>
        </w:rPr>
        <w:t>А.В. Василенко</w:t>
      </w:r>
    </w:p>
    <w:p w:rsidR="00777B0D" w:rsidRPr="009348C4" w:rsidRDefault="00777B0D" w:rsidP="00777B0D">
      <w:pPr>
        <w:shd w:val="clear" w:color="auto" w:fill="FFFFFF"/>
        <w:spacing w:line="480" w:lineRule="auto"/>
        <w:ind w:left="7655" w:firstLine="133"/>
        <w:rPr>
          <w:rFonts w:ascii="Times New Roman" w:hAnsi="Times New Roman" w:cs="Times New Roman"/>
          <w:sz w:val="25"/>
          <w:szCs w:val="25"/>
          <w:lang w:val="ru-RU"/>
        </w:rPr>
      </w:pPr>
      <w:r w:rsidRPr="009348C4">
        <w:rPr>
          <w:rFonts w:ascii="Times New Roman" w:hAnsi="Times New Roman" w:cs="Times New Roman"/>
          <w:sz w:val="25"/>
          <w:szCs w:val="25"/>
        </w:rPr>
        <w:t xml:space="preserve">Т.Ф. </w:t>
      </w:r>
      <w:proofErr w:type="spellStart"/>
      <w:r w:rsidRPr="009348C4">
        <w:rPr>
          <w:rFonts w:ascii="Times New Roman" w:hAnsi="Times New Roman" w:cs="Times New Roman"/>
          <w:sz w:val="25"/>
          <w:szCs w:val="25"/>
        </w:rPr>
        <w:t>Весельська</w:t>
      </w:r>
      <w:proofErr w:type="spellEnd"/>
    </w:p>
    <w:p w:rsidR="00777B0D" w:rsidRPr="009348C4" w:rsidRDefault="00777B0D" w:rsidP="00777B0D">
      <w:pPr>
        <w:shd w:val="clear" w:color="auto" w:fill="FFFFFF"/>
        <w:spacing w:line="480" w:lineRule="auto"/>
        <w:ind w:left="7655" w:firstLine="133"/>
        <w:rPr>
          <w:rFonts w:ascii="Times New Roman" w:hAnsi="Times New Roman" w:cs="Times New Roman"/>
          <w:sz w:val="25"/>
          <w:szCs w:val="25"/>
          <w:lang w:val="ru-RU"/>
        </w:rPr>
      </w:pPr>
      <w:r w:rsidRPr="009348C4">
        <w:rPr>
          <w:rFonts w:ascii="Times New Roman" w:hAnsi="Times New Roman" w:cs="Times New Roman"/>
          <w:sz w:val="25"/>
          <w:szCs w:val="25"/>
          <w:lang w:val="ru-RU"/>
        </w:rPr>
        <w:t>С.В. Глад</w:t>
      </w:r>
      <w:proofErr w:type="spellStart"/>
      <w:r w:rsidRPr="009348C4">
        <w:rPr>
          <w:rFonts w:ascii="Times New Roman" w:hAnsi="Times New Roman" w:cs="Times New Roman"/>
          <w:sz w:val="25"/>
          <w:szCs w:val="25"/>
        </w:rPr>
        <w:t>ій</w:t>
      </w:r>
      <w:proofErr w:type="spellEnd"/>
    </w:p>
    <w:p w:rsidR="008245E3" w:rsidRPr="009348C4" w:rsidRDefault="008245E3" w:rsidP="00777B0D">
      <w:pPr>
        <w:shd w:val="clear" w:color="auto" w:fill="FFFFFF"/>
        <w:spacing w:line="480" w:lineRule="auto"/>
        <w:ind w:left="7655" w:firstLine="133"/>
        <w:rPr>
          <w:rFonts w:ascii="Times New Roman" w:hAnsi="Times New Roman" w:cs="Times New Roman"/>
          <w:sz w:val="25"/>
          <w:szCs w:val="25"/>
        </w:rPr>
      </w:pPr>
      <w:r w:rsidRPr="009348C4">
        <w:rPr>
          <w:rFonts w:ascii="Times New Roman" w:hAnsi="Times New Roman" w:cs="Times New Roman"/>
          <w:sz w:val="25"/>
          <w:szCs w:val="25"/>
          <w:lang w:val="ru-RU"/>
        </w:rPr>
        <w:t xml:space="preserve">А.О. </w:t>
      </w:r>
      <w:proofErr w:type="spellStart"/>
      <w:r w:rsidRPr="009348C4">
        <w:rPr>
          <w:rFonts w:ascii="Times New Roman" w:hAnsi="Times New Roman" w:cs="Times New Roman"/>
          <w:sz w:val="25"/>
          <w:szCs w:val="25"/>
          <w:lang w:val="ru-RU"/>
        </w:rPr>
        <w:t>Зар</w:t>
      </w:r>
      <w:r w:rsidRPr="009348C4">
        <w:rPr>
          <w:rFonts w:ascii="Times New Roman" w:hAnsi="Times New Roman" w:cs="Times New Roman"/>
          <w:sz w:val="25"/>
          <w:szCs w:val="25"/>
        </w:rPr>
        <w:t>іцька</w:t>
      </w:r>
      <w:proofErr w:type="spellEnd"/>
    </w:p>
    <w:p w:rsidR="00777B0D" w:rsidRPr="009348C4" w:rsidRDefault="00777B0D" w:rsidP="00777B0D">
      <w:pPr>
        <w:shd w:val="clear" w:color="auto" w:fill="FFFFFF"/>
        <w:spacing w:line="480" w:lineRule="auto"/>
        <w:ind w:left="7655" w:firstLine="133"/>
        <w:rPr>
          <w:rFonts w:ascii="Times New Roman" w:hAnsi="Times New Roman" w:cs="Times New Roman"/>
          <w:sz w:val="25"/>
          <w:szCs w:val="25"/>
        </w:rPr>
      </w:pPr>
      <w:r w:rsidRPr="009348C4">
        <w:rPr>
          <w:rFonts w:ascii="Times New Roman" w:hAnsi="Times New Roman" w:cs="Times New Roman"/>
          <w:sz w:val="25"/>
          <w:szCs w:val="25"/>
        </w:rPr>
        <w:t>А.Г. Козлов</w:t>
      </w:r>
    </w:p>
    <w:p w:rsidR="00777B0D" w:rsidRPr="009348C4" w:rsidRDefault="00777B0D" w:rsidP="00777B0D">
      <w:pPr>
        <w:shd w:val="clear" w:color="auto" w:fill="FFFFFF"/>
        <w:spacing w:line="480" w:lineRule="auto"/>
        <w:ind w:left="7655" w:firstLine="133"/>
        <w:rPr>
          <w:rFonts w:ascii="Times New Roman" w:hAnsi="Times New Roman" w:cs="Times New Roman"/>
          <w:sz w:val="25"/>
          <w:szCs w:val="25"/>
        </w:rPr>
      </w:pPr>
      <w:r w:rsidRPr="009348C4">
        <w:rPr>
          <w:rFonts w:ascii="Times New Roman" w:hAnsi="Times New Roman" w:cs="Times New Roman"/>
          <w:sz w:val="25"/>
          <w:szCs w:val="25"/>
        </w:rPr>
        <w:t>Т.В. Лукаш</w:t>
      </w:r>
    </w:p>
    <w:p w:rsidR="00777B0D" w:rsidRPr="009348C4" w:rsidRDefault="00777B0D" w:rsidP="00777B0D">
      <w:pPr>
        <w:shd w:val="clear" w:color="auto" w:fill="FFFFFF"/>
        <w:spacing w:line="480" w:lineRule="auto"/>
        <w:ind w:left="7655"/>
        <w:rPr>
          <w:rFonts w:ascii="Times New Roman" w:hAnsi="Times New Roman" w:cs="Times New Roman"/>
          <w:sz w:val="25"/>
          <w:szCs w:val="25"/>
        </w:rPr>
      </w:pPr>
      <w:r w:rsidRPr="009348C4">
        <w:rPr>
          <w:rFonts w:ascii="Times New Roman" w:hAnsi="Times New Roman" w:cs="Times New Roman"/>
          <w:sz w:val="25"/>
          <w:szCs w:val="25"/>
        </w:rPr>
        <w:t xml:space="preserve"> </w:t>
      </w:r>
      <w:r w:rsidRPr="009348C4">
        <w:rPr>
          <w:rFonts w:ascii="Times New Roman" w:hAnsi="Times New Roman" w:cs="Times New Roman"/>
          <w:sz w:val="25"/>
          <w:szCs w:val="25"/>
        </w:rPr>
        <w:tab/>
        <w:t xml:space="preserve">П.С. </w:t>
      </w:r>
      <w:proofErr w:type="spellStart"/>
      <w:r w:rsidRPr="009348C4">
        <w:rPr>
          <w:rFonts w:ascii="Times New Roman" w:hAnsi="Times New Roman" w:cs="Times New Roman"/>
          <w:sz w:val="25"/>
          <w:szCs w:val="25"/>
        </w:rPr>
        <w:t>Луцюк</w:t>
      </w:r>
      <w:proofErr w:type="spellEnd"/>
      <w:r w:rsidRPr="009348C4">
        <w:rPr>
          <w:rFonts w:ascii="Times New Roman" w:hAnsi="Times New Roman" w:cs="Times New Roman"/>
          <w:sz w:val="25"/>
          <w:szCs w:val="25"/>
        </w:rPr>
        <w:t xml:space="preserve"> </w:t>
      </w:r>
    </w:p>
    <w:p w:rsidR="00777B0D" w:rsidRPr="009348C4" w:rsidRDefault="00777B0D" w:rsidP="00777B0D">
      <w:pPr>
        <w:shd w:val="clear" w:color="auto" w:fill="FFFFFF"/>
        <w:spacing w:line="480" w:lineRule="auto"/>
        <w:ind w:left="7655" w:firstLine="133"/>
        <w:rPr>
          <w:rFonts w:ascii="Times New Roman" w:hAnsi="Times New Roman" w:cs="Times New Roman"/>
          <w:sz w:val="25"/>
          <w:szCs w:val="25"/>
        </w:rPr>
      </w:pPr>
      <w:r w:rsidRPr="009348C4">
        <w:rPr>
          <w:rFonts w:ascii="Times New Roman" w:hAnsi="Times New Roman" w:cs="Times New Roman"/>
          <w:sz w:val="25"/>
          <w:szCs w:val="25"/>
        </w:rPr>
        <w:t xml:space="preserve">М.А. </w:t>
      </w:r>
      <w:proofErr w:type="spellStart"/>
      <w:r w:rsidRPr="009348C4">
        <w:rPr>
          <w:rFonts w:ascii="Times New Roman" w:hAnsi="Times New Roman" w:cs="Times New Roman"/>
          <w:sz w:val="25"/>
          <w:szCs w:val="25"/>
        </w:rPr>
        <w:t>Макарчук</w:t>
      </w:r>
      <w:proofErr w:type="spellEnd"/>
      <w:r w:rsidRPr="009348C4">
        <w:rPr>
          <w:rFonts w:ascii="Times New Roman" w:hAnsi="Times New Roman" w:cs="Times New Roman"/>
          <w:sz w:val="25"/>
          <w:szCs w:val="25"/>
        </w:rPr>
        <w:t xml:space="preserve"> </w:t>
      </w:r>
    </w:p>
    <w:p w:rsidR="00777B0D" w:rsidRPr="009348C4" w:rsidRDefault="00777B0D" w:rsidP="00777B0D">
      <w:pPr>
        <w:shd w:val="clear" w:color="auto" w:fill="FFFFFF"/>
        <w:spacing w:line="480" w:lineRule="auto"/>
        <w:ind w:left="7655" w:firstLine="133"/>
        <w:rPr>
          <w:rFonts w:ascii="Times New Roman" w:hAnsi="Times New Roman" w:cs="Times New Roman"/>
          <w:sz w:val="25"/>
          <w:szCs w:val="25"/>
        </w:rPr>
      </w:pPr>
      <w:r w:rsidRPr="009348C4">
        <w:rPr>
          <w:rFonts w:ascii="Times New Roman" w:hAnsi="Times New Roman" w:cs="Times New Roman"/>
          <w:sz w:val="25"/>
          <w:szCs w:val="25"/>
        </w:rPr>
        <w:t xml:space="preserve">М.І. </w:t>
      </w:r>
      <w:proofErr w:type="spellStart"/>
      <w:r w:rsidRPr="009348C4">
        <w:rPr>
          <w:rFonts w:ascii="Times New Roman" w:hAnsi="Times New Roman" w:cs="Times New Roman"/>
          <w:sz w:val="25"/>
          <w:szCs w:val="25"/>
        </w:rPr>
        <w:t>Мішин</w:t>
      </w:r>
      <w:proofErr w:type="spellEnd"/>
    </w:p>
    <w:p w:rsidR="00777B0D" w:rsidRPr="009348C4" w:rsidRDefault="00777B0D" w:rsidP="00777B0D">
      <w:pPr>
        <w:shd w:val="clear" w:color="auto" w:fill="FFFFFF"/>
        <w:spacing w:line="480" w:lineRule="auto"/>
        <w:ind w:left="7655" w:firstLine="133"/>
        <w:rPr>
          <w:rFonts w:ascii="Times New Roman" w:hAnsi="Times New Roman" w:cs="Times New Roman"/>
          <w:sz w:val="25"/>
          <w:szCs w:val="25"/>
        </w:rPr>
      </w:pPr>
      <w:r w:rsidRPr="009348C4">
        <w:rPr>
          <w:rFonts w:ascii="Times New Roman" w:hAnsi="Times New Roman" w:cs="Times New Roman"/>
          <w:sz w:val="25"/>
          <w:szCs w:val="25"/>
        </w:rPr>
        <w:t xml:space="preserve">С.М. </w:t>
      </w:r>
      <w:proofErr w:type="spellStart"/>
      <w:r w:rsidRPr="009348C4">
        <w:rPr>
          <w:rFonts w:ascii="Times New Roman" w:hAnsi="Times New Roman" w:cs="Times New Roman"/>
          <w:sz w:val="25"/>
          <w:szCs w:val="25"/>
        </w:rPr>
        <w:t>Прилипко</w:t>
      </w:r>
      <w:proofErr w:type="spellEnd"/>
    </w:p>
    <w:p w:rsidR="00777B0D" w:rsidRPr="009348C4" w:rsidRDefault="00777B0D" w:rsidP="00777B0D">
      <w:pPr>
        <w:shd w:val="clear" w:color="auto" w:fill="FFFFFF"/>
        <w:spacing w:line="480" w:lineRule="auto"/>
        <w:ind w:left="7080" w:firstLine="708"/>
        <w:rPr>
          <w:rFonts w:ascii="Times New Roman" w:hAnsi="Times New Roman" w:cs="Times New Roman"/>
          <w:sz w:val="25"/>
          <w:szCs w:val="25"/>
        </w:rPr>
      </w:pPr>
      <w:r w:rsidRPr="009348C4">
        <w:rPr>
          <w:rFonts w:ascii="Times New Roman" w:hAnsi="Times New Roman" w:cs="Times New Roman"/>
          <w:sz w:val="25"/>
          <w:szCs w:val="25"/>
        </w:rPr>
        <w:t>В.Є. Устименко</w:t>
      </w:r>
    </w:p>
    <w:p w:rsidR="009255DC" w:rsidRPr="009348C4" w:rsidRDefault="00777B0D" w:rsidP="009D6E1D">
      <w:pPr>
        <w:shd w:val="clear" w:color="auto" w:fill="FFFFFF"/>
        <w:spacing w:line="480" w:lineRule="auto"/>
        <w:ind w:left="7655" w:firstLine="133"/>
        <w:rPr>
          <w:rFonts w:ascii="Times New Roman" w:hAnsi="Times New Roman" w:cs="Times New Roman"/>
          <w:sz w:val="25"/>
          <w:szCs w:val="25"/>
        </w:rPr>
      </w:pPr>
      <w:r w:rsidRPr="009348C4">
        <w:rPr>
          <w:rFonts w:ascii="Times New Roman" w:hAnsi="Times New Roman" w:cs="Times New Roman"/>
          <w:sz w:val="25"/>
          <w:szCs w:val="25"/>
        </w:rPr>
        <w:t>Т.С. Шилова</w:t>
      </w:r>
    </w:p>
    <w:sectPr w:rsidR="009255DC" w:rsidRPr="009348C4" w:rsidSect="00F2015A">
      <w:headerReference w:type="default" r:id="rId10"/>
      <w:headerReference w:type="first" r:id="rId11"/>
      <w:pgSz w:w="12185" w:h="17288" w:code="128"/>
      <w:pgMar w:top="694" w:right="561" w:bottom="1707" w:left="1701" w:header="227" w:footer="34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C4F" w:rsidRDefault="00BA0C4F" w:rsidP="00AC4C82">
      <w:r>
        <w:separator/>
      </w:r>
    </w:p>
  </w:endnote>
  <w:endnote w:type="continuationSeparator" w:id="0">
    <w:p w:rsidR="00BA0C4F" w:rsidRDefault="00BA0C4F" w:rsidP="00AC4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C4F" w:rsidRDefault="00BA0C4F" w:rsidP="00AC4C82">
      <w:r>
        <w:separator/>
      </w:r>
    </w:p>
  </w:footnote>
  <w:footnote w:type="continuationSeparator" w:id="0">
    <w:p w:rsidR="00BA0C4F" w:rsidRDefault="00BA0C4F" w:rsidP="00AC4C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3501831"/>
      <w:docPartObj>
        <w:docPartGallery w:val="Page Numbers (Top of Page)"/>
        <w:docPartUnique/>
      </w:docPartObj>
    </w:sdtPr>
    <w:sdtEndPr>
      <w:rPr>
        <w:rFonts w:ascii="Times New Roman" w:hAnsi="Times New Roman" w:cs="Times New Roman"/>
        <w:sz w:val="24"/>
      </w:rPr>
    </w:sdtEndPr>
    <w:sdtContent>
      <w:p w:rsidR="00597474" w:rsidRPr="00597474" w:rsidRDefault="00597474">
        <w:pPr>
          <w:pStyle w:val="a6"/>
          <w:jc w:val="center"/>
          <w:rPr>
            <w:rFonts w:ascii="Times New Roman" w:hAnsi="Times New Roman" w:cs="Times New Roman"/>
            <w:sz w:val="24"/>
          </w:rPr>
        </w:pPr>
        <w:r w:rsidRPr="00597474">
          <w:rPr>
            <w:rFonts w:ascii="Times New Roman" w:hAnsi="Times New Roman" w:cs="Times New Roman"/>
            <w:sz w:val="24"/>
          </w:rPr>
          <w:fldChar w:fldCharType="begin"/>
        </w:r>
        <w:r w:rsidRPr="00597474">
          <w:rPr>
            <w:rFonts w:ascii="Times New Roman" w:hAnsi="Times New Roman" w:cs="Times New Roman"/>
            <w:sz w:val="24"/>
          </w:rPr>
          <w:instrText>PAGE   \* MERGEFORMAT</w:instrText>
        </w:r>
        <w:r w:rsidRPr="00597474">
          <w:rPr>
            <w:rFonts w:ascii="Times New Roman" w:hAnsi="Times New Roman" w:cs="Times New Roman"/>
            <w:sz w:val="24"/>
          </w:rPr>
          <w:fldChar w:fldCharType="separate"/>
        </w:r>
        <w:r w:rsidR="00141D47" w:rsidRPr="00141D47">
          <w:rPr>
            <w:rFonts w:ascii="Times New Roman" w:hAnsi="Times New Roman" w:cs="Times New Roman"/>
            <w:noProof/>
            <w:sz w:val="24"/>
            <w:lang w:val="ru-RU"/>
          </w:rPr>
          <w:t>2</w:t>
        </w:r>
        <w:r w:rsidRPr="00597474">
          <w:rPr>
            <w:rFonts w:ascii="Times New Roman" w:hAnsi="Times New Roman" w:cs="Times New Roman"/>
            <w:sz w:val="24"/>
          </w:rPr>
          <w:fldChar w:fldCharType="end"/>
        </w:r>
      </w:p>
    </w:sdtContent>
  </w:sdt>
  <w:p w:rsidR="00AC4C82" w:rsidRPr="00AC4C82" w:rsidRDefault="00AC4C82" w:rsidP="00AC4C82">
    <w:pPr>
      <w:pStyle w:val="a6"/>
      <w:jc w:val="right"/>
      <w:rPr>
        <w:rFonts w:ascii="Times New Roman" w:hAnsi="Times New Roman" w:cs="Times New Roman"/>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6E51" w:rsidRDefault="00AB6E51" w:rsidP="00AB6E51">
    <w:pPr>
      <w:pStyle w:val="a6"/>
      <w:jc w:val="right"/>
      <w:rPr>
        <w:rFonts w:ascii="Times New Roman" w:hAnsi="Times New Roman" w:cs="Times New Roman"/>
        <w:lang w:val="ru-RU"/>
      </w:rPr>
    </w:pPr>
  </w:p>
  <w:p w:rsidR="00AB6E51" w:rsidRPr="00AB6E51" w:rsidRDefault="00AB6E51" w:rsidP="00AB6E51">
    <w:pPr>
      <w:pStyle w:val="a6"/>
      <w:jc w:val="right"/>
      <w:rPr>
        <w:rFonts w:ascii="Times New Roman" w:hAnsi="Times New Roman" w:cs="Times New Roman"/>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325424"/>
    <w:multiLevelType w:val="hybridMultilevel"/>
    <w:tmpl w:val="88C8D9B6"/>
    <w:lvl w:ilvl="0" w:tplc="36CA344A">
      <w:start w:val="1"/>
      <w:numFmt w:val="decimal"/>
      <w:lvlText w:val="%1."/>
      <w:lvlJc w:val="left"/>
      <w:pPr>
        <w:ind w:left="927" w:hanging="360"/>
      </w:pPr>
      <w:rPr>
        <w:rFonts w:eastAsia="Calibri"/>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0EA"/>
    <w:rsid w:val="00021FD5"/>
    <w:rsid w:val="000303F8"/>
    <w:rsid w:val="000544E3"/>
    <w:rsid w:val="00056507"/>
    <w:rsid w:val="000777DE"/>
    <w:rsid w:val="000B1867"/>
    <w:rsid w:val="000C3299"/>
    <w:rsid w:val="001411DA"/>
    <w:rsid w:val="00141D47"/>
    <w:rsid w:val="002861A7"/>
    <w:rsid w:val="003130EA"/>
    <w:rsid w:val="003D0AA7"/>
    <w:rsid w:val="003F01B6"/>
    <w:rsid w:val="004543F8"/>
    <w:rsid w:val="00454BA9"/>
    <w:rsid w:val="00477C25"/>
    <w:rsid w:val="004849B8"/>
    <w:rsid w:val="004D01A6"/>
    <w:rsid w:val="0054787D"/>
    <w:rsid w:val="00597474"/>
    <w:rsid w:val="005F3D0D"/>
    <w:rsid w:val="007524C3"/>
    <w:rsid w:val="007636EB"/>
    <w:rsid w:val="00766679"/>
    <w:rsid w:val="00777B0D"/>
    <w:rsid w:val="007E0106"/>
    <w:rsid w:val="008245E3"/>
    <w:rsid w:val="009132DC"/>
    <w:rsid w:val="009348C4"/>
    <w:rsid w:val="009513F5"/>
    <w:rsid w:val="009D6E1D"/>
    <w:rsid w:val="00A52C43"/>
    <w:rsid w:val="00AB6E51"/>
    <w:rsid w:val="00AC4C82"/>
    <w:rsid w:val="00BA0C4F"/>
    <w:rsid w:val="00C7649B"/>
    <w:rsid w:val="00D679F0"/>
    <w:rsid w:val="00DA620E"/>
    <w:rsid w:val="00EA64D9"/>
    <w:rsid w:val="00F2015A"/>
    <w:rsid w:val="00F341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B0D"/>
    <w:pPr>
      <w:widowControl w:val="0"/>
      <w:suppressAutoHyphens/>
      <w:spacing w:after="0" w:line="240" w:lineRule="auto"/>
    </w:pPr>
    <w:rPr>
      <w:rFonts w:ascii="Arial" w:eastAsia="Lucida Sans Unicode" w:hAnsi="Arial" w:cs="Mangal"/>
      <w:kern w:val="2"/>
      <w:sz w:val="20"/>
      <w:szCs w:val="24"/>
      <w:lang w:val="uk-UA"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7B0D"/>
    <w:pPr>
      <w:ind w:left="720"/>
      <w:contextualSpacing/>
    </w:pPr>
  </w:style>
  <w:style w:type="paragraph" w:styleId="a4">
    <w:name w:val="Balloon Text"/>
    <w:basedOn w:val="a"/>
    <w:link w:val="a5"/>
    <w:uiPriority w:val="99"/>
    <w:semiHidden/>
    <w:unhideWhenUsed/>
    <w:rsid w:val="00777B0D"/>
    <w:rPr>
      <w:rFonts w:ascii="Tahoma" w:hAnsi="Tahoma"/>
      <w:sz w:val="16"/>
      <w:szCs w:val="14"/>
    </w:rPr>
  </w:style>
  <w:style w:type="character" w:customStyle="1" w:styleId="a5">
    <w:name w:val="Текст выноски Знак"/>
    <w:basedOn w:val="a0"/>
    <w:link w:val="a4"/>
    <w:uiPriority w:val="99"/>
    <w:semiHidden/>
    <w:rsid w:val="00777B0D"/>
    <w:rPr>
      <w:rFonts w:ascii="Tahoma" w:eastAsia="Lucida Sans Unicode" w:hAnsi="Tahoma" w:cs="Mangal"/>
      <w:kern w:val="2"/>
      <w:sz w:val="16"/>
      <w:szCs w:val="14"/>
      <w:lang w:val="uk-UA" w:eastAsia="hi-IN" w:bidi="hi-IN"/>
    </w:rPr>
  </w:style>
  <w:style w:type="paragraph" w:styleId="a6">
    <w:name w:val="header"/>
    <w:basedOn w:val="a"/>
    <w:link w:val="a7"/>
    <w:uiPriority w:val="99"/>
    <w:unhideWhenUsed/>
    <w:rsid w:val="00AC4C82"/>
    <w:pPr>
      <w:tabs>
        <w:tab w:val="center" w:pos="4677"/>
        <w:tab w:val="right" w:pos="9355"/>
      </w:tabs>
    </w:pPr>
  </w:style>
  <w:style w:type="character" w:customStyle="1" w:styleId="a7">
    <w:name w:val="Верхний колонтитул Знак"/>
    <w:basedOn w:val="a0"/>
    <w:link w:val="a6"/>
    <w:uiPriority w:val="99"/>
    <w:rsid w:val="00AC4C82"/>
    <w:rPr>
      <w:rFonts w:ascii="Arial" w:eastAsia="Lucida Sans Unicode" w:hAnsi="Arial" w:cs="Mangal"/>
      <w:kern w:val="2"/>
      <w:sz w:val="20"/>
      <w:szCs w:val="24"/>
      <w:lang w:val="uk-UA" w:eastAsia="hi-IN" w:bidi="hi-IN"/>
    </w:rPr>
  </w:style>
  <w:style w:type="paragraph" w:styleId="a8">
    <w:name w:val="footer"/>
    <w:basedOn w:val="a"/>
    <w:link w:val="a9"/>
    <w:uiPriority w:val="99"/>
    <w:unhideWhenUsed/>
    <w:rsid w:val="00AC4C82"/>
    <w:pPr>
      <w:tabs>
        <w:tab w:val="center" w:pos="4677"/>
        <w:tab w:val="right" w:pos="9355"/>
      </w:tabs>
    </w:pPr>
  </w:style>
  <w:style w:type="character" w:customStyle="1" w:styleId="a9">
    <w:name w:val="Нижний колонтитул Знак"/>
    <w:basedOn w:val="a0"/>
    <w:link w:val="a8"/>
    <w:uiPriority w:val="99"/>
    <w:rsid w:val="00AC4C82"/>
    <w:rPr>
      <w:rFonts w:ascii="Arial" w:eastAsia="Lucida Sans Unicode" w:hAnsi="Arial" w:cs="Mangal"/>
      <w:kern w:val="2"/>
      <w:sz w:val="20"/>
      <w:szCs w:val="24"/>
      <w:lang w:val="uk-UA"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B0D"/>
    <w:pPr>
      <w:widowControl w:val="0"/>
      <w:suppressAutoHyphens/>
      <w:spacing w:after="0" w:line="240" w:lineRule="auto"/>
    </w:pPr>
    <w:rPr>
      <w:rFonts w:ascii="Arial" w:eastAsia="Lucida Sans Unicode" w:hAnsi="Arial" w:cs="Mangal"/>
      <w:kern w:val="2"/>
      <w:sz w:val="20"/>
      <w:szCs w:val="24"/>
      <w:lang w:val="uk-UA"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7B0D"/>
    <w:pPr>
      <w:ind w:left="720"/>
      <w:contextualSpacing/>
    </w:pPr>
  </w:style>
  <w:style w:type="paragraph" w:styleId="a4">
    <w:name w:val="Balloon Text"/>
    <w:basedOn w:val="a"/>
    <w:link w:val="a5"/>
    <w:uiPriority w:val="99"/>
    <w:semiHidden/>
    <w:unhideWhenUsed/>
    <w:rsid w:val="00777B0D"/>
    <w:rPr>
      <w:rFonts w:ascii="Tahoma" w:hAnsi="Tahoma"/>
      <w:sz w:val="16"/>
      <w:szCs w:val="14"/>
    </w:rPr>
  </w:style>
  <w:style w:type="character" w:customStyle="1" w:styleId="a5">
    <w:name w:val="Текст выноски Знак"/>
    <w:basedOn w:val="a0"/>
    <w:link w:val="a4"/>
    <w:uiPriority w:val="99"/>
    <w:semiHidden/>
    <w:rsid w:val="00777B0D"/>
    <w:rPr>
      <w:rFonts w:ascii="Tahoma" w:eastAsia="Lucida Sans Unicode" w:hAnsi="Tahoma" w:cs="Mangal"/>
      <w:kern w:val="2"/>
      <w:sz w:val="16"/>
      <w:szCs w:val="14"/>
      <w:lang w:val="uk-UA" w:eastAsia="hi-IN" w:bidi="hi-IN"/>
    </w:rPr>
  </w:style>
  <w:style w:type="paragraph" w:styleId="a6">
    <w:name w:val="header"/>
    <w:basedOn w:val="a"/>
    <w:link w:val="a7"/>
    <w:uiPriority w:val="99"/>
    <w:unhideWhenUsed/>
    <w:rsid w:val="00AC4C82"/>
    <w:pPr>
      <w:tabs>
        <w:tab w:val="center" w:pos="4677"/>
        <w:tab w:val="right" w:pos="9355"/>
      </w:tabs>
    </w:pPr>
  </w:style>
  <w:style w:type="character" w:customStyle="1" w:styleId="a7">
    <w:name w:val="Верхний колонтитул Знак"/>
    <w:basedOn w:val="a0"/>
    <w:link w:val="a6"/>
    <w:uiPriority w:val="99"/>
    <w:rsid w:val="00AC4C82"/>
    <w:rPr>
      <w:rFonts w:ascii="Arial" w:eastAsia="Lucida Sans Unicode" w:hAnsi="Arial" w:cs="Mangal"/>
      <w:kern w:val="2"/>
      <w:sz w:val="20"/>
      <w:szCs w:val="24"/>
      <w:lang w:val="uk-UA" w:eastAsia="hi-IN" w:bidi="hi-IN"/>
    </w:rPr>
  </w:style>
  <w:style w:type="paragraph" w:styleId="a8">
    <w:name w:val="footer"/>
    <w:basedOn w:val="a"/>
    <w:link w:val="a9"/>
    <w:uiPriority w:val="99"/>
    <w:unhideWhenUsed/>
    <w:rsid w:val="00AC4C82"/>
    <w:pPr>
      <w:tabs>
        <w:tab w:val="center" w:pos="4677"/>
        <w:tab w:val="right" w:pos="9355"/>
      </w:tabs>
    </w:pPr>
  </w:style>
  <w:style w:type="character" w:customStyle="1" w:styleId="a9">
    <w:name w:val="Нижний колонтитул Знак"/>
    <w:basedOn w:val="a0"/>
    <w:link w:val="a8"/>
    <w:uiPriority w:val="99"/>
    <w:rsid w:val="00AC4C82"/>
    <w:rPr>
      <w:rFonts w:ascii="Arial" w:eastAsia="Lucida Sans Unicode" w:hAnsi="Arial" w:cs="Mangal"/>
      <w:kern w:val="2"/>
      <w:sz w:val="20"/>
      <w:szCs w:val="24"/>
      <w:lang w:val="uk-UA"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231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962C2-2BFD-4A4A-B45E-07957FE4F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2546</Words>
  <Characters>1452</Characters>
  <Application>Microsoft Office Word</Application>
  <DocSecurity>0</DocSecurity>
  <Lines>12</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Коваль Вікторія Орестівна</dc:creator>
  <cp:keywords/>
  <dc:description/>
  <cp:lastModifiedBy>Поерель Надія Сергіївна</cp:lastModifiedBy>
  <cp:revision>29</cp:revision>
  <cp:lastPrinted>2018-07-13T07:23:00Z</cp:lastPrinted>
  <dcterms:created xsi:type="dcterms:W3CDTF">2018-07-04T12:25:00Z</dcterms:created>
  <dcterms:modified xsi:type="dcterms:W3CDTF">2021-01-12T09:41:00Z</dcterms:modified>
</cp:coreProperties>
</file>