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82" w:rsidRDefault="00D33B82">
      <w:pPr>
        <w:pStyle w:val="20"/>
        <w:shd w:val="clear" w:color="auto" w:fill="auto"/>
        <w:tabs>
          <w:tab w:val="left" w:pos="8251"/>
        </w:tabs>
        <w:spacing w:before="0" w:after="728" w:line="280" w:lineRule="exact"/>
        <w:rPr>
          <w:rStyle w:val="21"/>
        </w:rPr>
      </w:pPr>
    </w:p>
    <w:p w:rsidR="00D33B82" w:rsidRDefault="00D33B82">
      <w:pPr>
        <w:pStyle w:val="20"/>
        <w:shd w:val="clear" w:color="auto" w:fill="auto"/>
        <w:tabs>
          <w:tab w:val="left" w:pos="8251"/>
        </w:tabs>
        <w:spacing w:before="0" w:after="728" w:line="280" w:lineRule="exact"/>
        <w:rPr>
          <w:rStyle w:val="21"/>
        </w:rPr>
      </w:pPr>
    </w:p>
    <w:p w:rsidR="009510BB" w:rsidRDefault="00D33B82">
      <w:pPr>
        <w:pStyle w:val="20"/>
        <w:shd w:val="clear" w:color="auto" w:fill="auto"/>
        <w:tabs>
          <w:tab w:val="left" w:pos="8251"/>
        </w:tabs>
        <w:spacing w:before="0" w:after="728" w:line="280" w:lineRule="exact"/>
      </w:pPr>
      <w:r>
        <w:rPr>
          <w:rStyle w:val="21"/>
        </w:rPr>
        <w:t xml:space="preserve"> </w:t>
      </w:r>
      <w:r>
        <w:rPr>
          <w:rStyle w:val="21"/>
        </w:rPr>
        <w:t>«21</w:t>
      </w:r>
      <w:r>
        <w:rPr>
          <w:rStyle w:val="21"/>
        </w:rPr>
        <w:t xml:space="preserve">» вересня </w:t>
      </w:r>
      <w:r>
        <w:rPr>
          <w:rStyle w:val="23pt"/>
        </w:rPr>
        <w:t>201</w:t>
      </w:r>
      <w:bookmarkStart w:id="0" w:name="_GoBack"/>
      <w:bookmarkEnd w:id="0"/>
      <w:r>
        <w:rPr>
          <w:rStyle w:val="23pt"/>
        </w:rPr>
        <w:t>8 року</w:t>
      </w:r>
      <w:r>
        <w:rPr>
          <w:rStyle w:val="23pt"/>
        </w:rPr>
        <w:tab/>
        <w:t xml:space="preserve">№ </w:t>
      </w:r>
      <w:r w:rsidRPr="00D33B82">
        <w:rPr>
          <w:rStyle w:val="23"/>
          <w:i w:val="0"/>
          <w:u w:val="none"/>
        </w:rPr>
        <w:t>191</w:t>
      </w:r>
    </w:p>
    <w:p w:rsidR="009510BB" w:rsidRDefault="00D33B82">
      <w:pPr>
        <w:pStyle w:val="30"/>
        <w:shd w:val="clear" w:color="auto" w:fill="auto"/>
        <w:spacing w:before="0" w:after="596" w:line="317" w:lineRule="exact"/>
        <w:ind w:right="40"/>
      </w:pPr>
      <w:r>
        <w:t>Про внесення змін до наказу Директора Національного бюро</w:t>
      </w:r>
      <w:r>
        <w:br/>
        <w:t xml:space="preserve">від 13.09.2018 № 187 «Про внесення змін до </w:t>
      </w:r>
      <w:r>
        <w:t>Порядку проведення</w:t>
      </w:r>
      <w:r>
        <w:br/>
        <w:t>відкритого конкурсу для призначення на посади у Національному</w:t>
      </w:r>
      <w:r>
        <w:br/>
      </w:r>
      <w:proofErr w:type="spellStart"/>
      <w:r>
        <w:rPr>
          <w:lang w:val="ru-RU" w:eastAsia="ru-RU" w:bidi="ru-RU"/>
        </w:rPr>
        <w:t>антикору</w:t>
      </w:r>
      <w:r>
        <w:t>пційному</w:t>
      </w:r>
      <w:proofErr w:type="spellEnd"/>
      <w:r>
        <w:t xml:space="preserve"> бюро України»</w:t>
      </w:r>
    </w:p>
    <w:p w:rsidR="009510BB" w:rsidRDefault="00D33B82">
      <w:pPr>
        <w:pStyle w:val="20"/>
        <w:shd w:val="clear" w:color="auto" w:fill="auto"/>
        <w:spacing w:before="0" w:after="333" w:line="322" w:lineRule="exact"/>
        <w:ind w:firstLine="780"/>
      </w:pPr>
      <w:r>
        <w:t>Керуючись пунктом 5 частини першої статті 8, частиною четвертою статті 10 Закону України «Про Національне антикорупційне бюро України»,</w:t>
      </w:r>
    </w:p>
    <w:p w:rsidR="009510BB" w:rsidRDefault="00D33B82">
      <w:pPr>
        <w:pStyle w:val="30"/>
        <w:shd w:val="clear" w:color="auto" w:fill="auto"/>
        <w:spacing w:before="0" w:after="304" w:line="280" w:lineRule="exact"/>
        <w:jc w:val="both"/>
      </w:pPr>
      <w:r>
        <w:t>НАКАЗУЮ:</w:t>
      </w:r>
    </w:p>
    <w:p w:rsidR="009510BB" w:rsidRDefault="00D33B82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322" w:lineRule="exact"/>
        <w:ind w:firstLine="780"/>
      </w:pPr>
      <w:proofErr w:type="spellStart"/>
      <w:r>
        <w:t>Внести</w:t>
      </w:r>
      <w:proofErr w:type="spellEnd"/>
      <w:r>
        <w:t xml:space="preserve"> зміни до наказу Директора Національного бюро від 13.09.2018 № 187 «Про внесення змін до Порядку проведення відкритого конкурсу для призначення на посади у Національному антикорупційному бюро України», а саме пункт 1.2. цього наказу викласти у такій</w:t>
      </w:r>
      <w:r>
        <w:t xml:space="preserve"> редакції:</w:t>
      </w:r>
    </w:p>
    <w:p w:rsidR="009510BB" w:rsidRDefault="00D33B82">
      <w:pPr>
        <w:pStyle w:val="20"/>
        <w:shd w:val="clear" w:color="auto" w:fill="auto"/>
        <w:spacing w:before="0" w:after="0" w:line="322" w:lineRule="exact"/>
        <w:ind w:firstLine="780"/>
      </w:pPr>
      <w:r>
        <w:t>«1.2. Абзац шостий пункту 5.2 Розділу V «Проведення оцінювання кандидатів на зайняття вакантних посад» вилучити.</w:t>
      </w:r>
    </w:p>
    <w:p w:rsidR="009510BB" w:rsidRDefault="00D33B82">
      <w:pPr>
        <w:pStyle w:val="20"/>
        <w:shd w:val="clear" w:color="auto" w:fill="auto"/>
        <w:spacing w:before="0" w:after="0" w:line="317" w:lineRule="exact"/>
        <w:ind w:firstLine="780"/>
      </w:pPr>
      <w:r>
        <w:t xml:space="preserve">Кандидати, які під час проходження кваліфікаційного іспиту (тестування) на заміщення іншої вакантної посади до набуття чинності </w:t>
      </w:r>
      <w:r>
        <w:t>цього наказу виконали встановлений конкурсною комісією відсоток/бал успішності, вправі упродовж одного року (з дати проходження і до призначеної дати складання такого ж тестування у новому конкурсі) скористатися результатами їх здачі і не проходити тестува</w:t>
      </w:r>
      <w:r>
        <w:t>ння заново. Про таке рішення кандидати зазначають окремо шляхом направлення письмової заяви на ім’я Голови Конкурсної комісії.</w:t>
      </w:r>
    </w:p>
    <w:p w:rsidR="009510BB" w:rsidRDefault="00D33B82">
      <w:pPr>
        <w:pStyle w:val="20"/>
        <w:shd w:val="clear" w:color="auto" w:fill="auto"/>
        <w:spacing w:before="0" w:after="296" w:line="317" w:lineRule="exact"/>
        <w:ind w:firstLine="780"/>
      </w:pPr>
      <w:r>
        <w:t>Зазначена норма застосовується до конкурсів, які були оголошені до набрання чинності цього наказу та прийом документів по яких вж</w:t>
      </w:r>
      <w:r>
        <w:t>е закінчився, крім перенесення результатів кваліфікаційного іспиту (тестування), яке проводилось після набуття чинності цього наказу.».</w:t>
      </w:r>
    </w:p>
    <w:p w:rsidR="009510BB" w:rsidRDefault="00D33B82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322" w:lineRule="exact"/>
        <w:ind w:firstLine="780"/>
        <w:sectPr w:rsidR="009510BB">
          <w:headerReference w:type="default" r:id="rId7"/>
          <w:pgSz w:w="12240" w:h="20160"/>
          <w:pgMar w:top="1089" w:right="1030" w:bottom="1089" w:left="1749" w:header="0" w:footer="3" w:gutter="0"/>
          <w:cols w:space="720"/>
          <w:noEndnote/>
          <w:titlePg/>
          <w:docGrid w:linePitch="360"/>
        </w:sectPr>
      </w:pPr>
      <w:r>
        <w:t>Цей наказ набирає чинно</w:t>
      </w:r>
      <w:r>
        <w:t>сті та застосовується з моменту його підписання.</w:t>
      </w:r>
    </w:p>
    <w:p w:rsidR="009510BB" w:rsidRDefault="00D33B82">
      <w:pPr>
        <w:pStyle w:val="30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304" w:line="336" w:lineRule="exact"/>
        <w:ind w:firstLine="760"/>
        <w:jc w:val="both"/>
      </w:pPr>
      <w:r>
        <w:rPr>
          <w:rStyle w:val="32"/>
        </w:rPr>
        <w:lastRenderedPageBreak/>
        <w:t xml:space="preserve">Відділу документообігу (Асанова Л.М.) ознайомити з цим наказом Першого заступника Директора Національного </w:t>
      </w:r>
      <w:proofErr w:type="spellStart"/>
      <w:r>
        <w:rPr>
          <w:rStyle w:val="32"/>
        </w:rPr>
        <w:t>аитикоруп</w:t>
      </w:r>
      <w:proofErr w:type="spellEnd"/>
      <w:r>
        <w:rPr>
          <w:rStyle w:val="32"/>
        </w:rPr>
        <w:t xml:space="preserve"> цій ного бюро України, заступників Директора Національного </w:t>
      </w:r>
      <w:proofErr w:type="spellStart"/>
      <w:r>
        <w:rPr>
          <w:rStyle w:val="32"/>
        </w:rPr>
        <w:t>антикорупці</w:t>
      </w:r>
      <w:r w:rsidRPr="00D33B82">
        <w:rPr>
          <w:rStyle w:val="32"/>
          <w:lang w:eastAsia="ru-RU" w:bidi="ru-RU"/>
        </w:rPr>
        <w:t>иного</w:t>
      </w:r>
      <w:proofErr w:type="spellEnd"/>
      <w:r w:rsidRPr="00D33B82">
        <w:rPr>
          <w:rStyle w:val="32"/>
          <w:lang w:eastAsia="ru-RU" w:bidi="ru-RU"/>
        </w:rPr>
        <w:t xml:space="preserve"> </w:t>
      </w:r>
      <w:r>
        <w:rPr>
          <w:rStyle w:val="32"/>
        </w:rPr>
        <w:t xml:space="preserve">бюро України, </w:t>
      </w:r>
      <w:r>
        <w:rPr>
          <w:rStyle w:val="32"/>
        </w:rPr>
        <w:t>керівників самостійних підрозділів та секретарів конкурсних комісій-</w:t>
      </w:r>
    </w:p>
    <w:p w:rsidR="009510BB" w:rsidRDefault="00D33B82">
      <w:pPr>
        <w:pStyle w:val="30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341" w:line="331" w:lineRule="exact"/>
        <w:ind w:firstLine="760"/>
        <w:jc w:val="both"/>
      </w:pPr>
      <w:r>
        <w:rPr>
          <w:rStyle w:val="32"/>
        </w:rPr>
        <w:t>Управлінню зовнішніх комунікацій (</w:t>
      </w:r>
      <w:proofErr w:type="spellStart"/>
      <w:r>
        <w:rPr>
          <w:rStyle w:val="32"/>
        </w:rPr>
        <w:t>Олїфіра</w:t>
      </w:r>
      <w:proofErr w:type="spellEnd"/>
      <w:r>
        <w:rPr>
          <w:rStyle w:val="32"/>
        </w:rPr>
        <w:t xml:space="preserve"> С.О.) розмістити тексі Порядку (зі змінами) на офіційному веб-сайті Національного анти </w:t>
      </w:r>
      <w:proofErr w:type="spellStart"/>
      <w:r>
        <w:rPr>
          <w:rStyle w:val="32"/>
        </w:rPr>
        <w:t>корупці</w:t>
      </w:r>
      <w:proofErr w:type="spellEnd"/>
      <w:r>
        <w:rPr>
          <w:rStyle w:val="32"/>
        </w:rPr>
        <w:t xml:space="preserve"> </w:t>
      </w:r>
      <w:proofErr w:type="spellStart"/>
      <w:r w:rsidRPr="00D33B82">
        <w:rPr>
          <w:rStyle w:val="32"/>
          <w:lang w:eastAsia="ru-RU" w:bidi="ru-RU"/>
        </w:rPr>
        <w:t>иного</w:t>
      </w:r>
      <w:proofErr w:type="spellEnd"/>
      <w:r w:rsidRPr="00D33B82">
        <w:rPr>
          <w:rStyle w:val="32"/>
          <w:lang w:eastAsia="ru-RU" w:bidi="ru-RU"/>
        </w:rPr>
        <w:t xml:space="preserve"> </w:t>
      </w:r>
      <w:r>
        <w:rPr>
          <w:rStyle w:val="32"/>
        </w:rPr>
        <w:t>бюро України.</w:t>
      </w:r>
    </w:p>
    <w:p w:rsidR="009510BB" w:rsidRDefault="00D33B82">
      <w:pPr>
        <w:pStyle w:val="30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1316" w:line="280" w:lineRule="exact"/>
        <w:ind w:firstLine="760"/>
        <w:jc w:val="both"/>
      </w:pPr>
      <w:r>
        <w:rPr>
          <w:rStyle w:val="32"/>
        </w:rPr>
        <w:t xml:space="preserve">Контроль за виконанням цього </w:t>
      </w:r>
      <w:r>
        <w:rPr>
          <w:rStyle w:val="32"/>
        </w:rPr>
        <w:t>наказу залишало за собою.</w:t>
      </w:r>
    </w:p>
    <w:p w:rsidR="009510BB" w:rsidRDefault="00D33B82">
      <w:pPr>
        <w:pStyle w:val="30"/>
        <w:shd w:val="clear" w:color="auto" w:fill="auto"/>
        <w:tabs>
          <w:tab w:val="left" w:pos="8109"/>
        </w:tabs>
        <w:spacing w:before="0" w:after="0" w:line="280" w:lineRule="exact"/>
        <w:ind w:firstLine="760"/>
        <w:jc w:val="both"/>
      </w:pPr>
      <w:r>
        <w:rPr>
          <w:rStyle w:val="32"/>
        </w:rPr>
        <w:t>Директор</w:t>
      </w:r>
      <w:r>
        <w:rPr>
          <w:rStyle w:val="32"/>
        </w:rPr>
        <w:tab/>
      </w:r>
      <w:proofErr w:type="spellStart"/>
      <w:r>
        <w:rPr>
          <w:rStyle w:val="33"/>
        </w:rPr>
        <w:t>А.Ситник</w:t>
      </w:r>
      <w:proofErr w:type="spellEnd"/>
    </w:p>
    <w:sectPr w:rsidR="009510BB">
      <w:pgSz w:w="11900" w:h="16840"/>
      <w:pgMar w:top="2228" w:right="915" w:bottom="2228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3B82">
      <w:r>
        <w:separator/>
      </w:r>
    </w:p>
  </w:endnote>
  <w:endnote w:type="continuationSeparator" w:id="0">
    <w:p w:rsidR="00000000" w:rsidRDefault="00D3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BB" w:rsidRDefault="009510BB"/>
  </w:footnote>
  <w:footnote w:type="continuationSeparator" w:id="0">
    <w:p w:rsidR="009510BB" w:rsidRDefault="009510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BB" w:rsidRDefault="00D33B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91pt;width:6.95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10BB" w:rsidRDefault="00D33B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2439"/>
    <w:multiLevelType w:val="multilevel"/>
    <w:tmpl w:val="8A7C1F42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D92008"/>
    <w:multiLevelType w:val="multilevel"/>
    <w:tmpl w:val="38325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10BB"/>
    <w:rsid w:val="009510BB"/>
    <w:rsid w:val="00D3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7C293B"/>
  <w15:docId w15:val="{D7512757-9D54-4A57-A698-FD4691FE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pt">
    <w:name w:val="Основний текст (3) + Інтервал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3">
    <w:name w:val="Основни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3pt">
    <w:name w:val="Основний текст (2) + І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Основни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3">
    <w:name w:val="Основний текст (3) +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12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1350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jpg-&gt;pdf - ilovepdf.com</dc:title>
  <dc:subject>jpg-&gt;pdf - ilovepdf.com</dc:subject>
  <dc:creator>ilovepdf.com</dc:creator>
  <cp:keywords/>
  <cp:lastModifiedBy>Кухарчук Роман Вікторович</cp:lastModifiedBy>
  <cp:revision>2</cp:revision>
  <dcterms:created xsi:type="dcterms:W3CDTF">2018-11-05T14:38:00Z</dcterms:created>
  <dcterms:modified xsi:type="dcterms:W3CDTF">2018-11-05T14:41:00Z</dcterms:modified>
</cp:coreProperties>
</file>