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D9" w:rsidRPr="00607ECF" w:rsidRDefault="001651D9" w:rsidP="004504BF">
      <w:pPr>
        <w:ind w:left="5954"/>
        <w:jc w:val="left"/>
        <w:rPr>
          <w:lang w:eastAsia="uk-UA"/>
        </w:rPr>
      </w:pPr>
      <w:r w:rsidRPr="00607ECF">
        <w:rPr>
          <w:lang w:eastAsia="uk-UA"/>
        </w:rPr>
        <w:t>ЗАТВЕРДЖЕНО</w:t>
      </w:r>
    </w:p>
    <w:p w:rsidR="001651D9" w:rsidRPr="00607ECF" w:rsidRDefault="004504BF" w:rsidP="004504BF">
      <w:pPr>
        <w:ind w:left="5954"/>
        <w:jc w:val="left"/>
        <w:rPr>
          <w:lang w:eastAsia="uk-UA"/>
        </w:rPr>
      </w:pPr>
      <w:r w:rsidRPr="00607ECF">
        <w:rPr>
          <w:lang w:eastAsia="uk-UA"/>
        </w:rPr>
        <w:t>н</w:t>
      </w:r>
      <w:r w:rsidR="001651D9" w:rsidRPr="00607ECF">
        <w:rPr>
          <w:lang w:eastAsia="uk-UA"/>
        </w:rPr>
        <w:t xml:space="preserve">аказ </w:t>
      </w:r>
      <w:r w:rsidRPr="00607ECF">
        <w:rPr>
          <w:lang w:eastAsia="uk-UA"/>
        </w:rPr>
        <w:t>Державної служби</w:t>
      </w:r>
      <w:r w:rsidR="00583AC3" w:rsidRPr="00607ECF">
        <w:rPr>
          <w:lang w:eastAsia="uk-UA"/>
        </w:rPr>
        <w:t xml:space="preserve"> </w:t>
      </w:r>
      <w:r w:rsidR="001651D9" w:rsidRPr="00607ECF">
        <w:rPr>
          <w:lang w:eastAsia="uk-UA"/>
        </w:rPr>
        <w:t xml:space="preserve">України </w:t>
      </w:r>
    </w:p>
    <w:p w:rsidR="00583AC3" w:rsidRPr="00607ECF" w:rsidRDefault="00583AC3" w:rsidP="004504BF">
      <w:pPr>
        <w:ind w:left="5954"/>
        <w:jc w:val="left"/>
        <w:rPr>
          <w:lang w:eastAsia="uk-UA"/>
        </w:rPr>
      </w:pPr>
      <w:r w:rsidRPr="00607ECF">
        <w:rPr>
          <w:lang w:eastAsia="uk-UA"/>
        </w:rPr>
        <w:t>з безпеки на транспорті</w:t>
      </w:r>
    </w:p>
    <w:p w:rsidR="001651D9" w:rsidRPr="00607ECF" w:rsidRDefault="004504BF" w:rsidP="004504BF">
      <w:pPr>
        <w:ind w:left="5954"/>
        <w:jc w:val="left"/>
        <w:rPr>
          <w:sz w:val="24"/>
          <w:szCs w:val="24"/>
          <w:lang w:eastAsia="uk-UA"/>
        </w:rPr>
      </w:pPr>
      <w:r w:rsidRPr="00607ECF">
        <w:rPr>
          <w:lang w:eastAsia="uk-UA"/>
        </w:rPr>
        <w:t>від</w:t>
      </w:r>
      <w:r w:rsidR="00583AC3" w:rsidRPr="00607ECF">
        <w:rPr>
          <w:lang w:eastAsia="uk-UA"/>
        </w:rPr>
        <w:t>_____________</w:t>
      </w:r>
      <w:r w:rsidRPr="00607ECF">
        <w:rPr>
          <w:lang w:eastAsia="uk-UA"/>
        </w:rPr>
        <w:t>______</w:t>
      </w:r>
      <w:r w:rsidR="001651D9" w:rsidRPr="00607ECF">
        <w:rPr>
          <w:lang w:eastAsia="uk-UA"/>
        </w:rPr>
        <w:t xml:space="preserve"> №</w:t>
      </w:r>
      <w:r w:rsidR="00583AC3" w:rsidRPr="00607ECF">
        <w:rPr>
          <w:lang w:eastAsia="uk-UA"/>
        </w:rPr>
        <w:t>_____</w:t>
      </w:r>
    </w:p>
    <w:p w:rsidR="001651D9" w:rsidRPr="00607ECF" w:rsidRDefault="001651D9" w:rsidP="00F03E60">
      <w:pPr>
        <w:jc w:val="center"/>
        <w:rPr>
          <w:b/>
          <w:sz w:val="24"/>
          <w:szCs w:val="24"/>
          <w:lang w:eastAsia="uk-UA"/>
        </w:rPr>
      </w:pPr>
    </w:p>
    <w:p w:rsidR="004504BF" w:rsidRPr="00607ECF" w:rsidRDefault="004504BF" w:rsidP="00F03E60">
      <w:pPr>
        <w:jc w:val="center"/>
        <w:rPr>
          <w:b/>
          <w:sz w:val="24"/>
          <w:szCs w:val="24"/>
          <w:lang w:eastAsia="uk-UA"/>
        </w:rPr>
      </w:pPr>
      <w:bookmarkStart w:id="0" w:name="_GoBack"/>
      <w:bookmarkEnd w:id="0"/>
    </w:p>
    <w:p w:rsidR="0060095A" w:rsidRPr="0060095A" w:rsidRDefault="0060095A" w:rsidP="00A9302A">
      <w:pPr>
        <w:tabs>
          <w:tab w:val="left" w:pos="3969"/>
        </w:tabs>
        <w:jc w:val="center"/>
        <w:rPr>
          <w:caps/>
          <w:sz w:val="24"/>
          <w:szCs w:val="24"/>
        </w:rPr>
      </w:pPr>
      <w:r w:rsidRPr="0060095A">
        <w:rPr>
          <w:caps/>
          <w:sz w:val="24"/>
          <w:szCs w:val="24"/>
        </w:rPr>
        <w:t>Інформаційна картка</w:t>
      </w:r>
    </w:p>
    <w:p w:rsidR="00EE5135" w:rsidRPr="00607ECF" w:rsidRDefault="0060095A" w:rsidP="00A9302A">
      <w:pPr>
        <w:tabs>
          <w:tab w:val="left" w:pos="3969"/>
        </w:tabs>
        <w:jc w:val="center"/>
        <w:rPr>
          <w:rStyle w:val="ab"/>
          <w:color w:val="000000" w:themeColor="text1"/>
          <w:sz w:val="24"/>
          <w:szCs w:val="24"/>
          <w:u w:val="none"/>
        </w:rPr>
      </w:pPr>
      <w:r w:rsidRPr="0060095A">
        <w:rPr>
          <w:caps/>
          <w:sz w:val="24"/>
          <w:szCs w:val="24"/>
        </w:rPr>
        <w:t xml:space="preserve"> адміністративної послуги з видачі ліцензії на право провадження господарської діяльності з перевезення пасажирів, небезпечних вантажів та небезпечних відходів автомобільним/ залізничним транспортом, міжнародні перевезення пасажирів та вантажів автомобільним транспортом</w:t>
      </w:r>
    </w:p>
    <w:p w:rsidR="004504BF" w:rsidRPr="00607ECF" w:rsidRDefault="004504BF" w:rsidP="00A9302A">
      <w:pPr>
        <w:tabs>
          <w:tab w:val="left" w:pos="3969"/>
        </w:tabs>
        <w:jc w:val="center"/>
        <w:rPr>
          <w:i/>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607ECF"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Pr="00607ECF" w:rsidRDefault="00D36D97" w:rsidP="00D36D97">
            <w:pPr>
              <w:jc w:val="center"/>
              <w:rPr>
                <w:b/>
                <w:sz w:val="24"/>
                <w:szCs w:val="24"/>
                <w:lang w:eastAsia="uk-UA"/>
              </w:rPr>
            </w:pPr>
            <w:bookmarkStart w:id="1" w:name="n14"/>
            <w:bookmarkEnd w:id="1"/>
            <w:r w:rsidRPr="00607ECF">
              <w:rPr>
                <w:b/>
                <w:sz w:val="24"/>
                <w:szCs w:val="24"/>
                <w:lang w:eastAsia="uk-UA"/>
              </w:rPr>
              <w:t xml:space="preserve">Інформація про суб’єкта надання адміністративної послуги </w:t>
            </w:r>
          </w:p>
          <w:p w:rsidR="00F03E60" w:rsidRPr="00607ECF" w:rsidRDefault="00D36D97" w:rsidP="00D36D97">
            <w:pPr>
              <w:jc w:val="center"/>
              <w:rPr>
                <w:b/>
                <w:sz w:val="24"/>
                <w:szCs w:val="24"/>
                <w:lang w:eastAsia="uk-UA"/>
              </w:rPr>
            </w:pPr>
            <w:r w:rsidRPr="00607ECF">
              <w:rPr>
                <w:b/>
                <w:sz w:val="24"/>
                <w:szCs w:val="24"/>
                <w:lang w:eastAsia="uk-UA"/>
              </w:rPr>
              <w:t>та/або центру надання адміністративних послуг</w:t>
            </w:r>
          </w:p>
        </w:tc>
      </w:tr>
      <w:tr w:rsidR="00583AC3"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583AC3" w:rsidRPr="00607ECF" w:rsidRDefault="00F02F23" w:rsidP="00C74B67">
            <w:pPr>
              <w:jc w:val="center"/>
              <w:rPr>
                <w:sz w:val="24"/>
                <w:szCs w:val="24"/>
                <w:lang w:eastAsia="uk-UA"/>
              </w:rPr>
            </w:pPr>
            <w:r w:rsidRPr="00607EC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83AC3" w:rsidRPr="00607ECF" w:rsidRDefault="00583AC3" w:rsidP="00B26E40">
            <w:pPr>
              <w:rPr>
                <w:sz w:val="24"/>
                <w:szCs w:val="24"/>
                <w:lang w:eastAsia="uk-UA"/>
              </w:rPr>
            </w:pPr>
            <w:r w:rsidRPr="00607ECF">
              <w:rPr>
                <w:sz w:val="24"/>
                <w:szCs w:val="24"/>
                <w:lang w:eastAsia="uk-UA"/>
              </w:rPr>
              <w:t>Найменування суб’єкта надання адміністративної послуги та/або центру надання адміністративних послуг</w:t>
            </w:r>
          </w:p>
        </w:tc>
        <w:tc>
          <w:tcPr>
            <w:tcW w:w="3215" w:type="pct"/>
            <w:tcBorders>
              <w:top w:val="outset" w:sz="6" w:space="0" w:color="000000"/>
              <w:left w:val="outset" w:sz="6" w:space="0" w:color="000000"/>
              <w:bottom w:val="outset" w:sz="6" w:space="0" w:color="000000"/>
              <w:right w:val="outset" w:sz="6" w:space="0" w:color="000000"/>
            </w:tcBorders>
            <w:hideMark/>
          </w:tcPr>
          <w:p w:rsidR="00583AC3" w:rsidRPr="00607ECF" w:rsidRDefault="00A9302A" w:rsidP="00A9302A">
            <w:pPr>
              <w:rPr>
                <w:sz w:val="24"/>
                <w:szCs w:val="24"/>
                <w:lang w:eastAsia="uk-UA"/>
              </w:rPr>
            </w:pPr>
            <w:r w:rsidRPr="00607ECF">
              <w:rPr>
                <w:sz w:val="24"/>
                <w:szCs w:val="24"/>
                <w:lang w:eastAsia="uk-UA"/>
              </w:rPr>
              <w:t>Державна служба України з безпеки на транспорті</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607ECF" w:rsidRDefault="00F02F23" w:rsidP="00C74B67">
            <w:pPr>
              <w:jc w:val="center"/>
              <w:rPr>
                <w:sz w:val="24"/>
                <w:szCs w:val="24"/>
                <w:lang w:eastAsia="uk-UA"/>
              </w:rPr>
            </w:pPr>
            <w:r w:rsidRPr="00607EC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607ECF" w:rsidRDefault="003945B6" w:rsidP="00B26E40">
            <w:pPr>
              <w:rPr>
                <w:sz w:val="24"/>
                <w:szCs w:val="24"/>
                <w:lang w:eastAsia="uk-UA"/>
              </w:rPr>
            </w:pPr>
            <w:r w:rsidRPr="00607EC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07ECF" w:rsidRDefault="00A9302A" w:rsidP="004267DD">
            <w:pPr>
              <w:rPr>
                <w:i/>
                <w:sz w:val="24"/>
                <w:szCs w:val="24"/>
                <w:lang w:eastAsia="uk-UA"/>
              </w:rPr>
            </w:pPr>
            <w:r w:rsidRPr="00607ECF">
              <w:rPr>
                <w:sz w:val="24"/>
                <w:szCs w:val="24"/>
                <w:lang w:eastAsia="ru-RU"/>
              </w:rPr>
              <w:t>01135, м. Київ, пр-т Перемоги 14</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607ECF" w:rsidRDefault="00F02F23" w:rsidP="00C74B67">
            <w:pPr>
              <w:jc w:val="center"/>
              <w:rPr>
                <w:sz w:val="24"/>
                <w:szCs w:val="24"/>
                <w:lang w:eastAsia="uk-UA"/>
              </w:rPr>
            </w:pPr>
            <w:r w:rsidRPr="00607EC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607ECF" w:rsidRDefault="003945B6" w:rsidP="00B26E40">
            <w:pPr>
              <w:rPr>
                <w:sz w:val="24"/>
                <w:szCs w:val="24"/>
                <w:lang w:eastAsia="uk-UA"/>
              </w:rPr>
            </w:pPr>
            <w:r w:rsidRPr="00607ECF">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A9302A" w:rsidRPr="00607ECF" w:rsidRDefault="00A9302A" w:rsidP="00A9302A">
            <w:pPr>
              <w:spacing w:before="100" w:beforeAutospacing="1" w:after="100" w:afterAutospacing="1"/>
              <w:jc w:val="left"/>
              <w:rPr>
                <w:sz w:val="24"/>
                <w:szCs w:val="24"/>
                <w:lang w:eastAsia="ru-RU"/>
              </w:rPr>
            </w:pPr>
            <w:r w:rsidRPr="00607ECF">
              <w:rPr>
                <w:sz w:val="24"/>
                <w:szCs w:val="24"/>
                <w:lang w:eastAsia="ru-RU"/>
              </w:rPr>
              <w:t>Пн-Чт з 9:00 до18:00</w:t>
            </w:r>
          </w:p>
          <w:p w:rsidR="00A9302A" w:rsidRPr="00607ECF" w:rsidRDefault="00A9302A" w:rsidP="00A9302A">
            <w:pPr>
              <w:spacing w:before="100" w:beforeAutospacing="1" w:after="100" w:afterAutospacing="1"/>
              <w:jc w:val="left"/>
              <w:rPr>
                <w:sz w:val="24"/>
                <w:szCs w:val="24"/>
                <w:lang w:eastAsia="ru-RU"/>
              </w:rPr>
            </w:pPr>
            <w:r w:rsidRPr="00607ECF">
              <w:rPr>
                <w:sz w:val="24"/>
                <w:szCs w:val="24"/>
                <w:lang w:eastAsia="ru-RU"/>
              </w:rPr>
              <w:t>Пт з 9:00 до 16:45</w:t>
            </w:r>
          </w:p>
          <w:p w:rsidR="00A9302A" w:rsidRPr="00607ECF" w:rsidRDefault="00A9302A" w:rsidP="00A9302A">
            <w:pPr>
              <w:spacing w:before="100" w:beforeAutospacing="1" w:after="100" w:afterAutospacing="1"/>
              <w:jc w:val="left"/>
              <w:rPr>
                <w:sz w:val="24"/>
                <w:szCs w:val="24"/>
                <w:lang w:eastAsia="ru-RU"/>
              </w:rPr>
            </w:pPr>
            <w:r w:rsidRPr="00607ECF">
              <w:rPr>
                <w:sz w:val="24"/>
                <w:szCs w:val="24"/>
                <w:lang w:eastAsia="ru-RU"/>
              </w:rPr>
              <w:t>Обід з 13:00 до 13:45</w:t>
            </w:r>
          </w:p>
          <w:p w:rsidR="003945B6" w:rsidRPr="00607ECF" w:rsidRDefault="00A9302A" w:rsidP="00A9302A">
            <w:pPr>
              <w:rPr>
                <w:i/>
                <w:sz w:val="24"/>
                <w:szCs w:val="24"/>
                <w:lang w:eastAsia="uk-UA"/>
              </w:rPr>
            </w:pPr>
            <w:r w:rsidRPr="00607ECF">
              <w:rPr>
                <w:sz w:val="24"/>
                <w:szCs w:val="24"/>
                <w:lang w:eastAsia="ru-RU"/>
              </w:rPr>
              <w:t>Вихідні Сб, Нд</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607ECF" w:rsidRDefault="00F02F23" w:rsidP="00C74B67">
            <w:pPr>
              <w:jc w:val="center"/>
              <w:rPr>
                <w:sz w:val="24"/>
                <w:szCs w:val="24"/>
                <w:lang w:eastAsia="uk-UA"/>
              </w:rPr>
            </w:pPr>
            <w:r w:rsidRPr="00607EC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607ECF" w:rsidRDefault="003945B6" w:rsidP="00B26E40">
            <w:pPr>
              <w:rPr>
                <w:sz w:val="24"/>
                <w:szCs w:val="24"/>
                <w:lang w:eastAsia="uk-UA"/>
              </w:rPr>
            </w:pPr>
            <w:r w:rsidRPr="00607ECF">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A9302A" w:rsidRPr="00607ECF" w:rsidRDefault="00A9302A" w:rsidP="00A9302A">
            <w:pPr>
              <w:spacing w:before="100" w:beforeAutospacing="1" w:after="100" w:afterAutospacing="1"/>
              <w:jc w:val="left"/>
              <w:rPr>
                <w:sz w:val="24"/>
                <w:szCs w:val="24"/>
                <w:lang w:eastAsia="ru-RU"/>
              </w:rPr>
            </w:pPr>
            <w:r w:rsidRPr="00607ECF">
              <w:rPr>
                <w:sz w:val="24"/>
                <w:szCs w:val="24"/>
                <w:lang w:eastAsia="ru-RU"/>
              </w:rPr>
              <w:t>(044)-456-22-22; (044)-453-22-25 тел./факс</w:t>
            </w:r>
          </w:p>
          <w:p w:rsidR="003945B6" w:rsidRPr="00607ECF" w:rsidRDefault="00613670" w:rsidP="00A9302A">
            <w:pPr>
              <w:rPr>
                <w:i/>
                <w:sz w:val="24"/>
                <w:szCs w:val="24"/>
                <w:lang w:eastAsia="uk-UA"/>
              </w:rPr>
            </w:pPr>
            <w:hyperlink r:id="rId8" w:history="1">
              <w:r w:rsidR="00A9302A" w:rsidRPr="00607ECF">
                <w:rPr>
                  <w:color w:val="000000" w:themeColor="text1"/>
                  <w:sz w:val="24"/>
                  <w:szCs w:val="24"/>
                  <w:lang w:eastAsia="ru-RU"/>
                </w:rPr>
                <w:t>http://dsbt.gov.ua/</w:t>
              </w:r>
            </w:hyperlink>
          </w:p>
        </w:tc>
      </w:tr>
      <w:tr w:rsidR="00F94EC9" w:rsidRPr="00607ECF"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center"/>
              <w:rPr>
                <w:b/>
                <w:sz w:val="24"/>
                <w:szCs w:val="24"/>
                <w:lang w:eastAsia="uk-UA"/>
              </w:rPr>
            </w:pPr>
            <w:r w:rsidRPr="00607ECF">
              <w:rPr>
                <w:b/>
                <w:sz w:val="24"/>
                <w:szCs w:val="24"/>
                <w:lang w:eastAsia="uk-UA"/>
              </w:rPr>
              <w:t>Умови отримання адміністративної послуги</w:t>
            </w:r>
          </w:p>
        </w:tc>
      </w:tr>
      <w:tr w:rsidR="00F94EC9" w:rsidRPr="00607ECF" w:rsidTr="004F5766">
        <w:trPr>
          <w:trHeight w:val="1869"/>
        </w:trPr>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C74B67">
            <w:pPr>
              <w:jc w:val="center"/>
              <w:rPr>
                <w:sz w:val="24"/>
                <w:szCs w:val="24"/>
                <w:lang w:eastAsia="uk-UA"/>
              </w:rPr>
            </w:pPr>
            <w:r w:rsidRPr="00607EC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left"/>
              <w:rPr>
                <w:sz w:val="24"/>
                <w:szCs w:val="24"/>
                <w:lang w:eastAsia="uk-UA"/>
              </w:rPr>
            </w:pPr>
            <w:r w:rsidRPr="00607EC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607ECF" w:rsidRDefault="00B57643" w:rsidP="004F5766">
            <w:pPr>
              <w:spacing w:before="100" w:beforeAutospacing="1" w:after="100" w:afterAutospacing="1"/>
              <w:rPr>
                <w:sz w:val="24"/>
                <w:szCs w:val="24"/>
                <w:lang w:eastAsia="ru-RU"/>
              </w:rPr>
            </w:pPr>
            <w:r w:rsidRPr="00607ECF">
              <w:rPr>
                <w:sz w:val="24"/>
                <w:szCs w:val="24"/>
              </w:rPr>
              <w:t xml:space="preserve">      </w:t>
            </w:r>
            <w:r w:rsidR="00F02F23" w:rsidRPr="00607ECF">
              <w:rPr>
                <w:sz w:val="24"/>
                <w:szCs w:val="24"/>
              </w:rPr>
              <w:t>Заява фізичної або юридичної особи</w:t>
            </w:r>
            <w:r w:rsidR="004F5766" w:rsidRPr="00607ECF">
              <w:rPr>
                <w:sz w:val="24"/>
                <w:szCs w:val="24"/>
                <w:lang w:eastAsia="ru-RU"/>
              </w:rPr>
              <w:t xml:space="preserve">   про отримання ліцензії на право провадження господарської діяльності </w:t>
            </w:r>
            <w:r w:rsidR="004F5766" w:rsidRPr="00607ECF">
              <w:rPr>
                <w:sz w:val="24"/>
                <w:szCs w:val="24"/>
              </w:rPr>
              <w:t xml:space="preserve">з </w:t>
            </w:r>
            <w:r w:rsidR="004F5766" w:rsidRPr="00607ECF">
              <w:rPr>
                <w:rStyle w:val="rvts0"/>
                <w:color w:val="000000" w:themeColor="text1"/>
                <w:sz w:val="24"/>
                <w:szCs w:val="24"/>
              </w:rPr>
              <w:t xml:space="preserve">перевезення пасажирів, небезпечних вантажів та небезпечних відходів </w:t>
            </w:r>
            <w:hyperlink r:id="rId9" w:anchor="n16" w:tgtFrame="_blank" w:history="1">
              <w:r w:rsidR="004F5766" w:rsidRPr="00607ECF">
                <w:rPr>
                  <w:rStyle w:val="ab"/>
                  <w:color w:val="000000" w:themeColor="text1"/>
                  <w:sz w:val="24"/>
                  <w:szCs w:val="24"/>
                  <w:u w:val="none"/>
                </w:rPr>
                <w:t>автомобільним</w:t>
              </w:r>
            </w:hyperlink>
            <w:r w:rsidR="004F5766" w:rsidRPr="00607ECF">
              <w:rPr>
                <w:rStyle w:val="rvts0"/>
                <w:color w:val="000000" w:themeColor="text1"/>
                <w:sz w:val="24"/>
                <w:szCs w:val="24"/>
              </w:rPr>
              <w:t xml:space="preserve">/ </w:t>
            </w:r>
            <w:hyperlink r:id="rId10" w:anchor="n9" w:tgtFrame="_blank" w:history="1">
              <w:r w:rsidR="004F5766" w:rsidRPr="00607ECF">
                <w:rPr>
                  <w:rStyle w:val="ab"/>
                  <w:color w:val="000000" w:themeColor="text1"/>
                  <w:sz w:val="24"/>
                  <w:szCs w:val="24"/>
                  <w:u w:val="none"/>
                </w:rPr>
                <w:t>залізничним</w:t>
              </w:r>
            </w:hyperlink>
            <w:r w:rsidR="004F5766" w:rsidRPr="00607ECF">
              <w:rPr>
                <w:rStyle w:val="rvts0"/>
                <w:color w:val="000000" w:themeColor="text1"/>
                <w:sz w:val="24"/>
                <w:szCs w:val="24"/>
              </w:rPr>
              <w:t xml:space="preserve"> транспортом, </w:t>
            </w:r>
            <w:hyperlink r:id="rId11" w:anchor="n16" w:tgtFrame="_blank" w:history="1">
              <w:r w:rsidR="004F5766" w:rsidRPr="00607ECF">
                <w:rPr>
                  <w:rStyle w:val="ab"/>
                  <w:color w:val="000000" w:themeColor="text1"/>
                  <w:sz w:val="24"/>
                  <w:szCs w:val="24"/>
                  <w:u w:val="none"/>
                </w:rPr>
                <w:t>міжнародні перевезення пасажирів та вантажів автомобільним транспортом</w:t>
              </w:r>
            </w:hyperlink>
            <w:r w:rsidR="004F5766" w:rsidRPr="00607ECF">
              <w:rPr>
                <w:sz w:val="24"/>
                <w:szCs w:val="24"/>
              </w:rPr>
              <w:t xml:space="preserve"> та підтвердні документи за описом</w:t>
            </w:r>
            <w:r w:rsidR="004F5766" w:rsidRPr="00607ECF">
              <w:t>.</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C74B67">
            <w:pPr>
              <w:jc w:val="center"/>
              <w:rPr>
                <w:sz w:val="24"/>
                <w:szCs w:val="24"/>
                <w:lang w:eastAsia="uk-UA"/>
              </w:rPr>
            </w:pPr>
            <w:r w:rsidRPr="00607EC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5959BD">
            <w:pPr>
              <w:jc w:val="left"/>
              <w:rPr>
                <w:sz w:val="24"/>
                <w:szCs w:val="24"/>
                <w:lang w:eastAsia="uk-UA"/>
              </w:rPr>
            </w:pPr>
            <w:r w:rsidRPr="00607ECF">
              <w:rPr>
                <w:sz w:val="24"/>
                <w:szCs w:val="24"/>
                <w:lang w:eastAsia="uk-UA"/>
              </w:rPr>
              <w:t>Вичерпний перелік документів, необхідних для отри</w:t>
            </w:r>
            <w:r w:rsidR="005959BD" w:rsidRPr="00607ECF">
              <w:rPr>
                <w:sz w:val="24"/>
                <w:szCs w:val="24"/>
                <w:lang w:eastAsia="uk-UA"/>
              </w:rPr>
              <w:t>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F5766" w:rsidRPr="00607ECF" w:rsidRDefault="004F5766" w:rsidP="004F5766">
            <w:pPr>
              <w:rPr>
                <w:sz w:val="24"/>
                <w:szCs w:val="24"/>
              </w:rPr>
            </w:pPr>
            <w:bookmarkStart w:id="2" w:name="n506"/>
            <w:bookmarkEnd w:id="2"/>
            <w:r w:rsidRPr="00607ECF">
              <w:rPr>
                <w:sz w:val="24"/>
                <w:szCs w:val="24"/>
                <w:lang w:eastAsia="ru-RU"/>
              </w:rPr>
              <w:t xml:space="preserve">         Заява про отримання ліцензії на право провадження господарської діяльності </w:t>
            </w:r>
            <w:r w:rsidRPr="00607ECF">
              <w:rPr>
                <w:sz w:val="24"/>
                <w:szCs w:val="24"/>
              </w:rPr>
              <w:t xml:space="preserve">з </w:t>
            </w:r>
            <w:r w:rsidRPr="00607ECF">
              <w:rPr>
                <w:rStyle w:val="rvts0"/>
                <w:color w:val="000000" w:themeColor="text1"/>
                <w:sz w:val="24"/>
                <w:szCs w:val="24"/>
              </w:rPr>
              <w:t xml:space="preserve">перевезення пасажирів, небезпечних вантажів та небезпечних відходів </w:t>
            </w:r>
            <w:hyperlink r:id="rId12" w:anchor="n16" w:tgtFrame="_blank" w:history="1">
              <w:r w:rsidRPr="00607ECF">
                <w:rPr>
                  <w:rStyle w:val="ab"/>
                  <w:color w:val="000000" w:themeColor="text1"/>
                  <w:sz w:val="24"/>
                  <w:szCs w:val="24"/>
                  <w:u w:val="none"/>
                </w:rPr>
                <w:t>автомобільним</w:t>
              </w:r>
            </w:hyperlink>
            <w:r w:rsidRPr="00607ECF">
              <w:rPr>
                <w:rStyle w:val="rvts0"/>
                <w:color w:val="000000" w:themeColor="text1"/>
                <w:sz w:val="24"/>
                <w:szCs w:val="24"/>
              </w:rPr>
              <w:t xml:space="preserve">/ </w:t>
            </w:r>
            <w:hyperlink r:id="rId13" w:anchor="n9" w:tgtFrame="_blank" w:history="1">
              <w:r w:rsidRPr="00607ECF">
                <w:rPr>
                  <w:rStyle w:val="ab"/>
                  <w:color w:val="000000" w:themeColor="text1"/>
                  <w:sz w:val="24"/>
                  <w:szCs w:val="24"/>
                  <w:u w:val="none"/>
                </w:rPr>
                <w:t>залізничним</w:t>
              </w:r>
            </w:hyperlink>
            <w:r w:rsidRPr="00607ECF">
              <w:rPr>
                <w:rStyle w:val="rvts0"/>
                <w:color w:val="000000" w:themeColor="text1"/>
                <w:sz w:val="24"/>
                <w:szCs w:val="24"/>
              </w:rPr>
              <w:t xml:space="preserve"> транспортом, </w:t>
            </w:r>
            <w:hyperlink r:id="rId14" w:anchor="n16" w:tgtFrame="_blank" w:history="1">
              <w:r w:rsidRPr="00607ECF">
                <w:rPr>
                  <w:rStyle w:val="ab"/>
                  <w:color w:val="000000" w:themeColor="text1"/>
                  <w:sz w:val="24"/>
                  <w:szCs w:val="24"/>
                  <w:u w:val="none"/>
                </w:rPr>
                <w:t>міжнародні перевезення пасажирів та вантажів автомобільним транспортом</w:t>
              </w:r>
            </w:hyperlink>
            <w:r w:rsidRPr="00607ECF">
              <w:rPr>
                <w:sz w:val="24"/>
                <w:szCs w:val="24"/>
              </w:rPr>
              <w:t>.</w:t>
            </w:r>
          </w:p>
          <w:p w:rsidR="004F5766" w:rsidRPr="00607ECF" w:rsidRDefault="004F5766" w:rsidP="004F5766">
            <w:pPr>
              <w:rPr>
                <w:sz w:val="24"/>
                <w:szCs w:val="24"/>
              </w:rPr>
            </w:pPr>
            <w:r w:rsidRPr="00607ECF">
              <w:rPr>
                <w:color w:val="000000"/>
                <w:sz w:val="24"/>
                <w:szCs w:val="24"/>
              </w:rPr>
              <w:t xml:space="preserve">        До заяви про отримання ліцензії додається</w:t>
            </w:r>
            <w:r w:rsidRPr="00607ECF">
              <w:rPr>
                <w:color w:val="000000"/>
              </w:rPr>
              <w:t>:</w:t>
            </w:r>
          </w:p>
          <w:p w:rsidR="004F5766" w:rsidRPr="00607ECF" w:rsidRDefault="004F5766" w:rsidP="004F5766">
            <w:pPr>
              <w:pStyle w:val="rvps2"/>
              <w:shd w:val="clear" w:color="auto" w:fill="FFFFFF"/>
              <w:spacing w:before="0" w:beforeAutospacing="0" w:after="0" w:afterAutospacing="0"/>
              <w:ind w:firstLine="450"/>
              <w:jc w:val="both"/>
              <w:textAlignment w:val="baseline"/>
              <w:rPr>
                <w:color w:val="000000"/>
                <w:lang w:val="uk-UA"/>
              </w:rPr>
            </w:pPr>
            <w:bookmarkStart w:id="3" w:name="n234"/>
            <w:bookmarkEnd w:id="3"/>
            <w:r w:rsidRPr="00607ECF">
              <w:rPr>
                <w:color w:val="000000"/>
                <w:lang w:val="uk-UA"/>
              </w:rPr>
              <w:t xml:space="preserve">1) підтвердні документи, перелік яких </w:t>
            </w:r>
            <w:r w:rsidRPr="00607ECF">
              <w:rPr>
                <w:lang w:val="uk-UA"/>
              </w:rPr>
              <w:t xml:space="preserve">визначений постановами Кабінету Міністрів України від 02.12.2015 №1001 «Про затвердження Ліцензійних умов провадження господарської діяльності з перевезення пасажирів, </w:t>
            </w:r>
            <w:r w:rsidRPr="00607ECF">
              <w:rPr>
                <w:lang w:val="uk-UA"/>
              </w:rPr>
              <w:lastRenderedPageBreak/>
              <w:t>небезпечних вантажів та небезпечних відходів автомобільним транспортом, міжнародних перевезень пасажирів та вантажів автомобільним транспортом», а також від 09.12.2015 №1168</w:t>
            </w:r>
            <w:r w:rsidRPr="00607ECF">
              <w:rPr>
                <w:lang w:val="uk-UA"/>
              </w:rPr>
              <w:br/>
              <w:t>«Про затвердження Ліцензійних умов провадження господарської діяльності з перевезення пасажирів, небезпечних вантажів та небезпечних відходів залізничним транспортом»;</w:t>
            </w:r>
          </w:p>
          <w:p w:rsidR="004F5766" w:rsidRPr="00607ECF" w:rsidRDefault="004F5766" w:rsidP="004F5766">
            <w:pPr>
              <w:pStyle w:val="rvps2"/>
              <w:shd w:val="clear" w:color="auto" w:fill="FFFFFF"/>
              <w:spacing w:before="0" w:beforeAutospacing="0" w:after="0" w:afterAutospacing="0"/>
              <w:ind w:firstLine="450"/>
              <w:jc w:val="both"/>
              <w:textAlignment w:val="baseline"/>
              <w:rPr>
                <w:color w:val="000000"/>
                <w:lang w:val="uk-UA"/>
              </w:rPr>
            </w:pPr>
            <w:bookmarkStart w:id="4" w:name="n235"/>
            <w:bookmarkEnd w:id="4"/>
            <w:r w:rsidRPr="00607ECF">
              <w:rPr>
                <w:color w:val="000000"/>
                <w:lang w:val="uk-UA"/>
              </w:rPr>
              <w:t>2)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 - 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F03E60" w:rsidRPr="00607ECF" w:rsidRDefault="004F5766" w:rsidP="004F5766">
            <w:pPr>
              <w:jc w:val="left"/>
              <w:rPr>
                <w:color w:val="000000"/>
              </w:rPr>
            </w:pPr>
            <w:bookmarkStart w:id="5" w:name="n236"/>
            <w:bookmarkEnd w:id="5"/>
            <w:r w:rsidRPr="00607ECF">
              <w:rPr>
                <w:color w:val="000000"/>
                <w:sz w:val="24"/>
                <w:szCs w:val="24"/>
              </w:rPr>
              <w:t>3) опис документів, що подаються для одержання ліцензії,</w:t>
            </w:r>
            <w:r w:rsidRPr="00607ECF">
              <w:rPr>
                <w:rStyle w:val="apple-converted-space"/>
                <w:color w:val="000000"/>
                <w:sz w:val="24"/>
                <w:szCs w:val="24"/>
              </w:rPr>
              <w:t> </w:t>
            </w:r>
            <w:r w:rsidRPr="00607ECF">
              <w:rPr>
                <w:color w:val="000000"/>
                <w:sz w:val="24"/>
                <w:szCs w:val="24"/>
              </w:rPr>
              <w:t>у двох екземплярах.</w:t>
            </w:r>
            <w:r w:rsidRPr="00607ECF">
              <w:rPr>
                <w:color w:val="000000"/>
              </w:rPr>
              <w:t xml:space="preserve"> </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C74B67">
            <w:pPr>
              <w:jc w:val="center"/>
              <w:rPr>
                <w:sz w:val="24"/>
                <w:szCs w:val="24"/>
                <w:lang w:eastAsia="uk-UA"/>
              </w:rPr>
            </w:pPr>
            <w:r w:rsidRPr="00607ECF">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181B46">
            <w:pPr>
              <w:jc w:val="left"/>
              <w:rPr>
                <w:sz w:val="24"/>
                <w:szCs w:val="24"/>
                <w:lang w:eastAsia="uk-UA"/>
              </w:rPr>
            </w:pPr>
            <w:r w:rsidRPr="00607ECF">
              <w:rPr>
                <w:sz w:val="24"/>
                <w:szCs w:val="24"/>
                <w:lang w:eastAsia="uk-UA"/>
              </w:rPr>
              <w:t>Порядок та с</w:t>
            </w:r>
            <w:r w:rsidR="00F03E60" w:rsidRPr="00607ECF">
              <w:rPr>
                <w:sz w:val="24"/>
                <w:szCs w:val="24"/>
                <w:lang w:eastAsia="uk-UA"/>
              </w:rPr>
              <w:t>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18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07ECF">
              <w:rPr>
                <w:sz w:val="24"/>
                <w:szCs w:val="24"/>
              </w:rPr>
              <w:t xml:space="preserve">1. </w:t>
            </w:r>
            <w:r w:rsidR="001E0E70" w:rsidRPr="00607ECF">
              <w:rPr>
                <w:sz w:val="24"/>
                <w:szCs w:val="24"/>
              </w:rPr>
              <w:t>У</w:t>
            </w:r>
            <w:r w:rsidRPr="00607ECF">
              <w:rPr>
                <w:sz w:val="24"/>
                <w:szCs w:val="24"/>
              </w:rPr>
              <w:t xml:space="preserve"> паперовій формі </w:t>
            </w:r>
            <w:r w:rsidR="00DC2A9F" w:rsidRPr="00607ECF">
              <w:rPr>
                <w:sz w:val="24"/>
                <w:szCs w:val="24"/>
              </w:rPr>
              <w:t xml:space="preserve">документи </w:t>
            </w:r>
            <w:r w:rsidRPr="00607ECF">
              <w:rPr>
                <w:sz w:val="24"/>
                <w:szCs w:val="24"/>
              </w:rPr>
              <w:t>подаються заявником особисто або поштовим відправленням.</w:t>
            </w:r>
          </w:p>
          <w:p w:rsidR="00F03E60" w:rsidRPr="00607ECF" w:rsidRDefault="00F03E60" w:rsidP="0018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607ECF">
              <w:rPr>
                <w:sz w:val="24"/>
                <w:szCs w:val="24"/>
              </w:rPr>
              <w:t xml:space="preserve">2. </w:t>
            </w:r>
            <w:r w:rsidR="00DC2A9F" w:rsidRPr="00607ECF">
              <w:rPr>
                <w:sz w:val="24"/>
                <w:szCs w:val="24"/>
              </w:rPr>
              <w:t>В</w:t>
            </w:r>
            <w:r w:rsidRPr="00607ECF">
              <w:rPr>
                <w:sz w:val="24"/>
                <w:szCs w:val="24"/>
              </w:rPr>
              <w:t xml:space="preserve"> </w:t>
            </w:r>
            <w:r w:rsidRPr="00607ECF">
              <w:rPr>
                <w:sz w:val="24"/>
                <w:szCs w:val="24"/>
                <w:lang w:eastAsia="uk-UA"/>
              </w:rPr>
              <w:t xml:space="preserve">електронній формі </w:t>
            </w:r>
            <w:r w:rsidR="00DC2A9F" w:rsidRPr="00607ECF">
              <w:rPr>
                <w:sz w:val="24"/>
                <w:szCs w:val="24"/>
                <w:lang w:eastAsia="uk-UA"/>
              </w:rPr>
              <w:t>д</w:t>
            </w:r>
            <w:r w:rsidR="00DC2A9F" w:rsidRPr="00607ECF">
              <w:rPr>
                <w:sz w:val="24"/>
                <w:szCs w:val="24"/>
              </w:rPr>
              <w:t>окументи</w:t>
            </w:r>
            <w:r w:rsidR="00DC2A9F" w:rsidRPr="00607ECF">
              <w:rPr>
                <w:sz w:val="24"/>
                <w:szCs w:val="24"/>
                <w:lang w:eastAsia="uk-UA"/>
              </w:rPr>
              <w:t xml:space="preserve"> </w:t>
            </w:r>
            <w:r w:rsidRPr="00607ECF">
              <w:rPr>
                <w:sz w:val="24"/>
                <w:szCs w:val="24"/>
                <w:lang w:eastAsia="uk-UA"/>
              </w:rPr>
              <w:t xml:space="preserve">подаються </w:t>
            </w:r>
            <w:r w:rsidRPr="00607ECF">
              <w:rPr>
                <w:sz w:val="24"/>
                <w:szCs w:val="24"/>
              </w:rPr>
              <w:t>че</w:t>
            </w:r>
            <w:r w:rsidR="001E0E70" w:rsidRPr="00607ECF">
              <w:rPr>
                <w:sz w:val="24"/>
                <w:szCs w:val="24"/>
              </w:rPr>
              <w:t>рез портал електронних сервісів</w:t>
            </w:r>
          </w:p>
        </w:tc>
      </w:tr>
      <w:tr w:rsidR="00181B46" w:rsidRPr="00607ECF" w:rsidTr="00181B46">
        <w:tc>
          <w:tcPr>
            <w:tcW w:w="5000" w:type="pct"/>
            <w:gridSpan w:val="3"/>
            <w:tcBorders>
              <w:top w:val="outset" w:sz="6" w:space="0" w:color="000000"/>
              <w:left w:val="outset" w:sz="6" w:space="0" w:color="000000"/>
              <w:bottom w:val="outset" w:sz="6" w:space="0" w:color="000000"/>
              <w:right w:val="outset" w:sz="6" w:space="0" w:color="000000"/>
            </w:tcBorders>
            <w:hideMark/>
          </w:tcPr>
          <w:p w:rsidR="00181B46" w:rsidRPr="00607ECF" w:rsidRDefault="00181B46" w:rsidP="00181B46">
            <w:pPr>
              <w:jc w:val="center"/>
              <w:rPr>
                <w:b/>
                <w:i/>
                <w:sz w:val="24"/>
                <w:szCs w:val="24"/>
                <w:lang w:eastAsia="uk-UA"/>
              </w:rPr>
            </w:pPr>
            <w:r w:rsidRPr="00607ECF">
              <w:rPr>
                <w:b/>
                <w:sz w:val="24"/>
                <w:szCs w:val="24"/>
                <w:lang w:eastAsia="uk-UA"/>
              </w:rPr>
              <w:t>Платність (безоплатність) надання адміністративної послуги</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181B46">
            <w:pPr>
              <w:jc w:val="center"/>
              <w:rPr>
                <w:sz w:val="24"/>
                <w:szCs w:val="24"/>
                <w:lang w:eastAsia="uk-UA"/>
              </w:rPr>
            </w:pPr>
            <w:r w:rsidRPr="00607ECF">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AF3CF2" w:rsidP="00D73D1F">
            <w:pPr>
              <w:jc w:val="left"/>
              <w:rPr>
                <w:sz w:val="24"/>
                <w:szCs w:val="24"/>
                <w:lang w:eastAsia="uk-UA"/>
              </w:rPr>
            </w:pPr>
            <w:r w:rsidRPr="00607ECF">
              <w:rPr>
                <w:sz w:val="24"/>
                <w:szCs w:val="24"/>
                <w:lang w:eastAsia="uk-UA"/>
              </w:rPr>
              <w:t>Безоплатно/платно</w:t>
            </w:r>
          </w:p>
        </w:tc>
        <w:tc>
          <w:tcPr>
            <w:tcW w:w="3215" w:type="pct"/>
            <w:tcBorders>
              <w:top w:val="outset" w:sz="6" w:space="0" w:color="000000"/>
              <w:left w:val="outset" w:sz="6" w:space="0" w:color="000000"/>
              <w:bottom w:val="outset" w:sz="6" w:space="0" w:color="000000"/>
              <w:right w:val="outset" w:sz="6" w:space="0" w:color="000000"/>
            </w:tcBorders>
            <w:hideMark/>
          </w:tcPr>
          <w:p w:rsidR="00805BC3" w:rsidRPr="00607ECF" w:rsidRDefault="004F5766" w:rsidP="0060095A">
            <w:pPr>
              <w:rPr>
                <w:sz w:val="24"/>
                <w:szCs w:val="24"/>
                <w:lang w:eastAsia="uk-UA"/>
              </w:rPr>
            </w:pPr>
            <w:r w:rsidRPr="00607ECF">
              <w:rPr>
                <w:rStyle w:val="rvts0"/>
                <w:sz w:val="24"/>
                <w:szCs w:val="24"/>
              </w:rPr>
              <w:t xml:space="preserve">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w:t>
            </w:r>
            <w:r w:rsidR="0060095A">
              <w:rPr>
                <w:rStyle w:val="rvts0"/>
                <w:sz w:val="24"/>
                <w:szCs w:val="24"/>
              </w:rPr>
              <w:t xml:space="preserve">. </w:t>
            </w:r>
          </w:p>
        </w:tc>
      </w:tr>
      <w:tr w:rsidR="00AF3CF2" w:rsidRPr="00607ECF" w:rsidTr="00AF3CF2">
        <w:tc>
          <w:tcPr>
            <w:tcW w:w="5000" w:type="pct"/>
            <w:gridSpan w:val="3"/>
            <w:tcBorders>
              <w:top w:val="outset" w:sz="6" w:space="0" w:color="000000"/>
              <w:left w:val="outset" w:sz="6" w:space="0" w:color="000000"/>
              <w:bottom w:val="outset" w:sz="6" w:space="0" w:color="000000"/>
              <w:right w:val="outset" w:sz="6" w:space="0" w:color="000000"/>
            </w:tcBorders>
            <w:hideMark/>
          </w:tcPr>
          <w:p w:rsidR="00AF3CF2" w:rsidRPr="00607ECF" w:rsidRDefault="00AF3CF2" w:rsidP="00AF3C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607ECF">
              <w:rPr>
                <w:b/>
                <w:sz w:val="24"/>
                <w:szCs w:val="24"/>
                <w:lang w:eastAsia="uk-UA"/>
              </w:rPr>
              <w:t>Строк надання адміністративної послуги</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181B46" w:rsidP="00C74B67">
            <w:pPr>
              <w:jc w:val="center"/>
              <w:rPr>
                <w:sz w:val="24"/>
                <w:szCs w:val="24"/>
                <w:lang w:eastAsia="uk-UA"/>
              </w:rPr>
            </w:pPr>
            <w:r w:rsidRPr="00607ECF">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left"/>
              <w:rPr>
                <w:sz w:val="24"/>
                <w:szCs w:val="24"/>
                <w:lang w:eastAsia="uk-UA"/>
              </w:rPr>
            </w:pPr>
            <w:r w:rsidRPr="00607EC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722219" w:rsidRPr="00607ECF" w:rsidRDefault="002B715F" w:rsidP="004F57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607ECF">
              <w:rPr>
                <w:rStyle w:val="rvts0"/>
                <w:sz w:val="24"/>
                <w:szCs w:val="24"/>
              </w:rPr>
              <w:t xml:space="preserve">Протягом </w:t>
            </w:r>
            <w:r w:rsidR="004F5766" w:rsidRPr="00607ECF">
              <w:rPr>
                <w:rStyle w:val="rvts0"/>
                <w:sz w:val="24"/>
                <w:szCs w:val="24"/>
              </w:rPr>
              <w:t xml:space="preserve">десяти </w:t>
            </w:r>
            <w:r w:rsidRPr="00607ECF">
              <w:rPr>
                <w:rStyle w:val="rvts0"/>
                <w:sz w:val="24"/>
                <w:szCs w:val="24"/>
              </w:rPr>
              <w:t>робочих днів</w:t>
            </w:r>
          </w:p>
        </w:tc>
      </w:tr>
      <w:tr w:rsidR="00AF3CF2" w:rsidRPr="00607ECF" w:rsidTr="00AF3CF2">
        <w:tc>
          <w:tcPr>
            <w:tcW w:w="5000" w:type="pct"/>
            <w:gridSpan w:val="3"/>
            <w:tcBorders>
              <w:top w:val="outset" w:sz="6" w:space="0" w:color="000000"/>
              <w:left w:val="outset" w:sz="6" w:space="0" w:color="000000"/>
              <w:bottom w:val="outset" w:sz="6" w:space="0" w:color="000000"/>
              <w:right w:val="outset" w:sz="6" w:space="0" w:color="000000"/>
            </w:tcBorders>
          </w:tcPr>
          <w:p w:rsidR="00AF3CF2" w:rsidRPr="00607ECF" w:rsidRDefault="00AF3CF2" w:rsidP="00AF3CF2">
            <w:pPr>
              <w:tabs>
                <w:tab w:val="left" w:pos="-67"/>
              </w:tabs>
              <w:jc w:val="center"/>
              <w:rPr>
                <w:b/>
                <w:sz w:val="24"/>
                <w:szCs w:val="24"/>
              </w:rPr>
            </w:pPr>
            <w:r w:rsidRPr="00607ECF">
              <w:rPr>
                <w:b/>
                <w:sz w:val="24"/>
                <w:szCs w:val="24"/>
              </w:rPr>
              <w:t>Результат надання адміністративної послуги</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tcPr>
          <w:p w:rsidR="00F03E60" w:rsidRPr="00607ECF" w:rsidRDefault="00F03E60" w:rsidP="00181B46">
            <w:pPr>
              <w:jc w:val="center"/>
              <w:rPr>
                <w:sz w:val="24"/>
                <w:szCs w:val="24"/>
                <w:lang w:eastAsia="uk-UA"/>
              </w:rPr>
            </w:pPr>
            <w:r w:rsidRPr="00607ECF">
              <w:rPr>
                <w:sz w:val="24"/>
                <w:szCs w:val="24"/>
                <w:lang w:eastAsia="uk-UA"/>
              </w:rPr>
              <w:t>1</w:t>
            </w:r>
            <w:r w:rsidR="00181B46" w:rsidRPr="00607ECF">
              <w:rPr>
                <w:sz w:val="24"/>
                <w:szCs w:val="24"/>
                <w:lang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F03E60" w:rsidRPr="00607ECF" w:rsidRDefault="00F03E60" w:rsidP="004267DD">
            <w:pPr>
              <w:jc w:val="left"/>
              <w:rPr>
                <w:sz w:val="24"/>
                <w:szCs w:val="24"/>
                <w:lang w:eastAsia="uk-UA"/>
              </w:rPr>
            </w:pPr>
            <w:r w:rsidRPr="00607ECF">
              <w:rPr>
                <w:sz w:val="24"/>
                <w:szCs w:val="24"/>
                <w:lang w:eastAsia="uk-UA"/>
              </w:rPr>
              <w:t xml:space="preserve">Перелік підстав для зупинення розгляду </w:t>
            </w:r>
            <w:r w:rsidR="008D7989" w:rsidRPr="00607ECF">
              <w:rPr>
                <w:sz w:val="24"/>
                <w:szCs w:val="24"/>
                <w:lang w:eastAsia="uk-UA"/>
              </w:rPr>
              <w:t xml:space="preserve">(залишення без розгляду) </w:t>
            </w:r>
            <w:r w:rsidRPr="00607ECF">
              <w:rPr>
                <w:sz w:val="24"/>
                <w:szCs w:val="24"/>
                <w:lang w:eastAsia="uk-UA"/>
              </w:rPr>
              <w:t xml:space="preserve">документів, поданих для </w:t>
            </w:r>
            <w:r w:rsidR="004267DD" w:rsidRPr="00607ECF">
              <w:rPr>
                <w:sz w:val="24"/>
                <w:szCs w:val="24"/>
                <w:lang w:eastAsia="uk-UA"/>
              </w:rPr>
              <w:t>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F751F0" w:rsidRPr="00607ECF" w:rsidRDefault="00F751F0" w:rsidP="00F751F0">
            <w:pPr>
              <w:pStyle w:val="rvps2"/>
              <w:shd w:val="clear" w:color="auto" w:fill="FFFFFF"/>
              <w:spacing w:before="0" w:beforeAutospacing="0" w:after="136" w:afterAutospacing="0"/>
              <w:ind w:firstLine="408"/>
              <w:jc w:val="both"/>
              <w:textAlignment w:val="baseline"/>
              <w:rPr>
                <w:color w:val="000000"/>
                <w:lang w:val="uk-UA"/>
              </w:rPr>
            </w:pPr>
            <w:bookmarkStart w:id="6" w:name="o371"/>
            <w:bookmarkStart w:id="7" w:name="o625"/>
            <w:bookmarkStart w:id="8" w:name="o545"/>
            <w:bookmarkEnd w:id="6"/>
            <w:bookmarkEnd w:id="7"/>
            <w:bookmarkEnd w:id="8"/>
            <w:r w:rsidRPr="00607ECF">
              <w:rPr>
                <w:color w:val="000000"/>
                <w:lang w:val="uk-UA"/>
              </w:rPr>
              <w:t>Підставою для залишення заяви про отримання ліцензії без розгляду є:</w:t>
            </w:r>
          </w:p>
          <w:p w:rsidR="00F751F0" w:rsidRPr="00607ECF" w:rsidRDefault="00F751F0" w:rsidP="00F751F0">
            <w:pPr>
              <w:pStyle w:val="rvps2"/>
              <w:shd w:val="clear" w:color="auto" w:fill="FFFFFF"/>
              <w:spacing w:before="0" w:beforeAutospacing="0" w:after="0" w:afterAutospacing="0"/>
              <w:ind w:firstLine="408"/>
              <w:jc w:val="both"/>
              <w:textAlignment w:val="baseline"/>
              <w:rPr>
                <w:color w:val="000000"/>
                <w:lang w:val="uk-UA"/>
              </w:rPr>
            </w:pPr>
            <w:bookmarkStart w:id="9" w:name="n249"/>
            <w:bookmarkEnd w:id="9"/>
            <w:r w:rsidRPr="00607ECF">
              <w:rPr>
                <w:color w:val="000000"/>
                <w:lang w:val="uk-UA"/>
              </w:rPr>
              <w:t>1) підписані документи, що додаються до заяви для отримання ліцензії, подані не в повному обсязі;</w:t>
            </w:r>
          </w:p>
          <w:p w:rsidR="00F751F0" w:rsidRPr="00607ECF" w:rsidRDefault="00F751F0" w:rsidP="00F751F0">
            <w:pPr>
              <w:pStyle w:val="rvps2"/>
              <w:shd w:val="clear" w:color="auto" w:fill="FFFFFF"/>
              <w:spacing w:before="0" w:beforeAutospacing="0" w:after="0" w:afterAutospacing="0"/>
              <w:ind w:firstLine="408"/>
              <w:jc w:val="both"/>
              <w:textAlignment w:val="baseline"/>
              <w:rPr>
                <w:color w:val="000000"/>
                <w:lang w:val="uk-UA"/>
              </w:rPr>
            </w:pPr>
            <w:bookmarkStart w:id="10" w:name="n250"/>
            <w:bookmarkEnd w:id="10"/>
            <w:r w:rsidRPr="00607ECF">
              <w:rPr>
                <w:color w:val="000000"/>
                <w:lang w:val="uk-UA"/>
              </w:rPr>
              <w:t>2) заява або хоча б один з документів, що додається до заяви про отримання ліцензії:</w:t>
            </w:r>
          </w:p>
          <w:p w:rsidR="00F751F0" w:rsidRPr="00607ECF" w:rsidRDefault="00F751F0" w:rsidP="00F751F0">
            <w:pPr>
              <w:pStyle w:val="rvps2"/>
              <w:shd w:val="clear" w:color="auto" w:fill="FFFFFF"/>
              <w:spacing w:before="0" w:beforeAutospacing="0" w:after="0" w:afterAutospacing="0"/>
              <w:ind w:firstLine="408"/>
              <w:jc w:val="both"/>
              <w:textAlignment w:val="baseline"/>
              <w:rPr>
                <w:color w:val="000000"/>
                <w:lang w:val="uk-UA"/>
              </w:rPr>
            </w:pPr>
            <w:bookmarkStart w:id="11" w:name="n251"/>
            <w:bookmarkEnd w:id="11"/>
            <w:r w:rsidRPr="00607ECF">
              <w:rPr>
                <w:color w:val="000000"/>
                <w:lang w:val="uk-UA"/>
              </w:rPr>
              <w:t>підписаний особою, яка не має на це повноважень;</w:t>
            </w:r>
          </w:p>
          <w:p w:rsidR="00F751F0" w:rsidRPr="00607ECF" w:rsidRDefault="00F751F0" w:rsidP="00F751F0">
            <w:pPr>
              <w:pStyle w:val="rvps2"/>
              <w:shd w:val="clear" w:color="auto" w:fill="FFFFFF"/>
              <w:spacing w:before="0" w:beforeAutospacing="0" w:after="0" w:afterAutospacing="0"/>
              <w:ind w:firstLine="408"/>
              <w:jc w:val="both"/>
              <w:textAlignment w:val="baseline"/>
              <w:rPr>
                <w:color w:val="000000"/>
                <w:lang w:val="uk-UA"/>
              </w:rPr>
            </w:pPr>
            <w:bookmarkStart w:id="12" w:name="n252"/>
            <w:bookmarkEnd w:id="12"/>
            <w:r w:rsidRPr="00607ECF">
              <w:rPr>
                <w:color w:val="000000"/>
                <w:lang w:val="uk-UA"/>
              </w:rPr>
              <w:t>оформлений із порушенням вимог Закону, складений не за встановленою формою або не містить даних, які обов’язково вносяться до них згідно з цим Законом;</w:t>
            </w:r>
          </w:p>
          <w:p w:rsidR="00F751F0" w:rsidRPr="00607ECF" w:rsidRDefault="00F751F0" w:rsidP="00F751F0">
            <w:pPr>
              <w:pStyle w:val="rvps2"/>
              <w:shd w:val="clear" w:color="auto" w:fill="FFFFFF"/>
              <w:spacing w:before="0" w:beforeAutospacing="0" w:after="0" w:afterAutospacing="0"/>
              <w:ind w:firstLine="408"/>
              <w:jc w:val="both"/>
              <w:textAlignment w:val="baseline"/>
              <w:rPr>
                <w:color w:val="000000"/>
                <w:lang w:val="uk-UA"/>
              </w:rPr>
            </w:pPr>
            <w:bookmarkStart w:id="13" w:name="n253"/>
            <w:bookmarkEnd w:id="13"/>
            <w:r w:rsidRPr="00607ECF">
              <w:rPr>
                <w:color w:val="000000"/>
                <w:lang w:val="uk-UA"/>
              </w:rPr>
              <w:t>3) подання заяви з порушенням строків, передбачених Законом;</w:t>
            </w:r>
          </w:p>
          <w:p w:rsidR="00F03E60" w:rsidRPr="00607ECF" w:rsidRDefault="00F751F0" w:rsidP="00B57643">
            <w:pPr>
              <w:pStyle w:val="rvps2"/>
              <w:shd w:val="clear" w:color="auto" w:fill="FFFFFF"/>
              <w:spacing w:before="0" w:beforeAutospacing="0" w:after="0" w:afterAutospacing="0"/>
              <w:ind w:firstLine="408"/>
              <w:jc w:val="both"/>
              <w:textAlignment w:val="baseline"/>
              <w:rPr>
                <w:color w:val="000000"/>
                <w:lang w:val="uk-UA"/>
              </w:rPr>
            </w:pPr>
            <w:bookmarkStart w:id="14" w:name="n254"/>
            <w:bookmarkEnd w:id="14"/>
            <w:r w:rsidRPr="00607ECF">
              <w:rPr>
                <w:color w:val="000000"/>
                <w:lang w:val="uk-UA"/>
              </w:rPr>
              <w:t>4)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BE5E7F">
            <w:pPr>
              <w:jc w:val="left"/>
              <w:rPr>
                <w:sz w:val="24"/>
                <w:szCs w:val="24"/>
                <w:lang w:eastAsia="uk-UA"/>
              </w:rPr>
            </w:pPr>
            <w:r w:rsidRPr="00607ECF">
              <w:rPr>
                <w:sz w:val="24"/>
                <w:szCs w:val="24"/>
                <w:lang w:eastAsia="uk-UA"/>
              </w:rPr>
              <w:lastRenderedPageBreak/>
              <w:t>1</w:t>
            </w:r>
            <w:r w:rsidR="00181B46" w:rsidRPr="00607EC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4267DD">
            <w:pPr>
              <w:jc w:val="left"/>
              <w:rPr>
                <w:sz w:val="24"/>
                <w:szCs w:val="24"/>
                <w:lang w:eastAsia="uk-UA"/>
              </w:rPr>
            </w:pPr>
            <w:r w:rsidRPr="00607ECF">
              <w:rPr>
                <w:sz w:val="24"/>
                <w:szCs w:val="24"/>
                <w:lang w:eastAsia="uk-UA"/>
              </w:rPr>
              <w:t xml:space="preserve">Перелік підстав для відмови у </w:t>
            </w:r>
            <w:r w:rsidR="004267DD" w:rsidRPr="00607ECF">
              <w:rPr>
                <w:sz w:val="24"/>
                <w:szCs w:val="24"/>
                <w:lang w:eastAsia="uk-UA"/>
              </w:rPr>
              <w:t>наданні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751F0" w:rsidRPr="00607ECF" w:rsidRDefault="00F751F0" w:rsidP="000B5091">
            <w:pPr>
              <w:pStyle w:val="rvps2"/>
              <w:shd w:val="clear" w:color="auto" w:fill="FFFFFF"/>
              <w:spacing w:before="0" w:beforeAutospacing="0" w:after="0" w:afterAutospacing="0"/>
              <w:ind w:firstLine="408"/>
              <w:jc w:val="both"/>
              <w:textAlignment w:val="baseline"/>
              <w:rPr>
                <w:color w:val="000000"/>
                <w:lang w:val="uk-UA"/>
              </w:rPr>
            </w:pPr>
            <w:r w:rsidRPr="00607ECF">
              <w:rPr>
                <w:color w:val="000000"/>
                <w:lang w:val="uk-UA"/>
              </w:rPr>
              <w:t>Підставою для прийняття рішення про відмову у видачі ліцензії за результатом розгляду заяви про отримання ліцензії є:</w:t>
            </w:r>
          </w:p>
          <w:p w:rsidR="00F751F0" w:rsidRPr="00607ECF" w:rsidRDefault="00F751F0" w:rsidP="000B5091">
            <w:pPr>
              <w:pStyle w:val="rvps2"/>
              <w:shd w:val="clear" w:color="auto" w:fill="FFFFFF"/>
              <w:spacing w:before="0" w:beforeAutospacing="0" w:after="0" w:afterAutospacing="0"/>
              <w:ind w:firstLine="408"/>
              <w:jc w:val="both"/>
              <w:textAlignment w:val="baseline"/>
              <w:rPr>
                <w:color w:val="000000"/>
                <w:lang w:val="uk-UA"/>
              </w:rPr>
            </w:pPr>
            <w:bookmarkStart w:id="15" w:name="n269"/>
            <w:bookmarkEnd w:id="15"/>
            <w:r w:rsidRPr="00607ECF">
              <w:rPr>
                <w:color w:val="000000"/>
                <w:lang w:val="uk-UA"/>
              </w:rPr>
              <w:t>1) встановлення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p>
          <w:p w:rsidR="00F03E60" w:rsidRPr="00607ECF" w:rsidRDefault="00F751F0" w:rsidP="00F751F0">
            <w:pPr>
              <w:pStyle w:val="rvps2"/>
              <w:shd w:val="clear" w:color="auto" w:fill="FFFFFF"/>
              <w:spacing w:before="0" w:beforeAutospacing="0" w:after="0" w:afterAutospacing="0"/>
              <w:ind w:firstLine="408"/>
              <w:jc w:val="both"/>
              <w:textAlignment w:val="baseline"/>
              <w:rPr>
                <w:color w:val="000000"/>
                <w:sz w:val="22"/>
                <w:szCs w:val="22"/>
                <w:lang w:val="uk-UA"/>
              </w:rPr>
            </w:pPr>
            <w:bookmarkStart w:id="16" w:name="n270"/>
            <w:bookmarkEnd w:id="16"/>
            <w:r w:rsidRPr="00607ECF">
              <w:rPr>
                <w:color w:val="000000"/>
                <w:lang w:val="uk-UA"/>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 момент подання документів здобувачем ліцензії чи ліцензіатом наявності розбіжності між даними, наведеними у них, та фактичним станом цього суб’єкта господарювання. Не вважаються недостовірними дані, підстава наведення яких суб’єктом господарювання не могла бути для нього завідомо неналежною.</w:t>
            </w:r>
          </w:p>
        </w:tc>
      </w:tr>
      <w:tr w:rsidR="00F94EC9"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left"/>
              <w:rPr>
                <w:sz w:val="24"/>
                <w:szCs w:val="24"/>
                <w:lang w:eastAsia="uk-UA"/>
              </w:rPr>
            </w:pPr>
            <w:r w:rsidRPr="00607ECF">
              <w:rPr>
                <w:sz w:val="24"/>
                <w:szCs w:val="24"/>
                <w:lang w:eastAsia="uk-UA"/>
              </w:rPr>
              <w:t>1</w:t>
            </w:r>
            <w:r w:rsidR="00181B46" w:rsidRPr="00607EC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left"/>
              <w:rPr>
                <w:sz w:val="24"/>
                <w:szCs w:val="24"/>
                <w:lang w:eastAsia="uk-UA"/>
              </w:rPr>
            </w:pPr>
            <w:r w:rsidRPr="00607EC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607ECF" w:rsidRDefault="00F751F0" w:rsidP="00F751F0">
            <w:pPr>
              <w:rPr>
                <w:sz w:val="24"/>
                <w:szCs w:val="24"/>
              </w:rPr>
            </w:pPr>
            <w:bookmarkStart w:id="17" w:name="o638"/>
            <w:bookmarkEnd w:id="17"/>
            <w:r w:rsidRPr="00607ECF">
              <w:rPr>
                <w:rStyle w:val="rvts0"/>
                <w:sz w:val="24"/>
                <w:szCs w:val="24"/>
              </w:rPr>
              <w:t xml:space="preserve">     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фізичних осіб - підприємців та громадських формувань) та відображається у виписці з Єдиного державного реєстру юридичних осіб, фізичних осіб - підприємців та громадських формувань, яка видається ліцензіату безоплатно, та підлягає обов’язковому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 юридичних осіб, фізичних осіб - підприємців та громадських формувань.</w:t>
            </w:r>
          </w:p>
        </w:tc>
      </w:tr>
      <w:tr w:rsidR="008D7989" w:rsidRPr="00607ECF" w:rsidTr="008D7989">
        <w:tc>
          <w:tcPr>
            <w:tcW w:w="5000" w:type="pct"/>
            <w:gridSpan w:val="3"/>
            <w:tcBorders>
              <w:top w:val="outset" w:sz="6" w:space="0" w:color="000000"/>
              <w:left w:val="outset" w:sz="6" w:space="0" w:color="000000"/>
              <w:bottom w:val="outset" w:sz="6" w:space="0" w:color="000000"/>
              <w:right w:val="outset" w:sz="6" w:space="0" w:color="000000"/>
            </w:tcBorders>
            <w:hideMark/>
          </w:tcPr>
          <w:p w:rsidR="008D7989" w:rsidRPr="00607ECF" w:rsidRDefault="008D7989" w:rsidP="008D7989">
            <w:pPr>
              <w:pStyle w:val="a3"/>
              <w:tabs>
                <w:tab w:val="left" w:pos="358"/>
              </w:tabs>
              <w:ind w:left="0" w:firstLine="217"/>
              <w:jc w:val="center"/>
              <w:rPr>
                <w:b/>
                <w:sz w:val="24"/>
                <w:szCs w:val="24"/>
              </w:rPr>
            </w:pPr>
            <w:r w:rsidRPr="00607ECF">
              <w:rPr>
                <w:b/>
                <w:sz w:val="24"/>
                <w:szCs w:val="24"/>
              </w:rPr>
              <w:t>Можливі способи отримання відповіді (результату)</w:t>
            </w:r>
          </w:p>
        </w:tc>
      </w:tr>
      <w:tr w:rsidR="00F03E60" w:rsidRPr="00607ECF" w:rsidTr="00BE5E7F">
        <w:tc>
          <w:tcPr>
            <w:tcW w:w="210"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BE5E7F">
            <w:pPr>
              <w:jc w:val="left"/>
              <w:rPr>
                <w:sz w:val="24"/>
                <w:szCs w:val="24"/>
                <w:lang w:eastAsia="uk-UA"/>
              </w:rPr>
            </w:pPr>
            <w:r w:rsidRPr="00607ECF">
              <w:rPr>
                <w:sz w:val="24"/>
                <w:szCs w:val="24"/>
                <w:lang w:eastAsia="uk-UA"/>
              </w:rPr>
              <w:t>1</w:t>
            </w:r>
            <w:r w:rsidR="00181B46" w:rsidRPr="00607EC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607ECF" w:rsidRDefault="00F03E60" w:rsidP="00D73D1F">
            <w:pPr>
              <w:jc w:val="left"/>
              <w:rPr>
                <w:sz w:val="24"/>
                <w:szCs w:val="24"/>
                <w:lang w:eastAsia="uk-UA"/>
              </w:rPr>
            </w:pPr>
            <w:r w:rsidRPr="00607EC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C20B5" w:rsidRPr="00607ECF" w:rsidRDefault="00F751F0" w:rsidP="002B715F">
            <w:pPr>
              <w:pStyle w:val="rvps2"/>
              <w:shd w:val="clear" w:color="auto" w:fill="FFFFFF"/>
              <w:spacing w:before="0" w:beforeAutospacing="0" w:after="0" w:afterAutospacing="0"/>
              <w:textAlignment w:val="baseline"/>
              <w:rPr>
                <w:lang w:val="uk-UA"/>
              </w:rPr>
            </w:pPr>
            <w:r w:rsidRPr="00607ECF">
              <w:rPr>
                <w:rStyle w:val="rvts0"/>
                <w:lang w:val="uk-UA"/>
              </w:rPr>
              <w:t xml:space="preserve">     </w:t>
            </w:r>
            <w:r w:rsidR="002B715F" w:rsidRPr="00607ECF">
              <w:rPr>
                <w:rStyle w:val="rvts0"/>
                <w:lang w:val="uk-UA"/>
              </w:rPr>
              <w:t>Рішення, прийняті органом ліцензування відповідно до Закону України «Про ліцензування видів господарської діяльності», у день внесення їх до Єдиного державного реєстру юридичних осіб, фізичних осіб - підприємців та громадських формувань підлягають обов’язковому оприлюдненню на порталі електронних сервісів у порядку, визначеному Міністерством юстиції України.</w:t>
            </w:r>
          </w:p>
        </w:tc>
      </w:tr>
      <w:tr w:rsidR="00AB0110" w:rsidRPr="00607ECF" w:rsidTr="00E31265">
        <w:tc>
          <w:tcPr>
            <w:tcW w:w="5000" w:type="pct"/>
            <w:gridSpan w:val="3"/>
            <w:tcBorders>
              <w:top w:val="outset" w:sz="6" w:space="0" w:color="000000"/>
              <w:left w:val="outset" w:sz="6" w:space="0" w:color="000000"/>
              <w:bottom w:val="outset" w:sz="6" w:space="0" w:color="000000"/>
              <w:right w:val="outset" w:sz="6" w:space="0" w:color="000000"/>
            </w:tcBorders>
            <w:hideMark/>
          </w:tcPr>
          <w:p w:rsidR="008D7989" w:rsidRPr="00607ECF" w:rsidRDefault="008D7989" w:rsidP="008D7989">
            <w:pPr>
              <w:jc w:val="center"/>
              <w:rPr>
                <w:b/>
                <w:sz w:val="24"/>
                <w:szCs w:val="24"/>
                <w:lang w:eastAsia="uk-UA"/>
              </w:rPr>
            </w:pPr>
            <w:bookmarkStart w:id="18" w:name="n43"/>
            <w:bookmarkEnd w:id="18"/>
            <w:r w:rsidRPr="00607ECF">
              <w:rPr>
                <w:b/>
                <w:sz w:val="24"/>
                <w:szCs w:val="24"/>
                <w:lang w:eastAsia="uk-UA"/>
              </w:rPr>
              <w:t>А</w:t>
            </w:r>
            <w:r w:rsidR="00AB0110" w:rsidRPr="00607ECF">
              <w:rPr>
                <w:b/>
                <w:sz w:val="24"/>
                <w:szCs w:val="24"/>
                <w:lang w:eastAsia="uk-UA"/>
              </w:rPr>
              <w:t>кти</w:t>
            </w:r>
            <w:r w:rsidRPr="00607ECF">
              <w:rPr>
                <w:b/>
                <w:sz w:val="24"/>
                <w:szCs w:val="24"/>
                <w:lang w:eastAsia="uk-UA"/>
              </w:rPr>
              <w:t xml:space="preserve"> законодавства</w:t>
            </w:r>
            <w:r w:rsidR="00AB0110" w:rsidRPr="00607ECF">
              <w:rPr>
                <w:b/>
                <w:sz w:val="24"/>
                <w:szCs w:val="24"/>
                <w:lang w:eastAsia="uk-UA"/>
              </w:rPr>
              <w:t xml:space="preserve">, </w:t>
            </w:r>
            <w:r w:rsidRPr="00607ECF">
              <w:rPr>
                <w:b/>
                <w:sz w:val="24"/>
                <w:szCs w:val="24"/>
                <w:lang w:eastAsia="uk-UA"/>
              </w:rPr>
              <w:t xml:space="preserve">що регулюють порядок </w:t>
            </w:r>
          </w:p>
          <w:p w:rsidR="00AB0110" w:rsidRPr="00607ECF" w:rsidRDefault="008D7989" w:rsidP="008D7989">
            <w:pPr>
              <w:jc w:val="center"/>
              <w:rPr>
                <w:b/>
                <w:sz w:val="24"/>
                <w:szCs w:val="24"/>
                <w:lang w:eastAsia="uk-UA"/>
              </w:rPr>
            </w:pPr>
            <w:r w:rsidRPr="00607ECF">
              <w:rPr>
                <w:b/>
                <w:sz w:val="24"/>
                <w:szCs w:val="24"/>
                <w:lang w:eastAsia="uk-UA"/>
              </w:rPr>
              <w:t>та умови надання адміністративної послуги</w:t>
            </w:r>
            <w:r w:rsidR="00AB0110" w:rsidRPr="00607ECF">
              <w:rPr>
                <w:b/>
                <w:sz w:val="24"/>
                <w:szCs w:val="24"/>
                <w:lang w:eastAsia="uk-UA"/>
              </w:rPr>
              <w:t xml:space="preserve"> </w:t>
            </w:r>
          </w:p>
        </w:tc>
      </w:tr>
      <w:tr w:rsidR="00AB0110" w:rsidRPr="00607ECF" w:rsidTr="00E31265">
        <w:tc>
          <w:tcPr>
            <w:tcW w:w="210" w:type="pct"/>
            <w:tcBorders>
              <w:top w:val="outset" w:sz="6" w:space="0" w:color="000000"/>
              <w:left w:val="outset" w:sz="6" w:space="0" w:color="000000"/>
              <w:bottom w:val="outset" w:sz="6" w:space="0" w:color="000000"/>
              <w:right w:val="outset" w:sz="6" w:space="0" w:color="000000"/>
            </w:tcBorders>
            <w:hideMark/>
          </w:tcPr>
          <w:p w:rsidR="00AB0110" w:rsidRPr="00607ECF" w:rsidRDefault="008D7989" w:rsidP="00E31265">
            <w:pPr>
              <w:jc w:val="center"/>
              <w:rPr>
                <w:sz w:val="24"/>
                <w:szCs w:val="24"/>
                <w:lang w:eastAsia="uk-UA"/>
              </w:rPr>
            </w:pPr>
            <w:r w:rsidRPr="00607EC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B0110" w:rsidRPr="00607ECF" w:rsidRDefault="00AB0110" w:rsidP="00E31265">
            <w:pPr>
              <w:jc w:val="left"/>
              <w:rPr>
                <w:sz w:val="24"/>
                <w:szCs w:val="24"/>
                <w:lang w:eastAsia="uk-UA"/>
              </w:rPr>
            </w:pPr>
            <w:r w:rsidRPr="00607EC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AB0110" w:rsidRPr="00607ECF" w:rsidRDefault="002B715F" w:rsidP="002B715F">
            <w:pPr>
              <w:spacing w:before="100" w:beforeAutospacing="1" w:after="100" w:afterAutospacing="1"/>
              <w:jc w:val="left"/>
              <w:rPr>
                <w:sz w:val="24"/>
                <w:szCs w:val="24"/>
                <w:lang w:eastAsia="ru-RU"/>
              </w:rPr>
            </w:pPr>
            <w:r w:rsidRPr="00607ECF">
              <w:rPr>
                <w:sz w:val="24"/>
                <w:szCs w:val="24"/>
                <w:lang w:eastAsia="ru-RU"/>
              </w:rPr>
              <w:t>Закон України «Про ліцензування видів господарської діяльності»;</w:t>
            </w:r>
            <w:r w:rsidRPr="00607ECF">
              <w:rPr>
                <w:sz w:val="24"/>
                <w:szCs w:val="24"/>
                <w:lang w:eastAsia="ru-RU"/>
              </w:rPr>
              <w:br/>
              <w:t>Закон України «Про адміністративні послуги».</w:t>
            </w:r>
          </w:p>
        </w:tc>
      </w:tr>
      <w:tr w:rsidR="00AB0110" w:rsidRPr="00607ECF" w:rsidTr="00E31265">
        <w:tc>
          <w:tcPr>
            <w:tcW w:w="210" w:type="pct"/>
            <w:tcBorders>
              <w:top w:val="outset" w:sz="6" w:space="0" w:color="000000"/>
              <w:left w:val="outset" w:sz="6" w:space="0" w:color="000000"/>
              <w:bottom w:val="outset" w:sz="6" w:space="0" w:color="000000"/>
              <w:right w:val="outset" w:sz="6" w:space="0" w:color="000000"/>
            </w:tcBorders>
            <w:hideMark/>
          </w:tcPr>
          <w:p w:rsidR="00AB0110" w:rsidRPr="00607ECF" w:rsidRDefault="008D7989" w:rsidP="00E31265">
            <w:pPr>
              <w:jc w:val="center"/>
              <w:rPr>
                <w:sz w:val="24"/>
                <w:szCs w:val="24"/>
                <w:lang w:eastAsia="uk-UA"/>
              </w:rPr>
            </w:pPr>
            <w:r w:rsidRPr="00607ECF">
              <w:rPr>
                <w:sz w:val="24"/>
                <w:szCs w:val="24"/>
                <w:lang w:eastAsia="uk-UA"/>
              </w:rPr>
              <w:t>1</w:t>
            </w:r>
            <w:r w:rsidR="00AB0110" w:rsidRPr="00607EC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AB0110" w:rsidRPr="00607ECF" w:rsidRDefault="00AB0110" w:rsidP="00E31265">
            <w:pPr>
              <w:jc w:val="left"/>
              <w:rPr>
                <w:sz w:val="24"/>
                <w:szCs w:val="24"/>
                <w:lang w:eastAsia="uk-UA"/>
              </w:rPr>
            </w:pPr>
            <w:r w:rsidRPr="00607EC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2B715F" w:rsidRPr="00607ECF" w:rsidRDefault="000B5091" w:rsidP="002B715F">
            <w:pPr>
              <w:rPr>
                <w:sz w:val="24"/>
                <w:szCs w:val="24"/>
              </w:rPr>
            </w:pPr>
            <w:r w:rsidRPr="00607ECF">
              <w:rPr>
                <w:sz w:val="24"/>
                <w:szCs w:val="24"/>
                <w:lang w:eastAsia="ru-RU"/>
              </w:rPr>
              <w:t xml:space="preserve">        </w:t>
            </w:r>
            <w:r w:rsidR="002B715F" w:rsidRPr="00607ECF">
              <w:rPr>
                <w:sz w:val="24"/>
                <w:szCs w:val="24"/>
                <w:lang w:eastAsia="ru-RU"/>
              </w:rPr>
              <w:t>Постанова Кабінету Міністрів України</w:t>
            </w:r>
            <w:r w:rsidR="002B715F" w:rsidRPr="00607ECF">
              <w:rPr>
                <w:sz w:val="24"/>
                <w:szCs w:val="24"/>
                <w:lang w:eastAsia="ru-RU"/>
              </w:rPr>
              <w:br/>
            </w:r>
            <w:r w:rsidR="002B715F" w:rsidRPr="00607ECF">
              <w:rPr>
                <w:sz w:val="24"/>
                <w:szCs w:val="24"/>
              </w:rPr>
              <w:t xml:space="preserve">від 02.12.2015 №1001 «Про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w:t>
            </w:r>
            <w:r w:rsidR="002B715F" w:rsidRPr="00607ECF">
              <w:rPr>
                <w:sz w:val="24"/>
                <w:szCs w:val="24"/>
              </w:rPr>
              <w:lastRenderedPageBreak/>
              <w:t>пасажирів та вантажів автомобільним транспортом»;</w:t>
            </w:r>
            <w:r w:rsidR="002B715F" w:rsidRPr="00607ECF">
              <w:rPr>
                <w:sz w:val="24"/>
                <w:szCs w:val="24"/>
              </w:rPr>
              <w:br/>
            </w:r>
          </w:p>
          <w:p w:rsidR="00AB0110" w:rsidRPr="00607ECF" w:rsidRDefault="002B715F" w:rsidP="00440F23">
            <w:pPr>
              <w:rPr>
                <w:sz w:val="24"/>
                <w:szCs w:val="24"/>
              </w:rPr>
            </w:pPr>
            <w:r w:rsidRPr="00607ECF">
              <w:rPr>
                <w:sz w:val="24"/>
                <w:szCs w:val="24"/>
              </w:rPr>
              <w:t xml:space="preserve"> </w:t>
            </w:r>
            <w:r w:rsidR="00E73B8B" w:rsidRPr="00607ECF">
              <w:rPr>
                <w:sz w:val="24"/>
                <w:szCs w:val="24"/>
              </w:rPr>
              <w:t xml:space="preserve">      </w:t>
            </w:r>
            <w:r w:rsidRPr="00607ECF">
              <w:rPr>
                <w:sz w:val="24"/>
                <w:szCs w:val="24"/>
                <w:lang w:eastAsia="ru-RU"/>
              </w:rPr>
              <w:t>Постанова Кабінету Міністрів України</w:t>
            </w:r>
            <w:r w:rsidRPr="00607ECF">
              <w:rPr>
                <w:sz w:val="24"/>
                <w:szCs w:val="24"/>
                <w:lang w:eastAsia="ru-RU"/>
              </w:rPr>
              <w:br/>
            </w:r>
            <w:r w:rsidRPr="00607ECF">
              <w:rPr>
                <w:sz w:val="24"/>
                <w:szCs w:val="24"/>
              </w:rPr>
              <w:t>від 09.12.2015 №1168 «Про затвердження Ліцензійних умов провадження господарської діяльності з перевезення пасажирів, небезпечних вантажів та небезпечних відходів залізничним транспортом».</w:t>
            </w:r>
          </w:p>
        </w:tc>
      </w:tr>
      <w:tr w:rsidR="00AB0110" w:rsidRPr="00607ECF" w:rsidTr="00E31265">
        <w:tc>
          <w:tcPr>
            <w:tcW w:w="210" w:type="pct"/>
            <w:tcBorders>
              <w:top w:val="outset" w:sz="6" w:space="0" w:color="000000"/>
              <w:left w:val="outset" w:sz="6" w:space="0" w:color="000000"/>
              <w:bottom w:val="outset" w:sz="6" w:space="0" w:color="000000"/>
              <w:right w:val="outset" w:sz="6" w:space="0" w:color="000000"/>
            </w:tcBorders>
            <w:hideMark/>
          </w:tcPr>
          <w:p w:rsidR="00AB0110" w:rsidRPr="00607ECF" w:rsidRDefault="008D7989" w:rsidP="00E31265">
            <w:pPr>
              <w:jc w:val="center"/>
              <w:rPr>
                <w:sz w:val="24"/>
                <w:szCs w:val="24"/>
                <w:lang w:eastAsia="uk-UA"/>
              </w:rPr>
            </w:pPr>
            <w:r w:rsidRPr="00607ECF">
              <w:rPr>
                <w:sz w:val="24"/>
                <w:szCs w:val="24"/>
                <w:lang w:eastAsia="uk-UA"/>
              </w:rPr>
              <w:lastRenderedPageBreak/>
              <w:t>1</w:t>
            </w:r>
            <w:r w:rsidR="00AB0110" w:rsidRPr="00607EC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AB0110" w:rsidRPr="00607ECF" w:rsidRDefault="00AB0110" w:rsidP="00E31265">
            <w:pPr>
              <w:jc w:val="left"/>
              <w:rPr>
                <w:sz w:val="24"/>
                <w:szCs w:val="24"/>
                <w:lang w:eastAsia="uk-UA"/>
              </w:rPr>
            </w:pPr>
            <w:r w:rsidRPr="00607EC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AB0110" w:rsidRPr="00607ECF" w:rsidRDefault="00163477" w:rsidP="00163477">
            <w:pPr>
              <w:tabs>
                <w:tab w:val="left" w:pos="0"/>
              </w:tabs>
              <w:jc w:val="center"/>
              <w:rPr>
                <w:sz w:val="24"/>
                <w:szCs w:val="24"/>
                <w:lang w:eastAsia="uk-UA"/>
              </w:rPr>
            </w:pPr>
            <w:r w:rsidRPr="00607ECF">
              <w:rPr>
                <w:i/>
                <w:sz w:val="24"/>
                <w:szCs w:val="24"/>
                <w:lang w:eastAsia="uk-UA"/>
              </w:rPr>
              <w:t>-</w:t>
            </w:r>
          </w:p>
        </w:tc>
      </w:tr>
    </w:tbl>
    <w:p w:rsidR="0059459D" w:rsidRPr="00607ECF" w:rsidRDefault="0059459D">
      <w:pPr>
        <w:rPr>
          <w:sz w:val="24"/>
          <w:szCs w:val="24"/>
        </w:rPr>
      </w:pPr>
    </w:p>
    <w:p w:rsidR="0059459D" w:rsidRPr="00607ECF" w:rsidRDefault="0059459D">
      <w:pPr>
        <w:rPr>
          <w:sz w:val="24"/>
          <w:szCs w:val="24"/>
        </w:rPr>
      </w:pPr>
    </w:p>
    <w:p w:rsidR="00654B49" w:rsidRPr="00607ECF" w:rsidRDefault="00654B49" w:rsidP="00654B49">
      <w:pPr>
        <w:tabs>
          <w:tab w:val="left" w:pos="6521"/>
          <w:tab w:val="left" w:pos="7088"/>
        </w:tabs>
      </w:pPr>
      <w:r w:rsidRPr="00607ECF">
        <w:t>Заступник директора Департаменту</w:t>
      </w:r>
    </w:p>
    <w:p w:rsidR="00654B49" w:rsidRPr="00607ECF" w:rsidRDefault="00654B49" w:rsidP="00654B49">
      <w:pPr>
        <w:tabs>
          <w:tab w:val="left" w:pos="6521"/>
          <w:tab w:val="left" w:pos="7088"/>
        </w:tabs>
      </w:pPr>
      <w:r w:rsidRPr="00607ECF">
        <w:t xml:space="preserve">надання адміністративних послуг на </w:t>
      </w:r>
    </w:p>
    <w:p w:rsidR="00654B49" w:rsidRPr="00607ECF" w:rsidRDefault="00654B49" w:rsidP="00654B49">
      <w:pPr>
        <w:tabs>
          <w:tab w:val="left" w:pos="6521"/>
          <w:tab w:val="left" w:pos="7088"/>
        </w:tabs>
      </w:pPr>
      <w:r w:rsidRPr="00607ECF">
        <w:t xml:space="preserve">наземному транспорті – начальник </w:t>
      </w:r>
    </w:p>
    <w:p w:rsidR="00654B49" w:rsidRPr="00607ECF" w:rsidRDefault="00654B49" w:rsidP="00654B49">
      <w:pPr>
        <w:tabs>
          <w:tab w:val="left" w:pos="6521"/>
          <w:tab w:val="left" w:pos="7088"/>
        </w:tabs>
      </w:pPr>
      <w:r w:rsidRPr="00607ECF">
        <w:t>відділу інформаційно-аналітичного</w:t>
      </w:r>
    </w:p>
    <w:p w:rsidR="008D7989" w:rsidRPr="00607ECF" w:rsidRDefault="006A0FB3" w:rsidP="00654B49">
      <w:pPr>
        <w:tabs>
          <w:tab w:val="left" w:pos="6521"/>
          <w:tab w:val="left" w:pos="7088"/>
        </w:tabs>
        <w:rPr>
          <w:i/>
        </w:rPr>
      </w:pPr>
      <w:r w:rsidRPr="00607ECF">
        <w:t>забезпечення</w:t>
      </w:r>
      <w:r w:rsidRPr="00607ECF">
        <w:tab/>
      </w:r>
      <w:r w:rsidRPr="00607ECF">
        <w:tab/>
      </w:r>
      <w:r w:rsidRPr="00607ECF">
        <w:tab/>
      </w:r>
      <w:r w:rsidRPr="00607ECF">
        <w:tab/>
      </w:r>
      <w:r w:rsidR="00654B49" w:rsidRPr="00607ECF">
        <w:t>Я. ЛАВРУК</w:t>
      </w:r>
    </w:p>
    <w:sectPr w:rsidR="008D7989" w:rsidRPr="00607ECF" w:rsidSect="00F94EC9">
      <w:headerReference w:type="default" r:id="rId15"/>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70" w:rsidRDefault="00613670">
      <w:r>
        <w:separator/>
      </w:r>
    </w:p>
  </w:endnote>
  <w:endnote w:type="continuationSeparator" w:id="0">
    <w:p w:rsidR="00613670" w:rsidRDefault="0061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70" w:rsidRDefault="00613670">
      <w:r>
        <w:separator/>
      </w:r>
    </w:p>
  </w:footnote>
  <w:footnote w:type="continuationSeparator" w:id="0">
    <w:p w:rsidR="00613670" w:rsidRDefault="00613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0B3C25">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60095A" w:rsidRPr="0060095A">
      <w:rPr>
        <w:noProof/>
        <w:sz w:val="24"/>
        <w:szCs w:val="24"/>
        <w:lang w:val="ru-RU"/>
      </w:rPr>
      <w:t>2</w:t>
    </w:r>
    <w:r w:rsidRPr="003945B6">
      <w:rPr>
        <w:sz w:val="24"/>
        <w:szCs w:val="24"/>
      </w:rPr>
      <w:fldChar w:fldCharType="end"/>
    </w:r>
  </w:p>
  <w:p w:rsidR="000E1FD6" w:rsidRDefault="0061367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031E"/>
    <w:rsid w:val="000605BE"/>
    <w:rsid w:val="00085371"/>
    <w:rsid w:val="000B3C25"/>
    <w:rsid w:val="000B5091"/>
    <w:rsid w:val="000C20B5"/>
    <w:rsid w:val="000C77D7"/>
    <w:rsid w:val="000D67AF"/>
    <w:rsid w:val="000F2113"/>
    <w:rsid w:val="00115B24"/>
    <w:rsid w:val="00142A11"/>
    <w:rsid w:val="001611BA"/>
    <w:rsid w:val="00163477"/>
    <w:rsid w:val="001651D9"/>
    <w:rsid w:val="00181B46"/>
    <w:rsid w:val="001D5657"/>
    <w:rsid w:val="001E0E70"/>
    <w:rsid w:val="00216288"/>
    <w:rsid w:val="00234BF6"/>
    <w:rsid w:val="0023746A"/>
    <w:rsid w:val="00264EFA"/>
    <w:rsid w:val="002701F6"/>
    <w:rsid w:val="002A134F"/>
    <w:rsid w:val="002B715F"/>
    <w:rsid w:val="00313492"/>
    <w:rsid w:val="003945B6"/>
    <w:rsid w:val="004267DD"/>
    <w:rsid w:val="00440F23"/>
    <w:rsid w:val="004504BF"/>
    <w:rsid w:val="00467004"/>
    <w:rsid w:val="00497481"/>
    <w:rsid w:val="004E0545"/>
    <w:rsid w:val="004F324E"/>
    <w:rsid w:val="004F5766"/>
    <w:rsid w:val="0052271C"/>
    <w:rsid w:val="00523281"/>
    <w:rsid w:val="0053033F"/>
    <w:rsid w:val="005403D3"/>
    <w:rsid w:val="00583AC3"/>
    <w:rsid w:val="00586539"/>
    <w:rsid w:val="00592154"/>
    <w:rsid w:val="0059459D"/>
    <w:rsid w:val="005959BD"/>
    <w:rsid w:val="005B1B2C"/>
    <w:rsid w:val="005D1CE5"/>
    <w:rsid w:val="0060095A"/>
    <w:rsid w:val="00607ECF"/>
    <w:rsid w:val="00613670"/>
    <w:rsid w:val="00622936"/>
    <w:rsid w:val="00645E5E"/>
    <w:rsid w:val="00654B49"/>
    <w:rsid w:val="00687468"/>
    <w:rsid w:val="00690FCC"/>
    <w:rsid w:val="00691297"/>
    <w:rsid w:val="006A0FB3"/>
    <w:rsid w:val="006D7D9B"/>
    <w:rsid w:val="00722219"/>
    <w:rsid w:val="00783197"/>
    <w:rsid w:val="007837EB"/>
    <w:rsid w:val="00791CD5"/>
    <w:rsid w:val="007A65A6"/>
    <w:rsid w:val="007A660F"/>
    <w:rsid w:val="007A7278"/>
    <w:rsid w:val="007B4A2C"/>
    <w:rsid w:val="007C172C"/>
    <w:rsid w:val="007C259A"/>
    <w:rsid w:val="007E4A66"/>
    <w:rsid w:val="007E4E51"/>
    <w:rsid w:val="007E5CB7"/>
    <w:rsid w:val="00804F08"/>
    <w:rsid w:val="00805BC3"/>
    <w:rsid w:val="00824963"/>
    <w:rsid w:val="00827847"/>
    <w:rsid w:val="00842E04"/>
    <w:rsid w:val="00855EAC"/>
    <w:rsid w:val="00856E0C"/>
    <w:rsid w:val="00861A85"/>
    <w:rsid w:val="008B10F9"/>
    <w:rsid w:val="008B1659"/>
    <w:rsid w:val="008C0A98"/>
    <w:rsid w:val="008D7989"/>
    <w:rsid w:val="00911F85"/>
    <w:rsid w:val="009620EA"/>
    <w:rsid w:val="00991375"/>
    <w:rsid w:val="009C7C5E"/>
    <w:rsid w:val="00A07DA4"/>
    <w:rsid w:val="00A7050D"/>
    <w:rsid w:val="00A82B8D"/>
    <w:rsid w:val="00A82E40"/>
    <w:rsid w:val="00A9302A"/>
    <w:rsid w:val="00AA25EE"/>
    <w:rsid w:val="00AB0110"/>
    <w:rsid w:val="00AF3CF2"/>
    <w:rsid w:val="00B22FA0"/>
    <w:rsid w:val="00B51941"/>
    <w:rsid w:val="00B57643"/>
    <w:rsid w:val="00B579ED"/>
    <w:rsid w:val="00B66F74"/>
    <w:rsid w:val="00BA0008"/>
    <w:rsid w:val="00BB06FD"/>
    <w:rsid w:val="00BC1CBF"/>
    <w:rsid w:val="00BE5E7F"/>
    <w:rsid w:val="00BF7369"/>
    <w:rsid w:val="00C638C2"/>
    <w:rsid w:val="00C74B67"/>
    <w:rsid w:val="00CB63F4"/>
    <w:rsid w:val="00CC122F"/>
    <w:rsid w:val="00CD0DD2"/>
    <w:rsid w:val="00D03D12"/>
    <w:rsid w:val="00D122AF"/>
    <w:rsid w:val="00D27758"/>
    <w:rsid w:val="00D3479B"/>
    <w:rsid w:val="00D36D97"/>
    <w:rsid w:val="00D607C9"/>
    <w:rsid w:val="00D72C3C"/>
    <w:rsid w:val="00D7695F"/>
    <w:rsid w:val="00D77608"/>
    <w:rsid w:val="00D9006D"/>
    <w:rsid w:val="00D92F17"/>
    <w:rsid w:val="00DA1733"/>
    <w:rsid w:val="00DB03D7"/>
    <w:rsid w:val="00DC2A9F"/>
    <w:rsid w:val="00DD003D"/>
    <w:rsid w:val="00DD36A3"/>
    <w:rsid w:val="00DE6CCD"/>
    <w:rsid w:val="00DF0927"/>
    <w:rsid w:val="00E3515D"/>
    <w:rsid w:val="00E43F0B"/>
    <w:rsid w:val="00E445C3"/>
    <w:rsid w:val="00E51A6F"/>
    <w:rsid w:val="00E55BA5"/>
    <w:rsid w:val="00E73B8B"/>
    <w:rsid w:val="00E8689A"/>
    <w:rsid w:val="00E9323A"/>
    <w:rsid w:val="00EC550D"/>
    <w:rsid w:val="00EE1889"/>
    <w:rsid w:val="00EE4C5C"/>
    <w:rsid w:val="00EE5135"/>
    <w:rsid w:val="00EF1618"/>
    <w:rsid w:val="00F02F23"/>
    <w:rsid w:val="00F03830"/>
    <w:rsid w:val="00F03964"/>
    <w:rsid w:val="00F03E60"/>
    <w:rsid w:val="00F17D58"/>
    <w:rsid w:val="00F52ADF"/>
    <w:rsid w:val="00F751F0"/>
    <w:rsid w:val="00F94EC9"/>
    <w:rsid w:val="00FA288F"/>
    <w:rsid w:val="00FB3DD9"/>
    <w:rsid w:val="00FD3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193F"/>
  <w15:docId w15:val="{03556FCF-2FD1-4753-9145-674B5624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uiPriority w:val="99"/>
    <w:semiHidden/>
    <w:unhideWhenUsed/>
    <w:rsid w:val="00A9302A"/>
    <w:rPr>
      <w:color w:val="0000FF"/>
      <w:u w:val="single"/>
    </w:rPr>
  </w:style>
  <w:style w:type="character" w:customStyle="1" w:styleId="rvts0">
    <w:name w:val="rvts0"/>
    <w:rsid w:val="00A9302A"/>
  </w:style>
  <w:style w:type="paragraph" w:customStyle="1" w:styleId="rvps2">
    <w:name w:val="rvps2"/>
    <w:basedOn w:val="a"/>
    <w:rsid w:val="002B715F"/>
    <w:pPr>
      <w:spacing w:before="100" w:beforeAutospacing="1" w:after="100" w:afterAutospacing="1"/>
      <w:jc w:val="left"/>
    </w:pPr>
    <w:rPr>
      <w:sz w:val="24"/>
      <w:szCs w:val="24"/>
      <w:lang w:val="ru-RU" w:eastAsia="ru-RU"/>
    </w:rPr>
  </w:style>
  <w:style w:type="character" w:customStyle="1" w:styleId="apple-converted-space">
    <w:name w:val="apple-converted-space"/>
    <w:basedOn w:val="a0"/>
    <w:rsid w:val="004F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152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bt.gov.ua/" TargetMode="External"/><Relationship Id="rId13" Type="http://schemas.openxmlformats.org/officeDocument/2006/relationships/hyperlink" Target="http://zakon2.rada.gov.ua/laws/show/1168-2015-%D0%BF/paran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001-2015-%D0%BF/paran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001-2015-%D0%BF/paran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2.rada.gov.ua/laws/show/1168-2015-%D0%BF/paran9" TargetMode="External"/><Relationship Id="rId4" Type="http://schemas.openxmlformats.org/officeDocument/2006/relationships/settings" Target="settings.xml"/><Relationship Id="rId9" Type="http://schemas.openxmlformats.org/officeDocument/2006/relationships/hyperlink" Target="http://zakon2.rada.gov.ua/laws/show/1001-2015-%D0%BF/paran16" TargetMode="External"/><Relationship Id="rId14" Type="http://schemas.openxmlformats.org/officeDocument/2006/relationships/hyperlink" Target="http://zakon2.rada.gov.ua/laws/show/1001-2015-%D0%BF/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1020-ADE4-4D1B-B6D2-A6CFA220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5300</Words>
  <Characters>3022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PASHA</cp:lastModifiedBy>
  <cp:revision>10</cp:revision>
  <cp:lastPrinted>2017-02-23T09:43:00Z</cp:lastPrinted>
  <dcterms:created xsi:type="dcterms:W3CDTF">2017-02-27T14:45:00Z</dcterms:created>
  <dcterms:modified xsi:type="dcterms:W3CDTF">2019-02-13T12:14:00Z</dcterms:modified>
</cp:coreProperties>
</file>