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2386D">
        <w:rPr>
          <w:b/>
          <w:sz w:val="28"/>
          <w:szCs w:val="28"/>
        </w:rPr>
        <w:t>11.10.2015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A2386D">
        <w:rPr>
          <w:b/>
          <w:sz w:val="28"/>
          <w:szCs w:val="28"/>
        </w:rPr>
        <w:t>20.10.2015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A2386D">
        <w:rPr>
          <w:b/>
          <w:bCs/>
          <w:sz w:val="28"/>
          <w:szCs w:val="28"/>
          <w:lang w:val="uk-UA"/>
        </w:rPr>
        <w:t>11.10.2015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A2386D">
        <w:rPr>
          <w:b/>
          <w:bCs/>
          <w:sz w:val="28"/>
          <w:szCs w:val="28"/>
          <w:lang w:val="uk-UA"/>
        </w:rPr>
        <w:t>20.10.2015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A2386D">
        <w:rPr>
          <w:sz w:val="28"/>
          <w:szCs w:val="28"/>
          <w:lang w:val="uk-UA"/>
        </w:rPr>
        <w:t>11.10.2015</w:t>
      </w:r>
      <w:r w:rsidRPr="000455F1">
        <w:rPr>
          <w:sz w:val="28"/>
          <w:szCs w:val="28"/>
          <w:lang w:val="uk-UA"/>
        </w:rPr>
        <w:t xml:space="preserve"> по </w:t>
      </w:r>
      <w:r w:rsidR="00A2386D">
        <w:rPr>
          <w:sz w:val="28"/>
          <w:szCs w:val="28"/>
          <w:lang w:val="uk-UA"/>
        </w:rPr>
        <w:t>20.10.2015</w:t>
      </w:r>
      <w:r w:rsidRPr="000455F1">
        <w:rPr>
          <w:sz w:val="28"/>
          <w:szCs w:val="28"/>
          <w:lang w:val="uk-UA"/>
        </w:rPr>
        <w:t xml:space="preserve"> до Міністерства юстиції надійш</w:t>
      </w:r>
      <w:r w:rsidR="00A2386D">
        <w:rPr>
          <w:sz w:val="28"/>
          <w:szCs w:val="28"/>
          <w:lang w:val="uk-UA"/>
        </w:rPr>
        <w:t>ов</w:t>
      </w:r>
      <w:r w:rsidRPr="000455F1">
        <w:rPr>
          <w:sz w:val="28"/>
          <w:szCs w:val="28"/>
          <w:lang w:val="uk-UA"/>
        </w:rPr>
        <w:t xml:space="preserve"> </w:t>
      </w:r>
      <w:r w:rsidR="00CC523D">
        <w:rPr>
          <w:b/>
          <w:bCs/>
          <w:sz w:val="28"/>
          <w:szCs w:val="28"/>
          <w:lang w:val="uk-UA"/>
        </w:rPr>
        <w:t>5</w:t>
      </w:r>
      <w:r w:rsidR="00A2386D">
        <w:rPr>
          <w:b/>
          <w:bCs/>
          <w:sz w:val="28"/>
          <w:szCs w:val="28"/>
          <w:lang w:val="uk-UA"/>
        </w:rPr>
        <w:t>1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A2386D" w:rsidRPr="00A2386D">
        <w:rPr>
          <w:b/>
          <w:sz w:val="28"/>
          <w:szCs w:val="28"/>
          <w:lang w:val="uk-UA"/>
        </w:rPr>
        <w:t>23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A2386D">
        <w:rPr>
          <w:sz w:val="28"/>
          <w:szCs w:val="28"/>
          <w:lang w:val="uk-UA"/>
        </w:rPr>
        <w:t>10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</w:t>
      </w:r>
      <w:proofErr w:type="spellStart"/>
      <w:r w:rsidR="00A2386D">
        <w:rPr>
          <w:sz w:val="28"/>
          <w:szCs w:val="28"/>
          <w:lang w:val="uk-UA"/>
        </w:rPr>
        <w:t>1</w:t>
      </w:r>
      <w:proofErr w:type="spellEnd"/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A2386D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>);</w:t>
      </w:r>
    </w:p>
    <w:p w:rsidR="00921812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CC523D">
        <w:rPr>
          <w:b/>
          <w:sz w:val="28"/>
          <w:szCs w:val="28"/>
          <w:lang w:val="uk-UA"/>
        </w:rPr>
        <w:t>2</w:t>
      </w:r>
      <w:r w:rsidR="00A2386D">
        <w:rPr>
          <w:b/>
          <w:sz w:val="28"/>
          <w:szCs w:val="28"/>
          <w:lang w:val="uk-UA"/>
        </w:rPr>
        <w:t>8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A2386D">
        <w:rPr>
          <w:sz w:val="28"/>
          <w:szCs w:val="28"/>
          <w:lang w:val="uk-UA"/>
        </w:rPr>
        <w:t>7</w:t>
      </w:r>
      <w:r w:rsidRPr="000455F1">
        <w:rPr>
          <w:sz w:val="28"/>
          <w:szCs w:val="28"/>
          <w:lang w:val="uk-UA"/>
        </w:rPr>
        <w:t xml:space="preserve">, поштою – </w:t>
      </w:r>
      <w:r w:rsidR="00A2386D">
        <w:rPr>
          <w:sz w:val="28"/>
          <w:szCs w:val="28"/>
          <w:lang w:val="uk-UA"/>
        </w:rPr>
        <w:t>1</w:t>
      </w:r>
      <w:r w:rsidR="00F2371A">
        <w:rPr>
          <w:sz w:val="28"/>
          <w:szCs w:val="28"/>
          <w:lang w:val="uk-UA"/>
        </w:rPr>
        <w:t>8</w:t>
      </w:r>
      <w:r w:rsidR="00A2386D">
        <w:rPr>
          <w:sz w:val="28"/>
          <w:szCs w:val="28"/>
          <w:lang w:val="uk-UA"/>
        </w:rPr>
        <w:t>,</w:t>
      </w:r>
      <w:r w:rsidR="00A2386D" w:rsidRPr="00A2386D">
        <w:rPr>
          <w:sz w:val="28"/>
          <w:szCs w:val="28"/>
          <w:lang w:val="uk-UA"/>
        </w:rPr>
        <w:t xml:space="preserve"> </w:t>
      </w:r>
      <w:r w:rsidR="00A2386D" w:rsidRPr="000455F1">
        <w:rPr>
          <w:sz w:val="28"/>
          <w:szCs w:val="28"/>
          <w:lang w:val="uk-UA"/>
        </w:rPr>
        <w:t xml:space="preserve">на особистому прийомі – </w:t>
      </w:r>
      <w:r w:rsidR="00A2386D">
        <w:rPr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 xml:space="preserve">). </w:t>
      </w:r>
    </w:p>
    <w:p w:rsidR="009C6B80" w:rsidRDefault="009C6B80" w:rsidP="001451A2">
      <w:pPr>
        <w:pStyle w:val="ac"/>
        <w:spacing w:before="0" w:beforeAutospacing="0" w:after="0" w:afterAutospacing="0"/>
        <w:ind w:left="-720" w:firstLine="1260"/>
        <w:jc w:val="both"/>
        <w:rPr>
          <w:noProof/>
          <w:sz w:val="28"/>
          <w:szCs w:val="28"/>
          <w:lang w:val="uk-UA" w:eastAsia="uk-UA"/>
        </w:rPr>
      </w:pPr>
    </w:p>
    <w:p w:rsidR="004B4A11" w:rsidRPr="000455F1" w:rsidRDefault="0010104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10104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38825" cy="2552700"/>
            <wp:effectExtent l="19050" t="0" r="9525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CC523D" w:rsidRPr="00CC523D">
        <w:rPr>
          <w:b/>
          <w:sz w:val="28"/>
          <w:szCs w:val="28"/>
          <w:lang w:val="uk-UA"/>
        </w:rPr>
        <w:t>17</w:t>
      </w:r>
      <w:r w:rsidRPr="00556081">
        <w:rPr>
          <w:sz w:val="28"/>
          <w:szCs w:val="28"/>
          <w:lang w:val="uk-UA"/>
        </w:rPr>
        <w:t xml:space="preserve"> запит</w:t>
      </w:r>
      <w:r w:rsidR="00F2371A">
        <w:rPr>
          <w:sz w:val="28"/>
          <w:szCs w:val="28"/>
          <w:lang w:val="uk-UA"/>
        </w:rPr>
        <w:t>ів</w:t>
      </w:r>
      <w:r w:rsidR="00F052D8">
        <w:rPr>
          <w:sz w:val="28"/>
          <w:szCs w:val="28"/>
          <w:lang w:val="uk-UA"/>
        </w:rPr>
        <w:t>)</w:t>
      </w:r>
      <w:r w:rsidR="00A2386D">
        <w:rPr>
          <w:sz w:val="28"/>
          <w:szCs w:val="28"/>
          <w:lang w:val="uk-UA"/>
        </w:rPr>
        <w:t xml:space="preserve"> та Дніпропетровської області</w:t>
      </w:r>
      <w:r w:rsidRPr="00556081">
        <w:rPr>
          <w:sz w:val="28"/>
          <w:szCs w:val="28"/>
          <w:lang w:val="uk-UA"/>
        </w:rPr>
        <w:t xml:space="preserve"> (</w:t>
      </w:r>
      <w:r w:rsidR="00A2386D" w:rsidRPr="00A2386D">
        <w:rPr>
          <w:b/>
          <w:sz w:val="28"/>
          <w:szCs w:val="28"/>
          <w:lang w:val="uk-UA"/>
        </w:rPr>
        <w:t>4</w:t>
      </w:r>
      <w:r w:rsidR="00A2386D">
        <w:rPr>
          <w:sz w:val="28"/>
          <w:szCs w:val="28"/>
          <w:lang w:val="uk-UA"/>
        </w:rPr>
        <w:t xml:space="preserve"> запити</w:t>
      </w:r>
      <w:r w:rsidRPr="00556081">
        <w:rPr>
          <w:sz w:val="28"/>
          <w:szCs w:val="28"/>
          <w:lang w:val="uk-UA"/>
        </w:rPr>
        <w:t xml:space="preserve">). </w:t>
      </w:r>
    </w:p>
    <w:p w:rsidR="00101047" w:rsidRPr="0090304A" w:rsidRDefault="00101047" w:rsidP="00101047">
      <w:pPr>
        <w:jc w:val="right"/>
        <w:rPr>
          <w:b/>
          <w:sz w:val="20"/>
          <w:szCs w:val="20"/>
          <w:lang w:val="uk-UA"/>
        </w:rPr>
      </w:pPr>
    </w:p>
    <w:p w:rsidR="00101047" w:rsidRPr="00DB3C3D" w:rsidRDefault="00101047" w:rsidP="00101047">
      <w:pPr>
        <w:ind w:firstLine="426"/>
        <w:jc w:val="center"/>
        <w:rPr>
          <w:b/>
          <w:sz w:val="28"/>
          <w:szCs w:val="28"/>
          <w:lang w:val="uk-UA"/>
        </w:rPr>
      </w:pPr>
      <w:r w:rsidRPr="00DB3C3D">
        <w:rPr>
          <w:b/>
          <w:sz w:val="28"/>
          <w:szCs w:val="28"/>
          <w:lang w:val="uk-UA"/>
        </w:rPr>
        <w:t>Запитувані документи та інформація:</w:t>
      </w:r>
    </w:p>
    <w:p w:rsidR="00101047" w:rsidRPr="00EE563E" w:rsidRDefault="00101047" w:rsidP="00101047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101047" w:rsidRDefault="00101047" w:rsidP="00101047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осіб, які обіймали посади Міністра юстиції, першого заступника</w:t>
      </w:r>
      <w:r w:rsidR="000F2179" w:rsidRPr="000F2179">
        <w:rPr>
          <w:sz w:val="28"/>
          <w:lang w:val="uk-UA"/>
        </w:rPr>
        <w:t xml:space="preserve"> </w:t>
      </w:r>
      <w:r w:rsidR="000F2179">
        <w:rPr>
          <w:sz w:val="28"/>
          <w:lang w:val="uk-UA"/>
        </w:rPr>
        <w:t>Міністра юстиції</w:t>
      </w:r>
      <w:r>
        <w:rPr>
          <w:sz w:val="28"/>
          <w:lang w:val="uk-UA"/>
        </w:rPr>
        <w:t xml:space="preserve"> у період з 25 лютого 2010 року по 22 лютого 2014 року, та осіб, які обіймали посади заступника Міністра юстиції (в тому числі заступника Міністра – керівника апарату) у період з 21 листопада 2013 року по 22 лютого 2014 року;</w:t>
      </w:r>
    </w:p>
    <w:p w:rsidR="00101047" w:rsidRDefault="00101047" w:rsidP="00101047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EE563E">
        <w:rPr>
          <w:sz w:val="28"/>
          <w:lang w:val="uk-UA"/>
        </w:rPr>
        <w:t>онтактні дані Головного територіального управління юстиції у Донецькій області</w:t>
      </w:r>
      <w:r>
        <w:rPr>
          <w:sz w:val="28"/>
          <w:lang w:val="uk-UA"/>
        </w:rPr>
        <w:t>;</w:t>
      </w:r>
    </w:p>
    <w:p w:rsidR="00101047" w:rsidRDefault="00101047" w:rsidP="00101047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розмір заробітної плати державного виконавця міського відділу державної виконавчої служби Одеського міського управління юстиції Головного територіального управління юстиції в Одеській області;</w:t>
      </w:r>
    </w:p>
    <w:p w:rsidR="00101047" w:rsidRPr="001B1E99" w:rsidRDefault="00101047" w:rsidP="00101047">
      <w:pPr>
        <w:ind w:left="426"/>
        <w:jc w:val="both"/>
        <w:rPr>
          <w:sz w:val="28"/>
          <w:lang w:val="uk-UA"/>
        </w:rPr>
      </w:pPr>
    </w:p>
    <w:p w:rsidR="00101047" w:rsidRPr="00C33FDB" w:rsidRDefault="00101047" w:rsidP="00101047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C33FDB">
        <w:rPr>
          <w:b/>
          <w:sz w:val="28"/>
          <w:szCs w:val="28"/>
          <w:lang w:val="uk-UA"/>
        </w:rPr>
        <w:t>документ</w:t>
      </w:r>
      <w:r w:rsidRPr="00C33FDB">
        <w:rPr>
          <w:b/>
          <w:sz w:val="28"/>
          <w:szCs w:val="28"/>
          <w:lang w:val="en-US"/>
        </w:rPr>
        <w:t>и</w:t>
      </w:r>
      <w:r w:rsidRPr="00C33FDB">
        <w:rPr>
          <w:b/>
          <w:sz w:val="28"/>
          <w:szCs w:val="28"/>
          <w:lang w:val="uk-UA"/>
        </w:rPr>
        <w:t>:</w:t>
      </w:r>
    </w:p>
    <w:p w:rsidR="00101047" w:rsidRDefault="00101047" w:rsidP="00101047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13 жовтня 2015 року № 1969/5 «Про підтвердження всеукраїнського статусу ГРОМАДСЬКОЇ ОРГАНІЗАЦІЇ «НЕЗАЛЕЖНА НАУКОВО-ДОСЛІДНА ЕКСПЕРТНА СПІЛКА»;</w:t>
      </w:r>
    </w:p>
    <w:p w:rsidR="00101047" w:rsidRPr="00DF2CD8" w:rsidRDefault="00101047" w:rsidP="00101047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протокол засідання Дисциплінарної комісії арбітражних керуючих (розпорядників майна, керуючих санацією, ліквідаторів) від 04 вересня 2015 року;</w:t>
      </w:r>
      <w:r w:rsidRPr="00DF2CD8">
        <w:rPr>
          <w:rFonts w:cstheme="minorBidi"/>
          <w:sz w:val="28"/>
          <w:lang w:val="uk-UA"/>
        </w:rPr>
        <w:t xml:space="preserve"> </w:t>
      </w:r>
    </w:p>
    <w:p w:rsidR="00101047" w:rsidRDefault="00101047" w:rsidP="00101047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13 жовтня 2015 року № 290/7 «Про накладення на арбітражного керуючого Барановського О.М. дисциплінарного стягнення у вигляді попередження»</w:t>
      </w:r>
      <w:r w:rsidRPr="00C33FDB">
        <w:rPr>
          <w:rFonts w:cstheme="minorBidi"/>
          <w:sz w:val="28"/>
          <w:lang w:val="uk-UA"/>
        </w:rPr>
        <w:t>;</w:t>
      </w:r>
    </w:p>
    <w:p w:rsidR="00AB2FA1" w:rsidRPr="00C33FDB" w:rsidRDefault="00AB2FA1" w:rsidP="00AB2FA1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15 травня 2013 року № 883/5 «Про внесення змін до Порядку подання нормативно-правових актів на державну реєстрацію до Міністерства юстиції України та проведення їх державної реєстрації», зареєстрованого в Міністерстві юстиції України 15 травня 2013 року за № 742/23274.</w:t>
      </w:r>
    </w:p>
    <w:p w:rsidR="00101047" w:rsidRPr="008C7C14" w:rsidRDefault="00101047" w:rsidP="00101047">
      <w:pPr>
        <w:jc w:val="both"/>
        <w:rPr>
          <w:rFonts w:cstheme="minorBidi"/>
          <w:color w:val="943634" w:themeColor="accent2" w:themeShade="BF"/>
          <w:sz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F51DF" w:rsidRDefault="005F51DF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101047" w:rsidRPr="00F1295D" w:rsidRDefault="00C429CD" w:rsidP="00304145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Департаменту державної реєстрації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371F14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>
        <w:rPr>
          <w:b/>
          <w:color w:val="000000"/>
          <w:sz w:val="28"/>
          <w:szCs w:val="28"/>
          <w:lang w:val="uk-UA" w:eastAsia="uk-UA"/>
        </w:rPr>
        <w:t>29,5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F1295D">
        <w:rPr>
          <w:color w:val="000000"/>
          <w:sz w:val="28"/>
          <w:szCs w:val="28"/>
          <w:lang w:val="uk-UA" w:eastAsia="uk-UA"/>
        </w:rPr>
        <w:t>)</w:t>
      </w:r>
      <w:r w:rsidR="00F1295D" w:rsidRPr="00F1295D">
        <w:rPr>
          <w:color w:val="000000"/>
          <w:sz w:val="28"/>
          <w:szCs w:val="28"/>
          <w:lang w:val="uk-UA" w:eastAsia="uk-UA"/>
        </w:rPr>
        <w:t>,</w:t>
      </w:r>
      <w:r w:rsidR="00F1295D">
        <w:rPr>
          <w:color w:val="000000"/>
          <w:sz w:val="28"/>
          <w:szCs w:val="28"/>
          <w:lang w:val="uk-UA" w:eastAsia="uk-UA"/>
        </w:rPr>
        <w:t xml:space="preserve"> Департаменту судової роботи,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F1295D">
        <w:rPr>
          <w:color w:val="000000"/>
          <w:sz w:val="28"/>
          <w:szCs w:val="28"/>
          <w:lang w:val="uk-UA" w:eastAsia="uk-UA"/>
        </w:rPr>
        <w:t xml:space="preserve">Департаменту з питань люстрації </w:t>
      </w:r>
      <w:r w:rsidR="00F1295D" w:rsidRPr="00F1295D">
        <w:rPr>
          <w:color w:val="000000"/>
          <w:sz w:val="28"/>
          <w:szCs w:val="28"/>
          <w:lang w:val="uk-UA" w:eastAsia="uk-UA"/>
        </w:rPr>
        <w:t>(</w:t>
      </w:r>
      <w:r w:rsidR="00F1295D">
        <w:rPr>
          <w:color w:val="000000"/>
          <w:sz w:val="28"/>
          <w:szCs w:val="28"/>
          <w:lang w:val="uk-UA" w:eastAsia="uk-UA"/>
        </w:rPr>
        <w:t xml:space="preserve">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5</w:t>
      </w:r>
      <w:r w:rsidR="00F1295D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196607">
        <w:rPr>
          <w:color w:val="000000"/>
          <w:sz w:val="28"/>
          <w:szCs w:val="28"/>
          <w:lang w:val="uk-UA" w:eastAsia="uk-UA"/>
        </w:rPr>
        <w:t xml:space="preserve">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9,8</w:t>
      </w:r>
      <w:r w:rsidR="00F1295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), 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371F14" w:rsidRPr="00286214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371F14" w:rsidRPr="00286214">
        <w:rPr>
          <w:color w:val="000000"/>
          <w:sz w:val="28"/>
          <w:szCs w:val="28"/>
          <w:lang w:val="uk-UA" w:eastAsia="uk-UA"/>
        </w:rPr>
        <w:t xml:space="preserve"> діяльності</w:t>
      </w:r>
      <w:r w:rsidR="00F1295D">
        <w:rPr>
          <w:color w:val="000000"/>
          <w:sz w:val="28"/>
          <w:szCs w:val="28"/>
          <w:lang w:val="uk-UA" w:eastAsia="uk-UA"/>
        </w:rPr>
        <w:t>,</w:t>
      </w:r>
      <w:r w:rsidR="006311B1">
        <w:rPr>
          <w:color w:val="000000"/>
          <w:sz w:val="28"/>
          <w:szCs w:val="28"/>
          <w:lang w:val="uk-UA" w:eastAsia="uk-UA"/>
        </w:rPr>
        <w:t xml:space="preserve"> </w:t>
      </w:r>
      <w:r w:rsidR="00F1295D">
        <w:rPr>
          <w:color w:val="000000"/>
          <w:sz w:val="28"/>
          <w:szCs w:val="28"/>
          <w:lang w:val="uk-UA" w:eastAsia="uk-UA"/>
        </w:rPr>
        <w:t xml:space="preserve">Департаменту нотаріату та банкрутства, Департаменту державної виконавчої служби, Департаменту міжнародного права (по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4</w:t>
      </w:r>
      <w:r w:rsidR="00F1295D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196607">
        <w:rPr>
          <w:color w:val="000000"/>
          <w:sz w:val="28"/>
          <w:szCs w:val="28"/>
          <w:lang w:val="uk-UA" w:eastAsia="uk-UA"/>
        </w:rPr>
        <w:t xml:space="preserve">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7,8%</w:t>
      </w:r>
      <w:r w:rsidR="00F1295D" w:rsidRPr="00F1295D">
        <w:rPr>
          <w:color w:val="000000"/>
          <w:sz w:val="28"/>
          <w:szCs w:val="28"/>
          <w:lang w:val="uk-UA" w:eastAsia="uk-UA"/>
        </w:rPr>
        <w:t>)</w:t>
      </w:r>
      <w:r w:rsidR="00F1295D">
        <w:rPr>
          <w:color w:val="000000"/>
          <w:sz w:val="28"/>
          <w:szCs w:val="28"/>
          <w:lang w:val="uk-UA" w:eastAsia="uk-UA"/>
        </w:rPr>
        <w:t xml:space="preserve">, </w:t>
      </w:r>
      <w:r w:rsidR="00371F14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4</w:t>
      </w:r>
      <w:r w:rsidR="00371F14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371F14" w:rsidRPr="00286214">
        <w:rPr>
          <w:color w:val="000000"/>
          <w:sz w:val="28"/>
          <w:szCs w:val="28"/>
          <w:lang w:val="uk-UA" w:eastAsia="uk-UA"/>
        </w:rPr>
        <w:t>запит</w:t>
      </w:r>
      <w:r w:rsidR="00F1295D">
        <w:rPr>
          <w:color w:val="000000"/>
          <w:sz w:val="28"/>
          <w:szCs w:val="28"/>
          <w:lang w:val="uk-UA" w:eastAsia="uk-UA"/>
        </w:rPr>
        <w:t>и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7,8</w:t>
      </w:r>
      <w:r w:rsidR="00371F14" w:rsidRPr="00286214">
        <w:rPr>
          <w:b/>
          <w:color w:val="000000"/>
          <w:sz w:val="28"/>
          <w:szCs w:val="28"/>
          <w:lang w:val="uk-UA" w:eastAsia="uk-UA"/>
        </w:rPr>
        <w:t>%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371F14">
        <w:rPr>
          <w:color w:val="000000"/>
          <w:sz w:val="28"/>
          <w:szCs w:val="28"/>
          <w:lang w:val="uk-UA" w:eastAsia="uk-UA"/>
        </w:rPr>
        <w:t>всі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371F14">
        <w:rPr>
          <w:color w:val="000000"/>
          <w:sz w:val="28"/>
          <w:szCs w:val="28"/>
          <w:lang w:val="uk-UA" w:eastAsia="uk-UA"/>
        </w:rPr>
        <w:t>и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371F14">
        <w:rPr>
          <w:color w:val="000000"/>
          <w:sz w:val="28"/>
          <w:szCs w:val="28"/>
          <w:lang w:val="uk-UA" w:eastAsia="uk-UA"/>
        </w:rPr>
        <w:t>)</w:t>
      </w:r>
      <w:r w:rsidR="00371F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F1295D" w:rsidRPr="00286214">
        <w:rPr>
          <w:color w:val="000000"/>
          <w:sz w:val="28"/>
          <w:szCs w:val="28"/>
          <w:lang w:val="uk-UA" w:eastAsia="uk-UA"/>
        </w:rPr>
        <w:t xml:space="preserve">Департаменту цивільного, фінансового законодавства та законодавства з питань земельних відносин </w:t>
      </w:r>
      <w:r w:rsidR="00F1295D">
        <w:rPr>
          <w:color w:val="000000"/>
          <w:sz w:val="28"/>
          <w:szCs w:val="28"/>
          <w:lang w:val="uk-UA" w:eastAsia="uk-UA"/>
        </w:rPr>
        <w:t>(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3</w:t>
      </w:r>
      <w:r w:rsidR="00F1295D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5,9</w:t>
      </w:r>
      <w:r w:rsidR="00F1295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F1295D" w:rsidRPr="00F1295D">
        <w:rPr>
          <w:color w:val="000000"/>
          <w:sz w:val="28"/>
          <w:szCs w:val="28"/>
          <w:lang w:val="uk-UA" w:eastAsia="uk-UA"/>
        </w:rPr>
        <w:t>)</w:t>
      </w:r>
      <w:r w:rsidR="00F1295D">
        <w:rPr>
          <w:color w:val="000000"/>
          <w:sz w:val="28"/>
          <w:szCs w:val="28"/>
          <w:lang w:val="uk-UA" w:eastAsia="uk-UA"/>
        </w:rPr>
        <w:t>,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 </w:t>
      </w:r>
      <w:r w:rsidR="00F1295D"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, Секретаріату Урядового уповноваженого у </w:t>
      </w:r>
      <w:r w:rsidR="00F1295D">
        <w:rPr>
          <w:color w:val="000000"/>
          <w:sz w:val="28"/>
          <w:szCs w:val="28"/>
          <w:lang w:val="uk-UA" w:eastAsia="uk-UA"/>
        </w:rPr>
        <w:t>с</w:t>
      </w:r>
      <w:r w:rsidR="00F1295D" w:rsidRPr="00F1295D">
        <w:rPr>
          <w:color w:val="000000"/>
          <w:sz w:val="28"/>
          <w:szCs w:val="28"/>
          <w:lang w:val="uk-UA" w:eastAsia="uk-UA"/>
        </w:rPr>
        <w:t>правах Європейського суду з прав людини, Департаменту фінансов</w:t>
      </w:r>
      <w:r w:rsidR="00F1295D">
        <w:rPr>
          <w:color w:val="000000"/>
          <w:sz w:val="28"/>
          <w:szCs w:val="28"/>
          <w:lang w:val="uk-UA" w:eastAsia="uk-UA"/>
        </w:rPr>
        <w:t>о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го забезпечення та бухгалтерського обліку (по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1</w:t>
      </w:r>
      <w:r w:rsidR="00F1295D" w:rsidRPr="00F1295D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196607">
        <w:rPr>
          <w:color w:val="000000"/>
          <w:sz w:val="28"/>
          <w:szCs w:val="28"/>
          <w:lang w:val="uk-UA" w:eastAsia="uk-UA"/>
        </w:rPr>
        <w:t xml:space="preserve">по </w:t>
      </w:r>
      <w:r w:rsidR="00F1295D" w:rsidRPr="00F1295D">
        <w:rPr>
          <w:b/>
          <w:color w:val="000000"/>
          <w:sz w:val="28"/>
          <w:szCs w:val="28"/>
          <w:lang w:val="uk-UA" w:eastAsia="uk-UA"/>
        </w:rPr>
        <w:t>2</w:t>
      </w:r>
      <w:r w:rsidR="00F1295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F1295D" w:rsidRPr="00F1295D">
        <w:rPr>
          <w:color w:val="000000"/>
          <w:sz w:val="28"/>
          <w:szCs w:val="28"/>
          <w:lang w:val="uk-UA" w:eastAsia="uk-UA"/>
        </w:rPr>
        <w:t>)</w:t>
      </w:r>
      <w:r w:rsidR="00AB2FA1">
        <w:rPr>
          <w:color w:val="000000"/>
          <w:sz w:val="28"/>
          <w:szCs w:val="28"/>
          <w:lang w:val="uk-UA" w:eastAsia="uk-UA"/>
        </w:rPr>
        <w:t>.</w:t>
      </w:r>
    </w:p>
    <w:p w:rsidR="00101047" w:rsidRPr="00101047" w:rsidRDefault="00C429CD" w:rsidP="00101047">
      <w:pPr>
        <w:rPr>
          <w:lang w:val="uk-UA" w:eastAsia="uk-UA"/>
        </w:rPr>
      </w:pPr>
      <w:r w:rsidRPr="00C429CD">
        <w:rPr>
          <w:noProof/>
          <w:lang w:val="uk-UA" w:eastAsia="uk-UA"/>
        </w:rPr>
        <w:lastRenderedPageBreak/>
        <w:drawing>
          <wp:inline distT="0" distB="0" distL="0" distR="0">
            <wp:extent cx="5264150" cy="8978900"/>
            <wp:effectExtent l="19050" t="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1047" w:rsidRPr="00101047" w:rsidRDefault="00101047" w:rsidP="00101047">
      <w:pPr>
        <w:rPr>
          <w:lang w:val="uk-UA" w:eastAsia="uk-UA"/>
        </w:rPr>
      </w:pPr>
    </w:p>
    <w:p w:rsidR="00C429CD" w:rsidRDefault="00C429CD" w:rsidP="00610F96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</w:p>
    <w:p w:rsidR="00921812" w:rsidRPr="00556081" w:rsidRDefault="00F861C7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A2386D">
        <w:rPr>
          <w:b/>
          <w:sz w:val="28"/>
          <w:szCs w:val="28"/>
          <w:lang w:val="uk-UA"/>
        </w:rPr>
        <w:t>1</w:t>
      </w:r>
      <w:r w:rsidR="00921812" w:rsidRPr="00556081">
        <w:rPr>
          <w:b/>
          <w:sz w:val="28"/>
          <w:szCs w:val="28"/>
          <w:lang w:val="uk-UA"/>
        </w:rPr>
        <w:t xml:space="preserve"> запит на інформацію розглянут</w:t>
      </w:r>
      <w:r w:rsidR="00A2386D"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F861C7">
        <w:rPr>
          <w:b/>
          <w:sz w:val="28"/>
          <w:szCs w:val="28"/>
          <w:lang w:val="uk-UA"/>
        </w:rPr>
        <w:t>45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F861C7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C429CD" w:rsidRPr="00C429CD">
        <w:rPr>
          <w:b/>
          <w:sz w:val="28"/>
          <w:szCs w:val="28"/>
          <w:lang w:val="uk-UA"/>
        </w:rPr>
        <w:t>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F861C7">
        <w:rPr>
          <w:b/>
          <w:sz w:val="28"/>
          <w:szCs w:val="28"/>
          <w:lang w:val="uk-UA"/>
        </w:rPr>
        <w:t>3</w:t>
      </w:r>
      <w:r w:rsidR="00C429CD">
        <w:rPr>
          <w:b/>
          <w:sz w:val="28"/>
          <w:szCs w:val="28"/>
          <w:lang w:val="uk-UA"/>
        </w:rPr>
        <w:t>9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692322" w:rsidRDefault="00921812" w:rsidP="006F1122">
      <w:pPr>
        <w:ind w:firstLine="709"/>
        <w:jc w:val="both"/>
        <w:rPr>
          <w:b/>
          <w:sz w:val="28"/>
          <w:szCs w:val="28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C429CD">
        <w:rPr>
          <w:b/>
          <w:sz w:val="28"/>
          <w:szCs w:val="28"/>
          <w:lang w:val="uk-UA"/>
        </w:rPr>
        <w:t>6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F861C7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692322" w:rsidRPr="00692322" w:rsidRDefault="00C429CD" w:rsidP="006F1122">
      <w:pPr>
        <w:ind w:firstLine="709"/>
        <w:jc w:val="both"/>
        <w:rPr>
          <w:b/>
          <w:sz w:val="28"/>
          <w:szCs w:val="28"/>
        </w:rPr>
      </w:pPr>
      <w:r w:rsidRPr="00C429CD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391275" cy="4305300"/>
            <wp:effectExtent l="19050" t="0" r="0" b="0"/>
            <wp:docPr id="8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9CD" w:rsidRDefault="00C429CD" w:rsidP="00BB617A">
      <w:r>
        <w:separator/>
      </w:r>
    </w:p>
  </w:endnote>
  <w:endnote w:type="continuationSeparator" w:id="0">
    <w:p w:rsidR="00C429CD" w:rsidRDefault="00C429C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9CD" w:rsidRDefault="00C429CD" w:rsidP="00BB617A">
      <w:r>
        <w:separator/>
      </w:r>
    </w:p>
  </w:footnote>
  <w:footnote w:type="continuationSeparator" w:id="0">
    <w:p w:rsidR="00C429CD" w:rsidRDefault="00C429CD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9CD" w:rsidRDefault="00841D90">
    <w:pPr>
      <w:pStyle w:val="a8"/>
      <w:jc w:val="center"/>
    </w:pPr>
    <w:fldSimple w:instr=" PAGE   \* MERGEFORMAT ">
      <w:r w:rsidR="00846178">
        <w:rPr>
          <w:noProof/>
        </w:rPr>
        <w:t>4</w:t>
      </w:r>
    </w:fldSimple>
  </w:p>
  <w:p w:rsidR="00C429CD" w:rsidRDefault="00C429C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17B7A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2179"/>
    <w:rsid w:val="000F4625"/>
    <w:rsid w:val="000F5EB9"/>
    <w:rsid w:val="000F7BC8"/>
    <w:rsid w:val="0010070C"/>
    <w:rsid w:val="001009C0"/>
    <w:rsid w:val="00101047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76F73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6607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6D6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4145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1F14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0E4D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4A11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51D4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97415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3DAB"/>
    <w:rsid w:val="005F4B4E"/>
    <w:rsid w:val="005F51DF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1B1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2322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00A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2FE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4318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01D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1D90"/>
    <w:rsid w:val="00842092"/>
    <w:rsid w:val="00842623"/>
    <w:rsid w:val="00842E89"/>
    <w:rsid w:val="00843289"/>
    <w:rsid w:val="0084395D"/>
    <w:rsid w:val="00845931"/>
    <w:rsid w:val="008460E5"/>
    <w:rsid w:val="00846178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766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EB0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2F91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0C00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6B80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2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86D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35E60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2FA1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9D7"/>
    <w:rsid w:val="00BC67D6"/>
    <w:rsid w:val="00BC7D5E"/>
    <w:rsid w:val="00BD03C5"/>
    <w:rsid w:val="00BD0569"/>
    <w:rsid w:val="00BD0CA0"/>
    <w:rsid w:val="00BD3899"/>
    <w:rsid w:val="00BD573A"/>
    <w:rsid w:val="00BD7E9D"/>
    <w:rsid w:val="00BE069C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9CD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523D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5638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1FA6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DF7358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44E6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3F5B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2D8"/>
    <w:rsid w:val="00F055B3"/>
    <w:rsid w:val="00F06356"/>
    <w:rsid w:val="00F07274"/>
    <w:rsid w:val="00F07A49"/>
    <w:rsid w:val="00F10B9C"/>
    <w:rsid w:val="00F111D9"/>
    <w:rsid w:val="00F1295D"/>
    <w:rsid w:val="00F13050"/>
    <w:rsid w:val="00F13FDB"/>
    <w:rsid w:val="00F15BF4"/>
    <w:rsid w:val="00F16170"/>
    <w:rsid w:val="00F1784B"/>
    <w:rsid w:val="00F23578"/>
    <w:rsid w:val="00F2371A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888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546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1C7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5105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4C47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099E-2"/>
                  <c:y val="2.843503937007876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'11.10.2015-20.10.2015 (5)'!$B$104:$B$105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'11.10.2015-20.10.2015 (5)'!$C$104:$C$105</c:f>
              <c:numCache>
                <c:formatCode>General</c:formatCode>
                <c:ptCount val="2"/>
                <c:pt idx="0">
                  <c:v>23</c:v>
                </c:pt>
                <c:pt idx="1">
                  <c:v>28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06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41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826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106E-2"/>
                  <c:y val="6.20649822618327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05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12"/>
              <c:layout>
                <c:manualLayout>
                  <c:x val="-6.867418396734741E-2"/>
                  <c:y val="6.2453627648858888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457"/>
                  <c:y val="2.8489610673666257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52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662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98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5"/>
                  <c:y val="0.10510176472157379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531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'11.10.2015-20.10.2015 (5)'!$G$6:$G$17</c:f>
              <c:strCache>
                <c:ptCount val="12"/>
                <c:pt idx="0">
                  <c:v>Департамент державної реєстрації - 15 запитів або 29,5 %  </c:v>
                </c:pt>
                <c:pt idx="1">
                  <c:v>Департамент судової роботи  - 5 запитів або 9,8 % </c:v>
                </c:pt>
                <c:pt idx="2">
                  <c:v>Департамент з питань люстрації - 5 запитів або 9,8 % </c:v>
                </c:pt>
                <c:pt idx="3">
                  <c:v>Департамент реєстрації та систематизації нормативних актів, правоосвітньої діяльності - 4 запити або 7,8 %</c:v>
                </c:pt>
                <c:pt idx="4">
                  <c:v>Департамент організаційного забезпечення та контролю  - 4 запити або 7,8 % (всі запити надіслано за належністю до інших розпорядників інформації)</c:v>
                </c:pt>
                <c:pt idx="5">
                  <c:v>Департамент нотаріату та банкрутства - 4 запити або 7,8 %</c:v>
                </c:pt>
                <c:pt idx="6">
                  <c:v>Департамент державної виконавчої служби - 4 запити або 7,8 %</c:v>
                </c:pt>
                <c:pt idx="7">
                  <c:v>Департамент міжнародного права - 4 запити або 7,8 %</c:v>
                </c:pt>
                <c:pt idx="8">
                  <c:v>Департамент цивільного, фінансового законодавства та законодавства з питань земельних відносин - 3 запити або 5,9 % </c:v>
                </c:pt>
                <c:pt idx="9">
                  <c:v>Департамент кадрової роботи та державної служби - 1 запит або 2 % </c:v>
                </c:pt>
                <c:pt idx="10">
                  <c:v>Секретаріат Урядового уповноваженого у справах Європейського суду з прав людини - 1 запит або 2 % </c:v>
                </c:pt>
                <c:pt idx="11">
                  <c:v>Департамент фінансового забезпечення та бухгалтерського обліку - 1 запит або 2% </c:v>
                </c:pt>
              </c:strCache>
            </c:strRef>
          </c:cat>
          <c:val>
            <c:numRef>
              <c:f>'11.10.2015-20.10.2015 (5)'!$H$6:$H$17</c:f>
              <c:numCache>
                <c:formatCode>General</c:formatCode>
                <c:ptCount val="12"/>
                <c:pt idx="0">
                  <c:v>15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704E-2"/>
          <c:y val="0.3767362637362649"/>
          <c:w val="0.89713869457304962"/>
          <c:h val="0.622890633920101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46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17E-2"/>
                  <c:y val="-5.620009280123250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1333957886529956E-2"/>
                  <c:y val="-6.2153317559686923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76,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3.2063235733476213E-2"/>
                  <c:y val="-1.366521705973682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579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('11.10.2015-20.10.2015 (5)'!$B$48:$B$49,'11.10.2015-20.10.2015 (5)'!$B$53)</c:f>
              <c:strCache>
                <c:ptCount val="3"/>
                <c:pt idx="0">
                  <c:v>На  6 запитів або 11,8 % надано публічну інформацію</c:v>
                </c:pt>
                <c:pt idx="1">
                  <c:v>На 39 запитів або 76,4 %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6 запитів або 11,8 %</c:v>
                </c:pt>
              </c:strCache>
            </c:strRef>
          </c:cat>
          <c:val>
            <c:numRef>
              <c:f>('11.10.2015-20.10.2015 (5)'!$C$48:$C$49,'11.10.2015-20.10.2015 (5)'!$C$53)</c:f>
              <c:numCache>
                <c:formatCode>General</c:formatCode>
                <c:ptCount val="3"/>
                <c:pt idx="0">
                  <c:v>6</c:v>
                </c:pt>
                <c:pt idx="1">
                  <c:v>39</c:v>
                </c:pt>
                <c:pt idx="2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3925499998044202"/>
          <c:y val="8.74605718532971E-2"/>
          <c:w val="0.3991209891610048"/>
          <c:h val="0.8774935544561355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152D6-544F-4D4B-BED6-C2230FAE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498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29</cp:revision>
  <cp:lastPrinted>2015-10-30T10:23:00Z</cp:lastPrinted>
  <dcterms:created xsi:type="dcterms:W3CDTF">2015-10-08T11:18:00Z</dcterms:created>
  <dcterms:modified xsi:type="dcterms:W3CDTF">2015-11-02T09:44:00Z</dcterms:modified>
</cp:coreProperties>
</file>