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C83" w:rsidRPr="009F30DF" w:rsidRDefault="005E1C83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9F30DF">
        <w:rPr>
          <w:rStyle w:val="atitle"/>
          <w:sz w:val="28"/>
          <w:szCs w:val="28"/>
          <w:lang w:val="uk-UA"/>
        </w:rPr>
        <w:t>Прошу у рубриці «</w:t>
      </w:r>
      <w:r w:rsidRPr="009F30DF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9F30DF">
        <w:rPr>
          <w:rStyle w:val="atitle"/>
          <w:sz w:val="28"/>
          <w:szCs w:val="28"/>
          <w:lang w:val="uk-UA"/>
        </w:rPr>
        <w:t>»:</w:t>
      </w:r>
    </w:p>
    <w:p w:rsidR="005E1C83" w:rsidRPr="009F30DF" w:rsidRDefault="005E1C83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E1C83" w:rsidRPr="009F30DF" w:rsidRDefault="005E1C83" w:rsidP="00A96C47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9F30DF">
        <w:rPr>
          <w:rStyle w:val="atitle"/>
          <w:sz w:val="28"/>
          <w:szCs w:val="28"/>
          <w:lang w:val="uk-UA"/>
        </w:rPr>
        <w:t xml:space="preserve">у підрубриці </w:t>
      </w:r>
      <w:r w:rsidR="009A449B" w:rsidRPr="009F30DF">
        <w:rPr>
          <w:rStyle w:val="atitle"/>
          <w:b/>
          <w:sz w:val="28"/>
          <w:szCs w:val="28"/>
          <w:lang w:val="uk-UA"/>
        </w:rPr>
        <w:t xml:space="preserve">«Звіти про </w:t>
      </w:r>
      <w:r w:rsidR="009A449B" w:rsidRPr="009F30DF">
        <w:rPr>
          <w:b/>
          <w:sz w:val="28"/>
          <w:szCs w:val="28"/>
          <w:lang w:val="uk-UA"/>
        </w:rPr>
        <w:t>розгляд</w:t>
      </w:r>
      <w:r w:rsidR="009A449B" w:rsidRPr="009F30DF">
        <w:rPr>
          <w:rStyle w:val="atitle"/>
          <w:b/>
          <w:sz w:val="28"/>
          <w:szCs w:val="28"/>
          <w:lang w:val="uk-UA"/>
        </w:rPr>
        <w:t xml:space="preserve"> </w:t>
      </w:r>
      <w:r w:rsidRPr="009F30DF">
        <w:rPr>
          <w:rStyle w:val="atitle"/>
          <w:b/>
          <w:sz w:val="28"/>
          <w:szCs w:val="28"/>
          <w:lang w:val="uk-UA"/>
        </w:rPr>
        <w:t>запитів на отримання інформації/</w:t>
      </w:r>
      <w:r w:rsidRPr="009F30DF">
        <w:rPr>
          <w:rStyle w:val="atitle"/>
          <w:sz w:val="28"/>
          <w:szCs w:val="28"/>
          <w:lang w:val="uk-UA"/>
        </w:rPr>
        <w:t xml:space="preserve"> </w:t>
      </w:r>
      <w:r w:rsidRPr="009F30DF">
        <w:rPr>
          <w:rStyle w:val="atitle"/>
          <w:b/>
          <w:sz w:val="28"/>
          <w:szCs w:val="28"/>
          <w:lang w:val="uk-UA"/>
        </w:rPr>
        <w:t>2014 рік»:</w:t>
      </w:r>
    </w:p>
    <w:p w:rsidR="005E1C83" w:rsidRPr="009F30DF" w:rsidRDefault="005E1C83" w:rsidP="00A96C47">
      <w:pPr>
        <w:ind w:firstLine="426"/>
        <w:jc w:val="both"/>
        <w:rPr>
          <w:b/>
          <w:sz w:val="28"/>
          <w:szCs w:val="28"/>
          <w:lang w:val="uk-UA"/>
        </w:rPr>
      </w:pPr>
      <w:r w:rsidRPr="009F30DF">
        <w:rPr>
          <w:rStyle w:val="atitle"/>
          <w:b/>
          <w:sz w:val="28"/>
          <w:szCs w:val="28"/>
          <w:lang w:val="uk-UA"/>
        </w:rPr>
        <w:t xml:space="preserve">- </w:t>
      </w:r>
      <w:r w:rsidRPr="009F30DF">
        <w:rPr>
          <w:rStyle w:val="atitle"/>
          <w:sz w:val="28"/>
          <w:szCs w:val="28"/>
          <w:lang w:val="uk-UA"/>
        </w:rPr>
        <w:t>розмістити</w:t>
      </w:r>
      <w:r w:rsidRPr="009F30DF">
        <w:rPr>
          <w:rStyle w:val="atitle"/>
          <w:b/>
          <w:sz w:val="28"/>
          <w:szCs w:val="28"/>
          <w:lang w:val="uk-UA"/>
        </w:rPr>
        <w:t xml:space="preserve"> </w:t>
      </w:r>
      <w:r w:rsidRPr="009F30DF">
        <w:rPr>
          <w:bCs/>
          <w:sz w:val="28"/>
          <w:szCs w:val="28"/>
          <w:lang w:val="uk-UA"/>
        </w:rPr>
        <w:t>позицію</w:t>
      </w:r>
      <w:r w:rsidRPr="009F30DF">
        <w:rPr>
          <w:b/>
          <w:bCs/>
          <w:sz w:val="28"/>
          <w:szCs w:val="28"/>
          <w:lang w:val="uk-UA"/>
        </w:rPr>
        <w:t xml:space="preserve"> «</w:t>
      </w:r>
      <w:r w:rsidRPr="009F30DF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0B600B">
        <w:rPr>
          <w:b/>
          <w:sz w:val="28"/>
          <w:szCs w:val="28"/>
          <w:lang w:val="uk-UA"/>
        </w:rPr>
        <w:t>20.10.2014</w:t>
      </w:r>
      <w:r w:rsidR="00033F72" w:rsidRPr="009F30DF">
        <w:rPr>
          <w:b/>
          <w:sz w:val="28"/>
          <w:szCs w:val="28"/>
          <w:lang w:val="uk-UA"/>
        </w:rPr>
        <w:t xml:space="preserve"> </w:t>
      </w:r>
      <w:r w:rsidRPr="009F30DF">
        <w:rPr>
          <w:b/>
          <w:sz w:val="28"/>
          <w:szCs w:val="28"/>
          <w:lang w:val="uk-UA"/>
        </w:rPr>
        <w:t xml:space="preserve">по </w:t>
      </w:r>
      <w:r w:rsidR="000B600B">
        <w:rPr>
          <w:b/>
          <w:sz w:val="28"/>
          <w:szCs w:val="28"/>
          <w:lang w:val="uk-UA"/>
        </w:rPr>
        <w:t>31.10.2014</w:t>
      </w:r>
      <w:r w:rsidRPr="009F30DF">
        <w:rPr>
          <w:b/>
          <w:sz w:val="28"/>
          <w:szCs w:val="28"/>
          <w:lang w:val="uk-UA"/>
        </w:rPr>
        <w:t>»</w:t>
      </w:r>
      <w:r w:rsidRPr="009F30DF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5E1C83" w:rsidRPr="009F30DF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9F30DF">
        <w:rPr>
          <w:b/>
          <w:sz w:val="28"/>
          <w:szCs w:val="28"/>
          <w:lang w:val="uk-UA"/>
        </w:rPr>
        <w:t>Звіт про розгляд запитів на отримання інформації</w:t>
      </w:r>
    </w:p>
    <w:p w:rsidR="005E1C83" w:rsidRPr="009F30DF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9F30DF">
        <w:rPr>
          <w:b/>
          <w:sz w:val="28"/>
          <w:szCs w:val="28"/>
          <w:lang w:val="uk-UA"/>
        </w:rPr>
        <w:t xml:space="preserve">за період з </w:t>
      </w:r>
      <w:r w:rsidR="000B600B">
        <w:rPr>
          <w:b/>
          <w:sz w:val="28"/>
          <w:szCs w:val="28"/>
          <w:lang w:val="uk-UA"/>
        </w:rPr>
        <w:t>20.10.2014</w:t>
      </w:r>
      <w:r w:rsidR="00033F72" w:rsidRPr="009F30DF">
        <w:rPr>
          <w:b/>
          <w:sz w:val="28"/>
          <w:szCs w:val="28"/>
          <w:lang w:val="uk-UA"/>
        </w:rPr>
        <w:t xml:space="preserve"> </w:t>
      </w:r>
      <w:r w:rsidRPr="009F30DF">
        <w:rPr>
          <w:b/>
          <w:sz w:val="28"/>
          <w:szCs w:val="28"/>
          <w:lang w:val="uk-UA"/>
        </w:rPr>
        <w:t xml:space="preserve">по </w:t>
      </w:r>
      <w:r w:rsidR="000B600B">
        <w:rPr>
          <w:b/>
          <w:sz w:val="28"/>
          <w:szCs w:val="28"/>
          <w:lang w:val="uk-UA"/>
        </w:rPr>
        <w:t>31.10.2014</w:t>
      </w:r>
    </w:p>
    <w:p w:rsidR="005E1C83" w:rsidRPr="009F30DF" w:rsidRDefault="005E1C83" w:rsidP="00A96C47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9F30DF">
        <w:rPr>
          <w:sz w:val="28"/>
          <w:szCs w:val="28"/>
          <w:lang w:val="uk-UA"/>
        </w:rPr>
        <w:t xml:space="preserve">З </w:t>
      </w:r>
      <w:r w:rsidR="000B600B">
        <w:rPr>
          <w:sz w:val="28"/>
          <w:szCs w:val="28"/>
          <w:lang w:val="uk-UA"/>
        </w:rPr>
        <w:t>20.10.2014</w:t>
      </w:r>
      <w:r w:rsidR="00033F72" w:rsidRPr="009F30DF">
        <w:rPr>
          <w:sz w:val="28"/>
          <w:szCs w:val="28"/>
          <w:lang w:val="uk-UA"/>
        </w:rPr>
        <w:t xml:space="preserve"> </w:t>
      </w:r>
      <w:r w:rsidRPr="009F30DF">
        <w:rPr>
          <w:sz w:val="28"/>
          <w:szCs w:val="28"/>
          <w:lang w:val="uk-UA"/>
        </w:rPr>
        <w:t xml:space="preserve">по </w:t>
      </w:r>
      <w:r w:rsidR="000B600B">
        <w:rPr>
          <w:sz w:val="28"/>
          <w:szCs w:val="28"/>
          <w:lang w:val="uk-UA"/>
        </w:rPr>
        <w:t>31.10.2014</w:t>
      </w:r>
      <w:r w:rsidR="00033F72" w:rsidRPr="009F30DF">
        <w:rPr>
          <w:sz w:val="28"/>
          <w:szCs w:val="28"/>
          <w:lang w:val="uk-UA"/>
        </w:rPr>
        <w:t xml:space="preserve"> </w:t>
      </w:r>
      <w:r w:rsidRPr="009F30DF">
        <w:rPr>
          <w:sz w:val="28"/>
          <w:szCs w:val="28"/>
          <w:lang w:val="uk-UA"/>
        </w:rPr>
        <w:t xml:space="preserve">до Міністерства юстиції надійшло </w:t>
      </w:r>
      <w:r w:rsidR="000B600B">
        <w:rPr>
          <w:b/>
          <w:sz w:val="28"/>
          <w:szCs w:val="28"/>
          <w:lang w:val="uk-UA"/>
        </w:rPr>
        <w:t>85</w:t>
      </w:r>
      <w:r w:rsidRPr="009F30DF">
        <w:rPr>
          <w:sz w:val="28"/>
          <w:szCs w:val="28"/>
          <w:lang w:val="uk-UA"/>
        </w:rPr>
        <w:t xml:space="preserve"> запит</w:t>
      </w:r>
      <w:r w:rsidR="000B600B">
        <w:rPr>
          <w:sz w:val="28"/>
          <w:szCs w:val="28"/>
          <w:lang w:val="uk-UA"/>
        </w:rPr>
        <w:t>ів</w:t>
      </w:r>
      <w:r w:rsidRPr="009F30DF">
        <w:rPr>
          <w:sz w:val="28"/>
          <w:szCs w:val="28"/>
          <w:lang w:val="uk-UA"/>
        </w:rPr>
        <w:t xml:space="preserve"> на отримання інформації.</w:t>
      </w:r>
    </w:p>
    <w:p w:rsidR="005E1C83" w:rsidRPr="009F30DF" w:rsidRDefault="005E1C83" w:rsidP="00A96C47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9F30DF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5E1C83" w:rsidRPr="009F30DF" w:rsidRDefault="005E1C83" w:rsidP="00A96C47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9F30DF">
        <w:rPr>
          <w:rStyle w:val="grame"/>
          <w:sz w:val="28"/>
          <w:szCs w:val="28"/>
          <w:lang w:val="uk-UA"/>
        </w:rPr>
        <w:t xml:space="preserve">від фізичних осіб – </w:t>
      </w:r>
      <w:r w:rsidR="000B600B">
        <w:rPr>
          <w:rStyle w:val="grame"/>
          <w:b/>
          <w:sz w:val="28"/>
          <w:szCs w:val="28"/>
          <w:lang w:val="uk-UA"/>
        </w:rPr>
        <w:t>56</w:t>
      </w:r>
      <w:r w:rsidRPr="009F30DF">
        <w:rPr>
          <w:rStyle w:val="grame"/>
          <w:b/>
          <w:sz w:val="28"/>
          <w:szCs w:val="28"/>
          <w:lang w:val="uk-UA"/>
        </w:rPr>
        <w:t xml:space="preserve"> </w:t>
      </w:r>
      <w:r w:rsidRPr="009F30DF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0B600B">
        <w:rPr>
          <w:rStyle w:val="grame"/>
          <w:sz w:val="28"/>
          <w:szCs w:val="28"/>
          <w:lang w:val="uk-UA"/>
        </w:rPr>
        <w:t>35</w:t>
      </w:r>
      <w:r w:rsidRPr="009F30DF">
        <w:rPr>
          <w:rStyle w:val="grame"/>
          <w:sz w:val="28"/>
          <w:szCs w:val="28"/>
          <w:lang w:val="uk-UA"/>
        </w:rPr>
        <w:t xml:space="preserve">, поштою – </w:t>
      </w:r>
      <w:r w:rsidR="000B600B">
        <w:rPr>
          <w:rStyle w:val="grame"/>
          <w:sz w:val="28"/>
          <w:szCs w:val="28"/>
          <w:lang w:val="uk-UA"/>
        </w:rPr>
        <w:t>20, телефаксом</w:t>
      </w:r>
      <w:r w:rsidR="002C247C" w:rsidRPr="009F30DF">
        <w:rPr>
          <w:rStyle w:val="grame"/>
          <w:sz w:val="28"/>
          <w:szCs w:val="28"/>
          <w:lang w:val="uk-UA"/>
        </w:rPr>
        <w:t xml:space="preserve"> – </w:t>
      </w:r>
      <w:r w:rsidR="000B600B">
        <w:rPr>
          <w:rStyle w:val="grame"/>
          <w:sz w:val="28"/>
          <w:szCs w:val="28"/>
          <w:lang w:val="uk-UA"/>
        </w:rPr>
        <w:t>1</w:t>
      </w:r>
      <w:r w:rsidRPr="009F30DF">
        <w:rPr>
          <w:rStyle w:val="grame"/>
          <w:sz w:val="28"/>
          <w:szCs w:val="28"/>
          <w:lang w:val="uk-UA"/>
        </w:rPr>
        <w:t>);</w:t>
      </w:r>
    </w:p>
    <w:p w:rsidR="005E1C83" w:rsidRPr="009F30DF" w:rsidRDefault="005E1C83" w:rsidP="00A96C47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9F30DF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0B600B">
        <w:rPr>
          <w:rStyle w:val="grame"/>
          <w:b/>
          <w:sz w:val="28"/>
          <w:szCs w:val="28"/>
          <w:lang w:val="uk-UA"/>
        </w:rPr>
        <w:t>29</w:t>
      </w:r>
      <w:r w:rsidRPr="009F30DF">
        <w:rPr>
          <w:rStyle w:val="grame"/>
          <w:b/>
          <w:sz w:val="28"/>
          <w:szCs w:val="28"/>
          <w:lang w:val="uk-UA"/>
        </w:rPr>
        <w:t xml:space="preserve"> </w:t>
      </w:r>
      <w:r w:rsidRPr="009F30DF">
        <w:rPr>
          <w:rStyle w:val="grame"/>
          <w:sz w:val="28"/>
          <w:szCs w:val="28"/>
          <w:lang w:val="uk-UA"/>
        </w:rPr>
        <w:t>(</w:t>
      </w:r>
      <w:r w:rsidR="00E10599" w:rsidRPr="009F30DF">
        <w:rPr>
          <w:rStyle w:val="grame"/>
          <w:sz w:val="28"/>
          <w:szCs w:val="28"/>
          <w:lang w:val="uk-UA"/>
        </w:rPr>
        <w:t xml:space="preserve">електронною поштою – </w:t>
      </w:r>
      <w:r w:rsidR="000B600B">
        <w:rPr>
          <w:rStyle w:val="grame"/>
          <w:sz w:val="28"/>
          <w:szCs w:val="28"/>
          <w:lang w:val="uk-UA"/>
        </w:rPr>
        <w:t>26</w:t>
      </w:r>
      <w:r w:rsidR="008D66A5" w:rsidRPr="009F30DF">
        <w:rPr>
          <w:rStyle w:val="grame"/>
          <w:sz w:val="28"/>
          <w:szCs w:val="28"/>
          <w:lang w:val="uk-UA"/>
        </w:rPr>
        <w:t>, поштою – 3</w:t>
      </w:r>
      <w:r w:rsidRPr="009F30DF">
        <w:rPr>
          <w:rStyle w:val="grame"/>
          <w:sz w:val="28"/>
          <w:szCs w:val="28"/>
          <w:lang w:val="uk-UA"/>
        </w:rPr>
        <w:t xml:space="preserve">). </w:t>
      </w:r>
    </w:p>
    <w:p w:rsidR="00203FA1" w:rsidRPr="009F30DF" w:rsidRDefault="00E10599" w:rsidP="006B14B1">
      <w:pPr>
        <w:spacing w:after="120"/>
        <w:jc w:val="both"/>
        <w:rPr>
          <w:sz w:val="28"/>
          <w:szCs w:val="28"/>
          <w:lang w:val="uk-UA"/>
        </w:rPr>
      </w:pPr>
      <w:r w:rsidRPr="009F30DF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E1C83" w:rsidRPr="009F30DF" w:rsidRDefault="005E1C83" w:rsidP="00A96C47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9F30DF">
        <w:rPr>
          <w:sz w:val="28"/>
          <w:szCs w:val="28"/>
          <w:lang w:val="uk-UA"/>
        </w:rPr>
        <w:t>Найбільша кількість запитів надійшла з</w:t>
      </w:r>
      <w:r w:rsidR="00E10599" w:rsidRPr="009F30DF">
        <w:rPr>
          <w:sz w:val="28"/>
          <w:szCs w:val="28"/>
          <w:lang w:val="uk-UA"/>
        </w:rPr>
        <w:t xml:space="preserve"> </w:t>
      </w:r>
      <w:r w:rsidR="00E10599" w:rsidRPr="009F30DF">
        <w:rPr>
          <w:color w:val="000000"/>
          <w:sz w:val="28"/>
          <w:szCs w:val="28"/>
          <w:lang w:val="uk-UA"/>
        </w:rPr>
        <w:t xml:space="preserve">м. Києва </w:t>
      </w:r>
      <w:r w:rsidR="00E10599" w:rsidRPr="009F30DF">
        <w:rPr>
          <w:sz w:val="28"/>
          <w:szCs w:val="28"/>
          <w:lang w:val="uk-UA"/>
        </w:rPr>
        <w:t>(</w:t>
      </w:r>
      <w:r w:rsidR="00154847">
        <w:rPr>
          <w:b/>
          <w:sz w:val="28"/>
          <w:szCs w:val="28"/>
          <w:lang w:val="uk-UA"/>
        </w:rPr>
        <w:t>1</w:t>
      </w:r>
      <w:r w:rsidR="008D66A5" w:rsidRPr="009F30DF">
        <w:rPr>
          <w:b/>
          <w:sz w:val="28"/>
          <w:szCs w:val="28"/>
          <w:lang w:val="uk-UA"/>
        </w:rPr>
        <w:t>5</w:t>
      </w:r>
      <w:r w:rsidR="00E10599" w:rsidRPr="009F30DF">
        <w:rPr>
          <w:sz w:val="28"/>
          <w:szCs w:val="28"/>
          <w:lang w:val="uk-UA"/>
        </w:rPr>
        <w:t xml:space="preserve"> запитів) та</w:t>
      </w:r>
      <w:r w:rsidR="006F1005" w:rsidRPr="009F30DF">
        <w:rPr>
          <w:sz w:val="28"/>
          <w:szCs w:val="28"/>
          <w:lang w:val="uk-UA"/>
        </w:rPr>
        <w:t xml:space="preserve"> </w:t>
      </w:r>
      <w:r w:rsidR="00154847">
        <w:rPr>
          <w:sz w:val="28"/>
          <w:szCs w:val="28"/>
          <w:lang w:val="uk-UA"/>
        </w:rPr>
        <w:t xml:space="preserve">Волинської </w:t>
      </w:r>
      <w:r w:rsidR="006B14B1" w:rsidRPr="009F30DF">
        <w:rPr>
          <w:sz w:val="28"/>
          <w:szCs w:val="28"/>
          <w:lang w:val="uk-UA"/>
        </w:rPr>
        <w:t xml:space="preserve">області </w:t>
      </w:r>
      <w:r w:rsidR="006F1005" w:rsidRPr="009F30DF">
        <w:rPr>
          <w:sz w:val="28"/>
          <w:szCs w:val="28"/>
          <w:lang w:val="uk-UA"/>
        </w:rPr>
        <w:t>(</w:t>
      </w:r>
      <w:r w:rsidR="00154847">
        <w:rPr>
          <w:b/>
          <w:sz w:val="28"/>
          <w:szCs w:val="28"/>
          <w:lang w:val="uk-UA"/>
        </w:rPr>
        <w:t>7</w:t>
      </w:r>
      <w:r w:rsidR="00154847">
        <w:rPr>
          <w:sz w:val="28"/>
          <w:szCs w:val="28"/>
          <w:lang w:val="uk-UA"/>
        </w:rPr>
        <w:t xml:space="preserve"> запитів</w:t>
      </w:r>
      <w:r w:rsidR="006F1005" w:rsidRPr="009F30DF">
        <w:rPr>
          <w:sz w:val="28"/>
          <w:szCs w:val="28"/>
          <w:lang w:val="uk-UA"/>
        </w:rPr>
        <w:t>)</w:t>
      </w:r>
      <w:r w:rsidRPr="009F30DF">
        <w:rPr>
          <w:sz w:val="28"/>
          <w:szCs w:val="28"/>
          <w:lang w:val="uk-UA"/>
        </w:rPr>
        <w:t xml:space="preserve">. </w:t>
      </w:r>
    </w:p>
    <w:p w:rsidR="00DC53AF" w:rsidRPr="009F30DF" w:rsidRDefault="00DC53AF" w:rsidP="00A96C47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9F30DF">
        <w:rPr>
          <w:sz w:val="28"/>
          <w:szCs w:val="28"/>
          <w:lang w:val="uk-UA"/>
        </w:rPr>
        <w:t>Запитувані документи</w:t>
      </w:r>
      <w:r w:rsidR="00787DB4" w:rsidRPr="009F30DF">
        <w:rPr>
          <w:sz w:val="28"/>
          <w:szCs w:val="28"/>
          <w:lang w:val="uk-UA"/>
        </w:rPr>
        <w:t xml:space="preserve"> та інформація</w:t>
      </w:r>
      <w:r w:rsidRPr="009F30DF">
        <w:rPr>
          <w:sz w:val="28"/>
          <w:szCs w:val="28"/>
          <w:lang w:val="uk-UA"/>
        </w:rPr>
        <w:t>:</w:t>
      </w:r>
    </w:p>
    <w:p w:rsidR="00BA79F4" w:rsidRPr="00BA79F4" w:rsidRDefault="00BA79F4" w:rsidP="00BA79F4">
      <w:pPr>
        <w:pStyle w:val="a6"/>
        <w:spacing w:after="120"/>
        <w:ind w:left="0" w:firstLine="425"/>
        <w:contextualSpacing w:val="0"/>
        <w:jc w:val="both"/>
        <w:rPr>
          <w:sz w:val="28"/>
          <w:szCs w:val="28"/>
          <w:lang w:val="uk-UA"/>
        </w:rPr>
      </w:pPr>
      <w:r w:rsidRPr="00BA79F4">
        <w:rPr>
          <w:sz w:val="28"/>
          <w:szCs w:val="28"/>
          <w:lang w:val="uk-UA"/>
        </w:rPr>
        <w:t>інформація про:</w:t>
      </w:r>
    </w:p>
    <w:p w:rsidR="00BA79F4" w:rsidRPr="00BA79F4" w:rsidRDefault="00BA79F4" w:rsidP="00BA79F4">
      <w:pPr>
        <w:pStyle w:val="a6"/>
        <w:numPr>
          <w:ilvl w:val="0"/>
          <w:numId w:val="4"/>
        </w:numPr>
        <w:ind w:left="0" w:firstLine="425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 w:rsidRPr="00BA79F4">
        <w:rPr>
          <w:rStyle w:val="FontStyle40"/>
          <w:spacing w:val="0"/>
          <w:sz w:val="28"/>
          <w:szCs w:val="28"/>
          <w:lang w:val="uk-UA"/>
        </w:rPr>
        <w:t>осіб, щодо яких застосовано положення Закону України «Про очищення влади»;</w:t>
      </w:r>
    </w:p>
    <w:p w:rsidR="00BA79F4" w:rsidRPr="00BA79F4" w:rsidRDefault="00BA79F4" w:rsidP="00BA79F4">
      <w:pPr>
        <w:pStyle w:val="a6"/>
        <w:numPr>
          <w:ilvl w:val="0"/>
          <w:numId w:val="4"/>
        </w:numPr>
        <w:ind w:left="0" w:firstLine="425"/>
        <w:contextualSpacing w:val="0"/>
        <w:jc w:val="both"/>
        <w:rPr>
          <w:rStyle w:val="FontStyle39"/>
          <w:sz w:val="28"/>
          <w:szCs w:val="28"/>
          <w:lang w:val="uk-UA"/>
        </w:rPr>
      </w:pPr>
      <w:r w:rsidRPr="00BA79F4">
        <w:rPr>
          <w:rStyle w:val="FontStyle40"/>
          <w:spacing w:val="0"/>
          <w:sz w:val="28"/>
          <w:szCs w:val="28"/>
          <w:lang w:val="uk-UA"/>
        </w:rPr>
        <w:t>кількість проваджень у справах про банкрутс</w:t>
      </w:r>
      <w:r w:rsidR="00F5677E">
        <w:rPr>
          <w:rStyle w:val="FontStyle40"/>
          <w:spacing w:val="0"/>
          <w:sz w:val="28"/>
          <w:szCs w:val="28"/>
          <w:lang w:val="uk-UA"/>
        </w:rPr>
        <w:t>тво згідно з відомостями, наданими</w:t>
      </w:r>
      <w:r w:rsidRPr="00BA79F4">
        <w:rPr>
          <w:rStyle w:val="FontStyle40"/>
          <w:spacing w:val="0"/>
          <w:sz w:val="28"/>
          <w:szCs w:val="28"/>
          <w:lang w:val="uk-UA"/>
        </w:rPr>
        <w:t xml:space="preserve"> головними управліннями юстиції Міністерства юстиції України в Автономній Республіці Крим, в областях, містах Києві та Севастополі, за період з 21 листопада 2011 року по 01 жовтня 2014 року;</w:t>
      </w:r>
    </w:p>
    <w:p w:rsidR="00BA79F4" w:rsidRPr="00F5677E" w:rsidRDefault="00BA79F4" w:rsidP="00BA79F4">
      <w:pPr>
        <w:pStyle w:val="a6"/>
        <w:ind w:left="0" w:firstLine="426"/>
        <w:contextualSpacing w:val="0"/>
        <w:jc w:val="both"/>
        <w:rPr>
          <w:b/>
          <w:sz w:val="18"/>
          <w:szCs w:val="18"/>
          <w:lang w:val="uk-UA"/>
        </w:rPr>
      </w:pPr>
    </w:p>
    <w:p w:rsidR="00BA79F4" w:rsidRPr="00BA79F4" w:rsidRDefault="00BA79F4" w:rsidP="00F5677E">
      <w:pPr>
        <w:pStyle w:val="a6"/>
        <w:spacing w:after="120"/>
        <w:ind w:left="0" w:firstLine="425"/>
        <w:contextualSpacing w:val="0"/>
        <w:jc w:val="both"/>
        <w:rPr>
          <w:sz w:val="28"/>
          <w:szCs w:val="28"/>
          <w:lang w:val="uk-UA"/>
        </w:rPr>
      </w:pPr>
      <w:r w:rsidRPr="00BA79F4">
        <w:rPr>
          <w:sz w:val="28"/>
          <w:szCs w:val="28"/>
          <w:lang w:val="uk-UA"/>
        </w:rPr>
        <w:t>документи:</w:t>
      </w:r>
    </w:p>
    <w:p w:rsidR="00BA79F4" w:rsidRPr="00BA79F4" w:rsidRDefault="00BA79F4" w:rsidP="00BA79F4">
      <w:pPr>
        <w:pStyle w:val="a6"/>
        <w:numPr>
          <w:ilvl w:val="0"/>
          <w:numId w:val="4"/>
        </w:numPr>
        <w:ind w:left="0" w:firstLine="360"/>
        <w:contextualSpacing w:val="0"/>
        <w:jc w:val="both"/>
        <w:rPr>
          <w:rStyle w:val="FontStyle40"/>
          <w:rFonts w:cstheme="minorBidi"/>
          <w:b/>
          <w:spacing w:val="0"/>
          <w:sz w:val="28"/>
          <w:szCs w:val="28"/>
          <w:lang w:val="uk-UA"/>
        </w:rPr>
      </w:pPr>
      <w:r w:rsidRPr="00BA79F4">
        <w:rPr>
          <w:rStyle w:val="FontStyle40"/>
          <w:spacing w:val="0"/>
          <w:sz w:val="28"/>
          <w:szCs w:val="28"/>
          <w:lang w:val="uk-UA"/>
        </w:rPr>
        <w:t xml:space="preserve">Методика визначення обсягу ремонтних </w:t>
      </w:r>
      <w:r w:rsidRPr="00BA79F4">
        <w:rPr>
          <w:rStyle w:val="FontStyle39"/>
          <w:sz w:val="28"/>
          <w:szCs w:val="28"/>
          <w:lang w:val="uk-UA"/>
        </w:rPr>
        <w:t xml:space="preserve">дій </w:t>
      </w:r>
      <w:r w:rsidRPr="00BA79F4">
        <w:rPr>
          <w:rStyle w:val="FontStyle40"/>
          <w:spacing w:val="0"/>
          <w:sz w:val="28"/>
          <w:szCs w:val="28"/>
          <w:lang w:val="uk-UA"/>
        </w:rPr>
        <w:t>при встановленні розміру матеріального збитку, заподіяного власнику колісного транспортного засобу;</w:t>
      </w:r>
    </w:p>
    <w:p w:rsidR="00BA79F4" w:rsidRPr="00BA79F4" w:rsidRDefault="00BA79F4" w:rsidP="00BA79F4">
      <w:pPr>
        <w:pStyle w:val="a6"/>
        <w:numPr>
          <w:ilvl w:val="0"/>
          <w:numId w:val="4"/>
        </w:numPr>
        <w:ind w:left="0" w:firstLine="360"/>
        <w:contextualSpacing w:val="0"/>
        <w:jc w:val="both"/>
        <w:rPr>
          <w:rStyle w:val="FontStyle40"/>
          <w:rFonts w:cstheme="minorBidi"/>
          <w:b/>
          <w:spacing w:val="0"/>
          <w:sz w:val="28"/>
          <w:szCs w:val="28"/>
          <w:lang w:val="uk-UA"/>
        </w:rPr>
      </w:pPr>
      <w:r w:rsidRPr="00BA79F4">
        <w:rPr>
          <w:rStyle w:val="FontStyle40"/>
          <w:spacing w:val="0"/>
          <w:sz w:val="28"/>
          <w:szCs w:val="28"/>
          <w:lang w:val="uk-UA"/>
        </w:rPr>
        <w:t>Методика встановлення фактичних обсягів та вартості виконаних робіт за звітною документацією;</w:t>
      </w:r>
    </w:p>
    <w:p w:rsidR="00BA79F4" w:rsidRPr="00BA79F4" w:rsidRDefault="00BA79F4" w:rsidP="00BA79F4">
      <w:pPr>
        <w:pStyle w:val="a6"/>
        <w:numPr>
          <w:ilvl w:val="0"/>
          <w:numId w:val="4"/>
        </w:numPr>
        <w:ind w:left="0" w:firstLine="360"/>
        <w:contextualSpacing w:val="0"/>
        <w:jc w:val="both"/>
        <w:rPr>
          <w:rStyle w:val="FontStyle40"/>
          <w:rFonts w:cstheme="minorBidi"/>
          <w:b/>
          <w:spacing w:val="0"/>
          <w:sz w:val="28"/>
          <w:szCs w:val="28"/>
          <w:lang w:val="uk-UA"/>
        </w:rPr>
      </w:pPr>
      <w:r w:rsidRPr="00BA79F4">
        <w:rPr>
          <w:rStyle w:val="FontStyle40"/>
          <w:spacing w:val="0"/>
          <w:sz w:val="28"/>
          <w:szCs w:val="28"/>
          <w:lang w:val="uk-UA"/>
        </w:rPr>
        <w:t xml:space="preserve">Методика порушення </w:t>
      </w:r>
      <w:r w:rsidRPr="00BA79F4">
        <w:rPr>
          <w:rStyle w:val="FontStyle39"/>
          <w:sz w:val="28"/>
          <w:szCs w:val="28"/>
          <w:lang w:val="uk-UA"/>
        </w:rPr>
        <w:t xml:space="preserve">меж </w:t>
      </w:r>
      <w:r w:rsidRPr="00BA79F4">
        <w:rPr>
          <w:rStyle w:val="FontStyle40"/>
          <w:spacing w:val="0"/>
          <w:sz w:val="28"/>
          <w:szCs w:val="28"/>
          <w:lang w:val="uk-UA"/>
        </w:rPr>
        <w:t>суміжного землекористування;</w:t>
      </w:r>
    </w:p>
    <w:p w:rsidR="00BA79F4" w:rsidRPr="00BA79F4" w:rsidRDefault="00BA79F4" w:rsidP="00BA79F4">
      <w:pPr>
        <w:pStyle w:val="a6"/>
        <w:numPr>
          <w:ilvl w:val="0"/>
          <w:numId w:val="4"/>
        </w:numPr>
        <w:ind w:left="0" w:firstLine="360"/>
        <w:contextualSpacing w:val="0"/>
        <w:jc w:val="both"/>
        <w:rPr>
          <w:rFonts w:cstheme="minorBidi"/>
          <w:b/>
          <w:sz w:val="28"/>
          <w:szCs w:val="28"/>
          <w:lang w:val="uk-UA"/>
        </w:rPr>
      </w:pPr>
      <w:r w:rsidRPr="00BA79F4">
        <w:rPr>
          <w:rStyle w:val="FontStyle40"/>
          <w:spacing w:val="0"/>
          <w:sz w:val="28"/>
          <w:szCs w:val="28"/>
          <w:lang w:val="uk-UA"/>
        </w:rPr>
        <w:lastRenderedPageBreak/>
        <w:t>наказ Міністерства юстиції України від 05 лютого 2007 року № 37/5 «Про затвердження Переліку відділів державної виконавчої служби».</w:t>
      </w:r>
    </w:p>
    <w:p w:rsidR="00BA79F4" w:rsidRDefault="00BA79F4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</w:p>
    <w:p w:rsidR="005E1C83" w:rsidRPr="009F30DF" w:rsidRDefault="005E1C83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  <w:r w:rsidRPr="009F30DF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5508B4" w:rsidRPr="00CA70CE" w:rsidRDefault="00CA70CE" w:rsidP="00CA70CE">
      <w:pPr>
        <w:ind w:firstLine="426"/>
        <w:jc w:val="both"/>
        <w:rPr>
          <w:color w:val="000000"/>
          <w:sz w:val="28"/>
          <w:szCs w:val="28"/>
          <w:lang w:val="uk-UA" w:eastAsia="uk-UA"/>
        </w:rPr>
      </w:pPr>
      <w:r w:rsidRPr="00CA70CE">
        <w:rPr>
          <w:color w:val="000000"/>
          <w:sz w:val="28"/>
          <w:szCs w:val="28"/>
          <w:lang w:val="uk-UA" w:eastAsia="uk-UA"/>
        </w:rPr>
        <w:t>Департаменту</w:t>
      </w:r>
      <w:r w:rsidRPr="00EC379D">
        <w:rPr>
          <w:color w:val="000000"/>
          <w:sz w:val="28"/>
          <w:szCs w:val="28"/>
          <w:lang w:val="uk-UA" w:eastAsia="uk-UA"/>
        </w:rPr>
        <w:t xml:space="preserve"> організацій</w:t>
      </w:r>
      <w:r>
        <w:rPr>
          <w:color w:val="000000"/>
          <w:sz w:val="28"/>
          <w:szCs w:val="28"/>
          <w:lang w:val="uk-UA" w:eastAsia="uk-UA"/>
        </w:rPr>
        <w:t>ного та ресурсного забезпечення (</w:t>
      </w:r>
      <w:r w:rsidRPr="00EC379D">
        <w:rPr>
          <w:b/>
          <w:color w:val="000000"/>
          <w:sz w:val="28"/>
          <w:szCs w:val="28"/>
          <w:lang w:val="uk-UA" w:eastAsia="uk-UA"/>
        </w:rPr>
        <w:t>28</w:t>
      </w:r>
      <w:r w:rsidRPr="00EC379D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EC379D">
        <w:rPr>
          <w:b/>
          <w:color w:val="000000"/>
          <w:sz w:val="28"/>
          <w:szCs w:val="28"/>
          <w:lang w:val="uk-UA" w:eastAsia="uk-UA"/>
        </w:rPr>
        <w:t>32,8%</w:t>
      </w:r>
      <w:r w:rsidRPr="00EC379D">
        <w:rPr>
          <w:color w:val="000000"/>
          <w:sz w:val="28"/>
          <w:szCs w:val="28"/>
          <w:lang w:val="uk-UA" w:eastAsia="uk-UA"/>
        </w:rPr>
        <w:t xml:space="preserve"> (всі запити надіслано належним розпорядникам інформації)</w:t>
      </w:r>
      <w:r>
        <w:rPr>
          <w:color w:val="000000"/>
          <w:sz w:val="28"/>
          <w:szCs w:val="28"/>
          <w:lang w:val="uk-UA" w:eastAsia="uk-UA"/>
        </w:rPr>
        <w:t>)</w:t>
      </w:r>
      <w:r w:rsidRPr="00CA70CE">
        <w:rPr>
          <w:color w:val="000000"/>
          <w:sz w:val="28"/>
          <w:szCs w:val="28"/>
          <w:lang w:val="uk-UA" w:eastAsia="uk-UA"/>
        </w:rPr>
        <w:t>, Департаменту</w:t>
      </w:r>
      <w:r w:rsidRPr="00EC379D">
        <w:rPr>
          <w:color w:val="000000"/>
          <w:sz w:val="28"/>
          <w:szCs w:val="28"/>
          <w:lang w:val="uk-UA" w:eastAsia="uk-UA"/>
        </w:rPr>
        <w:t xml:space="preserve"> взаємодії з органами влади</w:t>
      </w:r>
      <w:r>
        <w:rPr>
          <w:color w:val="000000"/>
          <w:sz w:val="28"/>
          <w:szCs w:val="28"/>
          <w:lang w:val="uk-UA" w:eastAsia="uk-UA"/>
        </w:rPr>
        <w:t xml:space="preserve"> (</w:t>
      </w:r>
      <w:r w:rsidRPr="00EC379D">
        <w:rPr>
          <w:b/>
          <w:color w:val="000000"/>
          <w:sz w:val="28"/>
          <w:szCs w:val="28"/>
          <w:lang w:val="uk-UA" w:eastAsia="uk-UA"/>
        </w:rPr>
        <w:t>13</w:t>
      </w:r>
      <w:r w:rsidRPr="00EC379D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EC379D">
        <w:rPr>
          <w:b/>
          <w:color w:val="000000"/>
          <w:sz w:val="28"/>
          <w:szCs w:val="28"/>
          <w:lang w:val="uk-UA" w:eastAsia="uk-UA"/>
        </w:rPr>
        <w:t>15,3%</w:t>
      </w:r>
      <w:r>
        <w:rPr>
          <w:color w:val="000000"/>
          <w:sz w:val="28"/>
          <w:szCs w:val="28"/>
          <w:lang w:val="uk-UA" w:eastAsia="uk-UA"/>
        </w:rPr>
        <w:t xml:space="preserve">), </w:t>
      </w:r>
      <w:r w:rsidRPr="00CA70CE">
        <w:rPr>
          <w:color w:val="000000"/>
          <w:sz w:val="28"/>
          <w:szCs w:val="28"/>
          <w:lang w:val="uk-UA" w:eastAsia="uk-UA"/>
        </w:rPr>
        <w:t>Департаменту</w:t>
      </w:r>
      <w:r w:rsidRPr="00EC379D">
        <w:rPr>
          <w:color w:val="000000"/>
          <w:sz w:val="28"/>
          <w:szCs w:val="28"/>
          <w:lang w:val="uk-UA" w:eastAsia="uk-UA"/>
        </w:rPr>
        <w:t xml:space="preserve"> судової роботи та експертного забезпечення правосуддя</w:t>
      </w:r>
      <w:r>
        <w:rPr>
          <w:color w:val="000000"/>
          <w:sz w:val="28"/>
          <w:szCs w:val="28"/>
          <w:lang w:val="uk-UA" w:eastAsia="uk-UA"/>
        </w:rPr>
        <w:t xml:space="preserve"> (</w:t>
      </w:r>
      <w:r w:rsidRPr="00EC379D">
        <w:rPr>
          <w:b/>
          <w:color w:val="000000"/>
          <w:sz w:val="28"/>
          <w:szCs w:val="28"/>
          <w:lang w:val="uk-UA" w:eastAsia="uk-UA"/>
        </w:rPr>
        <w:t>9</w:t>
      </w:r>
      <w:r w:rsidRPr="00EC379D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EC379D">
        <w:rPr>
          <w:b/>
          <w:color w:val="000000"/>
          <w:sz w:val="28"/>
          <w:szCs w:val="28"/>
          <w:lang w:val="uk-UA" w:eastAsia="uk-UA"/>
        </w:rPr>
        <w:t>10,5%</w:t>
      </w:r>
      <w:r>
        <w:rPr>
          <w:color w:val="000000"/>
          <w:sz w:val="28"/>
          <w:szCs w:val="28"/>
          <w:lang w:val="uk-UA" w:eastAsia="uk-UA"/>
        </w:rPr>
        <w:t xml:space="preserve">), </w:t>
      </w:r>
      <w:r w:rsidRPr="00CA70CE">
        <w:rPr>
          <w:color w:val="000000"/>
          <w:sz w:val="28"/>
          <w:szCs w:val="28"/>
          <w:lang w:val="uk-UA" w:eastAsia="uk-UA"/>
        </w:rPr>
        <w:t>Департаменту</w:t>
      </w:r>
      <w:r w:rsidRPr="00EC379D">
        <w:rPr>
          <w:color w:val="000000"/>
          <w:sz w:val="28"/>
          <w:szCs w:val="28"/>
          <w:lang w:val="uk-UA" w:eastAsia="uk-UA"/>
        </w:rPr>
        <w:t xml:space="preserve"> реєстрації та систематизації нормативних а</w:t>
      </w:r>
      <w:r>
        <w:rPr>
          <w:color w:val="000000"/>
          <w:sz w:val="28"/>
          <w:szCs w:val="28"/>
          <w:lang w:val="uk-UA" w:eastAsia="uk-UA"/>
        </w:rPr>
        <w:t xml:space="preserve">ктів, </w:t>
      </w:r>
      <w:proofErr w:type="spellStart"/>
      <w:r>
        <w:rPr>
          <w:color w:val="000000"/>
          <w:sz w:val="28"/>
          <w:szCs w:val="28"/>
          <w:lang w:val="uk-UA" w:eastAsia="uk-UA"/>
        </w:rPr>
        <w:t>правоосвітньої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діяльності, </w:t>
      </w:r>
      <w:r w:rsidRPr="00CA70CE">
        <w:rPr>
          <w:color w:val="000000"/>
          <w:sz w:val="28"/>
          <w:szCs w:val="28"/>
          <w:lang w:val="uk-UA" w:eastAsia="uk-UA"/>
        </w:rPr>
        <w:t>Департаменту</w:t>
      </w:r>
      <w:r w:rsidRPr="00EC379D">
        <w:rPr>
          <w:color w:val="000000"/>
          <w:sz w:val="28"/>
          <w:szCs w:val="28"/>
          <w:lang w:val="uk-UA" w:eastAsia="uk-UA"/>
        </w:rPr>
        <w:t xml:space="preserve"> антикорупційного законодавства та законодавства про правосуддя</w:t>
      </w:r>
      <w:r>
        <w:rPr>
          <w:color w:val="000000"/>
          <w:sz w:val="28"/>
          <w:szCs w:val="28"/>
          <w:lang w:val="uk-UA" w:eastAsia="uk-UA"/>
        </w:rPr>
        <w:t xml:space="preserve"> (по </w:t>
      </w:r>
      <w:r w:rsidRPr="00EC379D">
        <w:rPr>
          <w:b/>
          <w:color w:val="000000"/>
          <w:sz w:val="28"/>
          <w:szCs w:val="28"/>
          <w:lang w:val="uk-UA" w:eastAsia="uk-UA"/>
        </w:rPr>
        <w:t>6</w:t>
      </w:r>
      <w:r w:rsidRPr="00EC379D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EC379D">
        <w:rPr>
          <w:b/>
          <w:color w:val="000000"/>
          <w:sz w:val="28"/>
          <w:szCs w:val="28"/>
          <w:lang w:val="uk-UA" w:eastAsia="uk-UA"/>
        </w:rPr>
        <w:t>7,1%</w:t>
      </w:r>
      <w:r>
        <w:rPr>
          <w:color w:val="000000"/>
          <w:sz w:val="28"/>
          <w:szCs w:val="28"/>
          <w:lang w:val="uk-UA" w:eastAsia="uk-UA"/>
        </w:rPr>
        <w:t xml:space="preserve">), </w:t>
      </w:r>
      <w:r w:rsidRPr="00CA70CE">
        <w:rPr>
          <w:color w:val="000000"/>
          <w:sz w:val="28"/>
          <w:szCs w:val="28"/>
          <w:lang w:val="uk-UA" w:eastAsia="uk-UA"/>
        </w:rPr>
        <w:t>Департаменту</w:t>
      </w:r>
      <w:r w:rsidRPr="00EC379D">
        <w:rPr>
          <w:color w:val="000000"/>
          <w:sz w:val="28"/>
          <w:szCs w:val="28"/>
          <w:lang w:val="uk-UA" w:eastAsia="uk-UA"/>
        </w:rPr>
        <w:t xml:space="preserve"> конституційного, адміністративног</w:t>
      </w:r>
      <w:r>
        <w:rPr>
          <w:color w:val="000000"/>
          <w:sz w:val="28"/>
          <w:szCs w:val="28"/>
          <w:lang w:val="uk-UA" w:eastAsia="uk-UA"/>
        </w:rPr>
        <w:t xml:space="preserve">о та соціального законодавства, </w:t>
      </w:r>
      <w:r w:rsidRPr="00CA70CE">
        <w:rPr>
          <w:color w:val="000000"/>
          <w:sz w:val="28"/>
          <w:szCs w:val="28"/>
          <w:lang w:val="uk-UA" w:eastAsia="uk-UA"/>
        </w:rPr>
        <w:t>Департаменту</w:t>
      </w:r>
      <w:r w:rsidRPr="00EC379D">
        <w:rPr>
          <w:color w:val="000000"/>
          <w:sz w:val="28"/>
          <w:szCs w:val="28"/>
          <w:lang w:val="uk-UA" w:eastAsia="uk-UA"/>
        </w:rPr>
        <w:t xml:space="preserve"> нотаріа</w:t>
      </w:r>
      <w:r>
        <w:rPr>
          <w:color w:val="000000"/>
          <w:sz w:val="28"/>
          <w:szCs w:val="28"/>
          <w:lang w:val="uk-UA" w:eastAsia="uk-UA"/>
        </w:rPr>
        <w:t xml:space="preserve">ту та фінансового моніторингу (по </w:t>
      </w:r>
      <w:r w:rsidRPr="00EC379D">
        <w:rPr>
          <w:b/>
          <w:color w:val="000000"/>
          <w:sz w:val="28"/>
          <w:szCs w:val="28"/>
          <w:lang w:val="uk-UA" w:eastAsia="uk-UA"/>
        </w:rPr>
        <w:t>4</w:t>
      </w:r>
      <w:r w:rsidRPr="00EC379D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EC379D">
        <w:rPr>
          <w:b/>
          <w:color w:val="000000"/>
          <w:sz w:val="28"/>
          <w:szCs w:val="28"/>
          <w:lang w:val="uk-UA" w:eastAsia="uk-UA"/>
        </w:rPr>
        <w:t>4,7%</w:t>
      </w:r>
      <w:r>
        <w:rPr>
          <w:color w:val="000000"/>
          <w:sz w:val="28"/>
          <w:szCs w:val="28"/>
          <w:lang w:val="uk-UA" w:eastAsia="uk-UA"/>
        </w:rPr>
        <w:t xml:space="preserve">), </w:t>
      </w:r>
      <w:r w:rsidRPr="00CA70CE">
        <w:rPr>
          <w:color w:val="000000"/>
          <w:sz w:val="28"/>
          <w:szCs w:val="28"/>
          <w:lang w:val="uk-UA" w:eastAsia="uk-UA"/>
        </w:rPr>
        <w:t>Департаменту</w:t>
      </w:r>
      <w:r w:rsidRPr="00EC379D">
        <w:rPr>
          <w:color w:val="000000"/>
          <w:sz w:val="28"/>
          <w:szCs w:val="28"/>
          <w:lang w:val="uk-UA" w:eastAsia="uk-UA"/>
        </w:rPr>
        <w:t xml:space="preserve"> кадрової роботи та державної служби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Pr="00CA70CE">
        <w:rPr>
          <w:color w:val="000000"/>
          <w:sz w:val="28"/>
          <w:szCs w:val="28"/>
          <w:lang w:val="uk-UA" w:eastAsia="uk-UA"/>
        </w:rPr>
        <w:t>Департаменту</w:t>
      </w:r>
      <w:r w:rsidRPr="00EC379D">
        <w:rPr>
          <w:color w:val="000000"/>
          <w:sz w:val="28"/>
          <w:szCs w:val="28"/>
          <w:lang w:val="uk-UA" w:eastAsia="uk-UA"/>
        </w:rPr>
        <w:t xml:space="preserve"> юстиції та безпеки</w:t>
      </w:r>
      <w:r>
        <w:rPr>
          <w:color w:val="000000"/>
          <w:sz w:val="28"/>
          <w:szCs w:val="28"/>
          <w:lang w:val="uk-UA" w:eastAsia="uk-UA"/>
        </w:rPr>
        <w:t xml:space="preserve"> (по </w:t>
      </w:r>
      <w:r w:rsidRPr="00EC379D">
        <w:rPr>
          <w:b/>
          <w:color w:val="000000"/>
          <w:sz w:val="28"/>
          <w:szCs w:val="28"/>
          <w:lang w:val="uk-UA" w:eastAsia="uk-UA"/>
        </w:rPr>
        <w:t>3</w:t>
      </w:r>
      <w:r w:rsidRPr="00EC379D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EC379D">
        <w:rPr>
          <w:b/>
          <w:color w:val="000000"/>
          <w:sz w:val="28"/>
          <w:szCs w:val="28"/>
          <w:lang w:val="uk-UA" w:eastAsia="uk-UA"/>
        </w:rPr>
        <w:t>3,5%</w:t>
      </w:r>
      <w:r>
        <w:rPr>
          <w:color w:val="000000"/>
          <w:sz w:val="28"/>
          <w:szCs w:val="28"/>
          <w:lang w:val="uk-UA" w:eastAsia="uk-UA"/>
        </w:rPr>
        <w:t xml:space="preserve">), </w:t>
      </w:r>
      <w:r w:rsidRPr="00CA70CE">
        <w:rPr>
          <w:color w:val="000000"/>
          <w:sz w:val="28"/>
          <w:szCs w:val="28"/>
          <w:lang w:val="uk-UA" w:eastAsia="uk-UA"/>
        </w:rPr>
        <w:t>Департаменту</w:t>
      </w:r>
      <w:r w:rsidRPr="00EC379D">
        <w:rPr>
          <w:color w:val="000000"/>
          <w:sz w:val="28"/>
          <w:szCs w:val="28"/>
          <w:lang w:val="uk-UA" w:eastAsia="uk-UA"/>
        </w:rPr>
        <w:t xml:space="preserve"> цивільного, фінансового законодавства та законодавства з питань земельних відносин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Pr="00EC379D">
        <w:rPr>
          <w:color w:val="000000"/>
          <w:sz w:val="28"/>
          <w:szCs w:val="28"/>
          <w:lang w:val="uk-UA" w:eastAsia="uk-UA"/>
        </w:rPr>
        <w:t>Секретаріат</w:t>
      </w:r>
      <w:r w:rsidRPr="00CA70CE">
        <w:rPr>
          <w:color w:val="000000"/>
          <w:sz w:val="28"/>
          <w:szCs w:val="28"/>
          <w:lang w:val="uk-UA" w:eastAsia="uk-UA"/>
        </w:rPr>
        <w:t>у</w:t>
      </w:r>
      <w:r w:rsidRPr="00EC379D">
        <w:rPr>
          <w:color w:val="000000"/>
          <w:sz w:val="28"/>
          <w:szCs w:val="28"/>
          <w:lang w:val="uk-UA" w:eastAsia="uk-UA"/>
        </w:rPr>
        <w:t xml:space="preserve"> Урядового уповноваженого у справах Є</w:t>
      </w:r>
      <w:r>
        <w:rPr>
          <w:color w:val="000000"/>
          <w:sz w:val="28"/>
          <w:szCs w:val="28"/>
          <w:lang w:val="uk-UA" w:eastAsia="uk-UA"/>
        </w:rPr>
        <w:t xml:space="preserve">вропейського суду з прав людини, </w:t>
      </w:r>
      <w:r w:rsidRPr="00CA70CE">
        <w:rPr>
          <w:color w:val="000000"/>
          <w:sz w:val="28"/>
          <w:szCs w:val="28"/>
          <w:lang w:val="uk-UA" w:eastAsia="uk-UA"/>
        </w:rPr>
        <w:t>Департаменту</w:t>
      </w:r>
      <w:r>
        <w:rPr>
          <w:color w:val="000000"/>
          <w:sz w:val="28"/>
          <w:szCs w:val="28"/>
          <w:lang w:val="uk-UA" w:eastAsia="uk-UA"/>
        </w:rPr>
        <w:t xml:space="preserve"> з питань банкрутства, </w:t>
      </w:r>
      <w:r w:rsidRPr="00CA70CE">
        <w:rPr>
          <w:color w:val="000000"/>
          <w:sz w:val="28"/>
          <w:szCs w:val="28"/>
          <w:lang w:val="uk-UA" w:eastAsia="uk-UA"/>
        </w:rPr>
        <w:t>Департаменту</w:t>
      </w:r>
      <w:r w:rsidRPr="00EC379D">
        <w:rPr>
          <w:color w:val="000000"/>
          <w:sz w:val="28"/>
          <w:szCs w:val="28"/>
          <w:lang w:val="uk-UA" w:eastAsia="uk-UA"/>
        </w:rPr>
        <w:t xml:space="preserve"> міжнародного права, повернення активів та відшкодування втрат, завданих тимчасовою окупаці</w:t>
      </w:r>
      <w:r>
        <w:rPr>
          <w:color w:val="000000"/>
          <w:sz w:val="28"/>
          <w:szCs w:val="28"/>
          <w:lang w:val="uk-UA" w:eastAsia="uk-UA"/>
        </w:rPr>
        <w:t xml:space="preserve">єю Автономної Республіки Крим (по </w:t>
      </w:r>
      <w:r w:rsidRPr="00EC379D">
        <w:rPr>
          <w:b/>
          <w:color w:val="000000"/>
          <w:sz w:val="28"/>
          <w:szCs w:val="28"/>
          <w:lang w:val="uk-UA" w:eastAsia="uk-UA"/>
        </w:rPr>
        <w:t>2</w:t>
      </w:r>
      <w:r w:rsidRPr="00EC379D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EC379D">
        <w:rPr>
          <w:b/>
          <w:color w:val="000000"/>
          <w:sz w:val="28"/>
          <w:szCs w:val="28"/>
          <w:lang w:val="uk-UA" w:eastAsia="uk-UA"/>
        </w:rPr>
        <w:t>2,4%</w:t>
      </w:r>
      <w:r>
        <w:rPr>
          <w:color w:val="000000"/>
          <w:sz w:val="28"/>
          <w:szCs w:val="28"/>
          <w:lang w:val="uk-UA" w:eastAsia="uk-UA"/>
        </w:rPr>
        <w:t xml:space="preserve">), </w:t>
      </w:r>
      <w:r w:rsidRPr="00CA70CE">
        <w:rPr>
          <w:color w:val="000000"/>
          <w:sz w:val="28"/>
          <w:szCs w:val="28"/>
          <w:lang w:val="uk-UA" w:eastAsia="uk-UA"/>
        </w:rPr>
        <w:t>Департаменту</w:t>
      </w:r>
      <w:r w:rsidRPr="00EC379D">
        <w:rPr>
          <w:color w:val="000000"/>
          <w:sz w:val="28"/>
          <w:szCs w:val="28"/>
          <w:lang w:val="uk-UA" w:eastAsia="uk-UA"/>
        </w:rPr>
        <w:t xml:space="preserve"> планово-фінансової діяльності, бухгалт</w:t>
      </w:r>
      <w:r>
        <w:rPr>
          <w:color w:val="000000"/>
          <w:sz w:val="28"/>
          <w:szCs w:val="28"/>
          <w:lang w:val="uk-UA" w:eastAsia="uk-UA"/>
        </w:rPr>
        <w:t>ерського обліку та звітності (</w:t>
      </w:r>
      <w:r w:rsidRPr="00EC379D">
        <w:rPr>
          <w:b/>
          <w:color w:val="000000"/>
          <w:sz w:val="28"/>
          <w:szCs w:val="28"/>
          <w:lang w:val="uk-UA" w:eastAsia="uk-UA"/>
        </w:rPr>
        <w:t>1</w:t>
      </w:r>
      <w:r w:rsidRPr="00EC379D">
        <w:rPr>
          <w:color w:val="000000"/>
          <w:sz w:val="28"/>
          <w:szCs w:val="28"/>
          <w:lang w:val="uk-UA" w:eastAsia="uk-UA"/>
        </w:rPr>
        <w:t xml:space="preserve"> запит або </w:t>
      </w:r>
      <w:r w:rsidRPr="00EC379D">
        <w:rPr>
          <w:b/>
          <w:color w:val="000000"/>
          <w:sz w:val="28"/>
          <w:szCs w:val="28"/>
          <w:lang w:val="uk-UA" w:eastAsia="uk-UA"/>
        </w:rPr>
        <w:t>1,2%</w:t>
      </w:r>
      <w:r>
        <w:rPr>
          <w:color w:val="000000"/>
          <w:sz w:val="28"/>
          <w:szCs w:val="28"/>
          <w:lang w:val="uk-UA" w:eastAsia="uk-UA"/>
        </w:rPr>
        <w:t>).</w:t>
      </w:r>
    </w:p>
    <w:p w:rsidR="00DD2A21" w:rsidRDefault="00DD2A21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</w:p>
    <w:p w:rsidR="00CA70CE" w:rsidRPr="009F30DF" w:rsidRDefault="00CA70CE" w:rsidP="00CA70CE">
      <w:pPr>
        <w:pStyle w:val="a6"/>
        <w:spacing w:line="276" w:lineRule="auto"/>
        <w:ind w:left="0"/>
        <w:contextualSpacing w:val="0"/>
        <w:jc w:val="center"/>
        <w:rPr>
          <w:sz w:val="28"/>
          <w:szCs w:val="28"/>
          <w:lang w:val="uk-UA"/>
        </w:rPr>
      </w:pPr>
      <w:r w:rsidRPr="00CA70CE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6010275" cy="8401050"/>
            <wp:effectExtent l="0" t="0" r="0" b="0"/>
            <wp:docPr id="2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E1C83" w:rsidRPr="009F30DF" w:rsidRDefault="0088305C" w:rsidP="00A96C47">
      <w:pPr>
        <w:pStyle w:val="a6"/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85</w:t>
      </w:r>
      <w:r w:rsidR="005E1C83" w:rsidRPr="009F30DF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="005E1C83" w:rsidRPr="009F30DF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5E1C83" w:rsidRPr="009F30DF" w:rsidRDefault="005E1C83" w:rsidP="00A96C47">
      <w:pPr>
        <w:ind w:firstLine="426"/>
        <w:jc w:val="both"/>
        <w:rPr>
          <w:b/>
          <w:sz w:val="28"/>
          <w:szCs w:val="28"/>
          <w:lang w:val="uk-UA"/>
        </w:rPr>
      </w:pPr>
      <w:r w:rsidRPr="009F30DF">
        <w:rPr>
          <w:b/>
          <w:sz w:val="28"/>
          <w:szCs w:val="28"/>
          <w:lang w:val="uk-UA"/>
        </w:rPr>
        <w:t>- роз</w:t>
      </w:r>
      <w:r w:rsidR="005002F7" w:rsidRPr="009F30DF">
        <w:rPr>
          <w:b/>
          <w:sz w:val="28"/>
          <w:szCs w:val="28"/>
          <w:lang w:val="uk-UA"/>
        </w:rPr>
        <w:t>глянуто та надано інформацію на</w:t>
      </w:r>
      <w:r w:rsidR="002F1556" w:rsidRPr="009F30DF">
        <w:rPr>
          <w:b/>
          <w:sz w:val="28"/>
          <w:szCs w:val="28"/>
          <w:lang w:val="uk-UA"/>
        </w:rPr>
        <w:t xml:space="preserve"> </w:t>
      </w:r>
      <w:r w:rsidR="006B3744">
        <w:rPr>
          <w:b/>
          <w:sz w:val="28"/>
          <w:szCs w:val="28"/>
          <w:lang w:val="uk-UA"/>
        </w:rPr>
        <w:t>4</w:t>
      </w:r>
      <w:r w:rsidR="006B3744" w:rsidRPr="006B3744">
        <w:rPr>
          <w:b/>
          <w:sz w:val="28"/>
          <w:szCs w:val="28"/>
        </w:rPr>
        <w:t>5</w:t>
      </w:r>
      <w:r w:rsidR="00DC53AF" w:rsidRPr="009F30DF">
        <w:rPr>
          <w:b/>
          <w:sz w:val="28"/>
          <w:szCs w:val="28"/>
          <w:lang w:val="uk-UA"/>
        </w:rPr>
        <w:t xml:space="preserve"> запит</w:t>
      </w:r>
      <w:r w:rsidR="00F5677E">
        <w:rPr>
          <w:b/>
          <w:sz w:val="28"/>
          <w:szCs w:val="28"/>
          <w:lang w:val="uk-UA"/>
        </w:rPr>
        <w:t>ів</w:t>
      </w:r>
      <w:r w:rsidRPr="009F30DF">
        <w:rPr>
          <w:b/>
          <w:sz w:val="28"/>
          <w:szCs w:val="28"/>
          <w:lang w:val="uk-UA"/>
        </w:rPr>
        <w:t xml:space="preserve"> (</w:t>
      </w:r>
      <w:r w:rsidR="00F93EBB">
        <w:rPr>
          <w:b/>
          <w:sz w:val="28"/>
          <w:szCs w:val="28"/>
          <w:lang w:val="uk-UA"/>
        </w:rPr>
        <w:t>52,9</w:t>
      </w:r>
      <w:r w:rsidRPr="009F30DF">
        <w:rPr>
          <w:b/>
          <w:sz w:val="28"/>
          <w:szCs w:val="28"/>
          <w:lang w:val="uk-UA"/>
        </w:rPr>
        <w:t>%), із них:</w:t>
      </w:r>
    </w:p>
    <w:p w:rsidR="005E1C83" w:rsidRPr="009F30DF" w:rsidRDefault="005E1C83" w:rsidP="00A96C47">
      <w:pPr>
        <w:tabs>
          <w:tab w:val="left" w:pos="900"/>
        </w:tabs>
        <w:ind w:firstLine="426"/>
        <w:jc w:val="both"/>
        <w:rPr>
          <w:sz w:val="28"/>
          <w:szCs w:val="28"/>
          <w:lang w:val="uk-UA"/>
        </w:rPr>
      </w:pPr>
      <w:r w:rsidRPr="009F30DF">
        <w:rPr>
          <w:sz w:val="28"/>
          <w:szCs w:val="28"/>
          <w:lang w:val="uk-UA"/>
        </w:rPr>
        <w:tab/>
        <w:t xml:space="preserve">на </w:t>
      </w:r>
      <w:r w:rsidR="006B3744" w:rsidRPr="006B3744">
        <w:rPr>
          <w:b/>
          <w:sz w:val="28"/>
          <w:szCs w:val="28"/>
        </w:rPr>
        <w:t>6</w:t>
      </w:r>
      <w:r w:rsidRPr="009F30DF">
        <w:rPr>
          <w:b/>
          <w:sz w:val="28"/>
          <w:szCs w:val="28"/>
          <w:lang w:val="uk-UA"/>
        </w:rPr>
        <w:t xml:space="preserve"> </w:t>
      </w:r>
      <w:r w:rsidR="005002F7" w:rsidRPr="009F30DF">
        <w:rPr>
          <w:sz w:val="28"/>
          <w:szCs w:val="28"/>
          <w:lang w:val="uk-UA"/>
        </w:rPr>
        <w:t>запит</w:t>
      </w:r>
      <w:r w:rsidR="007F66AB" w:rsidRPr="009F30DF">
        <w:rPr>
          <w:sz w:val="28"/>
          <w:szCs w:val="28"/>
          <w:lang w:val="uk-UA"/>
        </w:rPr>
        <w:t>ів</w:t>
      </w:r>
      <w:r w:rsidRPr="009F30DF">
        <w:rPr>
          <w:sz w:val="28"/>
          <w:szCs w:val="28"/>
          <w:lang w:val="uk-UA"/>
        </w:rPr>
        <w:t xml:space="preserve"> </w:t>
      </w:r>
      <w:r w:rsidRPr="009F30DF">
        <w:rPr>
          <w:b/>
          <w:sz w:val="28"/>
          <w:szCs w:val="28"/>
          <w:lang w:val="uk-UA"/>
        </w:rPr>
        <w:t>(</w:t>
      </w:r>
      <w:r w:rsidR="00F93EBB">
        <w:rPr>
          <w:b/>
          <w:sz w:val="28"/>
          <w:szCs w:val="28"/>
          <w:lang w:val="uk-UA"/>
        </w:rPr>
        <w:t>7,1</w:t>
      </w:r>
      <w:r w:rsidRPr="009F30DF">
        <w:rPr>
          <w:b/>
          <w:sz w:val="28"/>
          <w:szCs w:val="28"/>
          <w:lang w:val="uk-UA"/>
        </w:rPr>
        <w:t>%)</w:t>
      </w:r>
      <w:r w:rsidRPr="009F30DF">
        <w:rPr>
          <w:sz w:val="28"/>
          <w:szCs w:val="28"/>
          <w:lang w:val="uk-UA"/>
        </w:rPr>
        <w:t xml:space="preserve"> надано публічну інформацію;</w:t>
      </w:r>
    </w:p>
    <w:p w:rsidR="005E1C83" w:rsidRPr="009F30DF" w:rsidRDefault="005E1C83" w:rsidP="00287F1B">
      <w:pPr>
        <w:tabs>
          <w:tab w:val="left" w:pos="900"/>
        </w:tabs>
        <w:ind w:firstLine="426"/>
        <w:jc w:val="both"/>
        <w:rPr>
          <w:sz w:val="28"/>
          <w:szCs w:val="28"/>
          <w:lang w:val="uk-UA"/>
        </w:rPr>
      </w:pPr>
      <w:r w:rsidRPr="009F30DF">
        <w:rPr>
          <w:sz w:val="28"/>
          <w:szCs w:val="28"/>
          <w:lang w:val="uk-UA"/>
        </w:rPr>
        <w:lastRenderedPageBreak/>
        <w:tab/>
        <w:t>на</w:t>
      </w:r>
      <w:r w:rsidR="002549C3" w:rsidRPr="009F30DF">
        <w:rPr>
          <w:sz w:val="28"/>
          <w:szCs w:val="28"/>
          <w:lang w:val="uk-UA"/>
        </w:rPr>
        <w:t xml:space="preserve"> </w:t>
      </w:r>
      <w:r w:rsidR="00F93EBB">
        <w:rPr>
          <w:b/>
          <w:sz w:val="28"/>
          <w:szCs w:val="28"/>
          <w:lang w:val="uk-UA"/>
        </w:rPr>
        <w:t>39</w:t>
      </w:r>
      <w:r w:rsidRPr="009F30DF">
        <w:rPr>
          <w:b/>
          <w:sz w:val="28"/>
          <w:szCs w:val="28"/>
          <w:lang w:val="uk-UA"/>
        </w:rPr>
        <w:t xml:space="preserve"> </w:t>
      </w:r>
      <w:r w:rsidRPr="009F30DF">
        <w:rPr>
          <w:sz w:val="28"/>
          <w:szCs w:val="28"/>
          <w:lang w:val="uk-UA"/>
        </w:rPr>
        <w:t>запит</w:t>
      </w:r>
      <w:r w:rsidR="00F93EBB">
        <w:rPr>
          <w:sz w:val="28"/>
          <w:szCs w:val="28"/>
          <w:lang w:val="uk-UA"/>
        </w:rPr>
        <w:t>ів</w:t>
      </w:r>
      <w:r w:rsidRPr="009F30DF">
        <w:rPr>
          <w:sz w:val="28"/>
          <w:szCs w:val="28"/>
          <w:lang w:val="uk-UA"/>
        </w:rPr>
        <w:t xml:space="preserve"> </w:t>
      </w:r>
      <w:r w:rsidR="00F93EBB">
        <w:rPr>
          <w:b/>
          <w:sz w:val="28"/>
          <w:szCs w:val="28"/>
          <w:lang w:val="uk-UA"/>
        </w:rPr>
        <w:t>(45,8</w:t>
      </w:r>
      <w:r w:rsidRPr="009F30DF">
        <w:rPr>
          <w:b/>
          <w:sz w:val="28"/>
          <w:szCs w:val="28"/>
          <w:lang w:val="uk-UA"/>
        </w:rPr>
        <w:t>%)</w:t>
      </w:r>
      <w:r w:rsidRPr="009F30DF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5E1C83" w:rsidRPr="009F30DF" w:rsidRDefault="005E1C83" w:rsidP="00A96C47">
      <w:pPr>
        <w:tabs>
          <w:tab w:val="left" w:pos="900"/>
        </w:tabs>
        <w:spacing w:before="120" w:after="120"/>
        <w:ind w:firstLine="426"/>
        <w:jc w:val="both"/>
        <w:rPr>
          <w:b/>
          <w:sz w:val="28"/>
          <w:szCs w:val="28"/>
          <w:lang w:val="uk-UA"/>
        </w:rPr>
      </w:pPr>
      <w:r w:rsidRPr="009F30DF">
        <w:rPr>
          <w:b/>
          <w:sz w:val="28"/>
          <w:szCs w:val="28"/>
          <w:lang w:val="uk-UA"/>
        </w:rPr>
        <w:t>- розглянуто в межах компетенції у Міністерстві юстиції, надано відповідь та</w:t>
      </w:r>
      <w:r w:rsidR="007616C9" w:rsidRPr="009F30DF">
        <w:rPr>
          <w:b/>
          <w:sz w:val="28"/>
          <w:szCs w:val="28"/>
          <w:lang w:val="uk-UA"/>
        </w:rPr>
        <w:t xml:space="preserve"> надіслано для розгляду належному розпоряднику</w:t>
      </w:r>
      <w:r w:rsidRPr="009F30DF">
        <w:rPr>
          <w:b/>
          <w:sz w:val="28"/>
          <w:szCs w:val="28"/>
          <w:lang w:val="uk-UA"/>
        </w:rPr>
        <w:t xml:space="preserve"> </w:t>
      </w:r>
      <w:r w:rsidR="00F93EBB">
        <w:rPr>
          <w:b/>
          <w:sz w:val="28"/>
          <w:szCs w:val="28"/>
          <w:lang w:val="uk-UA"/>
        </w:rPr>
        <w:t>3</w:t>
      </w:r>
      <w:r w:rsidRPr="009F30DF">
        <w:rPr>
          <w:b/>
          <w:sz w:val="28"/>
          <w:szCs w:val="28"/>
          <w:lang w:val="uk-UA"/>
        </w:rPr>
        <w:t xml:space="preserve"> запит</w:t>
      </w:r>
      <w:r w:rsidR="00F93EBB">
        <w:rPr>
          <w:b/>
          <w:sz w:val="28"/>
          <w:szCs w:val="28"/>
          <w:lang w:val="uk-UA"/>
        </w:rPr>
        <w:t>и</w:t>
      </w:r>
      <w:r w:rsidRPr="009F30DF">
        <w:rPr>
          <w:b/>
          <w:sz w:val="28"/>
          <w:szCs w:val="28"/>
          <w:lang w:val="uk-UA"/>
        </w:rPr>
        <w:t xml:space="preserve"> (</w:t>
      </w:r>
      <w:r w:rsidR="00F93EBB">
        <w:rPr>
          <w:b/>
          <w:sz w:val="28"/>
          <w:szCs w:val="28"/>
          <w:lang w:val="uk-UA"/>
        </w:rPr>
        <w:t>3,5</w:t>
      </w:r>
      <w:r w:rsidRPr="009F30DF">
        <w:rPr>
          <w:b/>
          <w:sz w:val="28"/>
          <w:szCs w:val="28"/>
          <w:lang w:val="uk-UA"/>
        </w:rPr>
        <w:t>%);</w:t>
      </w:r>
    </w:p>
    <w:p w:rsidR="005E1C83" w:rsidRPr="009F30DF" w:rsidRDefault="005E1C83" w:rsidP="005002F7">
      <w:pPr>
        <w:ind w:firstLine="426"/>
        <w:jc w:val="both"/>
        <w:rPr>
          <w:b/>
          <w:sz w:val="28"/>
          <w:szCs w:val="28"/>
          <w:lang w:val="uk-UA"/>
        </w:rPr>
      </w:pPr>
      <w:r w:rsidRPr="009F30DF">
        <w:rPr>
          <w:b/>
          <w:sz w:val="28"/>
          <w:szCs w:val="28"/>
          <w:lang w:val="uk-UA"/>
        </w:rPr>
        <w:t xml:space="preserve">- надіслано для розгляду </w:t>
      </w:r>
      <w:r w:rsidR="00F8453A" w:rsidRPr="009F30DF">
        <w:rPr>
          <w:b/>
          <w:sz w:val="28"/>
          <w:szCs w:val="28"/>
          <w:lang w:val="uk-UA"/>
        </w:rPr>
        <w:t>до Державної реєстраційної</w:t>
      </w:r>
      <w:r w:rsidR="005002F7" w:rsidRPr="009F30DF">
        <w:rPr>
          <w:b/>
          <w:sz w:val="28"/>
          <w:szCs w:val="28"/>
          <w:lang w:val="uk-UA"/>
        </w:rPr>
        <w:t xml:space="preserve"> служби України </w:t>
      </w:r>
      <w:r w:rsidR="00F93EBB">
        <w:rPr>
          <w:b/>
          <w:sz w:val="28"/>
          <w:szCs w:val="28"/>
          <w:lang w:val="uk-UA"/>
        </w:rPr>
        <w:t>9 запитів (10</w:t>
      </w:r>
      <w:r w:rsidR="00287F1B" w:rsidRPr="009F30DF">
        <w:rPr>
          <w:b/>
          <w:sz w:val="28"/>
          <w:szCs w:val="28"/>
          <w:lang w:val="uk-UA"/>
        </w:rPr>
        <w:t>,6%);</w:t>
      </w:r>
    </w:p>
    <w:p w:rsidR="000D3F68" w:rsidRPr="009F30DF" w:rsidRDefault="000D3F68" w:rsidP="000D3F68">
      <w:pPr>
        <w:ind w:firstLine="426"/>
        <w:jc w:val="both"/>
        <w:rPr>
          <w:b/>
          <w:sz w:val="28"/>
          <w:szCs w:val="28"/>
          <w:lang w:val="uk-UA"/>
        </w:rPr>
      </w:pPr>
      <w:r w:rsidRPr="009F30DF">
        <w:rPr>
          <w:b/>
          <w:sz w:val="28"/>
          <w:szCs w:val="28"/>
          <w:lang w:val="uk-UA"/>
        </w:rPr>
        <w:t>- надіслано для розгляду до Держа</w:t>
      </w:r>
      <w:r w:rsidR="006256EF" w:rsidRPr="009F30DF">
        <w:rPr>
          <w:b/>
          <w:sz w:val="28"/>
          <w:szCs w:val="28"/>
          <w:lang w:val="uk-UA"/>
        </w:rPr>
        <w:t xml:space="preserve">вної виконавчої служби України </w:t>
      </w:r>
      <w:r w:rsidR="00F93EBB">
        <w:rPr>
          <w:b/>
          <w:sz w:val="28"/>
          <w:szCs w:val="28"/>
          <w:lang w:val="uk-UA"/>
        </w:rPr>
        <w:t>10 запитів (11,8</w:t>
      </w:r>
      <w:r w:rsidR="00287F1B" w:rsidRPr="009F30DF">
        <w:rPr>
          <w:b/>
          <w:sz w:val="28"/>
          <w:szCs w:val="28"/>
          <w:lang w:val="uk-UA"/>
        </w:rPr>
        <w:t>%);</w:t>
      </w:r>
    </w:p>
    <w:p w:rsidR="00F8453A" w:rsidRDefault="00F8453A" w:rsidP="005002F7">
      <w:pPr>
        <w:ind w:firstLine="426"/>
        <w:jc w:val="both"/>
        <w:rPr>
          <w:b/>
          <w:sz w:val="28"/>
          <w:szCs w:val="28"/>
          <w:lang w:val="uk-UA"/>
        </w:rPr>
      </w:pPr>
      <w:r w:rsidRPr="009F30DF">
        <w:rPr>
          <w:b/>
          <w:sz w:val="28"/>
          <w:szCs w:val="28"/>
          <w:lang w:val="uk-UA"/>
        </w:rPr>
        <w:t xml:space="preserve">- надіслано за належністю до інших розпорядників інформації для </w:t>
      </w:r>
      <w:r w:rsidR="00F93EBB">
        <w:rPr>
          <w:b/>
          <w:sz w:val="28"/>
          <w:szCs w:val="28"/>
          <w:lang w:val="uk-UA"/>
        </w:rPr>
        <w:t>розгляду та надання відповіді 18</w:t>
      </w:r>
      <w:r w:rsidR="009035E5" w:rsidRPr="009F30DF">
        <w:rPr>
          <w:b/>
          <w:sz w:val="28"/>
          <w:szCs w:val="28"/>
          <w:lang w:val="uk-UA"/>
        </w:rPr>
        <w:t xml:space="preserve"> запит</w:t>
      </w:r>
      <w:r w:rsidR="00F93EBB">
        <w:rPr>
          <w:b/>
          <w:sz w:val="28"/>
          <w:szCs w:val="28"/>
          <w:lang w:val="uk-UA"/>
        </w:rPr>
        <w:t>ів або 21,2</w:t>
      </w:r>
      <w:r w:rsidRPr="009F30DF">
        <w:rPr>
          <w:b/>
          <w:sz w:val="28"/>
          <w:szCs w:val="28"/>
          <w:lang w:val="uk-UA"/>
        </w:rPr>
        <w:t>%</w:t>
      </w:r>
      <w:r w:rsidR="00DC53AF" w:rsidRPr="009F30DF">
        <w:rPr>
          <w:b/>
          <w:sz w:val="28"/>
          <w:szCs w:val="28"/>
          <w:lang w:val="uk-UA"/>
        </w:rPr>
        <w:t>.</w:t>
      </w:r>
    </w:p>
    <w:p w:rsidR="0088305C" w:rsidRPr="009F30DF" w:rsidRDefault="00F5677E" w:rsidP="00F93EBB">
      <w:pPr>
        <w:jc w:val="both"/>
        <w:rPr>
          <w:b/>
          <w:sz w:val="28"/>
          <w:szCs w:val="28"/>
          <w:lang w:val="uk-UA"/>
        </w:rPr>
      </w:pPr>
      <w:r w:rsidRPr="00F5677E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275070" cy="4596349"/>
            <wp:effectExtent l="19050" t="0" r="0" b="0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34D61" w:rsidRPr="009F30DF" w:rsidRDefault="00D34D61" w:rsidP="00287F1B">
      <w:pPr>
        <w:jc w:val="center"/>
        <w:rPr>
          <w:sz w:val="28"/>
          <w:szCs w:val="28"/>
          <w:lang w:val="uk-UA"/>
        </w:rPr>
      </w:pPr>
    </w:p>
    <w:p w:rsidR="005E1C83" w:rsidRPr="009F30DF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9F30DF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5E1C83" w:rsidRPr="009F30DF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9F30DF">
        <w:rPr>
          <w:b/>
          <w:sz w:val="28"/>
          <w:szCs w:val="28"/>
          <w:lang w:val="uk-UA"/>
        </w:rPr>
        <w:t>та систематизації нормативних актів,</w:t>
      </w:r>
    </w:p>
    <w:p w:rsidR="005E1C83" w:rsidRPr="009F30DF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9F30DF">
        <w:rPr>
          <w:b/>
          <w:sz w:val="28"/>
          <w:szCs w:val="28"/>
          <w:lang w:val="uk-UA"/>
        </w:rPr>
        <w:t xml:space="preserve"> </w:t>
      </w:r>
      <w:proofErr w:type="spellStart"/>
      <w:r w:rsidRPr="009F30DF">
        <w:rPr>
          <w:b/>
          <w:sz w:val="28"/>
          <w:szCs w:val="28"/>
          <w:lang w:val="uk-UA"/>
        </w:rPr>
        <w:t>правоосвітньої</w:t>
      </w:r>
      <w:proofErr w:type="spellEnd"/>
      <w:r w:rsidRPr="009F30DF">
        <w:rPr>
          <w:b/>
          <w:sz w:val="28"/>
          <w:szCs w:val="28"/>
          <w:lang w:val="uk-UA"/>
        </w:rPr>
        <w:t xml:space="preserve"> діяльності»</w:t>
      </w:r>
    </w:p>
    <w:p w:rsidR="001E5BC3" w:rsidRPr="009F30DF" w:rsidRDefault="001E5BC3" w:rsidP="00A96C47">
      <w:pPr>
        <w:ind w:firstLine="426"/>
        <w:rPr>
          <w:b/>
          <w:sz w:val="28"/>
          <w:szCs w:val="28"/>
          <w:lang w:val="uk-UA"/>
        </w:rPr>
      </w:pPr>
    </w:p>
    <w:sectPr w:rsidR="001E5BC3" w:rsidRPr="009F30DF" w:rsidSect="00454A93">
      <w:pgSz w:w="11906" w:h="16838"/>
      <w:pgMar w:top="851" w:right="748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D84" w:rsidRDefault="00BE2D84" w:rsidP="00BB617A">
      <w:r>
        <w:separator/>
      </w:r>
    </w:p>
  </w:endnote>
  <w:endnote w:type="continuationSeparator" w:id="0">
    <w:p w:rsidR="00BE2D84" w:rsidRDefault="00BE2D84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D84" w:rsidRDefault="00BE2D84" w:rsidP="00BB617A">
      <w:r>
        <w:separator/>
      </w:r>
    </w:p>
  </w:footnote>
  <w:footnote w:type="continuationSeparator" w:id="0">
    <w:p w:rsidR="00BE2D84" w:rsidRDefault="00BE2D84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1A5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3049B"/>
    <w:rsid w:val="0003105F"/>
    <w:rsid w:val="000323D3"/>
    <w:rsid w:val="00032DF2"/>
    <w:rsid w:val="00032EF9"/>
    <w:rsid w:val="00033F72"/>
    <w:rsid w:val="00035A3E"/>
    <w:rsid w:val="00035C76"/>
    <w:rsid w:val="000361D7"/>
    <w:rsid w:val="0004082E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BBA"/>
    <w:rsid w:val="00085D0F"/>
    <w:rsid w:val="000876A7"/>
    <w:rsid w:val="000878F6"/>
    <w:rsid w:val="00087A43"/>
    <w:rsid w:val="00091D69"/>
    <w:rsid w:val="00094E7A"/>
    <w:rsid w:val="00097721"/>
    <w:rsid w:val="000A125A"/>
    <w:rsid w:val="000A2BA4"/>
    <w:rsid w:val="000A2F8E"/>
    <w:rsid w:val="000A40B1"/>
    <w:rsid w:val="000A4E51"/>
    <w:rsid w:val="000A5F04"/>
    <w:rsid w:val="000B14BB"/>
    <w:rsid w:val="000B2F4A"/>
    <w:rsid w:val="000B41FC"/>
    <w:rsid w:val="000B4EE7"/>
    <w:rsid w:val="000B600B"/>
    <w:rsid w:val="000B733A"/>
    <w:rsid w:val="000C2DB5"/>
    <w:rsid w:val="000C311D"/>
    <w:rsid w:val="000C353E"/>
    <w:rsid w:val="000D01EE"/>
    <w:rsid w:val="000D11BE"/>
    <w:rsid w:val="000D18AE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0100"/>
    <w:rsid w:val="00142DEC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31D"/>
    <w:rsid w:val="001973EF"/>
    <w:rsid w:val="00197E72"/>
    <w:rsid w:val="001A1394"/>
    <w:rsid w:val="001A2BF5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E5BC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929"/>
    <w:rsid w:val="00207ADA"/>
    <w:rsid w:val="00215C51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716B"/>
    <w:rsid w:val="00240700"/>
    <w:rsid w:val="00240860"/>
    <w:rsid w:val="00240890"/>
    <w:rsid w:val="002449C5"/>
    <w:rsid w:val="0024590F"/>
    <w:rsid w:val="002468EA"/>
    <w:rsid w:val="00250D3E"/>
    <w:rsid w:val="00251B7A"/>
    <w:rsid w:val="00252E76"/>
    <w:rsid w:val="002540EA"/>
    <w:rsid w:val="002549C3"/>
    <w:rsid w:val="0025599F"/>
    <w:rsid w:val="002559C4"/>
    <w:rsid w:val="00256C51"/>
    <w:rsid w:val="00256DAA"/>
    <w:rsid w:val="00256E6E"/>
    <w:rsid w:val="00257468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87F1B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5381"/>
    <w:rsid w:val="002F5702"/>
    <w:rsid w:val="002F5B31"/>
    <w:rsid w:val="002F6244"/>
    <w:rsid w:val="002F75AC"/>
    <w:rsid w:val="002F7938"/>
    <w:rsid w:val="0030072F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31B7"/>
    <w:rsid w:val="003B54B5"/>
    <w:rsid w:val="003C0576"/>
    <w:rsid w:val="003C079D"/>
    <w:rsid w:val="003C25A1"/>
    <w:rsid w:val="003C30C9"/>
    <w:rsid w:val="003C31DE"/>
    <w:rsid w:val="003C5000"/>
    <w:rsid w:val="003C7C99"/>
    <w:rsid w:val="003D0846"/>
    <w:rsid w:val="003D0FA3"/>
    <w:rsid w:val="003D1425"/>
    <w:rsid w:val="003D3DBA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A93"/>
    <w:rsid w:val="00455336"/>
    <w:rsid w:val="00457ED1"/>
    <w:rsid w:val="0046068D"/>
    <w:rsid w:val="00461BBF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84181"/>
    <w:rsid w:val="00484AF8"/>
    <w:rsid w:val="00487F19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73B6"/>
    <w:rsid w:val="004B78BA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4F03"/>
    <w:rsid w:val="004E6691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508B4"/>
    <w:rsid w:val="00551DDE"/>
    <w:rsid w:val="005521EE"/>
    <w:rsid w:val="005526A2"/>
    <w:rsid w:val="00552AD7"/>
    <w:rsid w:val="005539AF"/>
    <w:rsid w:val="00553D46"/>
    <w:rsid w:val="005551CC"/>
    <w:rsid w:val="00556A09"/>
    <w:rsid w:val="00556BC9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7023"/>
    <w:rsid w:val="00567B43"/>
    <w:rsid w:val="00567E13"/>
    <w:rsid w:val="00570672"/>
    <w:rsid w:val="00571143"/>
    <w:rsid w:val="00572A67"/>
    <w:rsid w:val="00572E25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B63"/>
    <w:rsid w:val="0064589F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5643"/>
    <w:rsid w:val="00696863"/>
    <w:rsid w:val="00696D7F"/>
    <w:rsid w:val="006A1314"/>
    <w:rsid w:val="006A1317"/>
    <w:rsid w:val="006A2C5B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2B0B"/>
    <w:rsid w:val="006C7AE7"/>
    <w:rsid w:val="006D0920"/>
    <w:rsid w:val="006D16DC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2758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1BC2"/>
    <w:rsid w:val="00822CC1"/>
    <w:rsid w:val="00822DE8"/>
    <w:rsid w:val="00823D6E"/>
    <w:rsid w:val="008255B9"/>
    <w:rsid w:val="00826DFD"/>
    <w:rsid w:val="00827EA4"/>
    <w:rsid w:val="008302E5"/>
    <w:rsid w:val="00832317"/>
    <w:rsid w:val="0083267B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7A6"/>
    <w:rsid w:val="008505FA"/>
    <w:rsid w:val="008507C6"/>
    <w:rsid w:val="00852414"/>
    <w:rsid w:val="008552A0"/>
    <w:rsid w:val="0086120C"/>
    <w:rsid w:val="008676FB"/>
    <w:rsid w:val="008677C2"/>
    <w:rsid w:val="00867AE8"/>
    <w:rsid w:val="00867E06"/>
    <w:rsid w:val="0087107F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305C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6A5"/>
    <w:rsid w:val="008E5823"/>
    <w:rsid w:val="008E606A"/>
    <w:rsid w:val="008E6E9B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35E5"/>
    <w:rsid w:val="00903E4C"/>
    <w:rsid w:val="00903FBD"/>
    <w:rsid w:val="0090466C"/>
    <w:rsid w:val="009050D5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779A"/>
    <w:rsid w:val="00921263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5B7F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AD5"/>
    <w:rsid w:val="00976B18"/>
    <w:rsid w:val="00976ECB"/>
    <w:rsid w:val="00980D96"/>
    <w:rsid w:val="0098188F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5B04"/>
    <w:rsid w:val="009C5FEC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089C"/>
    <w:rsid w:val="009E3EA9"/>
    <w:rsid w:val="009E40F7"/>
    <w:rsid w:val="009E44DC"/>
    <w:rsid w:val="009E622A"/>
    <w:rsid w:val="009E7450"/>
    <w:rsid w:val="009E74FF"/>
    <w:rsid w:val="009F01B9"/>
    <w:rsid w:val="009F0517"/>
    <w:rsid w:val="009F193E"/>
    <w:rsid w:val="009F30DF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3631"/>
    <w:rsid w:val="00A23C52"/>
    <w:rsid w:val="00A24366"/>
    <w:rsid w:val="00A2539F"/>
    <w:rsid w:val="00A26036"/>
    <w:rsid w:val="00A268E5"/>
    <w:rsid w:val="00A31379"/>
    <w:rsid w:val="00A3410C"/>
    <w:rsid w:val="00A341A6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62C0"/>
    <w:rsid w:val="00A56E18"/>
    <w:rsid w:val="00A60610"/>
    <w:rsid w:val="00A60D34"/>
    <w:rsid w:val="00A615BD"/>
    <w:rsid w:val="00A620B6"/>
    <w:rsid w:val="00A620D7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28B9"/>
    <w:rsid w:val="00B63FE8"/>
    <w:rsid w:val="00B64811"/>
    <w:rsid w:val="00B656B5"/>
    <w:rsid w:val="00B71E69"/>
    <w:rsid w:val="00B724F2"/>
    <w:rsid w:val="00B724F4"/>
    <w:rsid w:val="00B74560"/>
    <w:rsid w:val="00B76F1D"/>
    <w:rsid w:val="00B8041F"/>
    <w:rsid w:val="00B82823"/>
    <w:rsid w:val="00B83BBF"/>
    <w:rsid w:val="00B87602"/>
    <w:rsid w:val="00B92407"/>
    <w:rsid w:val="00B94436"/>
    <w:rsid w:val="00B97D05"/>
    <w:rsid w:val="00BA0F8A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D03C5"/>
    <w:rsid w:val="00BD0569"/>
    <w:rsid w:val="00BD0CA0"/>
    <w:rsid w:val="00BD3899"/>
    <w:rsid w:val="00BD573A"/>
    <w:rsid w:val="00BD7E9D"/>
    <w:rsid w:val="00BE2D0E"/>
    <w:rsid w:val="00BE2D84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528D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42A03"/>
    <w:rsid w:val="00C4327A"/>
    <w:rsid w:val="00C44C83"/>
    <w:rsid w:val="00C44E80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0AE3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4D61"/>
    <w:rsid w:val="00D3551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410A"/>
    <w:rsid w:val="00D64CD7"/>
    <w:rsid w:val="00D705CE"/>
    <w:rsid w:val="00D74286"/>
    <w:rsid w:val="00D74E0E"/>
    <w:rsid w:val="00D74F2B"/>
    <w:rsid w:val="00D755B5"/>
    <w:rsid w:val="00D762F4"/>
    <w:rsid w:val="00D829C5"/>
    <w:rsid w:val="00D84AA8"/>
    <w:rsid w:val="00D853F2"/>
    <w:rsid w:val="00D85530"/>
    <w:rsid w:val="00D85DBB"/>
    <w:rsid w:val="00D90077"/>
    <w:rsid w:val="00D91E71"/>
    <w:rsid w:val="00D936B5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1D71"/>
    <w:rsid w:val="00DC4392"/>
    <w:rsid w:val="00DC490A"/>
    <w:rsid w:val="00DC53AF"/>
    <w:rsid w:val="00DC6529"/>
    <w:rsid w:val="00DC6E8D"/>
    <w:rsid w:val="00DC7044"/>
    <w:rsid w:val="00DD007C"/>
    <w:rsid w:val="00DD07EC"/>
    <w:rsid w:val="00DD2A21"/>
    <w:rsid w:val="00DD2FC5"/>
    <w:rsid w:val="00DD39C8"/>
    <w:rsid w:val="00DD3E3B"/>
    <w:rsid w:val="00DD5CA5"/>
    <w:rsid w:val="00DD6061"/>
    <w:rsid w:val="00DE0A6D"/>
    <w:rsid w:val="00DE1518"/>
    <w:rsid w:val="00DE22F0"/>
    <w:rsid w:val="00DE3D38"/>
    <w:rsid w:val="00DE4B17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127F"/>
    <w:rsid w:val="00E11662"/>
    <w:rsid w:val="00E119EF"/>
    <w:rsid w:val="00E13155"/>
    <w:rsid w:val="00E1449F"/>
    <w:rsid w:val="00E16B6E"/>
    <w:rsid w:val="00E16EB4"/>
    <w:rsid w:val="00E200DB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2286"/>
    <w:rsid w:val="00E53EE1"/>
    <w:rsid w:val="00E54507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712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35D3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6170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3299"/>
    <w:rsid w:val="00F4444B"/>
    <w:rsid w:val="00F46C33"/>
    <w:rsid w:val="00F46F51"/>
    <w:rsid w:val="00F47855"/>
    <w:rsid w:val="00F51FD4"/>
    <w:rsid w:val="00F52D5B"/>
    <w:rsid w:val="00F53E59"/>
    <w:rsid w:val="00F55A3F"/>
    <w:rsid w:val="00F566B0"/>
    <w:rsid w:val="00F5677E"/>
    <w:rsid w:val="00F57FA7"/>
    <w:rsid w:val="00F60B22"/>
    <w:rsid w:val="00F62883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2CA5"/>
    <w:rsid w:val="00F92D19"/>
    <w:rsid w:val="00F934EB"/>
    <w:rsid w:val="00F93585"/>
    <w:rsid w:val="00F93EBB"/>
    <w:rsid w:val="00F94227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E03AF"/>
    <w:rsid w:val="00FE19BF"/>
    <w:rsid w:val="00FE1FFA"/>
    <w:rsid w:val="00FE566B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2F1556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rFonts w:eastAsiaTheme="minorEastAsia"/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2F1556"/>
    <w:rPr>
      <w:rFonts w:asciiTheme="minorHAnsi" w:eastAsiaTheme="minorEastAsia" w:hAnsiTheme="minorHAnsi" w:cstheme="minorBidi"/>
      <w:sz w:val="24"/>
      <w:szCs w:val="24"/>
      <w:lang w:val="ru-RU" w:eastAsia="ru-RU"/>
    </w:rPr>
  </w:style>
  <w:style w:type="character" w:customStyle="1" w:styleId="FontStyle77">
    <w:name w:val="Font Style77"/>
    <w:basedOn w:val="a0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rsid w:val="008676FB"/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%202014\29.09-03.10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%202014\20.10-31.10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%202014\20.10-31.10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0312E-2"/>
                  <c:y val="2.8435039370078796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'08.09.2014-12.09.2014 (9)'!$B$100:$B$101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'08.09.2014-12.09.2014 (9)'!$C$100:$C$101</c:f>
              <c:numCache>
                <c:formatCode>General</c:formatCode>
                <c:ptCount val="2"/>
                <c:pt idx="0">
                  <c:v>56</c:v>
                </c:pt>
                <c:pt idx="1">
                  <c:v>29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360"/>
      <c:perspective val="0"/>
    </c:view3D>
    <c:plotArea>
      <c:layout>
        <c:manualLayout>
          <c:layoutTarget val="inner"/>
          <c:xMode val="edge"/>
          <c:yMode val="edge"/>
          <c:x val="0.15206555366146379"/>
          <c:y val="9.3412599594315732E-4"/>
          <c:w val="0.69236518115647916"/>
          <c:h val="0.40912801267325061"/>
        </c:manualLayout>
      </c:layout>
      <c:pie3DChart>
        <c:varyColors val="1"/>
        <c:ser>
          <c:idx val="0"/>
          <c:order val="0"/>
          <c:explosion val="24"/>
          <c:dLbls>
            <c:dLbl>
              <c:idx val="0"/>
              <c:layout>
                <c:manualLayout>
                  <c:x val="2.5807109162901052E-2"/>
                  <c:y val="-3.179602549681289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32,8%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0.10343552416772646"/>
                  <c:y val="2.2090659720166556E-3"/>
                </c:manualLayout>
              </c:layout>
              <c:showPercent val="1"/>
            </c:dLbl>
            <c:dLbl>
              <c:idx val="2"/>
              <c:layout>
                <c:manualLayout>
                  <c:x val="-8.4231223674360284E-2"/>
                  <c:y val="5.9664910307264361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10,5%</a:t>
                    </a:r>
                  </a:p>
                </c:rich>
              </c:tx>
              <c:showPercent val="1"/>
            </c:dLbl>
            <c:dLbl>
              <c:idx val="3"/>
              <c:layout>
                <c:manualLayout>
                  <c:x val="-4.9132595538959704E-2"/>
                  <c:y val="-2.7850466060163909E-3"/>
                </c:manualLayout>
              </c:layout>
              <c:showPercent val="1"/>
            </c:dLbl>
            <c:dLbl>
              <c:idx val="4"/>
              <c:layout>
                <c:manualLayout>
                  <c:x val="-8.5758223521029256E-2"/>
                  <c:y val="-9.1175445174616898E-3"/>
                </c:manualLayout>
              </c:layout>
              <c:showPercent val="1"/>
            </c:dLbl>
            <c:dLbl>
              <c:idx val="5"/>
              <c:layout>
                <c:manualLayout>
                  <c:x val="-9.2650918635170665E-2"/>
                  <c:y val="-5.3816562403383804E-2"/>
                </c:manualLayout>
              </c:layout>
              <c:showPercent val="1"/>
            </c:dLbl>
            <c:dLbl>
              <c:idx val="6"/>
              <c:layout>
                <c:manualLayout>
                  <c:x val="-5.8563375454356872E-2"/>
                  <c:y val="-6.2330629723916453E-2"/>
                </c:manualLayout>
              </c:layout>
              <c:showPercent val="1"/>
            </c:dLbl>
            <c:dLbl>
              <c:idx val="7"/>
              <c:layout>
                <c:manualLayout>
                  <c:x val="-2.3421273371756392E-2"/>
                  <c:y val="-6.4575875383998046E-2"/>
                </c:manualLayout>
              </c:layout>
              <c:showPercent val="1"/>
            </c:dLbl>
            <c:dLbl>
              <c:idx val="8"/>
              <c:layout>
                <c:manualLayout>
                  <c:x val="6.3668587818275519E-3"/>
                  <c:y val="-7.3255316769614276E-2"/>
                </c:manualLayout>
              </c:layout>
              <c:showPercent val="1"/>
            </c:dLbl>
            <c:dLbl>
              <c:idx val="9"/>
              <c:layout>
                <c:manualLayout>
                  <c:x val="7.5818744306446556E-2"/>
                  <c:y val="-8.2585597852900011E-2"/>
                </c:manualLayout>
              </c:layout>
              <c:showPercent val="1"/>
            </c:dLbl>
            <c:dLbl>
              <c:idx val="10"/>
              <c:layout>
                <c:manualLayout>
                  <c:x val="9.8046919392808227E-2"/>
                  <c:y val="-7.4056269282129314E-2"/>
                </c:manualLayout>
              </c:layout>
              <c:showPercent val="1"/>
            </c:dLbl>
            <c:dLbl>
              <c:idx val="11"/>
              <c:layout>
                <c:manualLayout>
                  <c:x val="0.13660163613568918"/>
                  <c:y val="-6.655641728994402E-2"/>
                </c:manualLayout>
              </c:layout>
              <c:showPercent val="1"/>
            </c:dLbl>
            <c:dLbl>
              <c:idx val="12"/>
              <c:layout>
                <c:manualLayout>
                  <c:x val="0.15070920258679127"/>
                  <c:y val="-3.8974733421480202E-2"/>
                </c:manualLayout>
              </c:layout>
              <c:showPercent val="1"/>
            </c:dLbl>
            <c:dLbl>
              <c:idx val="13"/>
              <c:layout>
                <c:manualLayout>
                  <c:x val="0.14218307763076007"/>
                  <c:y val="-2.0782270637222992E-2"/>
                </c:manualLayout>
              </c:layout>
              <c:showPercent val="1"/>
            </c:dLbl>
            <c:dLbl>
              <c:idx val="14"/>
              <c:layout>
                <c:manualLayout>
                  <c:x val="0.12760613686175826"/>
                  <c:y val="4.6758628855603909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'06.10.2014-17.10.2014 (9)'!$G$6:$G$19</c:f>
              <c:strCache>
                <c:ptCount val="14"/>
                <c:pt idx="0">
                  <c:v>Департамент організаційного та ресурсного забезпечення  - 28 запитів або 32,8% (всі запити надіслано належним розпорядникам інформації)</c:v>
                </c:pt>
                <c:pt idx="1">
                  <c:v>Департамент взаємодії з органами влади - 13 запитів або 15,3%</c:v>
                </c:pt>
                <c:pt idx="2">
                  <c:v>Департамент судової роботи та експертного забезпечення правосуддя - 9 запитів або 10,5%</c:v>
                </c:pt>
                <c:pt idx="3">
                  <c:v>Департамент реєстрації та систематизації нормативних актів, правоосвітньої діяльності - 6 запитів або 7,1%</c:v>
                </c:pt>
                <c:pt idx="4">
                  <c:v>Департамент антикорупційного законодавства та законодавства про правосуддя - 6 запитів або 7,1%</c:v>
                </c:pt>
                <c:pt idx="5">
                  <c:v>Департамент конституційного, адміністративного та соціального законодавства  - 4 запити або 4,7%</c:v>
                </c:pt>
                <c:pt idx="6">
                  <c:v>Департамент нотаріату та фінансового моніторингу - 4 запити або 4,7%</c:v>
                </c:pt>
                <c:pt idx="7">
                  <c:v>Департамент кадрової роботи та державної служби  - 3 запити або 3,5%</c:v>
                </c:pt>
                <c:pt idx="8">
                  <c:v>Департамент юстиції та безпеки - 3 запити або 3,5%</c:v>
                </c:pt>
                <c:pt idx="9">
                  <c:v>Департамент цивільного, фінансового законодавства та законодавства з питань земельних відносин - 2 запити або 2,4%</c:v>
                </c:pt>
                <c:pt idx="10">
                  <c:v>Секретаріат Урядового уповноваженого у справах Європейського суду з прав людини - 2 запити або 2,4%</c:v>
                </c:pt>
                <c:pt idx="11">
                  <c:v>Департамент з питань банкрутства - 2 запити або 2,4%</c:v>
                </c:pt>
                <c:pt idx="12">
                  <c:v>Департамент міжнародного права, повернення активів та відшкодування втрат, завданих тимчасовою окупацією Автономної Республіки Крим - 2 запити або 2,4%</c:v>
                </c:pt>
                <c:pt idx="13">
                  <c:v>Департамент планово-фінансової діяльності, бухгалтерського обліку та звітності  - 1 запит або 1,2%</c:v>
                </c:pt>
              </c:strCache>
            </c:strRef>
          </c:cat>
          <c:val>
            <c:numRef>
              <c:f>'06.10.2014-17.10.2014 (9)'!$H$6:$H$19</c:f>
              <c:numCache>
                <c:formatCode>General</c:formatCode>
                <c:ptCount val="14"/>
                <c:pt idx="0">
                  <c:v>28</c:v>
                </c:pt>
                <c:pt idx="1">
                  <c:v>13</c:v>
                </c:pt>
                <c:pt idx="2">
                  <c:v>9</c:v>
                </c:pt>
                <c:pt idx="3">
                  <c:v>6</c:v>
                </c:pt>
                <c:pt idx="4">
                  <c:v>6</c:v>
                </c:pt>
                <c:pt idx="5">
                  <c:v>4</c:v>
                </c:pt>
                <c:pt idx="6">
                  <c:v>4</c:v>
                </c:pt>
                <c:pt idx="7">
                  <c:v>3</c:v>
                </c:pt>
                <c:pt idx="8">
                  <c:v>3</c:v>
                </c:pt>
                <c:pt idx="9">
                  <c:v>2</c:v>
                </c:pt>
                <c:pt idx="10">
                  <c:v>2</c:v>
                </c:pt>
                <c:pt idx="11">
                  <c:v>2</c:v>
                </c:pt>
                <c:pt idx="12">
                  <c:v>2</c:v>
                </c:pt>
                <c:pt idx="13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3.1170459362682593E-2"/>
          <c:y val="0.32718731587123062"/>
          <c:w val="0.96037809706776345"/>
          <c:h val="0.66448324911766921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rotY val="263"/>
      <c:perspective val="30"/>
    </c:view3D>
    <c:plotArea>
      <c:layout>
        <c:manualLayout>
          <c:layoutTarget val="inner"/>
          <c:xMode val="edge"/>
          <c:yMode val="edge"/>
          <c:x val="1.8002189617008287E-2"/>
          <c:y val="0.13503130419382875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-2.525386664634607E-3"/>
                  <c:y val="-3.2127810110692684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1.5465611995704854E-2"/>
                  <c:y val="-2.3733607212141992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45,</a:t>
                    </a:r>
                    <a:r>
                      <a:rPr lang="uk-UA"/>
                      <a:t>8</a:t>
                    </a:r>
                    <a:r>
                      <a:rPr lang="en-US"/>
                      <a:t>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2"/>
              <c:layout>
                <c:manualLayout>
                  <c:x val="2.4357514989486007E-2"/>
                  <c:y val="1.3863745292708023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6.5987636290131945E-3"/>
                  <c:y val="9.705841322023321E-3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4560675053195674E-2"/>
                  <c:y val="3.271245007417551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2.4736997408283924E-2"/>
                  <c:y val="1.1890174597740527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'06.10.2014-17.10.2014 (9)'!$B$43:$B$48</c:f>
              <c:strCache>
                <c:ptCount val="6"/>
                <c:pt idx="0">
                  <c:v>На 6 запитів або 7,1% надано публічну інформацію</c:v>
                </c:pt>
                <c:pt idx="1">
                  <c:v>На 39 запитів або 45,8%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належному розпоряднику інформації 3 запити або 3,5% 
</c:v>
                </c:pt>
                <c:pt idx="3">
                  <c:v>Надіслано за належністю до Державної реєстраційної служби України для розгляду та надання відповіді 9 запитів або 10,6%</c:v>
                </c:pt>
                <c:pt idx="4">
                  <c:v>Надіслано за належністю до Державної виконавчої служби України для розгляду та надання відповіді 10 запитів або 11,8%</c:v>
                </c:pt>
                <c:pt idx="5">
                  <c:v>Надіслано за належністю до інших розпорядників інформації для розгляду та надання відповіді 18 запитів або 21,2%</c:v>
                </c:pt>
              </c:strCache>
            </c:strRef>
          </c:cat>
          <c:val>
            <c:numRef>
              <c:f>'06.10.2014-17.10.2014 (9)'!$C$43:$C$48</c:f>
              <c:numCache>
                <c:formatCode>General</c:formatCode>
                <c:ptCount val="6"/>
                <c:pt idx="0">
                  <c:v>6</c:v>
                </c:pt>
                <c:pt idx="1">
                  <c:v>39</c:v>
                </c:pt>
                <c:pt idx="2">
                  <c:v>3</c:v>
                </c:pt>
                <c:pt idx="3">
                  <c:v>9</c:v>
                </c:pt>
                <c:pt idx="4">
                  <c:v>10</c:v>
                </c:pt>
                <c:pt idx="5">
                  <c:v>18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5084628538008362"/>
          <c:y val="5.7962101130064024E-2"/>
          <c:w val="0.44714226295483578"/>
          <c:h val="0.91692362786202697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CB00E2-484A-43B9-9B6E-3D36B57C7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4</Pages>
  <Words>2456</Words>
  <Characters>1401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10</cp:revision>
  <cp:lastPrinted>2014-12-23T09:22:00Z</cp:lastPrinted>
  <dcterms:created xsi:type="dcterms:W3CDTF">2014-10-28T10:30:00Z</dcterms:created>
  <dcterms:modified xsi:type="dcterms:W3CDTF">2016-04-21T08:39:00Z</dcterms:modified>
</cp:coreProperties>
</file>