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E6" w:rsidRPr="00166BE2" w:rsidRDefault="00F146E6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166BE2">
        <w:rPr>
          <w:rStyle w:val="atitle"/>
          <w:sz w:val="28"/>
          <w:szCs w:val="28"/>
          <w:lang w:val="uk-UA"/>
        </w:rPr>
        <w:t>Прошу у рубриці «</w:t>
      </w:r>
      <w:r w:rsidRPr="00166BE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166BE2">
        <w:rPr>
          <w:rStyle w:val="atitle"/>
          <w:sz w:val="28"/>
          <w:szCs w:val="28"/>
          <w:lang w:val="uk-UA"/>
        </w:rPr>
        <w:t>»:</w:t>
      </w:r>
    </w:p>
    <w:p w:rsidR="00F146E6" w:rsidRPr="00166BE2" w:rsidRDefault="00F146E6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F146E6" w:rsidRPr="00166BE2" w:rsidRDefault="00F146E6" w:rsidP="008370C4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166BE2">
        <w:rPr>
          <w:rStyle w:val="atitle"/>
          <w:sz w:val="28"/>
          <w:szCs w:val="28"/>
          <w:lang w:val="uk-UA"/>
        </w:rPr>
        <w:t xml:space="preserve">У підрубриці </w:t>
      </w:r>
      <w:r w:rsidRPr="00166BE2">
        <w:rPr>
          <w:rStyle w:val="atitle"/>
          <w:b/>
          <w:sz w:val="28"/>
          <w:szCs w:val="28"/>
          <w:lang w:val="uk-UA"/>
        </w:rPr>
        <w:t>«Звіти про задоволення з</w:t>
      </w:r>
      <w:r w:rsidR="008370C4" w:rsidRPr="00166BE2">
        <w:rPr>
          <w:rStyle w:val="atitle"/>
          <w:b/>
          <w:sz w:val="28"/>
          <w:szCs w:val="28"/>
          <w:lang w:val="uk-UA"/>
        </w:rPr>
        <w:t>апитів на отримання інформації</w:t>
      </w:r>
      <w:r w:rsidR="00166BE2" w:rsidRPr="00166BE2">
        <w:rPr>
          <w:rStyle w:val="atitle"/>
          <w:b/>
          <w:sz w:val="28"/>
          <w:szCs w:val="28"/>
          <w:lang w:val="uk-UA"/>
        </w:rPr>
        <w:t>/</w:t>
      </w:r>
      <w:r w:rsidR="008370C4" w:rsidRPr="00166BE2">
        <w:rPr>
          <w:rStyle w:val="atitle"/>
          <w:b/>
          <w:sz w:val="28"/>
          <w:szCs w:val="28"/>
          <w:lang w:val="uk-UA"/>
        </w:rPr>
        <w:t xml:space="preserve"> </w:t>
      </w:r>
      <w:r w:rsidR="004E647E">
        <w:rPr>
          <w:rStyle w:val="atitle"/>
          <w:b/>
          <w:sz w:val="28"/>
          <w:szCs w:val="28"/>
          <w:lang w:val="uk-UA"/>
        </w:rPr>
        <w:t>2013</w:t>
      </w:r>
      <w:r w:rsidRPr="00166BE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F146E6" w:rsidRPr="00166BE2" w:rsidRDefault="00F146E6" w:rsidP="00A26C81">
      <w:pPr>
        <w:ind w:firstLine="709"/>
        <w:jc w:val="both"/>
        <w:rPr>
          <w:b/>
          <w:sz w:val="28"/>
          <w:szCs w:val="28"/>
          <w:lang w:val="uk-UA"/>
        </w:rPr>
      </w:pPr>
      <w:r w:rsidRPr="00166BE2">
        <w:rPr>
          <w:rStyle w:val="atitle"/>
          <w:b/>
          <w:sz w:val="28"/>
          <w:szCs w:val="28"/>
          <w:lang w:val="uk-UA"/>
        </w:rPr>
        <w:t xml:space="preserve">- </w:t>
      </w:r>
      <w:r w:rsidRPr="00166BE2">
        <w:rPr>
          <w:rStyle w:val="atitle"/>
          <w:sz w:val="28"/>
          <w:szCs w:val="28"/>
          <w:lang w:val="uk-UA"/>
        </w:rPr>
        <w:t>розмістити</w:t>
      </w:r>
      <w:r w:rsidR="00A26C81">
        <w:rPr>
          <w:rStyle w:val="atitle"/>
          <w:sz w:val="28"/>
          <w:szCs w:val="28"/>
          <w:lang w:val="uk-UA"/>
        </w:rPr>
        <w:t xml:space="preserve"> </w:t>
      </w:r>
      <w:r w:rsidRPr="00166BE2">
        <w:rPr>
          <w:bCs/>
          <w:sz w:val="28"/>
          <w:szCs w:val="28"/>
          <w:lang w:val="uk-UA"/>
        </w:rPr>
        <w:t>позицію</w:t>
      </w:r>
      <w:r w:rsidR="00A26C81">
        <w:rPr>
          <w:bCs/>
          <w:sz w:val="28"/>
          <w:szCs w:val="28"/>
          <w:lang w:val="uk-UA"/>
        </w:rPr>
        <w:t xml:space="preserve"> </w:t>
      </w:r>
      <w:r w:rsidR="009807E7" w:rsidRPr="00166BE2">
        <w:rPr>
          <w:rStyle w:val="atitle"/>
          <w:sz w:val="28"/>
          <w:szCs w:val="28"/>
          <w:lang w:val="uk-UA"/>
        </w:rPr>
        <w:t>«</w:t>
      </w:r>
      <w:r w:rsidR="009807E7">
        <w:rPr>
          <w:b/>
          <w:sz w:val="28"/>
          <w:szCs w:val="28"/>
          <w:lang w:val="uk-UA"/>
        </w:rPr>
        <w:t>Звіт</w:t>
      </w:r>
      <w:r w:rsidR="00A26C81">
        <w:rPr>
          <w:b/>
          <w:sz w:val="28"/>
          <w:szCs w:val="28"/>
          <w:lang w:val="uk-UA"/>
        </w:rPr>
        <w:t xml:space="preserve"> п</w:t>
      </w:r>
      <w:r w:rsidRPr="00166BE2">
        <w:rPr>
          <w:b/>
          <w:sz w:val="28"/>
          <w:szCs w:val="28"/>
          <w:lang w:val="uk-UA"/>
        </w:rPr>
        <w:t>ро</w:t>
      </w:r>
      <w:r w:rsidR="00A26C81">
        <w:rPr>
          <w:b/>
          <w:sz w:val="28"/>
          <w:szCs w:val="28"/>
          <w:lang w:val="uk-UA"/>
        </w:rPr>
        <w:t xml:space="preserve"> </w:t>
      </w:r>
      <w:r w:rsidRPr="00166BE2">
        <w:rPr>
          <w:b/>
          <w:sz w:val="28"/>
          <w:szCs w:val="28"/>
          <w:lang w:val="uk-UA"/>
        </w:rPr>
        <w:t>розгляд</w:t>
      </w:r>
      <w:r w:rsidR="00A26C81">
        <w:rPr>
          <w:b/>
          <w:sz w:val="28"/>
          <w:szCs w:val="28"/>
          <w:lang w:val="uk-UA"/>
        </w:rPr>
        <w:t xml:space="preserve"> </w:t>
      </w:r>
      <w:r w:rsidRPr="00166BE2">
        <w:rPr>
          <w:b/>
          <w:sz w:val="28"/>
          <w:szCs w:val="28"/>
          <w:lang w:val="uk-UA"/>
        </w:rPr>
        <w:t>запитів на</w:t>
      </w:r>
      <w:r w:rsidR="00A26C81">
        <w:rPr>
          <w:b/>
          <w:sz w:val="28"/>
          <w:szCs w:val="28"/>
          <w:lang w:val="uk-UA"/>
        </w:rPr>
        <w:t xml:space="preserve"> </w:t>
      </w:r>
      <w:r w:rsidRPr="00166BE2">
        <w:rPr>
          <w:b/>
          <w:sz w:val="28"/>
          <w:szCs w:val="28"/>
          <w:lang w:val="uk-UA"/>
        </w:rPr>
        <w:t>отримання</w:t>
      </w:r>
      <w:r w:rsidR="00A26C81">
        <w:rPr>
          <w:b/>
          <w:sz w:val="28"/>
          <w:szCs w:val="28"/>
          <w:lang w:val="uk-UA"/>
        </w:rPr>
        <w:t xml:space="preserve"> інформації </w:t>
      </w:r>
      <w:r w:rsidR="0002673C" w:rsidRPr="00256374">
        <w:rPr>
          <w:b/>
          <w:sz w:val="28"/>
          <w:szCs w:val="28"/>
          <w:lang w:val="uk-UA"/>
        </w:rPr>
        <w:t xml:space="preserve">у </w:t>
      </w:r>
      <w:r w:rsidR="004E647E">
        <w:rPr>
          <w:b/>
          <w:sz w:val="28"/>
          <w:szCs w:val="28"/>
          <w:lang w:val="uk-UA"/>
        </w:rPr>
        <w:t>2013</w:t>
      </w:r>
      <w:r w:rsidR="0002673C">
        <w:rPr>
          <w:b/>
          <w:sz w:val="28"/>
          <w:szCs w:val="28"/>
          <w:lang w:val="uk-UA"/>
        </w:rPr>
        <w:t xml:space="preserve"> році</w:t>
      </w:r>
      <w:r w:rsidR="009807E7">
        <w:rPr>
          <w:b/>
          <w:sz w:val="28"/>
          <w:szCs w:val="28"/>
          <w:lang w:val="uk-UA"/>
        </w:rPr>
        <w:t>»</w:t>
      </w:r>
      <w:r w:rsidR="0010650D" w:rsidRPr="00C01E84">
        <w:rPr>
          <w:sz w:val="28"/>
          <w:szCs w:val="28"/>
          <w:lang w:val="uk-UA"/>
        </w:rPr>
        <w:t>,</w:t>
      </w:r>
      <w:r w:rsidR="007C5FB3" w:rsidRPr="00166BE2">
        <w:rPr>
          <w:sz w:val="28"/>
          <w:szCs w:val="28"/>
          <w:lang w:val="uk-UA"/>
        </w:rPr>
        <w:t xml:space="preserve"> </w:t>
      </w:r>
      <w:r w:rsidRPr="00166BE2">
        <w:rPr>
          <w:sz w:val="28"/>
          <w:szCs w:val="28"/>
          <w:lang w:val="uk-UA"/>
        </w:rPr>
        <w:t>яку зробити гіперпосиланням на таку інформацію:</w:t>
      </w:r>
    </w:p>
    <w:p w:rsidR="00F146E6" w:rsidRPr="00166BE2" w:rsidRDefault="00F146E6" w:rsidP="001F1219">
      <w:pPr>
        <w:rPr>
          <w:b/>
          <w:sz w:val="28"/>
          <w:szCs w:val="28"/>
          <w:lang w:val="uk-UA"/>
        </w:rPr>
      </w:pPr>
    </w:p>
    <w:p w:rsidR="00F146E6" w:rsidRPr="00166BE2" w:rsidRDefault="00F146E6" w:rsidP="000C353E">
      <w:pPr>
        <w:jc w:val="center"/>
        <w:rPr>
          <w:b/>
          <w:sz w:val="28"/>
          <w:szCs w:val="28"/>
          <w:lang w:val="uk-UA"/>
        </w:rPr>
      </w:pPr>
      <w:r w:rsidRPr="00166BE2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F146E6" w:rsidRPr="007C5FB3" w:rsidRDefault="00CB5F76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</w:t>
      </w:r>
      <w:r w:rsidR="004E647E">
        <w:rPr>
          <w:b/>
          <w:sz w:val="28"/>
          <w:szCs w:val="28"/>
          <w:lang w:val="uk-UA"/>
        </w:rPr>
        <w:t>2013</w:t>
      </w:r>
      <w:r>
        <w:rPr>
          <w:b/>
          <w:sz w:val="28"/>
          <w:szCs w:val="28"/>
          <w:lang w:val="uk-UA"/>
        </w:rPr>
        <w:t xml:space="preserve"> році</w:t>
      </w:r>
    </w:p>
    <w:p w:rsidR="00F146E6" w:rsidRPr="00166BE2" w:rsidRDefault="00F146E6" w:rsidP="001F1219">
      <w:pPr>
        <w:rPr>
          <w:b/>
          <w:sz w:val="28"/>
          <w:szCs w:val="28"/>
          <w:lang w:val="uk-UA"/>
        </w:rPr>
      </w:pPr>
    </w:p>
    <w:p w:rsidR="00F146E6" w:rsidRPr="00166BE2" w:rsidRDefault="00F146E6" w:rsidP="000C353E">
      <w:pPr>
        <w:ind w:firstLine="720"/>
        <w:jc w:val="both"/>
        <w:rPr>
          <w:sz w:val="28"/>
          <w:szCs w:val="28"/>
          <w:lang w:val="uk-UA"/>
        </w:rPr>
      </w:pPr>
      <w:r w:rsidRPr="00166BE2">
        <w:rPr>
          <w:sz w:val="28"/>
          <w:szCs w:val="28"/>
          <w:lang w:val="uk-UA"/>
        </w:rPr>
        <w:t>З</w:t>
      </w:r>
      <w:r w:rsidR="00F20C49" w:rsidRPr="00166BE2">
        <w:rPr>
          <w:sz w:val="28"/>
          <w:szCs w:val="28"/>
          <w:lang w:val="uk-UA"/>
        </w:rPr>
        <w:t xml:space="preserve"> </w:t>
      </w:r>
      <w:r w:rsidR="00CD0F64">
        <w:rPr>
          <w:sz w:val="28"/>
          <w:szCs w:val="28"/>
          <w:lang w:val="uk-UA"/>
        </w:rPr>
        <w:t>01.</w:t>
      </w:r>
      <w:r w:rsidR="007C5FB3">
        <w:rPr>
          <w:sz w:val="28"/>
          <w:szCs w:val="28"/>
          <w:lang w:val="uk-UA"/>
        </w:rPr>
        <w:t>0</w:t>
      </w:r>
      <w:r w:rsidR="0002673C">
        <w:rPr>
          <w:sz w:val="28"/>
          <w:szCs w:val="28"/>
          <w:lang w:val="uk-UA"/>
        </w:rPr>
        <w:t>1</w:t>
      </w:r>
      <w:r w:rsidR="00D31E15">
        <w:rPr>
          <w:sz w:val="28"/>
          <w:szCs w:val="28"/>
          <w:lang w:val="uk-UA"/>
        </w:rPr>
        <w:t>.</w:t>
      </w:r>
      <w:r w:rsidR="004E647E">
        <w:rPr>
          <w:sz w:val="28"/>
          <w:szCs w:val="28"/>
          <w:lang w:val="uk-UA"/>
        </w:rPr>
        <w:t>2013</w:t>
      </w:r>
      <w:r w:rsidR="00A965D9" w:rsidRPr="00166BE2">
        <w:rPr>
          <w:sz w:val="28"/>
          <w:szCs w:val="28"/>
          <w:lang w:val="uk-UA"/>
        </w:rPr>
        <w:t xml:space="preserve"> по </w:t>
      </w:r>
      <w:r w:rsidR="00A97FFC">
        <w:rPr>
          <w:sz w:val="28"/>
          <w:szCs w:val="28"/>
          <w:lang w:val="uk-UA"/>
        </w:rPr>
        <w:t>3</w:t>
      </w:r>
      <w:r w:rsidR="00B2214D" w:rsidRPr="00B2214D">
        <w:rPr>
          <w:sz w:val="28"/>
          <w:szCs w:val="28"/>
        </w:rPr>
        <w:t>1</w:t>
      </w:r>
      <w:r w:rsidR="00B2214D">
        <w:rPr>
          <w:sz w:val="28"/>
          <w:szCs w:val="28"/>
          <w:lang w:val="uk-UA"/>
        </w:rPr>
        <w:t>.</w:t>
      </w:r>
      <w:r w:rsidR="00B2214D" w:rsidRPr="00B2214D">
        <w:rPr>
          <w:sz w:val="28"/>
          <w:szCs w:val="28"/>
        </w:rPr>
        <w:t>12</w:t>
      </w:r>
      <w:r w:rsidR="00D31E15">
        <w:rPr>
          <w:sz w:val="28"/>
          <w:szCs w:val="28"/>
          <w:lang w:val="uk-UA"/>
        </w:rPr>
        <w:t>.</w:t>
      </w:r>
      <w:r w:rsidR="004E647E">
        <w:rPr>
          <w:sz w:val="28"/>
          <w:szCs w:val="28"/>
          <w:lang w:val="uk-UA"/>
        </w:rPr>
        <w:t>2013</w:t>
      </w:r>
      <w:r w:rsidR="003D3F65" w:rsidRPr="00166BE2">
        <w:rPr>
          <w:sz w:val="28"/>
          <w:szCs w:val="28"/>
          <w:lang w:val="uk-UA"/>
        </w:rPr>
        <w:t xml:space="preserve"> </w:t>
      </w:r>
      <w:r w:rsidR="00C70872">
        <w:rPr>
          <w:sz w:val="28"/>
          <w:szCs w:val="28"/>
          <w:lang w:val="uk-UA"/>
        </w:rPr>
        <w:t>до Міністерства юстиції надій</w:t>
      </w:r>
      <w:r w:rsidR="0002673C">
        <w:rPr>
          <w:sz w:val="28"/>
          <w:szCs w:val="28"/>
        </w:rPr>
        <w:t xml:space="preserve">шло </w:t>
      </w:r>
      <w:r w:rsidR="0002673C" w:rsidRPr="00CB6176">
        <w:rPr>
          <w:b/>
          <w:sz w:val="28"/>
          <w:szCs w:val="28"/>
          <w:lang w:val="uk-UA"/>
        </w:rPr>
        <w:t>1566</w:t>
      </w:r>
      <w:r w:rsidR="00C70872">
        <w:rPr>
          <w:sz w:val="28"/>
          <w:szCs w:val="28"/>
          <w:lang w:val="uk-UA"/>
        </w:rPr>
        <w:t xml:space="preserve"> запит</w:t>
      </w:r>
      <w:r w:rsidR="00B2214D">
        <w:rPr>
          <w:sz w:val="28"/>
          <w:szCs w:val="28"/>
          <w:lang w:val="uk-UA"/>
        </w:rPr>
        <w:t>ів</w:t>
      </w:r>
      <w:r w:rsidRPr="00166BE2">
        <w:rPr>
          <w:sz w:val="28"/>
          <w:szCs w:val="28"/>
          <w:lang w:val="uk-UA"/>
        </w:rPr>
        <w:t xml:space="preserve"> на отримання інформації.</w:t>
      </w:r>
    </w:p>
    <w:p w:rsidR="00F146E6" w:rsidRPr="00166BE2" w:rsidRDefault="00F146E6" w:rsidP="000C353E">
      <w:pPr>
        <w:ind w:firstLine="720"/>
        <w:rPr>
          <w:sz w:val="28"/>
          <w:szCs w:val="28"/>
          <w:lang w:val="uk-UA"/>
        </w:rPr>
      </w:pPr>
    </w:p>
    <w:p w:rsidR="00F146E6" w:rsidRPr="00166BE2" w:rsidRDefault="00F146E6" w:rsidP="00140FD5">
      <w:pPr>
        <w:jc w:val="both"/>
        <w:rPr>
          <w:rStyle w:val="grame"/>
          <w:sz w:val="28"/>
          <w:szCs w:val="28"/>
          <w:lang w:val="uk-UA"/>
        </w:rPr>
      </w:pPr>
      <w:r w:rsidRPr="00166BE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146E6" w:rsidRPr="00166BE2" w:rsidRDefault="00F146E6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166BE2">
        <w:rPr>
          <w:rStyle w:val="grame"/>
          <w:sz w:val="28"/>
          <w:szCs w:val="28"/>
          <w:lang w:val="uk-UA"/>
        </w:rPr>
        <w:t xml:space="preserve">від фізичних осіб </w:t>
      </w:r>
      <w:r w:rsidR="00226675" w:rsidRPr="00166BE2">
        <w:rPr>
          <w:rStyle w:val="grame"/>
          <w:sz w:val="28"/>
          <w:szCs w:val="28"/>
          <w:lang w:val="uk-UA"/>
        </w:rPr>
        <w:t>–</w:t>
      </w:r>
      <w:r w:rsidR="007902A0">
        <w:rPr>
          <w:rStyle w:val="grame"/>
          <w:b/>
          <w:sz w:val="28"/>
          <w:szCs w:val="28"/>
          <w:lang w:val="uk-UA"/>
        </w:rPr>
        <w:t xml:space="preserve"> </w:t>
      </w:r>
      <w:r w:rsidR="0002673C">
        <w:rPr>
          <w:rStyle w:val="grame"/>
          <w:b/>
          <w:sz w:val="28"/>
          <w:szCs w:val="28"/>
          <w:lang w:val="uk-UA"/>
        </w:rPr>
        <w:t>1157</w:t>
      </w:r>
      <w:r w:rsidRPr="00543CAC">
        <w:rPr>
          <w:rStyle w:val="grame"/>
          <w:sz w:val="28"/>
          <w:szCs w:val="28"/>
          <w:lang w:val="uk-UA"/>
        </w:rPr>
        <w:t>;</w:t>
      </w:r>
    </w:p>
    <w:p w:rsidR="00F146E6" w:rsidRDefault="00F146E6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166BE2">
        <w:rPr>
          <w:rStyle w:val="grame"/>
          <w:sz w:val="28"/>
          <w:szCs w:val="28"/>
          <w:lang w:val="uk-UA"/>
        </w:rPr>
        <w:t xml:space="preserve">від юридичних осіб </w:t>
      </w:r>
      <w:r w:rsidR="00226675" w:rsidRPr="00166BE2">
        <w:rPr>
          <w:rStyle w:val="grame"/>
          <w:sz w:val="28"/>
          <w:szCs w:val="28"/>
          <w:lang w:val="uk-UA"/>
        </w:rPr>
        <w:t>–</w:t>
      </w:r>
      <w:r w:rsidR="00D31E15">
        <w:rPr>
          <w:rStyle w:val="grame"/>
          <w:b/>
          <w:sz w:val="28"/>
          <w:szCs w:val="28"/>
          <w:lang w:val="uk-UA"/>
        </w:rPr>
        <w:t xml:space="preserve"> </w:t>
      </w:r>
      <w:r w:rsidR="0002673C">
        <w:rPr>
          <w:rStyle w:val="grame"/>
          <w:b/>
          <w:sz w:val="28"/>
          <w:szCs w:val="28"/>
          <w:lang w:val="uk-UA"/>
        </w:rPr>
        <w:t>409</w:t>
      </w:r>
      <w:r w:rsidR="00516233" w:rsidRPr="003300E4">
        <w:rPr>
          <w:rStyle w:val="grame"/>
          <w:sz w:val="28"/>
          <w:szCs w:val="28"/>
          <w:lang w:val="uk-UA"/>
        </w:rPr>
        <w:t>;</w:t>
      </w:r>
      <w:r w:rsidR="00226675" w:rsidRPr="003300E4">
        <w:rPr>
          <w:rStyle w:val="grame"/>
          <w:sz w:val="28"/>
          <w:szCs w:val="28"/>
          <w:lang w:val="uk-UA"/>
        </w:rPr>
        <w:t xml:space="preserve"> </w:t>
      </w:r>
    </w:p>
    <w:p w:rsidR="007902A0" w:rsidRPr="00166BE2" w:rsidRDefault="003300E4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із них</w:t>
      </w:r>
      <w:r w:rsidR="00D31E15">
        <w:rPr>
          <w:rStyle w:val="grame"/>
          <w:sz w:val="28"/>
          <w:szCs w:val="28"/>
          <w:lang w:val="uk-UA"/>
        </w:rPr>
        <w:t xml:space="preserve"> </w:t>
      </w:r>
      <w:r w:rsidR="0002673C">
        <w:rPr>
          <w:rStyle w:val="grame"/>
          <w:b/>
          <w:sz w:val="28"/>
          <w:szCs w:val="28"/>
          <w:lang w:val="uk-UA"/>
        </w:rPr>
        <w:t>109</w:t>
      </w:r>
      <w:r w:rsidR="007902A0">
        <w:rPr>
          <w:rStyle w:val="grame"/>
          <w:sz w:val="28"/>
          <w:szCs w:val="28"/>
          <w:lang w:val="uk-UA"/>
        </w:rPr>
        <w:t xml:space="preserve"> запитів</w:t>
      </w:r>
      <w:r w:rsidR="007902A0" w:rsidRPr="003D3F65">
        <w:rPr>
          <w:rStyle w:val="grame"/>
          <w:sz w:val="28"/>
          <w:szCs w:val="28"/>
          <w:lang w:val="uk-UA"/>
        </w:rPr>
        <w:t xml:space="preserve"> надійш</w:t>
      </w:r>
      <w:r>
        <w:rPr>
          <w:rStyle w:val="grame"/>
          <w:sz w:val="28"/>
          <w:szCs w:val="28"/>
          <w:lang w:val="uk-UA"/>
        </w:rPr>
        <w:t>ло</w:t>
      </w:r>
      <w:r w:rsidR="007902A0" w:rsidRPr="003D3F65">
        <w:rPr>
          <w:rStyle w:val="grame"/>
          <w:sz w:val="28"/>
          <w:szCs w:val="28"/>
          <w:lang w:val="uk-UA"/>
        </w:rPr>
        <w:t xml:space="preserve"> до Міністерства юстиції як до належного розп</w:t>
      </w:r>
      <w:r w:rsidR="00B83983">
        <w:rPr>
          <w:rStyle w:val="grame"/>
          <w:sz w:val="28"/>
          <w:szCs w:val="28"/>
          <w:lang w:val="uk-UA"/>
        </w:rPr>
        <w:t xml:space="preserve">орядника </w:t>
      </w:r>
      <w:r w:rsidR="00A97FFC">
        <w:rPr>
          <w:rStyle w:val="grame"/>
          <w:sz w:val="28"/>
          <w:szCs w:val="28"/>
          <w:lang w:val="uk-UA"/>
        </w:rPr>
        <w:t>запитуваної інформації (з них</w:t>
      </w:r>
      <w:r w:rsidR="0002673C">
        <w:rPr>
          <w:rStyle w:val="grame"/>
          <w:sz w:val="28"/>
          <w:szCs w:val="28"/>
          <w:lang w:val="uk-UA"/>
        </w:rPr>
        <w:t xml:space="preserve"> 75</w:t>
      </w:r>
      <w:r w:rsidR="00CD0F64">
        <w:rPr>
          <w:rStyle w:val="grame"/>
          <w:sz w:val="28"/>
          <w:szCs w:val="28"/>
          <w:lang w:val="uk-UA"/>
        </w:rPr>
        <w:t xml:space="preserve"> запит</w:t>
      </w:r>
      <w:r w:rsidR="0002673C">
        <w:rPr>
          <w:rStyle w:val="grame"/>
          <w:sz w:val="28"/>
          <w:szCs w:val="28"/>
          <w:lang w:val="uk-UA"/>
        </w:rPr>
        <w:t>ів</w:t>
      </w:r>
      <w:r w:rsidR="00026AB5">
        <w:rPr>
          <w:rStyle w:val="grame"/>
          <w:sz w:val="28"/>
          <w:szCs w:val="28"/>
          <w:lang w:val="uk-UA"/>
        </w:rPr>
        <w:t xml:space="preserve"> від фізичних осіб, </w:t>
      </w:r>
      <w:r w:rsidR="0002673C">
        <w:rPr>
          <w:rStyle w:val="grame"/>
          <w:sz w:val="28"/>
          <w:szCs w:val="28"/>
          <w:lang w:val="uk-UA"/>
        </w:rPr>
        <w:t>34</w:t>
      </w:r>
      <w:r w:rsidR="00B2214D">
        <w:rPr>
          <w:rStyle w:val="grame"/>
          <w:sz w:val="28"/>
          <w:szCs w:val="28"/>
          <w:lang w:val="uk-UA"/>
        </w:rPr>
        <w:t xml:space="preserve"> </w:t>
      </w:r>
      <w:r w:rsidR="0002673C">
        <w:rPr>
          <w:rStyle w:val="grame"/>
          <w:sz w:val="28"/>
          <w:szCs w:val="28"/>
          <w:lang w:val="uk-UA"/>
        </w:rPr>
        <w:t>запити</w:t>
      </w:r>
      <w:r w:rsidR="00B83983">
        <w:rPr>
          <w:rStyle w:val="grame"/>
          <w:sz w:val="28"/>
          <w:szCs w:val="28"/>
          <w:lang w:val="uk-UA"/>
        </w:rPr>
        <w:t xml:space="preserve"> від юридичних осіб).</w:t>
      </w:r>
    </w:p>
    <w:p w:rsidR="00D31E15" w:rsidRDefault="009B1822" w:rsidP="00516233">
      <w:pPr>
        <w:jc w:val="center"/>
        <w:rPr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0" cy="306705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902A0" w:rsidRPr="007902A0" w:rsidRDefault="007902A0" w:rsidP="007902A0">
      <w:pPr>
        <w:rPr>
          <w:rFonts w:eastAsia="Times New Roman"/>
          <w:sz w:val="28"/>
          <w:szCs w:val="28"/>
          <w:lang w:val="uk-UA"/>
        </w:rPr>
      </w:pPr>
      <w:r w:rsidRPr="007902A0">
        <w:rPr>
          <w:rFonts w:eastAsia="Times New Roman"/>
          <w:sz w:val="28"/>
          <w:szCs w:val="28"/>
          <w:lang w:val="uk-UA"/>
        </w:rPr>
        <w:t>Запити на інформацію надійшли:</w:t>
      </w:r>
    </w:p>
    <w:p w:rsidR="00CD0F64" w:rsidRDefault="007902A0" w:rsidP="007902A0">
      <w:pPr>
        <w:ind w:left="360"/>
        <w:rPr>
          <w:rFonts w:eastAsia="Times New Roman"/>
          <w:sz w:val="28"/>
          <w:szCs w:val="28"/>
          <w:lang w:val="uk-UA"/>
        </w:rPr>
      </w:pPr>
      <w:r w:rsidRPr="007902A0">
        <w:rPr>
          <w:rFonts w:eastAsia="Times New Roman"/>
          <w:sz w:val="28"/>
          <w:szCs w:val="28"/>
          <w:lang w:val="uk-UA"/>
        </w:rPr>
        <w:t xml:space="preserve">поштою – </w:t>
      </w:r>
      <w:r w:rsidR="00B2214D">
        <w:rPr>
          <w:rFonts w:eastAsia="Times New Roman"/>
          <w:b/>
          <w:bCs/>
          <w:sz w:val="28"/>
          <w:szCs w:val="28"/>
        </w:rPr>
        <w:t xml:space="preserve"> </w:t>
      </w:r>
      <w:r w:rsidR="0002673C">
        <w:rPr>
          <w:rFonts w:eastAsia="Times New Roman"/>
          <w:b/>
          <w:bCs/>
          <w:sz w:val="28"/>
          <w:szCs w:val="28"/>
          <w:lang w:val="uk-UA"/>
        </w:rPr>
        <w:t>404</w:t>
      </w:r>
      <w:r w:rsidR="00026AB5" w:rsidRPr="00516379">
        <w:rPr>
          <w:rFonts w:eastAsia="Times New Roman"/>
          <w:b/>
          <w:bCs/>
          <w:sz w:val="28"/>
          <w:szCs w:val="28"/>
        </w:rPr>
        <w:t xml:space="preserve"> </w:t>
      </w:r>
      <w:r w:rsidR="00026AB5">
        <w:rPr>
          <w:rFonts w:eastAsia="Times New Roman"/>
          <w:sz w:val="28"/>
          <w:szCs w:val="28"/>
          <w:lang w:val="uk-UA"/>
        </w:rPr>
        <w:t>запит</w:t>
      </w:r>
      <w:r w:rsidR="00026AB5">
        <w:rPr>
          <w:rFonts w:eastAsia="Times New Roman"/>
          <w:sz w:val="28"/>
          <w:szCs w:val="28"/>
        </w:rPr>
        <w:t>и</w:t>
      </w:r>
      <w:r w:rsidRPr="007902A0">
        <w:rPr>
          <w:rFonts w:eastAsia="Times New Roman"/>
          <w:sz w:val="28"/>
          <w:szCs w:val="28"/>
          <w:lang w:val="uk-UA"/>
        </w:rPr>
        <w:t>;</w:t>
      </w:r>
    </w:p>
    <w:p w:rsidR="00796702" w:rsidRDefault="00CD0F64" w:rsidP="007902A0">
      <w:pPr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телефоном – </w:t>
      </w:r>
      <w:r w:rsidR="0002673C">
        <w:rPr>
          <w:rFonts w:eastAsia="Times New Roman"/>
          <w:b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 xml:space="preserve"> запит</w:t>
      </w:r>
      <w:r w:rsidR="0002673C">
        <w:rPr>
          <w:rFonts w:eastAsia="Times New Roman"/>
          <w:sz w:val="28"/>
          <w:szCs w:val="28"/>
          <w:lang w:val="uk-UA"/>
        </w:rPr>
        <w:t>ів</w:t>
      </w:r>
      <w:r>
        <w:rPr>
          <w:rFonts w:eastAsia="Times New Roman"/>
          <w:sz w:val="28"/>
          <w:szCs w:val="28"/>
          <w:lang w:val="uk-UA"/>
        </w:rPr>
        <w:t>;</w:t>
      </w:r>
    </w:p>
    <w:p w:rsidR="007902A0" w:rsidRPr="007902A0" w:rsidRDefault="00796702" w:rsidP="007902A0">
      <w:pPr>
        <w:ind w:left="36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факсом – </w:t>
      </w:r>
      <w:r w:rsidR="0002673C">
        <w:rPr>
          <w:rFonts w:eastAsia="Times New Roman"/>
          <w:b/>
          <w:sz w:val="28"/>
          <w:szCs w:val="28"/>
          <w:lang w:val="uk-UA"/>
        </w:rPr>
        <w:t>6</w:t>
      </w:r>
      <w:r w:rsidR="0002673C">
        <w:rPr>
          <w:rFonts w:eastAsia="Times New Roman"/>
          <w:sz w:val="28"/>
          <w:szCs w:val="28"/>
          <w:lang w:val="uk-UA"/>
        </w:rPr>
        <w:t xml:space="preserve"> запитів</w:t>
      </w:r>
      <w:r>
        <w:rPr>
          <w:rFonts w:eastAsia="Times New Roman"/>
          <w:sz w:val="28"/>
          <w:szCs w:val="28"/>
          <w:lang w:val="uk-UA"/>
        </w:rPr>
        <w:t>;</w:t>
      </w:r>
      <w:r w:rsidR="007902A0" w:rsidRPr="007902A0">
        <w:rPr>
          <w:rFonts w:eastAsia="Times New Roman"/>
          <w:sz w:val="28"/>
          <w:szCs w:val="28"/>
          <w:lang w:val="uk-UA"/>
        </w:rPr>
        <w:t xml:space="preserve"> </w:t>
      </w:r>
    </w:p>
    <w:p w:rsidR="007902A0" w:rsidRPr="007902A0" w:rsidRDefault="007902A0" w:rsidP="007902A0">
      <w:pPr>
        <w:ind w:left="360"/>
        <w:rPr>
          <w:rFonts w:eastAsia="Times New Roman"/>
          <w:sz w:val="28"/>
          <w:szCs w:val="28"/>
          <w:lang w:val="uk-UA"/>
        </w:rPr>
      </w:pPr>
      <w:r w:rsidRPr="007902A0">
        <w:rPr>
          <w:rFonts w:eastAsia="Times New Roman"/>
          <w:sz w:val="28"/>
          <w:szCs w:val="28"/>
          <w:lang w:val="uk-UA"/>
        </w:rPr>
        <w:t xml:space="preserve">на особистому прийомі – </w:t>
      </w:r>
      <w:r w:rsidR="0002673C">
        <w:rPr>
          <w:rFonts w:eastAsia="Times New Roman"/>
          <w:b/>
          <w:bCs/>
          <w:sz w:val="28"/>
          <w:szCs w:val="28"/>
          <w:lang w:val="uk-UA"/>
        </w:rPr>
        <w:t>5</w:t>
      </w:r>
      <w:r w:rsidR="00B2214D">
        <w:rPr>
          <w:rFonts w:eastAsia="Times New Roman"/>
          <w:b/>
          <w:bCs/>
          <w:sz w:val="28"/>
          <w:szCs w:val="28"/>
          <w:lang w:val="uk-UA"/>
        </w:rPr>
        <w:t>6</w:t>
      </w:r>
      <w:r w:rsidRPr="007902A0">
        <w:rPr>
          <w:rFonts w:eastAsia="Times New Roman"/>
          <w:sz w:val="28"/>
          <w:szCs w:val="28"/>
          <w:lang w:val="uk-UA"/>
        </w:rPr>
        <w:t xml:space="preserve"> запитів; </w:t>
      </w:r>
    </w:p>
    <w:p w:rsidR="007902A0" w:rsidRPr="007902A0" w:rsidRDefault="007902A0" w:rsidP="007902A0">
      <w:pPr>
        <w:ind w:left="360"/>
        <w:rPr>
          <w:rFonts w:eastAsia="Times New Roman"/>
          <w:sz w:val="28"/>
          <w:szCs w:val="28"/>
          <w:lang w:val="uk-UA"/>
        </w:rPr>
      </w:pPr>
      <w:r w:rsidRPr="007902A0">
        <w:rPr>
          <w:rFonts w:eastAsia="Times New Roman"/>
          <w:sz w:val="28"/>
          <w:szCs w:val="28"/>
          <w:lang w:val="uk-UA"/>
        </w:rPr>
        <w:t xml:space="preserve">електронною поштою – </w:t>
      </w:r>
      <w:r w:rsidR="0002673C">
        <w:rPr>
          <w:rFonts w:eastAsia="Times New Roman"/>
          <w:b/>
          <w:bCs/>
          <w:sz w:val="28"/>
          <w:szCs w:val="28"/>
          <w:lang w:val="uk-UA"/>
        </w:rPr>
        <w:t>1092</w:t>
      </w:r>
      <w:r w:rsidR="00516379">
        <w:rPr>
          <w:rFonts w:eastAsia="Times New Roman"/>
          <w:sz w:val="28"/>
          <w:szCs w:val="28"/>
          <w:lang w:val="uk-UA"/>
        </w:rPr>
        <w:t xml:space="preserve"> </w:t>
      </w:r>
      <w:r w:rsidR="00985AEA">
        <w:rPr>
          <w:rFonts w:eastAsia="Times New Roman"/>
          <w:sz w:val="28"/>
          <w:szCs w:val="28"/>
          <w:lang w:val="uk-UA"/>
        </w:rPr>
        <w:t>запит</w:t>
      </w:r>
      <w:r w:rsidR="00B2214D">
        <w:rPr>
          <w:rFonts w:eastAsia="Times New Roman"/>
          <w:sz w:val="28"/>
          <w:szCs w:val="28"/>
          <w:lang w:val="uk-UA"/>
        </w:rPr>
        <w:t>ів</w:t>
      </w:r>
      <w:r w:rsidRPr="007902A0">
        <w:rPr>
          <w:rFonts w:eastAsia="Times New Roman"/>
          <w:sz w:val="28"/>
          <w:szCs w:val="28"/>
          <w:lang w:val="uk-UA"/>
        </w:rPr>
        <w:t>.</w:t>
      </w:r>
    </w:p>
    <w:p w:rsidR="007902A0" w:rsidRPr="00166BE2" w:rsidRDefault="007902A0" w:rsidP="00516233">
      <w:pPr>
        <w:rPr>
          <w:sz w:val="28"/>
          <w:szCs w:val="28"/>
          <w:lang w:val="uk-UA"/>
        </w:rPr>
      </w:pPr>
    </w:p>
    <w:p w:rsidR="007B06D4" w:rsidRPr="00886889" w:rsidRDefault="00F146E6" w:rsidP="00343DA0">
      <w:pPr>
        <w:ind w:firstLine="426"/>
        <w:jc w:val="both"/>
        <w:rPr>
          <w:lang w:val="uk-UA"/>
        </w:rPr>
      </w:pPr>
      <w:r w:rsidRPr="00166BE2">
        <w:rPr>
          <w:sz w:val="28"/>
          <w:szCs w:val="28"/>
          <w:lang w:val="uk-UA"/>
        </w:rPr>
        <w:t>Найбільша кількість запитів надійшла з м. Києва</w:t>
      </w:r>
      <w:r w:rsidR="007902A0">
        <w:rPr>
          <w:sz w:val="28"/>
          <w:szCs w:val="28"/>
          <w:lang w:val="uk-UA"/>
        </w:rPr>
        <w:t xml:space="preserve"> </w:t>
      </w:r>
      <w:r w:rsidR="007902A0" w:rsidRPr="003D3F65">
        <w:rPr>
          <w:sz w:val="28"/>
          <w:szCs w:val="28"/>
          <w:lang w:val="uk-UA"/>
        </w:rPr>
        <w:t>(</w:t>
      </w:r>
      <w:r w:rsidR="0002673C">
        <w:rPr>
          <w:b/>
          <w:sz w:val="28"/>
          <w:szCs w:val="28"/>
          <w:lang w:val="uk-UA"/>
        </w:rPr>
        <w:t>386</w:t>
      </w:r>
      <w:r w:rsidR="007902A0" w:rsidRPr="003D3F65">
        <w:rPr>
          <w:sz w:val="28"/>
          <w:szCs w:val="28"/>
          <w:lang w:val="uk-UA"/>
        </w:rPr>
        <w:t xml:space="preserve"> запит</w:t>
      </w:r>
      <w:r w:rsidR="00B2214D">
        <w:rPr>
          <w:sz w:val="28"/>
          <w:szCs w:val="28"/>
          <w:lang w:val="uk-UA"/>
        </w:rPr>
        <w:t>ів</w:t>
      </w:r>
      <w:r w:rsidR="007902A0">
        <w:rPr>
          <w:sz w:val="28"/>
          <w:szCs w:val="28"/>
          <w:lang w:val="uk-UA"/>
        </w:rPr>
        <w:t>),</w:t>
      </w:r>
      <w:r w:rsidR="0002673C">
        <w:rPr>
          <w:sz w:val="28"/>
          <w:szCs w:val="28"/>
          <w:lang w:val="uk-UA"/>
        </w:rPr>
        <w:t xml:space="preserve"> Київської області (</w:t>
      </w:r>
      <w:r w:rsidR="0002673C">
        <w:rPr>
          <w:b/>
          <w:sz w:val="28"/>
          <w:szCs w:val="28"/>
          <w:lang w:val="uk-UA"/>
        </w:rPr>
        <w:t>74</w:t>
      </w:r>
      <w:r w:rsidR="0002673C">
        <w:rPr>
          <w:sz w:val="28"/>
          <w:szCs w:val="28"/>
          <w:lang w:val="uk-UA"/>
        </w:rPr>
        <w:t xml:space="preserve"> запити)</w:t>
      </w:r>
      <w:r w:rsidR="00256374" w:rsidRPr="00256374">
        <w:rPr>
          <w:sz w:val="28"/>
          <w:szCs w:val="28"/>
          <w:lang w:val="uk-UA"/>
        </w:rPr>
        <w:t xml:space="preserve">, </w:t>
      </w:r>
      <w:r w:rsidR="00256374">
        <w:rPr>
          <w:sz w:val="28"/>
          <w:szCs w:val="28"/>
          <w:lang w:val="uk-UA"/>
        </w:rPr>
        <w:t>Дніпропетровської області (</w:t>
      </w:r>
      <w:r w:rsidR="00256374" w:rsidRPr="003A6728">
        <w:rPr>
          <w:b/>
          <w:sz w:val="28"/>
          <w:szCs w:val="28"/>
          <w:lang w:val="uk-UA"/>
        </w:rPr>
        <w:t>7</w:t>
      </w:r>
      <w:r w:rsidR="00256374">
        <w:rPr>
          <w:b/>
          <w:sz w:val="28"/>
          <w:szCs w:val="28"/>
          <w:lang w:val="uk-UA"/>
        </w:rPr>
        <w:t>1</w:t>
      </w:r>
      <w:r w:rsidR="00256374">
        <w:rPr>
          <w:sz w:val="28"/>
          <w:szCs w:val="28"/>
          <w:lang w:val="uk-UA"/>
        </w:rPr>
        <w:t xml:space="preserve"> запит)</w:t>
      </w:r>
      <w:r w:rsidRPr="00166BE2">
        <w:rPr>
          <w:sz w:val="28"/>
          <w:szCs w:val="28"/>
          <w:lang w:val="uk-UA"/>
        </w:rPr>
        <w:t>.</w:t>
      </w:r>
    </w:p>
    <w:p w:rsidR="00CD0F64" w:rsidRPr="004E1108" w:rsidRDefault="00C943C3" w:rsidP="00B142D7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val="uk-UA"/>
        </w:rPr>
      </w:pPr>
      <w:r w:rsidRPr="00166BE2">
        <w:rPr>
          <w:rFonts w:eastAsia="Times New Roman"/>
          <w:sz w:val="28"/>
          <w:szCs w:val="28"/>
          <w:lang w:val="uk-UA"/>
        </w:rPr>
        <w:t>Найчастіше запитувані докуме</w:t>
      </w:r>
      <w:r w:rsidR="004E1108">
        <w:rPr>
          <w:rFonts w:eastAsia="Times New Roman"/>
          <w:sz w:val="28"/>
          <w:szCs w:val="28"/>
          <w:lang w:val="uk-UA"/>
        </w:rPr>
        <w:t>нти та інформація</w:t>
      </w:r>
      <w:r w:rsidR="004E1108" w:rsidRPr="004E1108">
        <w:rPr>
          <w:rFonts w:eastAsia="Times New Roman"/>
          <w:sz w:val="28"/>
          <w:szCs w:val="28"/>
        </w:rPr>
        <w:t xml:space="preserve"> </w:t>
      </w:r>
      <w:r w:rsidR="00516379">
        <w:rPr>
          <w:rFonts w:eastAsia="Times New Roman"/>
          <w:sz w:val="28"/>
          <w:szCs w:val="28"/>
          <w:lang w:val="uk-UA"/>
        </w:rPr>
        <w:t>зазначені у щотижневих</w:t>
      </w:r>
      <w:r w:rsidR="004D3A0D">
        <w:rPr>
          <w:rFonts w:eastAsia="Times New Roman"/>
          <w:sz w:val="28"/>
          <w:szCs w:val="28"/>
          <w:lang w:val="uk-UA"/>
        </w:rPr>
        <w:t xml:space="preserve"> звітах</w:t>
      </w:r>
      <w:r w:rsidR="005A2BD8">
        <w:rPr>
          <w:rFonts w:eastAsia="Times New Roman"/>
          <w:sz w:val="28"/>
          <w:szCs w:val="28"/>
          <w:lang w:val="uk-UA"/>
        </w:rPr>
        <w:t>.</w:t>
      </w:r>
    </w:p>
    <w:p w:rsidR="00C17AA5" w:rsidRDefault="00F146E6" w:rsidP="00296BB6">
      <w:pPr>
        <w:ind w:firstLine="708"/>
        <w:jc w:val="both"/>
        <w:rPr>
          <w:sz w:val="28"/>
          <w:szCs w:val="28"/>
          <w:lang w:val="uk-UA"/>
        </w:rPr>
      </w:pPr>
      <w:r w:rsidRPr="00166BE2">
        <w:rPr>
          <w:sz w:val="28"/>
          <w:szCs w:val="28"/>
          <w:lang w:val="uk-UA"/>
        </w:rPr>
        <w:lastRenderedPageBreak/>
        <w:t>Розглянуті запити стосуються питань, що належать до компетенції:</w:t>
      </w:r>
      <w:r w:rsidR="0010650D">
        <w:rPr>
          <w:sz w:val="28"/>
          <w:szCs w:val="28"/>
          <w:lang w:val="uk-UA"/>
        </w:rPr>
        <w:t xml:space="preserve"> </w:t>
      </w:r>
    </w:p>
    <w:p w:rsidR="000D6ED2" w:rsidRDefault="000D6ED2" w:rsidP="00296BB6">
      <w:pPr>
        <w:ind w:firstLine="708"/>
        <w:jc w:val="both"/>
        <w:rPr>
          <w:rFonts w:eastAsia="Times New Roman"/>
          <w:color w:val="000000"/>
          <w:sz w:val="28"/>
          <w:szCs w:val="28"/>
          <w:lang w:eastAsia="uk-UA"/>
        </w:rPr>
      </w:pPr>
      <w:proofErr w:type="gramStart"/>
      <w:r w:rsidRPr="000D6ED2">
        <w:rPr>
          <w:rFonts w:eastAsia="Times New Roman"/>
          <w:color w:val="000000"/>
          <w:sz w:val="28"/>
          <w:szCs w:val="28"/>
          <w:lang w:eastAsia="uk-UA"/>
        </w:rPr>
        <w:t>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організаційн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та ресурсного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забезпечення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323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запити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="00840FDD">
        <w:rPr>
          <w:rFonts w:eastAsia="Times New Roman"/>
          <w:color w:val="000000"/>
          <w:sz w:val="28"/>
          <w:szCs w:val="28"/>
          <w:lang w:val="uk-UA" w:eastAsia="uk-UA"/>
        </w:rPr>
        <w:t xml:space="preserve">     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20,5 %</w:t>
      </w:r>
      <w:r w:rsidR="00CB6176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CB6176">
        <w:rPr>
          <w:rFonts w:eastAsia="Times New Roman"/>
          <w:color w:val="000000"/>
          <w:sz w:val="28"/>
          <w:szCs w:val="28"/>
          <w:lang w:eastAsia="uk-UA"/>
        </w:rPr>
        <w:t>з</w:t>
      </w:r>
      <w:proofErr w:type="spellEnd"/>
      <w:r w:rsidR="00CB6176">
        <w:rPr>
          <w:rFonts w:eastAsia="Times New Roman"/>
          <w:color w:val="000000"/>
          <w:sz w:val="28"/>
          <w:szCs w:val="28"/>
          <w:lang w:eastAsia="uk-UA"/>
        </w:rPr>
        <w:t xml:space="preserve"> них 304 запит</w:t>
      </w:r>
      <w:r w:rsidR="00CB6176">
        <w:rPr>
          <w:rFonts w:eastAsia="Times New Roman"/>
          <w:color w:val="000000"/>
          <w:sz w:val="28"/>
          <w:szCs w:val="28"/>
          <w:lang w:val="uk-UA" w:eastAsia="uk-UA"/>
        </w:rPr>
        <w:t>и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94,1 %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надіслано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розгляду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належним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розпорядникам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інформації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>), 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реєстрації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систематизації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нормативних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ак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тів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правоосвітньої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300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19,2 %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</w:t>
      </w:r>
      <w:r w:rsidRPr="000D6ED2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Департаменту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взаємодії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органами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влади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239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15,3 %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>,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731BBC">
        <w:rPr>
          <w:rFonts w:eastAsia="Times New Roman"/>
          <w:color w:val="000000"/>
          <w:sz w:val="28"/>
          <w:szCs w:val="28"/>
          <w:lang w:eastAsia="uk-UA"/>
        </w:rPr>
        <w:t>з</w:t>
      </w:r>
      <w:proofErr w:type="spellEnd"/>
      <w:r w:rsidR="00731BBC">
        <w:rPr>
          <w:rFonts w:eastAsia="Times New Roman"/>
          <w:color w:val="000000"/>
          <w:sz w:val="28"/>
          <w:szCs w:val="28"/>
          <w:lang w:eastAsia="uk-UA"/>
        </w:rPr>
        <w:t xml:space="preserve"> них 148 </w:t>
      </w:r>
      <w:proofErr w:type="spellStart"/>
      <w:r w:rsidR="00731BBC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="00731BBC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31BBC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="00731BBC">
        <w:rPr>
          <w:rFonts w:eastAsia="Times New Roman"/>
          <w:color w:val="000000"/>
          <w:sz w:val="28"/>
          <w:szCs w:val="28"/>
          <w:lang w:eastAsia="uk-UA"/>
        </w:rPr>
        <w:t xml:space="preserve"> 61,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9 %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над</w:t>
      </w:r>
      <w:proofErr w:type="gramEnd"/>
      <w:r w:rsidRPr="008E3BAF">
        <w:rPr>
          <w:rFonts w:eastAsia="Times New Roman"/>
          <w:color w:val="000000"/>
          <w:sz w:val="28"/>
          <w:szCs w:val="28"/>
          <w:lang w:eastAsia="uk-UA"/>
        </w:rPr>
        <w:t>і</w:t>
      </w:r>
      <w:proofErr w:type="gramStart"/>
      <w:r w:rsidRPr="008E3BAF">
        <w:rPr>
          <w:rFonts w:eastAsia="Times New Roman"/>
          <w:color w:val="000000"/>
          <w:sz w:val="28"/>
          <w:szCs w:val="28"/>
          <w:lang w:eastAsia="uk-UA"/>
        </w:rPr>
        <w:t>слано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розгляду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належним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розпорядникам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інформації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),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Управління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експе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ртного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забезпечення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правосуддя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162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запити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10,3 %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 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нотаріату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бан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крутства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145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9,3 %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),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Секретаріау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Урядового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уповноваженого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у справах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Євр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опейського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суду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прав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людини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81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запит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5,2 %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</w:t>
      </w:r>
      <w:r w:rsidRPr="000D6ED2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цивільного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фінансового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питань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земельних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відносин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68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4,3 %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</w:t>
      </w:r>
      <w:r w:rsidRPr="000D6ED2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конституц</w:t>
      </w:r>
      <w:proofErr w:type="gramEnd"/>
      <w:r w:rsidRPr="008E3BAF">
        <w:rPr>
          <w:rFonts w:eastAsia="Times New Roman"/>
          <w:color w:val="000000"/>
          <w:sz w:val="28"/>
          <w:szCs w:val="28"/>
          <w:lang w:eastAsia="uk-UA"/>
        </w:rPr>
        <w:t>ійного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адміністративного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0D6ED2">
        <w:rPr>
          <w:rFonts w:eastAsia="Times New Roman"/>
          <w:color w:val="000000"/>
          <w:sz w:val="28"/>
          <w:szCs w:val="28"/>
          <w:lang w:eastAsia="uk-UA"/>
        </w:rPr>
        <w:t>соц</w:t>
      </w:r>
      <w:proofErr w:type="gramEnd"/>
      <w:r w:rsidRPr="000D6ED2">
        <w:rPr>
          <w:rFonts w:eastAsia="Times New Roman"/>
          <w:color w:val="000000"/>
          <w:sz w:val="28"/>
          <w:szCs w:val="28"/>
          <w:lang w:eastAsia="uk-UA"/>
        </w:rPr>
        <w:t>іального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66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4,2 %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 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кадров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ої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роботи та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державної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служби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47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3 %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</w:t>
      </w:r>
      <w:r w:rsidRPr="000D6ED2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антикорупційного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про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правосуддя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45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2,9 %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</w:t>
      </w:r>
      <w:r w:rsidRPr="000D6ED2">
        <w:rPr>
          <w:rFonts w:eastAsia="Times New Roman"/>
          <w:b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міжнарод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ного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права та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співробітництва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37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2,4 %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 Департаменту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планово-фінансової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бухга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лтерського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обліку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звітності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30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</w:t>
      </w:r>
      <w:proofErr w:type="gramEnd"/>
      <w:r w:rsidRPr="008E3BAF">
        <w:rPr>
          <w:rFonts w:eastAsia="Times New Roman"/>
          <w:color w:val="000000"/>
          <w:sz w:val="28"/>
          <w:szCs w:val="28"/>
          <w:lang w:eastAsia="uk-UA"/>
        </w:rPr>
        <w:t>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1,9 %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), Департаменту судової роботи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13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0,8 %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),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Прес-служби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Міністерства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9</w:t>
      </w:r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запитів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>0,6 %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),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Управління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3BAF">
        <w:rPr>
          <w:rFonts w:eastAsia="Times New Roman"/>
          <w:color w:val="000000"/>
          <w:sz w:val="28"/>
          <w:szCs w:val="28"/>
          <w:lang w:eastAsia="uk-UA"/>
        </w:rPr>
        <w:t>функціонування</w:t>
      </w:r>
      <w:proofErr w:type="spellEnd"/>
      <w:r w:rsidRPr="008E3BAF">
        <w:rPr>
          <w:rFonts w:eastAsia="Times New Roman"/>
          <w:color w:val="000000"/>
          <w:sz w:val="28"/>
          <w:szCs w:val="28"/>
          <w:lang w:eastAsia="uk-UA"/>
        </w:rPr>
        <w:t xml:space="preserve"> централь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ного </w:t>
      </w:r>
      <w:proofErr w:type="spellStart"/>
      <w:r w:rsidRPr="000D6ED2">
        <w:rPr>
          <w:rFonts w:eastAsia="Times New Roman"/>
          <w:color w:val="000000"/>
          <w:sz w:val="28"/>
          <w:szCs w:val="28"/>
          <w:lang w:eastAsia="uk-UA"/>
        </w:rPr>
        <w:t>засвідчувального</w:t>
      </w:r>
      <w:proofErr w:type="spellEnd"/>
      <w:r w:rsidRPr="000D6ED2">
        <w:rPr>
          <w:rFonts w:eastAsia="Times New Roman"/>
          <w:color w:val="000000"/>
          <w:sz w:val="28"/>
          <w:szCs w:val="28"/>
          <w:lang w:eastAsia="uk-UA"/>
        </w:rPr>
        <w:t xml:space="preserve"> органу (</w:t>
      </w:r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 xml:space="preserve">1 </w:t>
      </w:r>
      <w:r w:rsidRPr="00840FDD">
        <w:rPr>
          <w:rFonts w:eastAsia="Times New Roman"/>
          <w:color w:val="000000"/>
          <w:sz w:val="28"/>
          <w:szCs w:val="28"/>
          <w:lang w:eastAsia="uk-UA"/>
        </w:rPr>
        <w:t xml:space="preserve">запит </w:t>
      </w:r>
      <w:proofErr w:type="spellStart"/>
      <w:r w:rsidRPr="00840FDD">
        <w:rPr>
          <w:rFonts w:eastAsia="Times New Roman"/>
          <w:color w:val="000000"/>
          <w:sz w:val="28"/>
          <w:szCs w:val="28"/>
          <w:lang w:eastAsia="uk-UA"/>
        </w:rPr>
        <w:t>або</w:t>
      </w:r>
      <w:proofErr w:type="spellEnd"/>
      <w:r w:rsidRPr="008E3BAF">
        <w:rPr>
          <w:rFonts w:eastAsia="Times New Roman"/>
          <w:b/>
          <w:color w:val="000000"/>
          <w:sz w:val="28"/>
          <w:szCs w:val="28"/>
          <w:lang w:eastAsia="uk-UA"/>
        </w:rPr>
        <w:t xml:space="preserve"> 0,1 %</w:t>
      </w:r>
      <w:r w:rsidRPr="000D6ED2">
        <w:rPr>
          <w:rFonts w:eastAsia="Times New Roman"/>
          <w:color w:val="000000"/>
          <w:sz w:val="28"/>
          <w:szCs w:val="28"/>
          <w:lang w:eastAsia="uk-UA"/>
        </w:rPr>
        <w:t>).</w:t>
      </w:r>
    </w:p>
    <w:p w:rsidR="0090635D" w:rsidRPr="000D6ED2" w:rsidRDefault="003A4634" w:rsidP="003A4634">
      <w:pPr>
        <w:jc w:val="center"/>
        <w:rPr>
          <w:sz w:val="28"/>
          <w:szCs w:val="28"/>
          <w:lang w:val="uk-UA"/>
        </w:rPr>
      </w:pPr>
      <w:r w:rsidRPr="003A4634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753819" cy="8980098"/>
            <wp:effectExtent l="0" t="0" r="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17AA5" w:rsidRDefault="00C17AA5" w:rsidP="00146243">
      <w:pPr>
        <w:ind w:firstLine="708"/>
        <w:jc w:val="center"/>
        <w:rPr>
          <w:sz w:val="28"/>
          <w:szCs w:val="28"/>
          <w:lang w:val="uk-UA"/>
        </w:rPr>
      </w:pPr>
    </w:p>
    <w:p w:rsidR="00AA3205" w:rsidRPr="00496DBF" w:rsidRDefault="00AA3205" w:rsidP="00E54306">
      <w:pPr>
        <w:jc w:val="center"/>
        <w:rPr>
          <w:b/>
          <w:sz w:val="28"/>
          <w:szCs w:val="28"/>
          <w:lang w:val="uk-UA"/>
        </w:rPr>
      </w:pPr>
    </w:p>
    <w:p w:rsidR="00F146E6" w:rsidRPr="00AA3205" w:rsidRDefault="00F146E6" w:rsidP="00AA3205">
      <w:pPr>
        <w:ind w:firstLine="720"/>
        <w:jc w:val="both"/>
        <w:rPr>
          <w:b/>
          <w:sz w:val="28"/>
          <w:szCs w:val="28"/>
          <w:lang w:val="uk-UA"/>
        </w:rPr>
      </w:pPr>
      <w:r w:rsidRPr="003D3F65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146E6" w:rsidRPr="003D3F65" w:rsidRDefault="00F146E6" w:rsidP="000C353E">
      <w:pPr>
        <w:ind w:firstLine="708"/>
        <w:jc w:val="both"/>
        <w:rPr>
          <w:b/>
          <w:lang w:val="uk-UA"/>
        </w:rPr>
      </w:pPr>
      <w:r w:rsidRPr="003D3F65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3E7A10">
        <w:rPr>
          <w:b/>
          <w:sz w:val="28"/>
          <w:szCs w:val="28"/>
          <w:lang w:val="uk-UA"/>
        </w:rPr>
        <w:t>1003</w:t>
      </w:r>
      <w:r w:rsidR="00D00B07" w:rsidRPr="003D3F65">
        <w:rPr>
          <w:b/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запит</w:t>
      </w:r>
      <w:r w:rsidR="00CB6176">
        <w:rPr>
          <w:b/>
          <w:sz w:val="28"/>
          <w:szCs w:val="28"/>
          <w:lang w:val="uk-UA"/>
        </w:rPr>
        <w:t>и</w:t>
      </w:r>
      <w:r w:rsidRPr="003D3F65">
        <w:rPr>
          <w:b/>
          <w:sz w:val="28"/>
          <w:szCs w:val="28"/>
          <w:lang w:val="uk-UA"/>
        </w:rPr>
        <w:t xml:space="preserve"> (</w:t>
      </w:r>
      <w:r w:rsidR="003E7A10">
        <w:rPr>
          <w:b/>
          <w:sz w:val="28"/>
          <w:szCs w:val="28"/>
          <w:lang w:val="uk-UA"/>
        </w:rPr>
        <w:t xml:space="preserve">63,9 </w:t>
      </w:r>
      <w:r w:rsidRPr="003D3F65">
        <w:rPr>
          <w:b/>
          <w:sz w:val="28"/>
          <w:szCs w:val="28"/>
          <w:lang w:val="uk-UA"/>
        </w:rPr>
        <w:t>%), із них:</w:t>
      </w:r>
    </w:p>
    <w:p w:rsidR="00F146E6" w:rsidRPr="003D3F65" w:rsidRDefault="00F146E6" w:rsidP="0090431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3D3F65">
        <w:rPr>
          <w:sz w:val="28"/>
          <w:szCs w:val="28"/>
          <w:lang w:val="uk-UA"/>
        </w:rPr>
        <w:tab/>
        <w:t xml:space="preserve">на </w:t>
      </w:r>
      <w:r w:rsidR="003E7A10">
        <w:rPr>
          <w:b/>
          <w:sz w:val="28"/>
          <w:szCs w:val="28"/>
          <w:lang w:val="uk-UA"/>
        </w:rPr>
        <w:t>323</w:t>
      </w:r>
      <w:r w:rsidR="00D00B07" w:rsidRPr="003D3F65">
        <w:rPr>
          <w:b/>
          <w:sz w:val="28"/>
          <w:szCs w:val="28"/>
          <w:lang w:val="uk-UA"/>
        </w:rPr>
        <w:t xml:space="preserve"> </w:t>
      </w:r>
      <w:r w:rsidR="00CB6176">
        <w:rPr>
          <w:sz w:val="28"/>
          <w:szCs w:val="28"/>
          <w:lang w:val="uk-UA"/>
        </w:rPr>
        <w:t>запити</w:t>
      </w:r>
      <w:r w:rsidR="001228C3">
        <w:rPr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(</w:t>
      </w:r>
      <w:r w:rsidR="003E7A10">
        <w:rPr>
          <w:b/>
          <w:sz w:val="28"/>
          <w:szCs w:val="28"/>
          <w:lang w:val="uk-UA"/>
        </w:rPr>
        <w:t xml:space="preserve">20,5 </w:t>
      </w:r>
      <w:r w:rsidRPr="003D3F65">
        <w:rPr>
          <w:b/>
          <w:sz w:val="28"/>
          <w:szCs w:val="28"/>
          <w:lang w:val="uk-UA"/>
        </w:rPr>
        <w:t>%)</w:t>
      </w:r>
      <w:r w:rsidR="001F1219" w:rsidRPr="003D3F65">
        <w:rPr>
          <w:b/>
          <w:sz w:val="28"/>
          <w:szCs w:val="28"/>
          <w:lang w:val="uk-UA"/>
        </w:rPr>
        <w:t xml:space="preserve"> </w:t>
      </w:r>
      <w:r w:rsidRPr="003D3F65">
        <w:rPr>
          <w:sz w:val="28"/>
          <w:szCs w:val="28"/>
          <w:lang w:val="uk-UA"/>
        </w:rPr>
        <w:t>надано публічну інформацію;</w:t>
      </w:r>
    </w:p>
    <w:p w:rsidR="00F146E6" w:rsidRDefault="00F146E6" w:rsidP="0090431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3D3F65">
        <w:rPr>
          <w:sz w:val="28"/>
          <w:szCs w:val="28"/>
          <w:lang w:val="uk-UA"/>
        </w:rPr>
        <w:tab/>
        <w:t xml:space="preserve">на </w:t>
      </w:r>
      <w:r w:rsidR="003E7A10">
        <w:rPr>
          <w:b/>
          <w:sz w:val="28"/>
          <w:szCs w:val="28"/>
          <w:lang w:val="uk-UA"/>
        </w:rPr>
        <w:t>680</w:t>
      </w:r>
      <w:r w:rsidR="00D00B07" w:rsidRPr="003D3F65">
        <w:rPr>
          <w:b/>
          <w:sz w:val="28"/>
          <w:szCs w:val="28"/>
          <w:lang w:val="uk-UA"/>
        </w:rPr>
        <w:t xml:space="preserve"> </w:t>
      </w:r>
      <w:r w:rsidR="00C40C4C">
        <w:rPr>
          <w:sz w:val="28"/>
          <w:szCs w:val="28"/>
          <w:lang w:val="uk-UA"/>
        </w:rPr>
        <w:t>запитів</w:t>
      </w:r>
      <w:r w:rsidRPr="003D3F65">
        <w:rPr>
          <w:sz w:val="28"/>
          <w:szCs w:val="28"/>
          <w:lang w:val="uk-UA"/>
        </w:rPr>
        <w:t xml:space="preserve"> </w:t>
      </w:r>
      <w:r w:rsidR="00E42431">
        <w:rPr>
          <w:b/>
          <w:sz w:val="28"/>
          <w:szCs w:val="28"/>
          <w:lang w:val="uk-UA"/>
        </w:rPr>
        <w:t>(</w:t>
      </w:r>
      <w:r w:rsidR="003E7A10">
        <w:rPr>
          <w:b/>
          <w:sz w:val="28"/>
          <w:szCs w:val="28"/>
          <w:lang w:val="uk-UA"/>
        </w:rPr>
        <w:t xml:space="preserve">43,4 </w:t>
      </w:r>
      <w:r w:rsidRPr="003D3F65">
        <w:rPr>
          <w:b/>
          <w:sz w:val="28"/>
          <w:szCs w:val="28"/>
          <w:lang w:val="uk-UA"/>
        </w:rPr>
        <w:t>%)</w:t>
      </w:r>
      <w:r w:rsidRPr="00340000">
        <w:rPr>
          <w:sz w:val="28"/>
          <w:szCs w:val="28"/>
          <w:lang w:val="uk-UA"/>
        </w:rPr>
        <w:t>,</w:t>
      </w:r>
      <w:r w:rsidR="001F1219" w:rsidRPr="003D3F65">
        <w:rPr>
          <w:b/>
          <w:sz w:val="28"/>
          <w:szCs w:val="28"/>
          <w:lang w:val="uk-UA"/>
        </w:rPr>
        <w:t xml:space="preserve"> </w:t>
      </w:r>
      <w:r w:rsidRPr="003D3F65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B7D4E" w:rsidRDefault="00EB7D4E" w:rsidP="0090431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B7D4E" w:rsidRPr="001228C3" w:rsidRDefault="00EB7D4E" w:rsidP="00EB7D4E">
      <w:pPr>
        <w:tabs>
          <w:tab w:val="left" w:pos="900"/>
        </w:tabs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ab/>
        <w:t>відмовлено у задоволенні 9 запитів (0,6</w:t>
      </w:r>
      <w:r w:rsidRPr="001228C3">
        <w:rPr>
          <w:b/>
          <w:sz w:val="28"/>
          <w:szCs w:val="28"/>
          <w:lang w:val="uk-UA"/>
        </w:rPr>
        <w:t>%);</w:t>
      </w:r>
    </w:p>
    <w:p w:rsidR="007B1A78" w:rsidRDefault="007B1A78" w:rsidP="0090431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F146E6" w:rsidRPr="003D3F65" w:rsidRDefault="00F146E6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3D3F65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– </w:t>
      </w:r>
      <w:r w:rsidR="00EB7D4E">
        <w:rPr>
          <w:b/>
          <w:sz w:val="28"/>
          <w:szCs w:val="28"/>
          <w:lang w:val="uk-UA"/>
        </w:rPr>
        <w:t>503</w:t>
      </w:r>
      <w:r w:rsidR="00D00B07" w:rsidRPr="003D3F65">
        <w:rPr>
          <w:b/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запит</w:t>
      </w:r>
      <w:r w:rsidR="00EB7D4E">
        <w:rPr>
          <w:b/>
          <w:sz w:val="28"/>
          <w:szCs w:val="28"/>
          <w:lang w:val="uk-UA"/>
        </w:rPr>
        <w:t>и</w:t>
      </w:r>
      <w:r w:rsidR="00D00B07" w:rsidRPr="003D3F65">
        <w:rPr>
          <w:b/>
          <w:sz w:val="28"/>
          <w:szCs w:val="28"/>
          <w:lang w:val="uk-UA"/>
        </w:rPr>
        <w:t xml:space="preserve"> (</w:t>
      </w:r>
      <w:r w:rsidR="00EB7D4E">
        <w:rPr>
          <w:b/>
          <w:sz w:val="28"/>
          <w:szCs w:val="28"/>
          <w:lang w:val="uk-UA"/>
        </w:rPr>
        <w:t xml:space="preserve">32,2 </w:t>
      </w:r>
      <w:r w:rsidRPr="003D3F65">
        <w:rPr>
          <w:b/>
          <w:sz w:val="28"/>
          <w:szCs w:val="28"/>
          <w:lang w:val="uk-UA"/>
        </w:rPr>
        <w:t>%), із них:</w:t>
      </w:r>
    </w:p>
    <w:p w:rsidR="00F146E6" w:rsidRDefault="00F146E6" w:rsidP="00E12310">
      <w:pPr>
        <w:ind w:firstLine="851"/>
        <w:jc w:val="both"/>
        <w:rPr>
          <w:sz w:val="28"/>
          <w:szCs w:val="28"/>
          <w:lang w:val="uk-UA"/>
        </w:rPr>
      </w:pPr>
      <w:r w:rsidRPr="003D3F65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3D3F65">
        <w:rPr>
          <w:b/>
          <w:sz w:val="28"/>
          <w:szCs w:val="28"/>
          <w:lang w:val="uk-UA"/>
        </w:rPr>
        <w:t>–</w:t>
      </w:r>
      <w:r w:rsidR="00D40C23" w:rsidRPr="003D3F65">
        <w:rPr>
          <w:b/>
          <w:sz w:val="28"/>
          <w:szCs w:val="28"/>
          <w:lang w:val="uk-UA"/>
        </w:rPr>
        <w:t xml:space="preserve"> </w:t>
      </w:r>
      <w:r w:rsidR="009F1308">
        <w:rPr>
          <w:b/>
          <w:sz w:val="28"/>
          <w:szCs w:val="28"/>
          <w:lang w:val="uk-UA"/>
        </w:rPr>
        <w:t>181</w:t>
      </w:r>
      <w:r w:rsidRPr="003D3F65">
        <w:rPr>
          <w:sz w:val="28"/>
          <w:szCs w:val="28"/>
          <w:lang w:val="uk-UA"/>
        </w:rPr>
        <w:t xml:space="preserve"> запит</w:t>
      </w:r>
      <w:r w:rsidR="00D40C23" w:rsidRPr="003D3F65">
        <w:rPr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(</w:t>
      </w:r>
      <w:r w:rsidR="009F1308">
        <w:rPr>
          <w:b/>
          <w:sz w:val="28"/>
          <w:szCs w:val="28"/>
          <w:lang w:val="uk-UA"/>
        </w:rPr>
        <w:t xml:space="preserve">11,6 </w:t>
      </w:r>
      <w:r w:rsidRPr="003D3F65">
        <w:rPr>
          <w:b/>
          <w:sz w:val="28"/>
          <w:szCs w:val="28"/>
          <w:lang w:val="uk-UA"/>
        </w:rPr>
        <w:t>%)</w:t>
      </w:r>
      <w:r w:rsidRPr="003D3F65">
        <w:rPr>
          <w:sz w:val="28"/>
          <w:szCs w:val="28"/>
          <w:lang w:val="uk-UA"/>
        </w:rPr>
        <w:t>;</w:t>
      </w:r>
    </w:p>
    <w:p w:rsidR="00450D82" w:rsidRDefault="00450D82" w:rsidP="00E1231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</w:t>
      </w:r>
      <w:r w:rsidRPr="003D3F65">
        <w:rPr>
          <w:sz w:val="28"/>
          <w:szCs w:val="28"/>
          <w:lang w:val="uk-UA"/>
        </w:rPr>
        <w:t xml:space="preserve"> служби України </w:t>
      </w:r>
      <w:r w:rsidRPr="003D3F65">
        <w:rPr>
          <w:b/>
          <w:sz w:val="28"/>
          <w:szCs w:val="28"/>
          <w:lang w:val="uk-UA"/>
        </w:rPr>
        <w:t xml:space="preserve">– </w:t>
      </w:r>
      <w:r w:rsidR="009F1308">
        <w:rPr>
          <w:b/>
          <w:sz w:val="28"/>
          <w:szCs w:val="28"/>
          <w:lang w:val="uk-UA"/>
        </w:rPr>
        <w:t>29</w:t>
      </w:r>
      <w:r w:rsidRPr="003D3F65">
        <w:rPr>
          <w:sz w:val="28"/>
          <w:szCs w:val="28"/>
          <w:lang w:val="uk-UA"/>
        </w:rPr>
        <w:t xml:space="preserve"> запит</w:t>
      </w:r>
      <w:r w:rsidR="001228C3">
        <w:rPr>
          <w:sz w:val="28"/>
          <w:szCs w:val="28"/>
          <w:lang w:val="uk-UA"/>
        </w:rPr>
        <w:t>ів</w:t>
      </w:r>
      <w:r w:rsidRPr="003D3F65">
        <w:rPr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(</w:t>
      </w:r>
      <w:r w:rsidR="009F1308">
        <w:rPr>
          <w:b/>
          <w:sz w:val="28"/>
          <w:szCs w:val="28"/>
          <w:lang w:val="uk-UA"/>
        </w:rPr>
        <w:t xml:space="preserve">1,9 </w:t>
      </w:r>
      <w:r w:rsidRPr="003D3F65">
        <w:rPr>
          <w:b/>
          <w:sz w:val="28"/>
          <w:szCs w:val="28"/>
          <w:lang w:val="uk-UA"/>
        </w:rPr>
        <w:t>%)</w:t>
      </w:r>
      <w:r w:rsidRPr="003D3F65">
        <w:rPr>
          <w:sz w:val="28"/>
          <w:szCs w:val="28"/>
          <w:lang w:val="uk-UA"/>
        </w:rPr>
        <w:t>;</w:t>
      </w:r>
    </w:p>
    <w:p w:rsidR="009F1308" w:rsidRDefault="009F1308" w:rsidP="009F130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пенітенціарної</w:t>
      </w:r>
      <w:r w:rsidRPr="003D3F65">
        <w:rPr>
          <w:sz w:val="28"/>
          <w:szCs w:val="28"/>
          <w:lang w:val="uk-UA"/>
        </w:rPr>
        <w:t xml:space="preserve"> служби України </w:t>
      </w:r>
      <w:r w:rsidRPr="003D3F65">
        <w:rPr>
          <w:b/>
          <w:sz w:val="28"/>
          <w:szCs w:val="28"/>
          <w:lang w:val="uk-UA"/>
        </w:rPr>
        <w:t xml:space="preserve">– </w:t>
      </w:r>
      <w:r w:rsidR="00EB7D4E">
        <w:rPr>
          <w:b/>
          <w:sz w:val="28"/>
          <w:szCs w:val="28"/>
          <w:lang w:val="uk-UA"/>
        </w:rPr>
        <w:t>7</w:t>
      </w:r>
      <w:r w:rsidRPr="003D3F6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3D3F65">
        <w:rPr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(</w:t>
      </w:r>
      <w:r w:rsidR="00EB7D4E">
        <w:rPr>
          <w:b/>
          <w:sz w:val="28"/>
          <w:szCs w:val="28"/>
          <w:lang w:val="uk-UA"/>
        </w:rPr>
        <w:t xml:space="preserve">0,4 </w:t>
      </w:r>
      <w:r w:rsidRPr="003D3F65">
        <w:rPr>
          <w:b/>
          <w:sz w:val="28"/>
          <w:szCs w:val="28"/>
          <w:lang w:val="uk-UA"/>
        </w:rPr>
        <w:t>%)</w:t>
      </w:r>
      <w:r w:rsidRPr="003D3F65">
        <w:rPr>
          <w:sz w:val="28"/>
          <w:szCs w:val="28"/>
          <w:lang w:val="uk-UA"/>
        </w:rPr>
        <w:t>;</w:t>
      </w:r>
    </w:p>
    <w:p w:rsidR="002052E9" w:rsidRDefault="002052E9" w:rsidP="009F1308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архівної</w:t>
      </w:r>
      <w:r w:rsidRPr="003D3F65">
        <w:rPr>
          <w:sz w:val="28"/>
          <w:szCs w:val="28"/>
          <w:lang w:val="uk-UA"/>
        </w:rPr>
        <w:t xml:space="preserve"> служби України </w:t>
      </w:r>
      <w:r w:rsidRPr="003D3F65">
        <w:rPr>
          <w:b/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1</w:t>
      </w:r>
      <w:r w:rsidRPr="003D3F65">
        <w:rPr>
          <w:sz w:val="28"/>
          <w:szCs w:val="28"/>
          <w:lang w:val="uk-UA"/>
        </w:rPr>
        <w:t xml:space="preserve"> запит </w:t>
      </w:r>
      <w:r w:rsidRPr="003D3F65">
        <w:rPr>
          <w:b/>
          <w:sz w:val="28"/>
          <w:szCs w:val="28"/>
          <w:lang w:val="uk-UA"/>
        </w:rPr>
        <w:t>(</w:t>
      </w:r>
      <w:r w:rsidR="004A04DE">
        <w:rPr>
          <w:b/>
          <w:sz w:val="28"/>
          <w:szCs w:val="28"/>
          <w:lang w:val="uk-UA"/>
        </w:rPr>
        <w:t>0,1</w:t>
      </w:r>
      <w:r>
        <w:rPr>
          <w:b/>
          <w:sz w:val="28"/>
          <w:szCs w:val="28"/>
          <w:lang w:val="uk-UA"/>
        </w:rPr>
        <w:t xml:space="preserve"> </w:t>
      </w:r>
      <w:r w:rsidRPr="003D3F65">
        <w:rPr>
          <w:b/>
          <w:sz w:val="28"/>
          <w:szCs w:val="28"/>
          <w:lang w:val="uk-UA"/>
        </w:rPr>
        <w:t>%)</w:t>
      </w:r>
      <w:r w:rsidRPr="003D3F65">
        <w:rPr>
          <w:sz w:val="28"/>
          <w:szCs w:val="28"/>
          <w:lang w:val="uk-UA"/>
        </w:rPr>
        <w:t>;</w:t>
      </w:r>
    </w:p>
    <w:p w:rsidR="00172A22" w:rsidRDefault="00BF69D2" w:rsidP="00E12310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0B06C2" w:rsidRPr="000B06C2">
        <w:rPr>
          <w:sz w:val="28"/>
          <w:szCs w:val="28"/>
          <w:lang w:val="uk-UA"/>
        </w:rPr>
        <w:t xml:space="preserve">адіслано до інших розпорядників для розгляду та надання відповіді </w:t>
      </w:r>
      <w:r w:rsidR="00F146E6" w:rsidRPr="003D3F65">
        <w:rPr>
          <w:sz w:val="28"/>
          <w:szCs w:val="28"/>
          <w:lang w:val="uk-UA"/>
        </w:rPr>
        <w:t>–</w:t>
      </w:r>
      <w:r w:rsidR="00D40C23" w:rsidRPr="003D3F65">
        <w:rPr>
          <w:sz w:val="28"/>
          <w:szCs w:val="28"/>
          <w:lang w:val="uk-UA"/>
        </w:rPr>
        <w:t xml:space="preserve"> </w:t>
      </w:r>
      <w:r w:rsidR="00AF5312">
        <w:rPr>
          <w:b/>
          <w:sz w:val="28"/>
          <w:szCs w:val="28"/>
          <w:lang w:val="uk-UA"/>
        </w:rPr>
        <w:t xml:space="preserve">285 </w:t>
      </w:r>
      <w:r w:rsidR="004A04DE">
        <w:rPr>
          <w:b/>
          <w:sz w:val="28"/>
          <w:szCs w:val="28"/>
          <w:lang w:val="uk-UA"/>
        </w:rPr>
        <w:t xml:space="preserve"> </w:t>
      </w:r>
      <w:r w:rsidR="009C79B1">
        <w:rPr>
          <w:sz w:val="28"/>
          <w:szCs w:val="28"/>
          <w:lang w:val="uk-UA"/>
        </w:rPr>
        <w:t>запитів</w:t>
      </w:r>
      <w:r w:rsidR="00D40C23" w:rsidRPr="003D3F65">
        <w:rPr>
          <w:sz w:val="28"/>
          <w:szCs w:val="28"/>
          <w:lang w:val="uk-UA"/>
        </w:rPr>
        <w:t xml:space="preserve"> </w:t>
      </w:r>
      <w:r w:rsidR="00EB7D4E">
        <w:rPr>
          <w:b/>
          <w:sz w:val="28"/>
          <w:szCs w:val="28"/>
          <w:lang w:val="uk-UA"/>
        </w:rPr>
        <w:t>(18</w:t>
      </w:r>
      <w:r w:rsidR="004A04DE">
        <w:rPr>
          <w:b/>
          <w:sz w:val="28"/>
          <w:szCs w:val="28"/>
          <w:lang w:val="uk-UA"/>
        </w:rPr>
        <w:t>,2</w:t>
      </w:r>
      <w:r w:rsidR="00EB7D4E">
        <w:rPr>
          <w:b/>
          <w:sz w:val="28"/>
          <w:szCs w:val="28"/>
          <w:lang w:val="uk-UA"/>
        </w:rPr>
        <w:t xml:space="preserve"> </w:t>
      </w:r>
      <w:r w:rsidR="00F146E6" w:rsidRPr="003D3F65">
        <w:rPr>
          <w:b/>
          <w:sz w:val="28"/>
          <w:szCs w:val="28"/>
          <w:lang w:val="uk-UA"/>
        </w:rPr>
        <w:t>%)</w:t>
      </w:r>
      <w:r w:rsidR="00172A22" w:rsidRPr="0010650D">
        <w:rPr>
          <w:sz w:val="28"/>
          <w:szCs w:val="28"/>
          <w:lang w:val="uk-UA"/>
        </w:rPr>
        <w:t>;</w:t>
      </w:r>
    </w:p>
    <w:p w:rsidR="001228C3" w:rsidRPr="00962FF8" w:rsidRDefault="001228C3" w:rsidP="001228C3">
      <w:pPr>
        <w:pStyle w:val="a8"/>
        <w:tabs>
          <w:tab w:val="left" w:pos="900"/>
        </w:tabs>
        <w:ind w:left="786"/>
        <w:jc w:val="both"/>
        <w:rPr>
          <w:sz w:val="28"/>
          <w:szCs w:val="28"/>
          <w:lang w:val="uk-UA"/>
        </w:rPr>
      </w:pPr>
    </w:p>
    <w:p w:rsidR="001228C3" w:rsidRDefault="001228C3" w:rsidP="001228C3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jc w:val="both"/>
        <w:rPr>
          <w:sz w:val="28"/>
          <w:szCs w:val="28"/>
          <w:lang w:val="uk-UA"/>
        </w:rPr>
      </w:pPr>
      <w:r w:rsidRPr="00962FF8">
        <w:rPr>
          <w:b/>
          <w:sz w:val="28"/>
          <w:szCs w:val="28"/>
          <w:lang w:val="uk-UA"/>
        </w:rPr>
        <w:t>розглянуто в межах компетенції у Міністерстві юстиції, надано відповідь та надіслано для розгляду 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9C79B1">
        <w:rPr>
          <w:b/>
          <w:sz w:val="28"/>
          <w:szCs w:val="28"/>
          <w:lang w:val="uk-UA"/>
        </w:rPr>
        <w:t>- 5</w:t>
      </w:r>
      <w:r w:rsidR="009F1308">
        <w:rPr>
          <w:b/>
          <w:sz w:val="28"/>
          <w:szCs w:val="28"/>
          <w:lang w:val="uk-UA"/>
        </w:rPr>
        <w:t>1</w:t>
      </w:r>
      <w:r w:rsidR="00CB6176">
        <w:rPr>
          <w:b/>
          <w:sz w:val="28"/>
          <w:szCs w:val="28"/>
          <w:lang w:val="uk-UA"/>
        </w:rPr>
        <w:t xml:space="preserve"> запит</w:t>
      </w:r>
      <w:r w:rsidR="009F1308">
        <w:rPr>
          <w:b/>
          <w:sz w:val="28"/>
          <w:szCs w:val="28"/>
          <w:lang w:val="uk-UA"/>
        </w:rPr>
        <w:t xml:space="preserve"> (3,3 </w:t>
      </w:r>
      <w:r w:rsidRPr="00962FF8">
        <w:rPr>
          <w:b/>
          <w:sz w:val="28"/>
          <w:szCs w:val="28"/>
          <w:lang w:val="uk-UA"/>
        </w:rPr>
        <w:t>%)</w:t>
      </w:r>
      <w:r w:rsidR="003300E4" w:rsidRPr="003300E4">
        <w:rPr>
          <w:sz w:val="28"/>
          <w:szCs w:val="28"/>
          <w:lang w:val="uk-UA"/>
        </w:rPr>
        <w:t>.</w:t>
      </w:r>
    </w:p>
    <w:p w:rsidR="007B1A78" w:rsidRPr="00962FF8" w:rsidRDefault="004A04DE" w:rsidP="007B1A78">
      <w:pPr>
        <w:pStyle w:val="a8"/>
        <w:tabs>
          <w:tab w:val="left" w:pos="900"/>
        </w:tabs>
        <w:ind w:left="0"/>
        <w:jc w:val="both"/>
        <w:rPr>
          <w:sz w:val="28"/>
          <w:szCs w:val="28"/>
          <w:lang w:val="uk-UA"/>
        </w:rPr>
      </w:pPr>
      <w:r w:rsidRPr="004A04DE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633714" cy="7237562"/>
            <wp:effectExtent l="0" t="0" r="0" b="0"/>
            <wp:docPr id="4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0D82" w:rsidRPr="00581616" w:rsidRDefault="00450D82" w:rsidP="00985AEA">
      <w:pPr>
        <w:rPr>
          <w:noProof/>
          <w:lang w:val="uk-UA"/>
        </w:rPr>
      </w:pPr>
    </w:p>
    <w:p w:rsidR="00EF040D" w:rsidRDefault="00EF040D" w:rsidP="00EF040D">
      <w:pPr>
        <w:ind w:left="284"/>
        <w:jc w:val="right"/>
        <w:rPr>
          <w:b/>
          <w:sz w:val="28"/>
          <w:szCs w:val="28"/>
          <w:lang w:val="uk-UA"/>
        </w:rPr>
      </w:pPr>
      <w:r w:rsidRPr="004E1469">
        <w:rPr>
          <w:b/>
          <w:sz w:val="28"/>
          <w:szCs w:val="28"/>
        </w:rPr>
        <w:t xml:space="preserve">За </w:t>
      </w:r>
      <w:r w:rsidRPr="004E1469">
        <w:rPr>
          <w:b/>
          <w:sz w:val="28"/>
          <w:szCs w:val="28"/>
          <w:lang w:val="uk-UA"/>
        </w:rPr>
        <w:t xml:space="preserve">інформацією </w:t>
      </w:r>
      <w:r w:rsidRPr="004E1469">
        <w:rPr>
          <w:b/>
          <w:sz w:val="28"/>
          <w:szCs w:val="28"/>
        </w:rPr>
        <w:t>Департамент</w:t>
      </w:r>
      <w:r>
        <w:rPr>
          <w:b/>
          <w:sz w:val="28"/>
          <w:szCs w:val="28"/>
          <w:lang w:val="uk-UA"/>
        </w:rPr>
        <w:t xml:space="preserve">у </w:t>
      </w:r>
      <w:proofErr w:type="spellStart"/>
      <w:r w:rsidRPr="004E1469">
        <w:rPr>
          <w:b/>
          <w:sz w:val="28"/>
          <w:szCs w:val="28"/>
        </w:rPr>
        <w:t>реєстрації</w:t>
      </w:r>
      <w:proofErr w:type="spellEnd"/>
      <w:r w:rsidRPr="004E1469">
        <w:rPr>
          <w:b/>
          <w:sz w:val="28"/>
          <w:szCs w:val="28"/>
        </w:rPr>
        <w:t xml:space="preserve"> </w:t>
      </w:r>
    </w:p>
    <w:p w:rsidR="00EF040D" w:rsidRPr="00BC39A2" w:rsidRDefault="00EF040D" w:rsidP="00EF040D">
      <w:pPr>
        <w:ind w:left="284"/>
        <w:jc w:val="right"/>
        <w:rPr>
          <w:b/>
          <w:sz w:val="28"/>
          <w:szCs w:val="28"/>
          <w:lang w:val="uk-UA"/>
        </w:rPr>
      </w:pPr>
      <w:r w:rsidRPr="004E1469">
        <w:rPr>
          <w:b/>
          <w:sz w:val="28"/>
          <w:szCs w:val="28"/>
        </w:rPr>
        <w:t xml:space="preserve">та </w:t>
      </w:r>
      <w:proofErr w:type="spellStart"/>
      <w:r w:rsidRPr="004E1469">
        <w:rPr>
          <w:b/>
          <w:sz w:val="28"/>
          <w:szCs w:val="28"/>
        </w:rPr>
        <w:t>систематизації</w:t>
      </w:r>
      <w:proofErr w:type="spellEnd"/>
      <w:r w:rsidRPr="004E1469">
        <w:rPr>
          <w:b/>
          <w:sz w:val="28"/>
          <w:szCs w:val="28"/>
        </w:rPr>
        <w:t xml:space="preserve"> </w:t>
      </w:r>
      <w:proofErr w:type="spellStart"/>
      <w:r w:rsidRPr="004E1469">
        <w:rPr>
          <w:b/>
          <w:sz w:val="28"/>
          <w:szCs w:val="28"/>
        </w:rPr>
        <w:t>нормативних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акті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>,</w:t>
      </w:r>
    </w:p>
    <w:p w:rsidR="00765E34" w:rsidRPr="00341006" w:rsidRDefault="00EF040D" w:rsidP="00707A9E">
      <w:pPr>
        <w:ind w:left="284"/>
        <w:jc w:val="right"/>
        <w:rPr>
          <w:b/>
          <w:sz w:val="28"/>
          <w:szCs w:val="28"/>
        </w:rPr>
      </w:pPr>
      <w:r w:rsidRPr="004E146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правоосвітньої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</w:t>
      </w:r>
      <w:proofErr w:type="spellEnd"/>
      <w:r>
        <w:rPr>
          <w:b/>
          <w:sz w:val="28"/>
          <w:szCs w:val="28"/>
          <w:lang w:val="uk-UA"/>
        </w:rPr>
        <w:t>і</w:t>
      </w:r>
    </w:p>
    <w:p w:rsidR="00341006" w:rsidRPr="00E61C0D" w:rsidRDefault="00341006" w:rsidP="003E7A10">
      <w:pPr>
        <w:rPr>
          <w:b/>
          <w:sz w:val="28"/>
          <w:szCs w:val="28"/>
        </w:rPr>
      </w:pPr>
    </w:p>
    <w:sectPr w:rsidR="00341006" w:rsidRPr="00E61C0D" w:rsidSect="00B3426F">
      <w:pgSz w:w="11906" w:h="16838"/>
      <w:pgMar w:top="1276" w:right="748" w:bottom="993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C26" w:rsidRDefault="00453C26" w:rsidP="00CC26BF">
      <w:r>
        <w:separator/>
      </w:r>
    </w:p>
  </w:endnote>
  <w:endnote w:type="continuationSeparator" w:id="0">
    <w:p w:rsidR="00453C26" w:rsidRDefault="00453C26" w:rsidP="00CC2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C26" w:rsidRDefault="00453C26" w:rsidP="00CC26BF">
      <w:r>
        <w:separator/>
      </w:r>
    </w:p>
  </w:footnote>
  <w:footnote w:type="continuationSeparator" w:id="0">
    <w:p w:rsidR="00453C26" w:rsidRDefault="00453C26" w:rsidP="00CC26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B4052"/>
    <w:multiLevelType w:val="multilevel"/>
    <w:tmpl w:val="B74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17780"/>
    <w:multiLevelType w:val="multilevel"/>
    <w:tmpl w:val="3B766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CB0CAD"/>
    <w:multiLevelType w:val="multilevel"/>
    <w:tmpl w:val="F116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712A2"/>
    <w:multiLevelType w:val="hybridMultilevel"/>
    <w:tmpl w:val="22C8DC7E"/>
    <w:lvl w:ilvl="0" w:tplc="781AF2AA">
      <w:numFmt w:val="bullet"/>
      <w:lvlText w:val="-"/>
      <w:lvlJc w:val="left"/>
      <w:pPr>
        <w:tabs>
          <w:tab w:val="num" w:pos="960"/>
        </w:tabs>
        <w:ind w:left="960" w:hanging="9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463573"/>
    <w:multiLevelType w:val="multilevel"/>
    <w:tmpl w:val="695E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614767"/>
    <w:multiLevelType w:val="hybridMultilevel"/>
    <w:tmpl w:val="339EB484"/>
    <w:lvl w:ilvl="0" w:tplc="98707E8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7270"/>
    <w:rsid w:val="0001542D"/>
    <w:rsid w:val="0002673C"/>
    <w:rsid w:val="00026AB5"/>
    <w:rsid w:val="000455E2"/>
    <w:rsid w:val="00053D72"/>
    <w:rsid w:val="0006439E"/>
    <w:rsid w:val="00071B38"/>
    <w:rsid w:val="00073E99"/>
    <w:rsid w:val="000775DC"/>
    <w:rsid w:val="0008005A"/>
    <w:rsid w:val="00081EDA"/>
    <w:rsid w:val="00082AF5"/>
    <w:rsid w:val="00091D69"/>
    <w:rsid w:val="000A125A"/>
    <w:rsid w:val="000A1BD0"/>
    <w:rsid w:val="000A4E51"/>
    <w:rsid w:val="000B06C2"/>
    <w:rsid w:val="000B4EE7"/>
    <w:rsid w:val="000C311D"/>
    <w:rsid w:val="000C353E"/>
    <w:rsid w:val="000C70F7"/>
    <w:rsid w:val="000D4FD8"/>
    <w:rsid w:val="000D6CF7"/>
    <w:rsid w:val="000D6ED2"/>
    <w:rsid w:val="000F233C"/>
    <w:rsid w:val="000F619E"/>
    <w:rsid w:val="00102D24"/>
    <w:rsid w:val="0010650D"/>
    <w:rsid w:val="00106C46"/>
    <w:rsid w:val="00111D06"/>
    <w:rsid w:val="00116809"/>
    <w:rsid w:val="00117D3D"/>
    <w:rsid w:val="001228C3"/>
    <w:rsid w:val="00126604"/>
    <w:rsid w:val="0013530C"/>
    <w:rsid w:val="00140FD5"/>
    <w:rsid w:val="00146243"/>
    <w:rsid w:val="00150F7C"/>
    <w:rsid w:val="0016533E"/>
    <w:rsid w:val="00166BE2"/>
    <w:rsid w:val="00172A22"/>
    <w:rsid w:val="00173BD8"/>
    <w:rsid w:val="001768CB"/>
    <w:rsid w:val="00181425"/>
    <w:rsid w:val="001827DD"/>
    <w:rsid w:val="001870E3"/>
    <w:rsid w:val="001A308F"/>
    <w:rsid w:val="001A5704"/>
    <w:rsid w:val="001B00C6"/>
    <w:rsid w:val="001B09EB"/>
    <w:rsid w:val="001B3E09"/>
    <w:rsid w:val="001B7EF6"/>
    <w:rsid w:val="001C1596"/>
    <w:rsid w:val="001C3372"/>
    <w:rsid w:val="001C539E"/>
    <w:rsid w:val="001D01E5"/>
    <w:rsid w:val="001D2252"/>
    <w:rsid w:val="001D2434"/>
    <w:rsid w:val="001D2BBC"/>
    <w:rsid w:val="001F1219"/>
    <w:rsid w:val="002052E9"/>
    <w:rsid w:val="00226675"/>
    <w:rsid w:val="00226EA3"/>
    <w:rsid w:val="002449C5"/>
    <w:rsid w:val="0024590F"/>
    <w:rsid w:val="00252E76"/>
    <w:rsid w:val="00253A7E"/>
    <w:rsid w:val="00256374"/>
    <w:rsid w:val="002774C5"/>
    <w:rsid w:val="00281CEF"/>
    <w:rsid w:val="002846E3"/>
    <w:rsid w:val="0028471C"/>
    <w:rsid w:val="00291765"/>
    <w:rsid w:val="00296BB6"/>
    <w:rsid w:val="002A1479"/>
    <w:rsid w:val="002A3E29"/>
    <w:rsid w:val="002D36DC"/>
    <w:rsid w:val="002E157C"/>
    <w:rsid w:val="002E51FE"/>
    <w:rsid w:val="002F08EF"/>
    <w:rsid w:val="002F5B31"/>
    <w:rsid w:val="002F5C71"/>
    <w:rsid w:val="0030789E"/>
    <w:rsid w:val="003266AF"/>
    <w:rsid w:val="003269F3"/>
    <w:rsid w:val="003300E4"/>
    <w:rsid w:val="0033198C"/>
    <w:rsid w:val="003360A7"/>
    <w:rsid w:val="003366D0"/>
    <w:rsid w:val="00340000"/>
    <w:rsid w:val="00341006"/>
    <w:rsid w:val="0034273F"/>
    <w:rsid w:val="00343DA0"/>
    <w:rsid w:val="00353BDC"/>
    <w:rsid w:val="00354F71"/>
    <w:rsid w:val="00376272"/>
    <w:rsid w:val="0038037A"/>
    <w:rsid w:val="003831C6"/>
    <w:rsid w:val="00387F3F"/>
    <w:rsid w:val="00391D2A"/>
    <w:rsid w:val="003A44DB"/>
    <w:rsid w:val="003A4634"/>
    <w:rsid w:val="003A4F4D"/>
    <w:rsid w:val="003A6728"/>
    <w:rsid w:val="003B7909"/>
    <w:rsid w:val="003C0589"/>
    <w:rsid w:val="003C42D4"/>
    <w:rsid w:val="003D3F65"/>
    <w:rsid w:val="003E7A10"/>
    <w:rsid w:val="003F1B47"/>
    <w:rsid w:val="003F2718"/>
    <w:rsid w:val="004001F5"/>
    <w:rsid w:val="00405C23"/>
    <w:rsid w:val="004125EF"/>
    <w:rsid w:val="00414284"/>
    <w:rsid w:val="00420D9F"/>
    <w:rsid w:val="00420DA0"/>
    <w:rsid w:val="00421FDC"/>
    <w:rsid w:val="00423EEC"/>
    <w:rsid w:val="00426C4F"/>
    <w:rsid w:val="004304A2"/>
    <w:rsid w:val="0044008C"/>
    <w:rsid w:val="00441F6B"/>
    <w:rsid w:val="00450D82"/>
    <w:rsid w:val="00453C26"/>
    <w:rsid w:val="00463DD2"/>
    <w:rsid w:val="00482900"/>
    <w:rsid w:val="00496DBF"/>
    <w:rsid w:val="00497708"/>
    <w:rsid w:val="004A04DE"/>
    <w:rsid w:val="004A51DF"/>
    <w:rsid w:val="004B75BC"/>
    <w:rsid w:val="004C67AB"/>
    <w:rsid w:val="004C7F6C"/>
    <w:rsid w:val="004D1097"/>
    <w:rsid w:val="004D2EAD"/>
    <w:rsid w:val="004D3A0D"/>
    <w:rsid w:val="004D3EF9"/>
    <w:rsid w:val="004D61A2"/>
    <w:rsid w:val="004E1108"/>
    <w:rsid w:val="004E1347"/>
    <w:rsid w:val="004E647E"/>
    <w:rsid w:val="004F4617"/>
    <w:rsid w:val="004F5C41"/>
    <w:rsid w:val="005102AE"/>
    <w:rsid w:val="0051087C"/>
    <w:rsid w:val="00510DAF"/>
    <w:rsid w:val="00516233"/>
    <w:rsid w:val="00516379"/>
    <w:rsid w:val="00521621"/>
    <w:rsid w:val="00522785"/>
    <w:rsid w:val="0052324F"/>
    <w:rsid w:val="00537EBD"/>
    <w:rsid w:val="00540B6C"/>
    <w:rsid w:val="00542365"/>
    <w:rsid w:val="005431CB"/>
    <w:rsid w:val="00543CAC"/>
    <w:rsid w:val="005444B7"/>
    <w:rsid w:val="00551DDE"/>
    <w:rsid w:val="00551FC3"/>
    <w:rsid w:val="00552AD7"/>
    <w:rsid w:val="00554307"/>
    <w:rsid w:val="00556804"/>
    <w:rsid w:val="00565281"/>
    <w:rsid w:val="00570672"/>
    <w:rsid w:val="00574076"/>
    <w:rsid w:val="005761A8"/>
    <w:rsid w:val="00581616"/>
    <w:rsid w:val="0058395E"/>
    <w:rsid w:val="00583B08"/>
    <w:rsid w:val="005927F8"/>
    <w:rsid w:val="005930AD"/>
    <w:rsid w:val="005A0923"/>
    <w:rsid w:val="005A2BD8"/>
    <w:rsid w:val="005A4F73"/>
    <w:rsid w:val="005B197F"/>
    <w:rsid w:val="005B3ABF"/>
    <w:rsid w:val="005C3F72"/>
    <w:rsid w:val="005D5F51"/>
    <w:rsid w:val="005E14B1"/>
    <w:rsid w:val="005E20C3"/>
    <w:rsid w:val="005E570F"/>
    <w:rsid w:val="005E7FCF"/>
    <w:rsid w:val="005F145C"/>
    <w:rsid w:val="006022F1"/>
    <w:rsid w:val="006106D9"/>
    <w:rsid w:val="006122CE"/>
    <w:rsid w:val="00621A49"/>
    <w:rsid w:val="00625CEB"/>
    <w:rsid w:val="00630F08"/>
    <w:rsid w:val="00633007"/>
    <w:rsid w:val="00652367"/>
    <w:rsid w:val="00663689"/>
    <w:rsid w:val="00682A48"/>
    <w:rsid w:val="0069504B"/>
    <w:rsid w:val="006955B3"/>
    <w:rsid w:val="006A32C1"/>
    <w:rsid w:val="006A566C"/>
    <w:rsid w:val="006B1327"/>
    <w:rsid w:val="006C22E2"/>
    <w:rsid w:val="006C3912"/>
    <w:rsid w:val="006C6337"/>
    <w:rsid w:val="006D2415"/>
    <w:rsid w:val="006D3C56"/>
    <w:rsid w:val="006D7DF3"/>
    <w:rsid w:val="006E7A5F"/>
    <w:rsid w:val="006F7C8F"/>
    <w:rsid w:val="00700AA3"/>
    <w:rsid w:val="007056EB"/>
    <w:rsid w:val="00707A9E"/>
    <w:rsid w:val="00710AC1"/>
    <w:rsid w:val="007174C2"/>
    <w:rsid w:val="0072231B"/>
    <w:rsid w:val="00725AB2"/>
    <w:rsid w:val="00731BBC"/>
    <w:rsid w:val="00731F63"/>
    <w:rsid w:val="0073232E"/>
    <w:rsid w:val="0073344E"/>
    <w:rsid w:val="00735047"/>
    <w:rsid w:val="00746097"/>
    <w:rsid w:val="007522D8"/>
    <w:rsid w:val="00756395"/>
    <w:rsid w:val="00756DBD"/>
    <w:rsid w:val="007574C0"/>
    <w:rsid w:val="007639D3"/>
    <w:rsid w:val="00765734"/>
    <w:rsid w:val="00765BC5"/>
    <w:rsid w:val="00765CFC"/>
    <w:rsid w:val="00765E34"/>
    <w:rsid w:val="0076619E"/>
    <w:rsid w:val="00773D35"/>
    <w:rsid w:val="00776DDF"/>
    <w:rsid w:val="0078370F"/>
    <w:rsid w:val="007902A0"/>
    <w:rsid w:val="00796702"/>
    <w:rsid w:val="0079761B"/>
    <w:rsid w:val="007A0201"/>
    <w:rsid w:val="007A3BAF"/>
    <w:rsid w:val="007B06D4"/>
    <w:rsid w:val="007B1A78"/>
    <w:rsid w:val="007B22AB"/>
    <w:rsid w:val="007B382F"/>
    <w:rsid w:val="007C0446"/>
    <w:rsid w:val="007C3E92"/>
    <w:rsid w:val="007C5FB3"/>
    <w:rsid w:val="007D0D99"/>
    <w:rsid w:val="007D1472"/>
    <w:rsid w:val="007F3F49"/>
    <w:rsid w:val="0080323B"/>
    <w:rsid w:val="00827EA4"/>
    <w:rsid w:val="0083079E"/>
    <w:rsid w:val="008370C4"/>
    <w:rsid w:val="008406DF"/>
    <w:rsid w:val="00840FDD"/>
    <w:rsid w:val="00842E89"/>
    <w:rsid w:val="0084395D"/>
    <w:rsid w:val="00845F88"/>
    <w:rsid w:val="0086491B"/>
    <w:rsid w:val="0086509C"/>
    <w:rsid w:val="0087013D"/>
    <w:rsid w:val="008747B4"/>
    <w:rsid w:val="00881189"/>
    <w:rsid w:val="00886889"/>
    <w:rsid w:val="008947C6"/>
    <w:rsid w:val="00896DFA"/>
    <w:rsid w:val="008A579F"/>
    <w:rsid w:val="008B11C8"/>
    <w:rsid w:val="008B1E06"/>
    <w:rsid w:val="008B1E9B"/>
    <w:rsid w:val="008C085D"/>
    <w:rsid w:val="008C4109"/>
    <w:rsid w:val="008F274F"/>
    <w:rsid w:val="008F4DBC"/>
    <w:rsid w:val="00904315"/>
    <w:rsid w:val="00905EF0"/>
    <w:rsid w:val="0090635D"/>
    <w:rsid w:val="00914D23"/>
    <w:rsid w:val="00914E7F"/>
    <w:rsid w:val="0091779A"/>
    <w:rsid w:val="00923082"/>
    <w:rsid w:val="00923DA1"/>
    <w:rsid w:val="00930818"/>
    <w:rsid w:val="0096168B"/>
    <w:rsid w:val="00961B49"/>
    <w:rsid w:val="009807E7"/>
    <w:rsid w:val="00985AEA"/>
    <w:rsid w:val="00990E51"/>
    <w:rsid w:val="00994798"/>
    <w:rsid w:val="009A555B"/>
    <w:rsid w:val="009B1822"/>
    <w:rsid w:val="009C79B1"/>
    <w:rsid w:val="009D4D53"/>
    <w:rsid w:val="009D4F5A"/>
    <w:rsid w:val="009E760A"/>
    <w:rsid w:val="009F1308"/>
    <w:rsid w:val="009F193E"/>
    <w:rsid w:val="00A26C81"/>
    <w:rsid w:val="00A32A79"/>
    <w:rsid w:val="00A35B58"/>
    <w:rsid w:val="00A51FFE"/>
    <w:rsid w:val="00A53C0F"/>
    <w:rsid w:val="00A64459"/>
    <w:rsid w:val="00A65856"/>
    <w:rsid w:val="00A66225"/>
    <w:rsid w:val="00A6639A"/>
    <w:rsid w:val="00A75DF6"/>
    <w:rsid w:val="00A90469"/>
    <w:rsid w:val="00A90D22"/>
    <w:rsid w:val="00A965D9"/>
    <w:rsid w:val="00A97FFC"/>
    <w:rsid w:val="00AA3205"/>
    <w:rsid w:val="00AA7746"/>
    <w:rsid w:val="00AB0BA0"/>
    <w:rsid w:val="00AB7C65"/>
    <w:rsid w:val="00AC24C1"/>
    <w:rsid w:val="00AC2C3A"/>
    <w:rsid w:val="00AC6CE2"/>
    <w:rsid w:val="00AD0BFB"/>
    <w:rsid w:val="00AD1119"/>
    <w:rsid w:val="00AD3807"/>
    <w:rsid w:val="00AF5312"/>
    <w:rsid w:val="00AF7A99"/>
    <w:rsid w:val="00B12638"/>
    <w:rsid w:val="00B142D7"/>
    <w:rsid w:val="00B16019"/>
    <w:rsid w:val="00B20AB5"/>
    <w:rsid w:val="00B2214D"/>
    <w:rsid w:val="00B27C7E"/>
    <w:rsid w:val="00B30A4E"/>
    <w:rsid w:val="00B32DB0"/>
    <w:rsid w:val="00B3426F"/>
    <w:rsid w:val="00B424C7"/>
    <w:rsid w:val="00B42F28"/>
    <w:rsid w:val="00B47BAC"/>
    <w:rsid w:val="00B5762A"/>
    <w:rsid w:val="00B6067A"/>
    <w:rsid w:val="00B61753"/>
    <w:rsid w:val="00B8041F"/>
    <w:rsid w:val="00B83983"/>
    <w:rsid w:val="00B86A89"/>
    <w:rsid w:val="00B92451"/>
    <w:rsid w:val="00BB6675"/>
    <w:rsid w:val="00BC14DB"/>
    <w:rsid w:val="00BC2F56"/>
    <w:rsid w:val="00BC464E"/>
    <w:rsid w:val="00BC4907"/>
    <w:rsid w:val="00BC4E67"/>
    <w:rsid w:val="00BD3899"/>
    <w:rsid w:val="00BE3939"/>
    <w:rsid w:val="00BE4E59"/>
    <w:rsid w:val="00BF23ED"/>
    <w:rsid w:val="00BF69D2"/>
    <w:rsid w:val="00C01E84"/>
    <w:rsid w:val="00C13165"/>
    <w:rsid w:val="00C1382E"/>
    <w:rsid w:val="00C1611C"/>
    <w:rsid w:val="00C17AA5"/>
    <w:rsid w:val="00C23193"/>
    <w:rsid w:val="00C40C4C"/>
    <w:rsid w:val="00C42023"/>
    <w:rsid w:val="00C43799"/>
    <w:rsid w:val="00C535EE"/>
    <w:rsid w:val="00C5530A"/>
    <w:rsid w:val="00C56D4B"/>
    <w:rsid w:val="00C66BD3"/>
    <w:rsid w:val="00C673C8"/>
    <w:rsid w:val="00C70872"/>
    <w:rsid w:val="00C80F84"/>
    <w:rsid w:val="00C8221D"/>
    <w:rsid w:val="00C82F76"/>
    <w:rsid w:val="00C87224"/>
    <w:rsid w:val="00C943C3"/>
    <w:rsid w:val="00CA05A1"/>
    <w:rsid w:val="00CA7F09"/>
    <w:rsid w:val="00CB0521"/>
    <w:rsid w:val="00CB0E30"/>
    <w:rsid w:val="00CB3998"/>
    <w:rsid w:val="00CB5F76"/>
    <w:rsid w:val="00CB6176"/>
    <w:rsid w:val="00CC26BF"/>
    <w:rsid w:val="00CD0F64"/>
    <w:rsid w:val="00D00B07"/>
    <w:rsid w:val="00D05616"/>
    <w:rsid w:val="00D17583"/>
    <w:rsid w:val="00D17A2C"/>
    <w:rsid w:val="00D31E15"/>
    <w:rsid w:val="00D4024D"/>
    <w:rsid w:val="00D40C23"/>
    <w:rsid w:val="00D42E7E"/>
    <w:rsid w:val="00D47ABB"/>
    <w:rsid w:val="00D529D7"/>
    <w:rsid w:val="00D6299D"/>
    <w:rsid w:val="00D6435A"/>
    <w:rsid w:val="00D84526"/>
    <w:rsid w:val="00D85DBB"/>
    <w:rsid w:val="00DA28AB"/>
    <w:rsid w:val="00DB1AD7"/>
    <w:rsid w:val="00DB274A"/>
    <w:rsid w:val="00DC3F56"/>
    <w:rsid w:val="00DD0D1B"/>
    <w:rsid w:val="00DD3E3B"/>
    <w:rsid w:val="00DD5CA5"/>
    <w:rsid w:val="00DE0A6D"/>
    <w:rsid w:val="00DE1518"/>
    <w:rsid w:val="00DE3F74"/>
    <w:rsid w:val="00E12310"/>
    <w:rsid w:val="00E12DCE"/>
    <w:rsid w:val="00E13155"/>
    <w:rsid w:val="00E15205"/>
    <w:rsid w:val="00E164CA"/>
    <w:rsid w:val="00E200C9"/>
    <w:rsid w:val="00E22C4E"/>
    <w:rsid w:val="00E233CA"/>
    <w:rsid w:val="00E2548E"/>
    <w:rsid w:val="00E35F29"/>
    <w:rsid w:val="00E3784C"/>
    <w:rsid w:val="00E42431"/>
    <w:rsid w:val="00E5077A"/>
    <w:rsid w:val="00E54306"/>
    <w:rsid w:val="00E61C0D"/>
    <w:rsid w:val="00E61EC1"/>
    <w:rsid w:val="00E7048E"/>
    <w:rsid w:val="00E715E0"/>
    <w:rsid w:val="00E82EE0"/>
    <w:rsid w:val="00EA3B46"/>
    <w:rsid w:val="00EB063D"/>
    <w:rsid w:val="00EB0ECB"/>
    <w:rsid w:val="00EB3234"/>
    <w:rsid w:val="00EB7D4E"/>
    <w:rsid w:val="00EC22E3"/>
    <w:rsid w:val="00EC35E8"/>
    <w:rsid w:val="00ED7628"/>
    <w:rsid w:val="00EE30AB"/>
    <w:rsid w:val="00EE531D"/>
    <w:rsid w:val="00EF040D"/>
    <w:rsid w:val="00EF6CEA"/>
    <w:rsid w:val="00F07274"/>
    <w:rsid w:val="00F07A49"/>
    <w:rsid w:val="00F10419"/>
    <w:rsid w:val="00F10B9C"/>
    <w:rsid w:val="00F146E6"/>
    <w:rsid w:val="00F20C49"/>
    <w:rsid w:val="00F210B3"/>
    <w:rsid w:val="00F306E5"/>
    <w:rsid w:val="00F30F2A"/>
    <w:rsid w:val="00F42122"/>
    <w:rsid w:val="00F456DC"/>
    <w:rsid w:val="00F47855"/>
    <w:rsid w:val="00F5306C"/>
    <w:rsid w:val="00F56728"/>
    <w:rsid w:val="00F57903"/>
    <w:rsid w:val="00F74171"/>
    <w:rsid w:val="00F86169"/>
    <w:rsid w:val="00F92D6C"/>
    <w:rsid w:val="00FA1E2F"/>
    <w:rsid w:val="00FA4191"/>
    <w:rsid w:val="00FA456D"/>
    <w:rsid w:val="00FA5E5E"/>
    <w:rsid w:val="00FA707D"/>
    <w:rsid w:val="00FB3E6F"/>
    <w:rsid w:val="00FB640E"/>
    <w:rsid w:val="00FB6EEF"/>
    <w:rsid w:val="00FC356F"/>
    <w:rsid w:val="00FC714C"/>
    <w:rsid w:val="00FD41A9"/>
    <w:rsid w:val="00FE5BC8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rsid w:val="000C353E"/>
    <w:rPr>
      <w:rFonts w:cs="Times New Roman"/>
    </w:rPr>
  </w:style>
  <w:style w:type="character" w:customStyle="1" w:styleId="atitle">
    <w:name w:val="atitle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rsid w:val="00C943C3"/>
    <w:pPr>
      <w:spacing w:before="100" w:beforeAutospacing="1" w:after="100" w:afterAutospacing="1"/>
    </w:pPr>
    <w:rPr>
      <w:rFonts w:eastAsia="Times New Roman"/>
    </w:rPr>
  </w:style>
  <w:style w:type="paragraph" w:styleId="HTML">
    <w:name w:val="HTML Preformatted"/>
    <w:basedOn w:val="a"/>
    <w:rsid w:val="00DC3F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516233"/>
    <w:pPr>
      <w:ind w:left="720"/>
      <w:contextualSpacing/>
    </w:pPr>
    <w:rPr>
      <w:rFonts w:eastAsia="Times New Roman"/>
    </w:rPr>
  </w:style>
  <w:style w:type="paragraph" w:customStyle="1" w:styleId="10">
    <w:name w:val="Знак1"/>
    <w:basedOn w:val="a"/>
    <w:rsid w:val="00450D82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1 Знак Знак Знак Знак Знак Знак"/>
    <w:basedOn w:val="a"/>
    <w:rsid w:val="00D31E1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EF040D"/>
    <w:pPr>
      <w:tabs>
        <w:tab w:val="center" w:pos="4819"/>
        <w:tab w:val="right" w:pos="9639"/>
      </w:tabs>
    </w:pPr>
    <w:rPr>
      <w:rFonts w:eastAsia="Times New Roman"/>
    </w:rPr>
  </w:style>
  <w:style w:type="character" w:customStyle="1" w:styleId="aa">
    <w:name w:val="Верхній колонтитул Знак"/>
    <w:basedOn w:val="a0"/>
    <w:link w:val="a9"/>
    <w:uiPriority w:val="99"/>
    <w:rsid w:val="00EF040D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2">
    <w:name w:val="Знак1"/>
    <w:basedOn w:val="a"/>
    <w:rsid w:val="007B1A7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B3426F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B3426F"/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3\&#1030;&#1085;&#1092;&#1086;&#1088;&#1084;&#1072;&#1094;&#1110;&#1103;%20&#1079;&#1072;%20&#1087;&#1077;&#1088;&#1110;&#1086;&#1076;%20(&#1047;&#1074;&#1110;&#1090;&#1080;)\2013\&#1050;&#1074;&#1072;&#1088;&#1090;&#1072;&#1083;&#1100;&#1085;&#1110;\201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3\&#1030;&#1085;&#1092;&#1086;&#1088;&#1084;&#1072;&#1094;&#1110;&#1103;%20&#1079;&#1072;%20&#1087;&#1077;&#1088;&#1110;&#1086;&#1076;%20(&#1047;&#1074;&#1110;&#1090;&#1080;)\2013\&#1050;&#1074;&#1072;&#1088;&#1090;&#1072;&#1083;&#1100;&#1085;&#1110;\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983"/>
          <c:w val="0.70871559633028602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578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57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5119E-3"/>
                  <c:y val="8.4777783586646768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9012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81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1157</c:v>
                </c:pt>
                <c:pt idx="1">
                  <c:v>409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578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578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6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578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57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578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6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</c:pie3DChart>
      <c:spPr>
        <a:solidFill>
          <a:srgbClr val="FFFFFF"/>
        </a:solidFill>
        <a:ln w="12578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Y val="31"/>
      <c:perspective val="0"/>
    </c:view3D>
    <c:plotArea>
      <c:layout>
        <c:manualLayout>
          <c:layoutTarget val="inner"/>
          <c:xMode val="edge"/>
          <c:yMode val="edge"/>
          <c:x val="0.16564437356722891"/>
          <c:y val="1.5228719982309711E-3"/>
          <c:w val="0.6694557399392016"/>
          <c:h val="0.39428024510211301"/>
        </c:manualLayout>
      </c:layout>
      <c:pie3DChart>
        <c:varyColors val="1"/>
        <c:ser>
          <c:idx val="0"/>
          <c:order val="0"/>
          <c:explosion val="41"/>
          <c:dLbls>
            <c:dLbl>
              <c:idx val="0"/>
              <c:layout>
                <c:manualLayout>
                  <c:x val="1.6643507796820053E-2"/>
                  <c:y val="-2.568428396072985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20,5%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-2.4261603375527441E-3"/>
                  <c:y val="2.016141543293818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71839595999867E-2"/>
                  <c:y val="1.602071465872570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7.3628595614189205E-2"/>
                  <c:y val="4.3696598623940933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3.5088042792119453E-2"/>
                  <c:y val="-1.618934981352176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6"/>
              <c:layout>
                <c:manualLayout>
                  <c:x val="-4.0235528368283979E-2"/>
                  <c:y val="-3.267243473983252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7"/>
              <c:layout>
                <c:manualLayout>
                  <c:x val="-3.4945180903020082E-2"/>
                  <c:y val="-4.635498253140397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8"/>
              <c:layout>
                <c:manualLayout>
                  <c:x val="-1.8949466759693015E-2"/>
                  <c:y val="-5.512129217085745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9"/>
              <c:layout>
                <c:manualLayout>
                  <c:x val="-2.744077876341422E-2"/>
                  <c:y val="-6.495021888355653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0"/>
              <c:layout>
                <c:manualLayout>
                  <c:x val="1.395594538024519E-2"/>
                  <c:y val="-6.472440338166447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1"/>
              <c:layout>
                <c:manualLayout>
                  <c:x val="2.6947905246021548E-2"/>
                  <c:y val="-5.272337338551057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2"/>
              <c:layout>
                <c:manualLayout>
                  <c:x val="7.0505415462307722E-2"/>
                  <c:y val="-3.9785148126626674E-2"/>
                </c:manualLayout>
              </c:layout>
              <c:showPercent val="1"/>
            </c:dLbl>
            <c:dLbl>
              <c:idx val="14"/>
              <c:layout>
                <c:manualLayout>
                  <c:x val="5.783016047044752E-2"/>
                  <c:y val="-7.6494181056038849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'02.12.2013-06.12.2013'!$G$6:$G$20</c:f>
              <c:strCache>
                <c:ptCount val="15"/>
                <c:pt idx="0">
                  <c:v>Департамент організаційного та ресурсного забезпечення - 323 запити або 20,5 %, з них 304 запити або 94,1 % надіслано для розгляду належним розпорядникам інформації</c:v>
                </c:pt>
                <c:pt idx="1">
                  <c:v>Департамент реєстрації та систематизації нормативних актів, правоосвітньої діяльності - 300 запитів або 19,2 %</c:v>
                </c:pt>
                <c:pt idx="2">
                  <c:v>Департамент взаємодії з органами влади - 239 запитів або 15,3 %, з них 148 запитів або 61,9 % надіслано для розгляду належним розпорядникам інформації</c:v>
                </c:pt>
                <c:pt idx="3">
                  <c:v>Управління експертного забезпечення правосуддя - 162 запити або 10,3 %</c:v>
                </c:pt>
                <c:pt idx="4">
                  <c:v>Департамент нотаріату та банкрутства  - 145 запитів або 9,3 %</c:v>
                </c:pt>
                <c:pt idx="5">
                  <c:v>Секретаріат Урядового уповноваженого у справах Європейського суду з прав людини - 81 запит або 5,2 %</c:v>
                </c:pt>
                <c:pt idx="6">
                  <c:v>Департамент цивільного, фінансового законодавства та законодавства з питань земельних відносин -  68 запитів або 4,3 %</c:v>
                </c:pt>
                <c:pt idx="7">
                  <c:v>Департамент конституційного, адміністративного та соціального законодавства - 66 запитів або 4,2 %</c:v>
                </c:pt>
                <c:pt idx="8">
                  <c:v>Департамент кадрової роботи та державної служби - 47 запитів або 3 %</c:v>
                </c:pt>
                <c:pt idx="9">
                  <c:v>Департамент антикорупційного законодавства та законодавства про правосуддя - 45 запитів або 2,9 %</c:v>
                </c:pt>
                <c:pt idx="10">
                  <c:v>Департамент міжнародного права та співробітництва - 37 запитів або 2,4 %</c:v>
                </c:pt>
                <c:pt idx="11">
                  <c:v>Департамент планово-фінансової діяльності, бухгалтерського обліку та звітності - 30 запитів або 1,9 %</c:v>
                </c:pt>
                <c:pt idx="12">
                  <c:v>Департамент судової роботи - 13 запитів або 0,8 %</c:v>
                </c:pt>
                <c:pt idx="13">
                  <c:v>Прес-служба Міністерства - 9 запитів або 0,6 %</c:v>
                </c:pt>
                <c:pt idx="14">
                  <c:v>Управління функціонування центрального засвідчувального органу  - 1 запит або 0,1 %</c:v>
                </c:pt>
              </c:strCache>
            </c:strRef>
          </c:cat>
          <c:val>
            <c:numRef>
              <c:f>'02.12.2013-06.12.2013'!$H$6:$H$20</c:f>
              <c:numCache>
                <c:formatCode>General</c:formatCode>
                <c:ptCount val="15"/>
                <c:pt idx="0">
                  <c:v>323</c:v>
                </c:pt>
                <c:pt idx="1">
                  <c:v>300</c:v>
                </c:pt>
                <c:pt idx="2">
                  <c:v>239</c:v>
                </c:pt>
                <c:pt idx="3">
                  <c:v>162</c:v>
                </c:pt>
                <c:pt idx="4">
                  <c:v>145</c:v>
                </c:pt>
                <c:pt idx="5">
                  <c:v>81</c:v>
                </c:pt>
                <c:pt idx="6">
                  <c:v>68</c:v>
                </c:pt>
                <c:pt idx="7">
                  <c:v>66</c:v>
                </c:pt>
                <c:pt idx="8">
                  <c:v>47</c:v>
                </c:pt>
                <c:pt idx="9">
                  <c:v>45</c:v>
                </c:pt>
                <c:pt idx="10">
                  <c:v>37</c:v>
                </c:pt>
                <c:pt idx="11">
                  <c:v>30</c:v>
                </c:pt>
                <c:pt idx="12">
                  <c:v>13</c:v>
                </c:pt>
                <c:pt idx="13">
                  <c:v>9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781E-2"/>
          <c:y val="0.30852841876327397"/>
          <c:w val="0.86644902652889111"/>
          <c:h val="0.6914716298196300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44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9"/>
          <c:dPt>
            <c:idx val="3"/>
            <c:explosion val="23"/>
          </c:dPt>
          <c:dLbls>
            <c:dLbl>
              <c:idx val="0"/>
              <c:layout>
                <c:manualLayout>
                  <c:x val="-2.6518103257771768E-5"/>
                  <c:y val="-2.64509959510875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20,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2.8283960812136296E-2"/>
                  <c:y val="-3.448317022387718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8.5208403602430056E-3"/>
                  <c:y val="-6.2893107353829058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3.1387354276431842E-2"/>
                  <c:y val="1.355782077627893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4.5837704555763789E-2"/>
                  <c:y val="4.0090337545016438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5.3221368008466968E-2"/>
                  <c:y val="4.096807666483549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6"/>
              <c:layout>
                <c:manualLayout>
                  <c:x val="-8.0700636201863227E-2"/>
                  <c:y val="2.995462776455268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7"/>
              <c:layout>
                <c:manualLayout>
                  <c:x val="-2.1073207798803732E-2"/>
                  <c:y val="1.675300277387807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8"/>
              <c:layout>
                <c:manualLayout>
                  <c:x val="-1.0233661708091498E-2"/>
                  <c:y val="2.662190482003705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'02.12.2013-06.12.2013'!$B$43:$B$51</c:f>
              <c:strCache>
                <c:ptCount val="9"/>
                <c:pt idx="0">
                  <c:v>На 323 запити або 20,5 % надано публічну інформацію</c:v>
                </c:pt>
                <c:pt idx="1">
                  <c:v>На 680 запитів або 43,4 %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-
51 запит або 3,3 % 
</c:v>
                </c:pt>
                <c:pt idx="3">
                  <c:v>Надіслано за належністю до Державної реєстраційної служби України для розгляду та надання відповіді 181 запит або 11,6 %
</c:v>
                </c:pt>
                <c:pt idx="4">
                  <c:v>Надіслано за належністю до Державної виконавчої служби України для розгляду та надання відповіді 29 запиів або 1,9 %</c:v>
                </c:pt>
                <c:pt idx="5">
                  <c:v>Надіслано за належністю до Державної пенітенціарної служби України для розгляду та надання відповіді 7 запиів або 0,4 %</c:v>
                </c:pt>
                <c:pt idx="6">
                  <c:v>до Державної архівної служби України 1 запит або 0,1 %</c:v>
                </c:pt>
                <c:pt idx="7">
                  <c:v>Надіслано за належністю до інших розпорядників інформації для розгляду та надання відповіді 285 запитів або 18,2 %</c:v>
                </c:pt>
                <c:pt idx="8">
                  <c:v>Відмовлено у задоволенні 9 запитів або 0,6 % </c:v>
                </c:pt>
              </c:strCache>
            </c:strRef>
          </c:cat>
          <c:val>
            <c:numRef>
              <c:f>'02.12.2013-06.12.2013'!$C$43:$C$51</c:f>
              <c:numCache>
                <c:formatCode>General</c:formatCode>
                <c:ptCount val="9"/>
                <c:pt idx="0">
                  <c:v>323</c:v>
                </c:pt>
                <c:pt idx="1">
                  <c:v>680</c:v>
                </c:pt>
                <c:pt idx="2">
                  <c:v>51</c:v>
                </c:pt>
                <c:pt idx="3">
                  <c:v>181</c:v>
                </c:pt>
                <c:pt idx="4">
                  <c:v>29</c:v>
                </c:pt>
                <c:pt idx="5">
                  <c:v>7</c:v>
                </c:pt>
                <c:pt idx="6">
                  <c:v>1</c:v>
                </c:pt>
                <c:pt idx="7">
                  <c:v>285</c:v>
                </c:pt>
                <c:pt idx="8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828454234948865"/>
          <c:y val="3.5079452277767612E-2"/>
          <c:w val="0.42589857213195603"/>
          <c:h val="0.8961650345793238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06B3-42CE-43EB-909A-6E506AE21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5</Pages>
  <Words>2357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Дмитро Швець (RMJ-HP208V2 - d.shvets)</cp:lastModifiedBy>
  <cp:revision>39</cp:revision>
  <cp:lastPrinted>2014-02-04T07:18:00Z</cp:lastPrinted>
  <dcterms:created xsi:type="dcterms:W3CDTF">2013-07-18T14:07:00Z</dcterms:created>
  <dcterms:modified xsi:type="dcterms:W3CDTF">2016-04-21T08:35:00Z</dcterms:modified>
</cp:coreProperties>
</file>