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C48" w:rsidRPr="009439E8" w:rsidRDefault="00684C48" w:rsidP="00684C48">
      <w:pPr>
        <w:pStyle w:val="a3"/>
        <w:ind w:left="5954"/>
        <w:jc w:val="center"/>
        <w:rPr>
          <w:color w:val="000000"/>
          <w:sz w:val="28"/>
          <w:szCs w:val="28"/>
          <w:lang w:val="uk-UA" w:eastAsia="uk-UA"/>
        </w:rPr>
      </w:pPr>
      <w:r w:rsidRPr="009439E8">
        <w:rPr>
          <w:rFonts w:ascii="Calibri" w:hAnsi="Calibri"/>
          <w:noProof/>
          <w:lang w:val="uk-UA" w:eastAsia="uk-UA"/>
        </w:rPr>
        <w:drawing>
          <wp:anchor distT="0" distB="0" distL="114300" distR="114300" simplePos="0" relativeHeight="251659264" behindDoc="0" locked="0" layoutInCell="1" allowOverlap="1">
            <wp:simplePos x="0" y="0"/>
            <wp:positionH relativeFrom="margin">
              <wp:posOffset>2794386</wp:posOffset>
            </wp:positionH>
            <wp:positionV relativeFrom="paragraph">
              <wp:posOffset>-125427</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p>
    <w:p w:rsidR="00684C48" w:rsidRPr="009439E8" w:rsidRDefault="00684C48" w:rsidP="00684C48">
      <w:pPr>
        <w:pStyle w:val="a5"/>
        <w:jc w:val="center"/>
        <w:rPr>
          <w:lang w:val="uk-UA" w:eastAsia="uk-UA"/>
        </w:rPr>
      </w:pPr>
    </w:p>
    <w:p w:rsidR="00684C48" w:rsidRPr="009439E8" w:rsidRDefault="00684C48" w:rsidP="00684C48">
      <w:pPr>
        <w:pStyle w:val="a5"/>
        <w:jc w:val="center"/>
        <w:rPr>
          <w:szCs w:val="28"/>
          <w:lang w:val="uk-UA" w:eastAsia="uk-UA"/>
        </w:rPr>
      </w:pPr>
    </w:p>
    <w:p w:rsidR="00684C48" w:rsidRPr="009439E8" w:rsidRDefault="00684C48" w:rsidP="00684C48">
      <w:pPr>
        <w:pStyle w:val="a5"/>
        <w:jc w:val="center"/>
        <w:rPr>
          <w:rFonts w:ascii="AcademyC" w:hAnsi="AcademyC"/>
          <w:color w:val="002060"/>
          <w:sz w:val="28"/>
          <w:szCs w:val="28"/>
          <w:lang w:val="uk-UA"/>
        </w:rPr>
      </w:pPr>
      <w:r w:rsidRPr="009439E8">
        <w:rPr>
          <w:rFonts w:ascii="AcademyC" w:hAnsi="AcademyC"/>
          <w:color w:val="002060"/>
          <w:sz w:val="28"/>
          <w:szCs w:val="28"/>
          <w:lang w:val="uk-UA"/>
        </w:rPr>
        <w:t>УКРАЇНА</w:t>
      </w:r>
    </w:p>
    <w:p w:rsidR="00684C48" w:rsidRPr="009439E8" w:rsidRDefault="00684C48" w:rsidP="00684C48">
      <w:pPr>
        <w:pStyle w:val="a5"/>
        <w:jc w:val="center"/>
        <w:rPr>
          <w:rFonts w:ascii="AcademyC" w:hAnsi="AcademyC"/>
          <w:color w:val="002060"/>
          <w:sz w:val="28"/>
          <w:szCs w:val="28"/>
          <w:lang w:val="uk-UA"/>
        </w:rPr>
      </w:pPr>
      <w:r w:rsidRPr="009439E8">
        <w:rPr>
          <w:rFonts w:ascii="AcademyC" w:hAnsi="AcademyC"/>
          <w:color w:val="002060"/>
          <w:sz w:val="28"/>
          <w:szCs w:val="28"/>
          <w:lang w:val="uk-UA"/>
        </w:rPr>
        <w:t>ВИЩА  РАДА  ПРАВОСУДДЯ</w:t>
      </w:r>
    </w:p>
    <w:p w:rsidR="00684C48" w:rsidRPr="009439E8" w:rsidRDefault="00684C48" w:rsidP="00684C48">
      <w:pPr>
        <w:pStyle w:val="a5"/>
        <w:jc w:val="center"/>
        <w:rPr>
          <w:rFonts w:ascii="AcademyC" w:hAnsi="AcademyC"/>
          <w:color w:val="002060"/>
          <w:sz w:val="28"/>
          <w:szCs w:val="28"/>
          <w:lang w:val="uk-UA"/>
        </w:rPr>
      </w:pPr>
      <w:r w:rsidRPr="009439E8">
        <w:rPr>
          <w:rFonts w:ascii="AcademyC" w:hAnsi="AcademyC"/>
          <w:color w:val="002060"/>
          <w:sz w:val="28"/>
          <w:szCs w:val="28"/>
          <w:lang w:val="uk-UA"/>
        </w:rPr>
        <w:t>РІШЕННЯ</w:t>
      </w:r>
    </w:p>
    <w:tbl>
      <w:tblPr>
        <w:tblW w:w="9498" w:type="dxa"/>
        <w:tblLook w:val="04A0"/>
      </w:tblPr>
      <w:tblGrid>
        <w:gridCol w:w="3098"/>
        <w:gridCol w:w="3309"/>
        <w:gridCol w:w="3091"/>
      </w:tblGrid>
      <w:tr w:rsidR="00684C48" w:rsidRPr="009439E8" w:rsidTr="00834198">
        <w:trPr>
          <w:trHeight w:val="188"/>
        </w:trPr>
        <w:tc>
          <w:tcPr>
            <w:tcW w:w="3098" w:type="dxa"/>
          </w:tcPr>
          <w:p w:rsidR="00684C48" w:rsidRPr="009439E8" w:rsidRDefault="00074CEE" w:rsidP="00834198">
            <w:pPr>
              <w:pStyle w:val="a5"/>
              <w:ind w:left="-105"/>
              <w:rPr>
                <w:noProof/>
                <w:color w:val="002060"/>
                <w:sz w:val="28"/>
                <w:szCs w:val="28"/>
                <w:lang w:val="uk-UA"/>
              </w:rPr>
            </w:pPr>
            <w:r w:rsidRPr="00074CEE">
              <w:rPr>
                <w:noProof/>
                <w:sz w:val="28"/>
                <w:szCs w:val="28"/>
                <w:lang w:val="uk-UA"/>
              </w:rPr>
              <w:t>2 квітня 2024 року</w:t>
            </w:r>
          </w:p>
        </w:tc>
        <w:tc>
          <w:tcPr>
            <w:tcW w:w="3309" w:type="dxa"/>
          </w:tcPr>
          <w:p w:rsidR="00684C48" w:rsidRPr="009439E8" w:rsidRDefault="00684C48" w:rsidP="00834198">
            <w:pPr>
              <w:pStyle w:val="a5"/>
              <w:jc w:val="center"/>
              <w:rPr>
                <w:rFonts w:ascii="Book Antiqua" w:hAnsi="Book Antiqua"/>
                <w:noProof/>
                <w:color w:val="002060"/>
                <w:sz w:val="20"/>
                <w:szCs w:val="20"/>
                <w:lang w:val="uk-UA"/>
              </w:rPr>
            </w:pPr>
            <w:r w:rsidRPr="009439E8">
              <w:rPr>
                <w:rFonts w:ascii="Book Antiqua" w:hAnsi="Book Antiqua"/>
                <w:color w:val="002060"/>
                <w:sz w:val="20"/>
                <w:szCs w:val="20"/>
                <w:lang w:val="uk-UA"/>
              </w:rPr>
              <w:t>Київ</w:t>
            </w:r>
          </w:p>
        </w:tc>
        <w:tc>
          <w:tcPr>
            <w:tcW w:w="3091" w:type="dxa"/>
          </w:tcPr>
          <w:p w:rsidR="00684C48" w:rsidRPr="009439E8" w:rsidRDefault="00074CEE" w:rsidP="00DD357A">
            <w:pPr>
              <w:pStyle w:val="a5"/>
              <w:ind w:left="-105"/>
              <w:jc w:val="right"/>
              <w:rPr>
                <w:noProof/>
                <w:sz w:val="28"/>
                <w:szCs w:val="28"/>
                <w:lang w:val="uk-UA"/>
              </w:rPr>
            </w:pPr>
            <w:r>
              <w:rPr>
                <w:noProof/>
                <w:sz w:val="28"/>
                <w:szCs w:val="28"/>
                <w:lang w:val="uk-UA"/>
              </w:rPr>
              <w:t xml:space="preserve">       </w:t>
            </w:r>
            <w:bookmarkStart w:id="0" w:name="_GoBack"/>
            <w:bookmarkEnd w:id="0"/>
            <w:r>
              <w:rPr>
                <w:noProof/>
                <w:sz w:val="28"/>
                <w:szCs w:val="28"/>
                <w:lang w:val="uk-UA"/>
              </w:rPr>
              <w:t xml:space="preserve"> </w:t>
            </w:r>
            <w:r w:rsidR="00684C48" w:rsidRPr="009439E8">
              <w:rPr>
                <w:noProof/>
                <w:sz w:val="28"/>
                <w:szCs w:val="28"/>
                <w:lang w:val="uk-UA"/>
              </w:rPr>
              <w:t xml:space="preserve">№ </w:t>
            </w:r>
            <w:r>
              <w:rPr>
                <w:noProof/>
                <w:sz w:val="28"/>
                <w:szCs w:val="28"/>
                <w:lang w:val="uk-UA"/>
              </w:rPr>
              <w:t>955/0/15-24</w:t>
            </w:r>
          </w:p>
          <w:p w:rsidR="00DD357A" w:rsidRPr="009439E8" w:rsidRDefault="00DD357A" w:rsidP="00DD357A">
            <w:pPr>
              <w:pStyle w:val="a5"/>
              <w:ind w:left="-105"/>
              <w:jc w:val="right"/>
              <w:rPr>
                <w:noProof/>
                <w:color w:val="002060"/>
                <w:sz w:val="28"/>
                <w:szCs w:val="28"/>
                <w:lang w:val="uk-UA"/>
              </w:rPr>
            </w:pPr>
          </w:p>
        </w:tc>
      </w:tr>
    </w:tbl>
    <w:p w:rsidR="00F44AFE" w:rsidRPr="009439E8" w:rsidRDefault="00F44AFE">
      <w:pPr>
        <w:rPr>
          <w:lang w:val="uk-UA"/>
        </w:rPr>
      </w:pPr>
    </w:p>
    <w:tbl>
      <w:tblPr>
        <w:tblpPr w:leftFromText="180" w:rightFromText="180" w:vertAnchor="text" w:horzAnchor="margin" w:tblpX="-142" w:tblpY="-25"/>
        <w:tblW w:w="0" w:type="auto"/>
        <w:tblLook w:val="0000"/>
      </w:tblPr>
      <w:tblGrid>
        <w:gridCol w:w="5103"/>
      </w:tblGrid>
      <w:tr w:rsidR="00684C48" w:rsidRPr="00684C48" w:rsidTr="00684C48">
        <w:trPr>
          <w:trHeight w:val="143"/>
        </w:trPr>
        <w:tc>
          <w:tcPr>
            <w:tcW w:w="5103" w:type="dxa"/>
          </w:tcPr>
          <w:p w:rsidR="00684C48" w:rsidRPr="00684C48" w:rsidRDefault="00684C48" w:rsidP="00684C48">
            <w:pPr>
              <w:tabs>
                <w:tab w:val="left" w:pos="0"/>
              </w:tabs>
              <w:ind w:right="566"/>
              <w:jc w:val="both"/>
              <w:rPr>
                <w:b/>
                <w:color w:val="000000"/>
                <w:sz w:val="24"/>
                <w:szCs w:val="24"/>
                <w:lang w:val="uk-UA"/>
              </w:rPr>
            </w:pPr>
            <w:r w:rsidRPr="00684C48">
              <w:rPr>
                <w:b/>
                <w:color w:val="000000"/>
                <w:sz w:val="24"/>
                <w:szCs w:val="24"/>
                <w:lang w:val="uk-UA"/>
              </w:rPr>
              <w:t xml:space="preserve">Про звільнення </w:t>
            </w:r>
            <w:r w:rsidRPr="009439E8">
              <w:rPr>
                <w:rStyle w:val="FontStyle14"/>
                <w:b/>
                <w:sz w:val="24"/>
                <w:szCs w:val="24"/>
                <w:lang w:val="uk-UA"/>
              </w:rPr>
              <w:t>Токар Л.В. з посади судді Ленінського районного суду міста Вінниці</w:t>
            </w:r>
            <w:r w:rsidRPr="009439E8">
              <w:rPr>
                <w:b/>
                <w:sz w:val="24"/>
                <w:szCs w:val="24"/>
                <w:lang w:val="uk-UA"/>
              </w:rPr>
              <w:t xml:space="preserve"> </w:t>
            </w:r>
            <w:r w:rsidRPr="00684C48">
              <w:rPr>
                <w:b/>
                <w:color w:val="000000"/>
                <w:sz w:val="24"/>
                <w:szCs w:val="24"/>
                <w:lang w:val="uk-UA"/>
              </w:rPr>
              <w:t>у зв’язку з поданням заяви про відставку</w:t>
            </w:r>
          </w:p>
        </w:tc>
      </w:tr>
    </w:tbl>
    <w:p w:rsidR="00684C48" w:rsidRPr="009439E8" w:rsidRDefault="00684C48">
      <w:pPr>
        <w:rPr>
          <w:lang w:val="uk-UA"/>
        </w:rPr>
      </w:pPr>
    </w:p>
    <w:p w:rsidR="00684C48" w:rsidRPr="009439E8" w:rsidRDefault="00684C48">
      <w:pPr>
        <w:rPr>
          <w:lang w:val="uk-UA"/>
        </w:rPr>
      </w:pPr>
    </w:p>
    <w:p w:rsidR="00684C48" w:rsidRPr="009439E8" w:rsidRDefault="00684C48">
      <w:pPr>
        <w:rPr>
          <w:lang w:val="uk-UA"/>
        </w:rPr>
      </w:pPr>
    </w:p>
    <w:p w:rsidR="009439E8" w:rsidRDefault="009439E8" w:rsidP="00684C48">
      <w:pPr>
        <w:rPr>
          <w:lang w:val="uk-UA"/>
        </w:rPr>
      </w:pPr>
    </w:p>
    <w:p w:rsidR="00CC5703" w:rsidRPr="009439E8" w:rsidRDefault="00CC5703" w:rsidP="00684C48">
      <w:pPr>
        <w:rPr>
          <w:lang w:val="uk-UA"/>
        </w:rPr>
      </w:pPr>
    </w:p>
    <w:p w:rsidR="00684C48" w:rsidRPr="00CC5703" w:rsidRDefault="00684C48" w:rsidP="009439E8">
      <w:pPr>
        <w:ind w:right="-1" w:firstLine="567"/>
        <w:jc w:val="both"/>
        <w:rPr>
          <w:lang w:val="uk-UA"/>
        </w:rPr>
      </w:pPr>
      <w:r w:rsidRPr="00CC5703">
        <w:rPr>
          <w:lang w:val="uk-UA"/>
        </w:rPr>
        <w:t xml:space="preserve">Вища рада правосуддя, розглянувши заяву та додані до неї документи про звільнення </w:t>
      </w:r>
      <w:r w:rsidR="00DD357A" w:rsidRPr="00CC5703">
        <w:rPr>
          <w:rStyle w:val="FontStyle14"/>
          <w:sz w:val="28"/>
          <w:szCs w:val="28"/>
          <w:lang w:val="uk-UA"/>
        </w:rPr>
        <w:t>Токар Лідії Володимирівни з посади судді Ленінського районного суду міста Вінниці</w:t>
      </w:r>
      <w:r w:rsidRPr="00CC5703">
        <w:rPr>
          <w:lang w:val="uk-UA"/>
        </w:rPr>
        <w:t xml:space="preserve"> у відставку,</w:t>
      </w:r>
    </w:p>
    <w:p w:rsidR="00CC5703" w:rsidRPr="00CC5703" w:rsidRDefault="00CC5703" w:rsidP="009439E8">
      <w:pPr>
        <w:ind w:right="-1" w:firstLine="567"/>
        <w:jc w:val="both"/>
        <w:rPr>
          <w:lang w:val="uk-UA"/>
        </w:rPr>
      </w:pPr>
    </w:p>
    <w:p w:rsidR="00684C48" w:rsidRPr="00CC5703" w:rsidRDefault="00684C48" w:rsidP="009439E8">
      <w:pPr>
        <w:tabs>
          <w:tab w:val="left" w:pos="4111"/>
        </w:tabs>
        <w:ind w:right="98"/>
        <w:jc w:val="center"/>
        <w:rPr>
          <w:b/>
          <w:color w:val="000000"/>
          <w:lang w:val="uk-UA"/>
        </w:rPr>
      </w:pPr>
      <w:r w:rsidRPr="00CC5703">
        <w:rPr>
          <w:b/>
          <w:color w:val="000000"/>
          <w:lang w:val="uk-UA"/>
        </w:rPr>
        <w:t>встановила:</w:t>
      </w:r>
    </w:p>
    <w:p w:rsidR="00684C48" w:rsidRPr="00CC5703" w:rsidRDefault="00684C48" w:rsidP="009439E8">
      <w:pPr>
        <w:ind w:right="-1" w:firstLine="567"/>
        <w:jc w:val="both"/>
        <w:rPr>
          <w:lang w:val="uk-UA"/>
        </w:rPr>
      </w:pPr>
    </w:p>
    <w:p w:rsidR="00176FF9" w:rsidRPr="00CC5703" w:rsidRDefault="00176FF9" w:rsidP="001A378A">
      <w:pPr>
        <w:jc w:val="both"/>
        <w:rPr>
          <w:rFonts w:eastAsiaTheme="minorHAnsi"/>
          <w:lang w:val="uk-UA"/>
        </w:rPr>
      </w:pPr>
      <w:r w:rsidRPr="00CC5703">
        <w:rPr>
          <w:rStyle w:val="FontStyle14"/>
          <w:sz w:val="28"/>
          <w:szCs w:val="28"/>
          <w:lang w:val="uk-UA"/>
        </w:rPr>
        <w:t xml:space="preserve">10 серпня 2021 року до </w:t>
      </w:r>
      <w:r w:rsidRPr="00CC5703">
        <w:rPr>
          <w:lang w:val="uk-UA"/>
        </w:rPr>
        <w:t>Вищої ради правосуддя надійшла заява</w:t>
      </w:r>
      <w:r w:rsidRPr="00CC5703">
        <w:rPr>
          <w:rStyle w:val="FontStyle14"/>
          <w:sz w:val="28"/>
          <w:szCs w:val="28"/>
          <w:lang w:val="uk-UA"/>
        </w:rPr>
        <w:t xml:space="preserve"> судді Ленінського районного суду міста Вінниці Токар Л.В. </w:t>
      </w:r>
      <w:r w:rsidR="001A378A" w:rsidRPr="00CC5703">
        <w:rPr>
          <w:rStyle w:val="FontStyle14"/>
          <w:sz w:val="28"/>
          <w:szCs w:val="28"/>
          <w:lang w:val="uk-UA"/>
        </w:rPr>
        <w:t xml:space="preserve">від </w:t>
      </w:r>
      <w:r w:rsidRPr="00CC5703">
        <w:rPr>
          <w:rStyle w:val="FontStyle14"/>
          <w:sz w:val="28"/>
          <w:szCs w:val="28"/>
          <w:lang w:val="uk-UA"/>
        </w:rPr>
        <w:t xml:space="preserve">6 серпня 2021 року </w:t>
      </w:r>
      <w:r w:rsidRPr="00CC5703">
        <w:rPr>
          <w:rFonts w:eastAsiaTheme="minorHAnsi"/>
          <w:lang w:val="uk-UA"/>
        </w:rPr>
        <w:t>про звільнення з посади судді у відставку на підставі пункту 4 частини шостої статті 126 Конституції України, а також</w:t>
      </w:r>
      <w:r w:rsidRPr="00CC5703">
        <w:rPr>
          <w:rStyle w:val="FontStyle14"/>
          <w:sz w:val="28"/>
          <w:szCs w:val="28"/>
          <w:lang w:val="uk-UA"/>
        </w:rPr>
        <w:t xml:space="preserve"> додані до неї матеріали</w:t>
      </w:r>
      <w:r w:rsidRPr="00CC5703">
        <w:rPr>
          <w:rFonts w:eastAsiaTheme="minorHAnsi"/>
          <w:lang w:val="uk-UA"/>
        </w:rPr>
        <w:t xml:space="preserve"> (вх</w:t>
      </w:r>
      <w:r w:rsidR="001A378A" w:rsidRPr="00CC5703">
        <w:rPr>
          <w:rFonts w:eastAsiaTheme="minorHAnsi"/>
          <w:lang w:val="uk-UA"/>
        </w:rPr>
        <w:t xml:space="preserve">. </w:t>
      </w:r>
      <w:r w:rsidRPr="00CC5703">
        <w:rPr>
          <w:rFonts w:eastAsiaTheme="minorHAnsi"/>
          <w:lang w:val="uk-UA"/>
        </w:rPr>
        <w:t>№ 3425/0/6-21).</w:t>
      </w:r>
    </w:p>
    <w:p w:rsidR="00176FF9" w:rsidRPr="00CC5703" w:rsidRDefault="00176FF9" w:rsidP="009439E8">
      <w:pPr>
        <w:ind w:right="-1" w:firstLine="567"/>
        <w:contextualSpacing/>
        <w:jc w:val="both"/>
        <w:rPr>
          <w:rFonts w:eastAsiaTheme="minorHAnsi"/>
          <w:lang w:val="uk-UA"/>
        </w:rPr>
      </w:pPr>
      <w:r w:rsidRPr="00CC5703">
        <w:rPr>
          <w:color w:val="1D1D1B"/>
          <w:shd w:val="clear" w:color="auto" w:fill="FFFFFF"/>
          <w:lang w:val="uk-UA"/>
        </w:rPr>
        <w:t>За результ</w:t>
      </w:r>
      <w:r w:rsidR="001A378A" w:rsidRPr="00CC5703">
        <w:rPr>
          <w:color w:val="1D1D1B"/>
          <w:shd w:val="clear" w:color="auto" w:fill="FFFFFF"/>
          <w:lang w:val="uk-UA"/>
        </w:rPr>
        <w:t xml:space="preserve">атами розгляду заяви судді </w:t>
      </w:r>
      <w:r w:rsidRPr="00CC5703">
        <w:rPr>
          <w:rStyle w:val="FontStyle14"/>
          <w:sz w:val="28"/>
          <w:szCs w:val="28"/>
          <w:lang w:val="uk-UA"/>
        </w:rPr>
        <w:t>Ленінського районного суду міста Вінниці Токар Л.В.</w:t>
      </w:r>
      <w:r w:rsidR="009439E8" w:rsidRPr="00CC5703">
        <w:rPr>
          <w:rStyle w:val="FontStyle14"/>
          <w:sz w:val="28"/>
          <w:szCs w:val="28"/>
          <w:lang w:val="uk-UA"/>
        </w:rPr>
        <w:t xml:space="preserve"> </w:t>
      </w:r>
      <w:r w:rsidR="001A378A" w:rsidRPr="00CC5703">
        <w:rPr>
          <w:rFonts w:eastAsiaTheme="minorHAnsi"/>
          <w:lang w:val="uk-UA"/>
        </w:rPr>
        <w:t>у</w:t>
      </w:r>
      <w:r w:rsidRPr="00CC5703">
        <w:rPr>
          <w:rFonts w:eastAsiaTheme="minorHAnsi"/>
          <w:lang w:val="uk-UA"/>
        </w:rPr>
        <w:t>становлено таке.</w:t>
      </w:r>
    </w:p>
    <w:p w:rsidR="009439E8" w:rsidRPr="00CC5703" w:rsidRDefault="009439E8" w:rsidP="009439E8">
      <w:pPr>
        <w:tabs>
          <w:tab w:val="left" w:pos="1562"/>
        </w:tabs>
        <w:ind w:firstLine="567"/>
        <w:jc w:val="both"/>
        <w:rPr>
          <w:lang w:val="uk-UA"/>
        </w:rPr>
      </w:pPr>
      <w:r w:rsidRPr="00CC5703">
        <w:rPr>
          <w:color w:val="000000"/>
          <w:lang w:val="uk-UA" w:eastAsia="uk-UA"/>
        </w:rPr>
        <w:t xml:space="preserve">Токар Лідія Володимирівна, </w:t>
      </w:r>
      <w:r w:rsidR="0067695C">
        <w:rPr>
          <w:color w:val="000000"/>
          <w:lang w:val="uk-UA" w:eastAsia="uk-UA"/>
        </w:rPr>
        <w:t>___</w:t>
      </w:r>
      <w:r w:rsidRPr="00CC5703">
        <w:rPr>
          <w:color w:val="000000"/>
          <w:lang w:val="uk-UA" w:eastAsia="uk-UA"/>
        </w:rPr>
        <w:t xml:space="preserve"> року народження, Указом Президента України від 15 січня 2001 року № 12/2001 призначена строком на п’ять років на посаду судді Ленінського районного суду міста Вінниці</w:t>
      </w:r>
      <w:r w:rsidR="001A378A" w:rsidRPr="00CC5703">
        <w:rPr>
          <w:color w:val="000000"/>
          <w:lang w:val="uk-UA" w:eastAsia="uk-UA"/>
        </w:rPr>
        <w:t>.</w:t>
      </w:r>
      <w:r w:rsidRPr="00CC5703">
        <w:rPr>
          <w:color w:val="000000"/>
          <w:lang w:val="uk-UA" w:eastAsia="uk-UA"/>
        </w:rPr>
        <w:t xml:space="preserve"> Постановою Верховної Ради України від 22 грудня 2005 року </w:t>
      </w:r>
      <w:r w:rsidRPr="00CC5703">
        <w:rPr>
          <w:color w:val="1D1D1B"/>
          <w:shd w:val="clear" w:color="auto" w:fill="FFFFFF"/>
          <w:lang w:val="uk-UA"/>
        </w:rPr>
        <w:t>№ 3281-IV</w:t>
      </w:r>
      <w:r w:rsidRPr="00CC5703">
        <w:rPr>
          <w:color w:val="000000"/>
          <w:lang w:val="uk-UA" w:eastAsia="uk-UA"/>
        </w:rPr>
        <w:t xml:space="preserve"> обрана на посаду судді </w:t>
      </w:r>
      <w:r w:rsidR="001A378A" w:rsidRPr="00CC5703">
        <w:rPr>
          <w:color w:val="000000"/>
          <w:lang w:val="uk-UA" w:eastAsia="uk-UA"/>
        </w:rPr>
        <w:t xml:space="preserve">Ленінського районного суду міста Вінниці </w:t>
      </w:r>
      <w:r w:rsidRPr="00CC5703">
        <w:rPr>
          <w:color w:val="000000"/>
          <w:lang w:val="uk-UA" w:eastAsia="uk-UA"/>
        </w:rPr>
        <w:t xml:space="preserve">безстроково. </w:t>
      </w:r>
    </w:p>
    <w:p w:rsidR="009439E8" w:rsidRPr="00CC5703" w:rsidRDefault="009439E8" w:rsidP="009439E8">
      <w:pPr>
        <w:ind w:firstLine="567"/>
        <w:jc w:val="both"/>
        <w:rPr>
          <w:rFonts w:eastAsia="Times New Roman"/>
          <w:lang w:val="uk-UA"/>
        </w:rPr>
      </w:pPr>
      <w:r w:rsidRPr="00CC5703">
        <w:rPr>
          <w:color w:val="000000" w:themeColor="text1"/>
          <w:lang w:val="uk-UA"/>
        </w:rPr>
        <w:t xml:space="preserve">Ухвалою Вищої ради правосуддя від 26 серпня 2021 року № 1870/0/15-21 </w:t>
      </w:r>
      <w:r w:rsidRPr="00CC5703">
        <w:rPr>
          <w:color w:val="000000"/>
          <w:shd w:val="clear" w:color="auto" w:fill="FFFFFF"/>
          <w:lang w:val="uk-UA"/>
        </w:rPr>
        <w:t xml:space="preserve">зупинено розгляд питання про звільнення Токар Л.В. з посади судді </w:t>
      </w:r>
      <w:r w:rsidRPr="00CC5703">
        <w:rPr>
          <w:rFonts w:eastAsia="Times New Roman"/>
          <w:lang w:val="uk-UA"/>
        </w:rPr>
        <w:t>Ленінського районного суду міста Вінниці</w:t>
      </w:r>
      <w:r w:rsidRPr="00CC5703">
        <w:rPr>
          <w:lang w:val="uk-UA"/>
        </w:rPr>
        <w:t xml:space="preserve"> </w:t>
      </w:r>
      <w:r w:rsidRPr="00CC5703">
        <w:rPr>
          <w:rFonts w:eastAsia="Times New Roman"/>
          <w:lang w:val="uk-UA"/>
        </w:rPr>
        <w:t xml:space="preserve">у відставку </w:t>
      </w:r>
      <w:r w:rsidRPr="00CC5703">
        <w:rPr>
          <w:color w:val="000000"/>
          <w:shd w:val="clear" w:color="auto" w:fill="FFFFFF"/>
          <w:lang w:val="uk-UA"/>
        </w:rPr>
        <w:t>з підстав, передбачених частиною третьою статті 55 Закону України «Про Вищу раду правосуддя».</w:t>
      </w:r>
    </w:p>
    <w:p w:rsidR="009439E8" w:rsidRPr="00CC5703" w:rsidRDefault="009439E8" w:rsidP="009439E8">
      <w:pPr>
        <w:ind w:firstLine="567"/>
        <w:jc w:val="both"/>
        <w:rPr>
          <w:lang w:val="uk-UA"/>
        </w:rPr>
      </w:pPr>
      <w:r w:rsidRPr="00CC5703">
        <w:rPr>
          <w:color w:val="000000" w:themeColor="text1"/>
          <w:lang w:val="uk-UA"/>
        </w:rPr>
        <w:t xml:space="preserve">Ухвалою Другої Дисциплінарної палати Вищої ради правосуддя </w:t>
      </w:r>
      <w:r w:rsidR="001A378A" w:rsidRPr="00CC5703">
        <w:rPr>
          <w:color w:val="000000" w:themeColor="text1"/>
          <w:lang w:val="uk-UA"/>
        </w:rPr>
        <w:br/>
      </w:r>
      <w:r w:rsidRPr="00CC5703">
        <w:rPr>
          <w:color w:val="000000" w:themeColor="text1"/>
          <w:lang w:val="uk-UA"/>
        </w:rPr>
        <w:t>від 6 березня 2024 року № 674/2дп/15-24</w:t>
      </w:r>
      <w:r w:rsidRPr="00CC5703">
        <w:rPr>
          <w:lang w:val="uk-UA"/>
        </w:rPr>
        <w:t xml:space="preserve"> </w:t>
      </w:r>
      <w:r w:rsidRPr="00CC5703">
        <w:rPr>
          <w:color w:val="000000" w:themeColor="text1"/>
          <w:lang w:val="uk-UA"/>
        </w:rPr>
        <w:t xml:space="preserve">дисциплінарне провадження стосовно судді </w:t>
      </w:r>
      <w:r w:rsidRPr="00CC5703">
        <w:rPr>
          <w:rFonts w:eastAsia="Times New Roman"/>
          <w:lang w:val="uk-UA"/>
        </w:rPr>
        <w:t xml:space="preserve">Ленінського районного суду міста Вінниці </w:t>
      </w:r>
      <w:r w:rsidRPr="00CC5703">
        <w:rPr>
          <w:color w:val="000000" w:themeColor="text1"/>
          <w:lang w:val="uk-UA"/>
        </w:rPr>
        <w:t>Токар Л.В.</w:t>
      </w:r>
      <w:r w:rsidRPr="00CC5703">
        <w:rPr>
          <w:lang w:val="uk-UA"/>
        </w:rPr>
        <w:t xml:space="preserve"> з</w:t>
      </w:r>
      <w:r w:rsidRPr="00CC5703">
        <w:rPr>
          <w:color w:val="000000" w:themeColor="text1"/>
          <w:lang w:val="uk-UA"/>
        </w:rPr>
        <w:t>акрито.</w:t>
      </w:r>
    </w:p>
    <w:p w:rsidR="009439E8" w:rsidRPr="00CC5703" w:rsidRDefault="009439E8" w:rsidP="009439E8">
      <w:pPr>
        <w:ind w:firstLine="567"/>
        <w:jc w:val="both"/>
        <w:rPr>
          <w:color w:val="000000"/>
          <w:lang w:val="uk-UA"/>
        </w:rPr>
      </w:pPr>
      <w:r w:rsidRPr="00CC5703">
        <w:rPr>
          <w:color w:val="000000"/>
          <w:lang w:val="uk-UA"/>
        </w:rPr>
        <w:t>Статтею 120 Закону України від 2 червня 2016 року № 1402-VIII «Про судоустрій і статус суддів» (далі – Закон № 1402-VIII) передбачено, що повноваження судді припиняються з наступного дня після досягнення ним шістдесяти п’яти років. Суддя не може здійснювати правосуддя з наступного дня після досягнення ним шістдесяти п’яти років.</w:t>
      </w:r>
    </w:p>
    <w:p w:rsidR="009439E8" w:rsidRPr="00CC5703" w:rsidRDefault="009439E8" w:rsidP="009439E8">
      <w:pPr>
        <w:ind w:firstLine="567"/>
        <w:jc w:val="both"/>
        <w:rPr>
          <w:shd w:val="clear" w:color="auto" w:fill="FFFFFF"/>
          <w:lang w:val="uk-UA"/>
        </w:rPr>
      </w:pPr>
      <w:r w:rsidRPr="00CC5703">
        <w:rPr>
          <w:color w:val="1D1D1B"/>
          <w:shd w:val="clear" w:color="auto" w:fill="FFFFFF"/>
          <w:lang w:val="uk-UA"/>
        </w:rPr>
        <w:lastRenderedPageBreak/>
        <w:t xml:space="preserve">Пунктом 16.3 Регламенту Вищої ради правосуддя визначено, 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w:t>
      </w:r>
      <w:r w:rsidRPr="00CC5703">
        <w:rPr>
          <w:shd w:val="clear" w:color="auto" w:fill="FFFFFF"/>
          <w:lang w:val="uk-UA"/>
        </w:rPr>
        <w:t>досягненням суддею шістдесяти п’яти років.</w:t>
      </w:r>
    </w:p>
    <w:p w:rsidR="009439E8" w:rsidRPr="00CC5703" w:rsidRDefault="005F01E1" w:rsidP="009439E8">
      <w:pPr>
        <w:ind w:firstLine="567"/>
        <w:jc w:val="both"/>
        <w:rPr>
          <w:lang w:val="uk-UA"/>
        </w:rPr>
      </w:pPr>
      <w:r w:rsidRPr="00CC5703">
        <w:rPr>
          <w:lang w:val="uk-UA"/>
        </w:rPr>
        <w:t xml:space="preserve">Відповідно до </w:t>
      </w:r>
      <w:r w:rsidR="009439E8" w:rsidRPr="00CC5703">
        <w:rPr>
          <w:lang w:val="uk-UA"/>
        </w:rPr>
        <w:t xml:space="preserve">копії паспорта судді </w:t>
      </w:r>
      <w:r w:rsidR="001A378A" w:rsidRPr="00CC5703">
        <w:rPr>
          <w:rStyle w:val="FontStyle14"/>
          <w:sz w:val="28"/>
          <w:szCs w:val="28"/>
          <w:lang w:val="uk-UA"/>
        </w:rPr>
        <w:t>Токар Л.В.</w:t>
      </w:r>
      <w:r w:rsidR="009439E8" w:rsidRPr="00CC5703">
        <w:rPr>
          <w:rStyle w:val="FontStyle14"/>
          <w:sz w:val="28"/>
          <w:szCs w:val="28"/>
          <w:lang w:val="uk-UA"/>
        </w:rPr>
        <w:t xml:space="preserve"> </w:t>
      </w:r>
      <w:r w:rsidR="0067695C">
        <w:rPr>
          <w:lang w:val="uk-UA"/>
        </w:rPr>
        <w:t>_____</w:t>
      </w:r>
      <w:r w:rsidR="009439E8" w:rsidRPr="00CC5703">
        <w:rPr>
          <w:lang w:val="uk-UA"/>
        </w:rPr>
        <w:t xml:space="preserve"> року </w:t>
      </w:r>
      <w:r w:rsidR="001A378A" w:rsidRPr="00CC5703">
        <w:rPr>
          <w:lang w:val="uk-UA"/>
        </w:rPr>
        <w:t xml:space="preserve">судді </w:t>
      </w:r>
      <w:r w:rsidR="001A378A" w:rsidRPr="00CC5703">
        <w:rPr>
          <w:rStyle w:val="FontStyle14"/>
          <w:sz w:val="28"/>
          <w:szCs w:val="28"/>
          <w:lang w:val="uk-UA"/>
        </w:rPr>
        <w:t xml:space="preserve">Токар Л.В. </w:t>
      </w:r>
      <w:r w:rsidR="009439E8" w:rsidRPr="00CC5703">
        <w:rPr>
          <w:lang w:val="uk-UA"/>
        </w:rPr>
        <w:t xml:space="preserve">виповнилося шістдесят п’ять років. </w:t>
      </w:r>
    </w:p>
    <w:p w:rsidR="00E108AD" w:rsidRPr="00CC5703" w:rsidRDefault="00E108AD" w:rsidP="009439E8">
      <w:pPr>
        <w:ind w:firstLine="567"/>
        <w:jc w:val="both"/>
        <w:rPr>
          <w:shd w:val="clear" w:color="auto" w:fill="FFFFFF"/>
          <w:lang w:val="uk-UA"/>
        </w:rPr>
      </w:pPr>
      <w:r w:rsidRPr="00CC5703">
        <w:rPr>
          <w:shd w:val="clear" w:color="auto" w:fill="FFFFFF"/>
          <w:lang w:val="uk-UA"/>
        </w:rPr>
        <w:t xml:space="preserve">Згідно із частиною першою статті 53 </w:t>
      </w:r>
      <w:r w:rsidRPr="00CC5703">
        <w:rPr>
          <w:lang w:val="uk-UA"/>
        </w:rPr>
        <w:t>Закону № 1402-VIII</w:t>
      </w:r>
      <w:r w:rsidRPr="00CC5703">
        <w:rPr>
          <w:shd w:val="clear" w:color="auto" w:fill="FFFFFF"/>
          <w:lang w:val="uk-UA"/>
        </w:rPr>
        <w:t xml:space="preserve"> судді гарантується перебування на посаді судді до досягнення ним шістдесяти п’яти років, крім випадків звільнення судді з посади або припинення його повноважень відповідно до Конституції України та цього Закону.</w:t>
      </w:r>
    </w:p>
    <w:p w:rsidR="009439E8" w:rsidRPr="00CC5703" w:rsidRDefault="009439E8" w:rsidP="009439E8">
      <w:pPr>
        <w:ind w:firstLine="567"/>
        <w:jc w:val="both"/>
        <w:rPr>
          <w:lang w:val="uk-UA"/>
        </w:rPr>
      </w:pPr>
      <w:r w:rsidRPr="00CC5703">
        <w:rPr>
          <w:lang w:val="uk-UA"/>
        </w:rPr>
        <w:t xml:space="preserve">Велика Палата Верховного Суду зазначила, що </w:t>
      </w:r>
      <w:r w:rsidR="001C1D17" w:rsidRPr="00CC5703">
        <w:rPr>
          <w:lang w:val="uk-UA"/>
        </w:rPr>
        <w:t>«</w:t>
      </w:r>
      <w:r w:rsidRPr="00CC5703">
        <w:rPr>
          <w:lang w:val="uk-UA"/>
        </w:rPr>
        <w:t>правильним є висновок суду першої інстанції про те, що у разі скасування судом рішення про звільнення особи з посади судді остання продовжує перебувати у статусі судді, відновлення цього статусу та поновлення на посаді не потребує спеціальних рішень інших органів</w:t>
      </w:r>
      <w:r w:rsidR="001C1D17" w:rsidRPr="00CC5703">
        <w:rPr>
          <w:lang w:val="uk-UA"/>
        </w:rPr>
        <w:t>»</w:t>
      </w:r>
      <w:r w:rsidRPr="00CC5703">
        <w:rPr>
          <w:lang w:val="uk-UA"/>
        </w:rPr>
        <w:t>.</w:t>
      </w:r>
    </w:p>
    <w:p w:rsidR="009439E8" w:rsidRPr="00CC5703" w:rsidRDefault="009439E8" w:rsidP="001C1D17">
      <w:pPr>
        <w:ind w:firstLine="567"/>
        <w:jc w:val="both"/>
        <w:rPr>
          <w:lang w:val="uk-UA"/>
        </w:rPr>
      </w:pPr>
      <w:r w:rsidRPr="00CC5703">
        <w:rPr>
          <w:lang w:val="uk-UA"/>
        </w:rPr>
        <w:t>Слушн</w:t>
      </w:r>
      <w:r w:rsidR="001C1D17" w:rsidRPr="00CC5703">
        <w:rPr>
          <w:lang w:val="uk-UA"/>
        </w:rPr>
        <w:t>ою</w:t>
      </w:r>
      <w:r w:rsidRPr="00CC5703">
        <w:rPr>
          <w:lang w:val="uk-UA"/>
        </w:rPr>
        <w:t xml:space="preserve"> є </w:t>
      </w:r>
      <w:r w:rsidR="001C1D17" w:rsidRPr="00CC5703">
        <w:rPr>
          <w:lang w:val="uk-UA"/>
        </w:rPr>
        <w:t>позиція</w:t>
      </w:r>
      <w:r w:rsidRPr="00CC5703">
        <w:rPr>
          <w:lang w:val="uk-UA"/>
        </w:rPr>
        <w:t xml:space="preserve"> суду про те, що </w:t>
      </w:r>
      <w:r w:rsidR="001C1D17" w:rsidRPr="00CC5703">
        <w:rPr>
          <w:lang w:val="uk-UA"/>
        </w:rPr>
        <w:t>використане в</w:t>
      </w:r>
      <w:r w:rsidRPr="00CC5703">
        <w:rPr>
          <w:lang w:val="uk-UA"/>
        </w:rPr>
        <w:t xml:space="preserve"> пункті 1 частини першої </w:t>
      </w:r>
      <w:hyperlink r:id="rId7" w:anchor="1404" w:tgtFrame="_blank" w:tooltip="Про судоустрій і статус суддів; нормативно-правовий акт № 1402-VIII від 02.06.2016, ВР України" w:history="1">
        <w:r w:rsidRPr="00CC5703">
          <w:rPr>
            <w:rStyle w:val="a7"/>
            <w:color w:val="auto"/>
            <w:u w:val="none"/>
            <w:lang w:val="uk-UA"/>
          </w:rPr>
          <w:t>статті 137 Закону № 1402-VIII</w:t>
        </w:r>
      </w:hyperlink>
      <w:r w:rsidR="001C1D17" w:rsidRPr="00CC5703">
        <w:rPr>
          <w:rStyle w:val="a7"/>
          <w:color w:val="auto"/>
          <w:u w:val="none"/>
          <w:lang w:val="uk-UA"/>
        </w:rPr>
        <w:t xml:space="preserve"> </w:t>
      </w:r>
      <w:r w:rsidRPr="00CC5703">
        <w:rPr>
          <w:lang w:val="uk-UA"/>
        </w:rPr>
        <w:t xml:space="preserve">поняття «робота на посаді судді судів України» охоплює як </w:t>
      </w:r>
      <w:r w:rsidR="001C1D17" w:rsidRPr="00CC5703">
        <w:rPr>
          <w:lang w:val="uk-UA"/>
        </w:rPr>
        <w:t>період</w:t>
      </w:r>
      <w:r w:rsidRPr="00CC5703">
        <w:rPr>
          <w:lang w:val="uk-UA"/>
        </w:rPr>
        <w:t xml:space="preserve"> фактичної безперервної праці на такій посаді, так і період вимушеного прогулу у </w:t>
      </w:r>
      <w:r w:rsidR="001C1D17" w:rsidRPr="00CC5703">
        <w:rPr>
          <w:lang w:val="uk-UA"/>
        </w:rPr>
        <w:t>зв’язку</w:t>
      </w:r>
      <w:r w:rsidRPr="00CC5703">
        <w:rPr>
          <w:lang w:val="uk-UA"/>
        </w:rPr>
        <w:t xml:space="preserve"> з незаконним звільненням</w:t>
      </w:r>
      <w:r w:rsidR="001C1D17" w:rsidRPr="00CC5703">
        <w:rPr>
          <w:lang w:val="uk-UA"/>
        </w:rPr>
        <w:t xml:space="preserve"> судді</w:t>
      </w:r>
      <w:r w:rsidRPr="00CC5703">
        <w:rPr>
          <w:lang w:val="uk-UA"/>
        </w:rPr>
        <w:t>. На цей період часу поширюється дія пункту 1 частини першої </w:t>
      </w:r>
      <w:hyperlink r:id="rId8" w:anchor="1404" w:tgtFrame="_blank" w:tooltip="Про судоустрій і статус суддів; нормативно-правовий акт № 1402-VIII від 02.06.2016, ВР України" w:history="1">
        <w:r w:rsidRPr="00CC5703">
          <w:rPr>
            <w:rStyle w:val="a7"/>
            <w:color w:val="auto"/>
            <w:u w:val="none"/>
            <w:lang w:val="uk-UA"/>
          </w:rPr>
          <w:t>статті 137 Закону № 1402-VIII</w:t>
        </w:r>
      </w:hyperlink>
      <w:r w:rsidR="001C1D17" w:rsidRPr="00CC5703">
        <w:rPr>
          <w:lang w:val="uk-UA"/>
        </w:rPr>
        <w:t> у разі визначення</w:t>
      </w:r>
      <w:r w:rsidRPr="00CC5703">
        <w:rPr>
          <w:lang w:val="uk-UA"/>
        </w:rPr>
        <w:t xml:space="preserve"> стажу роботи на посаді судді судів України. </w:t>
      </w:r>
      <w:r w:rsidR="001C1D17" w:rsidRPr="00CC5703">
        <w:rPr>
          <w:lang w:val="uk-UA"/>
        </w:rPr>
        <w:t xml:space="preserve">Суддя </w:t>
      </w:r>
      <w:r w:rsidRPr="00CC5703">
        <w:rPr>
          <w:lang w:val="uk-UA"/>
        </w:rPr>
        <w:t>була позбавлена можливості здійснювати правосуддя через обставини, які не залежали від неї.</w:t>
      </w:r>
      <w:r w:rsidR="001C1D17" w:rsidRPr="00CC5703">
        <w:rPr>
          <w:lang w:val="uk-UA"/>
        </w:rPr>
        <w:t xml:space="preserve"> </w:t>
      </w:r>
      <w:r w:rsidRPr="00CC5703">
        <w:rPr>
          <w:lang w:val="uk-UA"/>
        </w:rPr>
        <w:t>(</w:t>
      </w:r>
      <w:r w:rsidRPr="00CC5703">
        <w:rPr>
          <w:highlight w:val="white"/>
          <w:lang w:val="uk-UA"/>
        </w:rPr>
        <w:t xml:space="preserve">Позиція Великої Палати Верховного Суду від </w:t>
      </w:r>
      <w:r w:rsidRPr="00CC5703">
        <w:rPr>
          <w:lang w:val="uk-UA"/>
        </w:rPr>
        <w:t xml:space="preserve">3 листопада </w:t>
      </w:r>
      <w:r w:rsidR="001C1D17" w:rsidRPr="00CC5703">
        <w:rPr>
          <w:lang w:val="uk-UA"/>
        </w:rPr>
        <w:br/>
      </w:r>
      <w:r w:rsidRPr="00CC5703">
        <w:rPr>
          <w:lang w:val="uk-UA"/>
        </w:rPr>
        <w:t>2022 року</w:t>
      </w:r>
      <w:r w:rsidRPr="00CC5703">
        <w:rPr>
          <w:highlight w:val="white"/>
          <w:lang w:val="uk-UA"/>
        </w:rPr>
        <w:t xml:space="preserve"> у справі № </w:t>
      </w:r>
      <w:r w:rsidRPr="00CC5703">
        <w:rPr>
          <w:lang w:val="uk-UA"/>
        </w:rPr>
        <w:t>990/4/22).</w:t>
      </w:r>
    </w:p>
    <w:p w:rsidR="009439E8" w:rsidRPr="00CC5703" w:rsidRDefault="009439E8" w:rsidP="009439E8">
      <w:pPr>
        <w:ind w:right="-1" w:firstLine="567"/>
        <w:contextualSpacing/>
        <w:jc w:val="both"/>
        <w:rPr>
          <w:lang w:val="uk-UA"/>
        </w:rPr>
      </w:pPr>
      <w:r w:rsidRPr="00CC5703">
        <w:rPr>
          <w:lang w:val="uk-UA"/>
        </w:rPr>
        <w:t>З огляду на висновки Верховного Суду у складі колегії суддів Касаційного адміністративного суду, викладені</w:t>
      </w:r>
      <w:r w:rsidR="001C1D17" w:rsidRPr="00CC5703">
        <w:rPr>
          <w:lang w:val="uk-UA"/>
        </w:rPr>
        <w:t xml:space="preserve"> в пунктах 52–54 постанови від </w:t>
      </w:r>
      <w:r w:rsidRPr="00CC5703">
        <w:rPr>
          <w:lang w:val="uk-UA"/>
        </w:rPr>
        <w:t xml:space="preserve">7 лютого </w:t>
      </w:r>
      <w:r w:rsidR="001C1D17" w:rsidRPr="00CC5703">
        <w:rPr>
          <w:lang w:val="uk-UA"/>
        </w:rPr>
        <w:br/>
      </w:r>
      <w:r w:rsidRPr="00CC5703">
        <w:rPr>
          <w:lang w:val="uk-UA"/>
        </w:rPr>
        <w:t xml:space="preserve">2019 року у справі № 800/345/17 (9991/116/11), </w:t>
      </w:r>
      <w:r w:rsidR="00D02293" w:rsidRPr="00CC5703">
        <w:rPr>
          <w:lang w:val="uk-UA"/>
        </w:rPr>
        <w:t>«</w:t>
      </w:r>
      <w:r w:rsidRPr="00CC5703">
        <w:rPr>
          <w:lang w:val="uk-UA"/>
        </w:rPr>
        <w:t xml:space="preserve">Законом України «Про Вищу раду правосуддя» не передбачено такого повноваження Ради як поновлення судді на посаді. Відповідно, не передбачено і такої процедури. Не має таких повноважень жоден інший орган. Отже, порядок поновлення на посаді судді законом не визначено. </w:t>
      </w:r>
      <w:r w:rsidR="001C1D17" w:rsidRPr="00CC5703">
        <w:rPr>
          <w:color w:val="000000"/>
          <w:sz w:val="27"/>
          <w:szCs w:val="27"/>
          <w:lang w:val="uk-UA"/>
        </w:rPr>
        <w:t>В той же час</w:t>
      </w:r>
      <w:r w:rsidRPr="00CC5703">
        <w:rPr>
          <w:lang w:val="uk-UA"/>
        </w:rPr>
        <w:t xml:space="preserve"> Конституція України передбачає гарантії незалежності суду, серед яких, зокрема, перебування на посаді судді безстроково та неможливість звільнення з посади або припинення повноважень судді з інших підстав, окрім тих, які прямо передбачені Конституцією України. В контексті забезпечення конституційної гарантії про перебування на посаді судді безстроково, у разі скасування судом рішення про звільнення з посади судді, він продовжує перебувати у статусі судді. Відновлення цього статусу та поновлення на посаді не потребує спеціальних рішень інших органів</w:t>
      </w:r>
      <w:r w:rsidR="00D02293" w:rsidRPr="00CC5703">
        <w:rPr>
          <w:lang w:val="uk-UA"/>
        </w:rPr>
        <w:t>»</w:t>
      </w:r>
      <w:r w:rsidRPr="00CC5703">
        <w:rPr>
          <w:lang w:val="uk-UA"/>
        </w:rPr>
        <w:t>.</w:t>
      </w:r>
    </w:p>
    <w:p w:rsidR="009439E8" w:rsidRPr="00CC5703" w:rsidRDefault="009439E8" w:rsidP="009439E8">
      <w:pPr>
        <w:ind w:right="-1" w:firstLine="567"/>
        <w:contextualSpacing/>
        <w:jc w:val="both"/>
        <w:rPr>
          <w:color w:val="1D1D1B"/>
          <w:shd w:val="clear" w:color="auto" w:fill="FFFFFF"/>
          <w:lang w:val="uk-UA"/>
        </w:rPr>
      </w:pPr>
      <w:r w:rsidRPr="00CC5703">
        <w:rPr>
          <w:color w:val="1D1D1B"/>
          <w:shd w:val="clear" w:color="auto" w:fill="FFFFFF"/>
          <w:lang w:val="uk-UA"/>
        </w:rPr>
        <w:t xml:space="preserve">Отже, стаж роботи Токар Л.В. на посаді судді становить </w:t>
      </w:r>
      <w:r w:rsidRPr="00CC5703">
        <w:rPr>
          <w:rFonts w:eastAsia="Times New Roman"/>
          <w:color w:val="1D1D1B"/>
          <w:lang w:val="uk-UA" w:eastAsia="uk-UA"/>
        </w:rPr>
        <w:t>20 років 9 місяців 20 дні</w:t>
      </w:r>
      <w:r w:rsidR="00D02293" w:rsidRPr="00CC5703">
        <w:rPr>
          <w:rFonts w:eastAsia="Times New Roman"/>
          <w:color w:val="1D1D1B"/>
          <w:lang w:val="uk-UA" w:eastAsia="uk-UA"/>
        </w:rPr>
        <w:t>в</w:t>
      </w:r>
      <w:r w:rsidRPr="00CC5703">
        <w:rPr>
          <w:rFonts w:eastAsia="Times New Roman"/>
          <w:color w:val="1D1D1B"/>
          <w:lang w:val="uk-UA" w:eastAsia="uk-UA"/>
        </w:rPr>
        <w:t>.</w:t>
      </w:r>
    </w:p>
    <w:p w:rsidR="009439E8" w:rsidRPr="00CC5703" w:rsidRDefault="009439E8" w:rsidP="009439E8">
      <w:pPr>
        <w:pStyle w:val="rtejustify"/>
        <w:shd w:val="clear" w:color="auto" w:fill="FFFFFF"/>
        <w:spacing w:before="0" w:beforeAutospacing="0" w:after="0" w:afterAutospacing="0"/>
        <w:ind w:firstLine="567"/>
        <w:jc w:val="both"/>
        <w:rPr>
          <w:color w:val="1D1D1B"/>
          <w:sz w:val="28"/>
          <w:szCs w:val="28"/>
        </w:rPr>
      </w:pPr>
      <w:r w:rsidRPr="00CC5703">
        <w:rPr>
          <w:color w:val="000000"/>
          <w:sz w:val="28"/>
          <w:szCs w:val="28"/>
        </w:rPr>
        <w:t>Статтею 131 Конституції України визначено, що в Україні діє Вища рада правосуддя, яка, зокрема, ухвалює рішення про звільнення судді з посади.</w:t>
      </w:r>
    </w:p>
    <w:p w:rsidR="009439E8" w:rsidRPr="00CC5703" w:rsidRDefault="00D02293" w:rsidP="009439E8">
      <w:pPr>
        <w:pStyle w:val="rtejustify"/>
        <w:shd w:val="clear" w:color="auto" w:fill="FFFFFF"/>
        <w:spacing w:before="0" w:beforeAutospacing="0" w:after="0" w:afterAutospacing="0"/>
        <w:ind w:firstLine="567"/>
        <w:jc w:val="both"/>
        <w:rPr>
          <w:color w:val="1D1D1B"/>
          <w:sz w:val="28"/>
          <w:szCs w:val="28"/>
        </w:rPr>
      </w:pPr>
      <w:r w:rsidRPr="00CC5703">
        <w:rPr>
          <w:color w:val="000000"/>
          <w:sz w:val="28"/>
          <w:szCs w:val="28"/>
        </w:rPr>
        <w:t>Згідно зі статтею</w:t>
      </w:r>
      <w:r w:rsidR="009439E8" w:rsidRPr="00CC5703">
        <w:rPr>
          <w:color w:val="000000"/>
          <w:sz w:val="28"/>
          <w:szCs w:val="28"/>
        </w:rPr>
        <w:t xml:space="preserve"> 112 Закону № 1402-VIII суддя може бути звільнений з посади виключно з підстав, визначених частиною шостою статті</w:t>
      </w:r>
      <w:r w:rsidR="009439E8" w:rsidRPr="00CC5703">
        <w:rPr>
          <w:color w:val="1D1D1B"/>
          <w:sz w:val="28"/>
          <w:szCs w:val="28"/>
        </w:rPr>
        <w:t> </w:t>
      </w:r>
      <w:r w:rsidR="009439E8" w:rsidRPr="00CC5703">
        <w:rPr>
          <w:color w:val="000000"/>
          <w:sz w:val="28"/>
          <w:szCs w:val="28"/>
        </w:rPr>
        <w:t>126 Конституції України. Рішення про звільнення судді з посади ухвалює Вища рада правосуддя в порядку, встановленому Законом України «Про Вищу раду правосуддя».</w:t>
      </w:r>
    </w:p>
    <w:p w:rsidR="009439E8" w:rsidRPr="00CC5703" w:rsidRDefault="009439E8" w:rsidP="009439E8">
      <w:pPr>
        <w:pStyle w:val="rtejustify"/>
        <w:shd w:val="clear" w:color="auto" w:fill="FFFFFF"/>
        <w:spacing w:before="0" w:beforeAutospacing="0" w:after="0" w:afterAutospacing="0"/>
        <w:ind w:firstLine="567"/>
        <w:jc w:val="both"/>
        <w:rPr>
          <w:color w:val="1D1D1B"/>
          <w:sz w:val="28"/>
          <w:szCs w:val="28"/>
        </w:rPr>
      </w:pPr>
      <w:r w:rsidRPr="00CC5703">
        <w:rPr>
          <w:color w:val="1D1D1B"/>
          <w:sz w:val="28"/>
          <w:szCs w:val="28"/>
        </w:rPr>
        <w:t xml:space="preserve">Частиною першою статті 116 Закону № 1402-VIII </w:t>
      </w:r>
      <w:r w:rsidR="00D02293" w:rsidRPr="00CC5703">
        <w:rPr>
          <w:color w:val="1D1D1B"/>
          <w:sz w:val="28"/>
          <w:szCs w:val="28"/>
        </w:rPr>
        <w:t>у</w:t>
      </w:r>
      <w:r w:rsidRPr="00CC5703">
        <w:rPr>
          <w:color w:val="1D1D1B"/>
          <w:sz w:val="28"/>
          <w:szCs w:val="28"/>
        </w:rPr>
        <w:t>становлено, що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9439E8" w:rsidRPr="00CC5703" w:rsidRDefault="00D02293" w:rsidP="009439E8">
      <w:pPr>
        <w:pStyle w:val="rtejustify"/>
        <w:shd w:val="clear" w:color="auto" w:fill="FFFFFF"/>
        <w:spacing w:before="0" w:beforeAutospacing="0" w:after="0" w:afterAutospacing="0"/>
        <w:ind w:firstLine="567"/>
        <w:jc w:val="both"/>
        <w:rPr>
          <w:color w:val="1D1D1B"/>
          <w:sz w:val="28"/>
          <w:szCs w:val="28"/>
        </w:rPr>
      </w:pPr>
      <w:r w:rsidRPr="00CC5703">
        <w:rPr>
          <w:color w:val="1D1D1B"/>
          <w:sz w:val="28"/>
          <w:szCs w:val="28"/>
        </w:rPr>
        <w:t>За</w:t>
      </w:r>
      <w:r w:rsidR="009439E8" w:rsidRPr="00CC5703">
        <w:rPr>
          <w:color w:val="1D1D1B"/>
          <w:sz w:val="28"/>
          <w:szCs w:val="28"/>
        </w:rPr>
        <w:t xml:space="preserve">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w:t>
      </w:r>
      <w:proofErr w:type="spellStart"/>
      <w:r w:rsidR="009439E8" w:rsidRPr="00CC5703">
        <w:rPr>
          <w:color w:val="1D1D1B"/>
          <w:sz w:val="28"/>
          <w:szCs w:val="28"/>
        </w:rPr>
        <w:t>арбітражів</w:t>
      </w:r>
      <w:proofErr w:type="spellEnd"/>
      <w:r w:rsidR="009439E8" w:rsidRPr="00CC5703">
        <w:rPr>
          <w:color w:val="1D1D1B"/>
          <w:sz w:val="28"/>
          <w:szCs w:val="28"/>
        </w:rPr>
        <w:t xml:space="preserve">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w:t>
      </w:r>
      <w:proofErr w:type="spellStart"/>
      <w:r w:rsidR="009439E8" w:rsidRPr="00CC5703">
        <w:rPr>
          <w:color w:val="1D1D1B"/>
          <w:sz w:val="28"/>
          <w:szCs w:val="28"/>
        </w:rPr>
        <w:t>арбітражах</w:t>
      </w:r>
      <w:proofErr w:type="spellEnd"/>
      <w:r w:rsidR="009439E8" w:rsidRPr="00CC5703">
        <w:rPr>
          <w:color w:val="1D1D1B"/>
          <w:sz w:val="28"/>
          <w:szCs w:val="28"/>
        </w:rPr>
        <w:t xml:space="preserve"> колишнього СРСР та республік, що входили до його складу.</w:t>
      </w:r>
    </w:p>
    <w:p w:rsidR="009439E8" w:rsidRPr="00CC5703" w:rsidRDefault="009439E8" w:rsidP="009439E8">
      <w:pPr>
        <w:pStyle w:val="rtejustify"/>
        <w:shd w:val="clear" w:color="auto" w:fill="FFFFFF"/>
        <w:spacing w:before="0" w:beforeAutospacing="0" w:after="0" w:afterAutospacing="0"/>
        <w:ind w:firstLine="567"/>
        <w:jc w:val="both"/>
        <w:rPr>
          <w:color w:val="1D1D1B"/>
          <w:sz w:val="28"/>
          <w:szCs w:val="28"/>
        </w:rPr>
      </w:pPr>
      <w:r w:rsidRPr="00CC5703">
        <w:rPr>
          <w:color w:val="1D1D1B"/>
          <w:sz w:val="28"/>
          <w:szCs w:val="28"/>
        </w:rPr>
        <w:t>Крім того, згідно з абзацом четвертим пункту 34 розділу XII «Прикінцеві та перехідні положення» Закону № 1402-VIII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9439E8" w:rsidRPr="00CC5703" w:rsidRDefault="00D02293" w:rsidP="009439E8">
      <w:pPr>
        <w:pStyle w:val="rtejustify"/>
        <w:shd w:val="clear" w:color="auto" w:fill="FFFFFF"/>
        <w:spacing w:before="0" w:beforeAutospacing="0" w:after="0" w:afterAutospacing="0"/>
        <w:ind w:firstLine="567"/>
        <w:jc w:val="both"/>
        <w:rPr>
          <w:color w:val="1D1D1B"/>
          <w:sz w:val="28"/>
          <w:szCs w:val="28"/>
        </w:rPr>
      </w:pPr>
      <w:r w:rsidRPr="00CC5703">
        <w:rPr>
          <w:color w:val="1D1D1B"/>
          <w:sz w:val="28"/>
          <w:szCs w:val="28"/>
        </w:rPr>
        <w:t>На день</w:t>
      </w:r>
      <w:r w:rsidR="009439E8" w:rsidRPr="00CC5703">
        <w:rPr>
          <w:color w:val="1D1D1B"/>
          <w:sz w:val="28"/>
          <w:szCs w:val="28"/>
        </w:rPr>
        <w:t xml:space="preserve"> призначення </w:t>
      </w:r>
      <w:r w:rsidR="009439E8" w:rsidRPr="00CC5703">
        <w:rPr>
          <w:rStyle w:val="FontStyle14"/>
          <w:sz w:val="28"/>
          <w:szCs w:val="28"/>
        </w:rPr>
        <w:t>Токар Л.В.</w:t>
      </w:r>
      <w:r w:rsidR="009439E8" w:rsidRPr="00CC5703">
        <w:rPr>
          <w:color w:val="1D1D1B"/>
          <w:sz w:val="28"/>
          <w:szCs w:val="28"/>
        </w:rPr>
        <w:t xml:space="preserve">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2862-ХІІ «Про статус суддів» та Указом Президента України від 10 липня 1995 року № 584/95 «Про додаткові заходи щодо соціального захисту суддів».</w:t>
      </w:r>
    </w:p>
    <w:p w:rsidR="009439E8" w:rsidRPr="00CC5703" w:rsidRDefault="009439E8" w:rsidP="009439E8">
      <w:pPr>
        <w:pStyle w:val="rtejustify"/>
        <w:shd w:val="clear" w:color="auto" w:fill="FFFFFF"/>
        <w:spacing w:before="0" w:beforeAutospacing="0" w:after="0" w:afterAutospacing="0"/>
        <w:ind w:firstLine="567"/>
        <w:jc w:val="both"/>
        <w:rPr>
          <w:color w:val="1D1D1B"/>
          <w:sz w:val="28"/>
          <w:szCs w:val="28"/>
        </w:rPr>
      </w:pPr>
      <w:r w:rsidRPr="00CC5703">
        <w:rPr>
          <w:color w:val="1D1D1B"/>
          <w:sz w:val="28"/>
          <w:szCs w:val="28"/>
        </w:rPr>
        <w:t xml:space="preserve">Згідно із частиною четвертою статті 43 Закону України </w:t>
      </w:r>
      <w:r w:rsidR="00D02293" w:rsidRPr="00CC5703">
        <w:rPr>
          <w:color w:val="1D1D1B"/>
          <w:sz w:val="28"/>
          <w:szCs w:val="28"/>
        </w:rPr>
        <w:t xml:space="preserve">від 15 грудня </w:t>
      </w:r>
      <w:r w:rsidR="006B45DA" w:rsidRPr="00CC5703">
        <w:rPr>
          <w:color w:val="1D1D1B"/>
          <w:sz w:val="28"/>
          <w:szCs w:val="28"/>
        </w:rPr>
        <w:br/>
      </w:r>
      <w:r w:rsidR="00D02293" w:rsidRPr="00CC5703">
        <w:rPr>
          <w:color w:val="1D1D1B"/>
          <w:sz w:val="28"/>
          <w:szCs w:val="28"/>
        </w:rPr>
        <w:t xml:space="preserve">1992 року № 2862-ХІІ </w:t>
      </w:r>
      <w:r w:rsidRPr="00CC5703">
        <w:rPr>
          <w:color w:val="1D1D1B"/>
          <w:sz w:val="28"/>
          <w:szCs w:val="28"/>
        </w:rPr>
        <w:t xml:space="preserve">«Про статус суддів» зі змінами, внесеними Законом України від 24 лютого 1994 року №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w:t>
      </w:r>
      <w:proofErr w:type="spellStart"/>
      <w:r w:rsidRPr="00CC5703">
        <w:rPr>
          <w:color w:val="1D1D1B"/>
          <w:sz w:val="28"/>
          <w:szCs w:val="28"/>
        </w:rPr>
        <w:t>арбітражів</w:t>
      </w:r>
      <w:proofErr w:type="spellEnd"/>
      <w:r w:rsidRPr="00CC5703">
        <w:rPr>
          <w:color w:val="1D1D1B"/>
          <w:sz w:val="28"/>
          <w:szCs w:val="28"/>
        </w:rPr>
        <w:t xml:space="preserve">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w:t>
      </w:r>
      <w:proofErr w:type="spellStart"/>
      <w:r w:rsidRPr="00CC5703">
        <w:rPr>
          <w:color w:val="1D1D1B"/>
          <w:sz w:val="28"/>
          <w:szCs w:val="28"/>
        </w:rPr>
        <w:t>арбітражів</w:t>
      </w:r>
      <w:proofErr w:type="spellEnd"/>
      <w:r w:rsidRPr="00CC5703">
        <w:rPr>
          <w:color w:val="1D1D1B"/>
          <w:sz w:val="28"/>
          <w:szCs w:val="28"/>
        </w:rPr>
        <w:t xml:space="preserve">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9439E8" w:rsidRPr="00CC5703" w:rsidRDefault="009439E8" w:rsidP="009439E8">
      <w:pPr>
        <w:pStyle w:val="rtejustify"/>
        <w:shd w:val="clear" w:color="auto" w:fill="FFFFFF"/>
        <w:spacing w:before="0" w:beforeAutospacing="0" w:after="0" w:afterAutospacing="0"/>
        <w:ind w:firstLine="567"/>
        <w:jc w:val="both"/>
        <w:rPr>
          <w:color w:val="1D1D1B"/>
          <w:sz w:val="28"/>
          <w:szCs w:val="28"/>
        </w:rPr>
      </w:pPr>
      <w:r w:rsidRPr="00CC5703">
        <w:rPr>
          <w:color w:val="1D1D1B"/>
          <w:sz w:val="28"/>
          <w:szCs w:val="28"/>
        </w:rPr>
        <w:t xml:space="preserve">Відповідно до абзацу другого статті 1 Указу Президента України </w:t>
      </w:r>
      <w:r w:rsidR="006B45DA" w:rsidRPr="00CC5703">
        <w:rPr>
          <w:color w:val="1D1D1B"/>
          <w:sz w:val="28"/>
          <w:szCs w:val="28"/>
        </w:rPr>
        <w:br/>
      </w:r>
      <w:r w:rsidRPr="00CC5703">
        <w:rPr>
          <w:color w:val="1D1D1B"/>
          <w:sz w:val="28"/>
          <w:szCs w:val="28"/>
        </w:rPr>
        <w:t xml:space="preserve">від 10 липня 1995 року № 584/95 «Про додаткові заходи щодо соціального захисту суддів» (у редакції, чинній на </w:t>
      </w:r>
      <w:r w:rsidR="00066092" w:rsidRPr="00CC5703">
        <w:rPr>
          <w:color w:val="1D1D1B"/>
          <w:sz w:val="28"/>
          <w:szCs w:val="28"/>
        </w:rPr>
        <w:t xml:space="preserve">день </w:t>
      </w:r>
      <w:r w:rsidRPr="00CC5703">
        <w:rPr>
          <w:color w:val="1D1D1B"/>
          <w:sz w:val="28"/>
          <w:szCs w:val="28"/>
        </w:rPr>
        <w:t xml:space="preserve">призначення </w:t>
      </w:r>
      <w:r w:rsidRPr="00CC5703">
        <w:rPr>
          <w:rStyle w:val="FontStyle14"/>
          <w:sz w:val="28"/>
          <w:szCs w:val="28"/>
        </w:rPr>
        <w:t>Токар Л.В.</w:t>
      </w:r>
      <w:r w:rsidRPr="00CC5703">
        <w:rPr>
          <w:color w:val="1D1D1B"/>
          <w:sz w:val="28"/>
          <w:szCs w:val="28"/>
        </w:rPr>
        <w:t xml:space="preserve">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9439E8" w:rsidRPr="00CC5703" w:rsidRDefault="009439E8" w:rsidP="009439E8">
      <w:pPr>
        <w:pStyle w:val="rtejustify"/>
        <w:shd w:val="clear" w:color="auto" w:fill="FFFFFF"/>
        <w:spacing w:before="0" w:beforeAutospacing="0" w:after="0" w:afterAutospacing="0"/>
        <w:ind w:firstLine="567"/>
        <w:jc w:val="both"/>
        <w:rPr>
          <w:sz w:val="28"/>
          <w:szCs w:val="28"/>
          <w:shd w:val="clear" w:color="auto" w:fill="FFFFFF"/>
        </w:rPr>
      </w:pPr>
      <w:r w:rsidRPr="00CC5703">
        <w:rPr>
          <w:sz w:val="28"/>
          <w:szCs w:val="28"/>
          <w:shd w:val="clear" w:color="auto" w:fill="FFFFFF"/>
        </w:rPr>
        <w:t xml:space="preserve">До стажу роботи </w:t>
      </w:r>
      <w:r w:rsidRPr="00CC5703">
        <w:rPr>
          <w:rStyle w:val="FontStyle14"/>
          <w:sz w:val="28"/>
          <w:szCs w:val="28"/>
        </w:rPr>
        <w:t xml:space="preserve">Токар Л.В. </w:t>
      </w:r>
      <w:r w:rsidRPr="00CC5703">
        <w:rPr>
          <w:sz w:val="28"/>
          <w:szCs w:val="28"/>
          <w:shd w:val="clear" w:color="auto" w:fill="FFFFFF"/>
        </w:rPr>
        <w:t xml:space="preserve">на посаді судді, що дає право на відставку, підлягає зарахуванню половина строку навчання за денною формою у Харківському юридичному інституті імені Ф.Е. Дзержинського (із 1 вересня 1983 року </w:t>
      </w:r>
      <w:r w:rsidR="00066092" w:rsidRPr="00CC5703">
        <w:rPr>
          <w:sz w:val="28"/>
          <w:szCs w:val="28"/>
          <w:shd w:val="clear" w:color="auto" w:fill="FFFFFF"/>
        </w:rPr>
        <w:t>д</w:t>
      </w:r>
      <w:r w:rsidRPr="00CC5703">
        <w:rPr>
          <w:sz w:val="28"/>
          <w:szCs w:val="28"/>
          <w:shd w:val="clear" w:color="auto" w:fill="FFFFFF"/>
        </w:rPr>
        <w:t>о 1 липня 1987 року), що становить 1 рік 11 місяців.</w:t>
      </w:r>
    </w:p>
    <w:p w:rsidR="009439E8" w:rsidRPr="00CC5703" w:rsidRDefault="009439E8" w:rsidP="009439E8">
      <w:pPr>
        <w:autoSpaceDE w:val="0"/>
        <w:autoSpaceDN w:val="0"/>
        <w:adjustRightInd w:val="0"/>
        <w:ind w:firstLine="567"/>
        <w:jc w:val="both"/>
        <w:rPr>
          <w:rFonts w:eastAsiaTheme="minorHAnsi"/>
          <w:lang w:val="uk-UA"/>
        </w:rPr>
      </w:pPr>
      <w:r w:rsidRPr="00CC5703">
        <w:rPr>
          <w:rFonts w:eastAsiaTheme="minorHAnsi"/>
          <w:lang w:val="uk-UA"/>
        </w:rPr>
        <w:t>Слід зазначити, що законом України від 12 липня 2018 року № 2509-VIII «Про внесення змін до Закону України «Про судоустрій і статус суддів» у зв’язку з прийняттям Закону України «Про Вищий антикорупційний суд», який набрав чинності 5 серпня 2018 року, статтю 137 Закону № 1402-VIII доповнено частиною другою такого змісту: «2.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9439E8" w:rsidRPr="00CC5703" w:rsidRDefault="009439E8" w:rsidP="009439E8">
      <w:pPr>
        <w:autoSpaceDE w:val="0"/>
        <w:autoSpaceDN w:val="0"/>
        <w:adjustRightInd w:val="0"/>
        <w:ind w:firstLine="567"/>
        <w:jc w:val="both"/>
        <w:rPr>
          <w:rFonts w:eastAsiaTheme="minorHAnsi"/>
          <w:lang w:val="uk-UA"/>
        </w:rPr>
      </w:pPr>
      <w:r w:rsidRPr="00CC5703">
        <w:rPr>
          <w:rFonts w:eastAsiaTheme="minorHAnsi"/>
          <w:lang w:val="uk-UA"/>
        </w:rPr>
        <w:t>Системний аналіз вказаної норми в її взаємозв’язку з абзацом четвертим пункту 34 розділу XII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1402-VІІІ, суддям додатково до стажу роботи на посаді судді, що дає право на відставку, підлягає зарахуванню стаж (досвід) роботи, вимога щодо якого визначена законом та надає право для призначення на посаду судді.</w:t>
      </w:r>
    </w:p>
    <w:p w:rsidR="009439E8" w:rsidRPr="00CC5703" w:rsidRDefault="009439E8" w:rsidP="009439E8">
      <w:pPr>
        <w:autoSpaceDE w:val="0"/>
        <w:autoSpaceDN w:val="0"/>
        <w:adjustRightInd w:val="0"/>
        <w:ind w:firstLine="567"/>
        <w:jc w:val="both"/>
        <w:rPr>
          <w:rFonts w:eastAsiaTheme="minorHAnsi"/>
          <w:lang w:val="uk-UA"/>
        </w:rPr>
      </w:pPr>
      <w:r w:rsidRPr="00CC5703">
        <w:rPr>
          <w:rFonts w:eastAsiaTheme="minorHAnsi"/>
          <w:lang w:val="uk-UA"/>
        </w:rPr>
        <w:t>Саме так</w:t>
      </w:r>
      <w:r w:rsidR="00066092" w:rsidRPr="00CC5703">
        <w:rPr>
          <w:rFonts w:eastAsiaTheme="minorHAnsi"/>
          <w:lang w:val="uk-UA"/>
        </w:rPr>
        <w:t>у</w:t>
      </w:r>
      <w:r w:rsidRPr="00CC5703">
        <w:rPr>
          <w:rFonts w:eastAsiaTheme="minorHAnsi"/>
          <w:lang w:val="uk-UA"/>
        </w:rPr>
        <w:t xml:space="preserve"> право</w:t>
      </w:r>
      <w:r w:rsidR="00066092" w:rsidRPr="00CC5703">
        <w:rPr>
          <w:rFonts w:eastAsiaTheme="minorHAnsi"/>
          <w:lang w:val="uk-UA"/>
        </w:rPr>
        <w:t>ву</w:t>
      </w:r>
      <w:r w:rsidRPr="00CC5703">
        <w:rPr>
          <w:rFonts w:eastAsiaTheme="minorHAnsi"/>
          <w:lang w:val="uk-UA"/>
        </w:rPr>
        <w:t xml:space="preserve"> позиці</w:t>
      </w:r>
      <w:r w:rsidR="00066092" w:rsidRPr="00CC5703">
        <w:rPr>
          <w:rFonts w:eastAsiaTheme="minorHAnsi"/>
          <w:lang w:val="uk-UA"/>
        </w:rPr>
        <w:t>ю</w:t>
      </w:r>
      <w:r w:rsidRPr="00CC5703">
        <w:rPr>
          <w:rFonts w:eastAsiaTheme="minorHAnsi"/>
          <w:lang w:val="uk-UA"/>
        </w:rPr>
        <w:t xml:space="preserve"> покладен</w:t>
      </w:r>
      <w:r w:rsidR="00066092" w:rsidRPr="00CC5703">
        <w:rPr>
          <w:rFonts w:eastAsiaTheme="minorHAnsi"/>
          <w:lang w:val="uk-UA"/>
        </w:rPr>
        <w:t>о</w:t>
      </w:r>
      <w:r w:rsidRPr="00CC5703">
        <w:rPr>
          <w:rFonts w:eastAsiaTheme="minorHAnsi"/>
          <w:lang w:val="uk-UA"/>
        </w:rPr>
        <w:t xml:space="preserve"> в основу рішення Верховного Суду у складі колегії суддів Касаційного адміністративного суду від 22 листопада </w:t>
      </w:r>
      <w:r w:rsidRPr="00CC5703">
        <w:rPr>
          <w:rFonts w:eastAsiaTheme="minorHAnsi"/>
          <w:lang w:val="uk-UA"/>
        </w:rPr>
        <w:br/>
        <w:t>2018 року, яке залишено без змін постановою Великої Палати Верховного Суду від 30 травня 2019 року у справі № 9901/805/18.</w:t>
      </w:r>
    </w:p>
    <w:p w:rsidR="009439E8" w:rsidRPr="00CC5703" w:rsidRDefault="009439E8" w:rsidP="009439E8">
      <w:pPr>
        <w:autoSpaceDE w:val="0"/>
        <w:autoSpaceDN w:val="0"/>
        <w:adjustRightInd w:val="0"/>
        <w:ind w:firstLine="567"/>
        <w:jc w:val="both"/>
        <w:rPr>
          <w:rFonts w:eastAsiaTheme="minorHAnsi"/>
          <w:lang w:val="uk-UA"/>
        </w:rPr>
      </w:pPr>
      <w:r w:rsidRPr="00CC5703">
        <w:rPr>
          <w:rFonts w:eastAsiaTheme="minorHAnsi"/>
          <w:lang w:val="uk-UA"/>
        </w:rPr>
        <w:t>Зокрема,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w:t>
      </w:r>
      <w:r w:rsidR="00066092" w:rsidRPr="00CC5703">
        <w:rPr>
          <w:rFonts w:eastAsiaTheme="minorHAnsi"/>
          <w:lang w:val="uk-UA"/>
        </w:rPr>
        <w:t xml:space="preserve"> від</w:t>
      </w:r>
      <w:r w:rsidRPr="00CC5703">
        <w:rPr>
          <w:rFonts w:eastAsiaTheme="minorHAnsi"/>
          <w:lang w:val="uk-UA"/>
        </w:rPr>
        <w:t xml:space="preserve">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9439E8" w:rsidRPr="00CC5703" w:rsidRDefault="009439E8" w:rsidP="009439E8">
      <w:pPr>
        <w:autoSpaceDE w:val="0"/>
        <w:autoSpaceDN w:val="0"/>
        <w:adjustRightInd w:val="0"/>
        <w:ind w:firstLine="567"/>
        <w:jc w:val="both"/>
        <w:rPr>
          <w:rFonts w:eastAsiaTheme="minorHAnsi"/>
          <w:lang w:val="uk-UA"/>
        </w:rPr>
      </w:pPr>
      <w:r w:rsidRPr="00CC5703">
        <w:rPr>
          <w:rFonts w:eastAsiaTheme="minorHAnsi"/>
          <w:lang w:val="uk-UA"/>
        </w:rPr>
        <w:t xml:space="preserve">Окрім цього, відповідно до висновку Великої Палати Верховного Суду, викладеного у постанові від 8 жовтня 2020 року у справі № 9901/537/19, положення частини другої статті 137 Закону № 1402-VIII означає, що до стажу роботи на посаді судді і прирівняних до нього </w:t>
      </w:r>
      <w:proofErr w:type="spellStart"/>
      <w:r w:rsidRPr="00CC5703">
        <w:rPr>
          <w:rFonts w:eastAsiaTheme="minorHAnsi"/>
          <w:lang w:val="uk-UA"/>
        </w:rPr>
        <w:t>стажів</w:t>
      </w:r>
      <w:proofErr w:type="spellEnd"/>
      <w:r w:rsidRPr="00CC5703">
        <w:rPr>
          <w:rFonts w:eastAsiaTheme="minorHAnsi"/>
          <w:lang w:val="uk-UA"/>
        </w:rPr>
        <w:t xml:space="preserve"> роботи (абзац четвертий пункту 34 розділу XII «Прикінцеві та пере</w:t>
      </w:r>
      <w:r w:rsidR="00066092" w:rsidRPr="00CC5703">
        <w:rPr>
          <w:rFonts w:eastAsiaTheme="minorHAnsi"/>
          <w:lang w:val="uk-UA"/>
        </w:rPr>
        <w:t>хідні положення» Закону № 1402-</w:t>
      </w:r>
      <w:r w:rsidRPr="00CC5703">
        <w:rPr>
          <w:rFonts w:eastAsiaTheme="minorHAnsi"/>
          <w:lang w:val="uk-UA"/>
        </w:rPr>
        <w:t>VIII) додається (може додаватися) ще один вид (чи види) роботи (професійної діяльності), який раніше не охоплювався поняттям стажу роботи на посаді судді. Під цим стажем у вимірі чинного законодавчого визначення поняття «стаж (досвід) роботи (професійної діяльності), вимога щодо якого визначена законом та надає право для призначення на посаду судді», треба розуміти за якісними властивостями вид (види) певної роботи (професійної діяльності) в галузі права, який відрізняється від суддівської і прирівняної до неї роботи та має часові (кількісні) межі (строк роботи).</w:t>
      </w:r>
    </w:p>
    <w:p w:rsidR="009439E8" w:rsidRPr="00CC5703" w:rsidRDefault="009439E8" w:rsidP="009439E8">
      <w:pPr>
        <w:autoSpaceDE w:val="0"/>
        <w:autoSpaceDN w:val="0"/>
        <w:adjustRightInd w:val="0"/>
        <w:ind w:firstLine="567"/>
        <w:jc w:val="both"/>
        <w:rPr>
          <w:rFonts w:eastAsiaTheme="minorHAnsi"/>
          <w:lang w:val="uk-UA"/>
        </w:rPr>
      </w:pPr>
      <w:r w:rsidRPr="00CC5703">
        <w:rPr>
          <w:rFonts w:eastAsiaTheme="minorHAnsi"/>
          <w:lang w:val="uk-UA"/>
        </w:rPr>
        <w:t>Відповідно до частини першої статті 7 Закону України</w:t>
      </w:r>
      <w:r w:rsidR="000F5273" w:rsidRPr="00CC5703">
        <w:rPr>
          <w:rFonts w:eastAsiaTheme="minorHAnsi"/>
          <w:lang w:val="uk-UA"/>
        </w:rPr>
        <w:t xml:space="preserve"> </w:t>
      </w:r>
      <w:r w:rsidR="00CC5703" w:rsidRPr="00CC5703">
        <w:rPr>
          <w:rFonts w:eastAsiaTheme="minorHAnsi"/>
          <w:lang w:val="uk-UA"/>
        </w:rPr>
        <w:t xml:space="preserve">від </w:t>
      </w:r>
      <w:r w:rsidR="000F5273" w:rsidRPr="00CC5703">
        <w:rPr>
          <w:color w:val="1D1D1B"/>
          <w:lang w:val="uk-UA"/>
        </w:rPr>
        <w:t xml:space="preserve">15 грудня </w:t>
      </w:r>
      <w:r w:rsidR="000F5273" w:rsidRPr="00CC5703">
        <w:rPr>
          <w:color w:val="1D1D1B"/>
          <w:lang w:val="uk-UA"/>
        </w:rPr>
        <w:br/>
        <w:t>1992 року № 2862-ХІІ</w:t>
      </w:r>
      <w:r w:rsidRPr="00CC5703">
        <w:rPr>
          <w:rFonts w:eastAsiaTheme="minorHAnsi"/>
          <w:lang w:val="uk-UA"/>
        </w:rPr>
        <w:t xml:space="preserve"> «Про статус суддів», яка була чинною на </w:t>
      </w:r>
      <w:r w:rsidR="000F5273" w:rsidRPr="00CC5703">
        <w:rPr>
          <w:rFonts w:eastAsiaTheme="minorHAnsi"/>
          <w:lang w:val="uk-UA"/>
        </w:rPr>
        <w:t>день</w:t>
      </w:r>
      <w:r w:rsidRPr="00CC5703">
        <w:rPr>
          <w:rFonts w:eastAsiaTheme="minorHAnsi"/>
          <w:lang w:val="uk-UA"/>
        </w:rPr>
        <w:t xml:space="preserve"> призначення Токар Л.В. на посаду судді, суддею міг бути громадянин України, який має стаж роботи за юридичною спеціальністю не менше двох років.</w:t>
      </w:r>
    </w:p>
    <w:p w:rsidR="009439E8" w:rsidRPr="00CC5703" w:rsidRDefault="009439E8" w:rsidP="009439E8">
      <w:pPr>
        <w:autoSpaceDE w:val="0"/>
        <w:autoSpaceDN w:val="0"/>
        <w:adjustRightInd w:val="0"/>
        <w:ind w:firstLine="567"/>
        <w:jc w:val="both"/>
        <w:rPr>
          <w:rFonts w:eastAsiaTheme="minorHAnsi"/>
          <w:lang w:val="uk-UA"/>
        </w:rPr>
      </w:pPr>
      <w:r w:rsidRPr="00CC5703">
        <w:rPr>
          <w:rFonts w:eastAsiaTheme="minorHAnsi"/>
          <w:lang w:val="uk-UA"/>
        </w:rPr>
        <w:t xml:space="preserve">Водночас згідно із частиною третьою статті 127 Конституції України у редакції, чинній на </w:t>
      </w:r>
      <w:r w:rsidR="000F5273" w:rsidRPr="00CC5703">
        <w:rPr>
          <w:rFonts w:eastAsiaTheme="minorHAnsi"/>
          <w:lang w:val="uk-UA"/>
        </w:rPr>
        <w:t>день</w:t>
      </w:r>
      <w:r w:rsidRPr="00CC5703">
        <w:rPr>
          <w:rFonts w:eastAsiaTheme="minorHAnsi"/>
          <w:lang w:val="uk-UA"/>
        </w:rPr>
        <w:t xml:space="preserve"> призначення Токар Л.В. на посаду судді, на посаду судді міг бути рекомендований кваліфікаційною комісією суддів громадянин України, який, з-поміж іншого, мав стаж роботи в галузі права не менш як три роки. </w:t>
      </w:r>
    </w:p>
    <w:p w:rsidR="009439E8" w:rsidRPr="00CC5703" w:rsidRDefault="009439E8" w:rsidP="009439E8">
      <w:pPr>
        <w:autoSpaceDE w:val="0"/>
        <w:autoSpaceDN w:val="0"/>
        <w:adjustRightInd w:val="0"/>
        <w:ind w:firstLine="567"/>
        <w:jc w:val="both"/>
        <w:rPr>
          <w:rFonts w:eastAsiaTheme="minorHAnsi"/>
          <w:lang w:val="uk-UA"/>
        </w:rPr>
      </w:pPr>
      <w:r w:rsidRPr="00CC5703">
        <w:rPr>
          <w:rFonts w:eastAsiaTheme="minorHAnsi"/>
          <w:lang w:val="uk-UA"/>
        </w:rPr>
        <w:t>Ураховуючи, що Конституція України має найвищу юридичну силу, закони та інші нормативно-правові акти приймаються на основі Конституції України і повинні відповідати їй (стаття 8 Конституції України), Токар Л.В. має право на зарахування до стажу роботи на посаді судді, що дає право на</w:t>
      </w:r>
      <w:r w:rsidR="000F5273" w:rsidRPr="00CC5703">
        <w:rPr>
          <w:rFonts w:eastAsiaTheme="minorHAnsi"/>
          <w:lang w:val="uk-UA"/>
        </w:rPr>
        <w:t xml:space="preserve"> звільнення</w:t>
      </w:r>
      <w:r w:rsidRPr="00CC5703">
        <w:rPr>
          <w:rFonts w:eastAsiaTheme="minorHAnsi"/>
          <w:lang w:val="uk-UA"/>
        </w:rPr>
        <w:t xml:space="preserve"> відставку</w:t>
      </w:r>
      <w:r w:rsidR="000F5273" w:rsidRPr="00CC5703">
        <w:rPr>
          <w:rFonts w:eastAsiaTheme="minorHAnsi"/>
          <w:lang w:val="uk-UA"/>
        </w:rPr>
        <w:t>,</w:t>
      </w:r>
      <w:r w:rsidRPr="00CC5703">
        <w:rPr>
          <w:rFonts w:eastAsiaTheme="minorHAnsi"/>
          <w:lang w:val="uk-UA"/>
        </w:rPr>
        <w:t xml:space="preserve"> трьох років роботи </w:t>
      </w:r>
      <w:r w:rsidR="000F5273" w:rsidRPr="00CC5703">
        <w:rPr>
          <w:rFonts w:eastAsiaTheme="minorHAnsi"/>
          <w:lang w:val="uk-UA"/>
        </w:rPr>
        <w:t>в</w:t>
      </w:r>
      <w:r w:rsidRPr="00CC5703">
        <w:rPr>
          <w:rFonts w:eastAsiaTheme="minorHAnsi"/>
          <w:lang w:val="uk-UA"/>
        </w:rPr>
        <w:t xml:space="preserve"> галузі права.  </w:t>
      </w:r>
    </w:p>
    <w:p w:rsidR="009439E8" w:rsidRPr="00CC5703" w:rsidRDefault="009439E8" w:rsidP="009439E8">
      <w:pPr>
        <w:autoSpaceDE w:val="0"/>
        <w:autoSpaceDN w:val="0"/>
        <w:adjustRightInd w:val="0"/>
        <w:ind w:firstLine="567"/>
        <w:jc w:val="both"/>
        <w:rPr>
          <w:color w:val="1D1D1B"/>
          <w:shd w:val="clear" w:color="auto" w:fill="FFFFFF"/>
          <w:lang w:val="uk-UA" w:eastAsia="en-US"/>
        </w:rPr>
      </w:pPr>
      <w:r w:rsidRPr="00CC5703">
        <w:rPr>
          <w:rFonts w:eastAsia="Times New Roman"/>
          <w:color w:val="1D1D1B"/>
          <w:lang w:val="uk-UA" w:eastAsia="uk-UA"/>
        </w:rPr>
        <w:t xml:space="preserve">Таким чином, відповідно до доданих до заяви документів та визначених законодавством вимог стаж роботи судді </w:t>
      </w:r>
      <w:r w:rsidRPr="00CC5703">
        <w:rPr>
          <w:rFonts w:eastAsiaTheme="minorHAnsi"/>
          <w:lang w:val="uk-UA"/>
        </w:rPr>
        <w:t>Токар Л.В.</w:t>
      </w:r>
      <w:r w:rsidRPr="00CC5703">
        <w:rPr>
          <w:rFonts w:eastAsia="Times New Roman"/>
          <w:color w:val="1D1D1B"/>
          <w:lang w:val="uk-UA" w:eastAsia="uk-UA"/>
        </w:rPr>
        <w:t xml:space="preserve">, що дає їй право на звільнення у відставку, </w:t>
      </w:r>
      <w:r w:rsidR="000F5273" w:rsidRPr="00CC5703">
        <w:rPr>
          <w:rFonts w:eastAsia="Times New Roman"/>
          <w:color w:val="1D1D1B"/>
          <w:lang w:val="uk-UA" w:eastAsia="uk-UA"/>
        </w:rPr>
        <w:t>д</w:t>
      </w:r>
      <w:r w:rsidR="00267CFF" w:rsidRPr="00CC5703">
        <w:rPr>
          <w:rFonts w:eastAsia="Times New Roman"/>
          <w:color w:val="1D1D1B"/>
          <w:lang w:val="uk-UA" w:eastAsia="uk-UA"/>
        </w:rPr>
        <w:t>о</w:t>
      </w:r>
      <w:r w:rsidRPr="00CC5703">
        <w:rPr>
          <w:rFonts w:eastAsia="Times New Roman"/>
          <w:color w:val="1D1D1B"/>
          <w:lang w:val="uk-UA" w:eastAsia="uk-UA"/>
        </w:rPr>
        <w:t xml:space="preserve"> </w:t>
      </w:r>
      <w:r w:rsidRPr="00CC5703">
        <w:rPr>
          <w:color w:val="1D1D1B"/>
          <w:shd w:val="clear" w:color="auto" w:fill="FFFFFF"/>
          <w:lang w:val="uk-UA"/>
        </w:rPr>
        <w:t>дат</w:t>
      </w:r>
      <w:r w:rsidR="000F5273" w:rsidRPr="00CC5703">
        <w:rPr>
          <w:color w:val="1D1D1B"/>
          <w:shd w:val="clear" w:color="auto" w:fill="FFFFFF"/>
          <w:lang w:val="uk-UA"/>
        </w:rPr>
        <w:t>и</w:t>
      </w:r>
      <w:r w:rsidRPr="00CC5703">
        <w:rPr>
          <w:color w:val="1D1D1B"/>
          <w:shd w:val="clear" w:color="auto" w:fill="FFFFFF"/>
          <w:lang w:val="uk-UA"/>
        </w:rPr>
        <w:t xml:space="preserve"> припинення повноважень судді у зв’язку з досягненням суддею шістдесяти п’яти років </w:t>
      </w:r>
      <w:r w:rsidRPr="00CC5703">
        <w:rPr>
          <w:rFonts w:eastAsia="Times New Roman"/>
          <w:color w:val="1D1D1B"/>
          <w:lang w:val="uk-UA" w:eastAsia="uk-UA"/>
        </w:rPr>
        <w:t>становить 25 років 8 місяці</w:t>
      </w:r>
      <w:r w:rsidR="00630132" w:rsidRPr="00CC5703">
        <w:rPr>
          <w:rFonts w:eastAsia="Times New Roman"/>
          <w:color w:val="1D1D1B"/>
          <w:lang w:val="uk-UA" w:eastAsia="uk-UA"/>
        </w:rPr>
        <w:t>в</w:t>
      </w:r>
      <w:r w:rsidRPr="00CC5703">
        <w:rPr>
          <w:rFonts w:eastAsia="Times New Roman"/>
          <w:color w:val="1D1D1B"/>
          <w:lang w:val="uk-UA" w:eastAsia="uk-UA"/>
        </w:rPr>
        <w:t xml:space="preserve"> 20 днів:</w:t>
      </w:r>
    </w:p>
    <w:p w:rsidR="009439E8" w:rsidRPr="00CC5703" w:rsidRDefault="009439E8" w:rsidP="009439E8">
      <w:pPr>
        <w:autoSpaceDE w:val="0"/>
        <w:autoSpaceDN w:val="0"/>
        <w:adjustRightInd w:val="0"/>
        <w:ind w:firstLine="567"/>
        <w:jc w:val="both"/>
        <w:rPr>
          <w:rFonts w:eastAsia="Times New Roman"/>
          <w:color w:val="1D1D1B"/>
          <w:lang w:val="uk-UA" w:eastAsia="uk-UA"/>
        </w:rPr>
      </w:pPr>
      <w:r w:rsidRPr="00CC5703">
        <w:rPr>
          <w:rFonts w:eastAsia="Times New Roman"/>
          <w:color w:val="1D1D1B"/>
          <w:lang w:val="uk-UA" w:eastAsia="uk-UA"/>
        </w:rPr>
        <w:t>стаж роботи на посаді судді – 20 років 9 місяців 20 дні</w:t>
      </w:r>
      <w:r w:rsidR="00630132" w:rsidRPr="00CC5703">
        <w:rPr>
          <w:rFonts w:eastAsia="Times New Roman"/>
          <w:color w:val="1D1D1B"/>
          <w:lang w:val="uk-UA" w:eastAsia="uk-UA"/>
        </w:rPr>
        <w:t>в</w:t>
      </w:r>
      <w:r w:rsidRPr="00CC5703">
        <w:rPr>
          <w:rFonts w:eastAsia="Times New Roman"/>
          <w:color w:val="1D1D1B"/>
          <w:lang w:val="uk-UA" w:eastAsia="uk-UA"/>
        </w:rPr>
        <w:t>;</w:t>
      </w:r>
    </w:p>
    <w:p w:rsidR="009439E8" w:rsidRPr="00CC5703" w:rsidRDefault="009439E8" w:rsidP="009439E8">
      <w:pPr>
        <w:shd w:val="clear" w:color="auto" w:fill="FFFFFF"/>
        <w:ind w:firstLine="567"/>
        <w:jc w:val="both"/>
        <w:rPr>
          <w:rFonts w:eastAsia="Times New Roman"/>
          <w:color w:val="1D1D1B"/>
          <w:lang w:val="uk-UA" w:eastAsia="uk-UA"/>
        </w:rPr>
      </w:pPr>
      <w:r w:rsidRPr="00CC5703">
        <w:rPr>
          <w:rFonts w:eastAsia="Times New Roman"/>
          <w:color w:val="1D1D1B"/>
          <w:lang w:val="uk-UA" w:eastAsia="uk-UA"/>
        </w:rPr>
        <w:t>половина строку навчання у вищому ю</w:t>
      </w:r>
      <w:r w:rsidR="00630132" w:rsidRPr="00CC5703">
        <w:rPr>
          <w:rFonts w:eastAsia="Times New Roman"/>
          <w:color w:val="1D1D1B"/>
          <w:lang w:val="uk-UA" w:eastAsia="uk-UA"/>
        </w:rPr>
        <w:t xml:space="preserve">ридичному навчальному закладі – </w:t>
      </w:r>
      <w:r w:rsidR="00630132" w:rsidRPr="00CC5703">
        <w:rPr>
          <w:rFonts w:eastAsia="Times New Roman"/>
          <w:color w:val="1D1D1B"/>
          <w:lang w:val="uk-UA" w:eastAsia="uk-UA"/>
        </w:rPr>
        <w:br/>
      </w:r>
      <w:r w:rsidRPr="00CC5703">
        <w:rPr>
          <w:rFonts w:eastAsia="Times New Roman"/>
          <w:color w:val="1D1D1B"/>
          <w:lang w:val="uk-UA" w:eastAsia="uk-UA"/>
        </w:rPr>
        <w:t>1 рік 11 місяців;</w:t>
      </w:r>
    </w:p>
    <w:p w:rsidR="009439E8" w:rsidRPr="00CC5703" w:rsidRDefault="009439E8" w:rsidP="009439E8">
      <w:pPr>
        <w:shd w:val="clear" w:color="auto" w:fill="FFFFFF"/>
        <w:ind w:firstLine="567"/>
        <w:jc w:val="both"/>
        <w:rPr>
          <w:rFonts w:eastAsia="Times New Roman"/>
          <w:color w:val="1D1D1B"/>
          <w:lang w:val="uk-UA" w:eastAsia="uk-UA"/>
        </w:rPr>
      </w:pPr>
      <w:r w:rsidRPr="00CC5703">
        <w:rPr>
          <w:rFonts w:eastAsia="Times New Roman"/>
          <w:color w:val="1D1D1B"/>
          <w:lang w:val="uk-UA" w:eastAsia="uk-UA"/>
        </w:rPr>
        <w:t>стаж (досвід) роботи (професійної діяльності), що надавав право для призначення на посаду судді, – 3 роки.</w:t>
      </w:r>
    </w:p>
    <w:p w:rsidR="009439E8" w:rsidRPr="00CC5703" w:rsidRDefault="009439E8" w:rsidP="009439E8">
      <w:pPr>
        <w:shd w:val="clear" w:color="auto" w:fill="FFFFFF"/>
        <w:ind w:firstLine="567"/>
        <w:jc w:val="both"/>
        <w:rPr>
          <w:rFonts w:eastAsia="Times New Roman"/>
          <w:color w:val="1D1D1B"/>
          <w:lang w:val="uk-UA" w:eastAsia="uk-UA"/>
        </w:rPr>
      </w:pPr>
      <w:r w:rsidRPr="00CC5703">
        <w:rPr>
          <w:rFonts w:eastAsia="Times New Roman"/>
          <w:color w:val="1D1D1B"/>
          <w:lang w:val="uk-UA" w:eastAsia="uk-UA"/>
        </w:rPr>
        <w:t xml:space="preserve">Отже, суддя </w:t>
      </w:r>
      <w:r w:rsidRPr="00CC5703">
        <w:rPr>
          <w:rStyle w:val="FontStyle14"/>
          <w:sz w:val="28"/>
          <w:szCs w:val="28"/>
          <w:lang w:val="uk-UA"/>
        </w:rPr>
        <w:t>Ленінського районного суду міста Вінниці Токар Л.В.</w:t>
      </w:r>
      <w:r w:rsidRPr="00CC5703">
        <w:rPr>
          <w:rFonts w:eastAsia="Times New Roman"/>
          <w:color w:val="1D1D1B"/>
          <w:lang w:val="uk-UA" w:eastAsia="uk-UA"/>
        </w:rPr>
        <w:t xml:space="preserve"> має достатній для звільнення у відставку стаж роботи, визначений у порядку, встановленому законом.</w:t>
      </w:r>
    </w:p>
    <w:p w:rsidR="009439E8" w:rsidRPr="00CC5703" w:rsidRDefault="00630132" w:rsidP="009439E8">
      <w:pPr>
        <w:ind w:firstLine="567"/>
        <w:jc w:val="both"/>
        <w:rPr>
          <w:color w:val="000000"/>
          <w:shd w:val="clear" w:color="auto" w:fill="FFFFFF"/>
          <w:lang w:val="uk-UA"/>
        </w:rPr>
      </w:pPr>
      <w:r w:rsidRPr="00CC5703">
        <w:rPr>
          <w:color w:val="000000"/>
          <w:lang w:val="uk-UA"/>
        </w:rPr>
        <w:t>Згідно з</w:t>
      </w:r>
      <w:r w:rsidR="009439E8" w:rsidRPr="00CC5703">
        <w:rPr>
          <w:color w:val="000000"/>
          <w:lang w:val="uk-UA"/>
        </w:rPr>
        <w:t xml:space="preserve"> </w:t>
      </w:r>
      <w:r w:rsidRPr="00CC5703">
        <w:rPr>
          <w:color w:val="000000"/>
          <w:shd w:val="clear" w:color="auto" w:fill="FFFFFF"/>
          <w:lang w:val="uk-UA"/>
        </w:rPr>
        <w:t>частиною</w:t>
      </w:r>
      <w:r w:rsidR="009439E8" w:rsidRPr="00CC5703">
        <w:rPr>
          <w:color w:val="000000"/>
          <w:shd w:val="clear" w:color="auto" w:fill="FFFFFF"/>
          <w:lang w:val="uk-UA"/>
        </w:rPr>
        <w:t xml:space="preserve"> друго</w:t>
      </w:r>
      <w:r w:rsidRPr="00CC5703">
        <w:rPr>
          <w:color w:val="000000"/>
          <w:shd w:val="clear" w:color="auto" w:fill="FFFFFF"/>
          <w:lang w:val="uk-UA"/>
        </w:rPr>
        <w:t>ю</w:t>
      </w:r>
      <w:r w:rsidR="009439E8" w:rsidRPr="00CC5703">
        <w:rPr>
          <w:color w:val="000000"/>
          <w:shd w:val="clear" w:color="auto" w:fill="FFFFFF"/>
          <w:lang w:val="uk-UA"/>
        </w:rPr>
        <w:t xml:space="preserve"> статті 22 Конституції України</w:t>
      </w:r>
      <w:r w:rsidR="009439E8" w:rsidRPr="00CC5703">
        <w:rPr>
          <w:color w:val="000000"/>
          <w:lang w:val="uk-UA"/>
        </w:rPr>
        <w:t xml:space="preserve"> </w:t>
      </w:r>
      <w:r w:rsidR="009439E8" w:rsidRPr="00CC5703">
        <w:rPr>
          <w:color w:val="000000"/>
          <w:shd w:val="clear" w:color="auto" w:fill="FFFFFF"/>
          <w:lang w:val="uk-UA"/>
        </w:rPr>
        <w:t xml:space="preserve">конституційні права і свободи гарантуються і не можуть бути скасовані. </w:t>
      </w:r>
    </w:p>
    <w:p w:rsidR="009439E8" w:rsidRPr="00CC5703" w:rsidRDefault="009439E8" w:rsidP="009439E8">
      <w:pPr>
        <w:ind w:firstLine="567"/>
        <w:jc w:val="both"/>
        <w:rPr>
          <w:color w:val="000000"/>
          <w:lang w:val="uk-UA"/>
        </w:rPr>
      </w:pPr>
      <w:r w:rsidRPr="00CC5703">
        <w:rPr>
          <w:color w:val="000000"/>
          <w:lang w:val="uk-UA"/>
        </w:rPr>
        <w:t>Визначені Конституцією та законами України гарантії незалежності суддів є невід’ємним елементом їх статусу, поширюються на всіх суддів України та є необхідною умовою здійснення правосуддя неупередженим, безстороннім і справедливим судом. Такими гарантіями є надання їм за рахунок держави матеріального забезпечення (суддівська винагорода, пенсія, щомісячне довічне грошове утримання тощо) та надання їм у майбутньому статусу судді у відставці. Право судді у відставці на пенсійне або щомісячне довічне грошове утримання є гарантією належного здійснення правосуддя і незалежності працюючих суддів та дає підстави висувати до суддів високі вимоги, зберігати довіру до їх компетентності і неупередженості. Щомісячне довічне грошове утримання судді спрямоване на забезпечення гідного його статусу життєвого рівня, оскільки суддя обмежений у праві заробляти додаткові матеріальні блага, зокрема обіймати будь-які інші оплачувані посади, виконувати іншу оплачувану роботу. Конституційний принцип незалежності суддів означає, в тому числі, конституційно обумовлений імператив охорони матеріального забезпечення суддів від його скасування чи зниження досягнутого рівня без відповідної компенсації як гарантію недопущення впливу або втручання у здійснення правосуддя. Таким чином, конституційний статус судді передбачає достатнє матеріальне забезпечення судді як під час здійснення ним своїх повноважень (суддівська винагорода), так і в майбутньому у зв’язку з досягненням пенсійного віку (пенсія) чи внаслідок припинення повноважень і набуття статусу судді у відставці (щомісячне довічне грошове утримання). Статус судді та його елементи, зокрема матеріальне забезпечення судді після припинення його повноважень, є не особистим привілеєм, а засобом забезпечення незалежності працюючих суддів і надається для гарантування верховенства права та в інтересах осіб, які звертаються до суду та очікують неупередженого правосуддя (</w:t>
      </w:r>
      <w:r w:rsidRPr="00CC5703">
        <w:rPr>
          <w:iCs/>
          <w:color w:val="000000"/>
          <w:lang w:val="uk-UA"/>
        </w:rPr>
        <w:t>абзаци п’ятий, шостий підпункту 2.2 пункту 2 мотивувальної частини</w:t>
      </w:r>
      <w:r w:rsidRPr="00CC5703">
        <w:rPr>
          <w:color w:val="000000"/>
          <w:lang w:val="uk-UA"/>
        </w:rPr>
        <w:t xml:space="preserve"> Рішення Конституційного Суду України від 3 червня 2013 року № 3-рп/2013).</w:t>
      </w:r>
    </w:p>
    <w:p w:rsidR="009439E8" w:rsidRPr="00CC5703" w:rsidRDefault="009439E8" w:rsidP="009439E8">
      <w:pPr>
        <w:tabs>
          <w:tab w:val="left" w:pos="709"/>
        </w:tabs>
        <w:ind w:firstLine="567"/>
        <w:jc w:val="both"/>
        <w:rPr>
          <w:color w:val="000000"/>
          <w:lang w:val="uk-UA"/>
        </w:rPr>
      </w:pPr>
      <w:r w:rsidRPr="00CC5703">
        <w:rPr>
          <w:color w:val="000000"/>
          <w:lang w:val="uk-UA"/>
        </w:rPr>
        <w:t>Конституційний Суд України в частині</w:t>
      </w:r>
      <w:r w:rsidRPr="00CC5703">
        <w:rPr>
          <w:color w:val="000000"/>
          <w:shd w:val="clear" w:color="auto" w:fill="FFFFFF"/>
          <w:lang w:val="uk-UA"/>
        </w:rPr>
        <w:t xml:space="preserve"> п’ятій пункту 4.3 Рішення </w:t>
      </w:r>
      <w:r w:rsidR="00630132" w:rsidRPr="00CC5703">
        <w:rPr>
          <w:color w:val="000000"/>
          <w:shd w:val="clear" w:color="auto" w:fill="FFFFFF"/>
          <w:lang w:val="uk-UA"/>
        </w:rPr>
        <w:br/>
      </w:r>
      <w:r w:rsidRPr="00CC5703">
        <w:rPr>
          <w:color w:val="000000"/>
          <w:shd w:val="clear" w:color="auto" w:fill="FFFFFF"/>
          <w:lang w:val="uk-UA"/>
        </w:rPr>
        <w:t>від 1 грудня 2004 року № 19-рп/2004</w:t>
      </w:r>
      <w:r w:rsidRPr="00CC5703">
        <w:rPr>
          <w:color w:val="000000"/>
          <w:lang w:val="uk-UA"/>
        </w:rPr>
        <w:t xml:space="preserve"> послідовно </w:t>
      </w:r>
      <w:r w:rsidR="00630132" w:rsidRPr="00CC5703">
        <w:rPr>
          <w:color w:val="000000"/>
          <w:lang w:val="uk-UA"/>
        </w:rPr>
        <w:t>дотримується</w:t>
      </w:r>
      <w:r w:rsidRPr="00CC5703">
        <w:rPr>
          <w:color w:val="000000"/>
          <w:lang w:val="uk-UA"/>
        </w:rPr>
        <w:t xml:space="preserve"> позиці</w:t>
      </w:r>
      <w:r w:rsidR="00630132" w:rsidRPr="00CC5703">
        <w:rPr>
          <w:color w:val="000000"/>
          <w:lang w:val="uk-UA"/>
        </w:rPr>
        <w:t>ї</w:t>
      </w:r>
      <w:r w:rsidRPr="00CC5703">
        <w:rPr>
          <w:color w:val="000000"/>
          <w:lang w:val="uk-UA"/>
        </w:rPr>
        <w:t xml:space="preserve">, що зниження </w:t>
      </w:r>
      <w:r w:rsidRPr="00CC5703">
        <w:rPr>
          <w:color w:val="000000"/>
          <w:shd w:val="clear" w:color="auto" w:fill="FFFFFF"/>
          <w:lang w:val="uk-UA"/>
        </w:rPr>
        <w:t>рівня гарантій незалежності суддів, до яких, зокрема, належить виплата щомісячного довічного грошового утримання, опосередковано може призвести до обмеження можливостей реалізації права на судовий захист, яке є невід’ємною складовою права на справедливий судовий розгляд.</w:t>
      </w:r>
    </w:p>
    <w:p w:rsidR="009439E8" w:rsidRPr="00CC5703" w:rsidRDefault="009439E8" w:rsidP="009439E8">
      <w:pPr>
        <w:tabs>
          <w:tab w:val="left" w:pos="709"/>
        </w:tabs>
        <w:ind w:firstLine="567"/>
        <w:jc w:val="both"/>
        <w:rPr>
          <w:color w:val="000000"/>
          <w:lang w:val="uk-UA"/>
        </w:rPr>
      </w:pPr>
      <w:r w:rsidRPr="00CC5703">
        <w:rPr>
          <w:rFonts w:eastAsia="Times New Roman"/>
          <w:color w:val="1D1D1B"/>
          <w:lang w:val="uk-UA" w:eastAsia="uk-UA"/>
        </w:rPr>
        <w:t xml:space="preserve">Вища рада правосуддя, </w:t>
      </w:r>
      <w:r w:rsidR="00630132" w:rsidRPr="00CC5703">
        <w:rPr>
          <w:rFonts w:eastAsia="Times New Roman"/>
          <w:color w:val="1D1D1B"/>
          <w:lang w:val="uk-UA" w:eastAsia="uk-UA"/>
        </w:rPr>
        <w:t>ураховуючи</w:t>
      </w:r>
      <w:r w:rsidRPr="00CC5703">
        <w:rPr>
          <w:rFonts w:eastAsia="Times New Roman"/>
          <w:color w:val="1D1D1B"/>
          <w:lang w:val="uk-UA" w:eastAsia="uk-UA"/>
        </w:rPr>
        <w:t xml:space="preserve"> наведене, з метою забезпечення реалізації гарантованого судді </w:t>
      </w:r>
      <w:r w:rsidRPr="00CC5703">
        <w:rPr>
          <w:rStyle w:val="FontStyle14"/>
          <w:sz w:val="28"/>
          <w:szCs w:val="28"/>
          <w:lang w:val="uk-UA"/>
        </w:rPr>
        <w:t>Токар Л.В.</w:t>
      </w:r>
      <w:r w:rsidRPr="00CC5703">
        <w:rPr>
          <w:rFonts w:eastAsia="Times New Roman"/>
          <w:color w:val="1D1D1B"/>
          <w:lang w:val="uk-UA" w:eastAsia="uk-UA"/>
        </w:rPr>
        <w:t xml:space="preserve"> </w:t>
      </w:r>
      <w:r w:rsidR="00630132" w:rsidRPr="00CC5703">
        <w:rPr>
          <w:rFonts w:eastAsia="Times New Roman"/>
          <w:color w:val="1D1D1B"/>
          <w:lang w:val="uk-UA" w:eastAsia="uk-UA"/>
        </w:rPr>
        <w:t xml:space="preserve">права </w:t>
      </w:r>
      <w:r w:rsidRPr="00CC5703">
        <w:rPr>
          <w:rFonts w:eastAsia="Times New Roman"/>
          <w:color w:val="1D1D1B"/>
          <w:lang w:val="uk-UA" w:eastAsia="uk-UA"/>
        </w:rPr>
        <w:t>на звільнення у відставку та недопущення зниження рівня гарантій незалежності судді, керуючись статтями 22, 126, 131 Конституції України, статтями 3, 30, 34, 55 Закону України «Про Вищу раду правосуддя»,</w:t>
      </w:r>
    </w:p>
    <w:p w:rsidR="009439E8" w:rsidRPr="00CC5703" w:rsidRDefault="009439E8" w:rsidP="009439E8">
      <w:pPr>
        <w:shd w:val="clear" w:color="auto" w:fill="FFFFFF"/>
        <w:jc w:val="both"/>
        <w:rPr>
          <w:rFonts w:eastAsia="Times New Roman"/>
          <w:color w:val="1D1D1B"/>
          <w:lang w:val="uk-UA" w:eastAsia="uk-UA"/>
        </w:rPr>
      </w:pPr>
      <w:r w:rsidRPr="00CC5703">
        <w:rPr>
          <w:rFonts w:eastAsia="Times New Roman"/>
          <w:color w:val="1D1D1B"/>
          <w:lang w:val="uk-UA" w:eastAsia="uk-UA"/>
        </w:rPr>
        <w:t> </w:t>
      </w:r>
    </w:p>
    <w:p w:rsidR="009439E8" w:rsidRPr="00CC5703" w:rsidRDefault="009439E8" w:rsidP="009439E8">
      <w:pPr>
        <w:shd w:val="clear" w:color="auto" w:fill="FFFFFF"/>
        <w:jc w:val="center"/>
        <w:rPr>
          <w:rFonts w:eastAsia="Times New Roman"/>
          <w:color w:val="1D1D1B"/>
          <w:lang w:val="uk-UA" w:eastAsia="uk-UA"/>
        </w:rPr>
      </w:pPr>
      <w:r w:rsidRPr="00CC5703">
        <w:rPr>
          <w:rFonts w:eastAsia="Times New Roman"/>
          <w:b/>
          <w:bCs/>
          <w:color w:val="1D1D1B"/>
          <w:lang w:val="uk-UA" w:eastAsia="uk-UA"/>
        </w:rPr>
        <w:t>вирішила:</w:t>
      </w:r>
    </w:p>
    <w:p w:rsidR="009439E8" w:rsidRPr="00CC5703" w:rsidRDefault="009439E8" w:rsidP="009439E8">
      <w:pPr>
        <w:ind w:firstLine="567"/>
        <w:jc w:val="both"/>
        <w:rPr>
          <w:rFonts w:eastAsia="Times New Roman"/>
          <w:lang w:val="uk-UA"/>
        </w:rPr>
      </w:pPr>
    </w:p>
    <w:p w:rsidR="009439E8" w:rsidRPr="00CC5703" w:rsidRDefault="009439E8" w:rsidP="009439E8">
      <w:pPr>
        <w:pStyle w:val="a5"/>
        <w:tabs>
          <w:tab w:val="left" w:pos="567"/>
        </w:tabs>
        <w:ind w:firstLine="567"/>
        <w:jc w:val="both"/>
        <w:rPr>
          <w:color w:val="000000" w:themeColor="text1"/>
          <w:sz w:val="28"/>
          <w:szCs w:val="28"/>
          <w:lang w:val="uk-UA"/>
        </w:rPr>
      </w:pPr>
      <w:r w:rsidRPr="00CC5703">
        <w:rPr>
          <w:color w:val="000000" w:themeColor="text1"/>
          <w:sz w:val="28"/>
          <w:szCs w:val="28"/>
          <w:lang w:val="uk-UA"/>
        </w:rPr>
        <w:t xml:space="preserve">1. Звільнити </w:t>
      </w:r>
      <w:r w:rsidRPr="00CC5703">
        <w:rPr>
          <w:rStyle w:val="FontStyle14"/>
          <w:sz w:val="28"/>
          <w:szCs w:val="28"/>
          <w:lang w:val="uk-UA"/>
        </w:rPr>
        <w:t>Токар Ліді</w:t>
      </w:r>
      <w:r w:rsidR="00630132" w:rsidRPr="00CC5703">
        <w:rPr>
          <w:rStyle w:val="FontStyle14"/>
          <w:sz w:val="28"/>
          <w:szCs w:val="28"/>
          <w:lang w:val="uk-UA"/>
        </w:rPr>
        <w:t>ю</w:t>
      </w:r>
      <w:r w:rsidRPr="00CC5703">
        <w:rPr>
          <w:rStyle w:val="FontStyle14"/>
          <w:sz w:val="28"/>
          <w:szCs w:val="28"/>
          <w:lang w:val="uk-UA"/>
        </w:rPr>
        <w:t xml:space="preserve"> Володимирівн</w:t>
      </w:r>
      <w:r w:rsidR="00630132" w:rsidRPr="00CC5703">
        <w:rPr>
          <w:rStyle w:val="FontStyle14"/>
          <w:sz w:val="28"/>
          <w:szCs w:val="28"/>
          <w:lang w:val="uk-UA"/>
        </w:rPr>
        <w:t>у</w:t>
      </w:r>
      <w:r w:rsidRPr="00CC5703">
        <w:rPr>
          <w:rStyle w:val="FontStyle14"/>
          <w:sz w:val="28"/>
          <w:szCs w:val="28"/>
          <w:lang w:val="uk-UA"/>
        </w:rPr>
        <w:t xml:space="preserve"> з посади судді Ленінського районного суду міста Вінниці</w:t>
      </w:r>
      <w:r w:rsidRPr="00CC5703">
        <w:rPr>
          <w:rStyle w:val="a8"/>
          <w:sz w:val="28"/>
          <w:szCs w:val="28"/>
          <w:lang w:val="uk-UA"/>
        </w:rPr>
        <w:t xml:space="preserve"> </w:t>
      </w:r>
      <w:r w:rsidRPr="00CC5703">
        <w:rPr>
          <w:color w:val="000000" w:themeColor="text1"/>
          <w:sz w:val="28"/>
          <w:szCs w:val="28"/>
          <w:lang w:val="uk-UA"/>
        </w:rPr>
        <w:t>у зв’язку з поданням заяви про відставку.</w:t>
      </w:r>
    </w:p>
    <w:p w:rsidR="00267CFF" w:rsidRPr="00CC5703" w:rsidRDefault="009439E8" w:rsidP="009439E8">
      <w:pPr>
        <w:pStyle w:val="a5"/>
        <w:tabs>
          <w:tab w:val="left" w:pos="567"/>
        </w:tabs>
        <w:ind w:firstLine="567"/>
        <w:jc w:val="both"/>
        <w:rPr>
          <w:color w:val="000000" w:themeColor="text1"/>
          <w:sz w:val="28"/>
          <w:szCs w:val="28"/>
          <w:lang w:val="uk-UA"/>
        </w:rPr>
      </w:pPr>
      <w:r w:rsidRPr="00CC5703">
        <w:rPr>
          <w:color w:val="000000" w:themeColor="text1"/>
          <w:sz w:val="28"/>
          <w:szCs w:val="28"/>
          <w:lang w:val="uk-UA"/>
        </w:rPr>
        <w:t xml:space="preserve">2. </w:t>
      </w:r>
      <w:r w:rsidR="00CC5703" w:rsidRPr="00CC5703">
        <w:rPr>
          <w:color w:val="000000" w:themeColor="text1"/>
          <w:sz w:val="28"/>
          <w:szCs w:val="28"/>
          <w:lang w:val="uk-UA"/>
        </w:rPr>
        <w:t>У</w:t>
      </w:r>
      <w:r w:rsidRPr="00CC5703">
        <w:rPr>
          <w:color w:val="000000" w:themeColor="text1"/>
          <w:sz w:val="28"/>
          <w:szCs w:val="28"/>
          <w:lang w:val="uk-UA"/>
        </w:rPr>
        <w:t xml:space="preserve">становити, що право на нарахування та виплату щомісячного довічного грошового утримання виникло </w:t>
      </w:r>
      <w:r w:rsidR="00630132" w:rsidRPr="00CC5703">
        <w:rPr>
          <w:color w:val="000000" w:themeColor="text1"/>
          <w:sz w:val="28"/>
          <w:szCs w:val="28"/>
          <w:lang w:val="uk-UA"/>
        </w:rPr>
        <w:t>в</w:t>
      </w:r>
      <w:r w:rsidRPr="00CC5703">
        <w:rPr>
          <w:color w:val="000000" w:themeColor="text1"/>
          <w:sz w:val="28"/>
          <w:szCs w:val="28"/>
          <w:lang w:val="uk-UA"/>
        </w:rPr>
        <w:t xml:space="preserve"> </w:t>
      </w:r>
      <w:r w:rsidRPr="00CC5703">
        <w:rPr>
          <w:rStyle w:val="FontStyle14"/>
          <w:sz w:val="28"/>
          <w:szCs w:val="28"/>
          <w:lang w:val="uk-UA"/>
        </w:rPr>
        <w:t xml:space="preserve">Токар Лідії Володимирівни </w:t>
      </w:r>
      <w:r w:rsidRPr="00CC5703">
        <w:rPr>
          <w:color w:val="000000" w:themeColor="text1"/>
          <w:sz w:val="28"/>
          <w:szCs w:val="28"/>
          <w:lang w:val="uk-UA"/>
        </w:rPr>
        <w:t>з наступного дня після досягнення нею шістдесяти п’яти років.</w:t>
      </w:r>
    </w:p>
    <w:p w:rsidR="00CC5703" w:rsidRPr="00CC5703" w:rsidRDefault="00CC5703" w:rsidP="00275DEF">
      <w:pPr>
        <w:shd w:val="clear" w:color="auto" w:fill="FFFFFF"/>
        <w:jc w:val="both"/>
        <w:rPr>
          <w:rFonts w:eastAsia="Times New Roman"/>
          <w:b/>
          <w:bCs/>
          <w:color w:val="1D1D1B"/>
          <w:lang w:val="uk-UA" w:eastAsia="uk-UA"/>
        </w:rPr>
      </w:pPr>
    </w:p>
    <w:p w:rsidR="00CC5703" w:rsidRPr="00CC5703" w:rsidRDefault="00CC5703" w:rsidP="00275DEF">
      <w:pPr>
        <w:shd w:val="clear" w:color="auto" w:fill="FFFFFF"/>
        <w:jc w:val="both"/>
        <w:rPr>
          <w:rFonts w:eastAsia="Times New Roman"/>
          <w:b/>
          <w:bCs/>
          <w:color w:val="1D1D1B"/>
          <w:lang w:val="uk-UA" w:eastAsia="uk-UA"/>
        </w:rPr>
      </w:pPr>
    </w:p>
    <w:p w:rsidR="00630132" w:rsidRPr="00CC5703" w:rsidRDefault="00630132" w:rsidP="00275DEF">
      <w:pPr>
        <w:shd w:val="clear" w:color="auto" w:fill="FFFFFF"/>
        <w:jc w:val="both"/>
        <w:rPr>
          <w:rFonts w:eastAsia="Times New Roman"/>
          <w:color w:val="1D1D1B"/>
          <w:lang w:val="uk-UA" w:eastAsia="uk-UA"/>
        </w:rPr>
      </w:pPr>
      <w:r w:rsidRPr="00CC5703">
        <w:rPr>
          <w:rFonts w:eastAsia="Times New Roman"/>
          <w:b/>
          <w:bCs/>
          <w:color w:val="1D1D1B"/>
          <w:lang w:val="uk-UA" w:eastAsia="uk-UA"/>
        </w:rPr>
        <w:t>Заступник Голови</w:t>
      </w:r>
    </w:p>
    <w:p w:rsidR="00630132" w:rsidRPr="00CC5703" w:rsidRDefault="00630132" w:rsidP="00275DEF">
      <w:pPr>
        <w:shd w:val="clear" w:color="auto" w:fill="FFFFFF"/>
        <w:jc w:val="both"/>
        <w:rPr>
          <w:rFonts w:eastAsia="Times New Roman"/>
          <w:color w:val="1D1D1B"/>
          <w:lang w:val="uk-UA" w:eastAsia="uk-UA"/>
        </w:rPr>
      </w:pPr>
      <w:r w:rsidRPr="00CC5703">
        <w:rPr>
          <w:rFonts w:eastAsia="Times New Roman"/>
          <w:b/>
          <w:bCs/>
          <w:color w:val="1D1D1B"/>
          <w:lang w:val="uk-UA" w:eastAsia="uk-UA"/>
        </w:rPr>
        <w:t>Вищої ради правосуддя</w:t>
      </w:r>
      <w:r w:rsidRPr="00CC5703">
        <w:rPr>
          <w:rFonts w:eastAsia="Times New Roman"/>
          <w:b/>
          <w:bCs/>
          <w:color w:val="1D1D1B"/>
          <w:lang w:val="uk-UA" w:eastAsia="uk-UA"/>
        </w:rPr>
        <w:tab/>
      </w:r>
      <w:r w:rsidRPr="00CC5703">
        <w:rPr>
          <w:rFonts w:eastAsia="Times New Roman"/>
          <w:b/>
          <w:bCs/>
          <w:color w:val="1D1D1B"/>
          <w:lang w:val="uk-UA" w:eastAsia="uk-UA"/>
        </w:rPr>
        <w:tab/>
      </w:r>
      <w:r w:rsidRPr="00CC5703">
        <w:rPr>
          <w:rFonts w:eastAsia="Times New Roman"/>
          <w:b/>
          <w:bCs/>
          <w:color w:val="1D1D1B"/>
          <w:lang w:val="uk-UA" w:eastAsia="uk-UA"/>
        </w:rPr>
        <w:tab/>
      </w:r>
      <w:r w:rsidRPr="00CC5703">
        <w:rPr>
          <w:rFonts w:eastAsia="Times New Roman"/>
          <w:b/>
          <w:bCs/>
          <w:color w:val="1D1D1B"/>
          <w:lang w:val="uk-UA" w:eastAsia="uk-UA"/>
        </w:rPr>
        <w:tab/>
      </w:r>
      <w:r w:rsidRPr="00CC5703">
        <w:rPr>
          <w:rFonts w:eastAsia="Times New Roman"/>
          <w:b/>
          <w:bCs/>
          <w:color w:val="1D1D1B"/>
          <w:lang w:val="uk-UA" w:eastAsia="uk-UA"/>
        </w:rPr>
        <w:tab/>
        <w:t xml:space="preserve">          Дмитро </w:t>
      </w:r>
      <w:proofErr w:type="spellStart"/>
      <w:r w:rsidRPr="00CC5703">
        <w:rPr>
          <w:rFonts w:eastAsia="Times New Roman"/>
          <w:b/>
          <w:bCs/>
          <w:color w:val="1D1D1B"/>
          <w:lang w:val="uk-UA" w:eastAsia="uk-UA"/>
        </w:rPr>
        <w:t>ЛУК’ЯНОВ</w:t>
      </w:r>
      <w:proofErr w:type="spellEnd"/>
    </w:p>
    <w:p w:rsidR="009439E8" w:rsidRPr="00630132" w:rsidRDefault="009439E8" w:rsidP="00275DEF">
      <w:pPr>
        <w:ind w:right="-1"/>
        <w:jc w:val="both"/>
        <w:rPr>
          <w:lang w:val="uk-UA"/>
        </w:rPr>
      </w:pPr>
    </w:p>
    <w:sectPr w:rsidR="009439E8" w:rsidRPr="00630132" w:rsidSect="009439E8">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512B" w:rsidRDefault="00F3512B" w:rsidP="009439E8">
      <w:r>
        <w:separator/>
      </w:r>
    </w:p>
  </w:endnote>
  <w:endnote w:type="continuationSeparator" w:id="0">
    <w:p w:rsidR="00F3512B" w:rsidRDefault="00F3512B" w:rsidP="009439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512B" w:rsidRDefault="00F3512B" w:rsidP="009439E8">
      <w:r>
        <w:separator/>
      </w:r>
    </w:p>
  </w:footnote>
  <w:footnote w:type="continuationSeparator" w:id="0">
    <w:p w:rsidR="00F3512B" w:rsidRDefault="00F3512B" w:rsidP="009439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7882195"/>
      <w:docPartObj>
        <w:docPartGallery w:val="Page Numbers (Top of Page)"/>
        <w:docPartUnique/>
      </w:docPartObj>
    </w:sdtPr>
    <w:sdtContent>
      <w:p w:rsidR="009439E8" w:rsidRDefault="006B0CD3">
        <w:pPr>
          <w:pStyle w:val="a9"/>
          <w:jc w:val="center"/>
        </w:pPr>
        <w:r>
          <w:fldChar w:fldCharType="begin"/>
        </w:r>
        <w:r w:rsidR="009439E8">
          <w:instrText>PAGE   \* MERGEFORMAT</w:instrText>
        </w:r>
        <w:r>
          <w:fldChar w:fldCharType="separate"/>
        </w:r>
        <w:r w:rsidR="0067695C" w:rsidRPr="0067695C">
          <w:rPr>
            <w:noProof/>
            <w:lang w:val="uk-UA"/>
          </w:rPr>
          <w:t>7</w:t>
        </w:r>
        <w: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savePreviewPicture/>
  <w:footnotePr>
    <w:footnote w:id="-1"/>
    <w:footnote w:id="0"/>
  </w:footnotePr>
  <w:endnotePr>
    <w:endnote w:id="-1"/>
    <w:endnote w:id="0"/>
  </w:endnotePr>
  <w:compat/>
  <w:rsids>
    <w:rsidRoot w:val="00D922B9"/>
    <w:rsid w:val="00066092"/>
    <w:rsid w:val="00074CEE"/>
    <w:rsid w:val="000F5273"/>
    <w:rsid w:val="00176FF9"/>
    <w:rsid w:val="001A378A"/>
    <w:rsid w:val="001C1D17"/>
    <w:rsid w:val="00246E4F"/>
    <w:rsid w:val="00267CFF"/>
    <w:rsid w:val="00275DEF"/>
    <w:rsid w:val="003101D8"/>
    <w:rsid w:val="0041216F"/>
    <w:rsid w:val="00432F62"/>
    <w:rsid w:val="005F01E1"/>
    <w:rsid w:val="00630132"/>
    <w:rsid w:val="00643E81"/>
    <w:rsid w:val="0067695C"/>
    <w:rsid w:val="00684C48"/>
    <w:rsid w:val="006B0CD3"/>
    <w:rsid w:val="006B45DA"/>
    <w:rsid w:val="009439E8"/>
    <w:rsid w:val="009E1E13"/>
    <w:rsid w:val="00CC5703"/>
    <w:rsid w:val="00D02293"/>
    <w:rsid w:val="00D922B9"/>
    <w:rsid w:val="00DD357A"/>
    <w:rsid w:val="00E108AD"/>
    <w:rsid w:val="00F3512B"/>
    <w:rsid w:val="00F44AF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4C48"/>
    <w:pPr>
      <w:spacing w:after="0" w:line="240" w:lineRule="auto"/>
    </w:pPr>
    <w:rPr>
      <w:rFonts w:ascii="Times New Roman" w:eastAsia="Calibri"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684C48"/>
    <w:pPr>
      <w:ind w:left="708"/>
    </w:pPr>
    <w:rPr>
      <w:rFonts w:eastAsia="Times New Roman"/>
      <w:sz w:val="24"/>
      <w:szCs w:val="24"/>
    </w:rPr>
  </w:style>
  <w:style w:type="character" w:customStyle="1" w:styleId="a4">
    <w:name w:val="Абзац списку Знак"/>
    <w:aliases w:val="Подглава Знак"/>
    <w:link w:val="a3"/>
    <w:uiPriority w:val="34"/>
    <w:rsid w:val="00684C48"/>
    <w:rPr>
      <w:rFonts w:ascii="Times New Roman" w:eastAsia="Times New Roman" w:hAnsi="Times New Roman" w:cs="Times New Roman"/>
      <w:sz w:val="24"/>
      <w:szCs w:val="24"/>
      <w:lang w:val="ru-RU" w:eastAsia="ru-RU"/>
    </w:rPr>
  </w:style>
  <w:style w:type="paragraph" w:styleId="a5">
    <w:name w:val="No Spacing"/>
    <w:link w:val="a6"/>
    <w:uiPriority w:val="1"/>
    <w:qFormat/>
    <w:rsid w:val="00684C48"/>
    <w:pPr>
      <w:spacing w:after="0" w:line="240" w:lineRule="auto"/>
    </w:pPr>
    <w:rPr>
      <w:rFonts w:ascii="Times New Roman" w:eastAsia="Times New Roman" w:hAnsi="Times New Roman" w:cs="Times New Roman"/>
      <w:sz w:val="24"/>
      <w:szCs w:val="24"/>
      <w:lang w:val="ru-RU" w:eastAsia="ru-RU"/>
    </w:rPr>
  </w:style>
  <w:style w:type="character" w:customStyle="1" w:styleId="a6">
    <w:name w:val="Без інтервалів Знак"/>
    <w:basedOn w:val="a0"/>
    <w:link w:val="a5"/>
    <w:uiPriority w:val="1"/>
    <w:rsid w:val="00684C48"/>
    <w:rPr>
      <w:rFonts w:ascii="Times New Roman" w:eastAsia="Times New Roman" w:hAnsi="Times New Roman" w:cs="Times New Roman"/>
      <w:sz w:val="24"/>
      <w:szCs w:val="24"/>
      <w:lang w:val="ru-RU" w:eastAsia="ru-RU"/>
    </w:rPr>
  </w:style>
  <w:style w:type="character" w:customStyle="1" w:styleId="FontStyle14">
    <w:name w:val="Font Style14"/>
    <w:basedOn w:val="a0"/>
    <w:rsid w:val="00684C48"/>
    <w:rPr>
      <w:rFonts w:ascii="Times New Roman" w:hAnsi="Times New Roman" w:cs="Times New Roman" w:hint="default"/>
      <w:sz w:val="26"/>
      <w:szCs w:val="26"/>
    </w:rPr>
  </w:style>
  <w:style w:type="paragraph" w:customStyle="1" w:styleId="rtejustify">
    <w:name w:val="rtejustify"/>
    <w:basedOn w:val="a"/>
    <w:rsid w:val="00176FF9"/>
    <w:pPr>
      <w:spacing w:before="100" w:beforeAutospacing="1" w:after="100" w:afterAutospacing="1"/>
    </w:pPr>
    <w:rPr>
      <w:rFonts w:eastAsia="Times New Roman"/>
      <w:sz w:val="24"/>
      <w:szCs w:val="24"/>
      <w:lang w:val="uk-UA" w:eastAsia="uk-UA"/>
    </w:rPr>
  </w:style>
  <w:style w:type="character" w:styleId="a7">
    <w:name w:val="Hyperlink"/>
    <w:basedOn w:val="a0"/>
    <w:uiPriority w:val="99"/>
    <w:unhideWhenUsed/>
    <w:rsid w:val="00176FF9"/>
    <w:rPr>
      <w:color w:val="0000FF"/>
      <w:u w:val="single"/>
    </w:rPr>
  </w:style>
  <w:style w:type="character" w:styleId="a8">
    <w:name w:val="Strong"/>
    <w:uiPriority w:val="22"/>
    <w:qFormat/>
    <w:rsid w:val="00176FF9"/>
    <w:rPr>
      <w:b/>
      <w:bCs/>
    </w:rPr>
  </w:style>
  <w:style w:type="paragraph" w:styleId="a9">
    <w:name w:val="header"/>
    <w:basedOn w:val="a"/>
    <w:link w:val="aa"/>
    <w:uiPriority w:val="99"/>
    <w:unhideWhenUsed/>
    <w:rsid w:val="009439E8"/>
    <w:pPr>
      <w:tabs>
        <w:tab w:val="center" w:pos="4819"/>
        <w:tab w:val="right" w:pos="9639"/>
      </w:tabs>
    </w:pPr>
  </w:style>
  <w:style w:type="character" w:customStyle="1" w:styleId="aa">
    <w:name w:val="Верхній колонтитул Знак"/>
    <w:basedOn w:val="a0"/>
    <w:link w:val="a9"/>
    <w:uiPriority w:val="99"/>
    <w:rsid w:val="009439E8"/>
    <w:rPr>
      <w:rFonts w:ascii="Times New Roman" w:eastAsia="Calibri" w:hAnsi="Times New Roman" w:cs="Times New Roman"/>
      <w:sz w:val="28"/>
      <w:szCs w:val="28"/>
      <w:lang w:val="ru-RU" w:eastAsia="ru-RU"/>
    </w:rPr>
  </w:style>
  <w:style w:type="paragraph" w:styleId="ab">
    <w:name w:val="footer"/>
    <w:basedOn w:val="a"/>
    <w:link w:val="ac"/>
    <w:uiPriority w:val="99"/>
    <w:unhideWhenUsed/>
    <w:rsid w:val="009439E8"/>
    <w:pPr>
      <w:tabs>
        <w:tab w:val="center" w:pos="4819"/>
        <w:tab w:val="right" w:pos="9639"/>
      </w:tabs>
    </w:pPr>
  </w:style>
  <w:style w:type="character" w:customStyle="1" w:styleId="ac">
    <w:name w:val="Нижній колонтитул Знак"/>
    <w:basedOn w:val="a0"/>
    <w:link w:val="ab"/>
    <w:uiPriority w:val="99"/>
    <w:rsid w:val="009439E8"/>
    <w:rPr>
      <w:rFonts w:ascii="Times New Roman" w:eastAsia="Calibri" w:hAnsi="Times New Roman" w:cs="Times New Roman"/>
      <w:sz w:val="28"/>
      <w:szCs w:val="28"/>
      <w:lang w:val="ru-RU" w:eastAsia="ru-RU"/>
    </w:rPr>
  </w:style>
  <w:style w:type="paragraph" w:customStyle="1" w:styleId="rtecenter">
    <w:name w:val="rtecenter"/>
    <w:basedOn w:val="a"/>
    <w:rsid w:val="009439E8"/>
    <w:pPr>
      <w:spacing w:before="100" w:beforeAutospacing="1" w:after="100" w:afterAutospacing="1"/>
    </w:pPr>
    <w:rPr>
      <w:rFonts w:eastAsia="Times New Roman"/>
      <w:sz w:val="24"/>
      <w:szCs w:val="24"/>
      <w:lang w:val="uk-UA" w:eastAsia="uk-UA"/>
    </w:rPr>
  </w:style>
  <w:style w:type="paragraph" w:styleId="ad">
    <w:name w:val="Balloon Text"/>
    <w:basedOn w:val="a"/>
    <w:link w:val="ae"/>
    <w:uiPriority w:val="99"/>
    <w:semiHidden/>
    <w:unhideWhenUsed/>
    <w:rsid w:val="00267CFF"/>
    <w:rPr>
      <w:rFonts w:ascii="Segoe UI" w:hAnsi="Segoe UI" w:cs="Segoe UI"/>
      <w:sz w:val="18"/>
      <w:szCs w:val="18"/>
    </w:rPr>
  </w:style>
  <w:style w:type="character" w:customStyle="1" w:styleId="ae">
    <w:name w:val="Текст у виносці Знак"/>
    <w:basedOn w:val="a0"/>
    <w:link w:val="ad"/>
    <w:uiPriority w:val="99"/>
    <w:semiHidden/>
    <w:rsid w:val="00267CFF"/>
    <w:rPr>
      <w:rFonts w:ascii="Segoe UI" w:eastAsia="Calibri" w:hAnsi="Segoe UI" w:cs="Segoe UI"/>
      <w:sz w:val="18"/>
      <w:szCs w:val="18"/>
      <w:lang w:val="ru-RU" w:eastAsia="ru-RU"/>
    </w:rPr>
  </w:style>
</w:styles>
</file>

<file path=word/webSettings.xml><?xml version="1.0" encoding="utf-8"?>
<w:webSettings xmlns:r="http://schemas.openxmlformats.org/officeDocument/2006/relationships" xmlns:w="http://schemas.openxmlformats.org/wordprocessingml/2006/main">
  <w:divs>
    <w:div w:id="1131248061">
      <w:bodyDiv w:val="1"/>
      <w:marLeft w:val="0"/>
      <w:marRight w:val="0"/>
      <w:marTop w:val="0"/>
      <w:marBottom w:val="0"/>
      <w:divBdr>
        <w:top w:val="none" w:sz="0" w:space="0" w:color="auto"/>
        <w:left w:val="none" w:sz="0" w:space="0" w:color="auto"/>
        <w:bottom w:val="none" w:sz="0" w:space="0" w:color="auto"/>
        <w:right w:val="none" w:sz="0" w:space="0" w:color="auto"/>
      </w:divBdr>
    </w:div>
    <w:div w:id="1544908274">
      <w:bodyDiv w:val="1"/>
      <w:marLeft w:val="0"/>
      <w:marRight w:val="0"/>
      <w:marTop w:val="0"/>
      <w:marBottom w:val="0"/>
      <w:divBdr>
        <w:top w:val="none" w:sz="0" w:space="0" w:color="auto"/>
        <w:left w:val="none" w:sz="0" w:space="0" w:color="auto"/>
        <w:bottom w:val="none" w:sz="0" w:space="0" w:color="auto"/>
        <w:right w:val="none" w:sz="0" w:space="0" w:color="auto"/>
      </w:divBdr>
    </w:div>
    <w:div w:id="177415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1404/ed_2022_07_27/pravo1/T161402.html?pravo=1" TargetMode="External"/><Relationship Id="rId3" Type="http://schemas.openxmlformats.org/officeDocument/2006/relationships/webSettings" Target="webSettings.xml"/><Relationship Id="rId7" Type="http://schemas.openxmlformats.org/officeDocument/2006/relationships/hyperlink" Target="http://search.ligazakon.ua/l_doc2.nsf/link1/an_1404/ed_2022_07_27/pravo1/T161402.html?pravo=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10909</Words>
  <Characters>6219</Characters>
  <Application>Microsoft Office Word</Application>
  <DocSecurity>0</DocSecurity>
  <Lines>51</Lines>
  <Paragraphs>34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17094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Бережняк (HCJ-MONO0614 - n.berezhniak)</dc:creator>
  <cp:keywords/>
  <dc:description/>
  <cp:lastModifiedBy>Лідія Дяченко (VRU-USMONO02 - l.dyachenko)</cp:lastModifiedBy>
  <cp:revision>3</cp:revision>
  <cp:lastPrinted>2024-04-02T08:21:00Z</cp:lastPrinted>
  <dcterms:created xsi:type="dcterms:W3CDTF">2024-04-02T12:56:00Z</dcterms:created>
  <dcterms:modified xsi:type="dcterms:W3CDTF">2024-04-02T13:22:00Z</dcterms:modified>
</cp:coreProperties>
</file>