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9AA24" w14:textId="77777777" w:rsidR="00774223" w:rsidRDefault="00774223" w:rsidP="00EA2C6D">
      <w:pPr>
        <w:spacing w:before="360" w:after="60" w:line="240" w:lineRule="auto"/>
        <w:jc w:val="center"/>
        <w:rPr>
          <w:rFonts w:ascii="AcademyC" w:hAnsi="AcademyC"/>
          <w:b/>
          <w:color w:val="000000"/>
          <w:sz w:val="28"/>
          <w:szCs w:val="28"/>
          <w:lang w:val="uk-UA"/>
        </w:rPr>
      </w:pPr>
    </w:p>
    <w:p w14:paraId="6CD11B37" w14:textId="77777777" w:rsidR="00EA2C6D" w:rsidRPr="00524EE2" w:rsidRDefault="00EA2C6D" w:rsidP="00EA2C6D">
      <w:pPr>
        <w:spacing w:before="360" w:after="6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УКРАЇНА</w:t>
      </w:r>
    </w:p>
    <w:p w14:paraId="2D0DFBCD" w14:textId="77777777" w:rsidR="00EA2C6D" w:rsidRPr="00524EE2" w:rsidRDefault="00EA2C6D" w:rsidP="00EA2C6D">
      <w:pPr>
        <w:spacing w:after="60" w:line="240" w:lineRule="auto"/>
        <w:jc w:val="center"/>
        <w:rPr>
          <w:rFonts w:ascii="AcademyC" w:hAnsi="AcademyC"/>
          <w:b/>
          <w:color w:val="000000"/>
          <w:sz w:val="28"/>
          <w:szCs w:val="28"/>
          <w:lang w:val="uk-UA"/>
        </w:rPr>
      </w:pPr>
      <w:r w:rsidRPr="00524EE2">
        <w:rPr>
          <w:noProof/>
          <w:lang w:val="uk-UA" w:eastAsia="uk-UA"/>
        </w:rPr>
        <w:drawing>
          <wp:anchor distT="0" distB="0" distL="114300" distR="114300" simplePos="0" relativeHeight="251658240" behindDoc="0" locked="0" layoutInCell="1" allowOverlap="1" wp14:anchorId="2405FD12" wp14:editId="14CA6678">
            <wp:simplePos x="0" y="0"/>
            <wp:positionH relativeFrom="column">
              <wp:posOffset>2807970</wp:posOffset>
            </wp:positionH>
            <wp:positionV relativeFrom="paragraph">
              <wp:posOffset>-1008380</wp:posOffset>
            </wp:positionV>
            <wp:extent cx="504190" cy="647065"/>
            <wp:effectExtent l="19050" t="0" r="0" b="0"/>
            <wp:wrapNone/>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8" cstate="print"/>
                    <a:srcRect/>
                    <a:stretch>
                      <a:fillRect/>
                    </a:stretch>
                  </pic:blipFill>
                  <pic:spPr bwMode="auto">
                    <a:xfrm>
                      <a:off x="0" y="0"/>
                      <a:ext cx="504190" cy="647065"/>
                    </a:xfrm>
                    <a:prstGeom prst="rect">
                      <a:avLst/>
                    </a:prstGeom>
                    <a:noFill/>
                    <a:ln w="9525">
                      <a:noFill/>
                      <a:miter lim="800000"/>
                      <a:headEnd/>
                      <a:tailEnd/>
                    </a:ln>
                  </pic:spPr>
                </pic:pic>
              </a:graphicData>
            </a:graphic>
          </wp:anchor>
        </w:drawing>
      </w:r>
      <w:r w:rsidRPr="00524EE2">
        <w:rPr>
          <w:rFonts w:ascii="AcademyC" w:hAnsi="AcademyC"/>
          <w:b/>
          <w:color w:val="000000"/>
          <w:sz w:val="28"/>
          <w:szCs w:val="28"/>
          <w:lang w:val="uk-UA"/>
        </w:rPr>
        <w:t>ВИЩА  РАДА  ПРАВОСУДДЯ</w:t>
      </w:r>
    </w:p>
    <w:p w14:paraId="0C81B3D4" w14:textId="409E048C" w:rsidR="009A7546" w:rsidRPr="00524EE2" w:rsidRDefault="00EA2C6D" w:rsidP="009C5C26">
      <w:pPr>
        <w:spacing w:after="0" w:line="240" w:lineRule="auto"/>
        <w:ind w:right="-1"/>
        <w:jc w:val="center"/>
        <w:rPr>
          <w:rFonts w:ascii="AcademyC" w:hAnsi="AcademyC"/>
          <w:b/>
          <w:color w:val="000000"/>
          <w:sz w:val="28"/>
          <w:szCs w:val="28"/>
          <w:lang w:val="uk-UA"/>
        </w:rPr>
      </w:pPr>
      <w:r w:rsidRPr="00524EE2">
        <w:rPr>
          <w:rFonts w:ascii="AcademyC" w:hAnsi="AcademyC"/>
          <w:b/>
          <w:color w:val="000000"/>
          <w:sz w:val="28"/>
          <w:szCs w:val="28"/>
          <w:lang w:val="uk-UA"/>
        </w:rPr>
        <w:t xml:space="preserve"> </w:t>
      </w:r>
      <w:r w:rsidR="001C0C99">
        <w:rPr>
          <w:rFonts w:ascii="AcademyC" w:hAnsi="AcademyC"/>
          <w:b/>
          <w:color w:val="000000"/>
          <w:sz w:val="28"/>
          <w:szCs w:val="28"/>
          <w:lang w:val="uk-UA"/>
        </w:rPr>
        <w:t>ДРУГА</w:t>
      </w:r>
      <w:r w:rsidRPr="00524EE2">
        <w:rPr>
          <w:rFonts w:ascii="AcademyC" w:hAnsi="AcademyC"/>
          <w:b/>
          <w:color w:val="000000"/>
          <w:sz w:val="28"/>
          <w:szCs w:val="28"/>
          <w:lang w:val="uk-UA"/>
        </w:rPr>
        <w:t xml:space="preserve"> ДИСЦИПЛІНАРНА ПАЛАТА</w:t>
      </w:r>
    </w:p>
    <w:p w14:paraId="66DC8303" w14:textId="77777777" w:rsidR="00EA2C6D" w:rsidRPr="00524EE2" w:rsidRDefault="00EA2C6D" w:rsidP="00EA2C6D">
      <w:pPr>
        <w:spacing w:after="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РІШЕННЯ</w:t>
      </w:r>
    </w:p>
    <w:p w14:paraId="349AF05E" w14:textId="77777777" w:rsidR="00EA2C6D" w:rsidRPr="00524EE2" w:rsidRDefault="00EA2C6D" w:rsidP="00EA2C6D">
      <w:pPr>
        <w:spacing w:after="0" w:line="240" w:lineRule="auto"/>
        <w:jc w:val="center"/>
        <w:rPr>
          <w:rFonts w:ascii="AcademyC" w:hAnsi="AcademyC"/>
          <w:b/>
          <w:color w:val="000000"/>
          <w:sz w:val="28"/>
          <w:szCs w:val="28"/>
          <w:lang w:val="uk-UA"/>
        </w:rPr>
      </w:pPr>
    </w:p>
    <w:tbl>
      <w:tblPr>
        <w:tblW w:w="0" w:type="auto"/>
        <w:tblLook w:val="00A0" w:firstRow="1" w:lastRow="0" w:firstColumn="1" w:lastColumn="0" w:noHBand="0" w:noVBand="0"/>
      </w:tblPr>
      <w:tblGrid>
        <w:gridCol w:w="3268"/>
        <w:gridCol w:w="1235"/>
        <w:gridCol w:w="1955"/>
        <w:gridCol w:w="2469"/>
        <w:gridCol w:w="721"/>
      </w:tblGrid>
      <w:tr w:rsidR="00EA2C6D" w:rsidRPr="00524EE2" w14:paraId="7588CD41" w14:textId="77777777" w:rsidTr="00CC3AAF">
        <w:trPr>
          <w:trHeight w:val="234"/>
        </w:trPr>
        <w:tc>
          <w:tcPr>
            <w:tcW w:w="3268" w:type="dxa"/>
          </w:tcPr>
          <w:p w14:paraId="37041DAA" w14:textId="215026DF" w:rsidR="00EA2C6D" w:rsidRPr="00AE48BE" w:rsidRDefault="001C0C99" w:rsidP="00EA2C6D">
            <w:pPr>
              <w:spacing w:after="0" w:line="240" w:lineRule="auto"/>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27</w:t>
            </w:r>
            <w:r w:rsidR="00AE48BE" w:rsidRPr="00AE48BE">
              <w:rPr>
                <w:rFonts w:ascii="Times New Roman" w:hAnsi="Times New Roman" w:cs="Times New Roman"/>
                <w:b/>
                <w:color w:val="000000"/>
                <w:sz w:val="28"/>
                <w:szCs w:val="28"/>
                <w:lang w:val="uk-UA"/>
              </w:rPr>
              <w:t xml:space="preserve"> </w:t>
            </w:r>
            <w:r>
              <w:rPr>
                <w:rFonts w:ascii="Times New Roman" w:hAnsi="Times New Roman" w:cs="Times New Roman"/>
                <w:b/>
                <w:color w:val="000000"/>
                <w:sz w:val="28"/>
                <w:szCs w:val="28"/>
                <w:lang w:val="uk-UA"/>
              </w:rPr>
              <w:t>березня</w:t>
            </w:r>
            <w:r w:rsidR="00AE48BE" w:rsidRPr="00AE48BE">
              <w:rPr>
                <w:rFonts w:ascii="Times New Roman" w:hAnsi="Times New Roman" w:cs="Times New Roman"/>
                <w:b/>
                <w:color w:val="000000"/>
                <w:sz w:val="28"/>
                <w:szCs w:val="28"/>
                <w:lang w:val="uk-UA"/>
              </w:rPr>
              <w:t xml:space="preserve"> 202</w:t>
            </w:r>
            <w:r>
              <w:rPr>
                <w:rFonts w:ascii="Times New Roman" w:hAnsi="Times New Roman" w:cs="Times New Roman"/>
                <w:b/>
                <w:color w:val="000000"/>
                <w:sz w:val="28"/>
                <w:szCs w:val="28"/>
                <w:lang w:val="uk-UA"/>
              </w:rPr>
              <w:t>4</w:t>
            </w:r>
            <w:r w:rsidR="00AE48BE" w:rsidRPr="00AE48BE">
              <w:rPr>
                <w:rFonts w:ascii="Times New Roman" w:hAnsi="Times New Roman" w:cs="Times New Roman"/>
                <w:b/>
                <w:color w:val="000000"/>
                <w:sz w:val="28"/>
                <w:szCs w:val="28"/>
                <w:lang w:val="uk-UA"/>
              </w:rPr>
              <w:t xml:space="preserve"> року</w:t>
            </w:r>
          </w:p>
        </w:tc>
        <w:tc>
          <w:tcPr>
            <w:tcW w:w="3190" w:type="dxa"/>
            <w:gridSpan w:val="2"/>
          </w:tcPr>
          <w:p w14:paraId="33F2E298" w14:textId="77777777" w:rsidR="00EA2C6D" w:rsidRPr="00524EE2" w:rsidRDefault="00EA2C6D" w:rsidP="00EA2C6D">
            <w:pPr>
              <w:spacing w:after="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Київ</w:t>
            </w:r>
          </w:p>
        </w:tc>
        <w:tc>
          <w:tcPr>
            <w:tcW w:w="3190" w:type="dxa"/>
            <w:gridSpan w:val="2"/>
          </w:tcPr>
          <w:p w14:paraId="07EBA0E9" w14:textId="5AA99D40" w:rsidR="00EA2C6D" w:rsidRPr="00AE48BE" w:rsidRDefault="00AE48BE" w:rsidP="00EA2C6D">
            <w:pPr>
              <w:spacing w:after="0" w:line="240" w:lineRule="auto"/>
              <w:jc w:val="right"/>
              <w:rPr>
                <w:rFonts w:ascii="Times New Roman" w:hAnsi="Times New Roman" w:cs="Times New Roman"/>
                <w:b/>
                <w:color w:val="000000"/>
                <w:sz w:val="28"/>
                <w:szCs w:val="28"/>
                <w:lang w:val="uk-UA"/>
              </w:rPr>
            </w:pPr>
            <w:r w:rsidRPr="00AE48BE">
              <w:rPr>
                <w:rFonts w:ascii="Times New Roman" w:hAnsi="Times New Roman" w:cs="Times New Roman"/>
                <w:b/>
                <w:color w:val="000000"/>
                <w:sz w:val="28"/>
                <w:szCs w:val="28"/>
                <w:lang w:val="uk-UA"/>
              </w:rPr>
              <w:t xml:space="preserve">№ </w:t>
            </w:r>
            <w:r w:rsidR="00380EC4">
              <w:rPr>
                <w:rFonts w:ascii="Times New Roman" w:hAnsi="Times New Roman" w:cs="Times New Roman"/>
                <w:b/>
                <w:color w:val="000000"/>
                <w:sz w:val="28"/>
                <w:szCs w:val="28"/>
                <w:lang w:val="uk-UA"/>
              </w:rPr>
              <w:t>913</w:t>
            </w:r>
            <w:r w:rsidRPr="00AE48BE">
              <w:rPr>
                <w:rFonts w:ascii="Times New Roman" w:hAnsi="Times New Roman" w:cs="Times New Roman"/>
                <w:b/>
                <w:color w:val="000000"/>
                <w:sz w:val="28"/>
                <w:szCs w:val="28"/>
                <w:lang w:val="uk-UA"/>
              </w:rPr>
              <w:t>/</w:t>
            </w:r>
            <w:r w:rsidR="001C0C99">
              <w:rPr>
                <w:rFonts w:ascii="Times New Roman" w:hAnsi="Times New Roman" w:cs="Times New Roman"/>
                <w:b/>
                <w:color w:val="000000"/>
                <w:sz w:val="28"/>
                <w:szCs w:val="28"/>
                <w:lang w:val="uk-UA"/>
              </w:rPr>
              <w:t>2</w:t>
            </w:r>
            <w:r w:rsidRPr="00AE48BE">
              <w:rPr>
                <w:rFonts w:ascii="Times New Roman" w:hAnsi="Times New Roman" w:cs="Times New Roman"/>
                <w:b/>
                <w:color w:val="000000"/>
                <w:sz w:val="28"/>
                <w:szCs w:val="28"/>
                <w:lang w:val="uk-UA"/>
              </w:rPr>
              <w:t>дп/15-</w:t>
            </w:r>
            <w:r w:rsidR="008704F3">
              <w:rPr>
                <w:rFonts w:ascii="Times New Roman" w:hAnsi="Times New Roman" w:cs="Times New Roman"/>
                <w:b/>
                <w:color w:val="000000"/>
                <w:sz w:val="28"/>
                <w:szCs w:val="28"/>
                <w:lang w:val="uk-UA"/>
              </w:rPr>
              <w:t>24</w:t>
            </w:r>
          </w:p>
        </w:tc>
      </w:tr>
      <w:tr w:rsidR="00EA2C6D" w:rsidRPr="00524EE2" w14:paraId="0FBFEF8C" w14:textId="77777777" w:rsidTr="00EA2C6D">
        <w:trPr>
          <w:trHeight w:val="80"/>
        </w:trPr>
        <w:tc>
          <w:tcPr>
            <w:tcW w:w="3268" w:type="dxa"/>
          </w:tcPr>
          <w:p w14:paraId="1C3722D0" w14:textId="77777777" w:rsidR="009A7546" w:rsidRPr="00524EE2" w:rsidRDefault="009A7546" w:rsidP="00EA2C6D">
            <w:pPr>
              <w:spacing w:after="0" w:line="240" w:lineRule="auto"/>
              <w:ind w:right="-2"/>
              <w:rPr>
                <w:rFonts w:ascii="Times New Roman" w:hAnsi="Times New Roman" w:cs="Times New Roman"/>
                <w:noProof/>
                <w:sz w:val="28"/>
                <w:szCs w:val="28"/>
                <w:lang w:val="uk-UA"/>
              </w:rPr>
            </w:pPr>
          </w:p>
        </w:tc>
        <w:tc>
          <w:tcPr>
            <w:tcW w:w="3190" w:type="dxa"/>
            <w:gridSpan w:val="2"/>
          </w:tcPr>
          <w:p w14:paraId="0A3F4422" w14:textId="77777777" w:rsidR="00EA2C6D" w:rsidRPr="00524EE2" w:rsidRDefault="00EA2C6D" w:rsidP="00EA2C6D">
            <w:pPr>
              <w:spacing w:after="0" w:line="240" w:lineRule="auto"/>
              <w:ind w:right="-2"/>
              <w:jc w:val="center"/>
              <w:rPr>
                <w:rFonts w:ascii="Times New Roman" w:hAnsi="Times New Roman" w:cs="Times New Roman"/>
                <w:noProof/>
                <w:sz w:val="28"/>
                <w:szCs w:val="28"/>
                <w:lang w:val="uk-UA"/>
              </w:rPr>
            </w:pPr>
          </w:p>
        </w:tc>
        <w:tc>
          <w:tcPr>
            <w:tcW w:w="3190" w:type="dxa"/>
            <w:gridSpan w:val="2"/>
          </w:tcPr>
          <w:p w14:paraId="3825732A" w14:textId="77777777" w:rsidR="00EA2C6D" w:rsidRPr="00524EE2" w:rsidRDefault="00EA2C6D" w:rsidP="00EA2C6D">
            <w:pPr>
              <w:spacing w:after="0" w:line="240" w:lineRule="auto"/>
              <w:ind w:right="-2"/>
              <w:jc w:val="right"/>
              <w:rPr>
                <w:rFonts w:ascii="Times New Roman" w:hAnsi="Times New Roman" w:cs="Times New Roman"/>
                <w:noProof/>
                <w:sz w:val="28"/>
                <w:szCs w:val="28"/>
                <w:lang w:val="uk-UA"/>
              </w:rPr>
            </w:pPr>
          </w:p>
        </w:tc>
      </w:tr>
      <w:tr w:rsidR="006C5202" w:rsidRPr="00843FAE" w14:paraId="37C9E9EC" w14:textId="77777777" w:rsidTr="007C7293">
        <w:tblPrEx>
          <w:tblLook w:val="04A0" w:firstRow="1" w:lastRow="0" w:firstColumn="1" w:lastColumn="0" w:noHBand="0" w:noVBand="1"/>
        </w:tblPrEx>
        <w:trPr>
          <w:gridAfter w:val="1"/>
          <w:wAfter w:w="721" w:type="dxa"/>
        </w:trPr>
        <w:tc>
          <w:tcPr>
            <w:tcW w:w="4503" w:type="dxa"/>
            <w:gridSpan w:val="2"/>
            <w:hideMark/>
          </w:tcPr>
          <w:p w14:paraId="515586CE" w14:textId="77777777" w:rsidR="00907658" w:rsidRDefault="00907658" w:rsidP="00AA3CAA">
            <w:pPr>
              <w:spacing w:after="0" w:line="240" w:lineRule="auto"/>
              <w:jc w:val="both"/>
              <w:rPr>
                <w:rFonts w:ascii="Times New Roman" w:hAnsi="Times New Roman" w:cstheme="minorHAnsi"/>
                <w:b/>
                <w:sz w:val="24"/>
                <w:szCs w:val="24"/>
                <w:lang w:val="uk-UA"/>
              </w:rPr>
            </w:pPr>
          </w:p>
          <w:p w14:paraId="59216879" w14:textId="48C07427" w:rsidR="009A7546" w:rsidRDefault="00AA3CAA" w:rsidP="00AA3CAA">
            <w:pPr>
              <w:spacing w:after="0" w:line="240" w:lineRule="auto"/>
              <w:jc w:val="both"/>
              <w:rPr>
                <w:rFonts w:ascii="Times New Roman" w:hAnsi="Times New Roman" w:cstheme="minorHAnsi"/>
                <w:b/>
                <w:sz w:val="24"/>
                <w:szCs w:val="24"/>
                <w:lang w:val="uk-UA"/>
              </w:rPr>
            </w:pPr>
            <w:r w:rsidRPr="00AA3CAA">
              <w:rPr>
                <w:rFonts w:ascii="Times New Roman" w:hAnsi="Times New Roman" w:cstheme="minorHAnsi"/>
                <w:b/>
                <w:sz w:val="24"/>
                <w:szCs w:val="24"/>
                <w:lang w:val="uk-UA"/>
              </w:rPr>
              <w:t xml:space="preserve">Про </w:t>
            </w:r>
            <w:r w:rsidR="0002335C">
              <w:rPr>
                <w:rFonts w:ascii="Times New Roman" w:hAnsi="Times New Roman" w:cstheme="minorHAnsi"/>
                <w:b/>
                <w:sz w:val="24"/>
                <w:szCs w:val="24"/>
                <w:lang w:val="uk-UA"/>
              </w:rPr>
              <w:t xml:space="preserve">притягнення судді </w:t>
            </w:r>
            <w:r w:rsidR="00843FAE">
              <w:rPr>
                <w:rFonts w:ascii="Times New Roman" w:hAnsi="Times New Roman" w:cstheme="minorHAnsi"/>
                <w:b/>
                <w:sz w:val="24"/>
                <w:szCs w:val="24"/>
                <w:lang w:val="uk-UA"/>
              </w:rPr>
              <w:t>Печерського районного суду міста Києва Вовка С.В.</w:t>
            </w:r>
            <w:r w:rsidR="00C92237">
              <w:rPr>
                <w:rFonts w:ascii="Times New Roman" w:hAnsi="Times New Roman" w:cstheme="minorHAnsi"/>
                <w:b/>
                <w:sz w:val="24"/>
                <w:szCs w:val="24"/>
                <w:lang w:val="uk-UA"/>
              </w:rPr>
              <w:t xml:space="preserve"> </w:t>
            </w:r>
            <w:r w:rsidR="0002335C">
              <w:rPr>
                <w:rFonts w:ascii="Times New Roman" w:hAnsi="Times New Roman" w:cstheme="minorHAnsi"/>
                <w:b/>
                <w:sz w:val="24"/>
                <w:szCs w:val="24"/>
                <w:lang w:val="uk-UA"/>
              </w:rPr>
              <w:t>до дисциплінарної відповідальності</w:t>
            </w:r>
            <w:r w:rsidR="00ED2CCF" w:rsidRPr="00AA3CAA">
              <w:rPr>
                <w:rFonts w:ascii="Times New Roman" w:hAnsi="Times New Roman" w:cstheme="minorHAnsi"/>
                <w:b/>
                <w:sz w:val="24"/>
                <w:szCs w:val="24"/>
                <w:lang w:val="uk-UA"/>
              </w:rPr>
              <w:t xml:space="preserve"> </w:t>
            </w:r>
          </w:p>
          <w:p w14:paraId="71B1C96A" w14:textId="77777777" w:rsidR="00897E11" w:rsidRPr="009C5C26" w:rsidRDefault="00897E11" w:rsidP="00AA3CAA">
            <w:pPr>
              <w:spacing w:after="0" w:line="240" w:lineRule="auto"/>
              <w:jc w:val="both"/>
              <w:rPr>
                <w:rFonts w:ascii="Times New Roman" w:hAnsi="Times New Roman" w:cstheme="minorHAnsi"/>
                <w:b/>
                <w:sz w:val="16"/>
                <w:szCs w:val="16"/>
                <w:lang w:val="uk-UA"/>
              </w:rPr>
            </w:pPr>
          </w:p>
        </w:tc>
        <w:tc>
          <w:tcPr>
            <w:tcW w:w="4424" w:type="dxa"/>
            <w:gridSpan w:val="2"/>
          </w:tcPr>
          <w:p w14:paraId="4C88D115" w14:textId="77777777" w:rsidR="006C5202" w:rsidRPr="00AA3CAA" w:rsidRDefault="006C5202" w:rsidP="007C7293">
            <w:pPr>
              <w:ind w:left="-288" w:right="-185" w:firstLine="1008"/>
              <w:rPr>
                <w:rFonts w:ascii="Times New Roman" w:hAnsi="Times New Roman" w:cstheme="minorHAnsi"/>
                <w:b/>
                <w:sz w:val="24"/>
                <w:szCs w:val="24"/>
                <w:lang w:val="uk-UA"/>
              </w:rPr>
            </w:pPr>
          </w:p>
        </w:tc>
      </w:tr>
    </w:tbl>
    <w:p w14:paraId="581FCDA9" w14:textId="77777777" w:rsidR="006C5202" w:rsidRPr="00524EE2" w:rsidRDefault="006C5202" w:rsidP="006C5202">
      <w:pPr>
        <w:pStyle w:val="20"/>
        <w:shd w:val="clear" w:color="auto" w:fill="auto"/>
        <w:spacing w:after="0" w:line="240" w:lineRule="auto"/>
        <w:ind w:firstLine="709"/>
        <w:jc w:val="both"/>
        <w:rPr>
          <w:rFonts w:ascii="Times New Roman" w:hAnsi="Times New Roman" w:cs="Times New Roman"/>
          <w:b w:val="0"/>
          <w:sz w:val="28"/>
          <w:szCs w:val="24"/>
          <w:lang w:val="uk-UA"/>
        </w:rPr>
      </w:pPr>
    </w:p>
    <w:p w14:paraId="44A1F30D" w14:textId="08C788A5" w:rsidR="00FD37F3" w:rsidRPr="00D46823" w:rsidRDefault="009F33A9" w:rsidP="00D46823">
      <w:pPr>
        <w:spacing w:line="240" w:lineRule="auto"/>
        <w:ind w:firstLine="567"/>
        <w:contextualSpacing/>
        <w:jc w:val="both"/>
        <w:rPr>
          <w:rFonts w:ascii="Times New Roman" w:hAnsi="Times New Roman" w:cs="Times New Roman"/>
          <w:sz w:val="28"/>
          <w:szCs w:val="28"/>
          <w:lang w:val="uk-UA"/>
        </w:rPr>
      </w:pPr>
      <w:r w:rsidRPr="009F33A9">
        <w:rPr>
          <w:rFonts w:ascii="Times New Roman" w:hAnsi="Times New Roman" w:cs="Times New Roman"/>
          <w:sz w:val="28"/>
          <w:szCs w:val="28"/>
          <w:lang w:val="uk-UA"/>
        </w:rPr>
        <w:t xml:space="preserve">Друга Дисциплінарна палата Вищої ради правосуддя у складі              головуючого – Саліхова В.В., </w:t>
      </w:r>
      <w:r w:rsidRPr="009F33A9">
        <w:rPr>
          <w:rFonts w:ascii="Times New Roman" w:hAnsi="Times New Roman"/>
          <w:sz w:val="28"/>
          <w:szCs w:val="28"/>
          <w:lang w:val="uk-UA"/>
        </w:rPr>
        <w:t xml:space="preserve">членів Другої Дисциплінарної палати Вищої ради правосуддя Ковбій О.В., Мельника О.П. та залученого з Першої Дисциплінарної палати члена Вищої ради правосуддя Бокової Ю.В., </w:t>
      </w:r>
      <w:r w:rsidRPr="009F33A9">
        <w:rPr>
          <w:rFonts w:ascii="Times New Roman" w:hAnsi="Times New Roman" w:cs="Times New Roman"/>
          <w:sz w:val="28"/>
          <w:szCs w:val="28"/>
          <w:lang w:val="uk-UA"/>
        </w:rPr>
        <w:t>розглянувши</w:t>
      </w:r>
      <w:r w:rsidR="00752093">
        <w:rPr>
          <w:rFonts w:ascii="Times New Roman" w:hAnsi="Times New Roman" w:cs="Times New Roman"/>
          <w:sz w:val="28"/>
          <w:szCs w:val="28"/>
          <w:lang w:val="uk-UA"/>
        </w:rPr>
        <w:t xml:space="preserve"> </w:t>
      </w:r>
      <w:r w:rsidR="006D27CD">
        <w:rPr>
          <w:rFonts w:ascii="Times New Roman" w:hAnsi="Times New Roman" w:cs="Times New Roman"/>
          <w:sz w:val="28"/>
          <w:szCs w:val="28"/>
          <w:lang w:val="uk-UA"/>
        </w:rPr>
        <w:t xml:space="preserve">дисциплінарну справу стосовно судді </w:t>
      </w:r>
      <w:r w:rsidR="00752093">
        <w:rPr>
          <w:rFonts w:ascii="Times New Roman" w:hAnsi="Times New Roman" w:cs="Times New Roman"/>
          <w:sz w:val="28"/>
          <w:szCs w:val="28"/>
          <w:lang w:val="uk-UA"/>
        </w:rPr>
        <w:t>Печерського районного суду міста Києва Вовка Сергія Володимировича</w:t>
      </w:r>
      <w:r w:rsidR="00163380">
        <w:rPr>
          <w:rFonts w:ascii="Times New Roman" w:hAnsi="Times New Roman" w:cs="Times New Roman"/>
          <w:sz w:val="28"/>
          <w:szCs w:val="28"/>
          <w:lang w:val="uk-UA"/>
        </w:rPr>
        <w:t>, відкрит</w:t>
      </w:r>
      <w:r w:rsidR="00EB4004">
        <w:rPr>
          <w:rFonts w:ascii="Times New Roman" w:hAnsi="Times New Roman" w:cs="Times New Roman"/>
          <w:sz w:val="28"/>
          <w:szCs w:val="28"/>
          <w:lang w:val="uk-UA"/>
        </w:rPr>
        <w:t>у</w:t>
      </w:r>
      <w:r w:rsidR="00163380">
        <w:rPr>
          <w:rFonts w:ascii="Times New Roman" w:hAnsi="Times New Roman" w:cs="Times New Roman"/>
          <w:sz w:val="28"/>
          <w:szCs w:val="28"/>
          <w:lang w:val="uk-UA"/>
        </w:rPr>
        <w:t xml:space="preserve"> за скаргою </w:t>
      </w:r>
      <w:r w:rsidR="00D46823">
        <w:rPr>
          <w:rFonts w:ascii="Times New Roman" w:hAnsi="Times New Roman" w:cs="Times New Roman"/>
          <w:sz w:val="28"/>
          <w:szCs w:val="28"/>
          <w:lang w:val="uk-UA"/>
        </w:rPr>
        <w:t>Зюкова Романа Юрійовича</w:t>
      </w:r>
      <w:r w:rsidRPr="009F33A9">
        <w:rPr>
          <w:rFonts w:ascii="Times New Roman" w:hAnsi="Times New Roman" w:cs="Times New Roman"/>
          <w:sz w:val="28"/>
          <w:szCs w:val="28"/>
          <w:lang w:val="uk-UA"/>
        </w:rPr>
        <w:t>,</w:t>
      </w:r>
    </w:p>
    <w:p w14:paraId="13F60A20" w14:textId="77777777" w:rsidR="00AD38D1" w:rsidRPr="00DB2ADB" w:rsidRDefault="006C5202" w:rsidP="00CC3AAF">
      <w:pPr>
        <w:pStyle w:val="ab"/>
        <w:spacing w:before="0" w:beforeAutospacing="0" w:after="0" w:afterAutospacing="0"/>
        <w:jc w:val="center"/>
        <w:rPr>
          <w:b/>
          <w:bCs/>
          <w:color w:val="000000"/>
          <w:sz w:val="28"/>
          <w:szCs w:val="28"/>
        </w:rPr>
      </w:pPr>
      <w:r w:rsidRPr="00DB2ADB">
        <w:rPr>
          <w:b/>
          <w:bCs/>
          <w:color w:val="000000"/>
          <w:sz w:val="28"/>
          <w:szCs w:val="28"/>
        </w:rPr>
        <w:t>встановила:</w:t>
      </w:r>
    </w:p>
    <w:p w14:paraId="60EF1D47" w14:textId="77777777" w:rsidR="00CC3AAF" w:rsidRPr="00DB2ADB" w:rsidRDefault="00CC3AAF" w:rsidP="00CC3AAF">
      <w:pPr>
        <w:pStyle w:val="ab"/>
        <w:spacing w:before="0" w:beforeAutospacing="0" w:after="0" w:afterAutospacing="0"/>
        <w:jc w:val="center"/>
        <w:rPr>
          <w:b/>
          <w:bCs/>
          <w:color w:val="000000"/>
          <w:sz w:val="28"/>
          <w:szCs w:val="28"/>
        </w:rPr>
      </w:pPr>
    </w:p>
    <w:p w14:paraId="38D1341F" w14:textId="77777777" w:rsidR="00080633" w:rsidRDefault="00080633" w:rsidP="00080633">
      <w:pPr>
        <w:spacing w:after="0" w:line="240" w:lineRule="auto"/>
        <w:jc w:val="both"/>
        <w:textAlignment w:val="baseline"/>
        <w:rPr>
          <w:rFonts w:ascii="Times New Roman" w:eastAsia="Times New Roman" w:hAnsi="Times New Roman"/>
          <w:sz w:val="28"/>
          <w:szCs w:val="28"/>
          <w:lang w:val="uk-UA" w:eastAsia="ru-RU"/>
        </w:rPr>
      </w:pPr>
      <w:r w:rsidRPr="004B0CA8">
        <w:rPr>
          <w:rFonts w:ascii="Times New Roman" w:eastAsia="Times New Roman" w:hAnsi="Times New Roman"/>
          <w:sz w:val="28"/>
          <w:szCs w:val="28"/>
          <w:lang w:val="uk-UA" w:eastAsia="ru-RU"/>
        </w:rPr>
        <w:t>9 грудня 2021 року до Вищої ради правосуддя за вхідним № З-5811/0/7-21 надійшла дисциплінарна скарга Зюкова Р.Ю. на дії судді Печерського районного суду міста Києва Вовка С.В. під час здійснення правосуддя у справах № 757/52446/21-к, № 757/52447/21-к. </w:t>
      </w:r>
    </w:p>
    <w:p w14:paraId="4CC95B28" w14:textId="77777777" w:rsidR="00080633" w:rsidRPr="004B0CA8" w:rsidRDefault="00080633" w:rsidP="00080633">
      <w:pPr>
        <w:spacing w:after="0" w:line="240" w:lineRule="auto"/>
        <w:jc w:val="both"/>
        <w:textAlignment w:val="baseline"/>
        <w:rPr>
          <w:rFonts w:ascii="Times New Roman" w:eastAsia="Times New Roman" w:hAnsi="Times New Roman"/>
          <w:sz w:val="28"/>
          <w:szCs w:val="28"/>
          <w:lang w:val="uk-UA" w:eastAsia="ru-RU"/>
        </w:rPr>
      </w:pPr>
    </w:p>
    <w:p w14:paraId="63BAFBD3" w14:textId="77777777" w:rsidR="00080633" w:rsidRPr="004B0CA8" w:rsidRDefault="00080633" w:rsidP="00080633">
      <w:pPr>
        <w:spacing w:after="0" w:line="240" w:lineRule="auto"/>
        <w:ind w:firstLine="567"/>
        <w:jc w:val="both"/>
        <w:textAlignment w:val="baseline"/>
        <w:rPr>
          <w:rFonts w:ascii="Times New Roman" w:eastAsia="Times New Roman" w:hAnsi="Times New Roman"/>
          <w:b/>
          <w:bCs/>
          <w:sz w:val="28"/>
          <w:szCs w:val="28"/>
          <w:lang w:val="uk-UA" w:eastAsia="ru-RU"/>
        </w:rPr>
      </w:pPr>
      <w:r w:rsidRPr="004B0CA8">
        <w:rPr>
          <w:rFonts w:ascii="Times New Roman" w:eastAsia="Times New Roman" w:hAnsi="Times New Roman"/>
          <w:b/>
          <w:bCs/>
          <w:sz w:val="28"/>
          <w:szCs w:val="28"/>
          <w:lang w:val="uk-UA" w:eastAsia="ru-RU"/>
        </w:rPr>
        <w:t>Короткий виклад обставин, вказаних у дисциплінарній скарзі</w:t>
      </w:r>
    </w:p>
    <w:p w14:paraId="175BB5E1" w14:textId="77777777" w:rsidR="00080633" w:rsidRPr="004B0CA8" w:rsidRDefault="00080633" w:rsidP="00080633">
      <w:pPr>
        <w:spacing w:after="0" w:line="240" w:lineRule="auto"/>
        <w:ind w:firstLine="555"/>
        <w:jc w:val="both"/>
        <w:textAlignment w:val="baseline"/>
        <w:rPr>
          <w:rFonts w:ascii="Times New Roman" w:eastAsia="Times New Roman" w:hAnsi="Times New Roman"/>
          <w:sz w:val="28"/>
          <w:szCs w:val="28"/>
          <w:lang w:val="uk-UA" w:eastAsia="ru-RU"/>
        </w:rPr>
      </w:pPr>
      <w:r w:rsidRPr="004B0CA8">
        <w:rPr>
          <w:rFonts w:ascii="Times New Roman" w:eastAsia="Times New Roman" w:hAnsi="Times New Roman"/>
          <w:sz w:val="28"/>
          <w:szCs w:val="28"/>
          <w:lang w:val="uk-UA" w:eastAsia="ru-RU"/>
        </w:rPr>
        <w:t xml:space="preserve">Автор скарги зазначає, що у вказаних справах суддя Печерського районного суду міста Києва Вовк С.В. постановив дві незаконні та невмотивовані ухвали про надання дозволу на проведення обшуку та вилучення автомобілів, що належать йому на праві власності. Своє мотивування слідчий суддя виклав в одному абзаці, який є аналогічним в обох ухвалах та містить абстрактне та шаблонне формулювання без урахування специфіки та обставин кримінального провадження. Ухвали не містять посилання на конкретні матеріали кримінального провадження, дослідження яких надало підстави слідчому судді для надання дозволів на проведення обшуків. В ухвалах не наведено мотивів, з яких суддя вважав доведеними обставини, які б давали достатні підстави вважати, що нібито мав місце факт вчинення кримінального правопорушення; що відшукувані речі, документи знаходяться саме в автомобілях, що належать на праві власності скаржнику. Слідчий суддя не </w:t>
      </w:r>
      <w:r w:rsidRPr="004B0CA8">
        <w:rPr>
          <w:rFonts w:ascii="Times New Roman" w:eastAsia="Times New Roman" w:hAnsi="Times New Roman"/>
          <w:sz w:val="28"/>
          <w:szCs w:val="28"/>
          <w:lang w:val="uk-UA" w:eastAsia="ru-RU"/>
        </w:rPr>
        <w:lastRenderedPageBreak/>
        <w:t>перевірив, чи є проведення обшуку автомобілів співмірним процесуальним заходом щодо фактичного стану розслідування кримінального провадження, чи є воно доцільним та чи буде досягнуто мети і виконано завдання такої слідчої дії. Слідчий суддя не зазначив, якими саме доказами обґрунтовується та підтверджується неможливість отримання слідчим доступу до речей, документів, відомостей відповідно до частини другої статті 93 Кримінального процесуального кодексу України (далі – КПК України) або за допомогою інших слідчих дій, передбачених КПК України. В ухвалах не наведено мотивів, з яких виходив слідчий суддя, встановлюючи максимальний строк дії ухвал про надання дозволу на проведення обшуків.  </w:t>
      </w:r>
    </w:p>
    <w:p w14:paraId="345D459E" w14:textId="77777777" w:rsidR="00080633" w:rsidRPr="004B0CA8" w:rsidRDefault="00080633" w:rsidP="00080633">
      <w:pPr>
        <w:spacing w:after="0" w:line="240" w:lineRule="auto"/>
        <w:ind w:firstLine="555"/>
        <w:jc w:val="both"/>
        <w:textAlignment w:val="baseline"/>
        <w:rPr>
          <w:rFonts w:ascii="Times New Roman" w:eastAsia="Times New Roman" w:hAnsi="Times New Roman"/>
          <w:sz w:val="28"/>
          <w:szCs w:val="28"/>
          <w:lang w:val="uk-UA" w:eastAsia="ru-RU"/>
        </w:rPr>
      </w:pPr>
      <w:r w:rsidRPr="004B0CA8">
        <w:rPr>
          <w:rFonts w:ascii="Times New Roman" w:eastAsia="Times New Roman" w:hAnsi="Times New Roman"/>
          <w:sz w:val="28"/>
          <w:szCs w:val="28"/>
          <w:lang w:val="uk-UA" w:eastAsia="ru-RU"/>
        </w:rPr>
        <w:t>Скаржник вказує, що наслідком такої суддівської недбалості стало вилучення автомобілів, що належать йому на праві власності. Автомобілі зберігаються у невідомих йому умовах, за відсутності будь-яких гарантій їх повернення у первісному належному стані.       </w:t>
      </w:r>
    </w:p>
    <w:p w14:paraId="79447FCF" w14:textId="77777777" w:rsidR="00080633" w:rsidRPr="004B0CA8" w:rsidRDefault="00080633" w:rsidP="00080633">
      <w:pPr>
        <w:spacing w:after="0" w:line="240" w:lineRule="auto"/>
        <w:ind w:firstLine="555"/>
        <w:jc w:val="both"/>
        <w:textAlignment w:val="baseline"/>
        <w:rPr>
          <w:rFonts w:ascii="Times New Roman" w:eastAsia="Times New Roman" w:hAnsi="Times New Roman"/>
          <w:sz w:val="26"/>
          <w:szCs w:val="26"/>
          <w:lang w:val="uk-UA" w:eastAsia="ru-RU"/>
        </w:rPr>
      </w:pPr>
      <w:r w:rsidRPr="004B0CA8">
        <w:rPr>
          <w:rFonts w:ascii="Times New Roman" w:eastAsia="Times New Roman" w:hAnsi="Times New Roman"/>
          <w:sz w:val="28"/>
          <w:szCs w:val="28"/>
          <w:lang w:val="uk-UA" w:eastAsia="ru-RU"/>
        </w:rPr>
        <w:t>З огляду на викладені обставини скаржник просить притягнути суддю Печерського районного суду міста Києва Вовка С.В. до дисциплінарної відповідальності.</w:t>
      </w:r>
      <w:r w:rsidRPr="004B0CA8">
        <w:rPr>
          <w:rFonts w:ascii="Times New Roman" w:eastAsia="Times New Roman" w:hAnsi="Times New Roman"/>
          <w:sz w:val="26"/>
          <w:szCs w:val="26"/>
          <w:lang w:val="uk-UA" w:eastAsia="ru-RU"/>
        </w:rPr>
        <w:t>    </w:t>
      </w:r>
    </w:p>
    <w:p w14:paraId="53E817FE" w14:textId="77777777" w:rsidR="00080633" w:rsidRPr="004B0CA8" w:rsidRDefault="00080633" w:rsidP="00080633">
      <w:pPr>
        <w:spacing w:after="0" w:line="240" w:lineRule="auto"/>
        <w:ind w:firstLine="567"/>
        <w:jc w:val="both"/>
        <w:rPr>
          <w:rFonts w:ascii="Times New Roman" w:hAnsi="Times New Roman"/>
          <w:sz w:val="28"/>
          <w:szCs w:val="28"/>
          <w:lang w:val="uk-UA"/>
        </w:rPr>
      </w:pPr>
    </w:p>
    <w:p w14:paraId="09ED456A" w14:textId="77777777" w:rsidR="00080633" w:rsidRPr="007049B3" w:rsidRDefault="00080633" w:rsidP="00080633">
      <w:pPr>
        <w:pStyle w:val="ae"/>
        <w:ind w:firstLine="567"/>
        <w:contextualSpacing/>
        <w:jc w:val="both"/>
        <w:rPr>
          <w:b/>
          <w:bCs/>
          <w:sz w:val="28"/>
          <w:szCs w:val="28"/>
          <w:lang w:val="uk-UA"/>
        </w:rPr>
      </w:pPr>
      <w:r w:rsidRPr="00057390">
        <w:rPr>
          <w:b/>
          <w:bCs/>
          <w:sz w:val="28"/>
          <w:szCs w:val="28"/>
          <w:lang w:val="uk-UA"/>
        </w:rPr>
        <w:t>Процедура</w:t>
      </w:r>
      <w:r w:rsidRPr="00080633">
        <w:rPr>
          <w:b/>
          <w:bCs/>
          <w:szCs w:val="28"/>
          <w:lang w:val="uk-UA"/>
        </w:rPr>
        <w:t xml:space="preserve"> </w:t>
      </w:r>
      <w:r w:rsidRPr="007049B3">
        <w:rPr>
          <w:b/>
          <w:bCs/>
          <w:sz w:val="28"/>
          <w:szCs w:val="28"/>
          <w:lang w:val="uk-UA"/>
        </w:rPr>
        <w:t>розгляду скарги</w:t>
      </w:r>
    </w:p>
    <w:p w14:paraId="6E8CBAB0" w14:textId="77777777" w:rsidR="00080633" w:rsidRPr="00057390" w:rsidRDefault="00080633" w:rsidP="00080633">
      <w:pPr>
        <w:pStyle w:val="ae"/>
        <w:ind w:firstLine="567"/>
        <w:contextualSpacing/>
        <w:jc w:val="both"/>
        <w:rPr>
          <w:sz w:val="28"/>
          <w:szCs w:val="28"/>
          <w:lang w:val="uk-UA"/>
        </w:rPr>
      </w:pPr>
      <w:r w:rsidRPr="00057390">
        <w:rPr>
          <w:sz w:val="28"/>
          <w:szCs w:val="28"/>
          <w:lang w:val="uk-UA"/>
        </w:rPr>
        <w:t>5 серпня 2021 року набрав чинності Закон України від 14 липня 2021 року №</w:t>
      </w:r>
      <w:r w:rsidRPr="00057390">
        <w:rPr>
          <w:sz w:val="28"/>
          <w:szCs w:val="28"/>
        </w:rPr>
        <w:t> </w:t>
      </w:r>
      <w:r w:rsidRPr="00057390">
        <w:rPr>
          <w:sz w:val="28"/>
          <w:szCs w:val="28"/>
          <w:lang w:val="uk-UA"/>
        </w:rPr>
        <w:t>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27E2E135" w14:textId="77777777" w:rsidR="00080633" w:rsidRPr="00057390" w:rsidRDefault="00080633" w:rsidP="00080633">
      <w:pPr>
        <w:pStyle w:val="ae"/>
        <w:ind w:firstLine="567"/>
        <w:contextualSpacing/>
        <w:jc w:val="both"/>
        <w:rPr>
          <w:sz w:val="28"/>
          <w:szCs w:val="28"/>
          <w:lang w:val="uk-UA"/>
        </w:rPr>
      </w:pPr>
      <w:r w:rsidRPr="00057390">
        <w:rPr>
          <w:sz w:val="28"/>
          <w:szCs w:val="28"/>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45E67E0D" w14:textId="77777777" w:rsidR="00080633" w:rsidRPr="00057390" w:rsidRDefault="00080633" w:rsidP="00080633">
      <w:pPr>
        <w:pStyle w:val="ae"/>
        <w:ind w:firstLine="567"/>
        <w:contextualSpacing/>
        <w:jc w:val="both"/>
        <w:rPr>
          <w:sz w:val="28"/>
          <w:szCs w:val="28"/>
          <w:lang w:val="uk-UA"/>
        </w:rPr>
      </w:pPr>
      <w:r w:rsidRPr="00057390">
        <w:rPr>
          <w:sz w:val="28"/>
          <w:szCs w:val="28"/>
          <w:lang w:val="uk-UA"/>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w:t>
      </w:r>
      <w:r w:rsidRPr="00057390">
        <w:rPr>
          <w:sz w:val="28"/>
          <w:szCs w:val="28"/>
        </w:rPr>
        <w:t> </w:t>
      </w:r>
      <w:r w:rsidRPr="00057390">
        <w:rPr>
          <w:sz w:val="28"/>
          <w:szCs w:val="28"/>
          <w:lang w:val="uk-UA"/>
        </w:rPr>
        <w:t>вересня 2023 року) та від 6 вересня 2023 року №</w:t>
      </w:r>
      <w:r w:rsidRPr="00057390">
        <w:rPr>
          <w:sz w:val="28"/>
          <w:szCs w:val="28"/>
        </w:rPr>
        <w:t> </w:t>
      </w:r>
      <w:r w:rsidRPr="00057390">
        <w:rPr>
          <w:sz w:val="28"/>
          <w:szCs w:val="28"/>
          <w:lang w:val="uk-UA"/>
        </w:rPr>
        <w:t xml:space="preserve">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w:t>
      </w:r>
      <w:r w:rsidRPr="00057390">
        <w:rPr>
          <w:sz w:val="28"/>
          <w:szCs w:val="28"/>
        </w:rPr>
        <w:t>II</w:t>
      </w:r>
      <w:r w:rsidRPr="00057390">
        <w:rPr>
          <w:sz w:val="28"/>
          <w:szCs w:val="28"/>
          <w:lang w:val="uk-UA"/>
        </w:rPr>
        <w:t xml:space="preserve"> «Особлива частина» Закону </w:t>
      </w:r>
      <w:r w:rsidRPr="00057390">
        <w:rPr>
          <w:sz w:val="28"/>
          <w:szCs w:val="28"/>
          <w:lang w:val="uk-UA"/>
        </w:rPr>
        <w:lastRenderedPageBreak/>
        <w:t>України «Про Вищу раду правосуддя» у частині строків та порядку здійснення дисциплінарного провадження.</w:t>
      </w:r>
    </w:p>
    <w:p w14:paraId="367EA3B9" w14:textId="77777777" w:rsidR="00080633" w:rsidRPr="00057390" w:rsidRDefault="00080633" w:rsidP="00080633">
      <w:pPr>
        <w:pStyle w:val="ae"/>
        <w:ind w:firstLine="567"/>
        <w:contextualSpacing/>
        <w:jc w:val="both"/>
        <w:rPr>
          <w:sz w:val="28"/>
          <w:szCs w:val="28"/>
          <w:lang w:val="uk-UA"/>
        </w:rPr>
      </w:pPr>
      <w:r w:rsidRPr="00057390">
        <w:rPr>
          <w:sz w:val="28"/>
          <w:szCs w:val="28"/>
          <w:lang w:val="uk-UA"/>
        </w:rPr>
        <w:t xml:space="preserve">Розділ </w:t>
      </w:r>
      <w:r w:rsidRPr="00057390">
        <w:rPr>
          <w:sz w:val="28"/>
          <w:szCs w:val="28"/>
        </w:rPr>
        <w:t>III</w:t>
      </w:r>
      <w:r w:rsidRPr="00057390">
        <w:rPr>
          <w:sz w:val="28"/>
          <w:szCs w:val="28"/>
          <w:lang w:val="uk-UA"/>
        </w:rPr>
        <w:t xml:space="preserve">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335BB25F" w14:textId="77777777" w:rsidR="00080633" w:rsidRPr="00057390" w:rsidRDefault="00080633" w:rsidP="00080633">
      <w:pPr>
        <w:pStyle w:val="ae"/>
        <w:ind w:firstLine="567"/>
        <w:contextualSpacing/>
        <w:jc w:val="both"/>
        <w:rPr>
          <w:sz w:val="28"/>
          <w:szCs w:val="28"/>
          <w:lang w:val="uk-UA"/>
        </w:rPr>
      </w:pPr>
      <w:r w:rsidRPr="00057390">
        <w:rPr>
          <w:sz w:val="28"/>
          <w:szCs w:val="28"/>
          <w:lang w:val="uk-UA"/>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Pr="00057390">
        <w:rPr>
          <w:sz w:val="28"/>
          <w:szCs w:val="28"/>
        </w:rPr>
        <w:t> </w:t>
      </w:r>
      <w:r w:rsidRPr="00057390">
        <w:rPr>
          <w:sz w:val="28"/>
          <w:szCs w:val="28"/>
          <w:lang w:val="uk-UA"/>
        </w:rPr>
        <w:t xml:space="preserve">1809/0/15-21, з 1 листопада 2023 року. </w:t>
      </w:r>
    </w:p>
    <w:p w14:paraId="5FD6A8E6" w14:textId="1C6D164A" w:rsidR="00080633" w:rsidRPr="0008768A" w:rsidRDefault="00080633" w:rsidP="00080633">
      <w:pPr>
        <w:spacing w:after="0" w:line="240" w:lineRule="auto"/>
        <w:ind w:firstLine="567"/>
        <w:jc w:val="both"/>
        <w:rPr>
          <w:rFonts w:ascii="Times New Roman" w:hAnsi="Times New Roman"/>
          <w:sz w:val="28"/>
          <w:szCs w:val="28"/>
          <w:lang w:val="uk-UA"/>
        </w:rPr>
      </w:pPr>
      <w:r w:rsidRPr="0008768A">
        <w:rPr>
          <w:rFonts w:ascii="Times New Roman" w:hAnsi="Times New Roman"/>
          <w:sz w:val="28"/>
          <w:szCs w:val="28"/>
          <w:lang w:val="uk-UA"/>
        </w:rPr>
        <w:t xml:space="preserve">Протоколом автоматизованого розподілу справи між членами Вищої ради правосуддя від </w:t>
      </w:r>
      <w:r>
        <w:rPr>
          <w:rFonts w:ascii="Times New Roman" w:hAnsi="Times New Roman"/>
          <w:sz w:val="28"/>
          <w:szCs w:val="28"/>
          <w:lang w:val="uk-UA"/>
        </w:rPr>
        <w:t>13</w:t>
      </w:r>
      <w:r w:rsidRPr="0008768A">
        <w:rPr>
          <w:rFonts w:ascii="Times New Roman" w:hAnsi="Times New Roman"/>
          <w:sz w:val="28"/>
          <w:szCs w:val="28"/>
          <w:lang w:val="uk-UA"/>
        </w:rPr>
        <w:t xml:space="preserve"> листопада 2023 року вказану скаргу передано </w:t>
      </w:r>
      <w:r w:rsidR="0006685E">
        <w:rPr>
          <w:rFonts w:ascii="Times New Roman" w:hAnsi="Times New Roman"/>
          <w:sz w:val="28"/>
          <w:szCs w:val="28"/>
          <w:lang w:val="uk-UA"/>
        </w:rPr>
        <w:t>члену Другої Дисциплінарної палати Вищої ради правосуддя Маселку Р.А.</w:t>
      </w:r>
      <w:r w:rsidRPr="0008768A">
        <w:rPr>
          <w:rFonts w:ascii="Times New Roman" w:hAnsi="Times New Roman"/>
          <w:sz w:val="28"/>
          <w:szCs w:val="28"/>
          <w:lang w:val="uk-UA"/>
        </w:rPr>
        <w:t xml:space="preserve"> для проведення попередньої перевірки, за результатами якої складено висновок від </w:t>
      </w:r>
      <w:r>
        <w:rPr>
          <w:rFonts w:ascii="Times New Roman" w:hAnsi="Times New Roman"/>
          <w:sz w:val="28"/>
          <w:szCs w:val="28"/>
          <w:lang w:val="uk-UA"/>
        </w:rPr>
        <w:t>1 лютого</w:t>
      </w:r>
      <w:r w:rsidRPr="0008768A">
        <w:rPr>
          <w:rFonts w:ascii="Times New Roman" w:hAnsi="Times New Roman"/>
          <w:sz w:val="28"/>
          <w:szCs w:val="28"/>
          <w:lang w:val="uk-UA"/>
        </w:rPr>
        <w:t xml:space="preserve"> 2024 року з пропозицією відкрити дисциплінарну справу стосовно судді </w:t>
      </w:r>
      <w:r>
        <w:rPr>
          <w:rFonts w:ascii="Times New Roman" w:hAnsi="Times New Roman"/>
          <w:sz w:val="28"/>
          <w:szCs w:val="28"/>
          <w:lang w:val="uk-UA"/>
        </w:rPr>
        <w:t>Печерського районного суду міста Києва Вовка С.В.</w:t>
      </w:r>
    </w:p>
    <w:p w14:paraId="491A56D9" w14:textId="77777777" w:rsidR="00080633" w:rsidRPr="00973998" w:rsidRDefault="00080633" w:rsidP="00080633">
      <w:pPr>
        <w:spacing w:after="0" w:line="240" w:lineRule="auto"/>
        <w:ind w:firstLine="567"/>
        <w:jc w:val="both"/>
        <w:rPr>
          <w:rFonts w:ascii="Times New Roman" w:hAnsi="Times New Roman"/>
          <w:sz w:val="28"/>
          <w:szCs w:val="28"/>
          <w:lang w:val="uk-UA"/>
        </w:rPr>
      </w:pPr>
      <w:r w:rsidRPr="00973998">
        <w:rPr>
          <w:rFonts w:ascii="Times New Roman" w:hAnsi="Times New Roman"/>
          <w:sz w:val="28"/>
          <w:szCs w:val="28"/>
          <w:lang w:val="uk-UA"/>
        </w:rPr>
        <w:t>Ухвалою Другої Дисциплінарної палати Вищої ради правосуддя від 14 лютого 2024 року № 439/2дп/15-24 відкрито дисциплінарну справу стосовно судді Печерського районного суду міста Києва Вовка С.В., оскільки дії судді можуть утворювати склад дисциплінарного проступку, передбаченого пунктом 4 частини першої статті 106 Закону України «Про судоустрій і статус суддів» (</w:t>
      </w:r>
      <w:r w:rsidRPr="00973998">
        <w:rPr>
          <w:rFonts w:ascii="Times New Roman" w:eastAsia="Times New Roman" w:hAnsi="Times New Roman"/>
          <w:sz w:val="28"/>
          <w:szCs w:val="28"/>
          <w:lang w:val="uk-UA" w:eastAsia="ru-RU"/>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Pr="00973998">
        <w:rPr>
          <w:rFonts w:ascii="Times New Roman" w:hAnsi="Times New Roman"/>
          <w:sz w:val="28"/>
          <w:szCs w:val="28"/>
          <w:lang w:val="uk-UA"/>
        </w:rPr>
        <w:t xml:space="preserve">.  </w:t>
      </w:r>
    </w:p>
    <w:p w14:paraId="7E465286" w14:textId="0E921A11" w:rsidR="000B1AC1" w:rsidRDefault="000B1AC1" w:rsidP="00E41699">
      <w:pPr>
        <w:pStyle w:val="ae"/>
        <w:ind w:firstLine="567"/>
        <w:jc w:val="both"/>
        <w:rPr>
          <w:sz w:val="28"/>
          <w:szCs w:val="28"/>
          <w:lang w:val="uk-UA"/>
        </w:rPr>
      </w:pPr>
      <w:r w:rsidRPr="00A87D1E">
        <w:rPr>
          <w:sz w:val="28"/>
          <w:szCs w:val="28"/>
          <w:lang w:val="uk-UA"/>
        </w:rPr>
        <w:t xml:space="preserve">Відповідно до приписів частини першої статті 48 Закону України «Про Вищу раду правосуддя» за результатами підготовки до розгляду дисциплінарної справи </w:t>
      </w:r>
      <w:r w:rsidR="00477BF7">
        <w:rPr>
          <w:sz w:val="28"/>
          <w:szCs w:val="28"/>
          <w:lang w:val="uk-UA"/>
        </w:rPr>
        <w:t xml:space="preserve">стосовно судді </w:t>
      </w:r>
      <w:r w:rsidR="005916E1">
        <w:rPr>
          <w:sz w:val="28"/>
          <w:szCs w:val="28"/>
          <w:lang w:val="uk-UA"/>
        </w:rPr>
        <w:t>Печерського районного суду міста Києва Вовка С.В.</w:t>
      </w:r>
      <w:r w:rsidR="00477BF7">
        <w:rPr>
          <w:sz w:val="28"/>
          <w:szCs w:val="28"/>
          <w:lang w:val="uk-UA"/>
        </w:rPr>
        <w:t xml:space="preserve"> </w:t>
      </w:r>
      <w:r w:rsidRPr="00A87D1E">
        <w:rPr>
          <w:sz w:val="28"/>
          <w:szCs w:val="28"/>
          <w:lang w:val="uk-UA"/>
        </w:rPr>
        <w:t xml:space="preserve">член Другої Дисциплінарної палати Вищої ради правосуддя </w:t>
      </w:r>
      <w:r w:rsidR="00477BF7">
        <w:rPr>
          <w:sz w:val="28"/>
          <w:szCs w:val="28"/>
          <w:lang w:val="uk-UA"/>
        </w:rPr>
        <w:t>Маселко Р.А.</w:t>
      </w:r>
      <w:r w:rsidRPr="00A87D1E">
        <w:rPr>
          <w:sz w:val="28"/>
          <w:szCs w:val="28"/>
          <w:lang w:val="uk-UA"/>
        </w:rPr>
        <w:t xml:space="preserve"> як доповідач підготува</w:t>
      </w:r>
      <w:r w:rsidR="00771693">
        <w:rPr>
          <w:sz w:val="28"/>
          <w:szCs w:val="28"/>
          <w:lang w:val="uk-UA"/>
        </w:rPr>
        <w:t>в</w:t>
      </w:r>
      <w:r w:rsidRPr="00A87D1E">
        <w:rPr>
          <w:sz w:val="28"/>
          <w:szCs w:val="28"/>
          <w:lang w:val="uk-UA"/>
        </w:rPr>
        <w:t xml:space="preserve"> висновок, який переда</w:t>
      </w:r>
      <w:r w:rsidR="003872CC">
        <w:rPr>
          <w:sz w:val="28"/>
          <w:szCs w:val="28"/>
          <w:lang w:val="uk-UA"/>
        </w:rPr>
        <w:t>в</w:t>
      </w:r>
      <w:r w:rsidRPr="00A87D1E">
        <w:rPr>
          <w:sz w:val="28"/>
          <w:szCs w:val="28"/>
          <w:lang w:val="uk-UA"/>
        </w:rPr>
        <w:t xml:space="preserve"> на розгляд </w:t>
      </w:r>
      <w:r w:rsidRPr="00A87D1E">
        <w:rPr>
          <w:sz w:val="28"/>
          <w:szCs w:val="28"/>
          <w:lang w:val="uk-UA" w:bidi="uk-UA"/>
        </w:rPr>
        <w:t>Другої Дисциплінарної палати Вищої ради правосуддя</w:t>
      </w:r>
      <w:r w:rsidRPr="00A87D1E">
        <w:rPr>
          <w:sz w:val="28"/>
          <w:szCs w:val="28"/>
          <w:lang w:val="uk-UA"/>
        </w:rPr>
        <w:t>, а також повідоми</w:t>
      </w:r>
      <w:r w:rsidR="003872CC">
        <w:rPr>
          <w:sz w:val="28"/>
          <w:szCs w:val="28"/>
          <w:lang w:val="uk-UA"/>
        </w:rPr>
        <w:t>в</w:t>
      </w:r>
      <w:r w:rsidRPr="00A87D1E">
        <w:rPr>
          <w:sz w:val="28"/>
          <w:szCs w:val="28"/>
          <w:lang w:val="uk-UA"/>
        </w:rPr>
        <w:t xml:space="preserve"> судд</w:t>
      </w:r>
      <w:r w:rsidR="003872CC">
        <w:rPr>
          <w:sz w:val="28"/>
          <w:szCs w:val="28"/>
          <w:lang w:val="uk-UA"/>
        </w:rPr>
        <w:t>ю та скаржника</w:t>
      </w:r>
      <w:r w:rsidRPr="00A87D1E">
        <w:rPr>
          <w:sz w:val="28"/>
          <w:szCs w:val="28"/>
          <w:lang w:val="uk-UA"/>
        </w:rPr>
        <w:t xml:space="preserve">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w:t>
      </w:r>
    </w:p>
    <w:p w14:paraId="641AE5B4" w14:textId="71AD84DF" w:rsidR="008D17D1" w:rsidRPr="008D17D1" w:rsidRDefault="008D17D1" w:rsidP="00E41699">
      <w:pPr>
        <w:pStyle w:val="ae"/>
        <w:ind w:firstLine="567"/>
        <w:jc w:val="both"/>
        <w:rPr>
          <w:sz w:val="28"/>
          <w:szCs w:val="28"/>
          <w:lang w:val="uk-UA"/>
        </w:rPr>
      </w:pPr>
      <w:r w:rsidRPr="008D17D1">
        <w:rPr>
          <w:sz w:val="28"/>
          <w:szCs w:val="28"/>
          <w:lang w:val="uk-UA"/>
        </w:rPr>
        <w:t xml:space="preserve">Про засідання Другої Дисциплінарної палати Вищої ради правосуддя, призначене на </w:t>
      </w:r>
      <w:r>
        <w:rPr>
          <w:sz w:val="28"/>
          <w:szCs w:val="28"/>
          <w:lang w:val="uk-UA"/>
        </w:rPr>
        <w:t>27</w:t>
      </w:r>
      <w:r w:rsidRPr="008D17D1">
        <w:rPr>
          <w:sz w:val="28"/>
          <w:szCs w:val="28"/>
          <w:lang w:val="uk-UA"/>
        </w:rPr>
        <w:t xml:space="preserve"> березня 2024 року, суддю та скаржник</w:t>
      </w:r>
      <w:r>
        <w:rPr>
          <w:sz w:val="28"/>
          <w:szCs w:val="28"/>
          <w:lang w:val="uk-UA"/>
        </w:rPr>
        <w:t>а</w:t>
      </w:r>
      <w:r w:rsidRPr="008D17D1">
        <w:rPr>
          <w:sz w:val="28"/>
          <w:szCs w:val="28"/>
          <w:lang w:val="uk-UA"/>
        </w:rPr>
        <w:t xml:space="preserve">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вебсайті Вищої ради правосуддя. Крім того, у зв’язку із введенням в Україні воєнного стану та з метою забезпечення реалізації прав судді та скаржник</w:t>
      </w:r>
      <w:r w:rsidR="0048208F">
        <w:rPr>
          <w:sz w:val="28"/>
          <w:szCs w:val="28"/>
          <w:lang w:val="uk-UA"/>
        </w:rPr>
        <w:t>а</w:t>
      </w:r>
      <w:r w:rsidRPr="008D17D1">
        <w:rPr>
          <w:sz w:val="28"/>
          <w:szCs w:val="28"/>
          <w:lang w:val="uk-UA"/>
        </w:rPr>
        <w:t>, визначених пунктом 13.22 Регламенту Вищої ради правосуддя, судді та скаржник</w:t>
      </w:r>
      <w:r w:rsidR="0048208F">
        <w:rPr>
          <w:sz w:val="28"/>
          <w:szCs w:val="28"/>
          <w:lang w:val="uk-UA"/>
        </w:rPr>
        <w:t>у</w:t>
      </w:r>
      <w:r w:rsidRPr="008D17D1">
        <w:rPr>
          <w:sz w:val="28"/>
          <w:szCs w:val="28"/>
          <w:lang w:val="uk-UA"/>
        </w:rPr>
        <w:t xml:space="preserve"> запропоновано взяти участь у вказаному засіданні в режимі відеоконференції.</w:t>
      </w:r>
    </w:p>
    <w:p w14:paraId="76EB06ED" w14:textId="0DA64492" w:rsidR="008D17D1" w:rsidRDefault="0048208F" w:rsidP="00E41699">
      <w:pPr>
        <w:pStyle w:val="ae"/>
        <w:ind w:firstLine="567"/>
        <w:jc w:val="both"/>
        <w:rPr>
          <w:sz w:val="28"/>
          <w:szCs w:val="28"/>
          <w:lang w:val="uk-UA"/>
        </w:rPr>
      </w:pPr>
      <w:r w:rsidRPr="00F4728E">
        <w:rPr>
          <w:sz w:val="28"/>
          <w:szCs w:val="28"/>
          <w:lang w:val="uk-UA"/>
        </w:rPr>
        <w:t>У засіданні Другої Дисциплінарної палати Вищої ради правосуддя 27 березня 2024 року</w:t>
      </w:r>
      <w:r w:rsidR="0010355D" w:rsidRPr="00F4728E">
        <w:rPr>
          <w:sz w:val="28"/>
          <w:szCs w:val="28"/>
          <w:lang w:val="uk-UA"/>
        </w:rPr>
        <w:t xml:space="preserve"> </w:t>
      </w:r>
      <w:r w:rsidR="00B170CF" w:rsidRPr="00F4728E">
        <w:rPr>
          <w:sz w:val="28"/>
          <w:szCs w:val="28"/>
          <w:lang w:val="uk-UA"/>
        </w:rPr>
        <w:t>суддя та скаржник не прибули.</w:t>
      </w:r>
    </w:p>
    <w:p w14:paraId="5AA33849" w14:textId="410DA00C" w:rsidR="00FF69DB" w:rsidRDefault="00FF69DB" w:rsidP="00E41699">
      <w:pPr>
        <w:pStyle w:val="ae"/>
        <w:ind w:firstLine="567"/>
        <w:jc w:val="both"/>
        <w:rPr>
          <w:sz w:val="28"/>
          <w:szCs w:val="28"/>
          <w:lang w:val="uk-UA"/>
        </w:rPr>
      </w:pPr>
      <w:r>
        <w:rPr>
          <w:sz w:val="28"/>
          <w:szCs w:val="28"/>
          <w:lang w:val="uk-UA"/>
        </w:rPr>
        <w:t xml:space="preserve">Суддя Печерського районного суду міста Києва Вовк С.В. надіслав до Вищої ради правосуддя заяву </w:t>
      </w:r>
      <w:r w:rsidR="003C66E9">
        <w:rPr>
          <w:sz w:val="28"/>
          <w:szCs w:val="28"/>
          <w:lang w:val="uk-UA"/>
        </w:rPr>
        <w:t xml:space="preserve">про неможливість </w:t>
      </w:r>
      <w:r w:rsidR="00E712B0">
        <w:rPr>
          <w:sz w:val="28"/>
          <w:szCs w:val="28"/>
          <w:lang w:val="uk-UA"/>
        </w:rPr>
        <w:t>взяти участь</w:t>
      </w:r>
      <w:r w:rsidR="003C66E9">
        <w:rPr>
          <w:sz w:val="28"/>
          <w:szCs w:val="28"/>
          <w:lang w:val="uk-UA"/>
        </w:rPr>
        <w:t xml:space="preserve"> </w:t>
      </w:r>
      <w:r w:rsidR="00C12AC5">
        <w:rPr>
          <w:sz w:val="28"/>
          <w:szCs w:val="28"/>
          <w:lang w:val="uk-UA"/>
        </w:rPr>
        <w:t>у</w:t>
      </w:r>
      <w:r w:rsidR="003C66E9">
        <w:rPr>
          <w:sz w:val="28"/>
          <w:szCs w:val="28"/>
          <w:lang w:val="uk-UA"/>
        </w:rPr>
        <w:t xml:space="preserve"> засіданні Другої Дисциплінарної палати Вищої ради правосуддя 27 березня 2024 року</w:t>
      </w:r>
      <w:r w:rsidR="00E712B0">
        <w:rPr>
          <w:sz w:val="28"/>
          <w:szCs w:val="28"/>
          <w:lang w:val="uk-UA"/>
        </w:rPr>
        <w:t xml:space="preserve"> в режимі відеоконференції </w:t>
      </w:r>
      <w:r w:rsidR="00990AFA">
        <w:rPr>
          <w:sz w:val="28"/>
          <w:szCs w:val="28"/>
          <w:lang w:val="uk-UA"/>
        </w:rPr>
        <w:t xml:space="preserve">у зв’язку з тим, що у цей день у нього призначено </w:t>
      </w:r>
      <w:r w:rsidR="00C12AC5">
        <w:rPr>
          <w:sz w:val="28"/>
          <w:szCs w:val="28"/>
          <w:lang w:val="uk-UA"/>
        </w:rPr>
        <w:t xml:space="preserve">до розгляду 22 судові справи (вх. № </w:t>
      </w:r>
      <w:r w:rsidR="00DF6420">
        <w:rPr>
          <w:sz w:val="28"/>
          <w:szCs w:val="28"/>
          <w:lang w:val="uk-UA"/>
        </w:rPr>
        <w:t>962/3/6-24 від 25 березня 2024 року).</w:t>
      </w:r>
    </w:p>
    <w:p w14:paraId="5AED48C3" w14:textId="5B5D86C2" w:rsidR="00F856C7" w:rsidRDefault="00BB42EE" w:rsidP="00E41699">
      <w:pPr>
        <w:pStyle w:val="ae"/>
        <w:ind w:firstLine="567"/>
        <w:jc w:val="both"/>
        <w:rPr>
          <w:sz w:val="28"/>
          <w:szCs w:val="28"/>
          <w:lang w:val="uk-UA"/>
        </w:rPr>
      </w:pPr>
      <w:r>
        <w:rPr>
          <w:sz w:val="28"/>
          <w:szCs w:val="28"/>
          <w:lang w:val="uk-UA"/>
        </w:rPr>
        <w:t xml:space="preserve">Також </w:t>
      </w:r>
      <w:r w:rsidRPr="00E22E22">
        <w:rPr>
          <w:sz w:val="28"/>
          <w:szCs w:val="28"/>
          <w:lang w:val="uk-UA"/>
        </w:rPr>
        <w:t xml:space="preserve">суддя </w:t>
      </w:r>
      <w:r>
        <w:rPr>
          <w:sz w:val="28"/>
          <w:szCs w:val="28"/>
          <w:lang w:val="uk-UA"/>
        </w:rPr>
        <w:t xml:space="preserve">Печерського районного суду міста Києва </w:t>
      </w:r>
      <w:r w:rsidR="00AB7DB3" w:rsidRPr="00AB7DB3">
        <w:rPr>
          <w:sz w:val="28"/>
          <w:szCs w:val="28"/>
          <w:lang w:val="uk-UA"/>
        </w:rPr>
        <w:t>Вовк С.В. подав</w:t>
      </w:r>
      <w:r>
        <w:rPr>
          <w:sz w:val="28"/>
          <w:szCs w:val="28"/>
          <w:lang w:val="uk-UA"/>
        </w:rPr>
        <w:t xml:space="preserve"> з</w:t>
      </w:r>
      <w:r w:rsidRPr="00E22E22">
        <w:rPr>
          <w:sz w:val="28"/>
          <w:szCs w:val="28"/>
          <w:lang w:val="uk-UA"/>
        </w:rPr>
        <w:t xml:space="preserve">аяву про </w:t>
      </w:r>
      <w:r w:rsidR="00493360">
        <w:rPr>
          <w:sz w:val="28"/>
          <w:szCs w:val="28"/>
          <w:lang w:val="uk-UA"/>
        </w:rPr>
        <w:t xml:space="preserve">відвід члена Другої Дисциплінарної палати Вищої ради правосуддя </w:t>
      </w:r>
      <w:r w:rsidR="00D8795F">
        <w:rPr>
          <w:sz w:val="28"/>
          <w:szCs w:val="28"/>
          <w:lang w:val="uk-UA"/>
        </w:rPr>
        <w:t>Маселка Р.А.</w:t>
      </w:r>
      <w:r w:rsidR="00AB7DB3" w:rsidRPr="00E22E22">
        <w:rPr>
          <w:sz w:val="28"/>
          <w:szCs w:val="28"/>
          <w:lang w:val="uk-UA"/>
        </w:rPr>
        <w:t xml:space="preserve"> </w:t>
      </w:r>
      <w:r w:rsidR="00AB7DB3" w:rsidRPr="00AB7DB3">
        <w:rPr>
          <w:sz w:val="28"/>
          <w:szCs w:val="28"/>
          <w:lang w:val="uk-UA"/>
        </w:rPr>
        <w:t>від розгляду дисциплінарної справи стосовно нього</w:t>
      </w:r>
      <w:r w:rsidR="00733B33">
        <w:rPr>
          <w:sz w:val="28"/>
          <w:szCs w:val="28"/>
          <w:lang w:val="uk-UA"/>
        </w:rPr>
        <w:t xml:space="preserve"> </w:t>
      </w:r>
      <w:r w:rsidR="009E6119">
        <w:rPr>
          <w:sz w:val="28"/>
          <w:szCs w:val="28"/>
          <w:lang w:val="uk-UA"/>
        </w:rPr>
        <w:br/>
      </w:r>
      <w:r w:rsidR="00733B33">
        <w:rPr>
          <w:sz w:val="28"/>
          <w:szCs w:val="28"/>
          <w:lang w:val="uk-UA"/>
        </w:rPr>
        <w:t>(вх. №</w:t>
      </w:r>
      <w:r w:rsidR="005019B2">
        <w:rPr>
          <w:sz w:val="28"/>
          <w:szCs w:val="28"/>
          <w:lang w:val="uk-UA"/>
        </w:rPr>
        <w:t xml:space="preserve"> 962/1/6-24</w:t>
      </w:r>
      <w:r w:rsidR="009E6119">
        <w:rPr>
          <w:sz w:val="28"/>
          <w:szCs w:val="28"/>
          <w:lang w:val="uk-UA"/>
        </w:rPr>
        <w:t xml:space="preserve"> від 22 березня 2024 року).</w:t>
      </w:r>
    </w:p>
    <w:p w14:paraId="0BDC4F76" w14:textId="0675F548" w:rsidR="00ED04E6" w:rsidRDefault="00ED04E6" w:rsidP="00E41699">
      <w:pPr>
        <w:pStyle w:val="ae"/>
        <w:ind w:firstLine="567"/>
        <w:jc w:val="both"/>
        <w:rPr>
          <w:sz w:val="28"/>
          <w:szCs w:val="28"/>
          <w:lang w:val="uk-UA"/>
        </w:rPr>
      </w:pPr>
      <w:r>
        <w:rPr>
          <w:sz w:val="28"/>
          <w:szCs w:val="28"/>
          <w:lang w:val="uk-UA"/>
        </w:rPr>
        <w:t xml:space="preserve">Ухвалою </w:t>
      </w:r>
      <w:r w:rsidR="00C96E04">
        <w:rPr>
          <w:sz w:val="28"/>
          <w:szCs w:val="28"/>
          <w:lang w:val="uk-UA"/>
        </w:rPr>
        <w:t>Другої Дисциплінарної палати Вищої ради правосуддя від 27 березня 2024 року № 912/2дп/15-24</w:t>
      </w:r>
      <w:r w:rsidR="00E22E22" w:rsidRPr="00E22E22">
        <w:rPr>
          <w:sz w:val="28"/>
          <w:szCs w:val="28"/>
          <w:lang w:val="uk-UA"/>
        </w:rPr>
        <w:t xml:space="preserve"> відмов</w:t>
      </w:r>
      <w:r w:rsidR="00472A55">
        <w:rPr>
          <w:sz w:val="28"/>
          <w:szCs w:val="28"/>
          <w:lang w:val="uk-UA"/>
        </w:rPr>
        <w:t>лено</w:t>
      </w:r>
      <w:r w:rsidR="00E22E22" w:rsidRPr="00E22E22">
        <w:rPr>
          <w:sz w:val="28"/>
          <w:szCs w:val="28"/>
          <w:lang w:val="uk-UA"/>
        </w:rPr>
        <w:t xml:space="preserve"> в задоволенні заяви судді Печерського районного суду міста Києва Вовка </w:t>
      </w:r>
      <w:r w:rsidR="00D36DF0">
        <w:rPr>
          <w:sz w:val="28"/>
          <w:szCs w:val="28"/>
          <w:lang w:val="uk-UA"/>
        </w:rPr>
        <w:t>С.В.</w:t>
      </w:r>
      <w:r w:rsidR="00E22E22" w:rsidRPr="00E22E22">
        <w:rPr>
          <w:sz w:val="28"/>
          <w:szCs w:val="28"/>
          <w:lang w:val="uk-UA"/>
        </w:rPr>
        <w:t xml:space="preserve"> про відвід члена Другої Дисциплінарної палати Вищої ради правосуддя Маселка </w:t>
      </w:r>
      <w:r w:rsidR="00D36DF0">
        <w:rPr>
          <w:sz w:val="28"/>
          <w:szCs w:val="28"/>
          <w:lang w:val="uk-UA"/>
        </w:rPr>
        <w:t>Р.А.</w:t>
      </w:r>
      <w:r w:rsidR="00E22E22" w:rsidRPr="00E22E22">
        <w:rPr>
          <w:sz w:val="28"/>
          <w:szCs w:val="28"/>
          <w:lang w:val="uk-UA"/>
        </w:rPr>
        <w:t xml:space="preserve"> від розгляду дисциплінарної справи стосовно судді Печерського районного суду міста Києва Вовка </w:t>
      </w:r>
      <w:r w:rsidR="00D36DF0">
        <w:rPr>
          <w:sz w:val="28"/>
          <w:szCs w:val="28"/>
          <w:lang w:val="uk-UA"/>
        </w:rPr>
        <w:t>С.В.</w:t>
      </w:r>
      <w:r w:rsidR="00E22E22" w:rsidRPr="00E22E22">
        <w:rPr>
          <w:sz w:val="28"/>
          <w:szCs w:val="28"/>
          <w:lang w:val="uk-UA"/>
        </w:rPr>
        <w:t xml:space="preserve">, відкритої за скаргою Зюкова </w:t>
      </w:r>
      <w:r w:rsidR="00D36DF0">
        <w:rPr>
          <w:sz w:val="28"/>
          <w:szCs w:val="28"/>
          <w:lang w:val="uk-UA"/>
        </w:rPr>
        <w:t>Р.Ю</w:t>
      </w:r>
      <w:r w:rsidR="00E22E22" w:rsidRPr="00E22E22">
        <w:rPr>
          <w:sz w:val="28"/>
          <w:szCs w:val="28"/>
          <w:lang w:val="uk-UA"/>
        </w:rPr>
        <w:t>.</w:t>
      </w:r>
    </w:p>
    <w:p w14:paraId="31759873" w14:textId="464EDFD2" w:rsidR="008D17D1" w:rsidRPr="008D17D1" w:rsidRDefault="008D17D1" w:rsidP="00E41699">
      <w:pPr>
        <w:pStyle w:val="ae"/>
        <w:ind w:firstLine="567"/>
        <w:jc w:val="both"/>
        <w:rPr>
          <w:sz w:val="28"/>
          <w:szCs w:val="28"/>
          <w:lang w:val="uk-UA"/>
        </w:rPr>
      </w:pPr>
      <w:r w:rsidRPr="008D17D1">
        <w:rPr>
          <w:sz w:val="28"/>
          <w:szCs w:val="28"/>
          <w:lang w:val="uk-UA"/>
        </w:rPr>
        <w:t xml:space="preserve">Друга Дисциплінарна палата Вищої ради правосуддя, заслухавши доповідача – члена Другої Дисциплінарної палати Вищої ради правосуддя </w:t>
      </w:r>
      <w:r w:rsidR="008D4797">
        <w:rPr>
          <w:sz w:val="28"/>
          <w:szCs w:val="28"/>
          <w:lang w:val="uk-UA"/>
        </w:rPr>
        <w:t>Маселка Р.А.</w:t>
      </w:r>
      <w:r w:rsidRPr="008D17D1">
        <w:rPr>
          <w:sz w:val="28"/>
          <w:szCs w:val="28"/>
          <w:lang w:val="uk-UA"/>
        </w:rPr>
        <w:t>, дослідивши матеріали дисциплінарної справи,</w:t>
      </w:r>
      <w:r w:rsidR="00DE1C10">
        <w:rPr>
          <w:sz w:val="28"/>
          <w:szCs w:val="28"/>
          <w:lang w:val="uk-UA"/>
        </w:rPr>
        <w:t xml:space="preserve"> </w:t>
      </w:r>
      <w:r w:rsidRPr="008D17D1">
        <w:rPr>
          <w:sz w:val="28"/>
          <w:szCs w:val="28"/>
          <w:lang w:val="uk-UA"/>
        </w:rPr>
        <w:t>погодилась із пропозицією доповідача та дійшла висновку про наявність підстав для притягнення судді</w:t>
      </w:r>
      <w:r w:rsidR="00DE1C10">
        <w:rPr>
          <w:sz w:val="28"/>
          <w:szCs w:val="28"/>
          <w:lang w:val="uk-UA"/>
        </w:rPr>
        <w:t xml:space="preserve"> </w:t>
      </w:r>
      <w:r w:rsidR="004D5DA2">
        <w:rPr>
          <w:sz w:val="28"/>
          <w:szCs w:val="28"/>
          <w:lang w:val="uk-UA"/>
        </w:rPr>
        <w:t xml:space="preserve">Печерського районного суду міста Києва Вовка С.В. </w:t>
      </w:r>
      <w:r w:rsidRPr="008D17D1">
        <w:rPr>
          <w:sz w:val="28"/>
          <w:szCs w:val="28"/>
          <w:lang w:val="uk-UA"/>
        </w:rPr>
        <w:t>до дисциплінарної відповідальності з огляду на таке.</w:t>
      </w:r>
    </w:p>
    <w:p w14:paraId="1261CDDD" w14:textId="77777777" w:rsidR="00C27942" w:rsidRPr="00A87D1E" w:rsidRDefault="00C27942" w:rsidP="000B1AC1">
      <w:pPr>
        <w:pStyle w:val="ae"/>
        <w:ind w:firstLine="708"/>
        <w:jc w:val="both"/>
        <w:rPr>
          <w:sz w:val="28"/>
          <w:szCs w:val="28"/>
          <w:lang w:val="uk-UA"/>
        </w:rPr>
      </w:pPr>
    </w:p>
    <w:p w14:paraId="3EF9B115" w14:textId="77777777" w:rsidR="00FE55FE" w:rsidRPr="001D05DB" w:rsidRDefault="00FE55FE" w:rsidP="00FE55FE">
      <w:pPr>
        <w:pStyle w:val="ae"/>
        <w:ind w:firstLine="567"/>
        <w:contextualSpacing/>
        <w:jc w:val="both"/>
        <w:rPr>
          <w:b/>
          <w:bCs/>
          <w:sz w:val="28"/>
          <w:szCs w:val="28"/>
          <w:lang w:val="uk-UA"/>
        </w:rPr>
      </w:pPr>
      <w:r w:rsidRPr="001D05DB">
        <w:rPr>
          <w:b/>
          <w:bCs/>
          <w:sz w:val="28"/>
          <w:szCs w:val="28"/>
          <w:lang w:val="uk-UA"/>
        </w:rPr>
        <w:t>Обставини, встановлені під час підготовки дисциплінарної справи до розгляду</w:t>
      </w:r>
    </w:p>
    <w:p w14:paraId="0C0B54B7" w14:textId="7C709B06" w:rsidR="00FE55FE" w:rsidRPr="001D05DB" w:rsidRDefault="00FE55FE" w:rsidP="00FE55FE">
      <w:pPr>
        <w:spacing w:after="0" w:line="240" w:lineRule="auto"/>
        <w:ind w:firstLine="567"/>
        <w:jc w:val="both"/>
        <w:rPr>
          <w:rFonts w:ascii="Times New Roman" w:eastAsia="Times New Roman" w:hAnsi="Times New Roman" w:cs="Times New Roman"/>
          <w:sz w:val="28"/>
          <w:szCs w:val="28"/>
          <w:lang w:val="uk-UA" w:eastAsia="ru-RU"/>
        </w:rPr>
      </w:pPr>
      <w:r w:rsidRPr="001D05DB">
        <w:rPr>
          <w:rFonts w:ascii="Times New Roman" w:hAnsi="Times New Roman"/>
          <w:sz w:val="28"/>
          <w:szCs w:val="28"/>
          <w:lang w:val="uk-UA"/>
        </w:rPr>
        <w:t>Вовк Сергій Володимирович, Указом Президента України від 14 квітня 2006 року № 308/2006 призначений на посаду судді Печерського районного суд</w:t>
      </w:r>
      <w:r w:rsidR="000F3239">
        <w:rPr>
          <w:rFonts w:ascii="Times New Roman" w:hAnsi="Times New Roman"/>
          <w:sz w:val="28"/>
          <w:szCs w:val="28"/>
          <w:lang w:val="uk-UA"/>
        </w:rPr>
        <w:t>у</w:t>
      </w:r>
      <w:r w:rsidRPr="001D05DB">
        <w:rPr>
          <w:rFonts w:ascii="Times New Roman" w:hAnsi="Times New Roman"/>
          <w:sz w:val="28"/>
          <w:szCs w:val="28"/>
          <w:lang w:val="uk-UA"/>
        </w:rPr>
        <w:t xml:space="preserve"> міста Києва строком на п’ять років. Постановою Верховної Ради України від 3 лютого 2011 року № 2990-IV обраний суддею цього суду безстроково. </w:t>
      </w:r>
    </w:p>
    <w:p w14:paraId="29BD9B0B" w14:textId="77777777" w:rsidR="00FE55FE" w:rsidRPr="004B0CA8" w:rsidRDefault="00FE55FE" w:rsidP="00FE55FE">
      <w:pPr>
        <w:spacing w:after="0" w:line="240" w:lineRule="auto"/>
        <w:ind w:firstLine="567"/>
        <w:jc w:val="both"/>
        <w:rPr>
          <w:rFonts w:ascii="Times New Roman" w:eastAsia="Times New Roman" w:hAnsi="Times New Roman" w:cs="Times New Roman"/>
          <w:sz w:val="28"/>
          <w:szCs w:val="28"/>
          <w:lang w:val="uk-UA" w:eastAsia="ru-RU"/>
        </w:rPr>
      </w:pPr>
    </w:p>
    <w:p w14:paraId="69F1AF10" w14:textId="77777777"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b/>
          <w:bCs/>
          <w:sz w:val="28"/>
          <w:szCs w:val="28"/>
          <w:lang w:val="uk-UA" w:eastAsia="ru-RU"/>
        </w:rPr>
        <w:t>Справа № 757/52446/21-к</w:t>
      </w:r>
      <w:r w:rsidRPr="00C14713">
        <w:rPr>
          <w:rFonts w:ascii="Times New Roman" w:eastAsia="Times New Roman" w:hAnsi="Times New Roman"/>
          <w:sz w:val="28"/>
          <w:szCs w:val="28"/>
          <w:lang w:val="uk-UA" w:eastAsia="ru-RU"/>
        </w:rPr>
        <w:t> </w:t>
      </w:r>
    </w:p>
    <w:p w14:paraId="77D5F03F" w14:textId="19BB2660"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Ухвалою слідчого судді Печерського районного суду міста Києва Вовка С.В. від 29 вересня 2021 року (справа № 757/52446/21-к) задоволено клопотання слідчого СВ Печерського УП ГУНП у місті Києві Топузяна А.Р. та надано дозвіл слідчим СВ Печерського УП ГУНП у місті Києві, які входять до групи слідчих у кримінальному</w:t>
      </w:r>
      <w:r w:rsidR="005E40FB">
        <w:rPr>
          <w:rFonts w:ascii="Times New Roman" w:eastAsia="Times New Roman" w:hAnsi="Times New Roman"/>
          <w:sz w:val="28"/>
          <w:szCs w:val="28"/>
          <w:lang w:val="uk-UA" w:eastAsia="ru-RU"/>
        </w:rPr>
        <w:t xml:space="preserve"> провадженні № ____</w:t>
      </w:r>
      <w:r w:rsidRPr="00C14713">
        <w:rPr>
          <w:rFonts w:ascii="Times New Roman" w:eastAsia="Times New Roman" w:hAnsi="Times New Roman"/>
          <w:sz w:val="28"/>
          <w:szCs w:val="28"/>
          <w:lang w:val="uk-UA" w:eastAsia="ru-RU"/>
        </w:rPr>
        <w:t xml:space="preserve"> від 21 серпня 2021 року, а також прокурорам групи прокурорів Печерської окружної прокуратури міста Києва у вказаному кримінальному провадженні, на проведення обшуку автомобіля Land Rover Range </w:t>
      </w:r>
      <w:r w:rsidR="005E40FB">
        <w:rPr>
          <w:rFonts w:ascii="Times New Roman" w:eastAsia="Times New Roman" w:hAnsi="Times New Roman"/>
          <w:sz w:val="28"/>
          <w:szCs w:val="28"/>
          <w:lang w:val="uk-UA" w:eastAsia="ru-RU"/>
        </w:rPr>
        <w:t>Rover, 2010 р.в., д.н.з. ___</w:t>
      </w:r>
      <w:r w:rsidRPr="00C14713">
        <w:rPr>
          <w:rFonts w:ascii="Times New Roman" w:eastAsia="Times New Roman" w:hAnsi="Times New Roman"/>
          <w:sz w:val="28"/>
          <w:szCs w:val="28"/>
          <w:lang w:val="uk-UA" w:eastAsia="ru-RU"/>
        </w:rPr>
        <w:t xml:space="preserve">, який належить </w:t>
      </w:r>
      <w:r w:rsidR="007E193D">
        <w:rPr>
          <w:rFonts w:ascii="Times New Roman" w:eastAsia="Times New Roman" w:hAnsi="Times New Roman"/>
          <w:sz w:val="28"/>
          <w:szCs w:val="28"/>
          <w:lang w:val="uk-UA" w:eastAsia="ru-RU"/>
        </w:rPr>
        <w:t>ОСОБА1</w:t>
      </w:r>
      <w:r w:rsidRPr="00C14713">
        <w:rPr>
          <w:rFonts w:ascii="Times New Roman" w:eastAsia="Times New Roman" w:hAnsi="Times New Roman"/>
          <w:sz w:val="28"/>
          <w:szCs w:val="28"/>
          <w:lang w:val="uk-UA" w:eastAsia="ru-RU"/>
        </w:rPr>
        <w:t xml:space="preserve">, </w:t>
      </w:r>
      <w:r w:rsidRPr="00C14713">
        <w:rPr>
          <w:rFonts w:ascii="Times New Roman" w:eastAsia="Times New Roman" w:hAnsi="Times New Roman"/>
          <w:b/>
          <w:bCs/>
          <w:sz w:val="28"/>
          <w:szCs w:val="28"/>
          <w:u w:val="single"/>
          <w:lang w:val="uk-UA" w:eastAsia="ru-RU"/>
        </w:rPr>
        <w:t>з метою його вилучення</w:t>
      </w:r>
      <w:r w:rsidRPr="00C14713">
        <w:rPr>
          <w:rFonts w:ascii="Times New Roman" w:eastAsia="Times New Roman" w:hAnsi="Times New Roman"/>
          <w:sz w:val="28"/>
          <w:szCs w:val="28"/>
          <w:lang w:val="uk-UA" w:eastAsia="ru-RU"/>
        </w:rPr>
        <w:t>, а також виявлення і вилучення ключів запалювання, свідоцтва про реєстрацію зазначеного транспортного засобу, пристроїв для дистанційного керування радіоприладами, які могли бути використані для вчинення кримінального правопорушення, одягу, сумки, що могли використовуватися під час вчинення злочину та зберегли на собі сліди його вчинення, блокнотів, чернеток, рукописних записів, мобільних телефонів, сім карток, електронні носії інформації. Визначено строк дії ухвали тривалістю один місяць з дня її постановлення.  </w:t>
      </w:r>
    </w:p>
    <w:p w14:paraId="656E8F41" w14:textId="192F0354"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 xml:space="preserve">В ухвалі слідчого судді зазначено, що СВ Печерського УП ГУНП у місті Києві здійснюється досудове розслідування кримінального провадження, відомості щодо якого внесено до Єдиного реєстру досудових розслідувань 21 серпня </w:t>
      </w:r>
      <w:r w:rsidR="007E193D">
        <w:rPr>
          <w:rFonts w:ascii="Times New Roman" w:eastAsia="Times New Roman" w:hAnsi="Times New Roman"/>
          <w:sz w:val="28"/>
          <w:szCs w:val="28"/>
          <w:lang w:val="uk-UA" w:eastAsia="ru-RU"/>
        </w:rPr>
        <w:t>2021 року за № ____</w:t>
      </w:r>
      <w:r w:rsidRPr="00C14713">
        <w:rPr>
          <w:rFonts w:ascii="Times New Roman" w:eastAsia="Times New Roman" w:hAnsi="Times New Roman"/>
          <w:sz w:val="28"/>
          <w:szCs w:val="28"/>
          <w:lang w:val="uk-UA" w:eastAsia="ru-RU"/>
        </w:rPr>
        <w:t>, за ознаками вчинення кримінального правопорушення (злочину), передбаченого частиною другою статті 194, частиною другою статті 289, частиною другою статті 289 Кримінального кодексу України (далі – КК України). </w:t>
      </w:r>
    </w:p>
    <w:p w14:paraId="5D7A9FE1" w14:textId="1FF311E2"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Слідчий вказує у клопотанні, що є підстави вважати, що в транспортних засобах, а саме: Land Rover, мод</w:t>
      </w:r>
      <w:r w:rsidR="007E193D">
        <w:rPr>
          <w:rFonts w:ascii="Times New Roman" w:eastAsia="Times New Roman" w:hAnsi="Times New Roman"/>
          <w:sz w:val="28"/>
          <w:szCs w:val="28"/>
          <w:lang w:val="uk-UA" w:eastAsia="ru-RU"/>
        </w:rPr>
        <w:t>ель Range Rover, д.н.з. ____</w:t>
      </w:r>
      <w:r w:rsidRPr="00C14713">
        <w:rPr>
          <w:rFonts w:ascii="Times New Roman" w:eastAsia="Times New Roman" w:hAnsi="Times New Roman"/>
          <w:sz w:val="28"/>
          <w:szCs w:val="28"/>
          <w:lang w:val="uk-UA" w:eastAsia="ru-RU"/>
        </w:rPr>
        <w:t>, можуть зберігатися речі, які містять на собі сліди злочинів, а також ключі від машин, які були протиправно вилучено із законного володіння потерпілих. А також автомобілів Toyota Land Cruiser</w:t>
      </w:r>
      <w:r w:rsidR="007E193D">
        <w:rPr>
          <w:rFonts w:ascii="Times New Roman" w:eastAsia="Times New Roman" w:hAnsi="Times New Roman"/>
          <w:sz w:val="28"/>
          <w:szCs w:val="28"/>
          <w:lang w:val="uk-UA" w:eastAsia="ru-RU"/>
        </w:rPr>
        <w:t xml:space="preserve"> 200, 2018 р.в., д.н.з. ____</w:t>
      </w:r>
      <w:r w:rsidRPr="00C14713">
        <w:rPr>
          <w:rFonts w:ascii="Times New Roman" w:eastAsia="Times New Roman" w:hAnsi="Times New Roman"/>
          <w:sz w:val="28"/>
          <w:szCs w:val="28"/>
          <w:lang w:val="uk-UA" w:eastAsia="ru-RU"/>
        </w:rPr>
        <w:t>, який належить ТОВ «АГРАРНО-ВАНТАЖНА КОМПАНІЯ» (код ЄДРПОУ 40965384), Mercedes-Benz S 40</w:t>
      </w:r>
      <w:r w:rsidR="007E193D">
        <w:rPr>
          <w:rFonts w:ascii="Times New Roman" w:eastAsia="Times New Roman" w:hAnsi="Times New Roman"/>
          <w:sz w:val="28"/>
          <w:szCs w:val="28"/>
          <w:lang w:val="uk-UA" w:eastAsia="ru-RU"/>
        </w:rPr>
        <w:t>0 CDI 2020 р.в., д.н.з. ____</w:t>
      </w:r>
      <w:r w:rsidRPr="00C14713">
        <w:rPr>
          <w:rFonts w:ascii="Times New Roman" w:eastAsia="Times New Roman" w:hAnsi="Times New Roman"/>
          <w:sz w:val="28"/>
          <w:szCs w:val="28"/>
          <w:lang w:val="uk-UA" w:eastAsia="ru-RU"/>
        </w:rPr>
        <w:t xml:space="preserve">, який належить ТОВ «АГРАРНО-ВАНТАЖНА КОМПАНІЯ» (код ЄДРПОУ 40965384), Wiesmann GT </w:t>
      </w:r>
      <w:r w:rsidR="007E193D">
        <w:rPr>
          <w:rFonts w:ascii="Times New Roman" w:eastAsia="Times New Roman" w:hAnsi="Times New Roman"/>
          <w:sz w:val="28"/>
          <w:szCs w:val="28"/>
          <w:lang w:val="uk-UA" w:eastAsia="ru-RU"/>
        </w:rPr>
        <w:t>MF 4, 2007 р.в., д.н.з. ____</w:t>
      </w:r>
      <w:r w:rsidRPr="00C14713">
        <w:rPr>
          <w:rFonts w:ascii="Times New Roman" w:eastAsia="Times New Roman" w:hAnsi="Times New Roman"/>
          <w:sz w:val="28"/>
          <w:szCs w:val="28"/>
          <w:lang w:val="uk-UA" w:eastAsia="ru-RU"/>
        </w:rPr>
        <w:t xml:space="preserve">, який належить </w:t>
      </w:r>
      <w:r w:rsidR="007E193D">
        <w:rPr>
          <w:rFonts w:ascii="Times New Roman" w:eastAsia="Times New Roman" w:hAnsi="Times New Roman"/>
          <w:sz w:val="28"/>
          <w:szCs w:val="28"/>
          <w:lang w:val="uk-UA" w:eastAsia="ru-RU"/>
        </w:rPr>
        <w:t xml:space="preserve"> ОСОБА2</w:t>
      </w:r>
      <w:r w:rsidRPr="00C14713">
        <w:rPr>
          <w:rFonts w:ascii="Times New Roman" w:eastAsia="Times New Roman" w:hAnsi="Times New Roman"/>
          <w:sz w:val="28"/>
          <w:szCs w:val="28"/>
          <w:lang w:val="uk-UA" w:eastAsia="ru-RU"/>
        </w:rPr>
        <w:t>.  </w:t>
      </w:r>
    </w:p>
    <w:p w14:paraId="445470D3" w14:textId="77777777"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 xml:space="preserve">З ухвали також вбачається, що, задовольняючи клопотання слідчого про обшук, слідчий суддя виходив із того, що обставини, викладені в клопотанні, знайшли своє підтвердження в наданих матеріалах, відшукання речей буде мати доказове значення для розслідування кримінального провадження, а в подальшому будуть доказами під час судового розгляду кримінального провадження, є обґрунтовані підстави вважати, що відшукувані речі знаходяться у </w:t>
      </w:r>
      <w:r w:rsidRPr="00C14713">
        <w:rPr>
          <w:rFonts w:ascii="Times New Roman" w:eastAsia="Times New Roman" w:hAnsi="Times New Roman"/>
          <w:b/>
          <w:bCs/>
          <w:sz w:val="28"/>
          <w:szCs w:val="28"/>
          <w:u w:val="single"/>
          <w:lang w:val="uk-UA" w:eastAsia="ru-RU"/>
        </w:rPr>
        <w:t xml:space="preserve">приміщенні, </w:t>
      </w:r>
      <w:r w:rsidRPr="00C14713">
        <w:rPr>
          <w:rFonts w:ascii="Times New Roman" w:eastAsia="Times New Roman" w:hAnsi="Times New Roman"/>
          <w:sz w:val="28"/>
          <w:szCs w:val="28"/>
          <w:lang w:val="uk-UA" w:eastAsia="ru-RU"/>
        </w:rPr>
        <w:t>на яке вказано у клопотанні. </w:t>
      </w:r>
    </w:p>
    <w:p w14:paraId="767932AE" w14:textId="15209E0D" w:rsidR="00FE55FE" w:rsidRPr="00C14713" w:rsidRDefault="00972FF9" w:rsidP="00FE55FE">
      <w:pPr>
        <w:spacing w:after="0" w:line="240" w:lineRule="auto"/>
        <w:ind w:firstLine="555"/>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w:t>
      </w:r>
      <w:r w:rsidR="00FE55FE" w:rsidRPr="00C14713">
        <w:rPr>
          <w:rFonts w:ascii="Times New Roman" w:eastAsia="Times New Roman" w:hAnsi="Times New Roman"/>
          <w:sz w:val="28"/>
          <w:szCs w:val="28"/>
          <w:lang w:val="uk-UA" w:eastAsia="ru-RU"/>
        </w:rPr>
        <w:t>ідповідно до журналу судового засідання це засідання розпочалось о 16:22:24 та закінчилось о 16:23:54, тобто тривало 1</w:t>
      </w:r>
      <w:r w:rsidR="00FE55FE">
        <w:rPr>
          <w:rFonts w:ascii="Times New Roman" w:eastAsia="Times New Roman" w:hAnsi="Times New Roman"/>
          <w:sz w:val="28"/>
          <w:szCs w:val="28"/>
          <w:lang w:val="uk-UA" w:eastAsia="ru-RU"/>
        </w:rPr>
        <w:t> </w:t>
      </w:r>
      <w:r w:rsidR="00FE55FE" w:rsidRPr="00C14713">
        <w:rPr>
          <w:rFonts w:ascii="Times New Roman" w:eastAsia="Times New Roman" w:hAnsi="Times New Roman"/>
          <w:sz w:val="28"/>
          <w:szCs w:val="28"/>
          <w:lang w:val="uk-UA" w:eastAsia="ru-RU"/>
        </w:rPr>
        <w:t>хв. 30 с. Пояснення слідчого щодо клопотання тривало 2 с. (з 16:22:38 до 16:22:40), а дослідження матеріалів провадження в повному обсязі – 1 с. (з 16:22:40 по 16:22:41).</w:t>
      </w:r>
    </w:p>
    <w:p w14:paraId="229A29DC" w14:textId="704BEE04"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 xml:space="preserve">Ухвалою Київського апеляційного суду від 10 серпня 2022 року відмовлено у відкритті провадження за апеляційною скаргою захисника Капури А.Й. в інтересах </w:t>
      </w:r>
      <w:r w:rsidR="005E40FB">
        <w:rPr>
          <w:rFonts w:ascii="Times New Roman" w:eastAsia="Times New Roman" w:hAnsi="Times New Roman"/>
          <w:sz w:val="28"/>
          <w:szCs w:val="28"/>
          <w:lang w:val="uk-UA" w:eastAsia="ru-RU"/>
        </w:rPr>
        <w:t>ОСОБА1</w:t>
      </w:r>
      <w:r w:rsidRPr="00C14713">
        <w:rPr>
          <w:rFonts w:ascii="Times New Roman" w:eastAsia="Times New Roman" w:hAnsi="Times New Roman"/>
          <w:sz w:val="28"/>
          <w:szCs w:val="28"/>
          <w:lang w:val="uk-UA" w:eastAsia="ru-RU"/>
        </w:rPr>
        <w:t xml:space="preserve"> на ухвалу слідчого судді Печерського районного суду місті Києва від 29 вересня 2021 року, оскільки апеляційну скаргу подано на судове рішення, яке не підлягає оскарженню в апеляційному порядку.   </w:t>
      </w:r>
    </w:p>
    <w:p w14:paraId="0F449F16" w14:textId="77777777" w:rsidR="00FE55FE"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Ухвалою Касаційного кримінального суду у складі Верховного Суду від 22 серпня 2022 року відмовлено у відкритті касаційного провадження на ухвалу Київського апеляційного суду від 10 серпня 2022 року про відмову у відкритті апеляційного провадження.</w:t>
      </w:r>
    </w:p>
    <w:p w14:paraId="5697D161" w14:textId="77777777"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p>
    <w:p w14:paraId="19484D88" w14:textId="77777777"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b/>
          <w:bCs/>
          <w:sz w:val="28"/>
          <w:szCs w:val="28"/>
          <w:lang w:val="uk-UA" w:eastAsia="ru-RU"/>
        </w:rPr>
        <w:t>Справа № 757/52447/21-к</w:t>
      </w:r>
      <w:r w:rsidRPr="00C14713">
        <w:rPr>
          <w:rFonts w:ascii="Times New Roman" w:eastAsia="Times New Roman" w:hAnsi="Times New Roman"/>
          <w:sz w:val="28"/>
          <w:szCs w:val="28"/>
          <w:lang w:val="uk-UA" w:eastAsia="ru-RU"/>
        </w:rPr>
        <w:t> </w:t>
      </w:r>
    </w:p>
    <w:p w14:paraId="05D32557" w14:textId="4C43F0F4"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Ухвалою слідчого судді Печерського районного суду міста Києва Вовка С.В. від 29 вересня 2021 року (справа № 757/52447/21-к) задоволено клопотання слідчого СВ Печерського УП ГУНП у місті Києві Топузяна А.Р. та надано дозвіл слідчим СВ Печерського УП ГУНП у місті Києві, які входять до групи слідчих у кримінальному</w:t>
      </w:r>
      <w:r w:rsidR="005E40FB">
        <w:rPr>
          <w:rFonts w:ascii="Times New Roman" w:eastAsia="Times New Roman" w:hAnsi="Times New Roman"/>
          <w:sz w:val="28"/>
          <w:szCs w:val="28"/>
          <w:lang w:val="uk-UA" w:eastAsia="ru-RU"/>
        </w:rPr>
        <w:t xml:space="preserve"> провадженні № ____</w:t>
      </w:r>
      <w:r w:rsidRPr="00C14713">
        <w:rPr>
          <w:rFonts w:ascii="Times New Roman" w:eastAsia="Times New Roman" w:hAnsi="Times New Roman"/>
          <w:sz w:val="28"/>
          <w:szCs w:val="28"/>
          <w:lang w:val="uk-UA" w:eastAsia="ru-RU"/>
        </w:rPr>
        <w:t xml:space="preserve"> від 21 серпня 2021 року, а також прокурорам групи прокурорів Печерської окружної прокуратури міста Києва у вказаному кримінальному провадженні, на проведення обшуку автомобіля Land Rover Range R</w:t>
      </w:r>
      <w:r w:rsidR="005E40FB">
        <w:rPr>
          <w:rFonts w:ascii="Times New Roman" w:eastAsia="Times New Roman" w:hAnsi="Times New Roman"/>
          <w:sz w:val="28"/>
          <w:szCs w:val="28"/>
          <w:lang w:val="uk-UA" w:eastAsia="ru-RU"/>
        </w:rPr>
        <w:t>over, 2007 р.в., д.н.з. ____</w:t>
      </w:r>
      <w:r w:rsidRPr="00C14713">
        <w:rPr>
          <w:rFonts w:ascii="Times New Roman" w:eastAsia="Times New Roman" w:hAnsi="Times New Roman"/>
          <w:sz w:val="28"/>
          <w:szCs w:val="28"/>
          <w:lang w:val="uk-UA" w:eastAsia="ru-RU"/>
        </w:rPr>
        <w:t xml:space="preserve">, який належить </w:t>
      </w:r>
      <w:r w:rsidR="005E40FB">
        <w:rPr>
          <w:rFonts w:ascii="Times New Roman" w:eastAsia="Times New Roman" w:hAnsi="Times New Roman"/>
          <w:sz w:val="28"/>
          <w:szCs w:val="28"/>
          <w:lang w:val="uk-UA" w:eastAsia="ru-RU"/>
        </w:rPr>
        <w:t>ОСОБА1</w:t>
      </w:r>
      <w:r w:rsidRPr="00C14713">
        <w:rPr>
          <w:rFonts w:ascii="Times New Roman" w:eastAsia="Times New Roman" w:hAnsi="Times New Roman"/>
          <w:sz w:val="28"/>
          <w:szCs w:val="28"/>
          <w:lang w:val="uk-UA" w:eastAsia="ru-RU"/>
        </w:rPr>
        <w:t xml:space="preserve">, </w:t>
      </w:r>
      <w:r w:rsidRPr="00C14713">
        <w:rPr>
          <w:rFonts w:ascii="Times New Roman" w:eastAsia="Times New Roman" w:hAnsi="Times New Roman"/>
          <w:b/>
          <w:bCs/>
          <w:sz w:val="28"/>
          <w:szCs w:val="28"/>
          <w:u w:val="single"/>
          <w:lang w:val="uk-UA" w:eastAsia="ru-RU"/>
        </w:rPr>
        <w:t>з метою його вилучення</w:t>
      </w:r>
      <w:r w:rsidRPr="00C14713">
        <w:rPr>
          <w:rFonts w:ascii="Times New Roman" w:eastAsia="Times New Roman" w:hAnsi="Times New Roman"/>
          <w:sz w:val="28"/>
          <w:szCs w:val="28"/>
          <w:lang w:val="uk-UA" w:eastAsia="ru-RU"/>
        </w:rPr>
        <w:t>, а також виявлення і вилучення ключів запалювання, свідоцтва про реєстрацію зазначеного транспортного засобу, пристроїв для дистанційного керування радіоприладами, які могли бути використані для вчинення кримінального правопорушення, одягу, сумки, що могли використовуватися під час вчинення злочину та зберегли на собі сліди його вчинення, блокнотів, чернеток, рукописних записів, мобільних телефонів, сім карток, електронні носії інформації. Визначено строк дії ухвали тривалістю один місяць з дня її постановлення.  </w:t>
      </w:r>
    </w:p>
    <w:p w14:paraId="104C204C" w14:textId="4EF4D4E0"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 xml:space="preserve">В ухвалі слідчого судді зазначено, що СВ Печерського УП ГУНП у місті Києві здійснюється досудове розслідування кримінального провадження, відомості щодо якого внесено до Єдиного реєстру досудових розслідувань 21 серпня </w:t>
      </w:r>
      <w:r w:rsidR="005E40FB">
        <w:rPr>
          <w:rFonts w:ascii="Times New Roman" w:eastAsia="Times New Roman" w:hAnsi="Times New Roman"/>
          <w:sz w:val="28"/>
          <w:szCs w:val="28"/>
          <w:lang w:val="uk-UA" w:eastAsia="ru-RU"/>
        </w:rPr>
        <w:t>2021 року за №  ____</w:t>
      </w:r>
      <w:r w:rsidRPr="00C14713">
        <w:rPr>
          <w:rFonts w:ascii="Times New Roman" w:eastAsia="Times New Roman" w:hAnsi="Times New Roman"/>
          <w:sz w:val="28"/>
          <w:szCs w:val="28"/>
          <w:lang w:val="uk-UA" w:eastAsia="ru-RU"/>
        </w:rPr>
        <w:t>, за ознаками вчинення кримінального правопорушення (злочину), передбаченого частиною другою статті 194, частиною другою статті 289, частиною другою статті 289 Кримінального кодексу України (далі – КК України). </w:t>
      </w:r>
    </w:p>
    <w:p w14:paraId="537FC519" w14:textId="23D31F72"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 xml:space="preserve">Слідчий вказує у клопотанні, що є підстави вважати, що за адресами </w:t>
      </w:r>
      <w:r w:rsidR="00562C1B">
        <w:rPr>
          <w:rFonts w:ascii="Times New Roman" w:eastAsia="Times New Roman" w:hAnsi="Times New Roman"/>
          <w:sz w:val="28"/>
          <w:szCs w:val="28"/>
          <w:lang w:val="uk-UA" w:eastAsia="ru-RU"/>
        </w:rPr>
        <w:t>АДРЕСА1</w:t>
      </w:r>
      <w:r w:rsidRPr="00C14713">
        <w:rPr>
          <w:rFonts w:ascii="Times New Roman" w:eastAsia="Times New Roman" w:hAnsi="Times New Roman"/>
          <w:sz w:val="28"/>
          <w:szCs w:val="28"/>
          <w:lang w:val="uk-UA" w:eastAsia="ru-RU"/>
        </w:rPr>
        <w:t xml:space="preserve">; </w:t>
      </w:r>
      <w:r w:rsidR="00562C1B">
        <w:rPr>
          <w:rFonts w:ascii="Times New Roman" w:eastAsia="Times New Roman" w:hAnsi="Times New Roman"/>
          <w:sz w:val="28"/>
          <w:szCs w:val="28"/>
          <w:lang w:val="uk-UA" w:eastAsia="ru-RU"/>
        </w:rPr>
        <w:t>АДРЕСА2</w:t>
      </w:r>
      <w:r w:rsidRPr="00C14713">
        <w:rPr>
          <w:rFonts w:ascii="Times New Roman" w:eastAsia="Times New Roman" w:hAnsi="Times New Roman"/>
          <w:sz w:val="28"/>
          <w:szCs w:val="28"/>
          <w:lang w:val="uk-UA" w:eastAsia="ru-RU"/>
        </w:rPr>
        <w:t xml:space="preserve">; </w:t>
      </w:r>
      <w:r w:rsidR="00562C1B">
        <w:rPr>
          <w:rFonts w:ascii="Times New Roman" w:eastAsia="Times New Roman" w:hAnsi="Times New Roman"/>
          <w:sz w:val="28"/>
          <w:szCs w:val="28"/>
          <w:lang w:val="uk-UA" w:eastAsia="ru-RU"/>
        </w:rPr>
        <w:t>АДРЕСА3</w:t>
      </w:r>
      <w:r w:rsidRPr="00C14713">
        <w:rPr>
          <w:rFonts w:ascii="Times New Roman" w:eastAsia="Times New Roman" w:hAnsi="Times New Roman"/>
          <w:sz w:val="28"/>
          <w:szCs w:val="28"/>
          <w:lang w:val="uk-UA" w:eastAsia="ru-RU"/>
        </w:rPr>
        <w:t xml:space="preserve">; </w:t>
      </w:r>
      <w:r w:rsidR="00562C1B">
        <w:rPr>
          <w:rFonts w:ascii="Times New Roman" w:eastAsia="Times New Roman" w:hAnsi="Times New Roman"/>
          <w:sz w:val="28"/>
          <w:szCs w:val="28"/>
          <w:lang w:val="uk-UA" w:eastAsia="ru-RU"/>
        </w:rPr>
        <w:t>АДРЕСА4</w:t>
      </w:r>
      <w:r w:rsidRPr="00C14713">
        <w:rPr>
          <w:rFonts w:ascii="Times New Roman" w:eastAsia="Times New Roman" w:hAnsi="Times New Roman"/>
          <w:sz w:val="28"/>
          <w:szCs w:val="28"/>
          <w:lang w:val="uk-UA" w:eastAsia="ru-RU"/>
        </w:rPr>
        <w:t>;</w:t>
      </w:r>
      <w:r w:rsidR="00562C1B">
        <w:rPr>
          <w:rFonts w:ascii="Times New Roman" w:eastAsia="Times New Roman" w:hAnsi="Times New Roman"/>
          <w:sz w:val="28"/>
          <w:szCs w:val="28"/>
          <w:lang w:val="uk-UA" w:eastAsia="ru-RU"/>
        </w:rPr>
        <w:t xml:space="preserve"> АДРЕСА5</w:t>
      </w:r>
      <w:r w:rsidRPr="00C14713">
        <w:rPr>
          <w:rFonts w:ascii="Times New Roman" w:eastAsia="Times New Roman" w:hAnsi="Times New Roman"/>
          <w:sz w:val="28"/>
          <w:szCs w:val="28"/>
          <w:lang w:val="uk-UA" w:eastAsia="ru-RU"/>
        </w:rPr>
        <w:t>, а також в транспортних засобах, а саме: Land Rover, мод</w:t>
      </w:r>
      <w:r w:rsidR="005E40FB">
        <w:rPr>
          <w:rFonts w:ascii="Times New Roman" w:eastAsia="Times New Roman" w:hAnsi="Times New Roman"/>
          <w:sz w:val="28"/>
          <w:szCs w:val="28"/>
          <w:lang w:val="uk-UA" w:eastAsia="ru-RU"/>
        </w:rPr>
        <w:t>ель Range Rover, д.н.з. ____</w:t>
      </w:r>
      <w:r w:rsidRPr="00C14713">
        <w:rPr>
          <w:rFonts w:ascii="Times New Roman" w:eastAsia="Times New Roman" w:hAnsi="Times New Roman"/>
          <w:sz w:val="28"/>
          <w:szCs w:val="28"/>
          <w:lang w:val="uk-UA" w:eastAsia="ru-RU"/>
        </w:rPr>
        <w:t>, Land Rover, мод</w:t>
      </w:r>
      <w:r w:rsidR="005E40FB">
        <w:rPr>
          <w:rFonts w:ascii="Times New Roman" w:eastAsia="Times New Roman" w:hAnsi="Times New Roman"/>
          <w:sz w:val="28"/>
          <w:szCs w:val="28"/>
          <w:lang w:val="uk-UA" w:eastAsia="ru-RU"/>
        </w:rPr>
        <w:t>ель Range Rover, д.н.з. ____</w:t>
      </w:r>
      <w:r w:rsidRPr="00C14713">
        <w:rPr>
          <w:rFonts w:ascii="Times New Roman" w:eastAsia="Times New Roman" w:hAnsi="Times New Roman"/>
          <w:sz w:val="28"/>
          <w:szCs w:val="28"/>
          <w:lang w:val="uk-UA" w:eastAsia="ru-RU"/>
        </w:rPr>
        <w:t>, можуть зберігатися речі, які містять на собі сліди злочинів, а також ключі від машин, які були протиправно вилучено із законного володіння потерпілих. А також автомобілів Toyota Land Cruiser</w:t>
      </w:r>
      <w:r w:rsidR="005E40FB">
        <w:rPr>
          <w:rFonts w:ascii="Times New Roman" w:eastAsia="Times New Roman" w:hAnsi="Times New Roman"/>
          <w:sz w:val="28"/>
          <w:szCs w:val="28"/>
          <w:lang w:val="uk-UA" w:eastAsia="ru-RU"/>
        </w:rPr>
        <w:t xml:space="preserve"> 200, 2018 р.в., д.н.з. ____</w:t>
      </w:r>
      <w:r w:rsidRPr="00C14713">
        <w:rPr>
          <w:rFonts w:ascii="Times New Roman" w:eastAsia="Times New Roman" w:hAnsi="Times New Roman"/>
          <w:sz w:val="28"/>
          <w:szCs w:val="28"/>
          <w:lang w:val="uk-UA" w:eastAsia="ru-RU"/>
        </w:rPr>
        <w:t xml:space="preserve">, який належить ТОВ «АГРАРНО-ВАНТАЖНА КОМПАНІЯ» (код ЄДРПОУ 40965384), Mercedes-Benz S 400 CDI 2020 р.в., д.н.з. КА7770СХ, який належить ТОВ «АГРАРНО-ВАНТАЖНА КОМПАНІЯ» (код ЄДРПОУ 40965384), Wiesmann GT </w:t>
      </w:r>
      <w:r w:rsidR="005E40FB">
        <w:rPr>
          <w:rFonts w:ascii="Times New Roman" w:eastAsia="Times New Roman" w:hAnsi="Times New Roman"/>
          <w:sz w:val="28"/>
          <w:szCs w:val="28"/>
          <w:lang w:val="uk-UA" w:eastAsia="ru-RU"/>
        </w:rPr>
        <w:t>MF 4, 2007 р.в., д.н.з. ____</w:t>
      </w:r>
      <w:r w:rsidRPr="00C14713">
        <w:rPr>
          <w:rFonts w:ascii="Times New Roman" w:eastAsia="Times New Roman" w:hAnsi="Times New Roman"/>
          <w:sz w:val="28"/>
          <w:szCs w:val="28"/>
          <w:lang w:val="uk-UA" w:eastAsia="ru-RU"/>
        </w:rPr>
        <w:t xml:space="preserve">, який належить </w:t>
      </w:r>
      <w:r w:rsidR="007E193D">
        <w:rPr>
          <w:rFonts w:ascii="Times New Roman" w:eastAsia="Times New Roman" w:hAnsi="Times New Roman"/>
          <w:sz w:val="28"/>
          <w:szCs w:val="28"/>
          <w:lang w:val="uk-UA" w:eastAsia="ru-RU"/>
        </w:rPr>
        <w:t>ОСОБА2</w:t>
      </w:r>
      <w:r w:rsidRPr="00C14713">
        <w:rPr>
          <w:rFonts w:ascii="Times New Roman" w:eastAsia="Times New Roman" w:hAnsi="Times New Roman"/>
          <w:sz w:val="28"/>
          <w:szCs w:val="28"/>
          <w:lang w:val="uk-UA" w:eastAsia="ru-RU"/>
        </w:rPr>
        <w:t>.  </w:t>
      </w:r>
    </w:p>
    <w:p w14:paraId="67B9207A" w14:textId="77777777"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 xml:space="preserve">З ухвали також вбачається, що, задовольняючи клопотання слідчого про обшук, слідчий суддя виходив із того, що обставини, викладені в клопотанні, знайшли, своє підтвердження в наданих матеріалах, відшукання речей буде мати доказове значення для розслідування кримінального провадження, а в подальшому будуть доказами під час судового розгляду кримінального провадження, є обґрунтовані підстави вважати, що відшукувані речі знаходяться у </w:t>
      </w:r>
      <w:r w:rsidRPr="00C14713">
        <w:rPr>
          <w:rFonts w:ascii="Times New Roman" w:eastAsia="Times New Roman" w:hAnsi="Times New Roman"/>
          <w:b/>
          <w:bCs/>
          <w:sz w:val="28"/>
          <w:szCs w:val="28"/>
          <w:u w:val="single"/>
          <w:lang w:val="uk-UA" w:eastAsia="ru-RU"/>
        </w:rPr>
        <w:t xml:space="preserve">приміщенні, </w:t>
      </w:r>
      <w:r w:rsidRPr="00C14713">
        <w:rPr>
          <w:rFonts w:ascii="Times New Roman" w:eastAsia="Times New Roman" w:hAnsi="Times New Roman"/>
          <w:sz w:val="28"/>
          <w:szCs w:val="28"/>
          <w:lang w:val="uk-UA" w:eastAsia="ru-RU"/>
        </w:rPr>
        <w:t>на яке вказано у клопотанні.  </w:t>
      </w:r>
    </w:p>
    <w:p w14:paraId="441FE4B4" w14:textId="70CBEA9A" w:rsidR="00FE55FE" w:rsidRPr="00C14713" w:rsidRDefault="00972FF9" w:rsidP="00FE55FE">
      <w:pPr>
        <w:spacing w:after="0" w:line="240" w:lineRule="auto"/>
        <w:ind w:firstLine="555"/>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w:t>
      </w:r>
      <w:r w:rsidR="00FE55FE" w:rsidRPr="00C14713">
        <w:rPr>
          <w:rFonts w:ascii="Times New Roman" w:eastAsia="Times New Roman" w:hAnsi="Times New Roman"/>
          <w:sz w:val="28"/>
          <w:szCs w:val="28"/>
          <w:lang w:val="uk-UA" w:eastAsia="ru-RU"/>
        </w:rPr>
        <w:t>ідповідно до журналу судового засідання це засідання розпочалось о 16:06:23 та закінчилось о 16:08:10, тобто тривало 1</w:t>
      </w:r>
      <w:r w:rsidR="00FE55FE">
        <w:rPr>
          <w:rFonts w:ascii="Times New Roman" w:eastAsia="Times New Roman" w:hAnsi="Times New Roman"/>
          <w:sz w:val="28"/>
          <w:szCs w:val="28"/>
          <w:lang w:val="uk-UA" w:eastAsia="ru-RU"/>
        </w:rPr>
        <w:t> </w:t>
      </w:r>
      <w:r w:rsidR="00FE55FE" w:rsidRPr="00C14713">
        <w:rPr>
          <w:rFonts w:ascii="Times New Roman" w:eastAsia="Times New Roman" w:hAnsi="Times New Roman"/>
          <w:sz w:val="28"/>
          <w:szCs w:val="28"/>
          <w:lang w:val="uk-UA" w:eastAsia="ru-RU"/>
        </w:rPr>
        <w:t>хв. 47 с. Пояснення слідчого щодо клопотання тривало 2 с. (з 16:06:45 до 16:06:46), а дослідження матеріалів провадження в повному обсязі – 1 с. (з 16:06:46 по 16:06:47).</w:t>
      </w:r>
    </w:p>
    <w:p w14:paraId="169594F3" w14:textId="34296AD5"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 xml:space="preserve">Ухвалою Київського апеляційного суду від 10 серпня 2022 року відмовлено у відкритті провадження за апеляційною скаргою захисника Капури А.Й. в інтересах </w:t>
      </w:r>
      <w:r w:rsidR="005E40FB">
        <w:rPr>
          <w:rFonts w:ascii="Times New Roman" w:eastAsia="Times New Roman" w:hAnsi="Times New Roman"/>
          <w:sz w:val="28"/>
          <w:szCs w:val="28"/>
          <w:lang w:val="uk-UA" w:eastAsia="ru-RU"/>
        </w:rPr>
        <w:t>ОСОБА1</w:t>
      </w:r>
      <w:r w:rsidRPr="00C14713">
        <w:rPr>
          <w:rFonts w:ascii="Times New Roman" w:eastAsia="Times New Roman" w:hAnsi="Times New Roman"/>
          <w:sz w:val="28"/>
          <w:szCs w:val="28"/>
          <w:lang w:val="uk-UA" w:eastAsia="ru-RU"/>
        </w:rPr>
        <w:t xml:space="preserve"> на ухвалу слідчого судді Печерського районного суду міста Києва від 29 вересня 2021 року, оскільки апеляційну скаргу подано на судове рішення, яке не підлягає оскарженню в апеляційному порядку.   </w:t>
      </w:r>
    </w:p>
    <w:p w14:paraId="037FF3AA" w14:textId="687D2444"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 xml:space="preserve">Також встановлено, що в межах вказаного кримінального провадження 8 жовтня 2021 року слідчим СВ Печерського управління поліції Головного управління Національної поліції у місті Києві на підставі ухвал слідчого судді Печерського районного суду міста Києва від 29 вересня 2021 року у справах № 757/52446/21-к та № 757/52447/21-к було проведено обшук двох автомобілів, які знаходились у внутрішньому дворі будинку за адресою: </w:t>
      </w:r>
      <w:r w:rsidR="00562C1B">
        <w:rPr>
          <w:rFonts w:ascii="Times New Roman" w:eastAsia="Times New Roman" w:hAnsi="Times New Roman"/>
          <w:sz w:val="28"/>
          <w:szCs w:val="28"/>
          <w:lang w:val="uk-UA" w:eastAsia="ru-RU"/>
        </w:rPr>
        <w:t>АДРЕСА1</w:t>
      </w:r>
      <w:bookmarkStart w:id="0" w:name="_GoBack"/>
      <w:bookmarkEnd w:id="0"/>
      <w:r w:rsidRPr="00C14713">
        <w:rPr>
          <w:rFonts w:ascii="Times New Roman" w:eastAsia="Times New Roman" w:hAnsi="Times New Roman"/>
          <w:sz w:val="28"/>
          <w:szCs w:val="28"/>
          <w:lang w:val="uk-UA" w:eastAsia="ru-RU"/>
        </w:rPr>
        <w:t>, а саме: автомобіля марки Land Rover, мод</w:t>
      </w:r>
      <w:r w:rsidR="005E40FB">
        <w:rPr>
          <w:rFonts w:ascii="Times New Roman" w:eastAsia="Times New Roman" w:hAnsi="Times New Roman"/>
          <w:sz w:val="28"/>
          <w:szCs w:val="28"/>
          <w:lang w:val="uk-UA" w:eastAsia="ru-RU"/>
        </w:rPr>
        <w:t>ель Range Rover, д.н.з. ____</w:t>
      </w:r>
      <w:r w:rsidRPr="00C14713">
        <w:rPr>
          <w:rFonts w:ascii="Times New Roman" w:eastAsia="Times New Roman" w:hAnsi="Times New Roman"/>
          <w:sz w:val="28"/>
          <w:szCs w:val="28"/>
          <w:lang w:val="uk-UA" w:eastAsia="ru-RU"/>
        </w:rPr>
        <w:t xml:space="preserve"> (VIN SALMP1E46AA320300); автомобіль марки Land Rover, мод</w:t>
      </w:r>
      <w:r w:rsidR="005E40FB">
        <w:rPr>
          <w:rFonts w:ascii="Times New Roman" w:eastAsia="Times New Roman" w:hAnsi="Times New Roman"/>
          <w:sz w:val="28"/>
          <w:szCs w:val="28"/>
          <w:lang w:val="uk-UA" w:eastAsia="ru-RU"/>
        </w:rPr>
        <w:t>ель Range Rover, д.н.з. ____</w:t>
      </w:r>
      <w:r w:rsidRPr="00C14713">
        <w:rPr>
          <w:rFonts w:ascii="Times New Roman" w:eastAsia="Times New Roman" w:hAnsi="Times New Roman"/>
          <w:sz w:val="28"/>
          <w:szCs w:val="28"/>
          <w:lang w:val="uk-UA" w:eastAsia="ru-RU"/>
        </w:rPr>
        <w:t xml:space="preserve"> (VIN SALLMAM247A254268). </w:t>
      </w:r>
    </w:p>
    <w:p w14:paraId="5EB37BE0" w14:textId="4D21A1BC"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Під час проведення обшуку було вилучено майно, згідно протоколів обшуку від 8 жовтня 2021 року, в тому числі автомобіль марки автомобіль марки Land Rover, модель Range Ro</w:t>
      </w:r>
      <w:r w:rsidR="005E40FB">
        <w:rPr>
          <w:rFonts w:ascii="Times New Roman" w:eastAsia="Times New Roman" w:hAnsi="Times New Roman"/>
          <w:sz w:val="28"/>
          <w:szCs w:val="28"/>
          <w:lang w:val="uk-UA" w:eastAsia="ru-RU"/>
        </w:rPr>
        <w:t>ver, д.н.з. ____</w:t>
      </w:r>
      <w:r w:rsidRPr="00C14713">
        <w:rPr>
          <w:rFonts w:ascii="Times New Roman" w:eastAsia="Times New Roman" w:hAnsi="Times New Roman"/>
          <w:sz w:val="28"/>
          <w:szCs w:val="28"/>
          <w:lang w:val="uk-UA" w:eastAsia="ru-RU"/>
        </w:rPr>
        <w:t xml:space="preserve"> (VIN SALMP1E46AA320300); автомобіль марки Land Rover, мод</w:t>
      </w:r>
      <w:r w:rsidR="005E40FB">
        <w:rPr>
          <w:rFonts w:ascii="Times New Roman" w:eastAsia="Times New Roman" w:hAnsi="Times New Roman"/>
          <w:sz w:val="28"/>
          <w:szCs w:val="28"/>
          <w:lang w:val="uk-UA" w:eastAsia="ru-RU"/>
        </w:rPr>
        <w:t>ель Range Rover, д.н.з. ____</w:t>
      </w:r>
      <w:r w:rsidRPr="00C14713">
        <w:rPr>
          <w:rFonts w:ascii="Times New Roman" w:eastAsia="Times New Roman" w:hAnsi="Times New Roman"/>
          <w:sz w:val="28"/>
          <w:szCs w:val="28"/>
          <w:lang w:val="uk-UA" w:eastAsia="ru-RU"/>
        </w:rPr>
        <w:t xml:space="preserve"> (VIN SALLMAM247A254268), свідоцтва про реєстрацію та ключі до зазначених транспортних засобів. </w:t>
      </w:r>
    </w:p>
    <w:p w14:paraId="26A42648" w14:textId="03239184" w:rsidR="00FE55FE"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 xml:space="preserve">Ухвалою слідчого судді Печерського районного суду міста Києва Матійчук Г.О. від 18 серпня 2022 року № 757/19899/22-к скаргу адвоката Капури А.Й. в інтересах </w:t>
      </w:r>
      <w:r w:rsidR="005E40FB">
        <w:rPr>
          <w:rFonts w:ascii="Times New Roman" w:eastAsia="Times New Roman" w:hAnsi="Times New Roman"/>
          <w:sz w:val="28"/>
          <w:szCs w:val="28"/>
          <w:lang w:val="uk-UA" w:eastAsia="ru-RU"/>
        </w:rPr>
        <w:t>ОСОБА1</w:t>
      </w:r>
      <w:r w:rsidRPr="00C14713">
        <w:rPr>
          <w:rFonts w:ascii="Times New Roman" w:eastAsia="Times New Roman" w:hAnsi="Times New Roman"/>
          <w:sz w:val="28"/>
          <w:szCs w:val="28"/>
          <w:lang w:val="uk-UA" w:eastAsia="ru-RU"/>
        </w:rPr>
        <w:t xml:space="preserve"> задоволено частково. Зобов’язано уповноважених осіб Печерського управління поліції Головного управління Національної поліції у місті Києві повернути </w:t>
      </w:r>
      <w:r w:rsidR="005E40FB">
        <w:rPr>
          <w:rFonts w:ascii="Times New Roman" w:eastAsia="Times New Roman" w:hAnsi="Times New Roman"/>
          <w:sz w:val="28"/>
          <w:szCs w:val="28"/>
          <w:lang w:val="uk-UA" w:eastAsia="ru-RU"/>
        </w:rPr>
        <w:t>ОСОБА1</w:t>
      </w:r>
      <w:r w:rsidRPr="00C14713">
        <w:rPr>
          <w:rFonts w:ascii="Times New Roman" w:eastAsia="Times New Roman" w:hAnsi="Times New Roman"/>
          <w:sz w:val="28"/>
          <w:szCs w:val="28"/>
          <w:lang w:val="uk-UA" w:eastAsia="ru-RU"/>
        </w:rPr>
        <w:t xml:space="preserve"> майно, яке належить йому на праві приватної власності та вилучене під час проведення обшуків відповідно до ухвал слідчого судді Печерського районного суду міста Києва від 29 вересня 2021 року у справах № 757/52446/21-к та </w:t>
      </w:r>
      <w:r w:rsidRPr="00C14713">
        <w:rPr>
          <w:rFonts w:ascii="Times New Roman" w:eastAsia="Times New Roman" w:hAnsi="Times New Roman"/>
          <w:sz w:val="28"/>
          <w:szCs w:val="28"/>
          <w:lang w:val="uk-UA" w:eastAsia="ru-RU"/>
        </w:rPr>
        <w:br/>
        <w:t>№ 757/52447/21-к, а саме: автомобіль марки Land Rover, мод</w:t>
      </w:r>
      <w:r w:rsidR="005E40FB">
        <w:rPr>
          <w:rFonts w:ascii="Times New Roman" w:eastAsia="Times New Roman" w:hAnsi="Times New Roman"/>
          <w:sz w:val="28"/>
          <w:szCs w:val="28"/>
          <w:lang w:val="uk-UA" w:eastAsia="ru-RU"/>
        </w:rPr>
        <w:t>ель Range Rover, д.н.з. ____</w:t>
      </w:r>
      <w:r w:rsidRPr="00C14713">
        <w:rPr>
          <w:rFonts w:ascii="Times New Roman" w:eastAsia="Times New Roman" w:hAnsi="Times New Roman"/>
          <w:sz w:val="28"/>
          <w:szCs w:val="28"/>
          <w:lang w:val="uk-UA" w:eastAsia="ru-RU"/>
        </w:rPr>
        <w:t xml:space="preserve"> (VIN SALMP1E46AA320300); автомобіль марки Land Rover, мод</w:t>
      </w:r>
      <w:r w:rsidR="005E40FB">
        <w:rPr>
          <w:rFonts w:ascii="Times New Roman" w:eastAsia="Times New Roman" w:hAnsi="Times New Roman"/>
          <w:sz w:val="28"/>
          <w:szCs w:val="28"/>
          <w:lang w:val="uk-UA" w:eastAsia="ru-RU"/>
        </w:rPr>
        <w:t>ель Range Rover, д.н.з. ____</w:t>
      </w:r>
      <w:r w:rsidRPr="00C14713">
        <w:rPr>
          <w:rFonts w:ascii="Times New Roman" w:eastAsia="Times New Roman" w:hAnsi="Times New Roman"/>
          <w:sz w:val="28"/>
          <w:szCs w:val="28"/>
          <w:lang w:val="uk-UA" w:eastAsia="ru-RU"/>
        </w:rPr>
        <w:t xml:space="preserve"> (VIN SALLMAM247A254268); свідоцтва про реєстрацію та ключі до зазначених транспортних засобів. У задоволенні іншої частини скарги відмовлено. </w:t>
      </w:r>
    </w:p>
    <w:p w14:paraId="025D4CD6" w14:textId="77777777"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p>
    <w:p w14:paraId="50595574" w14:textId="77777777" w:rsidR="00FE55FE" w:rsidRPr="00C14713" w:rsidRDefault="00FE55FE" w:rsidP="00FE55FE">
      <w:pPr>
        <w:spacing w:after="0" w:line="240" w:lineRule="auto"/>
        <w:ind w:firstLine="555"/>
        <w:jc w:val="both"/>
        <w:textAlignment w:val="baseline"/>
        <w:rPr>
          <w:rFonts w:ascii="Times New Roman" w:eastAsia="Times New Roman" w:hAnsi="Times New Roman"/>
          <w:b/>
          <w:bCs/>
          <w:sz w:val="28"/>
          <w:szCs w:val="28"/>
          <w:lang w:val="uk-UA" w:eastAsia="ru-RU"/>
        </w:rPr>
      </w:pPr>
      <w:r w:rsidRPr="00C14713">
        <w:rPr>
          <w:rFonts w:ascii="Times New Roman" w:eastAsia="Times New Roman" w:hAnsi="Times New Roman"/>
          <w:b/>
          <w:bCs/>
          <w:sz w:val="28"/>
          <w:szCs w:val="28"/>
          <w:lang w:val="uk-UA" w:eastAsia="ru-RU"/>
        </w:rPr>
        <w:t>Пояснення судді </w:t>
      </w:r>
    </w:p>
    <w:p w14:paraId="0E302753" w14:textId="4E3E8193"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У письмових поясненнях, наданих на пропозицію</w:t>
      </w:r>
      <w:r w:rsidR="003B693A">
        <w:rPr>
          <w:rFonts w:ascii="Times New Roman" w:eastAsia="Times New Roman" w:hAnsi="Times New Roman"/>
          <w:sz w:val="28"/>
          <w:szCs w:val="28"/>
          <w:lang w:val="uk-UA" w:eastAsia="ru-RU"/>
        </w:rPr>
        <w:t xml:space="preserve"> члена Другої Дисциплінарної палати Вищої ради правосуддя Маселка Р.А.</w:t>
      </w:r>
      <w:r w:rsidRPr="00C14713">
        <w:rPr>
          <w:rFonts w:ascii="Times New Roman" w:eastAsia="Times New Roman" w:hAnsi="Times New Roman"/>
          <w:sz w:val="28"/>
          <w:szCs w:val="28"/>
          <w:lang w:val="uk-UA" w:eastAsia="ru-RU"/>
        </w:rPr>
        <w:t>, суддя Печерського районного суду міста Києва Вовк С.В. зазначив, що нормами КПК України не передбачено обов’язку слідчого судді перелічувати всі обставини кримінального провадження і викладати в ухвалі про надання дозволу на обшук усі відомі і встановлені відомості. </w:t>
      </w:r>
    </w:p>
    <w:p w14:paraId="68616002" w14:textId="77777777"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Вмотивованість ухвали слідчого судді про дозвіл на проведення обшуку житла чи іншого володіння особи повинна бути в межах, які не розкривають таємницю досудового розслідування, в ній, зокрема, повинні бути наведені аргументи, що переконали суддю в задоволенні чи відхиленні такого клопотання. </w:t>
      </w:r>
    </w:p>
    <w:p w14:paraId="7AAD2A27" w14:textId="77777777"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Обидві ухвали слідчого судді по формі, змісту та складу відповідають вимогам статей 235, 372 КПК України, а їх вмотивованість наведена в межах, які не розкривають таємницю досудового розслідування. </w:t>
      </w:r>
    </w:p>
    <w:p w14:paraId="60371CEB" w14:textId="77777777"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Приписи кримінального процесуального закону не містять застереження про те, що слідчий суддя повинен мотивувати необхідність встановлення максимального строку виконання ухвали про обшук. </w:t>
      </w:r>
    </w:p>
    <w:p w14:paraId="3D5D3BDD" w14:textId="77777777" w:rsidR="00FE55FE" w:rsidRPr="00C14713"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Слідчим під час розгляду клопотань про обшук було доведено наявність підстав, передбачених частиною п’ятою статті 234 КПК України, а відтак не заслуговують на увагу доводи заявника про недоречність надання дозволу на обшук, адже слідчий міг отримати доступ до речей, документів або відомостей, які можуть у них міститися, у добровільному порядку, шляхом витребування речей, документів, відомостей відповідно до частини другої статті 93 КПК України. </w:t>
      </w:r>
    </w:p>
    <w:p w14:paraId="3CCE549E" w14:textId="77777777" w:rsidR="00FE55FE"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C14713">
        <w:rPr>
          <w:rFonts w:ascii="Times New Roman" w:eastAsia="Times New Roman" w:hAnsi="Times New Roman"/>
          <w:sz w:val="28"/>
          <w:szCs w:val="28"/>
          <w:lang w:val="uk-UA" w:eastAsia="ru-RU"/>
        </w:rPr>
        <w:t>На думку судді Вовка С.В., доводи скарги Зюкова Р.Ю. зводяться до фактичної незгоди із судовими рішеннями про обшук, що відповідно до пункту 4 частини першої статті 45 Закону України «Про Вищу раду правосуддя» є підставою для відмови у відкритті дисциплінарної справи.</w:t>
      </w:r>
    </w:p>
    <w:p w14:paraId="5291083D" w14:textId="77777777" w:rsidR="00FE55FE" w:rsidRDefault="00FE55FE" w:rsidP="00FE55FE">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Листом від 19 лютого 2024 року № 5765/0/9-24 судді Печерського районного суду міста Києва Вовку С.В. надіслано копію ухвали Другої Дисциплінарної палати Вищої ради правосуддя від 14 лютого 2024 року № 439/2дп/15-24 про відкриття дисциплінарної справи стосовно нього.</w:t>
      </w:r>
    </w:p>
    <w:p w14:paraId="20F5FA02" w14:textId="77777777" w:rsidR="00FE55FE" w:rsidRDefault="00FE55FE" w:rsidP="00FE55FE">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Суддю Вовка С.В. також поінформовано про право надати пояснення з приводу обставин, викладених у вказаній ухвалі (лист від 19 лютого 2024 року № 373/0/19-24).</w:t>
      </w:r>
    </w:p>
    <w:p w14:paraId="4D8CF632" w14:textId="4BA2E116" w:rsidR="00B84F91" w:rsidRDefault="00B84F91" w:rsidP="00FE55FE">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25 березня 2024 року </w:t>
      </w:r>
      <w:r w:rsidR="009E32CC">
        <w:rPr>
          <w:rFonts w:ascii="Times New Roman" w:hAnsi="Times New Roman"/>
          <w:sz w:val="28"/>
          <w:szCs w:val="28"/>
          <w:lang w:val="uk-UA"/>
        </w:rPr>
        <w:t xml:space="preserve">за вх. № 962/2/6-24 </w:t>
      </w:r>
      <w:r>
        <w:rPr>
          <w:rFonts w:ascii="Times New Roman" w:hAnsi="Times New Roman"/>
          <w:sz w:val="28"/>
          <w:szCs w:val="28"/>
          <w:lang w:val="uk-UA"/>
        </w:rPr>
        <w:t xml:space="preserve">до Вищої ради правосуддя </w:t>
      </w:r>
      <w:r w:rsidR="00737400">
        <w:rPr>
          <w:rFonts w:ascii="Times New Roman" w:hAnsi="Times New Roman"/>
          <w:sz w:val="28"/>
          <w:szCs w:val="28"/>
          <w:lang w:val="uk-UA"/>
        </w:rPr>
        <w:t xml:space="preserve">надійшли пояснення судді Вовка С.В. з приводу обставин, викладених в ухвалі </w:t>
      </w:r>
      <w:r w:rsidR="009E32CC">
        <w:rPr>
          <w:rFonts w:ascii="Times New Roman" w:hAnsi="Times New Roman"/>
          <w:sz w:val="28"/>
          <w:szCs w:val="28"/>
          <w:lang w:val="uk-UA"/>
        </w:rPr>
        <w:t xml:space="preserve"> Другої Дисциплінарної палати Вищої ради правосуддя від 14 лютого 2024 року </w:t>
      </w:r>
      <w:r w:rsidR="003834AC">
        <w:rPr>
          <w:rFonts w:ascii="Times New Roman" w:hAnsi="Times New Roman"/>
          <w:sz w:val="28"/>
          <w:szCs w:val="28"/>
          <w:lang w:val="uk-UA"/>
        </w:rPr>
        <w:t>№ 439/2дп/15-24.</w:t>
      </w:r>
    </w:p>
    <w:p w14:paraId="09C19693" w14:textId="3FBF2262" w:rsidR="003E5C8A" w:rsidRPr="0001798D" w:rsidRDefault="003834AC" w:rsidP="0001798D">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У поясненнях суддя Вовк С.В. з</w:t>
      </w:r>
      <w:r w:rsidR="009D76CE">
        <w:rPr>
          <w:rFonts w:ascii="Times New Roman" w:hAnsi="Times New Roman"/>
          <w:sz w:val="28"/>
          <w:szCs w:val="28"/>
          <w:lang w:val="uk-UA"/>
        </w:rPr>
        <w:t xml:space="preserve">азначив, що </w:t>
      </w:r>
      <w:r w:rsidR="00FF5568">
        <w:rPr>
          <w:rFonts w:ascii="Times New Roman" w:hAnsi="Times New Roman"/>
          <w:sz w:val="28"/>
          <w:szCs w:val="28"/>
          <w:lang w:val="uk-UA"/>
        </w:rPr>
        <w:t>з</w:t>
      </w:r>
      <w:r w:rsidR="003E5C8A" w:rsidRPr="0001798D">
        <w:rPr>
          <w:rFonts w:ascii="Times New Roman" w:hAnsi="Times New Roman"/>
          <w:sz w:val="28"/>
          <w:szCs w:val="28"/>
          <w:lang w:val="uk-UA"/>
        </w:rPr>
        <w:t>а приписами частин першої, четвертої та п’ятої статті 234 КПК України обшук проводиться з метою виявлення та фіксації відомостей про обставини вчинення кримінального правопорушення, відшукання знаряддя кримінального правопорушення або майна, яке було здобуте у результаті його вчинення, а також встановлення місцезнаходження розшукуваних осіб. Клопотання про обшук розглядається у суді в день його надходження за участю слідчого або прокурора. Слідчий суддя відмовляє у задоволенні клопотання про обшук, якщо прокурор, слідчий не доведе наявність достатніх підстав вважати, що: було вчинено кримінальне правопорушення; відшукувані речі і документи мають значення для досудового розслідування; відомості, які містяться у відшукуваних речах і документах, можуть бути доказами під час судового розгляду; відшукувані речі, документи або особи знаходяться у зазначеному в клопотанні житлі чи іншому володінні особи; за встановлених обставин обшук є найбільш доцільним та ефективним способом відшукання та вилучення речей і документів, які мають значення для досудового розслідування, а також встановлення місцезнаходження розшукуваних осіб, а також заходом, пропорційним втручанню в особисте і сімейне життя особи.</w:t>
      </w:r>
    </w:p>
    <w:p w14:paraId="6E04404C" w14:textId="31AF723A" w:rsidR="00B21916" w:rsidRPr="0001798D" w:rsidRDefault="00E11007" w:rsidP="008C622B">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Суддя Вовк С.В. звертав увагу</w:t>
      </w:r>
      <w:r w:rsidR="003E5C8A" w:rsidRPr="0001798D">
        <w:rPr>
          <w:rFonts w:ascii="Times New Roman" w:hAnsi="Times New Roman"/>
          <w:sz w:val="28"/>
          <w:szCs w:val="28"/>
          <w:lang w:val="uk-UA"/>
        </w:rPr>
        <w:t>, що у пункті 56 постанови від 27 січня 2022</w:t>
      </w:r>
      <w:r w:rsidR="008C622B">
        <w:rPr>
          <w:rFonts w:ascii="Times New Roman" w:hAnsi="Times New Roman"/>
          <w:sz w:val="28"/>
          <w:szCs w:val="28"/>
          <w:lang w:val="uk-UA"/>
        </w:rPr>
        <w:t> </w:t>
      </w:r>
      <w:r w:rsidR="003E5C8A" w:rsidRPr="0001798D">
        <w:rPr>
          <w:rFonts w:ascii="Times New Roman" w:hAnsi="Times New Roman"/>
          <w:sz w:val="28"/>
          <w:szCs w:val="28"/>
          <w:lang w:val="uk-UA"/>
        </w:rPr>
        <w:t xml:space="preserve">року у справі № 11-132сап21 Велика Палата Верховного Суду з урахуванням змісту частини п’ятої статті 234 КПК України звернула увагу на те, що під час вирішення питання про санкціонування обшуку житла стандарт доказування </w:t>
      </w:r>
      <w:r w:rsidR="008C622B">
        <w:rPr>
          <w:rFonts w:ascii="Times New Roman" w:hAnsi="Times New Roman"/>
          <w:sz w:val="28"/>
          <w:szCs w:val="28"/>
          <w:lang w:val="uk-UA"/>
        </w:rPr>
        <w:t>– «</w:t>
      </w:r>
      <w:r w:rsidR="003E5C8A" w:rsidRPr="0001798D">
        <w:rPr>
          <w:rFonts w:ascii="Times New Roman" w:hAnsi="Times New Roman"/>
          <w:sz w:val="28"/>
          <w:szCs w:val="28"/>
          <w:lang w:val="uk-UA"/>
        </w:rPr>
        <w:t>достатня підстава» є значно нижчим</w:t>
      </w:r>
      <w:r w:rsidR="008C622B">
        <w:rPr>
          <w:rFonts w:ascii="Times New Roman" w:hAnsi="Times New Roman"/>
          <w:sz w:val="28"/>
          <w:szCs w:val="28"/>
          <w:lang w:val="uk-UA"/>
        </w:rPr>
        <w:t xml:space="preserve">, </w:t>
      </w:r>
      <w:r w:rsidR="00B21916" w:rsidRPr="0001798D">
        <w:rPr>
          <w:rFonts w:ascii="Times New Roman" w:hAnsi="Times New Roman"/>
          <w:sz w:val="28"/>
          <w:szCs w:val="28"/>
          <w:lang w:val="uk-UA"/>
        </w:rPr>
        <w:t>порівняно з такими стандартами як «поза розумним сумнівом» (що застосовується під час розгляду кримінального провадження по суті), так і «обґрунтована підозра» (за яким доводиться наявність підстав піддавати конкретну особу заходам забезпечення кримінального провадження).</w:t>
      </w:r>
    </w:p>
    <w:p w14:paraId="34239EA5" w14:textId="60C6D61A" w:rsidR="00B21916" w:rsidRPr="0001798D" w:rsidRDefault="00B21916" w:rsidP="0001798D">
      <w:pPr>
        <w:spacing w:after="0" w:line="240" w:lineRule="auto"/>
        <w:ind w:firstLine="567"/>
        <w:jc w:val="both"/>
        <w:rPr>
          <w:rFonts w:ascii="Times New Roman" w:hAnsi="Times New Roman"/>
          <w:sz w:val="28"/>
          <w:szCs w:val="28"/>
          <w:lang w:val="uk-UA"/>
        </w:rPr>
      </w:pPr>
      <w:r w:rsidRPr="0001798D">
        <w:rPr>
          <w:rFonts w:ascii="Times New Roman" w:hAnsi="Times New Roman"/>
          <w:sz w:val="28"/>
          <w:szCs w:val="28"/>
          <w:lang w:val="uk-UA"/>
        </w:rPr>
        <w:t>Також у пункті 66 наведеної постанови зазначено, що згідно з правовою позицією Великої Палати Верховного Суду, викладеною в постанові від 14</w:t>
      </w:r>
      <w:r w:rsidR="00B242D9">
        <w:rPr>
          <w:rFonts w:ascii="Times New Roman" w:hAnsi="Times New Roman"/>
          <w:sz w:val="28"/>
          <w:szCs w:val="28"/>
          <w:lang w:val="uk-UA"/>
        </w:rPr>
        <w:t> </w:t>
      </w:r>
      <w:r w:rsidRPr="0001798D">
        <w:rPr>
          <w:rFonts w:ascii="Times New Roman" w:hAnsi="Times New Roman"/>
          <w:sz w:val="28"/>
          <w:szCs w:val="28"/>
          <w:lang w:val="uk-UA"/>
        </w:rPr>
        <w:t>червня 2018 року у справі № 11-386сап18, застосування до ухвал слідчого судді про надання дозволу на обшук положень, які регламентують загальні вимоги щодо судового рішення суду першої інстанції в кримінальному провадженні, можливо лише з урахуванням особливостей стадії досудового розслідування, яка є відмінною від судового розгляду.</w:t>
      </w:r>
    </w:p>
    <w:p w14:paraId="5589DD4F" w14:textId="77777777" w:rsidR="00B21916" w:rsidRPr="0001798D" w:rsidRDefault="00B21916" w:rsidP="0001798D">
      <w:pPr>
        <w:spacing w:after="0" w:line="240" w:lineRule="auto"/>
        <w:ind w:firstLine="567"/>
        <w:jc w:val="both"/>
        <w:rPr>
          <w:rFonts w:ascii="Times New Roman" w:hAnsi="Times New Roman"/>
          <w:sz w:val="28"/>
          <w:szCs w:val="28"/>
          <w:lang w:val="uk-UA"/>
        </w:rPr>
      </w:pPr>
      <w:r w:rsidRPr="0001798D">
        <w:rPr>
          <w:rFonts w:ascii="Times New Roman" w:hAnsi="Times New Roman"/>
          <w:sz w:val="28"/>
          <w:szCs w:val="28"/>
          <w:lang w:val="uk-UA"/>
        </w:rPr>
        <w:t>Нормами КПК України не передбачено обов’язку слідчого судді перелічувати всі обставини кримінального провадження і викладати в ухвалі про надання дозволу на обшук усі відомі і встановлені відомості.</w:t>
      </w:r>
    </w:p>
    <w:p w14:paraId="24FBF079" w14:textId="77777777" w:rsidR="00B21916" w:rsidRPr="0001798D" w:rsidRDefault="00B21916" w:rsidP="0001798D">
      <w:pPr>
        <w:spacing w:after="0" w:line="240" w:lineRule="auto"/>
        <w:ind w:firstLine="567"/>
        <w:jc w:val="both"/>
        <w:rPr>
          <w:rFonts w:ascii="Times New Roman" w:hAnsi="Times New Roman"/>
          <w:sz w:val="28"/>
          <w:szCs w:val="28"/>
          <w:lang w:val="uk-UA"/>
        </w:rPr>
      </w:pPr>
      <w:r w:rsidRPr="0001798D">
        <w:rPr>
          <w:rFonts w:ascii="Times New Roman" w:hAnsi="Times New Roman"/>
          <w:sz w:val="28"/>
          <w:szCs w:val="28"/>
          <w:lang w:val="uk-UA"/>
        </w:rPr>
        <w:t>Вмотивованість ухвали слідчого судді про дозвіл на проведення обшуку житла чи іншого володіння особи повинна бути в межах, які не розкривають таємницю досудового розслідування, в ній, зокрема, повинні бути наведені аргументи, що переконали суддю в задоволенні чи відхиленні такого клопотання.</w:t>
      </w:r>
    </w:p>
    <w:p w14:paraId="70452473" w14:textId="77777777" w:rsidR="00B21916" w:rsidRPr="0001798D" w:rsidRDefault="00B21916" w:rsidP="0001798D">
      <w:pPr>
        <w:spacing w:after="0" w:line="240" w:lineRule="auto"/>
        <w:ind w:firstLine="567"/>
        <w:jc w:val="both"/>
        <w:rPr>
          <w:rFonts w:ascii="Times New Roman" w:hAnsi="Times New Roman"/>
          <w:sz w:val="28"/>
          <w:szCs w:val="28"/>
          <w:lang w:val="uk-UA"/>
        </w:rPr>
      </w:pPr>
      <w:r w:rsidRPr="0001798D">
        <w:rPr>
          <w:rFonts w:ascii="Times New Roman" w:hAnsi="Times New Roman"/>
          <w:sz w:val="28"/>
          <w:szCs w:val="28"/>
          <w:lang w:val="uk-UA"/>
        </w:rPr>
        <w:t>Обидві ухвали слідчого судді по формі, змісту та складу відповідають вимогам статей 235, 372 КПК України, а їх вмотивованість наведена в межах, які не розкривають таємницю досудового розслідування.</w:t>
      </w:r>
    </w:p>
    <w:p w14:paraId="27944F75" w14:textId="77777777" w:rsidR="00B21916" w:rsidRPr="0001798D" w:rsidRDefault="00B21916" w:rsidP="0001798D">
      <w:pPr>
        <w:spacing w:after="0" w:line="240" w:lineRule="auto"/>
        <w:ind w:firstLine="567"/>
        <w:jc w:val="both"/>
        <w:rPr>
          <w:rFonts w:ascii="Times New Roman" w:hAnsi="Times New Roman"/>
          <w:sz w:val="28"/>
          <w:szCs w:val="28"/>
          <w:lang w:val="uk-UA"/>
        </w:rPr>
      </w:pPr>
      <w:r w:rsidRPr="0001798D">
        <w:rPr>
          <w:rFonts w:ascii="Times New Roman" w:hAnsi="Times New Roman"/>
          <w:sz w:val="28"/>
          <w:szCs w:val="28"/>
          <w:lang w:val="uk-UA"/>
        </w:rPr>
        <w:t>Розгляд клопотання про обшук відбувається в закритому судовому засіданні і під час розгляду клопотань № 757/52446/21-к, № 757/52447/21-к саме слідчим доведено наявність підстав, передбачених частиною п’ятою статті 234 КПК України.</w:t>
      </w:r>
    </w:p>
    <w:p w14:paraId="7FB902C2" w14:textId="77777777" w:rsidR="00B21916" w:rsidRPr="0001798D" w:rsidRDefault="00B21916" w:rsidP="0001798D">
      <w:pPr>
        <w:spacing w:after="0" w:line="240" w:lineRule="auto"/>
        <w:ind w:firstLine="567"/>
        <w:jc w:val="both"/>
        <w:rPr>
          <w:rFonts w:ascii="Times New Roman" w:hAnsi="Times New Roman"/>
          <w:sz w:val="28"/>
          <w:szCs w:val="28"/>
          <w:lang w:val="uk-UA"/>
        </w:rPr>
      </w:pPr>
      <w:r w:rsidRPr="0001798D">
        <w:rPr>
          <w:rFonts w:ascii="Times New Roman" w:hAnsi="Times New Roman"/>
          <w:sz w:val="28"/>
          <w:szCs w:val="28"/>
          <w:lang w:val="uk-UA"/>
        </w:rPr>
        <w:t>Відповідно до частини сьомої статті 236 КПК України при обшуку слідчий, прокурор має право проводити вимірювання, фотографування, звуко- чи відеозапис, складати плани і схеми, виготовляти графічні зображення обшуканого житла чи іншого володіння особи чи окремих речей, виготовляти відбитки та зліпки, оглядати і вилучати документи, тимчасово вилучати речі, які мають значення для кримінального провадження. Предмети, які вилучені законом з обігу, підлягають вилученню незалежно від їх відношення до кримінального провадження. Вилучені речі та документи, які не входять до переліку, щодо якого прямо надано дозвіл на відшукання в ухвалі про дозвіл на проведення обшуку, та не відносяться до предметів, які вилучені законом з обігу, вважаються тимчасово вилученим майном.</w:t>
      </w:r>
    </w:p>
    <w:p w14:paraId="77ABC2B6" w14:textId="63600EC5" w:rsidR="00B21916" w:rsidRPr="0001798D" w:rsidRDefault="00B21916" w:rsidP="0001798D">
      <w:pPr>
        <w:spacing w:after="0" w:line="240" w:lineRule="auto"/>
        <w:ind w:firstLine="567"/>
        <w:jc w:val="both"/>
        <w:rPr>
          <w:rFonts w:ascii="Times New Roman" w:hAnsi="Times New Roman"/>
          <w:sz w:val="28"/>
          <w:szCs w:val="28"/>
          <w:lang w:val="uk-UA"/>
        </w:rPr>
      </w:pPr>
      <w:r w:rsidRPr="0001798D">
        <w:rPr>
          <w:rFonts w:ascii="Times New Roman" w:hAnsi="Times New Roman"/>
          <w:sz w:val="28"/>
          <w:szCs w:val="28"/>
          <w:lang w:val="uk-UA"/>
        </w:rPr>
        <w:t>Під час вирішення питання щодо доцільності вилучення транспортних засобів</w:t>
      </w:r>
      <w:r w:rsidR="00233BC4">
        <w:rPr>
          <w:rFonts w:ascii="Times New Roman" w:hAnsi="Times New Roman"/>
          <w:sz w:val="28"/>
          <w:szCs w:val="28"/>
          <w:lang w:val="uk-UA"/>
        </w:rPr>
        <w:t xml:space="preserve"> </w:t>
      </w:r>
      <w:r w:rsidRPr="0001798D">
        <w:rPr>
          <w:rFonts w:ascii="Times New Roman" w:hAnsi="Times New Roman"/>
          <w:sz w:val="28"/>
          <w:szCs w:val="28"/>
          <w:lang w:val="uk-UA"/>
        </w:rPr>
        <w:t xml:space="preserve">слідчий суддя дійшов висновку про те, що вони мають значення для досудового розслідування, адже відомості внесені до Єдиного реєстру досудових розслідувань за ознаками вчинення кримінального правопорушення (злочину), передбаченого </w:t>
      </w:r>
      <w:r w:rsidR="00854332">
        <w:rPr>
          <w:rFonts w:ascii="Times New Roman" w:hAnsi="Times New Roman"/>
          <w:sz w:val="28"/>
          <w:szCs w:val="28"/>
          <w:lang w:val="uk-UA"/>
        </w:rPr>
        <w:t>частини другої статті</w:t>
      </w:r>
      <w:r w:rsidRPr="0001798D">
        <w:rPr>
          <w:rFonts w:ascii="Times New Roman" w:hAnsi="Times New Roman"/>
          <w:sz w:val="28"/>
          <w:szCs w:val="28"/>
          <w:lang w:val="uk-UA"/>
        </w:rPr>
        <w:t xml:space="preserve"> 194, ч</w:t>
      </w:r>
      <w:r w:rsidR="00854332">
        <w:rPr>
          <w:rFonts w:ascii="Times New Roman" w:hAnsi="Times New Roman"/>
          <w:sz w:val="28"/>
          <w:szCs w:val="28"/>
          <w:lang w:val="uk-UA"/>
        </w:rPr>
        <w:t>астини</w:t>
      </w:r>
      <w:r w:rsidRPr="0001798D">
        <w:rPr>
          <w:rFonts w:ascii="Times New Roman" w:hAnsi="Times New Roman"/>
          <w:sz w:val="28"/>
          <w:szCs w:val="28"/>
          <w:lang w:val="uk-UA"/>
        </w:rPr>
        <w:t xml:space="preserve"> </w:t>
      </w:r>
      <w:r w:rsidR="00854332">
        <w:rPr>
          <w:rFonts w:ascii="Times New Roman" w:hAnsi="Times New Roman"/>
          <w:sz w:val="28"/>
          <w:szCs w:val="28"/>
          <w:lang w:val="uk-UA"/>
        </w:rPr>
        <w:t>другої</w:t>
      </w:r>
      <w:r w:rsidRPr="0001798D">
        <w:rPr>
          <w:rFonts w:ascii="Times New Roman" w:hAnsi="Times New Roman"/>
          <w:sz w:val="28"/>
          <w:szCs w:val="28"/>
          <w:lang w:val="uk-UA"/>
        </w:rPr>
        <w:t xml:space="preserve"> ст</w:t>
      </w:r>
      <w:r w:rsidR="00854332">
        <w:rPr>
          <w:rFonts w:ascii="Times New Roman" w:hAnsi="Times New Roman"/>
          <w:sz w:val="28"/>
          <w:szCs w:val="28"/>
          <w:lang w:val="uk-UA"/>
        </w:rPr>
        <w:t>атті</w:t>
      </w:r>
      <w:r w:rsidRPr="0001798D">
        <w:rPr>
          <w:rFonts w:ascii="Times New Roman" w:hAnsi="Times New Roman"/>
          <w:sz w:val="28"/>
          <w:szCs w:val="28"/>
          <w:lang w:val="uk-UA"/>
        </w:rPr>
        <w:t xml:space="preserve"> 289 КК України.</w:t>
      </w:r>
    </w:p>
    <w:p w14:paraId="1359B23C" w14:textId="30229958" w:rsidR="00B21916" w:rsidRPr="00854332" w:rsidRDefault="00B21916" w:rsidP="0001798D">
      <w:pPr>
        <w:spacing w:after="0" w:line="240" w:lineRule="auto"/>
        <w:ind w:firstLine="567"/>
        <w:jc w:val="both"/>
        <w:rPr>
          <w:rFonts w:ascii="Times New Roman" w:hAnsi="Times New Roman" w:cs="Times New Roman"/>
          <w:sz w:val="28"/>
          <w:szCs w:val="28"/>
          <w:lang w:val="uk-UA"/>
        </w:rPr>
      </w:pPr>
      <w:r w:rsidRPr="00854332">
        <w:rPr>
          <w:rFonts w:ascii="Times New Roman" w:hAnsi="Times New Roman" w:cs="Times New Roman"/>
          <w:sz w:val="28"/>
          <w:szCs w:val="28"/>
          <w:lang w:val="uk-UA"/>
        </w:rPr>
        <w:t xml:space="preserve">Санкція статті 289 КК України передбачає, що незаконне заволодіння транспортним засобом </w:t>
      </w:r>
      <w:r w:rsidR="00854332" w:rsidRPr="00854332">
        <w:rPr>
          <w:rFonts w:ascii="Times New Roman" w:hAnsi="Times New Roman" w:cs="Times New Roman"/>
          <w:sz w:val="28"/>
          <w:szCs w:val="28"/>
          <w:lang w:val="uk-UA"/>
        </w:rPr>
        <w:t>–</w:t>
      </w:r>
      <w:r w:rsidRPr="00854332">
        <w:rPr>
          <w:rFonts w:ascii="Times New Roman" w:hAnsi="Times New Roman" w:cs="Times New Roman"/>
          <w:sz w:val="28"/>
          <w:szCs w:val="28"/>
          <w:lang w:val="uk-UA"/>
        </w:rPr>
        <w:t xml:space="preserve"> карається обмеженням волі на строк від трьох до п’яти років або позбавленням волі на той самий строк (частина перша). Ті самі дії, вчинені повторно або за попередньою змовою групою осіб, або поєднані з насильством, що не є небезпечним для життя чи </w:t>
      </w:r>
      <w:r w:rsidR="00196897" w:rsidRPr="00854332">
        <w:rPr>
          <w:rFonts w:ascii="Times New Roman" w:hAnsi="Times New Roman" w:cs="Times New Roman"/>
          <w:sz w:val="28"/>
          <w:szCs w:val="28"/>
          <w:lang w:val="uk-UA"/>
        </w:rPr>
        <w:t>здоров’я</w:t>
      </w:r>
      <w:r w:rsidRPr="00854332">
        <w:rPr>
          <w:rFonts w:ascii="Times New Roman" w:hAnsi="Times New Roman" w:cs="Times New Roman"/>
          <w:sz w:val="28"/>
          <w:szCs w:val="28"/>
          <w:lang w:val="uk-UA"/>
        </w:rPr>
        <w:t xml:space="preserve"> потерпілого, або з погрозою застосування такого насильства, або вчинені з проникненням у приміщення чи інше сховище, або з використанням електронних пристроїв для втручання в роботу технічних засобів охорони, або якщо предметом незаконного заволодіння є транспортний засіб, вартість якого становить від ста до двохсот п’ятдесяти неоподатковуваних мінімумів доходів громадян</w:t>
      </w:r>
      <w:r w:rsidR="00196897">
        <w:rPr>
          <w:rFonts w:ascii="Times New Roman" w:hAnsi="Times New Roman" w:cs="Times New Roman"/>
          <w:sz w:val="28"/>
          <w:szCs w:val="28"/>
          <w:lang w:val="uk-UA"/>
        </w:rPr>
        <w:t xml:space="preserve">, – </w:t>
      </w:r>
      <w:r w:rsidRPr="00854332">
        <w:rPr>
          <w:rFonts w:ascii="Times New Roman" w:hAnsi="Times New Roman" w:cs="Times New Roman"/>
          <w:sz w:val="28"/>
          <w:szCs w:val="28"/>
          <w:lang w:val="uk-UA"/>
        </w:rPr>
        <w:t>караються позбавленням волі на строк від п</w:t>
      </w:r>
      <w:r w:rsidR="00196897">
        <w:rPr>
          <w:rFonts w:ascii="Times New Roman" w:hAnsi="Times New Roman" w:cs="Times New Roman"/>
          <w:sz w:val="28"/>
          <w:szCs w:val="28"/>
          <w:lang w:val="uk-UA"/>
        </w:rPr>
        <w:t>’</w:t>
      </w:r>
      <w:r w:rsidRPr="00854332">
        <w:rPr>
          <w:rFonts w:ascii="Times New Roman" w:hAnsi="Times New Roman" w:cs="Times New Roman"/>
          <w:sz w:val="28"/>
          <w:szCs w:val="28"/>
          <w:lang w:val="uk-UA"/>
        </w:rPr>
        <w:t>яти до восьми років з конфіскацією майна або без такої (частина друга).</w:t>
      </w:r>
    </w:p>
    <w:p w14:paraId="731773D9" w14:textId="3FC85E44" w:rsidR="00B21916" w:rsidRPr="0001798D" w:rsidRDefault="00196897" w:rsidP="0001798D">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На думку судді Вовка С.В.,</w:t>
      </w:r>
      <w:r w:rsidR="00B21916" w:rsidRPr="0001798D">
        <w:rPr>
          <w:rFonts w:ascii="Times New Roman" w:hAnsi="Times New Roman"/>
          <w:sz w:val="28"/>
          <w:szCs w:val="28"/>
          <w:lang w:val="uk-UA"/>
        </w:rPr>
        <w:t xml:space="preserve"> недоцільним </w:t>
      </w:r>
      <w:r>
        <w:rPr>
          <w:rFonts w:ascii="Times New Roman" w:hAnsi="Times New Roman"/>
          <w:sz w:val="28"/>
          <w:szCs w:val="28"/>
          <w:lang w:val="uk-UA"/>
        </w:rPr>
        <w:t xml:space="preserve">є </w:t>
      </w:r>
      <w:r w:rsidR="00B21916" w:rsidRPr="0001798D">
        <w:rPr>
          <w:rFonts w:ascii="Times New Roman" w:hAnsi="Times New Roman"/>
          <w:sz w:val="28"/>
          <w:szCs w:val="28"/>
          <w:lang w:val="uk-UA"/>
        </w:rPr>
        <w:t>посилання на ухвалу слідчого судді Печерського районного суду м</w:t>
      </w:r>
      <w:r>
        <w:rPr>
          <w:rFonts w:ascii="Times New Roman" w:hAnsi="Times New Roman"/>
          <w:sz w:val="28"/>
          <w:szCs w:val="28"/>
          <w:lang w:val="uk-UA"/>
        </w:rPr>
        <w:t>іста</w:t>
      </w:r>
      <w:r w:rsidR="00B21916" w:rsidRPr="0001798D">
        <w:rPr>
          <w:rFonts w:ascii="Times New Roman" w:hAnsi="Times New Roman"/>
          <w:sz w:val="28"/>
          <w:szCs w:val="28"/>
          <w:lang w:val="uk-UA"/>
        </w:rPr>
        <w:t xml:space="preserve"> Києва Матійчук Г.О. від 18 серпня 2022 року у справі № 757/19899/22-к, якою повернуто вилучені під час обшуків транспортні засоби, оскільки до цього, двічі, ухвалами слідчих суддів Печерського районного суду м</w:t>
      </w:r>
      <w:r w:rsidR="00104BB2">
        <w:rPr>
          <w:rFonts w:ascii="Times New Roman" w:hAnsi="Times New Roman"/>
          <w:sz w:val="28"/>
          <w:szCs w:val="28"/>
          <w:lang w:val="uk-UA"/>
        </w:rPr>
        <w:t>іста</w:t>
      </w:r>
      <w:r w:rsidR="00B21916" w:rsidRPr="0001798D">
        <w:rPr>
          <w:rFonts w:ascii="Times New Roman" w:hAnsi="Times New Roman"/>
          <w:sz w:val="28"/>
          <w:szCs w:val="28"/>
          <w:lang w:val="uk-UA"/>
        </w:rPr>
        <w:t xml:space="preserve"> Києва від 22 листопада 2021 року у справі №</w:t>
      </w:r>
      <w:r w:rsidR="00104BB2">
        <w:rPr>
          <w:rFonts w:ascii="Times New Roman" w:hAnsi="Times New Roman"/>
          <w:sz w:val="28"/>
          <w:szCs w:val="28"/>
          <w:lang w:val="uk-UA"/>
        </w:rPr>
        <w:t> </w:t>
      </w:r>
      <w:r w:rsidR="00B21916" w:rsidRPr="0001798D">
        <w:rPr>
          <w:rFonts w:ascii="Times New Roman" w:hAnsi="Times New Roman"/>
          <w:sz w:val="28"/>
          <w:szCs w:val="28"/>
          <w:lang w:val="uk-UA"/>
        </w:rPr>
        <w:t>757/60938/21-к та від 21 лютого 2022 року у справі № 757/68033/21-к, відмовлялось у поверненні цього майна з підстав того, що зазначені речі можуть містити відомості, що мають значення для обставин, які підлягають доказуванню в кримінальному провадженні.</w:t>
      </w:r>
    </w:p>
    <w:p w14:paraId="1092B7B9" w14:textId="2542A0EF" w:rsidR="0001798D" w:rsidRPr="0001798D" w:rsidRDefault="00104BB2" w:rsidP="0001798D">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Суддя Вовк С.В. також повідомив</w:t>
      </w:r>
      <w:r w:rsidR="0001798D" w:rsidRPr="0001798D">
        <w:rPr>
          <w:rFonts w:ascii="Times New Roman" w:hAnsi="Times New Roman"/>
          <w:sz w:val="28"/>
          <w:szCs w:val="28"/>
          <w:lang w:val="uk-UA"/>
        </w:rPr>
        <w:t xml:space="preserve">, що </w:t>
      </w:r>
      <w:r>
        <w:rPr>
          <w:rFonts w:ascii="Times New Roman" w:hAnsi="Times New Roman"/>
          <w:sz w:val="28"/>
          <w:szCs w:val="28"/>
          <w:lang w:val="uk-UA"/>
        </w:rPr>
        <w:t xml:space="preserve">йому </w:t>
      </w:r>
      <w:r w:rsidR="0001798D" w:rsidRPr="0001798D">
        <w:rPr>
          <w:rFonts w:ascii="Times New Roman" w:hAnsi="Times New Roman"/>
          <w:sz w:val="28"/>
          <w:szCs w:val="28"/>
          <w:lang w:val="uk-UA"/>
        </w:rPr>
        <w:t>надійшов лист-повідомлення від Зюкова Р.Ю., в якому він повідомив, що 22 лютого 2024 року він подав до Вищої ради правосуддя клопотання про закриття провадження у справі №</w:t>
      </w:r>
      <w:r w:rsidR="000B1537">
        <w:rPr>
          <w:rFonts w:ascii="Times New Roman" w:hAnsi="Times New Roman"/>
          <w:sz w:val="28"/>
          <w:szCs w:val="28"/>
          <w:lang w:val="uk-UA"/>
        </w:rPr>
        <w:t> </w:t>
      </w:r>
      <w:r w:rsidR="0001798D" w:rsidRPr="0001798D">
        <w:rPr>
          <w:rFonts w:ascii="Times New Roman" w:hAnsi="Times New Roman"/>
          <w:sz w:val="28"/>
          <w:szCs w:val="28"/>
          <w:lang w:val="uk-UA"/>
        </w:rPr>
        <w:t>439/2дп/15-24, та долучив копію цього клопотання.</w:t>
      </w:r>
    </w:p>
    <w:p w14:paraId="74B243FF" w14:textId="77777777" w:rsidR="00B84F91" w:rsidRDefault="00B84F91" w:rsidP="00FE55FE">
      <w:pPr>
        <w:spacing w:after="0" w:line="240" w:lineRule="auto"/>
        <w:ind w:firstLine="567"/>
        <w:jc w:val="both"/>
        <w:rPr>
          <w:rFonts w:ascii="Times New Roman" w:hAnsi="Times New Roman"/>
          <w:sz w:val="28"/>
          <w:szCs w:val="28"/>
          <w:lang w:val="uk-UA"/>
        </w:rPr>
      </w:pPr>
    </w:p>
    <w:p w14:paraId="19425FBE" w14:textId="77777777" w:rsidR="00FE55FE" w:rsidRDefault="00FE55FE" w:rsidP="00FE55FE">
      <w:pPr>
        <w:spacing w:after="0" w:line="240" w:lineRule="auto"/>
        <w:ind w:firstLine="567"/>
        <w:jc w:val="both"/>
        <w:rPr>
          <w:rFonts w:ascii="Times New Roman" w:hAnsi="Times New Roman"/>
          <w:sz w:val="28"/>
          <w:szCs w:val="28"/>
          <w:lang w:val="uk-UA"/>
        </w:rPr>
      </w:pPr>
      <w:r w:rsidRPr="00887CA0">
        <w:rPr>
          <w:rFonts w:ascii="Times New Roman" w:hAnsi="Times New Roman"/>
          <w:b/>
          <w:bCs/>
          <w:sz w:val="28"/>
          <w:szCs w:val="28"/>
          <w:lang w:val="uk-UA"/>
        </w:rPr>
        <w:t>Позиція скаржника</w:t>
      </w:r>
    </w:p>
    <w:p w14:paraId="225FB439" w14:textId="77777777" w:rsidR="00FE55FE" w:rsidRDefault="00FE55FE" w:rsidP="00FE55FE">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Після відкриття дисциплінарної справи стосовно судді Печерського районного суду міста Києва Вовка С.В. 22 лютого 2024 року за </w:t>
      </w:r>
      <w:r>
        <w:rPr>
          <w:rFonts w:ascii="Times New Roman" w:hAnsi="Times New Roman"/>
          <w:sz w:val="28"/>
          <w:szCs w:val="28"/>
          <w:lang w:val="uk-UA"/>
        </w:rPr>
        <w:br/>
        <w:t>вх. № З-1213/0/7-24 до Вищої ради правосуддя від Зюкова Р.Ю. надійшло клопотання про закриття дисциплінарного провадження стосовно судді Вовка С.В.</w:t>
      </w:r>
      <w:r w:rsidRPr="00887CA0">
        <w:rPr>
          <w:rFonts w:ascii="Times New Roman" w:hAnsi="Times New Roman"/>
          <w:sz w:val="28"/>
          <w:szCs w:val="28"/>
          <w:lang w:val="uk-UA"/>
        </w:rPr>
        <w:t xml:space="preserve"> </w:t>
      </w:r>
    </w:p>
    <w:p w14:paraId="4C91AB06" w14:textId="77777777" w:rsidR="00FE55FE" w:rsidRDefault="00FE55FE" w:rsidP="00FE55FE">
      <w:pPr>
        <w:spacing w:after="0" w:line="240" w:lineRule="auto"/>
        <w:ind w:firstLine="567"/>
        <w:jc w:val="both"/>
        <w:rPr>
          <w:rFonts w:ascii="Times New Roman" w:hAnsi="Times New Roman"/>
          <w:sz w:val="28"/>
          <w:szCs w:val="28"/>
          <w:lang w:val="uk-UA"/>
        </w:rPr>
      </w:pPr>
      <w:r w:rsidRPr="000D035B">
        <w:rPr>
          <w:rFonts w:ascii="Times New Roman" w:hAnsi="Times New Roman"/>
          <w:sz w:val="28"/>
          <w:szCs w:val="28"/>
          <w:lang w:val="uk-UA"/>
        </w:rPr>
        <w:t>У клопотанні скаржник зазначив, що він проаналізував законодавство та низку рішень у подібних правовідносинах, з яких вбачається, що з урахуванням стадії кримінального провадження слідчий суддя не зобов’язаний перелічувати в ухвалі про надання дозволу на проведення обшуку усі відомі та встановлені досудовим слідством відомості.</w:t>
      </w:r>
      <w:r>
        <w:rPr>
          <w:rFonts w:ascii="Times New Roman" w:hAnsi="Times New Roman"/>
          <w:sz w:val="28"/>
          <w:szCs w:val="28"/>
          <w:lang w:val="uk-UA"/>
        </w:rPr>
        <w:t xml:space="preserve">  </w:t>
      </w:r>
    </w:p>
    <w:p w14:paraId="0CAECC4F" w14:textId="741B646E" w:rsidR="007508FD" w:rsidRDefault="008968EA" w:rsidP="00FE55FE">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Також скаржник повідомив, що у нього відсутні претензії до судді</w:t>
      </w:r>
      <w:r w:rsidR="00693C47">
        <w:rPr>
          <w:rFonts w:ascii="Times New Roman" w:hAnsi="Times New Roman"/>
          <w:sz w:val="28"/>
          <w:szCs w:val="28"/>
          <w:lang w:val="uk-UA"/>
        </w:rPr>
        <w:t xml:space="preserve">, а </w:t>
      </w:r>
      <w:r w:rsidR="00687E4F">
        <w:rPr>
          <w:rFonts w:ascii="Times New Roman" w:hAnsi="Times New Roman"/>
          <w:sz w:val="28"/>
          <w:szCs w:val="28"/>
          <w:lang w:val="uk-UA"/>
        </w:rPr>
        <w:t>обставини раніше поданої щодо нього скарги відпали.</w:t>
      </w:r>
    </w:p>
    <w:p w14:paraId="42220383" w14:textId="0DB4589D" w:rsidR="00144480" w:rsidRDefault="00FE55FE" w:rsidP="00FE55FE">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Відповідно до пункту </w:t>
      </w:r>
      <w:r w:rsidRPr="000C2C53">
        <w:rPr>
          <w:rFonts w:ascii="Times New Roman" w:hAnsi="Times New Roman"/>
          <w:sz w:val="28"/>
          <w:szCs w:val="28"/>
          <w:lang w:val="uk-UA"/>
        </w:rPr>
        <w:t xml:space="preserve">13.19 </w:t>
      </w:r>
      <w:r>
        <w:rPr>
          <w:rFonts w:ascii="Times New Roman" w:hAnsi="Times New Roman"/>
          <w:sz w:val="28"/>
          <w:szCs w:val="28"/>
          <w:lang w:val="uk-UA"/>
        </w:rPr>
        <w:t>Регламенту Вищої ради правосуддя в</w:t>
      </w:r>
      <w:r w:rsidRPr="000C2C53">
        <w:rPr>
          <w:rFonts w:ascii="Times New Roman" w:hAnsi="Times New Roman"/>
          <w:sz w:val="28"/>
          <w:szCs w:val="28"/>
          <w:lang w:val="uk-UA"/>
        </w:rPr>
        <w:t>ідмова скаржника від скарги не може бути підставою для припинення дисциплінарного провадження.</w:t>
      </w:r>
      <w:r w:rsidR="00144480">
        <w:rPr>
          <w:rFonts w:ascii="Times New Roman" w:hAnsi="Times New Roman"/>
          <w:sz w:val="28"/>
          <w:szCs w:val="28"/>
          <w:lang w:val="uk-UA"/>
        </w:rPr>
        <w:t xml:space="preserve"> </w:t>
      </w:r>
    </w:p>
    <w:p w14:paraId="0B5AE77D" w14:textId="5CECF35C" w:rsidR="00FE55FE" w:rsidRPr="00887CA0" w:rsidRDefault="00144480" w:rsidP="00FE55FE">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Друга Дисциплінарна палата розглянула клопотання скаржника та, керуючись п</w:t>
      </w:r>
      <w:r w:rsidR="009B5CA3">
        <w:rPr>
          <w:rFonts w:ascii="Times New Roman" w:hAnsi="Times New Roman"/>
          <w:sz w:val="28"/>
          <w:szCs w:val="28"/>
          <w:lang w:val="uk-UA"/>
        </w:rPr>
        <w:t>унктом</w:t>
      </w:r>
      <w:r w:rsidR="00F55110">
        <w:rPr>
          <w:rFonts w:ascii="Times New Roman" w:hAnsi="Times New Roman"/>
          <w:sz w:val="28"/>
          <w:szCs w:val="28"/>
          <w:lang w:val="uk-UA"/>
        </w:rPr>
        <w:t xml:space="preserve"> 13.19 Регламенту Вищої ради правосуддя,</w:t>
      </w:r>
      <w:r>
        <w:rPr>
          <w:rFonts w:ascii="Times New Roman" w:hAnsi="Times New Roman"/>
          <w:sz w:val="28"/>
          <w:szCs w:val="28"/>
          <w:lang w:val="uk-UA"/>
        </w:rPr>
        <w:t xml:space="preserve"> </w:t>
      </w:r>
      <w:r w:rsidR="00F55110">
        <w:rPr>
          <w:rFonts w:ascii="Times New Roman" w:hAnsi="Times New Roman"/>
          <w:sz w:val="28"/>
          <w:szCs w:val="28"/>
          <w:lang w:val="uk-UA"/>
        </w:rPr>
        <w:t>відмовила у його задоволенні.</w:t>
      </w:r>
      <w:r w:rsidR="001F68A1">
        <w:rPr>
          <w:rFonts w:ascii="Times New Roman" w:hAnsi="Times New Roman"/>
          <w:sz w:val="28"/>
          <w:szCs w:val="28"/>
          <w:lang w:val="uk-UA"/>
        </w:rPr>
        <w:t xml:space="preserve"> Водночас позиція скаржника була врахована під час визначення </w:t>
      </w:r>
      <w:r w:rsidR="00606FA4">
        <w:rPr>
          <w:rFonts w:ascii="Times New Roman" w:hAnsi="Times New Roman"/>
          <w:sz w:val="28"/>
          <w:szCs w:val="28"/>
          <w:lang w:val="uk-UA"/>
        </w:rPr>
        <w:t xml:space="preserve">істотності негативних наслідків від </w:t>
      </w:r>
      <w:r w:rsidR="009770AC">
        <w:rPr>
          <w:rFonts w:ascii="Times New Roman" w:hAnsi="Times New Roman"/>
          <w:sz w:val="28"/>
          <w:szCs w:val="28"/>
          <w:lang w:val="uk-UA"/>
        </w:rPr>
        <w:t>дисциплінарного проступку судді.</w:t>
      </w:r>
    </w:p>
    <w:p w14:paraId="396F65E0" w14:textId="77777777" w:rsidR="00FE55FE" w:rsidRPr="004B0CA8" w:rsidRDefault="00FE55FE" w:rsidP="00FE55FE">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r w:rsidRPr="004B0CA8">
        <w:rPr>
          <w:rFonts w:ascii="Times New Roman" w:hAnsi="Times New Roman"/>
          <w:sz w:val="28"/>
          <w:szCs w:val="28"/>
          <w:lang w:val="uk-UA"/>
        </w:rPr>
        <w:t xml:space="preserve">   </w:t>
      </w:r>
    </w:p>
    <w:p w14:paraId="01A41673" w14:textId="61DAD927" w:rsidR="00FE55FE" w:rsidRPr="004B0CA8" w:rsidRDefault="00FE55FE" w:rsidP="00FE55FE">
      <w:pPr>
        <w:spacing w:after="0" w:line="240" w:lineRule="auto"/>
        <w:ind w:firstLine="567"/>
        <w:jc w:val="both"/>
        <w:rPr>
          <w:rFonts w:ascii="Times New Roman" w:hAnsi="Times New Roman"/>
          <w:sz w:val="28"/>
          <w:szCs w:val="28"/>
          <w:lang w:val="uk-UA"/>
        </w:rPr>
      </w:pPr>
      <w:r w:rsidRPr="004B0CA8">
        <w:rPr>
          <w:rFonts w:ascii="Times New Roman" w:hAnsi="Times New Roman" w:cs="Times New Roman"/>
          <w:b/>
          <w:sz w:val="28"/>
          <w:szCs w:val="28"/>
          <w:lang w:val="uk-UA" w:eastAsia="ru-RU"/>
        </w:rPr>
        <w:t xml:space="preserve">Висновки за результатами </w:t>
      </w:r>
      <w:r w:rsidR="00937D14">
        <w:rPr>
          <w:rFonts w:ascii="Times New Roman" w:hAnsi="Times New Roman" w:cs="Times New Roman"/>
          <w:b/>
          <w:sz w:val="28"/>
          <w:szCs w:val="28"/>
          <w:lang w:val="uk-UA" w:eastAsia="ru-RU"/>
        </w:rPr>
        <w:t>розгляду</w:t>
      </w:r>
      <w:r w:rsidRPr="004B0CA8">
        <w:rPr>
          <w:rFonts w:ascii="Times New Roman" w:hAnsi="Times New Roman" w:cs="Times New Roman"/>
          <w:b/>
          <w:sz w:val="28"/>
          <w:szCs w:val="28"/>
          <w:lang w:val="uk-UA" w:eastAsia="ru-RU"/>
        </w:rPr>
        <w:t xml:space="preserve"> дисциплінарної справи </w:t>
      </w:r>
    </w:p>
    <w:p w14:paraId="3D5E757A"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Пунктом 1 частини сьомої статті 56 Закону України «Про судоустрій і статус суддів» встановлено,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w:t>
      </w:r>
    </w:p>
    <w:p w14:paraId="6BCDAC8F"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Згідно з частиною першою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Частиною п’ятою цієї статті передбачено, що кримінальне процесуальне законодавство України застосовується з урахуванням практики Європейського суду з прав людини (далі – ЄСПЛ). </w:t>
      </w:r>
    </w:p>
    <w:p w14:paraId="4C61ED5F"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Відповідно до пунктів 1, 2, 6, 8 частини першої статті 7 КПК України зміст та форма кримінального провадження повинні відповідати загальним засадам кримінального провадження, до яких, зокрема, належать: верховенство права; законність; недоторканність житла чи іншого володіння особи; невтручання у приватне життя. </w:t>
      </w:r>
    </w:p>
    <w:p w14:paraId="63DC466D"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Частинами першою, другою статті 234 КПК України встановлено, що обшук проводиться з метою виявлення та фіксації відомостей про обставини вчинення кримінального правопорушення, відшукання знаряддя кримінального правопорушення або майна, яке було здобуте у результаті його вчинення, а також встановлення місцезнаходження розшукуваних осіб. Обшук проводиться на підставі ухвали слідчого судді місцевого загального суду, в межах територіальної юрисдикції якого знаходиться орган досудового розслідування. </w:t>
      </w:r>
    </w:p>
    <w:p w14:paraId="1486B98A"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За змістом наведеної норми закону слідча дія може бути санкціонована слідчим суддею виключно у разі наявності достатніх відомостей про те, що шляхом її реалізації буде досягнуто мети слідчої дії. </w:t>
      </w:r>
    </w:p>
    <w:p w14:paraId="0576F6D0"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Ухвала слідчого судді про дозвіл на обшук житла чи іншого володіння особи повинна відповідати загальним вимогам до судових рішень, передбаченим цим Кодексом, а також містити відомості про: 1) строк дії ухвали, який не може перевищувати одного місяця з дня постановлення ухвали; 2) прокурора, слідчого, який подав клопотання про обшук; 3) положення закону, на підставі якого постановляється ухвала; 4) житло чи інше володіння особи або частину житла чи іншого володіння особи, які мають бути піддані обшуку; 5) особу, якій належить житло чи інше володіння, та особу, у фактичному володінні якої воно знаходиться; 6) речі, документи або осіб, для виявлення яких проводиться обшук. </w:t>
      </w:r>
    </w:p>
    <w:p w14:paraId="3FE74AD3"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Відповідно до статті 30 Конституції України, статті 13 КПК України не допускається проникнення до житла чи до іншого володіння особи, проведення в них огляду чи обшуку інакше як за вмотивованим рішенням суду. </w:t>
      </w:r>
    </w:p>
    <w:p w14:paraId="272E6283"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Згідно зі статтею 8 Конвенції про захист прав людини і основоположних свобод (далі – Конвенція) кожен має право на повагу до свого приватного і сімейного життя, до свого житла і кореспонденції. Органи державної влади не можуть втручатись у здійснення цього права, за винятком випадків, коли втручання здійснюється відповідно до закону і є необхідним у демократичному суспільстві в інтересах національної та громадської безпеки чи економічного добробуту країни, для запобігання заворушенням чи злочинам, для захисту здоров’я чи моралі або для захисту прав і свобод інших осіб. </w:t>
      </w:r>
    </w:p>
    <w:p w14:paraId="3985F79C"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 xml:space="preserve">При цьому держави, які підписали Конвенцію, мають певну свободу розсуду стосовно необхідності втручання, але винятки, про які йдеться в пункті 2 статті 8 Конвенції, вимагають ретельного вмотивування. </w:t>
      </w:r>
      <w:r w:rsidRPr="009F710C">
        <w:rPr>
          <w:rFonts w:ascii="Times New Roman" w:eastAsia="Times New Roman" w:hAnsi="Times New Roman"/>
          <w:b/>
          <w:sz w:val="28"/>
          <w:szCs w:val="28"/>
          <w:lang w:val="uk-UA" w:eastAsia="ru-RU"/>
        </w:rPr>
        <w:t>Необхідність у таких виняткових діях у цій справі має бути встановлена як найпереконливіше</w:t>
      </w:r>
      <w:r w:rsidRPr="000728EB">
        <w:rPr>
          <w:rFonts w:ascii="Times New Roman" w:eastAsia="Times New Roman" w:hAnsi="Times New Roman"/>
          <w:sz w:val="28"/>
          <w:szCs w:val="28"/>
          <w:lang w:val="uk-UA" w:eastAsia="ru-RU"/>
        </w:rPr>
        <w:t xml:space="preserve"> (рішення у справах «Класс та інші проти Німеччини», «Компанія «Кола Ест» та інші проти Франції», «Бук проти Німеччини»). </w:t>
      </w:r>
    </w:p>
    <w:p w14:paraId="6378E21A"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Прийняття постанови про дозвіл на обшук житла або іншого володіння особи повинно супроводжуватись врахуванням принципу пропорційності між достатніми та обґрунтованими підставами для проведення такого обшуку і наслідками, до яких він призведе, а також наявності гарантій від порушень прав та основоположних свобод особи при проведенні такої процедури. </w:t>
      </w:r>
    </w:p>
    <w:p w14:paraId="2F86F5C2"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Дійсно, у своїй практиці ЄСПЛ допускає, що наведення більш детальної інформації в постанові про проведення обшуку щодо оперативно-розшукових заходів та їх результатів могло правильно вважатися невиправданим з огляду на ранню стадію розслідування та, зокрема, той факт, що деякі суттєві докази ще мали бути виявлені (рішення у справі «Ратушна проти України», § 80). </w:t>
      </w:r>
    </w:p>
    <w:p w14:paraId="678EE60C" w14:textId="57ECD661"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Однак, визначаючи, чи мало місце втручання у право заявника, яке гарантоване статтею 8 Конвенції, зокрема чи відповідало таке втручання критерію необхідності у демократичному суспільстві, ЄСПЛ також наголошував, що розпливчатість та надмірна узагальненість формулювань у постановах про дозвіл на обшук надають органу, який проводив обшук, нічим не обґрунтовану свободу розсуду при встановленні необхідного обсягу обшуку (рішення у справах «Смірнов проти Росії», § 47, «Алексанян проти Росії», §</w:t>
      </w:r>
      <w:r w:rsidR="00CC14E5">
        <w:rPr>
          <w:rFonts w:ascii="Times New Roman" w:eastAsia="Times New Roman" w:hAnsi="Times New Roman"/>
          <w:sz w:val="28"/>
          <w:szCs w:val="28"/>
          <w:lang w:val="uk-UA" w:eastAsia="ru-RU"/>
        </w:rPr>
        <w:t> </w:t>
      </w:r>
      <w:r w:rsidRPr="000728EB">
        <w:rPr>
          <w:rFonts w:ascii="Times New Roman" w:eastAsia="Times New Roman" w:hAnsi="Times New Roman"/>
          <w:sz w:val="28"/>
          <w:szCs w:val="28"/>
          <w:lang w:val="uk-UA" w:eastAsia="ru-RU"/>
        </w:rPr>
        <w:t>216, «Німітц проти Німеччини», § 37). </w:t>
      </w:r>
    </w:p>
    <w:p w14:paraId="701C3AA4"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Відповідно до частини п’ятої статті 234 КПК України на слідчого суддю покладено обов’язок перевірити наявність достатніх підстав вважати, що: </w:t>
      </w:r>
    </w:p>
    <w:p w14:paraId="06028F15"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1) було вчинено кримінальне правопорушення; </w:t>
      </w:r>
    </w:p>
    <w:p w14:paraId="2B37C284"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2) відшукувані речі і документи мають значення для досудового розслідування; </w:t>
      </w:r>
    </w:p>
    <w:p w14:paraId="152E0A09"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3) відомості, які містяться у відшукуваних речах і документах, можуть бути доказами під час судового розгляду; </w:t>
      </w:r>
    </w:p>
    <w:p w14:paraId="2243CB12"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4) відшукувані речі, документи або особи знаходяться у зазначеному в клопотанні житлі чи іншому володінні особи; </w:t>
      </w:r>
    </w:p>
    <w:p w14:paraId="1DD2362D" w14:textId="7777777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5) за встановлених обставин обшук є найбільш доцільним та ефективним способом відшукання та вилучення речей і документів, які мають значення для досудового розслідування, а також встановлення місцезнаходження розшукуваних осіб, а також заходом, пропорційним втручанню в особисте і сімейне життя особи. </w:t>
      </w:r>
    </w:p>
    <w:p w14:paraId="2EE66F74" w14:textId="1066A6B6" w:rsidR="00925478" w:rsidRPr="000728EB" w:rsidRDefault="00925478" w:rsidP="00FE55FE">
      <w:pPr>
        <w:spacing w:after="0" w:line="240" w:lineRule="auto"/>
        <w:ind w:firstLine="555"/>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Відповідно до ст</w:t>
      </w:r>
      <w:r w:rsidR="00D54DB0">
        <w:rPr>
          <w:rFonts w:ascii="Times New Roman" w:eastAsia="Times New Roman" w:hAnsi="Times New Roman"/>
          <w:sz w:val="28"/>
          <w:szCs w:val="28"/>
          <w:lang w:val="uk-UA" w:eastAsia="ru-RU"/>
        </w:rPr>
        <w:t>атті</w:t>
      </w:r>
      <w:r>
        <w:rPr>
          <w:rFonts w:ascii="Times New Roman" w:eastAsia="Times New Roman" w:hAnsi="Times New Roman"/>
          <w:sz w:val="28"/>
          <w:szCs w:val="28"/>
          <w:lang w:val="uk-UA" w:eastAsia="ru-RU"/>
        </w:rPr>
        <w:t xml:space="preserve"> 98 КПК України р</w:t>
      </w:r>
      <w:r w:rsidRPr="00925478">
        <w:rPr>
          <w:rFonts w:ascii="Times New Roman" w:eastAsia="Times New Roman" w:hAnsi="Times New Roman"/>
          <w:sz w:val="28"/>
          <w:szCs w:val="28"/>
          <w:lang w:val="uk-UA" w:eastAsia="ru-RU"/>
        </w:rPr>
        <w:t>ечовими доказами є матеріальні об’єкти, які були знаряддям вчинення кримінального правопорушення, зберегли на собі його сліди або містять інші відомості, які можуть бути використані як доказ факту чи обставин, що встановлюються під час кримінального провадження, в тому числі предмети, що були об’єктом кримінально протиправних дій, гроші, цінності та інші речі, набуті кримінально протиправним шляхом або отримані юридичною особою внаслідок вчинення кримінального правопорушення.</w:t>
      </w:r>
    </w:p>
    <w:p w14:paraId="24751E83" w14:textId="214053FF"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 xml:space="preserve">Зі змісту ухвал слідчого судді Печерського районного суду міста Києва Вовка С.В. від 29 вересня 2021 року не вбачається, з чого виходив суд, задовольняючи клопотання про надання дозволу на проведення обшуку в автомобілях, які належать </w:t>
      </w:r>
      <w:r w:rsidR="005E40FB">
        <w:rPr>
          <w:rFonts w:ascii="Times New Roman" w:eastAsia="Times New Roman" w:hAnsi="Times New Roman"/>
          <w:sz w:val="28"/>
          <w:szCs w:val="28"/>
          <w:lang w:val="uk-UA" w:eastAsia="ru-RU"/>
        </w:rPr>
        <w:t>ОСОБА1</w:t>
      </w:r>
      <w:r w:rsidR="008C6197">
        <w:rPr>
          <w:rFonts w:ascii="Times New Roman" w:eastAsia="Times New Roman" w:hAnsi="Times New Roman"/>
          <w:sz w:val="28"/>
          <w:szCs w:val="28"/>
          <w:lang w:val="uk-UA" w:eastAsia="ru-RU"/>
        </w:rPr>
        <w:t>,</w:t>
      </w:r>
      <w:r w:rsidRPr="000728EB">
        <w:rPr>
          <w:rFonts w:ascii="Times New Roman" w:eastAsia="Times New Roman" w:hAnsi="Times New Roman"/>
          <w:sz w:val="28"/>
          <w:szCs w:val="28"/>
          <w:lang w:val="uk-UA" w:eastAsia="ru-RU"/>
        </w:rPr>
        <w:t xml:space="preserve"> </w:t>
      </w:r>
      <w:r w:rsidR="00D1694D">
        <w:rPr>
          <w:rFonts w:ascii="Times New Roman" w:eastAsia="Times New Roman" w:hAnsi="Times New Roman"/>
          <w:sz w:val="28"/>
          <w:szCs w:val="28"/>
          <w:lang w:val="uk-UA" w:eastAsia="ru-RU"/>
        </w:rPr>
        <w:t>і ч</w:t>
      </w:r>
      <w:r w:rsidR="005C110C">
        <w:rPr>
          <w:rFonts w:ascii="Times New Roman" w:eastAsia="Times New Roman" w:hAnsi="Times New Roman"/>
          <w:sz w:val="28"/>
          <w:szCs w:val="28"/>
          <w:lang w:val="uk-UA" w:eastAsia="ru-RU"/>
        </w:rPr>
        <w:t>ому</w:t>
      </w:r>
      <w:r w:rsidR="00D1694D">
        <w:rPr>
          <w:rFonts w:ascii="Times New Roman" w:eastAsia="Times New Roman" w:hAnsi="Times New Roman"/>
          <w:sz w:val="28"/>
          <w:szCs w:val="28"/>
          <w:lang w:val="uk-UA" w:eastAsia="ru-RU"/>
        </w:rPr>
        <w:t xml:space="preserve"> ці автомобілі можуть бути речовими доказами у справі.</w:t>
      </w:r>
      <w:r w:rsidRPr="000728EB">
        <w:rPr>
          <w:rFonts w:ascii="Times New Roman" w:eastAsia="Times New Roman" w:hAnsi="Times New Roman"/>
          <w:sz w:val="28"/>
          <w:szCs w:val="28"/>
          <w:lang w:val="uk-UA" w:eastAsia="ru-RU"/>
        </w:rPr>
        <w:t xml:space="preserve"> В ухвалах містяться загальні фрази про те, що обставини, викладені в клопотанні, знайшли своє підтвердження в наданих матеріалах, відшукання речей буде мати доказове значення для розслідування кримінального провадження, а в подальшому будуть доказами під час судового розгляду кримінального провадження, є обґрунтовані підстави вважати, що відшукувані речі знаходяться у </w:t>
      </w:r>
      <w:r w:rsidRPr="004A6317">
        <w:rPr>
          <w:rFonts w:ascii="Times New Roman" w:eastAsia="Times New Roman" w:hAnsi="Times New Roman"/>
          <w:b/>
          <w:sz w:val="28"/>
          <w:szCs w:val="28"/>
          <w:lang w:val="uk-UA" w:eastAsia="ru-RU"/>
        </w:rPr>
        <w:t xml:space="preserve">приміщенні, </w:t>
      </w:r>
      <w:r w:rsidRPr="000728EB">
        <w:rPr>
          <w:rFonts w:ascii="Times New Roman" w:eastAsia="Times New Roman" w:hAnsi="Times New Roman"/>
          <w:sz w:val="28"/>
          <w:szCs w:val="28"/>
          <w:lang w:val="uk-UA" w:eastAsia="ru-RU"/>
        </w:rPr>
        <w:t>на яке вказано у клопотанні. </w:t>
      </w:r>
    </w:p>
    <w:p w14:paraId="3C2049FA" w14:textId="41E10597"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 xml:space="preserve">Крім того, ухвалами слідчого судді Печерського районного суду міста Києва Вовка С.В. від 29 вересня 2021 року у справах № 757/52446/21-к, № 757/52447/21-к надано дозвіл на проведення обшуку в автомобілях Land Rover Range </w:t>
      </w:r>
      <w:r w:rsidR="005E40FB">
        <w:rPr>
          <w:rFonts w:ascii="Times New Roman" w:eastAsia="Times New Roman" w:hAnsi="Times New Roman"/>
          <w:sz w:val="28"/>
          <w:szCs w:val="28"/>
          <w:lang w:val="uk-UA" w:eastAsia="ru-RU"/>
        </w:rPr>
        <w:t>Rover, 2010 р.в., д.н.з. ____</w:t>
      </w:r>
      <w:r w:rsidRPr="000728EB">
        <w:rPr>
          <w:rFonts w:ascii="Times New Roman" w:eastAsia="Times New Roman" w:hAnsi="Times New Roman"/>
          <w:sz w:val="28"/>
          <w:szCs w:val="28"/>
          <w:lang w:val="uk-UA" w:eastAsia="ru-RU"/>
        </w:rPr>
        <w:t xml:space="preserve">, та Land Rover Range Rover, </w:t>
      </w:r>
      <w:r w:rsidR="003431FA">
        <w:rPr>
          <w:rFonts w:ascii="Times New Roman" w:eastAsia="Times New Roman" w:hAnsi="Times New Roman"/>
          <w:sz w:val="28"/>
          <w:szCs w:val="28"/>
          <w:lang w:val="uk-UA" w:eastAsia="ru-RU"/>
        </w:rPr>
        <w:br/>
      </w:r>
      <w:r w:rsidR="005E40FB">
        <w:rPr>
          <w:rFonts w:ascii="Times New Roman" w:eastAsia="Times New Roman" w:hAnsi="Times New Roman"/>
          <w:sz w:val="28"/>
          <w:szCs w:val="28"/>
          <w:lang w:val="uk-UA" w:eastAsia="ru-RU"/>
        </w:rPr>
        <w:t>2007 р.в., д.н.з. ____</w:t>
      </w:r>
      <w:r w:rsidRPr="000728EB">
        <w:rPr>
          <w:rFonts w:ascii="Times New Roman" w:eastAsia="Times New Roman" w:hAnsi="Times New Roman"/>
          <w:sz w:val="28"/>
          <w:szCs w:val="28"/>
          <w:lang w:val="uk-UA" w:eastAsia="ru-RU"/>
        </w:rPr>
        <w:t xml:space="preserve">, які належать </w:t>
      </w:r>
      <w:r w:rsidR="005E40FB">
        <w:rPr>
          <w:rFonts w:ascii="Times New Roman" w:eastAsia="Times New Roman" w:hAnsi="Times New Roman"/>
          <w:sz w:val="28"/>
          <w:szCs w:val="28"/>
          <w:lang w:val="uk-UA" w:eastAsia="ru-RU"/>
        </w:rPr>
        <w:t>ОСОБА1</w:t>
      </w:r>
      <w:r w:rsidRPr="000728EB">
        <w:rPr>
          <w:rFonts w:ascii="Times New Roman" w:eastAsia="Times New Roman" w:hAnsi="Times New Roman"/>
          <w:sz w:val="28"/>
          <w:szCs w:val="28"/>
          <w:lang w:val="uk-UA" w:eastAsia="ru-RU"/>
        </w:rPr>
        <w:t xml:space="preserve">, </w:t>
      </w:r>
      <w:r w:rsidRPr="000728EB">
        <w:rPr>
          <w:rFonts w:ascii="Times New Roman" w:eastAsia="Times New Roman" w:hAnsi="Times New Roman"/>
          <w:b/>
          <w:bCs/>
          <w:sz w:val="28"/>
          <w:szCs w:val="28"/>
          <w:lang w:val="uk-UA" w:eastAsia="ru-RU"/>
        </w:rPr>
        <w:t>з метою їх вилучення</w:t>
      </w:r>
      <w:r w:rsidRPr="000728EB">
        <w:rPr>
          <w:rFonts w:ascii="Times New Roman" w:eastAsia="Times New Roman" w:hAnsi="Times New Roman"/>
          <w:sz w:val="28"/>
          <w:szCs w:val="28"/>
          <w:lang w:val="uk-UA" w:eastAsia="ru-RU"/>
        </w:rPr>
        <w:t>. </w:t>
      </w:r>
    </w:p>
    <w:p w14:paraId="3DC2D31D" w14:textId="19EE3A7A" w:rsidR="00FE55FE" w:rsidRPr="000728EB" w:rsidRDefault="00FE55FE" w:rsidP="00FE55FE">
      <w:pPr>
        <w:shd w:val="clear" w:color="auto" w:fill="FFFFFF"/>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Відповідно до статті 16 КПК України обмеження права власності можливе лише на підставі судового рішення. Без судового рішення допускається лише тимчасове вилучення майна. </w:t>
      </w:r>
    </w:p>
    <w:p w14:paraId="7629CA76" w14:textId="31A27B15" w:rsidR="00FE55FE" w:rsidRDefault="00FE55FE" w:rsidP="00FE55FE">
      <w:pPr>
        <w:shd w:val="clear" w:color="auto" w:fill="FFFFFF"/>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З аналізу статей 234, 235 КПК України можна дійти висновку, що КПК України не передбачено право слідчого судді у своєму рішенні про дозвіл на обшук житла або іншого володіння особи вказувати про вилучення обшукуваного майна.</w:t>
      </w:r>
      <w:r w:rsidR="009770AC">
        <w:rPr>
          <w:rFonts w:ascii="Times New Roman" w:eastAsia="Times New Roman" w:hAnsi="Times New Roman"/>
          <w:sz w:val="28"/>
          <w:szCs w:val="28"/>
          <w:lang w:val="uk-UA" w:eastAsia="ru-RU"/>
        </w:rPr>
        <w:t xml:space="preserve"> </w:t>
      </w:r>
      <w:r w:rsidR="00A829BF">
        <w:rPr>
          <w:rFonts w:ascii="Times New Roman" w:eastAsia="Times New Roman" w:hAnsi="Times New Roman"/>
          <w:sz w:val="28"/>
          <w:szCs w:val="28"/>
          <w:lang w:val="uk-UA" w:eastAsia="ru-RU"/>
        </w:rPr>
        <w:t xml:space="preserve">Ні </w:t>
      </w:r>
      <w:r w:rsidR="002D2234">
        <w:rPr>
          <w:rFonts w:ascii="Times New Roman" w:eastAsia="Times New Roman" w:hAnsi="Times New Roman"/>
          <w:sz w:val="28"/>
          <w:szCs w:val="28"/>
          <w:lang w:val="uk-UA" w:eastAsia="ru-RU"/>
        </w:rPr>
        <w:t>у наведених</w:t>
      </w:r>
      <w:r w:rsidR="00A829BF">
        <w:rPr>
          <w:rFonts w:ascii="Times New Roman" w:eastAsia="Times New Roman" w:hAnsi="Times New Roman"/>
          <w:sz w:val="28"/>
          <w:szCs w:val="28"/>
          <w:lang w:val="uk-UA" w:eastAsia="ru-RU"/>
        </w:rPr>
        <w:t xml:space="preserve"> </w:t>
      </w:r>
      <w:r w:rsidR="00985185">
        <w:rPr>
          <w:rFonts w:ascii="Times New Roman" w:eastAsia="Times New Roman" w:hAnsi="Times New Roman"/>
          <w:sz w:val="28"/>
          <w:szCs w:val="28"/>
          <w:lang w:val="uk-UA" w:eastAsia="ru-RU"/>
        </w:rPr>
        <w:t>ухвалах слідчого</w:t>
      </w:r>
      <w:r w:rsidR="00A829BF">
        <w:rPr>
          <w:rFonts w:ascii="Times New Roman" w:eastAsia="Times New Roman" w:hAnsi="Times New Roman"/>
          <w:sz w:val="28"/>
          <w:szCs w:val="28"/>
          <w:lang w:val="uk-UA" w:eastAsia="ru-RU"/>
        </w:rPr>
        <w:t xml:space="preserve"> </w:t>
      </w:r>
      <w:r w:rsidR="002D2234">
        <w:rPr>
          <w:rFonts w:ascii="Times New Roman" w:eastAsia="Times New Roman" w:hAnsi="Times New Roman"/>
          <w:sz w:val="28"/>
          <w:szCs w:val="28"/>
          <w:lang w:val="uk-UA" w:eastAsia="ru-RU"/>
        </w:rPr>
        <w:t xml:space="preserve">судді </w:t>
      </w:r>
      <w:r w:rsidR="002D2234" w:rsidRPr="000728EB">
        <w:rPr>
          <w:rFonts w:ascii="Times New Roman" w:eastAsia="Times New Roman" w:hAnsi="Times New Roman"/>
          <w:sz w:val="28"/>
          <w:szCs w:val="28"/>
          <w:lang w:val="uk-UA" w:eastAsia="ru-RU"/>
        </w:rPr>
        <w:t>від 29 вересня 2021 року</w:t>
      </w:r>
      <w:r w:rsidR="002D2234">
        <w:rPr>
          <w:rFonts w:ascii="Times New Roman" w:eastAsia="Times New Roman" w:hAnsi="Times New Roman"/>
          <w:sz w:val="28"/>
          <w:szCs w:val="28"/>
          <w:lang w:val="uk-UA" w:eastAsia="ru-RU"/>
        </w:rPr>
        <w:t>, ні</w:t>
      </w:r>
      <w:r w:rsidR="009770AC">
        <w:rPr>
          <w:rFonts w:ascii="Times New Roman" w:eastAsia="Times New Roman" w:hAnsi="Times New Roman"/>
          <w:sz w:val="28"/>
          <w:szCs w:val="28"/>
          <w:lang w:val="uk-UA" w:eastAsia="ru-RU"/>
        </w:rPr>
        <w:t xml:space="preserve"> </w:t>
      </w:r>
      <w:r w:rsidR="008D59B1">
        <w:rPr>
          <w:rFonts w:ascii="Times New Roman" w:eastAsia="Times New Roman" w:hAnsi="Times New Roman"/>
          <w:sz w:val="28"/>
          <w:szCs w:val="28"/>
          <w:lang w:val="uk-UA" w:eastAsia="ru-RU"/>
        </w:rPr>
        <w:t xml:space="preserve">в </w:t>
      </w:r>
      <w:r w:rsidR="00915CA2">
        <w:rPr>
          <w:rFonts w:ascii="Times New Roman" w:eastAsia="Times New Roman" w:hAnsi="Times New Roman"/>
          <w:sz w:val="28"/>
          <w:szCs w:val="28"/>
          <w:lang w:val="uk-UA" w:eastAsia="ru-RU"/>
        </w:rPr>
        <w:t xml:space="preserve">поясненнях судді </w:t>
      </w:r>
      <w:r w:rsidR="002D2234">
        <w:rPr>
          <w:rFonts w:ascii="Times New Roman" w:eastAsia="Times New Roman" w:hAnsi="Times New Roman"/>
          <w:sz w:val="28"/>
          <w:szCs w:val="28"/>
          <w:lang w:val="uk-UA" w:eastAsia="ru-RU"/>
        </w:rPr>
        <w:t>Вовка С.В.</w:t>
      </w:r>
      <w:r w:rsidR="00667448">
        <w:rPr>
          <w:rFonts w:ascii="Times New Roman" w:eastAsia="Times New Roman" w:hAnsi="Times New Roman"/>
          <w:sz w:val="28"/>
          <w:szCs w:val="28"/>
          <w:lang w:val="uk-UA" w:eastAsia="ru-RU"/>
        </w:rPr>
        <w:t xml:space="preserve"> не </w:t>
      </w:r>
      <w:r w:rsidR="00074E09">
        <w:rPr>
          <w:rFonts w:ascii="Times New Roman" w:eastAsia="Times New Roman" w:hAnsi="Times New Roman"/>
          <w:sz w:val="28"/>
          <w:szCs w:val="28"/>
          <w:lang w:val="uk-UA" w:eastAsia="ru-RU"/>
        </w:rPr>
        <w:t>зазначено</w:t>
      </w:r>
      <w:r w:rsidR="00667448">
        <w:rPr>
          <w:rFonts w:ascii="Times New Roman" w:eastAsia="Times New Roman" w:hAnsi="Times New Roman"/>
          <w:sz w:val="28"/>
          <w:szCs w:val="28"/>
          <w:lang w:val="uk-UA" w:eastAsia="ru-RU"/>
        </w:rPr>
        <w:t xml:space="preserve"> правового </w:t>
      </w:r>
      <w:r w:rsidR="00A829BF">
        <w:rPr>
          <w:rFonts w:ascii="Times New Roman" w:eastAsia="Times New Roman" w:hAnsi="Times New Roman"/>
          <w:sz w:val="28"/>
          <w:szCs w:val="28"/>
          <w:lang w:val="uk-UA" w:eastAsia="ru-RU"/>
        </w:rPr>
        <w:t>обґрунтування</w:t>
      </w:r>
      <w:r w:rsidR="00667448">
        <w:rPr>
          <w:rFonts w:ascii="Times New Roman" w:eastAsia="Times New Roman" w:hAnsi="Times New Roman"/>
          <w:sz w:val="28"/>
          <w:szCs w:val="28"/>
          <w:lang w:val="uk-UA" w:eastAsia="ru-RU"/>
        </w:rPr>
        <w:t xml:space="preserve"> </w:t>
      </w:r>
      <w:r w:rsidR="0063466B">
        <w:rPr>
          <w:rFonts w:ascii="Times New Roman" w:eastAsia="Times New Roman" w:hAnsi="Times New Roman"/>
          <w:sz w:val="28"/>
          <w:szCs w:val="28"/>
          <w:lang w:val="uk-UA" w:eastAsia="ru-RU"/>
        </w:rPr>
        <w:t xml:space="preserve">можливості надання слідчим таких повноважень при обшуку майна. </w:t>
      </w:r>
      <w:r w:rsidR="008166BD">
        <w:rPr>
          <w:rFonts w:ascii="Times New Roman" w:eastAsia="Times New Roman" w:hAnsi="Times New Roman"/>
          <w:sz w:val="28"/>
          <w:szCs w:val="28"/>
          <w:lang w:val="uk-UA" w:eastAsia="ru-RU"/>
        </w:rPr>
        <w:t xml:space="preserve">А тому пояснення судді у цій частині не спростовують висновків </w:t>
      </w:r>
      <w:r w:rsidR="00121F99">
        <w:rPr>
          <w:rFonts w:ascii="Times New Roman" w:eastAsia="Times New Roman" w:hAnsi="Times New Roman"/>
          <w:sz w:val="28"/>
          <w:szCs w:val="28"/>
          <w:lang w:val="uk-UA" w:eastAsia="ru-RU"/>
        </w:rPr>
        <w:t xml:space="preserve">Другої </w:t>
      </w:r>
      <w:r w:rsidR="00215A98">
        <w:rPr>
          <w:rFonts w:ascii="Times New Roman" w:eastAsia="Times New Roman" w:hAnsi="Times New Roman"/>
          <w:sz w:val="28"/>
          <w:szCs w:val="28"/>
          <w:lang w:val="uk-UA" w:eastAsia="ru-RU"/>
        </w:rPr>
        <w:t>Д</w:t>
      </w:r>
      <w:r w:rsidR="008166BD">
        <w:rPr>
          <w:rFonts w:ascii="Times New Roman" w:eastAsia="Times New Roman" w:hAnsi="Times New Roman"/>
          <w:sz w:val="28"/>
          <w:szCs w:val="28"/>
          <w:lang w:val="uk-UA" w:eastAsia="ru-RU"/>
        </w:rPr>
        <w:t>исциплінарної палати</w:t>
      </w:r>
      <w:r w:rsidR="00121F99">
        <w:rPr>
          <w:rFonts w:ascii="Times New Roman" w:eastAsia="Times New Roman" w:hAnsi="Times New Roman"/>
          <w:sz w:val="28"/>
          <w:szCs w:val="28"/>
          <w:lang w:val="uk-UA" w:eastAsia="ru-RU"/>
        </w:rPr>
        <w:t xml:space="preserve"> Вищої ради правосуддя</w:t>
      </w:r>
      <w:r w:rsidR="008166BD">
        <w:rPr>
          <w:rFonts w:ascii="Times New Roman" w:eastAsia="Times New Roman" w:hAnsi="Times New Roman"/>
          <w:sz w:val="28"/>
          <w:szCs w:val="28"/>
          <w:lang w:val="uk-UA" w:eastAsia="ru-RU"/>
        </w:rPr>
        <w:t>.</w:t>
      </w:r>
    </w:p>
    <w:p w14:paraId="005F2B75" w14:textId="2B0469FE" w:rsidR="00595FCD" w:rsidRDefault="008D2AF7" w:rsidP="001B1BEF">
      <w:pPr>
        <w:shd w:val="clear" w:color="auto" w:fill="FFFFFF"/>
        <w:spacing w:after="0" w:line="240" w:lineRule="auto"/>
        <w:ind w:firstLine="555"/>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Другою </w:t>
      </w:r>
      <w:r w:rsidR="0056419F">
        <w:rPr>
          <w:rFonts w:ascii="Times New Roman" w:eastAsia="Times New Roman" w:hAnsi="Times New Roman"/>
          <w:sz w:val="28"/>
          <w:szCs w:val="28"/>
          <w:lang w:val="uk-UA" w:eastAsia="ru-RU"/>
        </w:rPr>
        <w:t>Дисциплінарною палатою</w:t>
      </w:r>
      <w:r>
        <w:rPr>
          <w:rFonts w:ascii="Times New Roman" w:eastAsia="Times New Roman" w:hAnsi="Times New Roman"/>
          <w:sz w:val="28"/>
          <w:szCs w:val="28"/>
          <w:lang w:val="uk-UA" w:eastAsia="ru-RU"/>
        </w:rPr>
        <w:t xml:space="preserve"> Вищої ради правосуддя</w:t>
      </w:r>
      <w:r w:rsidR="0056419F">
        <w:rPr>
          <w:rFonts w:ascii="Times New Roman" w:eastAsia="Times New Roman" w:hAnsi="Times New Roman"/>
          <w:sz w:val="28"/>
          <w:szCs w:val="28"/>
          <w:lang w:val="uk-UA" w:eastAsia="ru-RU"/>
        </w:rPr>
        <w:t xml:space="preserve"> також проаналізовано клопотання слідч</w:t>
      </w:r>
      <w:r w:rsidR="00B117E8">
        <w:rPr>
          <w:rFonts w:ascii="Times New Roman" w:eastAsia="Times New Roman" w:hAnsi="Times New Roman"/>
          <w:sz w:val="28"/>
          <w:szCs w:val="28"/>
          <w:lang w:val="uk-UA" w:eastAsia="ru-RU"/>
        </w:rPr>
        <w:t>ого</w:t>
      </w:r>
      <w:r w:rsidR="00613127">
        <w:rPr>
          <w:rFonts w:ascii="Times New Roman" w:eastAsia="Times New Roman" w:hAnsi="Times New Roman"/>
          <w:sz w:val="28"/>
          <w:szCs w:val="28"/>
          <w:lang w:val="uk-UA" w:eastAsia="ru-RU"/>
        </w:rPr>
        <w:t xml:space="preserve"> про проведення обшуку </w:t>
      </w:r>
      <w:r w:rsidR="00066E13">
        <w:rPr>
          <w:rFonts w:ascii="Times New Roman" w:eastAsia="Times New Roman" w:hAnsi="Times New Roman"/>
          <w:sz w:val="28"/>
          <w:szCs w:val="28"/>
          <w:lang w:val="uk-UA" w:eastAsia="ru-RU"/>
        </w:rPr>
        <w:t xml:space="preserve">вказаних </w:t>
      </w:r>
      <w:r w:rsidR="00821CC8">
        <w:rPr>
          <w:rFonts w:ascii="Times New Roman" w:eastAsia="Times New Roman" w:hAnsi="Times New Roman"/>
          <w:sz w:val="28"/>
          <w:szCs w:val="28"/>
          <w:lang w:val="uk-UA" w:eastAsia="ru-RU"/>
        </w:rPr>
        <w:t>автомобілі</w:t>
      </w:r>
      <w:r w:rsidR="00066E13">
        <w:rPr>
          <w:rFonts w:ascii="Times New Roman" w:eastAsia="Times New Roman" w:hAnsi="Times New Roman"/>
          <w:sz w:val="28"/>
          <w:szCs w:val="28"/>
          <w:lang w:val="uk-UA" w:eastAsia="ru-RU"/>
        </w:rPr>
        <w:t xml:space="preserve">в з метою їх вилучення. Фабула кримінального провадження зводиться до того, що невстановленими особами здійснено підпал чотирьох автомобілів. </w:t>
      </w:r>
      <w:r w:rsidR="008666C6">
        <w:rPr>
          <w:rFonts w:ascii="Times New Roman" w:eastAsia="Times New Roman" w:hAnsi="Times New Roman"/>
          <w:sz w:val="28"/>
          <w:szCs w:val="28"/>
          <w:lang w:val="uk-UA" w:eastAsia="ru-RU"/>
        </w:rPr>
        <w:t xml:space="preserve">Також </w:t>
      </w:r>
      <w:r w:rsidR="00C805DB">
        <w:rPr>
          <w:rFonts w:ascii="Times New Roman" w:eastAsia="Times New Roman" w:hAnsi="Times New Roman"/>
          <w:sz w:val="28"/>
          <w:szCs w:val="28"/>
          <w:lang w:val="uk-UA" w:eastAsia="ru-RU"/>
        </w:rPr>
        <w:t xml:space="preserve">розслідується факт зникнення ще </w:t>
      </w:r>
      <w:r w:rsidR="00066E13">
        <w:rPr>
          <w:rFonts w:ascii="Times New Roman" w:eastAsia="Times New Roman" w:hAnsi="Times New Roman"/>
          <w:sz w:val="28"/>
          <w:szCs w:val="28"/>
          <w:lang w:val="uk-UA" w:eastAsia="ru-RU"/>
        </w:rPr>
        <w:t>дв</w:t>
      </w:r>
      <w:r w:rsidR="00C805DB">
        <w:rPr>
          <w:rFonts w:ascii="Times New Roman" w:eastAsia="Times New Roman" w:hAnsi="Times New Roman"/>
          <w:sz w:val="28"/>
          <w:szCs w:val="28"/>
          <w:lang w:val="uk-UA" w:eastAsia="ru-RU"/>
        </w:rPr>
        <w:t>ох</w:t>
      </w:r>
      <w:r w:rsidR="00066E13">
        <w:rPr>
          <w:rFonts w:ascii="Times New Roman" w:eastAsia="Times New Roman" w:hAnsi="Times New Roman"/>
          <w:sz w:val="28"/>
          <w:szCs w:val="28"/>
          <w:lang w:val="uk-UA" w:eastAsia="ru-RU"/>
        </w:rPr>
        <w:t xml:space="preserve"> </w:t>
      </w:r>
      <w:r w:rsidR="00650F69">
        <w:rPr>
          <w:rFonts w:ascii="Times New Roman" w:eastAsia="Times New Roman" w:hAnsi="Times New Roman"/>
          <w:sz w:val="28"/>
          <w:szCs w:val="28"/>
          <w:lang w:val="uk-UA" w:eastAsia="ru-RU"/>
        </w:rPr>
        <w:t>автомобілі</w:t>
      </w:r>
      <w:r w:rsidR="00C805DB">
        <w:rPr>
          <w:rFonts w:ascii="Times New Roman" w:eastAsia="Times New Roman" w:hAnsi="Times New Roman"/>
          <w:sz w:val="28"/>
          <w:szCs w:val="28"/>
          <w:lang w:val="uk-UA" w:eastAsia="ru-RU"/>
        </w:rPr>
        <w:t>в</w:t>
      </w:r>
      <w:r w:rsidR="00975690">
        <w:rPr>
          <w:rFonts w:ascii="Times New Roman" w:eastAsia="Times New Roman" w:hAnsi="Times New Roman"/>
          <w:sz w:val="28"/>
          <w:szCs w:val="28"/>
          <w:lang w:val="uk-UA" w:eastAsia="ru-RU"/>
        </w:rPr>
        <w:t xml:space="preserve">, </w:t>
      </w:r>
      <w:r w:rsidR="005C745D">
        <w:rPr>
          <w:rFonts w:ascii="Times New Roman" w:eastAsia="Times New Roman" w:hAnsi="Times New Roman"/>
          <w:sz w:val="28"/>
          <w:szCs w:val="28"/>
          <w:lang w:val="uk-UA" w:eastAsia="ru-RU"/>
        </w:rPr>
        <w:t>що належать ТОВ «</w:t>
      </w:r>
      <w:r w:rsidR="00E95EEE">
        <w:rPr>
          <w:rFonts w:ascii="Times New Roman" w:eastAsia="Times New Roman" w:hAnsi="Times New Roman"/>
          <w:sz w:val="28"/>
          <w:szCs w:val="28"/>
          <w:lang w:val="uk-UA" w:eastAsia="ru-RU"/>
        </w:rPr>
        <w:t xml:space="preserve">АГРАРНО-ВАНТАЖНА </w:t>
      </w:r>
      <w:r w:rsidR="00995050">
        <w:rPr>
          <w:rFonts w:ascii="Times New Roman" w:eastAsia="Times New Roman" w:hAnsi="Times New Roman"/>
          <w:sz w:val="28"/>
          <w:szCs w:val="28"/>
          <w:lang w:val="uk-UA" w:eastAsia="ru-RU"/>
        </w:rPr>
        <w:t>КОМПАНІЯ</w:t>
      </w:r>
      <w:r w:rsidR="005C745D">
        <w:rPr>
          <w:rFonts w:ascii="Times New Roman" w:eastAsia="Times New Roman" w:hAnsi="Times New Roman"/>
          <w:sz w:val="28"/>
          <w:szCs w:val="28"/>
          <w:lang w:val="uk-UA" w:eastAsia="ru-RU"/>
        </w:rPr>
        <w:t>»</w:t>
      </w:r>
      <w:r w:rsidR="00071028">
        <w:rPr>
          <w:rFonts w:ascii="Times New Roman" w:eastAsia="Times New Roman" w:hAnsi="Times New Roman"/>
          <w:sz w:val="28"/>
          <w:szCs w:val="28"/>
          <w:lang w:val="uk-UA" w:eastAsia="ru-RU"/>
        </w:rPr>
        <w:t>.</w:t>
      </w:r>
      <w:r w:rsidR="005C745D">
        <w:rPr>
          <w:rFonts w:ascii="Times New Roman" w:eastAsia="Times New Roman" w:hAnsi="Times New Roman"/>
          <w:sz w:val="28"/>
          <w:szCs w:val="28"/>
          <w:lang w:val="uk-UA" w:eastAsia="ru-RU"/>
        </w:rPr>
        <w:t xml:space="preserve"> Таке зникнення відбулось після початку </w:t>
      </w:r>
      <w:r w:rsidR="008F5749">
        <w:rPr>
          <w:rFonts w:ascii="Times New Roman" w:eastAsia="Times New Roman" w:hAnsi="Times New Roman"/>
          <w:sz w:val="28"/>
          <w:szCs w:val="28"/>
          <w:lang w:val="uk-UA" w:eastAsia="ru-RU"/>
        </w:rPr>
        <w:t>процесу розлучення між подружжям, яке є бенефіціарами цієї компа</w:t>
      </w:r>
      <w:r w:rsidR="00296D1B">
        <w:rPr>
          <w:rFonts w:ascii="Times New Roman" w:eastAsia="Times New Roman" w:hAnsi="Times New Roman"/>
          <w:sz w:val="28"/>
          <w:szCs w:val="28"/>
          <w:lang w:val="uk-UA" w:eastAsia="ru-RU"/>
        </w:rPr>
        <w:t>н</w:t>
      </w:r>
      <w:r w:rsidR="008F5749">
        <w:rPr>
          <w:rFonts w:ascii="Times New Roman" w:eastAsia="Times New Roman" w:hAnsi="Times New Roman"/>
          <w:sz w:val="28"/>
          <w:szCs w:val="28"/>
          <w:lang w:val="uk-UA" w:eastAsia="ru-RU"/>
        </w:rPr>
        <w:t>ії.</w:t>
      </w:r>
      <w:r w:rsidR="00296D1B">
        <w:rPr>
          <w:rFonts w:ascii="Times New Roman" w:eastAsia="Times New Roman" w:hAnsi="Times New Roman"/>
          <w:sz w:val="28"/>
          <w:szCs w:val="28"/>
          <w:lang w:val="uk-UA" w:eastAsia="ru-RU"/>
        </w:rPr>
        <w:t xml:space="preserve"> </w:t>
      </w:r>
      <w:r w:rsidR="00204C18">
        <w:rPr>
          <w:rFonts w:ascii="Times New Roman" w:eastAsia="Times New Roman" w:hAnsi="Times New Roman"/>
          <w:sz w:val="28"/>
          <w:szCs w:val="28"/>
          <w:lang w:val="uk-UA" w:eastAsia="ru-RU"/>
        </w:rPr>
        <w:t>Автомобілі, які підлягали обшуку та вилученню</w:t>
      </w:r>
      <w:r w:rsidR="00FD2045">
        <w:rPr>
          <w:rFonts w:ascii="Times New Roman" w:eastAsia="Times New Roman" w:hAnsi="Times New Roman"/>
          <w:sz w:val="28"/>
          <w:szCs w:val="28"/>
          <w:lang w:val="uk-UA" w:eastAsia="ru-RU"/>
        </w:rPr>
        <w:t>,</w:t>
      </w:r>
      <w:r w:rsidR="00204C18">
        <w:rPr>
          <w:rFonts w:ascii="Times New Roman" w:eastAsia="Times New Roman" w:hAnsi="Times New Roman"/>
          <w:sz w:val="28"/>
          <w:szCs w:val="28"/>
          <w:lang w:val="uk-UA" w:eastAsia="ru-RU"/>
        </w:rPr>
        <w:t xml:space="preserve"> належали</w:t>
      </w:r>
      <w:r w:rsidR="00476234">
        <w:rPr>
          <w:rFonts w:ascii="Times New Roman" w:eastAsia="Times New Roman" w:hAnsi="Times New Roman"/>
          <w:sz w:val="28"/>
          <w:szCs w:val="28"/>
          <w:lang w:val="uk-UA" w:eastAsia="ru-RU"/>
        </w:rPr>
        <w:t xml:space="preserve"> родичу одного з подружжя. </w:t>
      </w:r>
      <w:r w:rsidR="00DC21F0">
        <w:rPr>
          <w:rFonts w:ascii="Times New Roman" w:eastAsia="Times New Roman" w:hAnsi="Times New Roman"/>
          <w:sz w:val="28"/>
          <w:szCs w:val="28"/>
          <w:lang w:val="uk-UA" w:eastAsia="ru-RU"/>
        </w:rPr>
        <w:t>В ухвалах про обшук та у</w:t>
      </w:r>
      <w:r w:rsidR="0092143A">
        <w:rPr>
          <w:rFonts w:ascii="Times New Roman" w:eastAsia="Times New Roman" w:hAnsi="Times New Roman"/>
          <w:sz w:val="28"/>
          <w:szCs w:val="28"/>
          <w:lang w:val="uk-UA" w:eastAsia="ru-RU"/>
        </w:rPr>
        <w:t xml:space="preserve"> клопотанн</w:t>
      </w:r>
      <w:r w:rsidR="00DC21F0">
        <w:rPr>
          <w:rFonts w:ascii="Times New Roman" w:eastAsia="Times New Roman" w:hAnsi="Times New Roman"/>
          <w:sz w:val="28"/>
          <w:szCs w:val="28"/>
          <w:lang w:val="uk-UA" w:eastAsia="ru-RU"/>
        </w:rPr>
        <w:t>ях слідчого</w:t>
      </w:r>
      <w:r w:rsidR="0092143A">
        <w:rPr>
          <w:rFonts w:ascii="Times New Roman" w:eastAsia="Times New Roman" w:hAnsi="Times New Roman"/>
          <w:sz w:val="28"/>
          <w:szCs w:val="28"/>
          <w:lang w:val="uk-UA" w:eastAsia="ru-RU"/>
        </w:rPr>
        <w:t xml:space="preserve"> немає жодних </w:t>
      </w:r>
      <w:r w:rsidR="00D253CF">
        <w:rPr>
          <w:rFonts w:ascii="Times New Roman" w:eastAsia="Times New Roman" w:hAnsi="Times New Roman"/>
          <w:sz w:val="28"/>
          <w:szCs w:val="28"/>
          <w:lang w:val="uk-UA" w:eastAsia="ru-RU"/>
        </w:rPr>
        <w:t>пояснень</w:t>
      </w:r>
      <w:r w:rsidR="00B74CC1">
        <w:rPr>
          <w:rFonts w:ascii="Times New Roman" w:eastAsia="Times New Roman" w:hAnsi="Times New Roman"/>
          <w:sz w:val="28"/>
          <w:szCs w:val="28"/>
          <w:lang w:val="uk-UA" w:eastAsia="ru-RU"/>
        </w:rPr>
        <w:t>,</w:t>
      </w:r>
      <w:r w:rsidR="00D253CF">
        <w:rPr>
          <w:rFonts w:ascii="Times New Roman" w:eastAsia="Times New Roman" w:hAnsi="Times New Roman"/>
          <w:sz w:val="28"/>
          <w:szCs w:val="28"/>
          <w:lang w:val="uk-UA" w:eastAsia="ru-RU"/>
        </w:rPr>
        <w:t xml:space="preserve"> як ці автомобілі </w:t>
      </w:r>
      <w:r w:rsidR="00976C1C">
        <w:rPr>
          <w:rFonts w:ascii="Times New Roman" w:eastAsia="Times New Roman" w:hAnsi="Times New Roman"/>
          <w:sz w:val="28"/>
          <w:szCs w:val="28"/>
          <w:lang w:val="uk-UA" w:eastAsia="ru-RU"/>
        </w:rPr>
        <w:t>пов’язані</w:t>
      </w:r>
      <w:r w:rsidR="00D253CF">
        <w:rPr>
          <w:rFonts w:ascii="Times New Roman" w:eastAsia="Times New Roman" w:hAnsi="Times New Roman"/>
          <w:sz w:val="28"/>
          <w:szCs w:val="28"/>
          <w:lang w:val="uk-UA" w:eastAsia="ru-RU"/>
        </w:rPr>
        <w:t xml:space="preserve"> </w:t>
      </w:r>
      <w:r w:rsidR="00976C1C">
        <w:rPr>
          <w:rFonts w:ascii="Times New Roman" w:eastAsia="Times New Roman" w:hAnsi="Times New Roman"/>
          <w:sz w:val="28"/>
          <w:szCs w:val="28"/>
          <w:lang w:val="uk-UA" w:eastAsia="ru-RU"/>
        </w:rPr>
        <w:t xml:space="preserve">з подією злочинів, жодних </w:t>
      </w:r>
      <w:r w:rsidR="0092143A">
        <w:rPr>
          <w:rFonts w:ascii="Times New Roman" w:eastAsia="Times New Roman" w:hAnsi="Times New Roman"/>
          <w:sz w:val="28"/>
          <w:szCs w:val="28"/>
          <w:lang w:val="uk-UA" w:eastAsia="ru-RU"/>
        </w:rPr>
        <w:t>аргументів</w:t>
      </w:r>
      <w:r w:rsidR="005859B8">
        <w:rPr>
          <w:rFonts w:ascii="Times New Roman" w:eastAsia="Times New Roman" w:hAnsi="Times New Roman"/>
          <w:sz w:val="28"/>
          <w:szCs w:val="28"/>
          <w:lang w:val="uk-UA" w:eastAsia="ru-RU"/>
        </w:rPr>
        <w:t>,</w:t>
      </w:r>
      <w:r w:rsidR="0092143A">
        <w:rPr>
          <w:rFonts w:ascii="Times New Roman" w:eastAsia="Times New Roman" w:hAnsi="Times New Roman"/>
          <w:sz w:val="28"/>
          <w:szCs w:val="28"/>
          <w:lang w:val="uk-UA" w:eastAsia="ru-RU"/>
        </w:rPr>
        <w:t xml:space="preserve"> з якою метою необхідно вилучити </w:t>
      </w:r>
      <w:r w:rsidR="00063B57">
        <w:rPr>
          <w:rFonts w:ascii="Times New Roman" w:eastAsia="Times New Roman" w:hAnsi="Times New Roman"/>
          <w:sz w:val="28"/>
          <w:szCs w:val="28"/>
          <w:lang w:val="uk-UA" w:eastAsia="ru-RU"/>
        </w:rPr>
        <w:t>ці автомобілі і чому є підстави вважати, що у них можуть бути речі</w:t>
      </w:r>
      <w:r w:rsidR="00961330">
        <w:rPr>
          <w:rFonts w:ascii="Times New Roman" w:eastAsia="Times New Roman" w:hAnsi="Times New Roman"/>
          <w:sz w:val="28"/>
          <w:szCs w:val="28"/>
          <w:lang w:val="uk-UA" w:eastAsia="ru-RU"/>
        </w:rPr>
        <w:t>, які можуть бути доказами у справі</w:t>
      </w:r>
      <w:r w:rsidR="00856745">
        <w:rPr>
          <w:rFonts w:ascii="Times New Roman" w:eastAsia="Times New Roman" w:hAnsi="Times New Roman"/>
          <w:sz w:val="28"/>
          <w:szCs w:val="28"/>
          <w:lang w:val="uk-UA" w:eastAsia="ru-RU"/>
        </w:rPr>
        <w:t xml:space="preserve"> або вони самі можуть бути речовими доказами</w:t>
      </w:r>
      <w:r w:rsidR="00961330">
        <w:rPr>
          <w:rFonts w:ascii="Times New Roman" w:eastAsia="Times New Roman" w:hAnsi="Times New Roman"/>
          <w:sz w:val="28"/>
          <w:szCs w:val="28"/>
          <w:lang w:val="uk-UA" w:eastAsia="ru-RU"/>
        </w:rPr>
        <w:t>.</w:t>
      </w:r>
      <w:r w:rsidR="004E5F1E">
        <w:rPr>
          <w:rFonts w:ascii="Times New Roman" w:eastAsia="Times New Roman" w:hAnsi="Times New Roman"/>
          <w:sz w:val="28"/>
          <w:szCs w:val="28"/>
          <w:lang w:val="uk-UA" w:eastAsia="ru-RU"/>
        </w:rPr>
        <w:t xml:space="preserve"> З огляду на це, посилання на ці клопотання не роблять ухвалу слідчого судді мотивованою, оскільки у цих клопотаннях таких мотивів немає.</w:t>
      </w:r>
      <w:r w:rsidR="001B1BEF">
        <w:rPr>
          <w:rFonts w:ascii="Times New Roman" w:eastAsia="Times New Roman" w:hAnsi="Times New Roman"/>
          <w:sz w:val="28"/>
          <w:szCs w:val="28"/>
          <w:lang w:val="uk-UA" w:eastAsia="ru-RU"/>
        </w:rPr>
        <w:t xml:space="preserve"> </w:t>
      </w:r>
    </w:p>
    <w:p w14:paraId="183FE7FD" w14:textId="52C2025D" w:rsidR="00E0073E" w:rsidRPr="00380EC4" w:rsidRDefault="001B1BEF" w:rsidP="001B1BEF">
      <w:pPr>
        <w:shd w:val="clear" w:color="auto" w:fill="FFFFFF"/>
        <w:spacing w:after="0" w:line="240" w:lineRule="auto"/>
        <w:ind w:firstLine="555"/>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val="uk-UA" w:eastAsia="ru-RU"/>
        </w:rPr>
        <w:t>Такі мотиви не могли бути озвучені і під час розгляду клопотання слідчого</w:t>
      </w:r>
      <w:r w:rsidR="00595FCD">
        <w:rPr>
          <w:rFonts w:ascii="Times New Roman" w:eastAsia="Times New Roman" w:hAnsi="Times New Roman"/>
          <w:sz w:val="28"/>
          <w:szCs w:val="28"/>
          <w:lang w:val="uk-UA" w:eastAsia="ru-RU"/>
        </w:rPr>
        <w:t xml:space="preserve"> у судовому засідання</w:t>
      </w:r>
      <w:r>
        <w:rPr>
          <w:rFonts w:ascii="Times New Roman" w:eastAsia="Times New Roman" w:hAnsi="Times New Roman"/>
          <w:sz w:val="28"/>
          <w:szCs w:val="28"/>
          <w:lang w:val="uk-UA" w:eastAsia="ru-RU"/>
        </w:rPr>
        <w:t xml:space="preserve">, оскільки </w:t>
      </w:r>
      <w:r w:rsidR="00595FCD">
        <w:rPr>
          <w:rFonts w:ascii="Times New Roman" w:eastAsia="Times New Roman" w:hAnsi="Times New Roman"/>
          <w:sz w:val="28"/>
          <w:szCs w:val="28"/>
          <w:lang w:val="uk-UA" w:eastAsia="ru-RU"/>
        </w:rPr>
        <w:t xml:space="preserve">відповідно до журналів судових засідань слідчий </w:t>
      </w:r>
      <w:r w:rsidR="00E62BFF">
        <w:rPr>
          <w:rFonts w:ascii="Times New Roman" w:eastAsia="Times New Roman" w:hAnsi="Times New Roman"/>
          <w:sz w:val="28"/>
          <w:szCs w:val="28"/>
          <w:lang w:val="uk-UA" w:eastAsia="ru-RU"/>
        </w:rPr>
        <w:t xml:space="preserve">давав пояснення щодо клопотання протягом 2 секунд. </w:t>
      </w:r>
      <w:r w:rsidR="0091662D">
        <w:rPr>
          <w:rFonts w:ascii="Times New Roman" w:eastAsia="Times New Roman" w:hAnsi="Times New Roman"/>
          <w:sz w:val="28"/>
          <w:szCs w:val="28"/>
          <w:lang w:val="uk-UA" w:eastAsia="ru-RU"/>
        </w:rPr>
        <w:t>За такий час неможливо належно обґрунтувати клопотання</w:t>
      </w:r>
      <w:r w:rsidR="00071028">
        <w:rPr>
          <w:rFonts w:ascii="Times New Roman" w:eastAsia="Times New Roman" w:hAnsi="Times New Roman"/>
          <w:sz w:val="28"/>
          <w:szCs w:val="28"/>
          <w:lang w:val="uk-UA" w:eastAsia="ru-RU"/>
        </w:rPr>
        <w:t xml:space="preserve"> </w:t>
      </w:r>
      <w:r w:rsidR="0091662D">
        <w:rPr>
          <w:rFonts w:ascii="Times New Roman" w:eastAsia="Times New Roman" w:hAnsi="Times New Roman"/>
          <w:sz w:val="28"/>
          <w:szCs w:val="28"/>
          <w:lang w:val="uk-UA" w:eastAsia="ru-RU"/>
        </w:rPr>
        <w:t xml:space="preserve">і навести додаткові аргументи. Тому </w:t>
      </w:r>
      <w:r w:rsidR="008D2AF7">
        <w:rPr>
          <w:rFonts w:ascii="Times New Roman" w:eastAsia="Times New Roman" w:hAnsi="Times New Roman"/>
          <w:sz w:val="28"/>
          <w:szCs w:val="28"/>
          <w:lang w:val="uk-UA" w:eastAsia="ru-RU"/>
        </w:rPr>
        <w:t>Друга</w:t>
      </w:r>
      <w:r w:rsidR="0091662D">
        <w:rPr>
          <w:rFonts w:ascii="Times New Roman" w:eastAsia="Times New Roman" w:hAnsi="Times New Roman"/>
          <w:sz w:val="28"/>
          <w:szCs w:val="28"/>
          <w:lang w:val="uk-UA" w:eastAsia="ru-RU"/>
        </w:rPr>
        <w:t xml:space="preserve"> </w:t>
      </w:r>
      <w:r w:rsidR="004F01BC">
        <w:rPr>
          <w:rFonts w:ascii="Times New Roman" w:eastAsia="Times New Roman" w:hAnsi="Times New Roman"/>
          <w:sz w:val="28"/>
          <w:szCs w:val="28"/>
          <w:lang w:val="uk-UA" w:eastAsia="ru-RU"/>
        </w:rPr>
        <w:t xml:space="preserve">Дисциплінарна палата </w:t>
      </w:r>
      <w:r w:rsidR="008D2AF7">
        <w:rPr>
          <w:rFonts w:ascii="Times New Roman" w:eastAsia="Times New Roman" w:hAnsi="Times New Roman"/>
          <w:sz w:val="28"/>
          <w:szCs w:val="28"/>
          <w:lang w:val="uk-UA" w:eastAsia="ru-RU"/>
        </w:rPr>
        <w:t xml:space="preserve">Вищої ради правосуддя </w:t>
      </w:r>
      <w:r w:rsidR="00FA7FE1">
        <w:rPr>
          <w:rFonts w:ascii="Times New Roman" w:eastAsia="Times New Roman" w:hAnsi="Times New Roman"/>
          <w:sz w:val="28"/>
          <w:szCs w:val="28"/>
          <w:lang w:val="uk-UA" w:eastAsia="ru-RU"/>
        </w:rPr>
        <w:t>приходить до висновку, що такого обґрунтування не було.</w:t>
      </w:r>
    </w:p>
    <w:p w14:paraId="5850B305" w14:textId="6EEDDF00" w:rsidR="00200152" w:rsidRDefault="00856745" w:rsidP="00FE55FE">
      <w:pPr>
        <w:spacing w:after="0" w:line="240" w:lineRule="auto"/>
        <w:ind w:firstLine="555"/>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Наведене спростовує пояснення с</w:t>
      </w:r>
      <w:r w:rsidR="00FE55FE" w:rsidRPr="000728EB">
        <w:rPr>
          <w:rFonts w:ascii="Times New Roman" w:eastAsia="Times New Roman" w:hAnsi="Times New Roman"/>
          <w:sz w:val="28"/>
          <w:szCs w:val="28"/>
          <w:lang w:val="uk-UA" w:eastAsia="ru-RU"/>
        </w:rPr>
        <w:t>удд</w:t>
      </w:r>
      <w:r>
        <w:rPr>
          <w:rFonts w:ascii="Times New Roman" w:eastAsia="Times New Roman" w:hAnsi="Times New Roman"/>
          <w:sz w:val="28"/>
          <w:szCs w:val="28"/>
          <w:lang w:val="uk-UA" w:eastAsia="ru-RU"/>
        </w:rPr>
        <w:t>і</w:t>
      </w:r>
      <w:r w:rsidR="00FE55FE" w:rsidRPr="000728EB">
        <w:rPr>
          <w:rFonts w:ascii="Times New Roman" w:eastAsia="Times New Roman" w:hAnsi="Times New Roman"/>
          <w:sz w:val="28"/>
          <w:szCs w:val="28"/>
          <w:lang w:val="uk-UA" w:eastAsia="ru-RU"/>
        </w:rPr>
        <w:t>, що належне обґрунтування необхідності проведення обшуку та вилучення майна наведене у клопотанн</w:t>
      </w:r>
      <w:r w:rsidR="00565ADD">
        <w:rPr>
          <w:rFonts w:ascii="Times New Roman" w:eastAsia="Times New Roman" w:hAnsi="Times New Roman"/>
          <w:sz w:val="28"/>
          <w:szCs w:val="28"/>
          <w:lang w:val="uk-UA" w:eastAsia="ru-RU"/>
        </w:rPr>
        <w:t>ях</w:t>
      </w:r>
      <w:r w:rsidR="00FE55FE" w:rsidRPr="000728EB">
        <w:rPr>
          <w:rFonts w:ascii="Times New Roman" w:eastAsia="Times New Roman" w:hAnsi="Times New Roman"/>
          <w:sz w:val="28"/>
          <w:szCs w:val="28"/>
          <w:lang w:val="uk-UA" w:eastAsia="ru-RU"/>
        </w:rPr>
        <w:t xml:space="preserve"> слідчого та доданих до них матеріал</w:t>
      </w:r>
      <w:r w:rsidR="003D6338">
        <w:rPr>
          <w:rFonts w:ascii="Times New Roman" w:eastAsia="Times New Roman" w:hAnsi="Times New Roman"/>
          <w:sz w:val="28"/>
          <w:szCs w:val="28"/>
          <w:lang w:val="uk-UA" w:eastAsia="ru-RU"/>
        </w:rPr>
        <w:t>ах</w:t>
      </w:r>
      <w:r w:rsidR="00FE55FE" w:rsidRPr="000728EB">
        <w:rPr>
          <w:rFonts w:ascii="Times New Roman" w:eastAsia="Times New Roman" w:hAnsi="Times New Roman"/>
          <w:sz w:val="28"/>
          <w:szCs w:val="28"/>
          <w:lang w:val="uk-UA" w:eastAsia="ru-RU"/>
        </w:rPr>
        <w:t xml:space="preserve">. </w:t>
      </w:r>
    </w:p>
    <w:p w14:paraId="580FC915" w14:textId="0DFD28A2" w:rsidR="00FE55FE" w:rsidRPr="000728EB" w:rsidRDefault="00FE55FE" w:rsidP="00FE55FE">
      <w:pPr>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 xml:space="preserve">В ухвалі слідчого судді Печерського районного суду міста Києва Матійчук Г.О. від 18 серпня 2022 року № 757/19899/22-к, якою зобов’язано уповноважених осіб Печерського управління поліції Головного управління Національної поліції у місті Києві повернути </w:t>
      </w:r>
      <w:r w:rsidR="005E40FB">
        <w:rPr>
          <w:rFonts w:ascii="Times New Roman" w:eastAsia="Times New Roman" w:hAnsi="Times New Roman"/>
          <w:sz w:val="28"/>
          <w:szCs w:val="28"/>
          <w:lang w:val="uk-UA" w:eastAsia="ru-RU"/>
        </w:rPr>
        <w:t>ОСОБА1</w:t>
      </w:r>
      <w:r w:rsidRPr="000728EB">
        <w:rPr>
          <w:rFonts w:ascii="Times New Roman" w:eastAsia="Times New Roman" w:hAnsi="Times New Roman"/>
          <w:sz w:val="28"/>
          <w:szCs w:val="28"/>
          <w:lang w:val="uk-UA" w:eastAsia="ru-RU"/>
        </w:rPr>
        <w:t xml:space="preserve"> вилучені автомобілі, вказано, що доказів, які б могли свідчити, що вилучене майно є таким, що містить інформацію про факти підготовки, координування спланованих дій та вчинення кримінальних правопорушень, тобто, що є предметом кваліфікації у кримінальном</w:t>
      </w:r>
      <w:r w:rsidR="005E40FB">
        <w:rPr>
          <w:rFonts w:ascii="Times New Roman" w:eastAsia="Times New Roman" w:hAnsi="Times New Roman"/>
          <w:sz w:val="28"/>
          <w:szCs w:val="28"/>
          <w:lang w:val="uk-UA" w:eastAsia="ru-RU"/>
        </w:rPr>
        <w:t>у провадженні № ____</w:t>
      </w:r>
      <w:r w:rsidRPr="000728EB">
        <w:rPr>
          <w:rFonts w:ascii="Times New Roman" w:eastAsia="Times New Roman" w:hAnsi="Times New Roman"/>
          <w:sz w:val="28"/>
          <w:szCs w:val="28"/>
          <w:lang w:val="uk-UA" w:eastAsia="ru-RU"/>
        </w:rPr>
        <w:t xml:space="preserve"> від 21 серпня 2022 року, не надано. Це додатково свідчит</w:t>
      </w:r>
      <w:r>
        <w:rPr>
          <w:rFonts w:ascii="Times New Roman" w:eastAsia="Times New Roman" w:hAnsi="Times New Roman"/>
          <w:sz w:val="28"/>
          <w:szCs w:val="28"/>
          <w:lang w:val="uk-UA" w:eastAsia="ru-RU"/>
        </w:rPr>
        <w:t>ь</w:t>
      </w:r>
      <w:r w:rsidRPr="000728EB">
        <w:rPr>
          <w:rFonts w:ascii="Times New Roman" w:eastAsia="Times New Roman" w:hAnsi="Times New Roman"/>
          <w:sz w:val="28"/>
          <w:szCs w:val="28"/>
          <w:lang w:val="uk-UA" w:eastAsia="ru-RU"/>
        </w:rPr>
        <w:t>, що підстав для вилучення цього майна не було.</w:t>
      </w:r>
    </w:p>
    <w:p w14:paraId="70A201FE" w14:textId="5092B510" w:rsidR="00FE55FE" w:rsidRPr="000728EB" w:rsidRDefault="00FE55FE" w:rsidP="00FE55FE">
      <w:pPr>
        <w:shd w:val="clear" w:color="auto" w:fill="FFFFFF"/>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 xml:space="preserve">Внаслідок вказаних дій судді Вовка С.В. </w:t>
      </w:r>
      <w:r w:rsidR="007E193D">
        <w:rPr>
          <w:rFonts w:ascii="Times New Roman" w:eastAsia="Times New Roman" w:hAnsi="Times New Roman"/>
          <w:sz w:val="28"/>
          <w:szCs w:val="28"/>
          <w:lang w:val="uk-UA" w:eastAsia="ru-RU"/>
        </w:rPr>
        <w:t>ОСОБА1</w:t>
      </w:r>
      <w:r w:rsidRPr="000728EB">
        <w:rPr>
          <w:rFonts w:ascii="Times New Roman" w:eastAsia="Times New Roman" w:hAnsi="Times New Roman"/>
          <w:sz w:val="28"/>
          <w:szCs w:val="28"/>
          <w:lang w:val="uk-UA" w:eastAsia="ru-RU"/>
        </w:rPr>
        <w:t xml:space="preserve"> був позбавлений права володіти, користуватись та розпоряджатись належним йому на праві власності рухомим майном (автомобілями) протягом 10 місяців.   </w:t>
      </w:r>
    </w:p>
    <w:p w14:paraId="7ED33E39" w14:textId="77777777" w:rsidR="00663DFD" w:rsidRDefault="00FE55FE" w:rsidP="00FE55FE">
      <w:pPr>
        <w:shd w:val="clear" w:color="auto" w:fill="FFFFFF"/>
        <w:spacing w:after="0" w:line="240" w:lineRule="auto"/>
        <w:ind w:firstLine="555"/>
        <w:jc w:val="both"/>
        <w:textAlignment w:val="baseline"/>
        <w:rPr>
          <w:rFonts w:ascii="Times New Roman" w:eastAsia="Times New Roman" w:hAnsi="Times New Roman"/>
          <w:sz w:val="28"/>
          <w:szCs w:val="28"/>
          <w:lang w:val="uk-UA" w:eastAsia="ru-RU"/>
        </w:rPr>
      </w:pPr>
      <w:r w:rsidRPr="000728EB">
        <w:rPr>
          <w:rFonts w:ascii="Times New Roman" w:eastAsia="Times New Roman" w:hAnsi="Times New Roman"/>
          <w:sz w:val="28"/>
          <w:szCs w:val="28"/>
          <w:lang w:val="uk-UA" w:eastAsia="ru-RU"/>
        </w:rPr>
        <w:t>Незазначення належних, співвідносних з положеннями процесуального закону мотивів, з яких виходив суд, задовольняючи клопотання про надання дозволу на проведення обшуку з метою вилучення обшукуван</w:t>
      </w:r>
      <w:r w:rsidR="00663DFD">
        <w:rPr>
          <w:rFonts w:ascii="Times New Roman" w:eastAsia="Times New Roman" w:hAnsi="Times New Roman"/>
          <w:sz w:val="28"/>
          <w:szCs w:val="28"/>
          <w:lang w:val="uk-UA" w:eastAsia="ru-RU"/>
        </w:rPr>
        <w:t>их</w:t>
      </w:r>
      <w:r w:rsidRPr="000728EB">
        <w:rPr>
          <w:rFonts w:ascii="Times New Roman" w:eastAsia="Times New Roman" w:hAnsi="Times New Roman"/>
          <w:sz w:val="28"/>
          <w:szCs w:val="28"/>
          <w:lang w:val="uk-UA" w:eastAsia="ru-RU"/>
        </w:rPr>
        <w:t xml:space="preserve"> об’єкт</w:t>
      </w:r>
      <w:r w:rsidR="00663DFD">
        <w:rPr>
          <w:rFonts w:ascii="Times New Roman" w:eastAsia="Times New Roman" w:hAnsi="Times New Roman"/>
          <w:sz w:val="28"/>
          <w:szCs w:val="28"/>
          <w:lang w:val="uk-UA" w:eastAsia="ru-RU"/>
        </w:rPr>
        <w:t>ів</w:t>
      </w:r>
      <w:r w:rsidRPr="000728EB">
        <w:rPr>
          <w:rFonts w:ascii="Times New Roman" w:eastAsia="Times New Roman" w:hAnsi="Times New Roman"/>
          <w:sz w:val="28"/>
          <w:szCs w:val="28"/>
          <w:lang w:val="uk-UA" w:eastAsia="ru-RU"/>
        </w:rPr>
        <w:t>, що не передбачено чинним кримінальним процесуальним законом, призвело до порушення основоположного права на справедливий суд та порушення права власності</w:t>
      </w:r>
      <w:r w:rsidR="00663DFD">
        <w:rPr>
          <w:rFonts w:ascii="Times New Roman" w:eastAsia="Times New Roman" w:hAnsi="Times New Roman"/>
          <w:sz w:val="28"/>
          <w:szCs w:val="28"/>
          <w:lang w:val="uk-UA" w:eastAsia="ru-RU"/>
        </w:rPr>
        <w:t>.</w:t>
      </w:r>
    </w:p>
    <w:p w14:paraId="499B2BBA" w14:textId="4D8EA39B" w:rsidR="00755ACA" w:rsidRDefault="00755ACA" w:rsidP="00FE55FE">
      <w:pPr>
        <w:shd w:val="clear" w:color="auto" w:fill="FFFFFF"/>
        <w:spacing w:after="0" w:line="240" w:lineRule="auto"/>
        <w:ind w:firstLine="555"/>
        <w:jc w:val="both"/>
        <w:textAlignment w:val="baseline"/>
        <w:rPr>
          <w:rFonts w:ascii="Times New Roman" w:eastAsia="Times New Roman" w:hAnsi="Times New Roman"/>
          <w:sz w:val="28"/>
          <w:szCs w:val="28"/>
          <w:lang w:val="uk-UA" w:eastAsia="ru-RU"/>
        </w:rPr>
      </w:pPr>
      <w:r w:rsidRPr="00755ACA">
        <w:rPr>
          <w:rFonts w:ascii="Times New Roman" w:eastAsia="Times New Roman" w:hAnsi="Times New Roman"/>
          <w:sz w:val="28"/>
          <w:szCs w:val="28"/>
          <w:lang w:val="uk-UA" w:eastAsia="ru-RU"/>
        </w:rPr>
        <w:t>Будь-яке втручання у мирне володіння майном має супроводжуватися процесуальними гарантіями, які надають відповідній фізичній чи юридичній особі обґрунтовану можливість звернутися зі своєю справою до компетентних органів державної влади для ефективного оскарження заходів, які становлять втручання у права, гарантовані цим положенням</w:t>
      </w:r>
      <w:r w:rsidR="000B6573">
        <w:rPr>
          <w:rFonts w:ascii="Times New Roman" w:eastAsia="Times New Roman" w:hAnsi="Times New Roman"/>
          <w:sz w:val="28"/>
          <w:szCs w:val="28"/>
          <w:lang w:val="uk-UA" w:eastAsia="ru-RU"/>
        </w:rPr>
        <w:t xml:space="preserve"> (п</w:t>
      </w:r>
      <w:r w:rsidR="00B40ACF">
        <w:rPr>
          <w:rFonts w:ascii="Times New Roman" w:eastAsia="Times New Roman" w:hAnsi="Times New Roman"/>
          <w:sz w:val="28"/>
          <w:szCs w:val="28"/>
          <w:lang w:val="uk-UA" w:eastAsia="ru-RU"/>
        </w:rPr>
        <w:t xml:space="preserve">ункт </w:t>
      </w:r>
      <w:r w:rsidR="000B6573">
        <w:rPr>
          <w:rFonts w:ascii="Times New Roman" w:eastAsia="Times New Roman" w:hAnsi="Times New Roman"/>
          <w:sz w:val="28"/>
          <w:szCs w:val="28"/>
          <w:lang w:val="uk-UA" w:eastAsia="ru-RU"/>
        </w:rPr>
        <w:t xml:space="preserve">76 рішення </w:t>
      </w:r>
      <w:r w:rsidR="00225F02">
        <w:rPr>
          <w:rFonts w:ascii="Times New Roman" w:eastAsia="Times New Roman" w:hAnsi="Times New Roman"/>
          <w:sz w:val="28"/>
          <w:szCs w:val="28"/>
          <w:lang w:val="uk-UA" w:eastAsia="ru-RU"/>
        </w:rPr>
        <w:t xml:space="preserve">ЄСПЛ у справі </w:t>
      </w:r>
      <w:r w:rsidR="00B40ACF">
        <w:rPr>
          <w:rFonts w:ascii="Times New Roman" w:eastAsia="Times New Roman" w:hAnsi="Times New Roman"/>
          <w:sz w:val="28"/>
          <w:szCs w:val="28"/>
          <w:lang w:val="uk-UA" w:eastAsia="ru-RU"/>
        </w:rPr>
        <w:t>«</w:t>
      </w:r>
      <w:r w:rsidR="001A2D97" w:rsidRPr="001A2D97">
        <w:rPr>
          <w:rFonts w:ascii="Times New Roman" w:eastAsia="Times New Roman" w:hAnsi="Times New Roman"/>
          <w:sz w:val="28"/>
          <w:szCs w:val="28"/>
          <w:lang w:val="uk-UA" w:eastAsia="ru-RU"/>
        </w:rPr>
        <w:t>Свіргунець проти України</w:t>
      </w:r>
      <w:r w:rsidR="00B40ACF">
        <w:rPr>
          <w:rFonts w:ascii="Times New Roman" w:eastAsia="Times New Roman" w:hAnsi="Times New Roman"/>
          <w:sz w:val="28"/>
          <w:szCs w:val="28"/>
          <w:lang w:val="uk-UA" w:eastAsia="ru-RU"/>
        </w:rPr>
        <w:t>»</w:t>
      </w:r>
      <w:r w:rsidR="001A2D97">
        <w:rPr>
          <w:rFonts w:ascii="Times New Roman" w:eastAsia="Times New Roman" w:hAnsi="Times New Roman"/>
          <w:sz w:val="28"/>
          <w:szCs w:val="28"/>
          <w:lang w:val="uk-UA" w:eastAsia="ru-RU"/>
        </w:rPr>
        <w:t>)</w:t>
      </w:r>
      <w:r w:rsidRPr="00755ACA">
        <w:rPr>
          <w:rFonts w:ascii="Times New Roman" w:eastAsia="Times New Roman" w:hAnsi="Times New Roman"/>
          <w:sz w:val="28"/>
          <w:szCs w:val="28"/>
          <w:lang w:val="uk-UA" w:eastAsia="ru-RU"/>
        </w:rPr>
        <w:t>.</w:t>
      </w:r>
      <w:r w:rsidR="001A2D97">
        <w:rPr>
          <w:rFonts w:ascii="Times New Roman" w:eastAsia="Times New Roman" w:hAnsi="Times New Roman"/>
          <w:sz w:val="28"/>
          <w:szCs w:val="28"/>
          <w:lang w:val="uk-UA" w:eastAsia="ru-RU"/>
        </w:rPr>
        <w:t xml:space="preserve"> </w:t>
      </w:r>
    </w:p>
    <w:p w14:paraId="54836533" w14:textId="24DC2710" w:rsidR="008F73E0" w:rsidRDefault="008F73E0" w:rsidP="00FE55FE">
      <w:pPr>
        <w:shd w:val="clear" w:color="auto" w:fill="FFFFFF"/>
        <w:spacing w:after="0" w:line="240" w:lineRule="auto"/>
        <w:ind w:firstLine="555"/>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Водночас ухвала</w:t>
      </w:r>
      <w:r w:rsidR="002E0894">
        <w:rPr>
          <w:rFonts w:ascii="Times New Roman" w:eastAsia="Times New Roman" w:hAnsi="Times New Roman"/>
          <w:sz w:val="28"/>
          <w:szCs w:val="28"/>
          <w:lang w:val="uk-UA" w:eastAsia="ru-RU"/>
        </w:rPr>
        <w:t xml:space="preserve"> про «обшук з метою вилучення» </w:t>
      </w:r>
      <w:r w:rsidR="00D25ADA">
        <w:rPr>
          <w:rFonts w:ascii="Times New Roman" w:eastAsia="Times New Roman" w:hAnsi="Times New Roman"/>
          <w:sz w:val="28"/>
          <w:szCs w:val="28"/>
          <w:lang w:val="uk-UA" w:eastAsia="ru-RU"/>
        </w:rPr>
        <w:t>фактично позбавила власника майна на</w:t>
      </w:r>
      <w:r w:rsidR="00D25ADA" w:rsidRPr="00485111">
        <w:rPr>
          <w:rFonts w:ascii="Times New Roman" w:eastAsia="Times New Roman" w:hAnsi="Times New Roman"/>
          <w:sz w:val="28"/>
          <w:szCs w:val="28"/>
          <w:lang w:eastAsia="ru-RU"/>
        </w:rPr>
        <w:t xml:space="preserve"> </w:t>
      </w:r>
      <w:r w:rsidR="00485111">
        <w:rPr>
          <w:rFonts w:ascii="Times New Roman" w:eastAsia="Times New Roman" w:hAnsi="Times New Roman"/>
          <w:sz w:val="28"/>
          <w:szCs w:val="28"/>
          <w:lang w:val="uk-UA" w:eastAsia="ru-RU"/>
        </w:rPr>
        <w:t xml:space="preserve">можливість </w:t>
      </w:r>
      <w:r w:rsidR="009E0DF3">
        <w:rPr>
          <w:rFonts w:ascii="Times New Roman" w:eastAsia="Times New Roman" w:hAnsi="Times New Roman"/>
          <w:sz w:val="28"/>
          <w:szCs w:val="28"/>
          <w:lang w:val="uk-UA" w:eastAsia="ru-RU"/>
        </w:rPr>
        <w:t xml:space="preserve">взяти участь у розгляді питання </w:t>
      </w:r>
      <w:r w:rsidR="0020566E">
        <w:rPr>
          <w:rFonts w:ascii="Times New Roman" w:eastAsia="Times New Roman" w:hAnsi="Times New Roman"/>
          <w:sz w:val="28"/>
          <w:szCs w:val="28"/>
          <w:lang w:val="uk-UA" w:eastAsia="ru-RU"/>
        </w:rPr>
        <w:t xml:space="preserve">щодо </w:t>
      </w:r>
      <w:r w:rsidR="00A62F9C">
        <w:rPr>
          <w:rFonts w:ascii="Times New Roman" w:eastAsia="Times New Roman" w:hAnsi="Times New Roman"/>
          <w:sz w:val="28"/>
          <w:szCs w:val="28"/>
          <w:lang w:val="uk-UA" w:eastAsia="ru-RU"/>
        </w:rPr>
        <w:t>необхідності такого вилучення та</w:t>
      </w:r>
      <w:r w:rsidR="00D25ADA">
        <w:rPr>
          <w:rFonts w:ascii="Times New Roman" w:eastAsia="Times New Roman" w:hAnsi="Times New Roman"/>
          <w:sz w:val="28"/>
          <w:szCs w:val="28"/>
          <w:lang w:val="uk-UA" w:eastAsia="ru-RU"/>
        </w:rPr>
        <w:t xml:space="preserve"> оскарження </w:t>
      </w:r>
      <w:r w:rsidR="00237D86">
        <w:rPr>
          <w:rFonts w:ascii="Times New Roman" w:eastAsia="Times New Roman" w:hAnsi="Times New Roman"/>
          <w:sz w:val="28"/>
          <w:szCs w:val="28"/>
          <w:lang w:val="uk-UA" w:eastAsia="ru-RU"/>
        </w:rPr>
        <w:t xml:space="preserve">ухвали, </w:t>
      </w:r>
      <w:r w:rsidR="00970B9D">
        <w:rPr>
          <w:rFonts w:ascii="Times New Roman" w:eastAsia="Times New Roman" w:hAnsi="Times New Roman"/>
          <w:sz w:val="28"/>
          <w:szCs w:val="28"/>
          <w:lang w:val="uk-UA" w:eastAsia="ru-RU"/>
        </w:rPr>
        <w:t xml:space="preserve">яка обмежила його права на мирне володіння майном. </w:t>
      </w:r>
      <w:r w:rsidR="00C90C34">
        <w:rPr>
          <w:rFonts w:ascii="Times New Roman" w:eastAsia="Times New Roman" w:hAnsi="Times New Roman"/>
          <w:sz w:val="28"/>
          <w:szCs w:val="28"/>
          <w:lang w:val="uk-UA" w:eastAsia="ru-RU"/>
        </w:rPr>
        <w:t xml:space="preserve">Скаржник двічі оскаржував </w:t>
      </w:r>
      <w:r w:rsidR="00FA5908">
        <w:rPr>
          <w:rFonts w:ascii="Times New Roman" w:eastAsia="Times New Roman" w:hAnsi="Times New Roman"/>
          <w:sz w:val="28"/>
          <w:szCs w:val="28"/>
          <w:lang w:val="uk-UA" w:eastAsia="ru-RU"/>
        </w:rPr>
        <w:t>ухвали судді Вовка</w:t>
      </w:r>
      <w:r w:rsidR="00B40ACF">
        <w:rPr>
          <w:rFonts w:ascii="Times New Roman" w:eastAsia="Times New Roman" w:hAnsi="Times New Roman"/>
          <w:sz w:val="28"/>
          <w:szCs w:val="28"/>
          <w:lang w:val="uk-UA" w:eastAsia="ru-RU"/>
        </w:rPr>
        <w:t> </w:t>
      </w:r>
      <w:r w:rsidR="00FA5908">
        <w:rPr>
          <w:rFonts w:ascii="Times New Roman" w:eastAsia="Times New Roman" w:hAnsi="Times New Roman"/>
          <w:sz w:val="28"/>
          <w:szCs w:val="28"/>
          <w:lang w:val="uk-UA" w:eastAsia="ru-RU"/>
        </w:rPr>
        <w:t xml:space="preserve">С.В., однак апеляційний та касаційний суд відмовили у відкритті відповідного провадження у зв’язку з тим, що ухвала про обшук не підлягає оскарженню. </w:t>
      </w:r>
    </w:p>
    <w:p w14:paraId="2689838C" w14:textId="62C8444F" w:rsidR="00BB5922" w:rsidRDefault="00803382" w:rsidP="00BB5922">
      <w:pPr>
        <w:spacing w:after="0" w:line="240" w:lineRule="auto"/>
        <w:ind w:firstLine="567"/>
        <w:jc w:val="both"/>
        <w:rPr>
          <w:rFonts w:ascii="Times New Roman" w:hAnsi="Times New Roman"/>
          <w:sz w:val="28"/>
          <w:szCs w:val="28"/>
          <w:lang w:val="uk-UA"/>
        </w:rPr>
      </w:pPr>
      <w:r>
        <w:rPr>
          <w:rFonts w:ascii="Times New Roman" w:eastAsia="Times New Roman" w:hAnsi="Times New Roman"/>
          <w:sz w:val="28"/>
          <w:szCs w:val="28"/>
          <w:lang w:val="uk-UA" w:eastAsia="ru-RU"/>
        </w:rPr>
        <w:t>Щодо аргументів у поясненнях судді</w:t>
      </w:r>
      <w:r w:rsidR="00406240">
        <w:rPr>
          <w:rFonts w:ascii="Times New Roman" w:eastAsia="Times New Roman" w:hAnsi="Times New Roman"/>
          <w:sz w:val="28"/>
          <w:szCs w:val="28"/>
          <w:lang w:val="uk-UA" w:eastAsia="ru-RU"/>
        </w:rPr>
        <w:t xml:space="preserve"> Вовка С.В.</w:t>
      </w:r>
      <w:r>
        <w:rPr>
          <w:rFonts w:ascii="Times New Roman" w:eastAsia="Times New Roman" w:hAnsi="Times New Roman"/>
          <w:sz w:val="28"/>
          <w:szCs w:val="28"/>
          <w:lang w:val="uk-UA" w:eastAsia="ru-RU"/>
        </w:rPr>
        <w:t xml:space="preserve">, </w:t>
      </w:r>
      <w:r w:rsidR="00A36194">
        <w:rPr>
          <w:rFonts w:ascii="Times New Roman" w:eastAsia="Times New Roman" w:hAnsi="Times New Roman"/>
          <w:sz w:val="28"/>
          <w:szCs w:val="28"/>
          <w:lang w:val="uk-UA" w:eastAsia="ru-RU"/>
        </w:rPr>
        <w:t xml:space="preserve">що </w:t>
      </w:r>
      <w:r w:rsidR="00017152">
        <w:rPr>
          <w:rFonts w:ascii="Times New Roman" w:hAnsi="Times New Roman"/>
          <w:sz w:val="28"/>
          <w:szCs w:val="28"/>
          <w:lang w:val="uk-UA"/>
        </w:rPr>
        <w:t>статті</w:t>
      </w:r>
      <w:r w:rsidR="00AE40FD">
        <w:rPr>
          <w:rFonts w:ascii="Times New Roman" w:hAnsi="Times New Roman"/>
          <w:sz w:val="28"/>
          <w:szCs w:val="28"/>
          <w:lang w:val="uk-UA"/>
        </w:rPr>
        <w:t>,</w:t>
      </w:r>
      <w:r w:rsidR="00017152">
        <w:rPr>
          <w:rFonts w:ascii="Times New Roman" w:hAnsi="Times New Roman"/>
          <w:sz w:val="28"/>
          <w:szCs w:val="28"/>
          <w:lang w:val="uk-UA"/>
        </w:rPr>
        <w:t xml:space="preserve"> за якими розпочате досудове розслідування</w:t>
      </w:r>
      <w:r w:rsidR="008B36AF">
        <w:rPr>
          <w:rFonts w:ascii="Times New Roman" w:hAnsi="Times New Roman"/>
          <w:sz w:val="28"/>
          <w:szCs w:val="28"/>
          <w:lang w:val="uk-UA"/>
        </w:rPr>
        <w:t>,</w:t>
      </w:r>
      <w:r w:rsidR="00017152">
        <w:rPr>
          <w:rFonts w:ascii="Times New Roman" w:hAnsi="Times New Roman"/>
          <w:sz w:val="28"/>
          <w:szCs w:val="28"/>
          <w:lang w:val="uk-UA"/>
        </w:rPr>
        <w:t xml:space="preserve"> </w:t>
      </w:r>
      <w:r w:rsidR="00406240">
        <w:rPr>
          <w:rFonts w:ascii="Times New Roman" w:hAnsi="Times New Roman"/>
          <w:sz w:val="28"/>
          <w:szCs w:val="28"/>
          <w:lang w:val="uk-UA"/>
        </w:rPr>
        <w:t>передбачають конфіскацію майна</w:t>
      </w:r>
      <w:r w:rsidR="00585877">
        <w:rPr>
          <w:rFonts w:ascii="Times New Roman" w:hAnsi="Times New Roman"/>
          <w:sz w:val="28"/>
          <w:szCs w:val="28"/>
          <w:lang w:val="uk-UA"/>
        </w:rPr>
        <w:t xml:space="preserve">, то такі аргументи не є спроможними, оскільки </w:t>
      </w:r>
      <w:r w:rsidR="00F70245">
        <w:rPr>
          <w:rFonts w:ascii="Times New Roman" w:hAnsi="Times New Roman"/>
          <w:sz w:val="28"/>
          <w:szCs w:val="28"/>
          <w:lang w:val="uk-UA"/>
        </w:rPr>
        <w:t xml:space="preserve">на момент </w:t>
      </w:r>
      <w:r w:rsidR="00585877">
        <w:rPr>
          <w:rFonts w:ascii="Times New Roman" w:hAnsi="Times New Roman"/>
          <w:sz w:val="28"/>
          <w:szCs w:val="28"/>
          <w:lang w:val="uk-UA"/>
        </w:rPr>
        <w:t>ухв</w:t>
      </w:r>
      <w:r w:rsidR="00F70245">
        <w:rPr>
          <w:rFonts w:ascii="Times New Roman" w:hAnsi="Times New Roman"/>
          <w:sz w:val="28"/>
          <w:szCs w:val="28"/>
          <w:lang w:val="uk-UA"/>
        </w:rPr>
        <w:t xml:space="preserve">али про обшук </w:t>
      </w:r>
      <w:r w:rsidR="00747DAA">
        <w:rPr>
          <w:rFonts w:ascii="Times New Roman" w:hAnsi="Times New Roman"/>
          <w:sz w:val="28"/>
          <w:szCs w:val="28"/>
          <w:lang w:val="uk-UA"/>
        </w:rPr>
        <w:t>власнику майна не було пред’явлено підозри</w:t>
      </w:r>
      <w:r w:rsidR="00993C69">
        <w:rPr>
          <w:rFonts w:ascii="Times New Roman" w:hAnsi="Times New Roman"/>
          <w:sz w:val="28"/>
          <w:szCs w:val="28"/>
          <w:lang w:val="uk-UA"/>
        </w:rPr>
        <w:t xml:space="preserve">, а тому </w:t>
      </w:r>
      <w:r w:rsidR="00B03B69">
        <w:rPr>
          <w:rFonts w:ascii="Times New Roman" w:hAnsi="Times New Roman"/>
          <w:sz w:val="28"/>
          <w:szCs w:val="28"/>
          <w:lang w:val="uk-UA"/>
        </w:rPr>
        <w:t>неможливо було обґрунтовувати вилучення майна ймовірною майбутньою конфіскацією.</w:t>
      </w:r>
      <w:r w:rsidR="00406240">
        <w:rPr>
          <w:rFonts w:ascii="Times New Roman" w:hAnsi="Times New Roman"/>
          <w:sz w:val="28"/>
          <w:szCs w:val="28"/>
          <w:lang w:val="uk-UA"/>
        </w:rPr>
        <w:t xml:space="preserve"> </w:t>
      </w:r>
    </w:p>
    <w:p w14:paraId="7E72964C" w14:textId="69E93F12" w:rsidR="007D6E85" w:rsidRDefault="00826CA7" w:rsidP="00BB5922">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Консультативна рада європейських суддів</w:t>
      </w:r>
      <w:r w:rsidR="007D6E85" w:rsidRPr="007D6E85">
        <w:rPr>
          <w:rFonts w:ascii="Times New Roman" w:hAnsi="Times New Roman"/>
          <w:sz w:val="28"/>
          <w:szCs w:val="28"/>
          <w:lang w:val="uk-UA"/>
        </w:rPr>
        <w:t xml:space="preserve"> у Висновку № 11 (2008) щодо якості судових рішень на рівні рекомендацій, що мають характер норм «м</w:t>
      </w:r>
      <w:r w:rsidR="000C46DD">
        <w:rPr>
          <w:rFonts w:ascii="Times New Roman" w:hAnsi="Times New Roman"/>
          <w:sz w:val="28"/>
          <w:szCs w:val="28"/>
          <w:lang w:val="uk-UA"/>
        </w:rPr>
        <w:t>’</w:t>
      </w:r>
      <w:r w:rsidR="007D6E85" w:rsidRPr="007D6E85">
        <w:rPr>
          <w:rFonts w:ascii="Times New Roman" w:hAnsi="Times New Roman"/>
          <w:sz w:val="28"/>
          <w:szCs w:val="28"/>
          <w:lang w:val="uk-UA"/>
        </w:rPr>
        <w:t xml:space="preserve">якого права», наголосила, що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ЄСПЛ. При цьому навіть «проміжні» процесуальні рішення потребують належного викладу підстав їх прийняття, якщо вони стосуються індивідуальних свобод. </w:t>
      </w:r>
    </w:p>
    <w:p w14:paraId="1EE7E2D8" w14:textId="6BF0E73E" w:rsidR="007D6E85" w:rsidRDefault="007D6E85" w:rsidP="00BB5922">
      <w:pPr>
        <w:spacing w:after="0" w:line="240" w:lineRule="auto"/>
        <w:ind w:firstLine="567"/>
        <w:jc w:val="both"/>
        <w:rPr>
          <w:rFonts w:ascii="Times New Roman" w:hAnsi="Times New Roman"/>
          <w:sz w:val="28"/>
          <w:szCs w:val="28"/>
          <w:lang w:val="uk-UA"/>
        </w:rPr>
      </w:pPr>
      <w:r w:rsidRPr="007D6E85">
        <w:rPr>
          <w:rFonts w:ascii="Times New Roman" w:hAnsi="Times New Roman"/>
          <w:sz w:val="28"/>
          <w:szCs w:val="28"/>
          <w:lang w:val="uk-UA"/>
        </w:rPr>
        <w:t xml:space="preserve">Належне мотивування судового рішення </w:t>
      </w:r>
      <w:r w:rsidR="00465FED">
        <w:rPr>
          <w:rFonts w:ascii="Times New Roman" w:hAnsi="Times New Roman"/>
          <w:sz w:val="28"/>
          <w:szCs w:val="28"/>
          <w:lang w:val="uk-UA"/>
        </w:rPr>
        <w:t>–</w:t>
      </w:r>
      <w:r w:rsidR="00B8239C">
        <w:rPr>
          <w:rFonts w:ascii="Times New Roman" w:hAnsi="Times New Roman"/>
          <w:sz w:val="28"/>
          <w:szCs w:val="28"/>
          <w:lang w:val="uk-UA"/>
        </w:rPr>
        <w:t xml:space="preserve"> </w:t>
      </w:r>
      <w:r w:rsidRPr="007D6E85">
        <w:rPr>
          <w:rFonts w:ascii="Times New Roman" w:hAnsi="Times New Roman"/>
          <w:sz w:val="28"/>
          <w:szCs w:val="28"/>
          <w:lang w:val="uk-UA"/>
        </w:rPr>
        <w:t>це стандарт ЄСПЛ, напрацьований за результатами розгляду заяв про порушення права на справедливий суд. Аналіз практики ЄСПЛ щодо застосування статті 6 Конвенції  свідчить, що право на мотивоване судове рішення є частиною загального права людини на справедливий і публічний розгляд справи. По-перше, ціль мотивування судового рішення полягає в тому, щоб продемонструвати і довести передусім сторонам, що суд справді почув їхні позиції, а не проігнорував їх. По-друге, мотивоване судове рішення надає сторонам змогу вирішити питання про доцільність його оскарження. По-третє, належне мотивування судового рішення забезпечує ефективний апеляційний перегляд справи. По-четверте, тільки мотивоване судове рішення забезпечує можливість здійснювати суспільний контроль за правосуддям.</w:t>
      </w:r>
    </w:p>
    <w:p w14:paraId="5C3BFCA3" w14:textId="476C1363" w:rsidR="007D6E85" w:rsidRDefault="00FF3F1E" w:rsidP="00BB5922">
      <w:pPr>
        <w:spacing w:after="0" w:line="240" w:lineRule="auto"/>
        <w:ind w:firstLine="567"/>
        <w:jc w:val="both"/>
        <w:rPr>
          <w:rFonts w:ascii="Times New Roman" w:hAnsi="Times New Roman"/>
          <w:sz w:val="28"/>
          <w:szCs w:val="28"/>
          <w:lang w:val="uk-UA"/>
        </w:rPr>
      </w:pPr>
      <w:r w:rsidRPr="00FF3F1E">
        <w:rPr>
          <w:rFonts w:ascii="Times New Roman" w:hAnsi="Times New Roman"/>
          <w:sz w:val="28"/>
          <w:szCs w:val="28"/>
          <w:lang w:val="uk-UA"/>
        </w:rPr>
        <w:t>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рішення, щоб вони переконали в законності й справедливості вирішення спору навіть ту сторону, яка в цьому спорі програла.</w:t>
      </w:r>
    </w:p>
    <w:p w14:paraId="65058DD1" w14:textId="2769F423" w:rsidR="008130B8" w:rsidRDefault="008130B8" w:rsidP="00BB5922">
      <w:pPr>
        <w:spacing w:after="0" w:line="240" w:lineRule="auto"/>
        <w:ind w:firstLine="567"/>
        <w:jc w:val="both"/>
        <w:rPr>
          <w:rFonts w:ascii="Times New Roman" w:hAnsi="Times New Roman"/>
          <w:sz w:val="28"/>
          <w:szCs w:val="28"/>
          <w:lang w:val="uk-UA"/>
        </w:rPr>
      </w:pPr>
      <w:r w:rsidRPr="008130B8">
        <w:rPr>
          <w:rFonts w:ascii="Times New Roman" w:hAnsi="Times New Roman"/>
          <w:sz w:val="28"/>
          <w:szCs w:val="28"/>
          <w:lang w:val="uk-UA"/>
        </w:rPr>
        <w:t>Право на вмотивованість судового рішення сягає своїм корінням більш загального принципу, втіленого в Конвенції, який захищає особу від сваволі; рішення національного суду повинне містити мотиви, які достатні для того, щоб відповісти на істотні аспекти доводів сторони (рішення у справі «Руїз Торіха проти Іспанії», параграфи 29, 30).</w:t>
      </w:r>
    </w:p>
    <w:p w14:paraId="385277FB" w14:textId="4CB8C8C5" w:rsidR="008B2AB2" w:rsidRDefault="00B8239C" w:rsidP="00BB5922">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З</w:t>
      </w:r>
      <w:r w:rsidRPr="00B8239C">
        <w:rPr>
          <w:rFonts w:ascii="Times New Roman" w:hAnsi="Times New Roman"/>
          <w:sz w:val="28"/>
          <w:szCs w:val="28"/>
          <w:lang w:val="uk-UA"/>
        </w:rPr>
        <w:t>акріплене у статті 6 Конвенції право особи на справедливий судовий розгляд забезпечується, зокрема, через право на мотивоване судове рішення, справедливість судового рішення вимагає, аби таке рішення достатньою мірою висвітлювало мотиви, на яких воно ґрунтується.</w:t>
      </w:r>
    </w:p>
    <w:p w14:paraId="494EB575" w14:textId="1BEFE88C" w:rsidR="008130B8" w:rsidRPr="00FC0212" w:rsidRDefault="004C0462" w:rsidP="00BB5922">
      <w:pPr>
        <w:spacing w:after="0" w:line="240" w:lineRule="auto"/>
        <w:ind w:firstLine="567"/>
        <w:jc w:val="both"/>
        <w:rPr>
          <w:rFonts w:ascii="Times New Roman" w:hAnsi="Times New Roman"/>
          <w:sz w:val="28"/>
          <w:szCs w:val="28"/>
        </w:rPr>
      </w:pPr>
      <w:r>
        <w:rPr>
          <w:rFonts w:ascii="Times New Roman" w:hAnsi="Times New Roman"/>
          <w:sz w:val="28"/>
          <w:szCs w:val="28"/>
          <w:lang w:val="uk-UA"/>
        </w:rPr>
        <w:t>Отже н</w:t>
      </w:r>
      <w:r w:rsidR="008130B8">
        <w:rPr>
          <w:rFonts w:ascii="Times New Roman" w:hAnsi="Times New Roman"/>
          <w:sz w:val="28"/>
          <w:szCs w:val="28"/>
          <w:lang w:val="uk-UA"/>
        </w:rPr>
        <w:t xml:space="preserve">евмотивованість судового рішення </w:t>
      </w:r>
      <w:r w:rsidR="00E75A4C">
        <w:rPr>
          <w:rFonts w:ascii="Times New Roman" w:hAnsi="Times New Roman"/>
          <w:sz w:val="28"/>
          <w:szCs w:val="28"/>
          <w:lang w:val="uk-UA"/>
        </w:rPr>
        <w:t xml:space="preserve">свідчить про порушення </w:t>
      </w:r>
      <w:r>
        <w:rPr>
          <w:rFonts w:ascii="Times New Roman" w:hAnsi="Times New Roman"/>
          <w:sz w:val="28"/>
          <w:szCs w:val="28"/>
          <w:lang w:val="uk-UA"/>
        </w:rPr>
        <w:t>основоположного</w:t>
      </w:r>
      <w:r w:rsidR="008B2AB2">
        <w:rPr>
          <w:rFonts w:ascii="Times New Roman" w:hAnsi="Times New Roman"/>
          <w:sz w:val="28"/>
          <w:szCs w:val="28"/>
          <w:lang w:val="uk-UA"/>
        </w:rPr>
        <w:t xml:space="preserve"> </w:t>
      </w:r>
      <w:r w:rsidR="0067545F">
        <w:rPr>
          <w:rFonts w:ascii="Times New Roman" w:hAnsi="Times New Roman"/>
          <w:sz w:val="28"/>
          <w:szCs w:val="28"/>
          <w:lang w:val="uk-UA"/>
        </w:rPr>
        <w:t>права на справедливий суд.</w:t>
      </w:r>
      <w:r>
        <w:rPr>
          <w:rFonts w:ascii="Times New Roman" w:hAnsi="Times New Roman"/>
          <w:sz w:val="28"/>
          <w:szCs w:val="28"/>
          <w:lang w:val="uk-UA"/>
        </w:rPr>
        <w:t xml:space="preserve"> </w:t>
      </w:r>
      <w:r w:rsidR="00131117">
        <w:rPr>
          <w:rFonts w:ascii="Times New Roman" w:hAnsi="Times New Roman"/>
          <w:sz w:val="28"/>
          <w:szCs w:val="28"/>
          <w:lang w:val="uk-UA"/>
        </w:rPr>
        <w:t>До таких висновк</w:t>
      </w:r>
      <w:r w:rsidR="00323BA5">
        <w:rPr>
          <w:rFonts w:ascii="Times New Roman" w:hAnsi="Times New Roman"/>
          <w:sz w:val="28"/>
          <w:szCs w:val="28"/>
          <w:lang w:val="uk-UA"/>
        </w:rPr>
        <w:t>і</w:t>
      </w:r>
      <w:r w:rsidR="00131117">
        <w:rPr>
          <w:rFonts w:ascii="Times New Roman" w:hAnsi="Times New Roman"/>
          <w:sz w:val="28"/>
          <w:szCs w:val="28"/>
          <w:lang w:val="uk-UA"/>
        </w:rPr>
        <w:t xml:space="preserve">в, </w:t>
      </w:r>
      <w:r w:rsidR="006A6881">
        <w:rPr>
          <w:rFonts w:ascii="Times New Roman" w:hAnsi="Times New Roman"/>
          <w:sz w:val="28"/>
          <w:szCs w:val="28"/>
          <w:lang w:val="uk-UA"/>
        </w:rPr>
        <w:t>прийшла і Велика Палата Верховного Суду</w:t>
      </w:r>
      <w:r w:rsidR="00E7197F">
        <w:rPr>
          <w:rFonts w:ascii="Times New Roman" w:hAnsi="Times New Roman"/>
          <w:sz w:val="28"/>
          <w:szCs w:val="28"/>
          <w:lang w:val="uk-UA"/>
        </w:rPr>
        <w:t>,</w:t>
      </w:r>
      <w:r w:rsidR="006A6881">
        <w:rPr>
          <w:rFonts w:ascii="Times New Roman" w:hAnsi="Times New Roman"/>
          <w:sz w:val="28"/>
          <w:szCs w:val="28"/>
          <w:lang w:val="uk-UA"/>
        </w:rPr>
        <w:t xml:space="preserve"> </w:t>
      </w:r>
      <w:r w:rsidR="00E7197F">
        <w:rPr>
          <w:rFonts w:ascii="Times New Roman" w:hAnsi="Times New Roman"/>
          <w:sz w:val="28"/>
          <w:szCs w:val="28"/>
          <w:lang w:val="uk-UA"/>
        </w:rPr>
        <w:t>зокрема</w:t>
      </w:r>
      <w:r w:rsidR="006A6881">
        <w:rPr>
          <w:rFonts w:ascii="Times New Roman" w:hAnsi="Times New Roman"/>
          <w:sz w:val="28"/>
          <w:szCs w:val="28"/>
          <w:lang w:val="uk-UA"/>
        </w:rPr>
        <w:t xml:space="preserve"> у постанов</w:t>
      </w:r>
      <w:r w:rsidR="00FC0212">
        <w:rPr>
          <w:rFonts w:ascii="Times New Roman" w:hAnsi="Times New Roman"/>
          <w:sz w:val="28"/>
          <w:szCs w:val="28"/>
          <w:lang w:val="uk-UA"/>
        </w:rPr>
        <w:t>ах</w:t>
      </w:r>
      <w:r w:rsidR="006A6881">
        <w:rPr>
          <w:rFonts w:ascii="Times New Roman" w:hAnsi="Times New Roman"/>
          <w:sz w:val="28"/>
          <w:szCs w:val="28"/>
          <w:lang w:val="uk-UA"/>
        </w:rPr>
        <w:t xml:space="preserve"> </w:t>
      </w:r>
      <w:r w:rsidR="002771D4">
        <w:rPr>
          <w:rFonts w:ascii="Times New Roman" w:hAnsi="Times New Roman"/>
          <w:sz w:val="28"/>
          <w:szCs w:val="28"/>
          <w:lang w:val="uk-UA"/>
        </w:rPr>
        <w:t xml:space="preserve">від </w:t>
      </w:r>
      <w:r w:rsidR="002771D4" w:rsidRPr="002771D4">
        <w:rPr>
          <w:rFonts w:ascii="Times New Roman" w:hAnsi="Times New Roman"/>
          <w:sz w:val="28"/>
          <w:szCs w:val="28"/>
          <w:lang w:val="uk-UA"/>
        </w:rPr>
        <w:t>16 листопада 2023</w:t>
      </w:r>
      <w:r w:rsidR="00A832DA">
        <w:rPr>
          <w:rFonts w:ascii="Times New Roman" w:hAnsi="Times New Roman"/>
          <w:sz w:val="28"/>
          <w:szCs w:val="28"/>
          <w:lang w:val="uk-UA"/>
        </w:rPr>
        <w:t> </w:t>
      </w:r>
      <w:r w:rsidR="002771D4" w:rsidRPr="002771D4">
        <w:rPr>
          <w:rFonts w:ascii="Times New Roman" w:hAnsi="Times New Roman"/>
          <w:sz w:val="28"/>
          <w:szCs w:val="28"/>
          <w:lang w:val="uk-UA"/>
        </w:rPr>
        <w:t>року</w:t>
      </w:r>
      <w:r w:rsidR="0060450C">
        <w:rPr>
          <w:rFonts w:ascii="Times New Roman" w:hAnsi="Times New Roman"/>
          <w:sz w:val="28"/>
          <w:szCs w:val="28"/>
          <w:lang w:val="uk-UA"/>
        </w:rPr>
        <w:t xml:space="preserve"> </w:t>
      </w:r>
      <w:r w:rsidR="00FC0212">
        <w:rPr>
          <w:rFonts w:ascii="Times New Roman" w:hAnsi="Times New Roman"/>
          <w:sz w:val="28"/>
          <w:szCs w:val="28"/>
          <w:lang w:val="uk-UA"/>
        </w:rPr>
        <w:t>(</w:t>
      </w:r>
      <w:r w:rsidR="002771D4" w:rsidRPr="002771D4">
        <w:rPr>
          <w:rFonts w:ascii="Times New Roman" w:hAnsi="Times New Roman"/>
          <w:sz w:val="28"/>
          <w:szCs w:val="28"/>
          <w:lang w:val="uk-UA"/>
        </w:rPr>
        <w:t>провадження № 11-228сап21</w:t>
      </w:r>
      <w:r w:rsidR="00FC0212">
        <w:rPr>
          <w:rFonts w:ascii="Times New Roman" w:hAnsi="Times New Roman"/>
          <w:sz w:val="28"/>
          <w:szCs w:val="28"/>
          <w:lang w:val="uk-UA"/>
        </w:rPr>
        <w:t xml:space="preserve">), від </w:t>
      </w:r>
      <w:r w:rsidR="00FC0212" w:rsidRPr="00FC0212">
        <w:rPr>
          <w:rFonts w:ascii="Times New Roman" w:hAnsi="Times New Roman"/>
          <w:sz w:val="28"/>
          <w:szCs w:val="28"/>
          <w:lang w:val="uk-UA"/>
        </w:rPr>
        <w:t>25 березня 2021 року</w:t>
      </w:r>
      <w:r w:rsidR="00FC0212">
        <w:rPr>
          <w:rFonts w:ascii="Times New Roman" w:hAnsi="Times New Roman"/>
          <w:sz w:val="28"/>
          <w:szCs w:val="28"/>
          <w:lang w:val="uk-UA"/>
        </w:rPr>
        <w:t xml:space="preserve"> (п</w:t>
      </w:r>
      <w:r w:rsidR="00FC0212" w:rsidRPr="00FC0212">
        <w:rPr>
          <w:rFonts w:ascii="Times New Roman" w:hAnsi="Times New Roman"/>
          <w:sz w:val="28"/>
          <w:szCs w:val="28"/>
          <w:lang w:val="uk-UA"/>
        </w:rPr>
        <w:t>ровадження № 11-410сап20</w:t>
      </w:r>
      <w:r w:rsidR="00FC0212">
        <w:rPr>
          <w:rFonts w:ascii="Times New Roman" w:hAnsi="Times New Roman"/>
          <w:sz w:val="28"/>
          <w:szCs w:val="28"/>
          <w:lang w:val="uk-UA"/>
        </w:rPr>
        <w:t>)</w:t>
      </w:r>
      <w:r w:rsidR="0060450C">
        <w:rPr>
          <w:rFonts w:ascii="Times New Roman" w:hAnsi="Times New Roman"/>
          <w:sz w:val="28"/>
          <w:szCs w:val="28"/>
          <w:lang w:val="uk-UA"/>
        </w:rPr>
        <w:t>.</w:t>
      </w:r>
    </w:p>
    <w:p w14:paraId="12336589" w14:textId="42F499CE" w:rsidR="00FE55FE" w:rsidRPr="00370275" w:rsidRDefault="00663DFD" w:rsidP="00FE55FE">
      <w:pPr>
        <w:shd w:val="clear" w:color="auto" w:fill="FFFFFF"/>
        <w:spacing w:after="0" w:line="240" w:lineRule="auto"/>
        <w:ind w:firstLine="555"/>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 огляду на встановлені обставини Друга Дисциплінарна палата Вищої ради правосуддя дійшла висновку</w:t>
      </w:r>
      <w:r w:rsidR="00CA2676">
        <w:rPr>
          <w:rFonts w:ascii="Times New Roman" w:eastAsia="Times New Roman" w:hAnsi="Times New Roman"/>
          <w:sz w:val="28"/>
          <w:szCs w:val="28"/>
          <w:lang w:val="uk-UA" w:eastAsia="ru-RU"/>
        </w:rPr>
        <w:t>,</w:t>
      </w:r>
      <w:r>
        <w:rPr>
          <w:rFonts w:ascii="Times New Roman" w:eastAsia="Times New Roman" w:hAnsi="Times New Roman"/>
          <w:sz w:val="28"/>
          <w:szCs w:val="28"/>
          <w:lang w:val="uk-UA" w:eastAsia="ru-RU"/>
        </w:rPr>
        <w:t xml:space="preserve"> що суддею Вовком С.В. вчинено</w:t>
      </w:r>
      <w:r w:rsidR="00FE55FE" w:rsidRPr="000728EB">
        <w:rPr>
          <w:rFonts w:ascii="Times New Roman" w:eastAsia="Times New Roman" w:hAnsi="Times New Roman"/>
          <w:sz w:val="28"/>
          <w:szCs w:val="28"/>
          <w:lang w:val="uk-UA" w:eastAsia="ru-RU"/>
        </w:rPr>
        <w:t xml:space="preserve"> дисциплінарн</w:t>
      </w:r>
      <w:r>
        <w:rPr>
          <w:rFonts w:ascii="Times New Roman" w:eastAsia="Times New Roman" w:hAnsi="Times New Roman"/>
          <w:sz w:val="28"/>
          <w:szCs w:val="28"/>
          <w:lang w:val="uk-UA" w:eastAsia="ru-RU"/>
        </w:rPr>
        <w:t>ий</w:t>
      </w:r>
      <w:r w:rsidR="00FE55FE" w:rsidRPr="000728EB">
        <w:rPr>
          <w:rFonts w:ascii="Times New Roman" w:eastAsia="Times New Roman" w:hAnsi="Times New Roman"/>
          <w:sz w:val="28"/>
          <w:szCs w:val="28"/>
          <w:lang w:val="uk-UA" w:eastAsia="ru-RU"/>
        </w:rPr>
        <w:t xml:space="preserve"> проступ</w:t>
      </w:r>
      <w:r>
        <w:rPr>
          <w:rFonts w:ascii="Times New Roman" w:eastAsia="Times New Roman" w:hAnsi="Times New Roman"/>
          <w:sz w:val="28"/>
          <w:szCs w:val="28"/>
          <w:lang w:val="uk-UA" w:eastAsia="ru-RU"/>
        </w:rPr>
        <w:t>ок</w:t>
      </w:r>
      <w:r w:rsidR="00FE55FE" w:rsidRPr="000728EB">
        <w:rPr>
          <w:rFonts w:ascii="Times New Roman" w:eastAsia="Times New Roman" w:hAnsi="Times New Roman"/>
          <w:sz w:val="28"/>
          <w:szCs w:val="28"/>
          <w:lang w:val="uk-UA" w:eastAsia="ru-RU"/>
        </w:rPr>
        <w:t>, передбачен</w:t>
      </w:r>
      <w:r>
        <w:rPr>
          <w:rFonts w:ascii="Times New Roman" w:eastAsia="Times New Roman" w:hAnsi="Times New Roman"/>
          <w:sz w:val="28"/>
          <w:szCs w:val="28"/>
          <w:lang w:val="uk-UA" w:eastAsia="ru-RU"/>
        </w:rPr>
        <w:t>ий</w:t>
      </w:r>
      <w:r w:rsidR="00FE55FE" w:rsidRPr="000728EB">
        <w:rPr>
          <w:rFonts w:ascii="Times New Roman" w:eastAsia="Times New Roman" w:hAnsi="Times New Roman"/>
          <w:sz w:val="28"/>
          <w:szCs w:val="28"/>
          <w:lang w:val="uk-UA" w:eastAsia="ru-RU"/>
        </w:rPr>
        <w:t xml:space="preserve"> пунктом 4 частини першої статті 106 Закону України «Про судоустрій і статус суддів» (допущення суддею, який брав участь в ухваленні судового рішення, порушення прав людини і основоположних свобод</w:t>
      </w:r>
      <w:r w:rsidR="00FE55FE">
        <w:rPr>
          <w:rFonts w:ascii="Times New Roman" w:eastAsia="Times New Roman" w:hAnsi="Times New Roman"/>
          <w:sz w:val="28"/>
          <w:szCs w:val="28"/>
          <w:lang w:val="uk-UA" w:eastAsia="ru-RU"/>
        </w:rPr>
        <w:t xml:space="preserve">, </w:t>
      </w:r>
      <w:r w:rsidR="00FE55FE" w:rsidRPr="000728EB">
        <w:rPr>
          <w:rFonts w:ascii="Times New Roman" w:eastAsia="Times New Roman" w:hAnsi="Times New Roman"/>
          <w:sz w:val="28"/>
          <w:szCs w:val="28"/>
          <w:lang w:val="uk-UA" w:eastAsia="ru-RU"/>
        </w:rPr>
        <w:t>інше грубе порушення закону, що призвело до істотних негативних наслідків). </w:t>
      </w:r>
    </w:p>
    <w:p w14:paraId="58CB00C6" w14:textId="134E8DBC" w:rsidR="00FE55FE" w:rsidRDefault="00FE55FE" w:rsidP="00FE55FE">
      <w:pPr>
        <w:pStyle w:val="rvps2"/>
        <w:shd w:val="clear" w:color="auto" w:fill="FFFFFF"/>
        <w:spacing w:before="0" w:beforeAutospacing="0" w:after="0" w:afterAutospacing="0"/>
        <w:ind w:firstLine="567"/>
        <w:jc w:val="both"/>
        <w:rPr>
          <w:sz w:val="28"/>
          <w:szCs w:val="28"/>
          <w:lang w:val="uk-UA"/>
        </w:rPr>
      </w:pPr>
      <w:r w:rsidRPr="002C2B18">
        <w:rPr>
          <w:sz w:val="28"/>
          <w:szCs w:val="28"/>
          <w:lang w:val="uk-UA"/>
        </w:rPr>
        <w:t xml:space="preserve">За результатами </w:t>
      </w:r>
      <w:r w:rsidR="00092129">
        <w:rPr>
          <w:sz w:val="28"/>
          <w:szCs w:val="28"/>
          <w:lang w:val="uk-UA"/>
        </w:rPr>
        <w:t>розгляду</w:t>
      </w:r>
      <w:r w:rsidRPr="002C2B18">
        <w:rPr>
          <w:sz w:val="28"/>
          <w:szCs w:val="28"/>
          <w:lang w:val="uk-UA"/>
        </w:rPr>
        <w:t xml:space="preserve"> дисциплінарної справи </w:t>
      </w:r>
      <w:r w:rsidR="00092129">
        <w:rPr>
          <w:sz w:val="28"/>
          <w:szCs w:val="28"/>
          <w:lang w:val="uk-UA"/>
        </w:rPr>
        <w:t>Друга Дисциплінарна палата Вищої ради правосуддя дійшла</w:t>
      </w:r>
      <w:r w:rsidRPr="002C2B18">
        <w:rPr>
          <w:sz w:val="28"/>
          <w:szCs w:val="28"/>
          <w:lang w:val="uk-UA"/>
        </w:rPr>
        <w:t xml:space="preserve"> висновку, що зазначен</w:t>
      </w:r>
      <w:r>
        <w:rPr>
          <w:sz w:val="28"/>
          <w:szCs w:val="28"/>
          <w:lang w:val="uk-UA"/>
        </w:rPr>
        <w:t>ий</w:t>
      </w:r>
      <w:r w:rsidRPr="002C2B18">
        <w:rPr>
          <w:sz w:val="28"/>
          <w:szCs w:val="28"/>
          <w:lang w:val="uk-UA"/>
        </w:rPr>
        <w:t xml:space="preserve"> дисциплінарн</w:t>
      </w:r>
      <w:r>
        <w:rPr>
          <w:sz w:val="28"/>
          <w:szCs w:val="28"/>
          <w:lang w:val="uk-UA"/>
        </w:rPr>
        <w:t>ий</w:t>
      </w:r>
      <w:r w:rsidRPr="002C2B18">
        <w:rPr>
          <w:sz w:val="28"/>
          <w:szCs w:val="28"/>
          <w:lang w:val="uk-UA"/>
        </w:rPr>
        <w:t xml:space="preserve"> проступ</w:t>
      </w:r>
      <w:r>
        <w:rPr>
          <w:sz w:val="28"/>
          <w:szCs w:val="28"/>
          <w:lang w:val="uk-UA"/>
        </w:rPr>
        <w:t>ок</w:t>
      </w:r>
      <w:r w:rsidRPr="002C2B18">
        <w:rPr>
          <w:sz w:val="28"/>
          <w:szCs w:val="28"/>
          <w:lang w:val="uk-UA"/>
        </w:rPr>
        <w:t xml:space="preserve"> вчинен</w:t>
      </w:r>
      <w:r>
        <w:rPr>
          <w:sz w:val="28"/>
          <w:szCs w:val="28"/>
          <w:lang w:val="uk-UA"/>
        </w:rPr>
        <w:t>ий</w:t>
      </w:r>
      <w:r w:rsidRPr="002C2B18">
        <w:rPr>
          <w:sz w:val="28"/>
          <w:szCs w:val="28"/>
          <w:lang w:val="uk-UA"/>
        </w:rPr>
        <w:t xml:space="preserve"> суддею </w:t>
      </w:r>
      <w:r>
        <w:rPr>
          <w:sz w:val="28"/>
          <w:szCs w:val="28"/>
          <w:lang w:val="uk-UA"/>
        </w:rPr>
        <w:t>Вовком С.В.</w:t>
      </w:r>
      <w:r w:rsidRPr="002C2B18">
        <w:rPr>
          <w:sz w:val="28"/>
          <w:szCs w:val="28"/>
          <w:lang w:val="uk-UA"/>
        </w:rPr>
        <w:t xml:space="preserve"> внаслідок </w:t>
      </w:r>
      <w:r>
        <w:rPr>
          <w:sz w:val="28"/>
          <w:szCs w:val="28"/>
          <w:lang w:val="uk-UA"/>
        </w:rPr>
        <w:t xml:space="preserve">грубої </w:t>
      </w:r>
      <w:r w:rsidRPr="002C2B18">
        <w:rPr>
          <w:sz w:val="28"/>
          <w:szCs w:val="28"/>
          <w:lang w:val="uk-UA"/>
        </w:rPr>
        <w:t xml:space="preserve">недбалості. Обставин, які б вказували на умисність дій судді, під час </w:t>
      </w:r>
      <w:r w:rsidR="003F3EEF">
        <w:rPr>
          <w:sz w:val="28"/>
          <w:szCs w:val="28"/>
          <w:lang w:val="uk-UA"/>
        </w:rPr>
        <w:t>розгляду</w:t>
      </w:r>
      <w:r w:rsidRPr="002C2B18">
        <w:rPr>
          <w:sz w:val="28"/>
          <w:szCs w:val="28"/>
          <w:lang w:val="uk-UA"/>
        </w:rPr>
        <w:t xml:space="preserve"> дисциплінарної справи не встановлено. </w:t>
      </w:r>
    </w:p>
    <w:p w14:paraId="7EE99B1F" w14:textId="0D6096FD" w:rsidR="00FE55FE" w:rsidRPr="004B0CA8" w:rsidRDefault="00FE55FE" w:rsidP="00FE55FE">
      <w:pPr>
        <w:pStyle w:val="rvps2"/>
        <w:shd w:val="clear" w:color="auto" w:fill="FFFFFF"/>
        <w:spacing w:before="0" w:beforeAutospacing="0" w:after="0" w:afterAutospacing="0"/>
        <w:ind w:firstLine="567"/>
        <w:jc w:val="both"/>
        <w:rPr>
          <w:sz w:val="28"/>
          <w:szCs w:val="28"/>
          <w:lang w:val="uk-UA"/>
        </w:rPr>
      </w:pPr>
      <w:r w:rsidRPr="004B0CA8">
        <w:rPr>
          <w:sz w:val="28"/>
          <w:szCs w:val="28"/>
          <w:lang w:val="uk-UA"/>
        </w:rPr>
        <w:t xml:space="preserve">Під час </w:t>
      </w:r>
      <w:r w:rsidR="003F3EEF">
        <w:rPr>
          <w:sz w:val="28"/>
          <w:szCs w:val="28"/>
          <w:lang w:val="uk-UA"/>
        </w:rPr>
        <w:t>розгляду</w:t>
      </w:r>
      <w:r w:rsidRPr="004B0CA8">
        <w:rPr>
          <w:sz w:val="28"/>
          <w:szCs w:val="28"/>
          <w:lang w:val="uk-UA"/>
        </w:rPr>
        <w:t xml:space="preserve"> дисциплінарної справи встановлено чіткі та переконливі докази, які з точки зору звичайної розсудливої людини у своїй сукупності дають змогу дійти висновку про наявність обставин, що є підставою для притягнення судді до дисциплінарної відповідальності.</w:t>
      </w:r>
    </w:p>
    <w:p w14:paraId="62F0E361" w14:textId="77777777" w:rsidR="00FE55FE" w:rsidRPr="004B0CA8" w:rsidRDefault="00FE55FE" w:rsidP="00FE55FE">
      <w:pPr>
        <w:pStyle w:val="rvps2"/>
        <w:shd w:val="clear" w:color="auto" w:fill="FFFFFF"/>
        <w:spacing w:before="0" w:beforeAutospacing="0" w:after="0" w:afterAutospacing="0"/>
        <w:jc w:val="both"/>
        <w:rPr>
          <w:b/>
          <w:bCs/>
          <w:color w:val="000000"/>
          <w:sz w:val="28"/>
          <w:szCs w:val="28"/>
          <w:lang w:val="uk-UA" w:eastAsia="uk-UA"/>
        </w:rPr>
      </w:pPr>
    </w:p>
    <w:p w14:paraId="4E4FE877" w14:textId="77777777" w:rsidR="00FE55FE" w:rsidRPr="00FC62FC" w:rsidRDefault="00FE55FE" w:rsidP="00FE55FE">
      <w:pPr>
        <w:pStyle w:val="Style98"/>
        <w:widowControl/>
        <w:spacing w:line="240" w:lineRule="auto"/>
        <w:ind w:firstLine="567"/>
        <w:rPr>
          <w:rStyle w:val="FontStyle16"/>
          <w:b/>
          <w:bCs/>
        </w:rPr>
      </w:pPr>
      <w:r w:rsidRPr="00FC62FC">
        <w:rPr>
          <w:rStyle w:val="FontStyle16"/>
          <w:b/>
          <w:bCs/>
        </w:rPr>
        <w:t>Обґрунтування застосування дисциплінарного стягнення</w:t>
      </w:r>
    </w:p>
    <w:p w14:paraId="6A95EA1B" w14:textId="77777777" w:rsidR="00FE55FE" w:rsidRDefault="00FE55FE" w:rsidP="00FE55FE">
      <w:pPr>
        <w:pStyle w:val="Style98"/>
        <w:widowControl/>
        <w:spacing w:line="240" w:lineRule="auto"/>
        <w:ind w:firstLine="567"/>
        <w:rPr>
          <w:rStyle w:val="FontStyle16"/>
        </w:rPr>
      </w:pPr>
      <w:r w:rsidRPr="007B5AED">
        <w:rPr>
          <w:rStyle w:val="FontStyle16"/>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14:paraId="1442F596" w14:textId="77777777" w:rsidR="00FE55FE" w:rsidRDefault="00FE55FE" w:rsidP="00FE55FE">
      <w:pPr>
        <w:pStyle w:val="Style98"/>
        <w:widowControl/>
        <w:spacing w:line="240" w:lineRule="auto"/>
        <w:ind w:firstLine="567"/>
        <w:rPr>
          <w:rStyle w:val="FontStyle16"/>
        </w:rPr>
      </w:pPr>
      <w:r w:rsidRPr="00FD72FD">
        <w:rPr>
          <w:rStyle w:val="FontStyle16"/>
        </w:rPr>
        <w:t xml:space="preserve">Відповідно до частини другої статті 42 Закону України «Про Вищу раду правосуддя»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9" w:tgtFrame="_blank" w:history="1">
        <w:r w:rsidRPr="00FD72FD">
          <w:rPr>
            <w:rStyle w:val="FontStyle16"/>
          </w:rPr>
          <w:t>Закону України</w:t>
        </w:r>
      </w:hyperlink>
      <w:r w:rsidRPr="00FD72FD">
        <w:rPr>
          <w:rStyle w:val="FontStyle16"/>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67D444EB" w14:textId="77777777" w:rsidR="00FE55FE" w:rsidRDefault="00FE55FE" w:rsidP="00FE55FE">
      <w:pPr>
        <w:pStyle w:val="Style98"/>
        <w:widowControl/>
        <w:spacing w:line="240" w:lineRule="auto"/>
        <w:ind w:firstLine="567"/>
        <w:rPr>
          <w:rStyle w:val="FontStyle16"/>
        </w:rPr>
      </w:pPr>
      <w:r>
        <w:rPr>
          <w:rStyle w:val="FontStyle16"/>
        </w:rPr>
        <w:t>Дисциплінарна скарга Зюкова Р.Ю. на дії судді Печерського районного суду міста Києва Вовка С.В. під час постановлення ухвал від 29 вересня 2021 року, надійшла до Вищої ради правосуддя 9 грудня 2021 року.</w:t>
      </w:r>
    </w:p>
    <w:p w14:paraId="5564EBDF" w14:textId="77777777" w:rsidR="00FE55FE" w:rsidRDefault="00FE55FE" w:rsidP="00FE55FE">
      <w:pPr>
        <w:pStyle w:val="Style98"/>
        <w:widowControl/>
        <w:spacing w:line="240" w:lineRule="auto"/>
        <w:ind w:firstLine="567"/>
        <w:rPr>
          <w:rStyle w:val="FontStyle16"/>
        </w:rPr>
      </w:pPr>
      <w:r w:rsidRPr="007B5AED">
        <w:rPr>
          <w:rStyle w:val="FontStyle16"/>
        </w:rPr>
        <w:t xml:space="preserve">Таким чином, строк застосування до судді </w:t>
      </w:r>
      <w:r>
        <w:rPr>
          <w:rStyle w:val="FontStyle16"/>
        </w:rPr>
        <w:t>Печерського районного суду міста Києва Вовка С.В.</w:t>
      </w:r>
      <w:r w:rsidRPr="007B5AED">
        <w:rPr>
          <w:rStyle w:val="FontStyle16"/>
        </w:rPr>
        <w:t xml:space="preserve"> дисциплінарного стягнення не закінчився.</w:t>
      </w:r>
    </w:p>
    <w:p w14:paraId="1BB9B78F" w14:textId="77777777" w:rsidR="00FE55FE" w:rsidRDefault="00FE55FE" w:rsidP="00FE55FE">
      <w:pPr>
        <w:pStyle w:val="Style98"/>
        <w:widowControl/>
        <w:spacing w:line="240" w:lineRule="auto"/>
        <w:ind w:firstLine="567"/>
        <w:rPr>
          <w:rStyle w:val="FontStyle16"/>
        </w:rPr>
      </w:pPr>
      <w:r>
        <w:rPr>
          <w:rStyle w:val="FontStyle16"/>
        </w:rPr>
        <w:t>Згідно з частиною другою</w:t>
      </w:r>
      <w:r w:rsidRPr="007B5AED">
        <w:rPr>
          <w:rStyle w:val="FontStyle16"/>
        </w:rPr>
        <w:t xml:space="preserve"> статті 109 Закону України «Про судоустрій і статус суддів» та частин</w:t>
      </w:r>
      <w:r>
        <w:rPr>
          <w:rStyle w:val="FontStyle16"/>
        </w:rPr>
        <w:t>ою</w:t>
      </w:r>
      <w:r w:rsidRPr="007B5AED">
        <w:rPr>
          <w:rStyle w:val="FontStyle16"/>
        </w:rPr>
        <w:t xml:space="preserve"> п’ято</w:t>
      </w:r>
      <w:r>
        <w:rPr>
          <w:rStyle w:val="FontStyle16"/>
        </w:rPr>
        <w:t>ю</w:t>
      </w:r>
      <w:r w:rsidRPr="007B5AED">
        <w:rPr>
          <w:rStyle w:val="FontStyle16"/>
        </w:rPr>
        <w:t xml:space="preserve"> статті 50 Закону України «Про Вищу раду правосуддя» </w:t>
      </w:r>
      <w:r>
        <w:rPr>
          <w:rStyle w:val="FontStyle16"/>
        </w:rPr>
        <w:t>п</w:t>
      </w:r>
      <w:r w:rsidRPr="007B5AED">
        <w:rPr>
          <w:rStyle w:val="FontStyle16"/>
        </w:rPr>
        <w:t>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14:paraId="3EC3B1DB" w14:textId="77777777" w:rsidR="00FE55FE" w:rsidRDefault="00FE55FE" w:rsidP="00FE55FE">
      <w:pPr>
        <w:pStyle w:val="Style98"/>
        <w:widowControl/>
        <w:spacing w:line="240" w:lineRule="auto"/>
        <w:ind w:firstLine="567"/>
        <w:rPr>
          <w:rStyle w:val="FontStyle16"/>
        </w:rPr>
      </w:pPr>
      <w:r w:rsidRPr="00305B69">
        <w:rPr>
          <w:rStyle w:val="FontStyle16"/>
        </w:rPr>
        <w:t xml:space="preserve">Відповідно до характеристики, </w:t>
      </w:r>
      <w:r>
        <w:rPr>
          <w:rStyle w:val="FontStyle16"/>
        </w:rPr>
        <w:t xml:space="preserve">наданої Печерським районним судом міста Києва, Вовк С.В. зарекомендував себе досвідченим та кваліфікованим суддею. Під час розгляду судових справ застосовує належну теоретичну підготовку та практичний досвід. У професійній діяльності дотримується принципу верховенства закону. Підтримує професійну компетентність у галузі права на високому рівні. Належним чином виконує обов’язки з відправлення правосуддя, вживає усіх необхідних заходів для забезпечення повного, всебічного і об’єктивного розгляду справ. Судовий процес веде з додержанням встановлених законом вимог, процесуальні документи складає грамотно. Постійно працює над підвищенням професійного рівня, вивчає законодавство та судову практику. Дисциплінований та сумлінний. Дотримується режиму роботи суду та правил внутрішнього трудового розпорядку. До дисциплінарної відповідальності не притягувався.    </w:t>
      </w:r>
    </w:p>
    <w:p w14:paraId="748AEE48" w14:textId="77777777" w:rsidR="00FE55FE" w:rsidRDefault="00FE55FE" w:rsidP="00FE55FE">
      <w:pPr>
        <w:pStyle w:val="Style98"/>
        <w:widowControl/>
        <w:spacing w:line="240" w:lineRule="auto"/>
        <w:ind w:firstLine="567"/>
        <w:rPr>
          <w:rStyle w:val="FontStyle16"/>
        </w:rPr>
      </w:pPr>
      <w:r w:rsidRPr="007B5AED">
        <w:rPr>
          <w:rStyle w:val="FontStyle16"/>
        </w:rPr>
        <w:t xml:space="preserve">Згідно з відомостями офіційного веб-сайту Вищої ради правосуддя </w:t>
      </w:r>
      <w:r>
        <w:rPr>
          <w:rStyle w:val="FontStyle16"/>
        </w:rPr>
        <w:t>суддя Печерського районного суду міста Києва Вовк С.В. до дисциплінарної відповідальності не притягувався.</w:t>
      </w:r>
    </w:p>
    <w:p w14:paraId="3883DC3D" w14:textId="7A06FDB2" w:rsidR="00F05A14" w:rsidRPr="000811FA" w:rsidRDefault="00FE55FE" w:rsidP="000811FA">
      <w:pPr>
        <w:pStyle w:val="Style98"/>
        <w:widowControl/>
        <w:spacing w:line="240" w:lineRule="auto"/>
        <w:ind w:firstLine="567"/>
      </w:pPr>
      <w:r w:rsidRPr="00A33F01">
        <w:rPr>
          <w:rStyle w:val="FontStyle16"/>
        </w:rPr>
        <w:t xml:space="preserve">З огляду на </w:t>
      </w:r>
      <w:r w:rsidRPr="004C6D1D">
        <w:rPr>
          <w:rStyle w:val="FontStyle16"/>
        </w:rPr>
        <w:t>характер дисциплінарн</w:t>
      </w:r>
      <w:r>
        <w:rPr>
          <w:rStyle w:val="FontStyle16"/>
        </w:rPr>
        <w:t>ого</w:t>
      </w:r>
      <w:r w:rsidRPr="004C6D1D">
        <w:rPr>
          <w:rStyle w:val="FontStyle16"/>
        </w:rPr>
        <w:t xml:space="preserve"> проступк</w:t>
      </w:r>
      <w:r>
        <w:rPr>
          <w:rStyle w:val="FontStyle16"/>
        </w:rPr>
        <w:t>у</w:t>
      </w:r>
      <w:r w:rsidRPr="004C6D1D">
        <w:rPr>
          <w:rStyle w:val="FontStyle16"/>
        </w:rPr>
        <w:t>, вчинен</w:t>
      </w:r>
      <w:r>
        <w:rPr>
          <w:rStyle w:val="FontStyle16"/>
        </w:rPr>
        <w:t>ого</w:t>
      </w:r>
      <w:r w:rsidRPr="004C6D1D">
        <w:rPr>
          <w:rStyle w:val="FontStyle16"/>
        </w:rPr>
        <w:t xml:space="preserve"> внаслідок </w:t>
      </w:r>
      <w:r>
        <w:rPr>
          <w:rStyle w:val="FontStyle16"/>
        </w:rPr>
        <w:t xml:space="preserve">грубої </w:t>
      </w:r>
      <w:r w:rsidRPr="004C6D1D">
        <w:rPr>
          <w:rStyle w:val="FontStyle16"/>
        </w:rPr>
        <w:t>недбалості, що призв</w:t>
      </w:r>
      <w:r>
        <w:rPr>
          <w:rStyle w:val="FontStyle16"/>
        </w:rPr>
        <w:t>ів</w:t>
      </w:r>
      <w:r w:rsidRPr="004C6D1D">
        <w:rPr>
          <w:rStyle w:val="FontStyle16"/>
        </w:rPr>
        <w:t xml:space="preserve"> до порушення прав людини і основоположних свобод, </w:t>
      </w:r>
      <w:r>
        <w:rPr>
          <w:rStyle w:val="FontStyle16"/>
        </w:rPr>
        <w:t xml:space="preserve">негативні наслідки, </w:t>
      </w:r>
      <w:r w:rsidRPr="004C6D1D">
        <w:rPr>
          <w:rStyle w:val="FontStyle16"/>
        </w:rPr>
        <w:t>позитивну характеристику судді, відсутність дисциплінарних стягнень</w:t>
      </w:r>
      <w:r w:rsidR="00D55804">
        <w:rPr>
          <w:rStyle w:val="FontStyle16"/>
        </w:rPr>
        <w:t xml:space="preserve"> Друга Дисциплінарна палата Вищої ради правосуддя дійшла висновку</w:t>
      </w:r>
      <w:r w:rsidRPr="00A33F01">
        <w:rPr>
          <w:rStyle w:val="FontStyle16"/>
        </w:rPr>
        <w:t xml:space="preserve">, що застосування до судді дисциплінарного стягнення у виді </w:t>
      </w:r>
      <w:r w:rsidR="00197FE9">
        <w:rPr>
          <w:rStyle w:val="FontStyle16"/>
        </w:rPr>
        <w:t>попередження</w:t>
      </w:r>
      <w:r>
        <w:rPr>
          <w:rStyle w:val="FontStyle16"/>
        </w:rPr>
        <w:t xml:space="preserve"> </w:t>
      </w:r>
      <w:r w:rsidRPr="00A33F01">
        <w:rPr>
          <w:rStyle w:val="FontStyle16"/>
        </w:rPr>
        <w:t>є пропорційним вчинен</w:t>
      </w:r>
      <w:r>
        <w:rPr>
          <w:rStyle w:val="FontStyle16"/>
        </w:rPr>
        <w:t>ому</w:t>
      </w:r>
      <w:r w:rsidRPr="00A33F01">
        <w:rPr>
          <w:rStyle w:val="FontStyle16"/>
        </w:rPr>
        <w:t xml:space="preserve"> дисциплінарн</w:t>
      </w:r>
      <w:r>
        <w:rPr>
          <w:rStyle w:val="FontStyle16"/>
        </w:rPr>
        <w:t>ому</w:t>
      </w:r>
      <w:r w:rsidRPr="00A33F01">
        <w:rPr>
          <w:rStyle w:val="FontStyle16"/>
        </w:rPr>
        <w:t xml:space="preserve"> проступк</w:t>
      </w:r>
      <w:r>
        <w:rPr>
          <w:rStyle w:val="FontStyle16"/>
        </w:rPr>
        <w:t>у</w:t>
      </w:r>
      <w:r w:rsidRPr="00A33F01">
        <w:rPr>
          <w:rStyle w:val="FontStyle16"/>
        </w:rPr>
        <w:t xml:space="preserve"> і відповідає вимогам статті 109 Закону України «Про судоустрій і статус суддів» та статті 50 Закону України «Про Вищу раду правосуддя».</w:t>
      </w:r>
    </w:p>
    <w:p w14:paraId="38A733EB" w14:textId="66B4106F" w:rsidR="000606C6" w:rsidRPr="00472A7D" w:rsidRDefault="000606C6"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На підставі викладеного, керуючись статтями 34, 49, 50 Закону України «Про Вищу раду правосуддя», статтями 106, 108, 109 Закону України «Про судоустрій і статус суддів», </w:t>
      </w:r>
      <w:r w:rsidR="000811FA">
        <w:rPr>
          <w:rFonts w:ascii="Times New Roman" w:hAnsi="Times New Roman" w:cs="Times New Roman"/>
          <w:color w:val="000000"/>
          <w:sz w:val="28"/>
          <w:szCs w:val="28"/>
          <w:shd w:val="clear" w:color="auto" w:fill="FFFFFF"/>
          <w:lang w:val="uk-UA"/>
        </w:rPr>
        <w:t>Друга</w:t>
      </w:r>
      <w:r w:rsidRPr="00472A7D">
        <w:rPr>
          <w:rFonts w:ascii="Times New Roman" w:hAnsi="Times New Roman" w:cs="Times New Roman"/>
          <w:color w:val="000000"/>
          <w:sz w:val="28"/>
          <w:szCs w:val="28"/>
          <w:shd w:val="clear" w:color="auto" w:fill="FFFFFF"/>
          <w:lang w:val="uk-UA"/>
        </w:rPr>
        <w:t xml:space="preserve"> Дисциплінарна палата Вищої ради правосуддя</w:t>
      </w:r>
      <w:r w:rsidRPr="00472A7D">
        <w:rPr>
          <w:rFonts w:ascii="Times New Roman" w:hAnsi="Times New Roman" w:cs="Times New Roman"/>
          <w:sz w:val="28"/>
          <w:szCs w:val="28"/>
          <w:lang w:val="uk-UA"/>
        </w:rPr>
        <w:t xml:space="preserve"> </w:t>
      </w:r>
    </w:p>
    <w:p w14:paraId="017FA015" w14:textId="77777777" w:rsidR="000606C6" w:rsidRPr="00DB2ADB" w:rsidRDefault="000606C6" w:rsidP="000606C6">
      <w:pPr>
        <w:shd w:val="clear" w:color="auto" w:fill="FFFFFF"/>
        <w:spacing w:after="0" w:line="240" w:lineRule="auto"/>
        <w:jc w:val="center"/>
        <w:rPr>
          <w:rFonts w:ascii="Times New Roman" w:hAnsi="Times New Roman" w:cs="Times New Roman"/>
          <w:b/>
          <w:bCs/>
          <w:sz w:val="28"/>
          <w:szCs w:val="28"/>
          <w:lang w:val="uk-UA" w:eastAsia="ru-RU"/>
        </w:rPr>
      </w:pPr>
      <w:r w:rsidRPr="00DB2ADB">
        <w:rPr>
          <w:rFonts w:ascii="Times New Roman" w:hAnsi="Times New Roman" w:cs="Times New Roman"/>
          <w:b/>
          <w:bCs/>
          <w:sz w:val="28"/>
          <w:szCs w:val="28"/>
          <w:lang w:val="uk-UA" w:eastAsia="ru-RU"/>
        </w:rPr>
        <w:t>вирішила:</w:t>
      </w:r>
    </w:p>
    <w:p w14:paraId="3C9FA79B" w14:textId="77777777" w:rsidR="00AE37D6" w:rsidRDefault="00AE37D6" w:rsidP="008A3798">
      <w:pPr>
        <w:spacing w:line="240" w:lineRule="auto"/>
        <w:contextualSpacing/>
        <w:jc w:val="both"/>
        <w:rPr>
          <w:rFonts w:ascii="Times New Roman" w:hAnsi="Times New Roman" w:cs="Times New Roman"/>
          <w:color w:val="000000"/>
          <w:sz w:val="28"/>
          <w:szCs w:val="28"/>
          <w:shd w:val="clear" w:color="auto" w:fill="FFFFFF"/>
          <w:lang w:val="uk-UA"/>
        </w:rPr>
      </w:pPr>
    </w:p>
    <w:p w14:paraId="30E1096D" w14:textId="4066D454" w:rsidR="008A3798" w:rsidRPr="003363E8" w:rsidRDefault="00FE55FE" w:rsidP="00FE55FE">
      <w:pPr>
        <w:spacing w:line="240" w:lineRule="auto"/>
        <w:contextualSpacing/>
        <w:jc w:val="both"/>
        <w:rPr>
          <w:rFonts w:ascii="Times New Roman" w:hAnsi="Times New Roman" w:cs="Times New Roman"/>
          <w:color w:val="000000"/>
          <w:sz w:val="28"/>
          <w:szCs w:val="28"/>
          <w:shd w:val="clear" w:color="auto" w:fill="FFFFFF"/>
          <w:lang w:val="uk-UA"/>
        </w:rPr>
      </w:pPr>
      <w:r w:rsidRPr="003363E8">
        <w:rPr>
          <w:rFonts w:ascii="Times New Roman" w:hAnsi="Times New Roman" w:cs="Times New Roman"/>
          <w:color w:val="000000"/>
          <w:sz w:val="28"/>
          <w:szCs w:val="28"/>
          <w:shd w:val="clear" w:color="auto" w:fill="FFFFFF"/>
          <w:lang w:val="uk-UA"/>
        </w:rPr>
        <w:t>п</w:t>
      </w:r>
      <w:r w:rsidR="008A3798" w:rsidRPr="003363E8">
        <w:rPr>
          <w:rFonts w:ascii="Times New Roman" w:hAnsi="Times New Roman" w:cs="Times New Roman"/>
          <w:color w:val="000000"/>
          <w:sz w:val="28"/>
          <w:szCs w:val="28"/>
          <w:shd w:val="clear" w:color="auto" w:fill="FFFFFF"/>
          <w:lang w:val="uk-UA"/>
        </w:rPr>
        <w:t xml:space="preserve">ритягнути суддю </w:t>
      </w:r>
      <w:r w:rsidR="000811FA" w:rsidRPr="003363E8">
        <w:rPr>
          <w:rFonts w:ascii="Times New Roman" w:hAnsi="Times New Roman" w:cs="Times New Roman"/>
          <w:color w:val="000000"/>
          <w:sz w:val="28"/>
          <w:szCs w:val="28"/>
          <w:shd w:val="clear" w:color="auto" w:fill="FFFFFF"/>
          <w:lang w:val="uk-UA"/>
        </w:rPr>
        <w:t>Печерського районного суду міста Києва Вовка</w:t>
      </w:r>
      <w:r w:rsidR="003363E8" w:rsidRPr="003363E8">
        <w:rPr>
          <w:rFonts w:ascii="Times New Roman" w:hAnsi="Times New Roman" w:cs="Times New Roman"/>
          <w:color w:val="000000"/>
          <w:sz w:val="28"/>
          <w:szCs w:val="28"/>
          <w:shd w:val="clear" w:color="auto" w:fill="FFFFFF"/>
          <w:lang w:val="uk-UA"/>
        </w:rPr>
        <w:t xml:space="preserve"> Сергія Володимировича </w:t>
      </w:r>
      <w:r w:rsidR="008A3798" w:rsidRPr="003363E8">
        <w:rPr>
          <w:rFonts w:ascii="Times New Roman" w:hAnsi="Times New Roman" w:cs="Times New Roman"/>
          <w:color w:val="000000"/>
          <w:sz w:val="28"/>
          <w:szCs w:val="28"/>
          <w:shd w:val="clear" w:color="auto" w:fill="FFFFFF"/>
          <w:lang w:val="uk-UA"/>
        </w:rPr>
        <w:t xml:space="preserve">до дисциплінарної відповідальності та застосувати до </w:t>
      </w:r>
      <w:r w:rsidR="003363E8" w:rsidRPr="003363E8">
        <w:rPr>
          <w:rFonts w:ascii="Times New Roman" w:hAnsi="Times New Roman" w:cs="Times New Roman"/>
          <w:color w:val="000000"/>
          <w:sz w:val="28"/>
          <w:szCs w:val="28"/>
          <w:shd w:val="clear" w:color="auto" w:fill="FFFFFF"/>
          <w:lang w:val="uk-UA"/>
        </w:rPr>
        <w:t>нього</w:t>
      </w:r>
      <w:r w:rsidR="008A3798" w:rsidRPr="003363E8">
        <w:rPr>
          <w:rFonts w:ascii="Times New Roman" w:hAnsi="Times New Roman" w:cs="Times New Roman"/>
          <w:color w:val="000000"/>
          <w:sz w:val="28"/>
          <w:szCs w:val="28"/>
          <w:shd w:val="clear" w:color="auto" w:fill="FFFFFF"/>
          <w:lang w:val="uk-UA"/>
        </w:rPr>
        <w:t xml:space="preserve"> дисциплінарне стягнення у виді </w:t>
      </w:r>
      <w:r w:rsidR="008E0709">
        <w:rPr>
          <w:rStyle w:val="FontStyle16"/>
          <w:lang w:val="uk-UA"/>
        </w:rPr>
        <w:t>попередження</w:t>
      </w:r>
      <w:r w:rsidR="008A3798" w:rsidRPr="003363E8">
        <w:rPr>
          <w:rFonts w:ascii="Times New Roman" w:hAnsi="Times New Roman" w:cs="Times New Roman"/>
          <w:color w:val="000000"/>
          <w:sz w:val="28"/>
          <w:szCs w:val="28"/>
          <w:shd w:val="clear" w:color="auto" w:fill="FFFFFF"/>
          <w:lang w:val="uk-UA"/>
        </w:rPr>
        <w:t>.</w:t>
      </w:r>
    </w:p>
    <w:p w14:paraId="63645572" w14:textId="1BD80B15" w:rsidR="000606C6" w:rsidRDefault="000606C6" w:rsidP="001162D1">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B2ADB">
        <w:rPr>
          <w:rFonts w:ascii="Times New Roman" w:hAnsi="Times New Roman" w:cs="Times New Roman"/>
          <w:color w:val="000000"/>
          <w:sz w:val="28"/>
          <w:szCs w:val="28"/>
          <w:shd w:val="clear" w:color="auto" w:fill="FFFFFF"/>
          <w:lang w:val="uk-UA"/>
        </w:rPr>
        <w:t xml:space="preserve">Рішення </w:t>
      </w:r>
      <w:r w:rsidR="00EE2330">
        <w:rPr>
          <w:rFonts w:ascii="Times New Roman" w:hAnsi="Times New Roman" w:cs="Times New Roman"/>
          <w:color w:val="000000"/>
          <w:sz w:val="28"/>
          <w:szCs w:val="28"/>
          <w:shd w:val="clear" w:color="auto" w:fill="FFFFFF"/>
          <w:lang w:val="uk-UA"/>
        </w:rPr>
        <w:t>Другої</w:t>
      </w:r>
      <w:r w:rsidRPr="00DB2ADB">
        <w:rPr>
          <w:rFonts w:ascii="Times New Roman" w:hAnsi="Times New Roman" w:cs="Times New Roman"/>
          <w:color w:val="000000"/>
          <w:sz w:val="28"/>
          <w:szCs w:val="28"/>
          <w:shd w:val="clear" w:color="auto" w:fill="FFFFFF"/>
          <w:lang w:val="uk-UA"/>
        </w:rPr>
        <w:t xml:space="preserve"> Дисциплінарної палати Вищої ради правосуддя може бути оскаржене до Вищої ради правосуддя в порядку і</w:t>
      </w:r>
      <w:r w:rsidR="00497757" w:rsidRPr="00DB2ADB">
        <w:rPr>
          <w:rFonts w:ascii="Times New Roman" w:hAnsi="Times New Roman" w:cs="Times New Roman"/>
          <w:color w:val="000000"/>
          <w:sz w:val="28"/>
          <w:szCs w:val="28"/>
          <w:shd w:val="clear" w:color="auto" w:fill="FFFFFF"/>
          <w:lang w:val="uk-UA"/>
        </w:rPr>
        <w:t xml:space="preserve"> строки, </w:t>
      </w:r>
      <w:r w:rsidR="00D93AFA">
        <w:rPr>
          <w:rFonts w:ascii="Times New Roman" w:hAnsi="Times New Roman" w:cs="Times New Roman"/>
          <w:color w:val="000000"/>
          <w:sz w:val="28"/>
          <w:szCs w:val="28"/>
          <w:shd w:val="clear" w:color="auto" w:fill="FFFFFF"/>
          <w:lang w:val="uk-UA"/>
        </w:rPr>
        <w:t xml:space="preserve">що </w:t>
      </w:r>
      <w:r w:rsidR="00497757" w:rsidRPr="00DB2ADB">
        <w:rPr>
          <w:rFonts w:ascii="Times New Roman" w:hAnsi="Times New Roman" w:cs="Times New Roman"/>
          <w:color w:val="000000"/>
          <w:sz w:val="28"/>
          <w:szCs w:val="28"/>
          <w:shd w:val="clear" w:color="auto" w:fill="FFFFFF"/>
          <w:lang w:val="uk-UA"/>
        </w:rPr>
        <w:t>встановлені статтею 51 </w:t>
      </w:r>
      <w:r w:rsidRPr="00DB2ADB">
        <w:rPr>
          <w:rFonts w:ascii="Times New Roman" w:hAnsi="Times New Roman" w:cs="Times New Roman"/>
          <w:color w:val="000000"/>
          <w:sz w:val="28"/>
          <w:szCs w:val="28"/>
          <w:shd w:val="clear" w:color="auto" w:fill="FFFFFF"/>
          <w:lang w:val="uk-UA"/>
        </w:rPr>
        <w:t>Закону України «Про Вищу раду правосуддя».</w:t>
      </w:r>
    </w:p>
    <w:p w14:paraId="5FB94816" w14:textId="77777777" w:rsidR="00D93AFA" w:rsidRPr="00DB2ADB" w:rsidRDefault="00D93AFA" w:rsidP="001162D1">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1B2EDEAE" w14:textId="77777777" w:rsidR="000606C6" w:rsidRPr="00DB2ADB" w:rsidRDefault="000606C6" w:rsidP="000606C6">
      <w:pPr>
        <w:spacing w:line="240" w:lineRule="auto"/>
        <w:ind w:firstLine="709"/>
        <w:contextualSpacing/>
        <w:jc w:val="both"/>
        <w:rPr>
          <w:rFonts w:ascii="Times New Roman" w:hAnsi="Times New Roman" w:cs="Times New Roman"/>
          <w:color w:val="000000"/>
          <w:sz w:val="28"/>
          <w:szCs w:val="28"/>
          <w:shd w:val="clear" w:color="auto" w:fill="FFFFFF"/>
          <w:lang w:val="uk-UA"/>
        </w:rPr>
      </w:pPr>
    </w:p>
    <w:p w14:paraId="7021765A" w14:textId="77777777" w:rsidR="000606C6" w:rsidRPr="00DB2ADB" w:rsidRDefault="000606C6" w:rsidP="000606C6">
      <w:pPr>
        <w:spacing w:after="0" w:line="240" w:lineRule="auto"/>
        <w:jc w:val="both"/>
        <w:rPr>
          <w:rFonts w:ascii="Times New Roman" w:hAnsi="Times New Roman" w:cs="Times New Roman"/>
          <w:b/>
          <w:sz w:val="28"/>
          <w:szCs w:val="28"/>
          <w:lang w:val="uk-UA"/>
        </w:rPr>
      </w:pPr>
    </w:p>
    <w:tbl>
      <w:tblPr>
        <w:tblW w:w="9747" w:type="dxa"/>
        <w:tblLook w:val="04A0" w:firstRow="1" w:lastRow="0" w:firstColumn="1" w:lastColumn="0" w:noHBand="0" w:noVBand="1"/>
      </w:tblPr>
      <w:tblGrid>
        <w:gridCol w:w="5353"/>
        <w:gridCol w:w="4394"/>
      </w:tblGrid>
      <w:tr w:rsidR="00B879A7" w:rsidRPr="0076448A" w14:paraId="73057117" w14:textId="77777777" w:rsidTr="002D5C9B">
        <w:tc>
          <w:tcPr>
            <w:tcW w:w="5353" w:type="dxa"/>
          </w:tcPr>
          <w:p w14:paraId="4AA247EB"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Головуючий на засіданні </w:t>
            </w:r>
          </w:p>
          <w:p w14:paraId="4EADDEFB"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Другої Дисциплінарної </w:t>
            </w:r>
          </w:p>
          <w:p w14:paraId="7F503080"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палати Вищої ради правосуддя</w:t>
            </w:r>
          </w:p>
          <w:p w14:paraId="42619F3A" w14:textId="77777777" w:rsidR="00B879A7" w:rsidRPr="0076448A" w:rsidRDefault="00B879A7" w:rsidP="002D5C9B">
            <w:pPr>
              <w:spacing w:after="0" w:line="240" w:lineRule="auto"/>
              <w:jc w:val="both"/>
              <w:rPr>
                <w:rFonts w:ascii="Times New Roman" w:hAnsi="Times New Roman" w:cs="Times New Roman"/>
                <w:b/>
                <w:sz w:val="28"/>
                <w:szCs w:val="28"/>
                <w:lang w:val="uk-UA"/>
              </w:rPr>
            </w:pPr>
          </w:p>
          <w:p w14:paraId="3626504F"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Члени Другої Дисциплінарної </w:t>
            </w:r>
          </w:p>
          <w:p w14:paraId="76E3B12D"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палати Вищої ради правосуддя</w:t>
            </w:r>
          </w:p>
          <w:p w14:paraId="1810FA52" w14:textId="77777777" w:rsidR="00B879A7" w:rsidRPr="0076448A" w:rsidRDefault="00B879A7" w:rsidP="002D5C9B">
            <w:pPr>
              <w:spacing w:after="0" w:line="240" w:lineRule="auto"/>
              <w:jc w:val="both"/>
              <w:rPr>
                <w:rFonts w:ascii="Times New Roman" w:hAnsi="Times New Roman" w:cs="Times New Roman"/>
                <w:b/>
                <w:sz w:val="28"/>
                <w:szCs w:val="28"/>
                <w:lang w:val="uk-UA"/>
              </w:rPr>
            </w:pPr>
          </w:p>
          <w:p w14:paraId="5E5FCFB6" w14:textId="77777777" w:rsidR="00B879A7" w:rsidRPr="0076448A" w:rsidRDefault="00B879A7" w:rsidP="002D5C9B">
            <w:pPr>
              <w:spacing w:after="0" w:line="240" w:lineRule="auto"/>
              <w:jc w:val="both"/>
              <w:rPr>
                <w:rFonts w:ascii="Times New Roman" w:hAnsi="Times New Roman" w:cs="Times New Roman"/>
                <w:b/>
                <w:sz w:val="28"/>
                <w:szCs w:val="28"/>
                <w:lang w:val="uk-UA"/>
              </w:rPr>
            </w:pPr>
          </w:p>
          <w:p w14:paraId="1CB0749A" w14:textId="77777777" w:rsidR="00B879A7" w:rsidRPr="0076448A" w:rsidRDefault="00B879A7" w:rsidP="002D5C9B">
            <w:pPr>
              <w:spacing w:after="0" w:line="240" w:lineRule="auto"/>
              <w:jc w:val="both"/>
              <w:rPr>
                <w:rFonts w:ascii="Times New Roman" w:hAnsi="Times New Roman" w:cs="Times New Roman"/>
                <w:b/>
                <w:sz w:val="28"/>
                <w:szCs w:val="28"/>
                <w:lang w:val="uk-UA"/>
              </w:rPr>
            </w:pPr>
          </w:p>
          <w:p w14:paraId="3875F89C" w14:textId="77777777" w:rsidR="00B879A7" w:rsidRPr="0076448A" w:rsidRDefault="00B879A7" w:rsidP="002D5C9B">
            <w:pPr>
              <w:spacing w:after="0" w:line="240" w:lineRule="auto"/>
              <w:jc w:val="both"/>
              <w:rPr>
                <w:rFonts w:ascii="Times New Roman" w:hAnsi="Times New Roman" w:cs="Times New Roman"/>
                <w:b/>
                <w:sz w:val="28"/>
                <w:szCs w:val="28"/>
                <w:lang w:val="uk-UA"/>
              </w:rPr>
            </w:pPr>
          </w:p>
          <w:p w14:paraId="20CF4926"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Член Першої Дисциплінарної</w:t>
            </w:r>
          </w:p>
          <w:p w14:paraId="4B35ED6D"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палати Вищої ради правосуддя </w:t>
            </w:r>
          </w:p>
          <w:p w14:paraId="6EE25865" w14:textId="77777777" w:rsidR="00B879A7" w:rsidRPr="0076448A" w:rsidRDefault="00B879A7" w:rsidP="002D5C9B">
            <w:pPr>
              <w:spacing w:after="0" w:line="240" w:lineRule="auto"/>
              <w:jc w:val="both"/>
              <w:rPr>
                <w:rFonts w:ascii="Times New Roman" w:hAnsi="Times New Roman" w:cs="Times New Roman"/>
                <w:b/>
                <w:sz w:val="28"/>
                <w:szCs w:val="28"/>
                <w:lang w:val="uk-UA"/>
              </w:rPr>
            </w:pPr>
          </w:p>
          <w:p w14:paraId="7C6606CF" w14:textId="77777777" w:rsidR="00B879A7" w:rsidRPr="0076448A" w:rsidRDefault="00B879A7" w:rsidP="002D5C9B">
            <w:pPr>
              <w:spacing w:after="0" w:line="240" w:lineRule="auto"/>
              <w:jc w:val="both"/>
              <w:rPr>
                <w:rFonts w:ascii="Times New Roman" w:hAnsi="Times New Roman" w:cs="Times New Roman"/>
                <w:b/>
                <w:sz w:val="28"/>
                <w:szCs w:val="28"/>
                <w:lang w:val="uk-UA"/>
              </w:rPr>
            </w:pPr>
          </w:p>
          <w:p w14:paraId="71203798" w14:textId="77777777" w:rsidR="00B879A7" w:rsidRPr="0076448A" w:rsidRDefault="00B879A7" w:rsidP="002D5C9B">
            <w:pPr>
              <w:spacing w:after="0" w:line="240" w:lineRule="auto"/>
              <w:jc w:val="both"/>
              <w:rPr>
                <w:rFonts w:ascii="Times New Roman" w:hAnsi="Times New Roman" w:cs="Times New Roman"/>
                <w:b/>
                <w:sz w:val="28"/>
                <w:szCs w:val="28"/>
                <w:lang w:val="uk-UA"/>
              </w:rPr>
            </w:pPr>
          </w:p>
          <w:p w14:paraId="7C01C0EB" w14:textId="77777777" w:rsidR="00B879A7" w:rsidRPr="0076448A" w:rsidRDefault="00B879A7" w:rsidP="002D5C9B">
            <w:pPr>
              <w:spacing w:after="0" w:line="240" w:lineRule="auto"/>
              <w:jc w:val="both"/>
              <w:rPr>
                <w:rFonts w:ascii="Times New Roman" w:hAnsi="Times New Roman" w:cs="Times New Roman"/>
                <w:b/>
                <w:sz w:val="28"/>
                <w:szCs w:val="28"/>
                <w:lang w:val="uk-UA"/>
              </w:rPr>
            </w:pPr>
          </w:p>
        </w:tc>
        <w:tc>
          <w:tcPr>
            <w:tcW w:w="4394" w:type="dxa"/>
          </w:tcPr>
          <w:p w14:paraId="6A52FD91"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0CD689CE"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1D716D6B" w14:textId="77777777" w:rsidR="00B879A7" w:rsidRPr="0076448A" w:rsidRDefault="00B879A7" w:rsidP="002D5C9B">
            <w:pPr>
              <w:tabs>
                <w:tab w:val="left" w:pos="1735"/>
                <w:tab w:val="left" w:pos="1862"/>
              </w:tabs>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Віталій САЛІХОВ </w:t>
            </w:r>
          </w:p>
          <w:p w14:paraId="237F6396"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691C306E"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797ADBFA"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Олена КОВБІЙ</w:t>
            </w:r>
          </w:p>
          <w:p w14:paraId="7955F4DC"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719FA39D" w14:textId="77777777" w:rsidR="00B879A7" w:rsidRPr="0076448A" w:rsidRDefault="00B879A7" w:rsidP="002D5C9B">
            <w:pPr>
              <w:spacing w:after="0" w:line="240" w:lineRule="auto"/>
              <w:jc w:val="both"/>
              <w:rPr>
                <w:rFonts w:ascii="Times New Roman" w:hAnsi="Times New Roman" w:cs="Times New Roman"/>
                <w:b/>
                <w:sz w:val="28"/>
                <w:szCs w:val="28"/>
                <w:lang w:val="uk-UA"/>
              </w:rPr>
            </w:pPr>
          </w:p>
          <w:p w14:paraId="1454BC71" w14:textId="05C607D5"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Олексій МЕЛЬНИК        </w:t>
            </w:r>
          </w:p>
          <w:p w14:paraId="11CDFF04"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26BCE644" w14:textId="77777777" w:rsidR="00B879A7" w:rsidRPr="0076448A" w:rsidRDefault="00B879A7" w:rsidP="002D5C9B">
            <w:pPr>
              <w:spacing w:after="0" w:line="240" w:lineRule="auto"/>
              <w:jc w:val="both"/>
              <w:rPr>
                <w:rFonts w:ascii="Times New Roman" w:hAnsi="Times New Roman" w:cs="Times New Roman"/>
                <w:b/>
                <w:sz w:val="28"/>
                <w:szCs w:val="28"/>
                <w:lang w:val="uk-UA"/>
              </w:rPr>
            </w:pPr>
          </w:p>
          <w:p w14:paraId="37DA7FD1" w14:textId="77777777" w:rsidR="00B879A7" w:rsidRPr="0076448A" w:rsidRDefault="00B879A7" w:rsidP="002D5C9B">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Юлія БОКОВА</w:t>
            </w:r>
          </w:p>
          <w:p w14:paraId="546648D8" w14:textId="77777777" w:rsidR="00B879A7" w:rsidRPr="0076448A" w:rsidRDefault="00B879A7" w:rsidP="002D5C9B">
            <w:pPr>
              <w:spacing w:after="0" w:line="240" w:lineRule="auto"/>
              <w:jc w:val="both"/>
              <w:rPr>
                <w:rFonts w:ascii="Times New Roman" w:hAnsi="Times New Roman" w:cs="Times New Roman"/>
                <w:b/>
                <w:sz w:val="28"/>
                <w:szCs w:val="28"/>
                <w:lang w:val="uk-UA"/>
              </w:rPr>
            </w:pPr>
          </w:p>
        </w:tc>
      </w:tr>
    </w:tbl>
    <w:p w14:paraId="78A6A629"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2C416649"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63FDCDDE"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1ACFA534" w14:textId="77777777" w:rsidR="000606C6" w:rsidRPr="00BE1ACB" w:rsidRDefault="000606C6" w:rsidP="000606C6">
      <w:pPr>
        <w:pStyle w:val="ab"/>
        <w:tabs>
          <w:tab w:val="left" w:pos="6480"/>
          <w:tab w:val="left" w:pos="7020"/>
        </w:tabs>
        <w:spacing w:before="0" w:beforeAutospacing="0" w:after="0" w:afterAutospacing="0"/>
        <w:ind w:right="-1"/>
        <w:jc w:val="both"/>
        <w:rPr>
          <w:b/>
          <w:sz w:val="28"/>
          <w:szCs w:val="28"/>
        </w:rPr>
      </w:pPr>
      <w:r w:rsidRPr="00BE1ACB">
        <w:rPr>
          <w:b/>
          <w:sz w:val="28"/>
          <w:szCs w:val="28"/>
        </w:rPr>
        <w:tab/>
      </w:r>
    </w:p>
    <w:p w14:paraId="2B01706B" w14:textId="77777777" w:rsidR="000606C6" w:rsidRPr="00BE1ACB" w:rsidRDefault="000606C6" w:rsidP="000606C6">
      <w:pPr>
        <w:pStyle w:val="ab"/>
        <w:tabs>
          <w:tab w:val="left" w:pos="6480"/>
          <w:tab w:val="left" w:pos="7020"/>
        </w:tabs>
        <w:spacing w:before="0" w:beforeAutospacing="0" w:after="0" w:afterAutospacing="0"/>
        <w:ind w:right="-1"/>
        <w:jc w:val="both"/>
        <w:rPr>
          <w:b/>
          <w:sz w:val="28"/>
          <w:szCs w:val="28"/>
        </w:rPr>
      </w:pPr>
    </w:p>
    <w:p w14:paraId="2F3B299C" w14:textId="75736AFF" w:rsidR="00653D94" w:rsidRPr="00524EE2" w:rsidRDefault="00242F4B" w:rsidP="0073206C">
      <w:pPr>
        <w:spacing w:line="240" w:lineRule="auto"/>
        <w:ind w:firstLine="709"/>
        <w:contextualSpacing/>
        <w:jc w:val="both"/>
        <w:rPr>
          <w:b/>
          <w:sz w:val="27"/>
          <w:szCs w:val="27"/>
          <w:lang w:val="uk-UA"/>
        </w:rPr>
      </w:pPr>
      <w:r>
        <w:rPr>
          <w:rFonts w:ascii="Times New Roman" w:hAnsi="Times New Roman" w:cs="Times New Roman"/>
          <w:color w:val="000000"/>
          <w:sz w:val="27"/>
          <w:szCs w:val="27"/>
          <w:lang w:val="uk-UA"/>
        </w:rPr>
        <w:t xml:space="preserve">   </w:t>
      </w:r>
    </w:p>
    <w:p w14:paraId="0BB81ACB" w14:textId="77777777" w:rsidR="00653D94" w:rsidRPr="00524EE2" w:rsidRDefault="00653D94" w:rsidP="00653D94">
      <w:pPr>
        <w:ind w:left="5664" w:firstLine="708"/>
        <w:rPr>
          <w:rFonts w:ascii="Times New Roman" w:hAnsi="Times New Roman" w:cs="Times New Roman"/>
          <w:b/>
          <w:sz w:val="28"/>
          <w:szCs w:val="28"/>
          <w:lang w:val="uk-UA"/>
        </w:rPr>
      </w:pPr>
    </w:p>
    <w:sectPr w:rsidR="00653D94" w:rsidRPr="00524EE2" w:rsidSect="00362BE8">
      <w:headerReference w:type="default" r:id="rId10"/>
      <w:foot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012E3" w14:textId="77777777" w:rsidR="00362BE8" w:rsidRDefault="00362BE8" w:rsidP="001C57B3">
      <w:pPr>
        <w:spacing w:after="0" w:line="240" w:lineRule="auto"/>
      </w:pPr>
      <w:r>
        <w:separator/>
      </w:r>
    </w:p>
  </w:endnote>
  <w:endnote w:type="continuationSeparator" w:id="0">
    <w:p w14:paraId="7D0E870C" w14:textId="77777777" w:rsidR="00362BE8" w:rsidRDefault="00362BE8" w:rsidP="001C57B3">
      <w:pPr>
        <w:spacing w:after="0" w:line="240" w:lineRule="auto"/>
      </w:pPr>
      <w:r>
        <w:continuationSeparator/>
      </w:r>
    </w:p>
  </w:endnote>
  <w:endnote w:type="continuationNotice" w:id="1">
    <w:p w14:paraId="4317557E" w14:textId="77777777" w:rsidR="00362BE8" w:rsidRDefault="00362B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A942" w14:textId="77777777" w:rsidR="00EF339B" w:rsidRDefault="00EF339B">
    <w:pPr>
      <w:pStyle w:val="a7"/>
      <w:jc w:val="right"/>
    </w:pPr>
  </w:p>
  <w:p w14:paraId="1A08072B" w14:textId="77777777" w:rsidR="00EF339B" w:rsidRDefault="00EF339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1A2D6" w14:textId="77777777" w:rsidR="00362BE8" w:rsidRDefault="00362BE8" w:rsidP="001C57B3">
      <w:pPr>
        <w:spacing w:after="0" w:line="240" w:lineRule="auto"/>
      </w:pPr>
      <w:r>
        <w:separator/>
      </w:r>
    </w:p>
  </w:footnote>
  <w:footnote w:type="continuationSeparator" w:id="0">
    <w:p w14:paraId="557ED3B6" w14:textId="77777777" w:rsidR="00362BE8" w:rsidRDefault="00362BE8" w:rsidP="001C57B3">
      <w:pPr>
        <w:spacing w:after="0" w:line="240" w:lineRule="auto"/>
      </w:pPr>
      <w:r>
        <w:continuationSeparator/>
      </w:r>
    </w:p>
  </w:footnote>
  <w:footnote w:type="continuationNotice" w:id="1">
    <w:p w14:paraId="2014F002" w14:textId="77777777" w:rsidR="00362BE8" w:rsidRDefault="00362BE8">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973394"/>
      <w:docPartObj>
        <w:docPartGallery w:val="Page Numbers (Top of Page)"/>
        <w:docPartUnique/>
      </w:docPartObj>
    </w:sdtPr>
    <w:sdtEndPr/>
    <w:sdtContent>
      <w:p w14:paraId="6568A1FF" w14:textId="0A02F60E" w:rsidR="00EF339B" w:rsidRDefault="00EF339B">
        <w:pPr>
          <w:pStyle w:val="a5"/>
          <w:jc w:val="center"/>
        </w:pPr>
        <w:r>
          <w:fldChar w:fldCharType="begin"/>
        </w:r>
        <w:r>
          <w:instrText>PAGE   \* MERGEFORMAT</w:instrText>
        </w:r>
        <w:r>
          <w:fldChar w:fldCharType="separate"/>
        </w:r>
        <w:r w:rsidR="007060CB">
          <w:rPr>
            <w:noProof/>
          </w:rPr>
          <w:t>2</w:t>
        </w:r>
        <w:r>
          <w:rPr>
            <w:noProof/>
          </w:rPr>
          <w:fldChar w:fldCharType="end"/>
        </w:r>
      </w:p>
    </w:sdtContent>
  </w:sdt>
  <w:p w14:paraId="7A1B908B" w14:textId="77777777" w:rsidR="00EF339B" w:rsidRDefault="00EF339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B14"/>
    <w:multiLevelType w:val="multilevel"/>
    <w:tmpl w:val="CC3A7FAA"/>
    <w:lvl w:ilvl="0">
      <w:start w:val="2023"/>
      <w:numFmt w:val="decimal"/>
      <w:lvlText w:val="2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A61DD1"/>
    <w:multiLevelType w:val="hybridMultilevel"/>
    <w:tmpl w:val="FC6A34D6"/>
    <w:lvl w:ilvl="0" w:tplc="7A2E944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210E5486"/>
    <w:multiLevelType w:val="multilevel"/>
    <w:tmpl w:val="E050214A"/>
    <w:lvl w:ilvl="0">
      <w:start w:val="2023"/>
      <w:numFmt w:val="decimal"/>
      <w:lvlText w:val="0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D93EEE"/>
    <w:multiLevelType w:val="multilevel"/>
    <w:tmpl w:val="F71A20B6"/>
    <w:lvl w:ilvl="0">
      <w:start w:val="2023"/>
      <w:numFmt w:val="decimal"/>
      <w:lvlText w:val="20.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374AEA"/>
    <w:multiLevelType w:val="multilevel"/>
    <w:tmpl w:val="58644E78"/>
    <w:lvl w:ilvl="0">
      <w:start w:val="2023"/>
      <w:numFmt w:val="decimal"/>
      <w:lvlText w:val="15.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8E1750"/>
    <w:multiLevelType w:val="hybridMultilevel"/>
    <w:tmpl w:val="10EA3C64"/>
    <w:lvl w:ilvl="0" w:tplc="B4C807BC">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15:restartNumberingAfterBreak="0">
    <w:nsid w:val="5BD37825"/>
    <w:multiLevelType w:val="hybridMultilevel"/>
    <w:tmpl w:val="407E6BAE"/>
    <w:lvl w:ilvl="0" w:tplc="19FA09EE">
      <w:start w:val="1"/>
      <w:numFmt w:val="decimal"/>
      <w:lvlText w:val="%1."/>
      <w:lvlJc w:val="left"/>
      <w:pPr>
        <w:ind w:left="1144" w:hanging="360"/>
      </w:pPr>
      <w:rPr>
        <w:rFonts w:hint="default"/>
        <w:b w:val="0"/>
      </w:rPr>
    </w:lvl>
    <w:lvl w:ilvl="1" w:tplc="04220019" w:tentative="1">
      <w:start w:val="1"/>
      <w:numFmt w:val="lowerLetter"/>
      <w:lvlText w:val="%2."/>
      <w:lvlJc w:val="left"/>
      <w:pPr>
        <w:ind w:left="1864" w:hanging="360"/>
      </w:pPr>
    </w:lvl>
    <w:lvl w:ilvl="2" w:tplc="0422001B" w:tentative="1">
      <w:start w:val="1"/>
      <w:numFmt w:val="lowerRoman"/>
      <w:lvlText w:val="%3."/>
      <w:lvlJc w:val="right"/>
      <w:pPr>
        <w:ind w:left="2584" w:hanging="180"/>
      </w:pPr>
    </w:lvl>
    <w:lvl w:ilvl="3" w:tplc="0422000F" w:tentative="1">
      <w:start w:val="1"/>
      <w:numFmt w:val="decimal"/>
      <w:lvlText w:val="%4."/>
      <w:lvlJc w:val="left"/>
      <w:pPr>
        <w:ind w:left="3304" w:hanging="360"/>
      </w:pPr>
    </w:lvl>
    <w:lvl w:ilvl="4" w:tplc="04220019" w:tentative="1">
      <w:start w:val="1"/>
      <w:numFmt w:val="lowerLetter"/>
      <w:lvlText w:val="%5."/>
      <w:lvlJc w:val="left"/>
      <w:pPr>
        <w:ind w:left="4024" w:hanging="360"/>
      </w:pPr>
    </w:lvl>
    <w:lvl w:ilvl="5" w:tplc="0422001B" w:tentative="1">
      <w:start w:val="1"/>
      <w:numFmt w:val="lowerRoman"/>
      <w:lvlText w:val="%6."/>
      <w:lvlJc w:val="right"/>
      <w:pPr>
        <w:ind w:left="4744" w:hanging="180"/>
      </w:pPr>
    </w:lvl>
    <w:lvl w:ilvl="6" w:tplc="0422000F" w:tentative="1">
      <w:start w:val="1"/>
      <w:numFmt w:val="decimal"/>
      <w:lvlText w:val="%7."/>
      <w:lvlJc w:val="left"/>
      <w:pPr>
        <w:ind w:left="5464" w:hanging="360"/>
      </w:pPr>
    </w:lvl>
    <w:lvl w:ilvl="7" w:tplc="04220019" w:tentative="1">
      <w:start w:val="1"/>
      <w:numFmt w:val="lowerLetter"/>
      <w:lvlText w:val="%8."/>
      <w:lvlJc w:val="left"/>
      <w:pPr>
        <w:ind w:left="6184" w:hanging="360"/>
      </w:pPr>
    </w:lvl>
    <w:lvl w:ilvl="8" w:tplc="0422001B" w:tentative="1">
      <w:start w:val="1"/>
      <w:numFmt w:val="lowerRoman"/>
      <w:lvlText w:val="%9."/>
      <w:lvlJc w:val="right"/>
      <w:pPr>
        <w:ind w:left="6904" w:hanging="180"/>
      </w:pPr>
    </w:lvl>
  </w:abstractNum>
  <w:abstractNum w:abstractNumId="10" w15:restartNumberingAfterBreak="0">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B215B1"/>
    <w:multiLevelType w:val="multilevel"/>
    <w:tmpl w:val="D592E856"/>
    <w:lvl w:ilvl="0">
      <w:start w:val="2023"/>
      <w:numFmt w:val="decimal"/>
      <w:lvlText w:val="04.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B533ED"/>
    <w:multiLevelType w:val="multilevel"/>
    <w:tmpl w:val="78688D16"/>
    <w:lvl w:ilvl="0">
      <w:start w:val="2023"/>
      <w:numFmt w:val="decimal"/>
      <w:lvlText w:val="15.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4B3519"/>
    <w:multiLevelType w:val="multilevel"/>
    <w:tmpl w:val="8D00BB36"/>
    <w:lvl w:ilvl="0">
      <w:start w:val="20"/>
      <w:numFmt w:val="decimal"/>
      <w:lvlText w:val="%1"/>
      <w:lvlJc w:val="left"/>
      <w:pPr>
        <w:ind w:left="1350" w:hanging="1350"/>
      </w:pPr>
      <w:rPr>
        <w:rFonts w:hint="default"/>
        <w:color w:val="000000"/>
      </w:rPr>
    </w:lvl>
    <w:lvl w:ilvl="1">
      <w:start w:val="12"/>
      <w:numFmt w:val="decimal"/>
      <w:lvlText w:val="%1.%2"/>
      <w:lvlJc w:val="left"/>
      <w:pPr>
        <w:ind w:left="1350" w:hanging="1350"/>
      </w:pPr>
      <w:rPr>
        <w:rFonts w:hint="default"/>
        <w:color w:val="000000"/>
      </w:rPr>
    </w:lvl>
    <w:lvl w:ilvl="2">
      <w:start w:val="2023"/>
      <w:numFmt w:val="decimal"/>
      <w:lvlText w:val="%1.%2.%3"/>
      <w:lvlJc w:val="left"/>
      <w:pPr>
        <w:ind w:left="1350" w:hanging="1350"/>
      </w:pPr>
      <w:rPr>
        <w:rFonts w:hint="default"/>
        <w:color w:val="000000"/>
      </w:rPr>
    </w:lvl>
    <w:lvl w:ilvl="3">
      <w:start w:val="1"/>
      <w:numFmt w:val="decimal"/>
      <w:lvlText w:val="%1.%2.%3.%4"/>
      <w:lvlJc w:val="left"/>
      <w:pPr>
        <w:ind w:left="1350" w:hanging="1350"/>
      </w:pPr>
      <w:rPr>
        <w:rFonts w:hint="default"/>
        <w:color w:val="000000"/>
      </w:rPr>
    </w:lvl>
    <w:lvl w:ilvl="4">
      <w:start w:val="1"/>
      <w:numFmt w:val="decimal"/>
      <w:lvlText w:val="%1.%2.%3.%4.%5"/>
      <w:lvlJc w:val="left"/>
      <w:pPr>
        <w:ind w:left="1350" w:hanging="135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7B652651"/>
    <w:multiLevelType w:val="hybridMultilevel"/>
    <w:tmpl w:val="5016E312"/>
    <w:lvl w:ilvl="0" w:tplc="56767AAA">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7" w15:restartNumberingAfterBreak="0">
    <w:nsid w:val="7C437CEC"/>
    <w:multiLevelType w:val="multilevel"/>
    <w:tmpl w:val="56823EE0"/>
    <w:lvl w:ilvl="0">
      <w:start w:val="2023"/>
      <w:numFmt w:val="decimal"/>
      <w:lvlText w:val="2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3"/>
  </w:num>
  <w:num w:numId="4">
    <w:abstractNumId w:val="11"/>
  </w:num>
  <w:num w:numId="5">
    <w:abstractNumId w:val="12"/>
  </w:num>
  <w:num w:numId="6">
    <w:abstractNumId w:val="6"/>
  </w:num>
  <w:num w:numId="7">
    <w:abstractNumId w:val="9"/>
  </w:num>
  <w:num w:numId="8">
    <w:abstractNumId w:val="7"/>
  </w:num>
  <w:num w:numId="9">
    <w:abstractNumId w:val="0"/>
  </w:num>
  <w:num w:numId="10">
    <w:abstractNumId w:val="5"/>
  </w:num>
  <w:num w:numId="11">
    <w:abstractNumId w:val="15"/>
  </w:num>
  <w:num w:numId="12">
    <w:abstractNumId w:val="13"/>
  </w:num>
  <w:num w:numId="13">
    <w:abstractNumId w:val="2"/>
  </w:num>
  <w:num w:numId="14">
    <w:abstractNumId w:val="14"/>
  </w:num>
  <w:num w:numId="15">
    <w:abstractNumId w:val="17"/>
  </w:num>
  <w:num w:numId="16">
    <w:abstractNumId w:val="16"/>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
  <w:rsids>
    <w:rsidRoot w:val="00C46D2B"/>
    <w:rsid w:val="0000036E"/>
    <w:rsid w:val="00000B71"/>
    <w:rsid w:val="000029C2"/>
    <w:rsid w:val="00003061"/>
    <w:rsid w:val="00003BE6"/>
    <w:rsid w:val="000045DA"/>
    <w:rsid w:val="00004D48"/>
    <w:rsid w:val="00005045"/>
    <w:rsid w:val="0000521A"/>
    <w:rsid w:val="000059B1"/>
    <w:rsid w:val="00005CB4"/>
    <w:rsid w:val="00006D1A"/>
    <w:rsid w:val="00007C55"/>
    <w:rsid w:val="00010637"/>
    <w:rsid w:val="000109BD"/>
    <w:rsid w:val="00011555"/>
    <w:rsid w:val="00012647"/>
    <w:rsid w:val="00012DA0"/>
    <w:rsid w:val="000138AE"/>
    <w:rsid w:val="000145D0"/>
    <w:rsid w:val="00015277"/>
    <w:rsid w:val="000154C6"/>
    <w:rsid w:val="000156D4"/>
    <w:rsid w:val="00015899"/>
    <w:rsid w:val="00015F5C"/>
    <w:rsid w:val="00016391"/>
    <w:rsid w:val="00017152"/>
    <w:rsid w:val="0001734E"/>
    <w:rsid w:val="0001798D"/>
    <w:rsid w:val="0002066F"/>
    <w:rsid w:val="0002073E"/>
    <w:rsid w:val="00020D8B"/>
    <w:rsid w:val="00020F29"/>
    <w:rsid w:val="00021257"/>
    <w:rsid w:val="00021B2D"/>
    <w:rsid w:val="00022069"/>
    <w:rsid w:val="0002335C"/>
    <w:rsid w:val="000233EF"/>
    <w:rsid w:val="0002368B"/>
    <w:rsid w:val="00023C7F"/>
    <w:rsid w:val="00023D05"/>
    <w:rsid w:val="00023EFF"/>
    <w:rsid w:val="00024369"/>
    <w:rsid w:val="00024BDB"/>
    <w:rsid w:val="00024D8A"/>
    <w:rsid w:val="00025943"/>
    <w:rsid w:val="00025D7D"/>
    <w:rsid w:val="00025FFE"/>
    <w:rsid w:val="00026451"/>
    <w:rsid w:val="000278E5"/>
    <w:rsid w:val="000279C3"/>
    <w:rsid w:val="00027E53"/>
    <w:rsid w:val="00027EBF"/>
    <w:rsid w:val="000303E6"/>
    <w:rsid w:val="00030903"/>
    <w:rsid w:val="00030ABF"/>
    <w:rsid w:val="00030C2E"/>
    <w:rsid w:val="000325B5"/>
    <w:rsid w:val="00032D06"/>
    <w:rsid w:val="000339E4"/>
    <w:rsid w:val="00034388"/>
    <w:rsid w:val="0003497F"/>
    <w:rsid w:val="00035758"/>
    <w:rsid w:val="00035961"/>
    <w:rsid w:val="00035E35"/>
    <w:rsid w:val="0003614C"/>
    <w:rsid w:val="0003741A"/>
    <w:rsid w:val="00037531"/>
    <w:rsid w:val="0003787B"/>
    <w:rsid w:val="00037A96"/>
    <w:rsid w:val="00040530"/>
    <w:rsid w:val="0004094A"/>
    <w:rsid w:val="00040A61"/>
    <w:rsid w:val="0004148D"/>
    <w:rsid w:val="00041648"/>
    <w:rsid w:val="00042A5F"/>
    <w:rsid w:val="00043381"/>
    <w:rsid w:val="00044133"/>
    <w:rsid w:val="000442C9"/>
    <w:rsid w:val="00044985"/>
    <w:rsid w:val="00045531"/>
    <w:rsid w:val="00045B8F"/>
    <w:rsid w:val="00046147"/>
    <w:rsid w:val="00046783"/>
    <w:rsid w:val="00050272"/>
    <w:rsid w:val="000508E6"/>
    <w:rsid w:val="00050F51"/>
    <w:rsid w:val="00051705"/>
    <w:rsid w:val="00052506"/>
    <w:rsid w:val="0005280C"/>
    <w:rsid w:val="000528C1"/>
    <w:rsid w:val="000528D6"/>
    <w:rsid w:val="0005329A"/>
    <w:rsid w:val="00053EA2"/>
    <w:rsid w:val="00054E5B"/>
    <w:rsid w:val="00055839"/>
    <w:rsid w:val="00055B0B"/>
    <w:rsid w:val="00055D6E"/>
    <w:rsid w:val="00056518"/>
    <w:rsid w:val="000565D6"/>
    <w:rsid w:val="00056689"/>
    <w:rsid w:val="000569A9"/>
    <w:rsid w:val="000569AB"/>
    <w:rsid w:val="00057390"/>
    <w:rsid w:val="00057C4C"/>
    <w:rsid w:val="0006022C"/>
    <w:rsid w:val="000606C6"/>
    <w:rsid w:val="000612D6"/>
    <w:rsid w:val="00061DF4"/>
    <w:rsid w:val="000620F5"/>
    <w:rsid w:val="00063AF4"/>
    <w:rsid w:val="00063B57"/>
    <w:rsid w:val="00063C70"/>
    <w:rsid w:val="00063E69"/>
    <w:rsid w:val="00065739"/>
    <w:rsid w:val="0006685E"/>
    <w:rsid w:val="00066E13"/>
    <w:rsid w:val="000703CC"/>
    <w:rsid w:val="00070B95"/>
    <w:rsid w:val="00071028"/>
    <w:rsid w:val="00072107"/>
    <w:rsid w:val="0007244B"/>
    <w:rsid w:val="000731D5"/>
    <w:rsid w:val="00073A9B"/>
    <w:rsid w:val="00074C05"/>
    <w:rsid w:val="00074E09"/>
    <w:rsid w:val="000753DF"/>
    <w:rsid w:val="0007564B"/>
    <w:rsid w:val="00076A87"/>
    <w:rsid w:val="00076DC5"/>
    <w:rsid w:val="00077169"/>
    <w:rsid w:val="00077A0F"/>
    <w:rsid w:val="00080633"/>
    <w:rsid w:val="00080B03"/>
    <w:rsid w:val="00080E13"/>
    <w:rsid w:val="000811FA"/>
    <w:rsid w:val="00081C11"/>
    <w:rsid w:val="00081E35"/>
    <w:rsid w:val="00081E6A"/>
    <w:rsid w:val="00082746"/>
    <w:rsid w:val="00082E6D"/>
    <w:rsid w:val="00082F45"/>
    <w:rsid w:val="000843DD"/>
    <w:rsid w:val="00084665"/>
    <w:rsid w:val="00085496"/>
    <w:rsid w:val="00086063"/>
    <w:rsid w:val="000861D9"/>
    <w:rsid w:val="000865F2"/>
    <w:rsid w:val="00091690"/>
    <w:rsid w:val="000917C7"/>
    <w:rsid w:val="00091A84"/>
    <w:rsid w:val="00092129"/>
    <w:rsid w:val="00092273"/>
    <w:rsid w:val="000935EC"/>
    <w:rsid w:val="00093E3D"/>
    <w:rsid w:val="00094552"/>
    <w:rsid w:val="0009540D"/>
    <w:rsid w:val="00095F1D"/>
    <w:rsid w:val="0009621D"/>
    <w:rsid w:val="000A0A5B"/>
    <w:rsid w:val="000A0F3C"/>
    <w:rsid w:val="000A1506"/>
    <w:rsid w:val="000A1ADB"/>
    <w:rsid w:val="000A32DB"/>
    <w:rsid w:val="000A3B54"/>
    <w:rsid w:val="000A42E8"/>
    <w:rsid w:val="000A60A1"/>
    <w:rsid w:val="000A64F7"/>
    <w:rsid w:val="000A6BA9"/>
    <w:rsid w:val="000A760C"/>
    <w:rsid w:val="000B086E"/>
    <w:rsid w:val="000B08F7"/>
    <w:rsid w:val="000B1527"/>
    <w:rsid w:val="000B1537"/>
    <w:rsid w:val="000B1AC1"/>
    <w:rsid w:val="000B2467"/>
    <w:rsid w:val="000B2E35"/>
    <w:rsid w:val="000B4FED"/>
    <w:rsid w:val="000B56CC"/>
    <w:rsid w:val="000B5C67"/>
    <w:rsid w:val="000B5FE4"/>
    <w:rsid w:val="000B6573"/>
    <w:rsid w:val="000B6D98"/>
    <w:rsid w:val="000B7522"/>
    <w:rsid w:val="000B7DFA"/>
    <w:rsid w:val="000C0D49"/>
    <w:rsid w:val="000C167B"/>
    <w:rsid w:val="000C20AD"/>
    <w:rsid w:val="000C3412"/>
    <w:rsid w:val="000C4043"/>
    <w:rsid w:val="000C46DD"/>
    <w:rsid w:val="000C4AD2"/>
    <w:rsid w:val="000C5925"/>
    <w:rsid w:val="000C6008"/>
    <w:rsid w:val="000C6266"/>
    <w:rsid w:val="000C70A4"/>
    <w:rsid w:val="000C71D7"/>
    <w:rsid w:val="000C7964"/>
    <w:rsid w:val="000C7AB9"/>
    <w:rsid w:val="000C7C4A"/>
    <w:rsid w:val="000D016E"/>
    <w:rsid w:val="000D069D"/>
    <w:rsid w:val="000D102E"/>
    <w:rsid w:val="000D1F0A"/>
    <w:rsid w:val="000D2C53"/>
    <w:rsid w:val="000D32FF"/>
    <w:rsid w:val="000D34E2"/>
    <w:rsid w:val="000D530A"/>
    <w:rsid w:val="000D5924"/>
    <w:rsid w:val="000D59D0"/>
    <w:rsid w:val="000D59EC"/>
    <w:rsid w:val="000D5BE4"/>
    <w:rsid w:val="000D60ED"/>
    <w:rsid w:val="000D63F2"/>
    <w:rsid w:val="000D6666"/>
    <w:rsid w:val="000D742A"/>
    <w:rsid w:val="000E002C"/>
    <w:rsid w:val="000E02AA"/>
    <w:rsid w:val="000E10B0"/>
    <w:rsid w:val="000E3BC1"/>
    <w:rsid w:val="000E3BFC"/>
    <w:rsid w:val="000E3C8B"/>
    <w:rsid w:val="000E3F4F"/>
    <w:rsid w:val="000E4101"/>
    <w:rsid w:val="000E44F8"/>
    <w:rsid w:val="000E45F5"/>
    <w:rsid w:val="000E4692"/>
    <w:rsid w:val="000E484B"/>
    <w:rsid w:val="000E4BD3"/>
    <w:rsid w:val="000E5378"/>
    <w:rsid w:val="000E5AD9"/>
    <w:rsid w:val="000E6428"/>
    <w:rsid w:val="000E64E8"/>
    <w:rsid w:val="000E698F"/>
    <w:rsid w:val="000E6BF6"/>
    <w:rsid w:val="000E72D8"/>
    <w:rsid w:val="000E73A6"/>
    <w:rsid w:val="000E7B32"/>
    <w:rsid w:val="000F0DBC"/>
    <w:rsid w:val="000F1332"/>
    <w:rsid w:val="000F14EE"/>
    <w:rsid w:val="000F1660"/>
    <w:rsid w:val="000F185A"/>
    <w:rsid w:val="000F3239"/>
    <w:rsid w:val="000F3312"/>
    <w:rsid w:val="000F4405"/>
    <w:rsid w:val="000F4620"/>
    <w:rsid w:val="000F4B29"/>
    <w:rsid w:val="000F4D8D"/>
    <w:rsid w:val="000F529E"/>
    <w:rsid w:val="000F55CE"/>
    <w:rsid w:val="000F568C"/>
    <w:rsid w:val="000F6CE5"/>
    <w:rsid w:val="000F7906"/>
    <w:rsid w:val="000F7947"/>
    <w:rsid w:val="000F7B2C"/>
    <w:rsid w:val="000F7F27"/>
    <w:rsid w:val="001002FE"/>
    <w:rsid w:val="001010AF"/>
    <w:rsid w:val="00101F86"/>
    <w:rsid w:val="00102F0D"/>
    <w:rsid w:val="0010355D"/>
    <w:rsid w:val="00104BB2"/>
    <w:rsid w:val="0010506A"/>
    <w:rsid w:val="00105F65"/>
    <w:rsid w:val="00106320"/>
    <w:rsid w:val="001069B0"/>
    <w:rsid w:val="00107FDC"/>
    <w:rsid w:val="0011063C"/>
    <w:rsid w:val="00110ECA"/>
    <w:rsid w:val="00111746"/>
    <w:rsid w:val="00112B9F"/>
    <w:rsid w:val="00113577"/>
    <w:rsid w:val="001137A0"/>
    <w:rsid w:val="00113CE3"/>
    <w:rsid w:val="00114504"/>
    <w:rsid w:val="001146F4"/>
    <w:rsid w:val="00115AB9"/>
    <w:rsid w:val="00116100"/>
    <w:rsid w:val="001162D1"/>
    <w:rsid w:val="00116636"/>
    <w:rsid w:val="00116A9D"/>
    <w:rsid w:val="0011723C"/>
    <w:rsid w:val="00117A7A"/>
    <w:rsid w:val="00120B24"/>
    <w:rsid w:val="00120DAB"/>
    <w:rsid w:val="00121F99"/>
    <w:rsid w:val="0012318C"/>
    <w:rsid w:val="001235CD"/>
    <w:rsid w:val="001236F3"/>
    <w:rsid w:val="001239F6"/>
    <w:rsid w:val="00124A75"/>
    <w:rsid w:val="00125BB3"/>
    <w:rsid w:val="001260F2"/>
    <w:rsid w:val="001266E7"/>
    <w:rsid w:val="00126CF5"/>
    <w:rsid w:val="00126FB8"/>
    <w:rsid w:val="00127824"/>
    <w:rsid w:val="001308A3"/>
    <w:rsid w:val="00130D49"/>
    <w:rsid w:val="00131117"/>
    <w:rsid w:val="001313C5"/>
    <w:rsid w:val="00133433"/>
    <w:rsid w:val="001336AB"/>
    <w:rsid w:val="001341E8"/>
    <w:rsid w:val="00134979"/>
    <w:rsid w:val="001349C3"/>
    <w:rsid w:val="0013528F"/>
    <w:rsid w:val="00135643"/>
    <w:rsid w:val="001366A0"/>
    <w:rsid w:val="00136D33"/>
    <w:rsid w:val="00137182"/>
    <w:rsid w:val="001373E1"/>
    <w:rsid w:val="00137750"/>
    <w:rsid w:val="00137985"/>
    <w:rsid w:val="0014018A"/>
    <w:rsid w:val="00140619"/>
    <w:rsid w:val="001406C1"/>
    <w:rsid w:val="00140AD0"/>
    <w:rsid w:val="0014177A"/>
    <w:rsid w:val="001420A8"/>
    <w:rsid w:val="00142724"/>
    <w:rsid w:val="00143112"/>
    <w:rsid w:val="00143614"/>
    <w:rsid w:val="00143670"/>
    <w:rsid w:val="00143E0B"/>
    <w:rsid w:val="00144414"/>
    <w:rsid w:val="00144480"/>
    <w:rsid w:val="00144940"/>
    <w:rsid w:val="00144F3A"/>
    <w:rsid w:val="001475AC"/>
    <w:rsid w:val="001477BA"/>
    <w:rsid w:val="00147C1A"/>
    <w:rsid w:val="00150632"/>
    <w:rsid w:val="001509CC"/>
    <w:rsid w:val="00150E3E"/>
    <w:rsid w:val="00150E81"/>
    <w:rsid w:val="001515CC"/>
    <w:rsid w:val="00151997"/>
    <w:rsid w:val="00151AD3"/>
    <w:rsid w:val="00151F9C"/>
    <w:rsid w:val="00152219"/>
    <w:rsid w:val="00152655"/>
    <w:rsid w:val="001528E9"/>
    <w:rsid w:val="00154EBA"/>
    <w:rsid w:val="00155EB6"/>
    <w:rsid w:val="00156340"/>
    <w:rsid w:val="00156537"/>
    <w:rsid w:val="00156B75"/>
    <w:rsid w:val="0015793B"/>
    <w:rsid w:val="00157CD9"/>
    <w:rsid w:val="00157EA4"/>
    <w:rsid w:val="001608C2"/>
    <w:rsid w:val="00160CFD"/>
    <w:rsid w:val="00161EB0"/>
    <w:rsid w:val="0016206D"/>
    <w:rsid w:val="00162513"/>
    <w:rsid w:val="00163380"/>
    <w:rsid w:val="001639F6"/>
    <w:rsid w:val="001652F6"/>
    <w:rsid w:val="0017115B"/>
    <w:rsid w:val="001723CE"/>
    <w:rsid w:val="00173D6E"/>
    <w:rsid w:val="001749CD"/>
    <w:rsid w:val="001760B0"/>
    <w:rsid w:val="00176125"/>
    <w:rsid w:val="00176B7F"/>
    <w:rsid w:val="001775D1"/>
    <w:rsid w:val="0017765D"/>
    <w:rsid w:val="00180499"/>
    <w:rsid w:val="0018106A"/>
    <w:rsid w:val="0018326E"/>
    <w:rsid w:val="0018376A"/>
    <w:rsid w:val="0018394F"/>
    <w:rsid w:val="0018432E"/>
    <w:rsid w:val="001846D6"/>
    <w:rsid w:val="00184BF3"/>
    <w:rsid w:val="00184D7E"/>
    <w:rsid w:val="00184EDE"/>
    <w:rsid w:val="00185B7A"/>
    <w:rsid w:val="0018624B"/>
    <w:rsid w:val="00187011"/>
    <w:rsid w:val="00187531"/>
    <w:rsid w:val="00190795"/>
    <w:rsid w:val="001909D0"/>
    <w:rsid w:val="00191F94"/>
    <w:rsid w:val="0019204D"/>
    <w:rsid w:val="001921E8"/>
    <w:rsid w:val="00192622"/>
    <w:rsid w:val="00192BC1"/>
    <w:rsid w:val="00192C1B"/>
    <w:rsid w:val="001938A6"/>
    <w:rsid w:val="001944FC"/>
    <w:rsid w:val="0019505F"/>
    <w:rsid w:val="001955C6"/>
    <w:rsid w:val="001958B4"/>
    <w:rsid w:val="00195A5B"/>
    <w:rsid w:val="00196359"/>
    <w:rsid w:val="00196897"/>
    <w:rsid w:val="001969C9"/>
    <w:rsid w:val="00196A3F"/>
    <w:rsid w:val="001976B1"/>
    <w:rsid w:val="00197F00"/>
    <w:rsid w:val="00197F56"/>
    <w:rsid w:val="00197FE9"/>
    <w:rsid w:val="001A0334"/>
    <w:rsid w:val="001A2D97"/>
    <w:rsid w:val="001A314E"/>
    <w:rsid w:val="001A447E"/>
    <w:rsid w:val="001A485F"/>
    <w:rsid w:val="001A4D36"/>
    <w:rsid w:val="001A4D5E"/>
    <w:rsid w:val="001A5049"/>
    <w:rsid w:val="001A57F5"/>
    <w:rsid w:val="001A5EE7"/>
    <w:rsid w:val="001A6BC1"/>
    <w:rsid w:val="001A6FE7"/>
    <w:rsid w:val="001A770B"/>
    <w:rsid w:val="001A7752"/>
    <w:rsid w:val="001A7959"/>
    <w:rsid w:val="001B0BA7"/>
    <w:rsid w:val="001B104A"/>
    <w:rsid w:val="001B1259"/>
    <w:rsid w:val="001B178E"/>
    <w:rsid w:val="001B1A68"/>
    <w:rsid w:val="001B1BEF"/>
    <w:rsid w:val="001B2463"/>
    <w:rsid w:val="001B4666"/>
    <w:rsid w:val="001B4FEF"/>
    <w:rsid w:val="001B6877"/>
    <w:rsid w:val="001B6FE5"/>
    <w:rsid w:val="001B77FF"/>
    <w:rsid w:val="001C09ED"/>
    <w:rsid w:val="001C0C99"/>
    <w:rsid w:val="001C1446"/>
    <w:rsid w:val="001C146A"/>
    <w:rsid w:val="001C1A55"/>
    <w:rsid w:val="001C1C4F"/>
    <w:rsid w:val="001C2383"/>
    <w:rsid w:val="001C34DF"/>
    <w:rsid w:val="001C3706"/>
    <w:rsid w:val="001C4FB9"/>
    <w:rsid w:val="001C56ED"/>
    <w:rsid w:val="001C57B3"/>
    <w:rsid w:val="001C6469"/>
    <w:rsid w:val="001C64FD"/>
    <w:rsid w:val="001C6CA2"/>
    <w:rsid w:val="001C7A1A"/>
    <w:rsid w:val="001D000E"/>
    <w:rsid w:val="001D05DB"/>
    <w:rsid w:val="001D0E75"/>
    <w:rsid w:val="001D101D"/>
    <w:rsid w:val="001D1251"/>
    <w:rsid w:val="001D2299"/>
    <w:rsid w:val="001D2589"/>
    <w:rsid w:val="001D391A"/>
    <w:rsid w:val="001D3B3D"/>
    <w:rsid w:val="001D44C4"/>
    <w:rsid w:val="001D5A48"/>
    <w:rsid w:val="001D69DE"/>
    <w:rsid w:val="001D6CA5"/>
    <w:rsid w:val="001D744A"/>
    <w:rsid w:val="001D79DE"/>
    <w:rsid w:val="001D7E6B"/>
    <w:rsid w:val="001D7F4F"/>
    <w:rsid w:val="001D7F55"/>
    <w:rsid w:val="001E252C"/>
    <w:rsid w:val="001E2EC5"/>
    <w:rsid w:val="001E335E"/>
    <w:rsid w:val="001E33AE"/>
    <w:rsid w:val="001E6B50"/>
    <w:rsid w:val="001E6CBF"/>
    <w:rsid w:val="001E782A"/>
    <w:rsid w:val="001F0AA1"/>
    <w:rsid w:val="001F28B4"/>
    <w:rsid w:val="001F2DCD"/>
    <w:rsid w:val="001F4F3A"/>
    <w:rsid w:val="001F5088"/>
    <w:rsid w:val="001F5BB8"/>
    <w:rsid w:val="001F60E0"/>
    <w:rsid w:val="001F6754"/>
    <w:rsid w:val="001F68A1"/>
    <w:rsid w:val="001F6B77"/>
    <w:rsid w:val="00200152"/>
    <w:rsid w:val="0020022C"/>
    <w:rsid w:val="00200B8A"/>
    <w:rsid w:val="002015F5"/>
    <w:rsid w:val="00201C2B"/>
    <w:rsid w:val="0020215A"/>
    <w:rsid w:val="0020317B"/>
    <w:rsid w:val="00203606"/>
    <w:rsid w:val="0020445E"/>
    <w:rsid w:val="00204517"/>
    <w:rsid w:val="00204691"/>
    <w:rsid w:val="00204C18"/>
    <w:rsid w:val="0020566E"/>
    <w:rsid w:val="0020572C"/>
    <w:rsid w:val="00206B61"/>
    <w:rsid w:val="0020711C"/>
    <w:rsid w:val="002077AA"/>
    <w:rsid w:val="00210385"/>
    <w:rsid w:val="00211351"/>
    <w:rsid w:val="00211D7F"/>
    <w:rsid w:val="00212441"/>
    <w:rsid w:val="0021283E"/>
    <w:rsid w:val="00212D1C"/>
    <w:rsid w:val="002130F5"/>
    <w:rsid w:val="00214639"/>
    <w:rsid w:val="00214B95"/>
    <w:rsid w:val="002150FC"/>
    <w:rsid w:val="00215875"/>
    <w:rsid w:val="002159DA"/>
    <w:rsid w:val="00215A98"/>
    <w:rsid w:val="00216091"/>
    <w:rsid w:val="00220011"/>
    <w:rsid w:val="002212FA"/>
    <w:rsid w:val="0022217E"/>
    <w:rsid w:val="00223F5E"/>
    <w:rsid w:val="00224844"/>
    <w:rsid w:val="002259FC"/>
    <w:rsid w:val="00225C0F"/>
    <w:rsid w:val="00225C65"/>
    <w:rsid w:val="00225F02"/>
    <w:rsid w:val="00226B86"/>
    <w:rsid w:val="00226EC1"/>
    <w:rsid w:val="00227AE7"/>
    <w:rsid w:val="00227BE3"/>
    <w:rsid w:val="00227DAA"/>
    <w:rsid w:val="00230A90"/>
    <w:rsid w:val="00230F10"/>
    <w:rsid w:val="002313B9"/>
    <w:rsid w:val="002314CE"/>
    <w:rsid w:val="00231C8F"/>
    <w:rsid w:val="00231D58"/>
    <w:rsid w:val="00232F4A"/>
    <w:rsid w:val="00233BC4"/>
    <w:rsid w:val="00233D8D"/>
    <w:rsid w:val="00233E03"/>
    <w:rsid w:val="002345DC"/>
    <w:rsid w:val="0023577E"/>
    <w:rsid w:val="00236EE9"/>
    <w:rsid w:val="002371F1"/>
    <w:rsid w:val="00237D86"/>
    <w:rsid w:val="00237F38"/>
    <w:rsid w:val="00240580"/>
    <w:rsid w:val="00240835"/>
    <w:rsid w:val="0024089C"/>
    <w:rsid w:val="00241A62"/>
    <w:rsid w:val="002421C0"/>
    <w:rsid w:val="0024225E"/>
    <w:rsid w:val="00242F4B"/>
    <w:rsid w:val="00243011"/>
    <w:rsid w:val="002432FE"/>
    <w:rsid w:val="00243766"/>
    <w:rsid w:val="00245A21"/>
    <w:rsid w:val="0024711E"/>
    <w:rsid w:val="002472F5"/>
    <w:rsid w:val="002477DF"/>
    <w:rsid w:val="00247F01"/>
    <w:rsid w:val="002504F2"/>
    <w:rsid w:val="0025119B"/>
    <w:rsid w:val="002533C1"/>
    <w:rsid w:val="00253623"/>
    <w:rsid w:val="0025378A"/>
    <w:rsid w:val="00254069"/>
    <w:rsid w:val="0025422B"/>
    <w:rsid w:val="0025434E"/>
    <w:rsid w:val="002544D6"/>
    <w:rsid w:val="00254DF2"/>
    <w:rsid w:val="002557F1"/>
    <w:rsid w:val="00255B2A"/>
    <w:rsid w:val="00255DE4"/>
    <w:rsid w:val="00256224"/>
    <w:rsid w:val="00257080"/>
    <w:rsid w:val="00260F0A"/>
    <w:rsid w:val="0026192E"/>
    <w:rsid w:val="00263220"/>
    <w:rsid w:val="00264955"/>
    <w:rsid w:val="00264EE8"/>
    <w:rsid w:val="002653ED"/>
    <w:rsid w:val="002664D9"/>
    <w:rsid w:val="00267919"/>
    <w:rsid w:val="00267A57"/>
    <w:rsid w:val="0027008E"/>
    <w:rsid w:val="00271F0F"/>
    <w:rsid w:val="00272D09"/>
    <w:rsid w:val="002731B0"/>
    <w:rsid w:val="00273301"/>
    <w:rsid w:val="00273BD2"/>
    <w:rsid w:val="00274262"/>
    <w:rsid w:val="002744B2"/>
    <w:rsid w:val="0027471E"/>
    <w:rsid w:val="002754B0"/>
    <w:rsid w:val="0027605F"/>
    <w:rsid w:val="00276392"/>
    <w:rsid w:val="002763EC"/>
    <w:rsid w:val="002769EE"/>
    <w:rsid w:val="002771D4"/>
    <w:rsid w:val="002773D3"/>
    <w:rsid w:val="0028055C"/>
    <w:rsid w:val="002809F1"/>
    <w:rsid w:val="00280D17"/>
    <w:rsid w:val="002829E9"/>
    <w:rsid w:val="00282B8F"/>
    <w:rsid w:val="00283700"/>
    <w:rsid w:val="002838B0"/>
    <w:rsid w:val="00283B5B"/>
    <w:rsid w:val="00283B92"/>
    <w:rsid w:val="00283DEF"/>
    <w:rsid w:val="002849E3"/>
    <w:rsid w:val="00285009"/>
    <w:rsid w:val="00285174"/>
    <w:rsid w:val="0028579F"/>
    <w:rsid w:val="002857B7"/>
    <w:rsid w:val="0028586C"/>
    <w:rsid w:val="002860E0"/>
    <w:rsid w:val="00286CAF"/>
    <w:rsid w:val="002874A4"/>
    <w:rsid w:val="00290621"/>
    <w:rsid w:val="002909D8"/>
    <w:rsid w:val="00290C49"/>
    <w:rsid w:val="00291C47"/>
    <w:rsid w:val="00291D21"/>
    <w:rsid w:val="0029238E"/>
    <w:rsid w:val="002929C3"/>
    <w:rsid w:val="002930D6"/>
    <w:rsid w:val="0029480F"/>
    <w:rsid w:val="00294FFD"/>
    <w:rsid w:val="002953E0"/>
    <w:rsid w:val="00296ADF"/>
    <w:rsid w:val="00296D1B"/>
    <w:rsid w:val="00296FDF"/>
    <w:rsid w:val="00297042"/>
    <w:rsid w:val="0029719F"/>
    <w:rsid w:val="00297E5E"/>
    <w:rsid w:val="002A0116"/>
    <w:rsid w:val="002A1270"/>
    <w:rsid w:val="002A1E04"/>
    <w:rsid w:val="002A3B48"/>
    <w:rsid w:val="002A3E58"/>
    <w:rsid w:val="002A6324"/>
    <w:rsid w:val="002A6432"/>
    <w:rsid w:val="002A6880"/>
    <w:rsid w:val="002A6DEC"/>
    <w:rsid w:val="002B1AD1"/>
    <w:rsid w:val="002B1B3E"/>
    <w:rsid w:val="002B1CE1"/>
    <w:rsid w:val="002B2619"/>
    <w:rsid w:val="002B3467"/>
    <w:rsid w:val="002B453E"/>
    <w:rsid w:val="002B4805"/>
    <w:rsid w:val="002B5197"/>
    <w:rsid w:val="002B5559"/>
    <w:rsid w:val="002B5752"/>
    <w:rsid w:val="002B6BC7"/>
    <w:rsid w:val="002B75E7"/>
    <w:rsid w:val="002B7858"/>
    <w:rsid w:val="002B7991"/>
    <w:rsid w:val="002B7D7D"/>
    <w:rsid w:val="002C0DE0"/>
    <w:rsid w:val="002C171F"/>
    <w:rsid w:val="002C1EBD"/>
    <w:rsid w:val="002C21A0"/>
    <w:rsid w:val="002C2E12"/>
    <w:rsid w:val="002C3623"/>
    <w:rsid w:val="002C3CEE"/>
    <w:rsid w:val="002C4EEC"/>
    <w:rsid w:val="002C5726"/>
    <w:rsid w:val="002C5B75"/>
    <w:rsid w:val="002C5EA2"/>
    <w:rsid w:val="002C631F"/>
    <w:rsid w:val="002C67CB"/>
    <w:rsid w:val="002C77B8"/>
    <w:rsid w:val="002C7C08"/>
    <w:rsid w:val="002C7F69"/>
    <w:rsid w:val="002D10E4"/>
    <w:rsid w:val="002D10EF"/>
    <w:rsid w:val="002D1BC3"/>
    <w:rsid w:val="002D1D33"/>
    <w:rsid w:val="002D2234"/>
    <w:rsid w:val="002D23D7"/>
    <w:rsid w:val="002D3068"/>
    <w:rsid w:val="002D3228"/>
    <w:rsid w:val="002D36F6"/>
    <w:rsid w:val="002D48EF"/>
    <w:rsid w:val="002D4B5B"/>
    <w:rsid w:val="002D5E04"/>
    <w:rsid w:val="002D6D6D"/>
    <w:rsid w:val="002D6E4E"/>
    <w:rsid w:val="002D7641"/>
    <w:rsid w:val="002D7F8F"/>
    <w:rsid w:val="002E0894"/>
    <w:rsid w:val="002E0C88"/>
    <w:rsid w:val="002E1178"/>
    <w:rsid w:val="002E13FE"/>
    <w:rsid w:val="002E1480"/>
    <w:rsid w:val="002E186A"/>
    <w:rsid w:val="002E20E2"/>
    <w:rsid w:val="002E2FC4"/>
    <w:rsid w:val="002E3021"/>
    <w:rsid w:val="002E3047"/>
    <w:rsid w:val="002E3A03"/>
    <w:rsid w:val="002E473E"/>
    <w:rsid w:val="002E47D7"/>
    <w:rsid w:val="002E53C6"/>
    <w:rsid w:val="002E5602"/>
    <w:rsid w:val="002E56C5"/>
    <w:rsid w:val="002E6687"/>
    <w:rsid w:val="002E6CC4"/>
    <w:rsid w:val="002F0291"/>
    <w:rsid w:val="002F0E59"/>
    <w:rsid w:val="002F0E69"/>
    <w:rsid w:val="002F11AC"/>
    <w:rsid w:val="002F1216"/>
    <w:rsid w:val="002F14D8"/>
    <w:rsid w:val="002F1989"/>
    <w:rsid w:val="002F1CDE"/>
    <w:rsid w:val="002F1DBD"/>
    <w:rsid w:val="002F1EC3"/>
    <w:rsid w:val="002F2143"/>
    <w:rsid w:val="002F2DEC"/>
    <w:rsid w:val="002F321C"/>
    <w:rsid w:val="002F36E3"/>
    <w:rsid w:val="002F39FB"/>
    <w:rsid w:val="002F3EED"/>
    <w:rsid w:val="002F3EEF"/>
    <w:rsid w:val="002F4416"/>
    <w:rsid w:val="002F5331"/>
    <w:rsid w:val="002F5500"/>
    <w:rsid w:val="002F5A12"/>
    <w:rsid w:val="002F5E6B"/>
    <w:rsid w:val="002F640E"/>
    <w:rsid w:val="002F7E4A"/>
    <w:rsid w:val="00301EB4"/>
    <w:rsid w:val="0030332A"/>
    <w:rsid w:val="00303606"/>
    <w:rsid w:val="00304C5E"/>
    <w:rsid w:val="003070A1"/>
    <w:rsid w:val="003074F0"/>
    <w:rsid w:val="0031030B"/>
    <w:rsid w:val="00310F5B"/>
    <w:rsid w:val="0031128E"/>
    <w:rsid w:val="003115F5"/>
    <w:rsid w:val="00312579"/>
    <w:rsid w:val="00312653"/>
    <w:rsid w:val="00313EED"/>
    <w:rsid w:val="00313F4F"/>
    <w:rsid w:val="00314FCF"/>
    <w:rsid w:val="003150AE"/>
    <w:rsid w:val="00315254"/>
    <w:rsid w:val="003157AF"/>
    <w:rsid w:val="003169DA"/>
    <w:rsid w:val="00317136"/>
    <w:rsid w:val="00317AAC"/>
    <w:rsid w:val="00322372"/>
    <w:rsid w:val="00323580"/>
    <w:rsid w:val="00323BA5"/>
    <w:rsid w:val="00323CC5"/>
    <w:rsid w:val="00325B9D"/>
    <w:rsid w:val="003269D4"/>
    <w:rsid w:val="00327864"/>
    <w:rsid w:val="003279AE"/>
    <w:rsid w:val="00327A20"/>
    <w:rsid w:val="00330D35"/>
    <w:rsid w:val="00332735"/>
    <w:rsid w:val="00334530"/>
    <w:rsid w:val="00336388"/>
    <w:rsid w:val="003363E8"/>
    <w:rsid w:val="003368F5"/>
    <w:rsid w:val="00336CB6"/>
    <w:rsid w:val="003404B0"/>
    <w:rsid w:val="00340A60"/>
    <w:rsid w:val="00341188"/>
    <w:rsid w:val="00341A3E"/>
    <w:rsid w:val="00341B25"/>
    <w:rsid w:val="00342069"/>
    <w:rsid w:val="003431FA"/>
    <w:rsid w:val="00343562"/>
    <w:rsid w:val="00343850"/>
    <w:rsid w:val="00344316"/>
    <w:rsid w:val="00344399"/>
    <w:rsid w:val="00345EE4"/>
    <w:rsid w:val="003467F7"/>
    <w:rsid w:val="00352006"/>
    <w:rsid w:val="0035286A"/>
    <w:rsid w:val="00353137"/>
    <w:rsid w:val="003553B4"/>
    <w:rsid w:val="00355CCA"/>
    <w:rsid w:val="00356DAB"/>
    <w:rsid w:val="00357BC7"/>
    <w:rsid w:val="00361D5D"/>
    <w:rsid w:val="00361FA2"/>
    <w:rsid w:val="00361FB7"/>
    <w:rsid w:val="0036241C"/>
    <w:rsid w:val="00362BBF"/>
    <w:rsid w:val="00362BE8"/>
    <w:rsid w:val="00363A8D"/>
    <w:rsid w:val="00363B72"/>
    <w:rsid w:val="003656B6"/>
    <w:rsid w:val="00366F28"/>
    <w:rsid w:val="003671AB"/>
    <w:rsid w:val="00367588"/>
    <w:rsid w:val="0037016A"/>
    <w:rsid w:val="0037060D"/>
    <w:rsid w:val="00370E92"/>
    <w:rsid w:val="003729A9"/>
    <w:rsid w:val="00372A0D"/>
    <w:rsid w:val="00372B29"/>
    <w:rsid w:val="00372C08"/>
    <w:rsid w:val="00373D80"/>
    <w:rsid w:val="00374184"/>
    <w:rsid w:val="0037472B"/>
    <w:rsid w:val="00375431"/>
    <w:rsid w:val="00375622"/>
    <w:rsid w:val="0037568C"/>
    <w:rsid w:val="00375DB0"/>
    <w:rsid w:val="00377101"/>
    <w:rsid w:val="0037798E"/>
    <w:rsid w:val="003800D7"/>
    <w:rsid w:val="00380865"/>
    <w:rsid w:val="00380EC4"/>
    <w:rsid w:val="00381518"/>
    <w:rsid w:val="0038251A"/>
    <w:rsid w:val="003834AC"/>
    <w:rsid w:val="003838C6"/>
    <w:rsid w:val="00384820"/>
    <w:rsid w:val="003852F0"/>
    <w:rsid w:val="003853B4"/>
    <w:rsid w:val="00385A44"/>
    <w:rsid w:val="00385CB7"/>
    <w:rsid w:val="0038606A"/>
    <w:rsid w:val="00386332"/>
    <w:rsid w:val="00386EC8"/>
    <w:rsid w:val="003871B6"/>
    <w:rsid w:val="003872CC"/>
    <w:rsid w:val="0038762A"/>
    <w:rsid w:val="0038786F"/>
    <w:rsid w:val="00387A33"/>
    <w:rsid w:val="00387AD3"/>
    <w:rsid w:val="00387DC4"/>
    <w:rsid w:val="00387E90"/>
    <w:rsid w:val="0039041A"/>
    <w:rsid w:val="00390E6B"/>
    <w:rsid w:val="00391476"/>
    <w:rsid w:val="00393CDF"/>
    <w:rsid w:val="0039474B"/>
    <w:rsid w:val="00394A2A"/>
    <w:rsid w:val="00394CE9"/>
    <w:rsid w:val="003950B6"/>
    <w:rsid w:val="00395412"/>
    <w:rsid w:val="00395A65"/>
    <w:rsid w:val="00395DAC"/>
    <w:rsid w:val="00395E30"/>
    <w:rsid w:val="00396434"/>
    <w:rsid w:val="003969FB"/>
    <w:rsid w:val="00396C16"/>
    <w:rsid w:val="0039782C"/>
    <w:rsid w:val="003A0DDD"/>
    <w:rsid w:val="003A1D57"/>
    <w:rsid w:val="003A1E0B"/>
    <w:rsid w:val="003A2D62"/>
    <w:rsid w:val="003A30BE"/>
    <w:rsid w:val="003A3715"/>
    <w:rsid w:val="003A3DDA"/>
    <w:rsid w:val="003A4A8C"/>
    <w:rsid w:val="003A67A1"/>
    <w:rsid w:val="003A7A13"/>
    <w:rsid w:val="003A7D50"/>
    <w:rsid w:val="003B04DB"/>
    <w:rsid w:val="003B15FD"/>
    <w:rsid w:val="003B160E"/>
    <w:rsid w:val="003B1B36"/>
    <w:rsid w:val="003B1B5A"/>
    <w:rsid w:val="003B30F2"/>
    <w:rsid w:val="003B3810"/>
    <w:rsid w:val="003B38AE"/>
    <w:rsid w:val="003B3D9B"/>
    <w:rsid w:val="003B468F"/>
    <w:rsid w:val="003B5235"/>
    <w:rsid w:val="003B5996"/>
    <w:rsid w:val="003B5E58"/>
    <w:rsid w:val="003B60B4"/>
    <w:rsid w:val="003B62C3"/>
    <w:rsid w:val="003B67BF"/>
    <w:rsid w:val="003B693A"/>
    <w:rsid w:val="003B6CBA"/>
    <w:rsid w:val="003B71A6"/>
    <w:rsid w:val="003B79DE"/>
    <w:rsid w:val="003B7E03"/>
    <w:rsid w:val="003C042A"/>
    <w:rsid w:val="003C33B6"/>
    <w:rsid w:val="003C3CD3"/>
    <w:rsid w:val="003C44A9"/>
    <w:rsid w:val="003C4788"/>
    <w:rsid w:val="003C5217"/>
    <w:rsid w:val="003C5F5B"/>
    <w:rsid w:val="003C624F"/>
    <w:rsid w:val="003C66E9"/>
    <w:rsid w:val="003C6D81"/>
    <w:rsid w:val="003C6E81"/>
    <w:rsid w:val="003C6E92"/>
    <w:rsid w:val="003D0231"/>
    <w:rsid w:val="003D28E1"/>
    <w:rsid w:val="003D2BCE"/>
    <w:rsid w:val="003D2F0F"/>
    <w:rsid w:val="003D3939"/>
    <w:rsid w:val="003D3B5D"/>
    <w:rsid w:val="003D3B6A"/>
    <w:rsid w:val="003D4027"/>
    <w:rsid w:val="003D4152"/>
    <w:rsid w:val="003D62E7"/>
    <w:rsid w:val="003D6338"/>
    <w:rsid w:val="003D7298"/>
    <w:rsid w:val="003E0039"/>
    <w:rsid w:val="003E0209"/>
    <w:rsid w:val="003E0DB1"/>
    <w:rsid w:val="003E169D"/>
    <w:rsid w:val="003E1875"/>
    <w:rsid w:val="003E2665"/>
    <w:rsid w:val="003E3EF1"/>
    <w:rsid w:val="003E3F92"/>
    <w:rsid w:val="003E44C9"/>
    <w:rsid w:val="003E4B9D"/>
    <w:rsid w:val="003E52A0"/>
    <w:rsid w:val="003E5C8A"/>
    <w:rsid w:val="003E5E52"/>
    <w:rsid w:val="003E5F37"/>
    <w:rsid w:val="003E6338"/>
    <w:rsid w:val="003E662F"/>
    <w:rsid w:val="003F057D"/>
    <w:rsid w:val="003F0A76"/>
    <w:rsid w:val="003F110C"/>
    <w:rsid w:val="003F1810"/>
    <w:rsid w:val="003F1C09"/>
    <w:rsid w:val="003F1C5F"/>
    <w:rsid w:val="003F2AE6"/>
    <w:rsid w:val="003F33F5"/>
    <w:rsid w:val="003F3A8E"/>
    <w:rsid w:val="003F3EEF"/>
    <w:rsid w:val="003F4647"/>
    <w:rsid w:val="003F5B96"/>
    <w:rsid w:val="003F5ED2"/>
    <w:rsid w:val="003F60ED"/>
    <w:rsid w:val="003F624D"/>
    <w:rsid w:val="003F6BF3"/>
    <w:rsid w:val="003F6E20"/>
    <w:rsid w:val="003F71D2"/>
    <w:rsid w:val="003F7D3E"/>
    <w:rsid w:val="00400193"/>
    <w:rsid w:val="00400284"/>
    <w:rsid w:val="004002FF"/>
    <w:rsid w:val="004009DE"/>
    <w:rsid w:val="0040111E"/>
    <w:rsid w:val="00401163"/>
    <w:rsid w:val="00401487"/>
    <w:rsid w:val="004016F7"/>
    <w:rsid w:val="00401C83"/>
    <w:rsid w:val="00402D01"/>
    <w:rsid w:val="004030F9"/>
    <w:rsid w:val="00403AB3"/>
    <w:rsid w:val="0040417C"/>
    <w:rsid w:val="004041A6"/>
    <w:rsid w:val="00404FD4"/>
    <w:rsid w:val="00405126"/>
    <w:rsid w:val="00405777"/>
    <w:rsid w:val="00405FC1"/>
    <w:rsid w:val="00406240"/>
    <w:rsid w:val="00406DCF"/>
    <w:rsid w:val="0041111B"/>
    <w:rsid w:val="00411565"/>
    <w:rsid w:val="0041243D"/>
    <w:rsid w:val="0041252E"/>
    <w:rsid w:val="0041325B"/>
    <w:rsid w:val="00413320"/>
    <w:rsid w:val="0041438B"/>
    <w:rsid w:val="004149CA"/>
    <w:rsid w:val="00414E23"/>
    <w:rsid w:val="00414FB9"/>
    <w:rsid w:val="00415659"/>
    <w:rsid w:val="00415718"/>
    <w:rsid w:val="00415B19"/>
    <w:rsid w:val="004160CE"/>
    <w:rsid w:val="00416264"/>
    <w:rsid w:val="00417298"/>
    <w:rsid w:val="00420C23"/>
    <w:rsid w:val="004210DD"/>
    <w:rsid w:val="00421C7F"/>
    <w:rsid w:val="00422025"/>
    <w:rsid w:val="00423BF7"/>
    <w:rsid w:val="00425A70"/>
    <w:rsid w:val="00425C10"/>
    <w:rsid w:val="0042666D"/>
    <w:rsid w:val="00426A30"/>
    <w:rsid w:val="00426D63"/>
    <w:rsid w:val="0043083F"/>
    <w:rsid w:val="00431842"/>
    <w:rsid w:val="00432062"/>
    <w:rsid w:val="00432276"/>
    <w:rsid w:val="00432434"/>
    <w:rsid w:val="00432D6A"/>
    <w:rsid w:val="00433886"/>
    <w:rsid w:val="004347FA"/>
    <w:rsid w:val="00434AC7"/>
    <w:rsid w:val="00436C4E"/>
    <w:rsid w:val="004373EE"/>
    <w:rsid w:val="00437F32"/>
    <w:rsid w:val="00440083"/>
    <w:rsid w:val="00441953"/>
    <w:rsid w:val="00441E25"/>
    <w:rsid w:val="00441F3A"/>
    <w:rsid w:val="00442868"/>
    <w:rsid w:val="00443739"/>
    <w:rsid w:val="0044378E"/>
    <w:rsid w:val="004438C0"/>
    <w:rsid w:val="00443C5D"/>
    <w:rsid w:val="0044498D"/>
    <w:rsid w:val="00446990"/>
    <w:rsid w:val="00447C3A"/>
    <w:rsid w:val="004504A2"/>
    <w:rsid w:val="004507C1"/>
    <w:rsid w:val="004507CE"/>
    <w:rsid w:val="00451C45"/>
    <w:rsid w:val="004528C3"/>
    <w:rsid w:val="004537AC"/>
    <w:rsid w:val="004539BA"/>
    <w:rsid w:val="00453A83"/>
    <w:rsid w:val="0045596B"/>
    <w:rsid w:val="00455E3C"/>
    <w:rsid w:val="00457160"/>
    <w:rsid w:val="0045732A"/>
    <w:rsid w:val="004578CA"/>
    <w:rsid w:val="004579AA"/>
    <w:rsid w:val="00460A91"/>
    <w:rsid w:val="00460CB1"/>
    <w:rsid w:val="0046110A"/>
    <w:rsid w:val="00462796"/>
    <w:rsid w:val="00462ED1"/>
    <w:rsid w:val="00463BA8"/>
    <w:rsid w:val="0046409A"/>
    <w:rsid w:val="00464557"/>
    <w:rsid w:val="00465BB6"/>
    <w:rsid w:val="00465FED"/>
    <w:rsid w:val="004663FB"/>
    <w:rsid w:val="00467C35"/>
    <w:rsid w:val="0047114F"/>
    <w:rsid w:val="0047126E"/>
    <w:rsid w:val="00471F35"/>
    <w:rsid w:val="00472093"/>
    <w:rsid w:val="004721CC"/>
    <w:rsid w:val="00472A55"/>
    <w:rsid w:val="00472A7D"/>
    <w:rsid w:val="004733AA"/>
    <w:rsid w:val="0047366D"/>
    <w:rsid w:val="004745EF"/>
    <w:rsid w:val="004752C5"/>
    <w:rsid w:val="004753F7"/>
    <w:rsid w:val="00475449"/>
    <w:rsid w:val="004758F0"/>
    <w:rsid w:val="0047617A"/>
    <w:rsid w:val="00476234"/>
    <w:rsid w:val="00476331"/>
    <w:rsid w:val="00476A63"/>
    <w:rsid w:val="00476E8D"/>
    <w:rsid w:val="00477497"/>
    <w:rsid w:val="00477895"/>
    <w:rsid w:val="00477BF7"/>
    <w:rsid w:val="004804E7"/>
    <w:rsid w:val="0048066F"/>
    <w:rsid w:val="00480794"/>
    <w:rsid w:val="00481541"/>
    <w:rsid w:val="0048208F"/>
    <w:rsid w:val="004829AE"/>
    <w:rsid w:val="00483E78"/>
    <w:rsid w:val="00484A58"/>
    <w:rsid w:val="00484FFF"/>
    <w:rsid w:val="00485111"/>
    <w:rsid w:val="004858B8"/>
    <w:rsid w:val="00487363"/>
    <w:rsid w:val="00490A48"/>
    <w:rsid w:val="00491CDC"/>
    <w:rsid w:val="0049289D"/>
    <w:rsid w:val="00492CC9"/>
    <w:rsid w:val="00492E58"/>
    <w:rsid w:val="00492F92"/>
    <w:rsid w:val="00492FC8"/>
    <w:rsid w:val="00493360"/>
    <w:rsid w:val="0049441E"/>
    <w:rsid w:val="00494B10"/>
    <w:rsid w:val="0049552C"/>
    <w:rsid w:val="004959CA"/>
    <w:rsid w:val="00495A6E"/>
    <w:rsid w:val="00495F06"/>
    <w:rsid w:val="00496F84"/>
    <w:rsid w:val="00497757"/>
    <w:rsid w:val="004979B4"/>
    <w:rsid w:val="00497A3E"/>
    <w:rsid w:val="00497D79"/>
    <w:rsid w:val="00497D82"/>
    <w:rsid w:val="004A2A31"/>
    <w:rsid w:val="004A3244"/>
    <w:rsid w:val="004A3409"/>
    <w:rsid w:val="004A4928"/>
    <w:rsid w:val="004A6317"/>
    <w:rsid w:val="004A69CE"/>
    <w:rsid w:val="004A6A2A"/>
    <w:rsid w:val="004A70E3"/>
    <w:rsid w:val="004B0967"/>
    <w:rsid w:val="004B10F6"/>
    <w:rsid w:val="004B1309"/>
    <w:rsid w:val="004B1D51"/>
    <w:rsid w:val="004B1F50"/>
    <w:rsid w:val="004B26D4"/>
    <w:rsid w:val="004B4463"/>
    <w:rsid w:val="004B4585"/>
    <w:rsid w:val="004B54E9"/>
    <w:rsid w:val="004B56F6"/>
    <w:rsid w:val="004B65EE"/>
    <w:rsid w:val="004B7339"/>
    <w:rsid w:val="004C00E0"/>
    <w:rsid w:val="004C0462"/>
    <w:rsid w:val="004C0BF9"/>
    <w:rsid w:val="004C139B"/>
    <w:rsid w:val="004C1DA1"/>
    <w:rsid w:val="004C41A8"/>
    <w:rsid w:val="004C4E7E"/>
    <w:rsid w:val="004C6ECE"/>
    <w:rsid w:val="004D0643"/>
    <w:rsid w:val="004D070E"/>
    <w:rsid w:val="004D1072"/>
    <w:rsid w:val="004D22AA"/>
    <w:rsid w:val="004D2746"/>
    <w:rsid w:val="004D2DCF"/>
    <w:rsid w:val="004D2F83"/>
    <w:rsid w:val="004D3CC2"/>
    <w:rsid w:val="004D443A"/>
    <w:rsid w:val="004D5DA2"/>
    <w:rsid w:val="004D6899"/>
    <w:rsid w:val="004D6AE2"/>
    <w:rsid w:val="004D6CBC"/>
    <w:rsid w:val="004D6EE2"/>
    <w:rsid w:val="004D72DA"/>
    <w:rsid w:val="004E1563"/>
    <w:rsid w:val="004E199D"/>
    <w:rsid w:val="004E232F"/>
    <w:rsid w:val="004E3E38"/>
    <w:rsid w:val="004E4765"/>
    <w:rsid w:val="004E4B24"/>
    <w:rsid w:val="004E5476"/>
    <w:rsid w:val="004E5F1E"/>
    <w:rsid w:val="004E7299"/>
    <w:rsid w:val="004F01BC"/>
    <w:rsid w:val="004F04F1"/>
    <w:rsid w:val="004F06E5"/>
    <w:rsid w:val="004F10D3"/>
    <w:rsid w:val="004F1EB2"/>
    <w:rsid w:val="004F200C"/>
    <w:rsid w:val="004F231D"/>
    <w:rsid w:val="004F2794"/>
    <w:rsid w:val="004F2D06"/>
    <w:rsid w:val="004F3C2C"/>
    <w:rsid w:val="004F41CF"/>
    <w:rsid w:val="004F51BA"/>
    <w:rsid w:val="004F5B85"/>
    <w:rsid w:val="004F5CE9"/>
    <w:rsid w:val="004F681D"/>
    <w:rsid w:val="004F690E"/>
    <w:rsid w:val="004F6EFF"/>
    <w:rsid w:val="004F6F0C"/>
    <w:rsid w:val="004F7D16"/>
    <w:rsid w:val="004F7E58"/>
    <w:rsid w:val="004F7E76"/>
    <w:rsid w:val="0050011C"/>
    <w:rsid w:val="005006A6"/>
    <w:rsid w:val="005009CE"/>
    <w:rsid w:val="005019B2"/>
    <w:rsid w:val="00501E12"/>
    <w:rsid w:val="00502861"/>
    <w:rsid w:val="0050332B"/>
    <w:rsid w:val="00503EF5"/>
    <w:rsid w:val="0050446E"/>
    <w:rsid w:val="00504F42"/>
    <w:rsid w:val="00506532"/>
    <w:rsid w:val="0050658A"/>
    <w:rsid w:val="00506723"/>
    <w:rsid w:val="00506F9C"/>
    <w:rsid w:val="00507002"/>
    <w:rsid w:val="00507AA0"/>
    <w:rsid w:val="00510AD8"/>
    <w:rsid w:val="00510D65"/>
    <w:rsid w:val="00511110"/>
    <w:rsid w:val="00511BFC"/>
    <w:rsid w:val="00511DA3"/>
    <w:rsid w:val="0051262A"/>
    <w:rsid w:val="00512BC1"/>
    <w:rsid w:val="00513F9E"/>
    <w:rsid w:val="00515B9B"/>
    <w:rsid w:val="00517B75"/>
    <w:rsid w:val="00517E9A"/>
    <w:rsid w:val="005203CC"/>
    <w:rsid w:val="0052081B"/>
    <w:rsid w:val="00521132"/>
    <w:rsid w:val="00521BF8"/>
    <w:rsid w:val="00522C00"/>
    <w:rsid w:val="0052379E"/>
    <w:rsid w:val="005239E2"/>
    <w:rsid w:val="005240D1"/>
    <w:rsid w:val="00524BC8"/>
    <w:rsid w:val="00524EE2"/>
    <w:rsid w:val="005261BB"/>
    <w:rsid w:val="00526E4B"/>
    <w:rsid w:val="005305D7"/>
    <w:rsid w:val="00530C4E"/>
    <w:rsid w:val="005315AB"/>
    <w:rsid w:val="005320E9"/>
    <w:rsid w:val="00532291"/>
    <w:rsid w:val="005325EC"/>
    <w:rsid w:val="0053593E"/>
    <w:rsid w:val="00535CA4"/>
    <w:rsid w:val="005371C9"/>
    <w:rsid w:val="005376C0"/>
    <w:rsid w:val="00537EEC"/>
    <w:rsid w:val="00541162"/>
    <w:rsid w:val="00541769"/>
    <w:rsid w:val="005426A6"/>
    <w:rsid w:val="00542AF5"/>
    <w:rsid w:val="00543379"/>
    <w:rsid w:val="00543491"/>
    <w:rsid w:val="005437D0"/>
    <w:rsid w:val="00543FDB"/>
    <w:rsid w:val="0054517E"/>
    <w:rsid w:val="00545BCD"/>
    <w:rsid w:val="0054740F"/>
    <w:rsid w:val="005477BD"/>
    <w:rsid w:val="00547AFB"/>
    <w:rsid w:val="00551677"/>
    <w:rsid w:val="005516FA"/>
    <w:rsid w:val="00552780"/>
    <w:rsid w:val="00553219"/>
    <w:rsid w:val="005543A7"/>
    <w:rsid w:val="00555BAB"/>
    <w:rsid w:val="00556965"/>
    <w:rsid w:val="00556C2A"/>
    <w:rsid w:val="00556D14"/>
    <w:rsid w:val="00557207"/>
    <w:rsid w:val="00557470"/>
    <w:rsid w:val="005601CE"/>
    <w:rsid w:val="005607B4"/>
    <w:rsid w:val="005607D9"/>
    <w:rsid w:val="00561F9A"/>
    <w:rsid w:val="00562C1B"/>
    <w:rsid w:val="0056370C"/>
    <w:rsid w:val="00563ABA"/>
    <w:rsid w:val="0056419F"/>
    <w:rsid w:val="0056425D"/>
    <w:rsid w:val="00565ADD"/>
    <w:rsid w:val="00565D69"/>
    <w:rsid w:val="00565EC9"/>
    <w:rsid w:val="00566C94"/>
    <w:rsid w:val="00566E16"/>
    <w:rsid w:val="00567A4E"/>
    <w:rsid w:val="00567B48"/>
    <w:rsid w:val="00567C07"/>
    <w:rsid w:val="0057005D"/>
    <w:rsid w:val="005700E4"/>
    <w:rsid w:val="0057017C"/>
    <w:rsid w:val="00570BA7"/>
    <w:rsid w:val="00571DEE"/>
    <w:rsid w:val="00572071"/>
    <w:rsid w:val="00573331"/>
    <w:rsid w:val="00573D83"/>
    <w:rsid w:val="00574384"/>
    <w:rsid w:val="00574914"/>
    <w:rsid w:val="00575E23"/>
    <w:rsid w:val="00576382"/>
    <w:rsid w:val="00576759"/>
    <w:rsid w:val="00576B3C"/>
    <w:rsid w:val="005773E8"/>
    <w:rsid w:val="00580429"/>
    <w:rsid w:val="00580A2C"/>
    <w:rsid w:val="005814CB"/>
    <w:rsid w:val="00581983"/>
    <w:rsid w:val="00581CC4"/>
    <w:rsid w:val="0058212C"/>
    <w:rsid w:val="00583540"/>
    <w:rsid w:val="00583F66"/>
    <w:rsid w:val="005841E0"/>
    <w:rsid w:val="005845A8"/>
    <w:rsid w:val="00584BB0"/>
    <w:rsid w:val="00585173"/>
    <w:rsid w:val="00585877"/>
    <w:rsid w:val="005859B8"/>
    <w:rsid w:val="0058645F"/>
    <w:rsid w:val="005869F2"/>
    <w:rsid w:val="00587629"/>
    <w:rsid w:val="00587ADC"/>
    <w:rsid w:val="00587DB3"/>
    <w:rsid w:val="00590C3A"/>
    <w:rsid w:val="005913CB"/>
    <w:rsid w:val="005916E1"/>
    <w:rsid w:val="00591817"/>
    <w:rsid w:val="00591A9A"/>
    <w:rsid w:val="00591E97"/>
    <w:rsid w:val="005934D7"/>
    <w:rsid w:val="005941FF"/>
    <w:rsid w:val="00594AEC"/>
    <w:rsid w:val="00595FCD"/>
    <w:rsid w:val="005A0A68"/>
    <w:rsid w:val="005A1697"/>
    <w:rsid w:val="005A340F"/>
    <w:rsid w:val="005A3520"/>
    <w:rsid w:val="005A3ACE"/>
    <w:rsid w:val="005A4C75"/>
    <w:rsid w:val="005A4EB8"/>
    <w:rsid w:val="005A54DD"/>
    <w:rsid w:val="005A6A16"/>
    <w:rsid w:val="005A6FF9"/>
    <w:rsid w:val="005B01D3"/>
    <w:rsid w:val="005B0682"/>
    <w:rsid w:val="005B0BA0"/>
    <w:rsid w:val="005B1A04"/>
    <w:rsid w:val="005B267F"/>
    <w:rsid w:val="005B2A7F"/>
    <w:rsid w:val="005B3C42"/>
    <w:rsid w:val="005B50D6"/>
    <w:rsid w:val="005B5114"/>
    <w:rsid w:val="005B5BE3"/>
    <w:rsid w:val="005B6F80"/>
    <w:rsid w:val="005C0C73"/>
    <w:rsid w:val="005C0D39"/>
    <w:rsid w:val="005C110C"/>
    <w:rsid w:val="005C1A85"/>
    <w:rsid w:val="005C1CAE"/>
    <w:rsid w:val="005C3ABD"/>
    <w:rsid w:val="005C3E4B"/>
    <w:rsid w:val="005C4593"/>
    <w:rsid w:val="005C4629"/>
    <w:rsid w:val="005C4CF5"/>
    <w:rsid w:val="005C5483"/>
    <w:rsid w:val="005C61CE"/>
    <w:rsid w:val="005C7412"/>
    <w:rsid w:val="005C745D"/>
    <w:rsid w:val="005C7805"/>
    <w:rsid w:val="005D0B65"/>
    <w:rsid w:val="005D1E25"/>
    <w:rsid w:val="005D2701"/>
    <w:rsid w:val="005D28AE"/>
    <w:rsid w:val="005D3394"/>
    <w:rsid w:val="005D36B7"/>
    <w:rsid w:val="005D5800"/>
    <w:rsid w:val="005D5FBB"/>
    <w:rsid w:val="005D6A23"/>
    <w:rsid w:val="005D7924"/>
    <w:rsid w:val="005D7CE6"/>
    <w:rsid w:val="005D7FE9"/>
    <w:rsid w:val="005E0358"/>
    <w:rsid w:val="005E08BB"/>
    <w:rsid w:val="005E098C"/>
    <w:rsid w:val="005E14B2"/>
    <w:rsid w:val="005E1E54"/>
    <w:rsid w:val="005E23F5"/>
    <w:rsid w:val="005E34ED"/>
    <w:rsid w:val="005E3773"/>
    <w:rsid w:val="005E3A20"/>
    <w:rsid w:val="005E3B10"/>
    <w:rsid w:val="005E40FB"/>
    <w:rsid w:val="005E43C3"/>
    <w:rsid w:val="005E47FF"/>
    <w:rsid w:val="005E4D3B"/>
    <w:rsid w:val="005E71A2"/>
    <w:rsid w:val="005E7595"/>
    <w:rsid w:val="005E75F6"/>
    <w:rsid w:val="005E7F3E"/>
    <w:rsid w:val="005F03D7"/>
    <w:rsid w:val="005F1435"/>
    <w:rsid w:val="005F1896"/>
    <w:rsid w:val="005F1A80"/>
    <w:rsid w:val="005F245E"/>
    <w:rsid w:val="005F2648"/>
    <w:rsid w:val="005F2DDD"/>
    <w:rsid w:val="005F2F1A"/>
    <w:rsid w:val="005F320F"/>
    <w:rsid w:val="005F35E1"/>
    <w:rsid w:val="005F5602"/>
    <w:rsid w:val="005F64FB"/>
    <w:rsid w:val="005F6580"/>
    <w:rsid w:val="005F6DB0"/>
    <w:rsid w:val="005F7970"/>
    <w:rsid w:val="005F7E25"/>
    <w:rsid w:val="006000F2"/>
    <w:rsid w:val="006001DA"/>
    <w:rsid w:val="00600E8C"/>
    <w:rsid w:val="006023D8"/>
    <w:rsid w:val="006025A9"/>
    <w:rsid w:val="00602CBA"/>
    <w:rsid w:val="00603F5A"/>
    <w:rsid w:val="0060450C"/>
    <w:rsid w:val="00605181"/>
    <w:rsid w:val="00605EC3"/>
    <w:rsid w:val="006069E1"/>
    <w:rsid w:val="00606E03"/>
    <w:rsid w:val="00606E30"/>
    <w:rsid w:val="00606FA4"/>
    <w:rsid w:val="006071F5"/>
    <w:rsid w:val="00607AA8"/>
    <w:rsid w:val="00610263"/>
    <w:rsid w:val="00610276"/>
    <w:rsid w:val="00612E36"/>
    <w:rsid w:val="00613127"/>
    <w:rsid w:val="00613C69"/>
    <w:rsid w:val="00614EF2"/>
    <w:rsid w:val="006152CA"/>
    <w:rsid w:val="0061584D"/>
    <w:rsid w:val="0061594B"/>
    <w:rsid w:val="00617B72"/>
    <w:rsid w:val="00617BB1"/>
    <w:rsid w:val="006202A2"/>
    <w:rsid w:val="0062143A"/>
    <w:rsid w:val="006220A2"/>
    <w:rsid w:val="0062226F"/>
    <w:rsid w:val="006223C6"/>
    <w:rsid w:val="00622CDF"/>
    <w:rsid w:val="00623B12"/>
    <w:rsid w:val="00625E4C"/>
    <w:rsid w:val="006261F0"/>
    <w:rsid w:val="00626EB5"/>
    <w:rsid w:val="00626FCA"/>
    <w:rsid w:val="006302CF"/>
    <w:rsid w:val="00630441"/>
    <w:rsid w:val="006307E3"/>
    <w:rsid w:val="00630BA6"/>
    <w:rsid w:val="0063100E"/>
    <w:rsid w:val="00632688"/>
    <w:rsid w:val="00632AB8"/>
    <w:rsid w:val="00632C25"/>
    <w:rsid w:val="006331EC"/>
    <w:rsid w:val="0063387D"/>
    <w:rsid w:val="00633B43"/>
    <w:rsid w:val="006345FE"/>
    <w:rsid w:val="0063466B"/>
    <w:rsid w:val="006346BA"/>
    <w:rsid w:val="00635727"/>
    <w:rsid w:val="00635B55"/>
    <w:rsid w:val="0063680E"/>
    <w:rsid w:val="00636B3E"/>
    <w:rsid w:val="00637FEE"/>
    <w:rsid w:val="006406FD"/>
    <w:rsid w:val="00640B64"/>
    <w:rsid w:val="00641C5A"/>
    <w:rsid w:val="0064239D"/>
    <w:rsid w:val="0064244E"/>
    <w:rsid w:val="00643667"/>
    <w:rsid w:val="00643848"/>
    <w:rsid w:val="00643C5A"/>
    <w:rsid w:val="00643CCE"/>
    <w:rsid w:val="00644949"/>
    <w:rsid w:val="00644B35"/>
    <w:rsid w:val="00645DC4"/>
    <w:rsid w:val="006472E4"/>
    <w:rsid w:val="0064777B"/>
    <w:rsid w:val="00647A07"/>
    <w:rsid w:val="00647F04"/>
    <w:rsid w:val="006501D4"/>
    <w:rsid w:val="006502C3"/>
    <w:rsid w:val="006503F5"/>
    <w:rsid w:val="00650F69"/>
    <w:rsid w:val="00653D16"/>
    <w:rsid w:val="00653D94"/>
    <w:rsid w:val="00655914"/>
    <w:rsid w:val="00657009"/>
    <w:rsid w:val="0065734B"/>
    <w:rsid w:val="00657691"/>
    <w:rsid w:val="00657EB4"/>
    <w:rsid w:val="006611E3"/>
    <w:rsid w:val="006620C9"/>
    <w:rsid w:val="00662EFA"/>
    <w:rsid w:val="00663771"/>
    <w:rsid w:val="00663DFD"/>
    <w:rsid w:val="006643C3"/>
    <w:rsid w:val="00665DA7"/>
    <w:rsid w:val="00666A81"/>
    <w:rsid w:val="0066700E"/>
    <w:rsid w:val="00667448"/>
    <w:rsid w:val="00667691"/>
    <w:rsid w:val="006701BF"/>
    <w:rsid w:val="00670E33"/>
    <w:rsid w:val="0067189D"/>
    <w:rsid w:val="00671AAF"/>
    <w:rsid w:val="0067274E"/>
    <w:rsid w:val="00673213"/>
    <w:rsid w:val="006737EF"/>
    <w:rsid w:val="00673EBE"/>
    <w:rsid w:val="0067545F"/>
    <w:rsid w:val="00676E29"/>
    <w:rsid w:val="00677EF5"/>
    <w:rsid w:val="006800BA"/>
    <w:rsid w:val="006815FA"/>
    <w:rsid w:val="006822AE"/>
    <w:rsid w:val="0068359C"/>
    <w:rsid w:val="00683F8F"/>
    <w:rsid w:val="00684258"/>
    <w:rsid w:val="00684432"/>
    <w:rsid w:val="006844B2"/>
    <w:rsid w:val="00684810"/>
    <w:rsid w:val="006861D8"/>
    <w:rsid w:val="00687314"/>
    <w:rsid w:val="00687E4F"/>
    <w:rsid w:val="00687FF1"/>
    <w:rsid w:val="00690899"/>
    <w:rsid w:val="006910FA"/>
    <w:rsid w:val="006915A6"/>
    <w:rsid w:val="0069186F"/>
    <w:rsid w:val="00692F87"/>
    <w:rsid w:val="00693C47"/>
    <w:rsid w:val="00694C18"/>
    <w:rsid w:val="006955C1"/>
    <w:rsid w:val="00696790"/>
    <w:rsid w:val="00697355"/>
    <w:rsid w:val="006A0037"/>
    <w:rsid w:val="006A028E"/>
    <w:rsid w:val="006A18DF"/>
    <w:rsid w:val="006A1D81"/>
    <w:rsid w:val="006A23EA"/>
    <w:rsid w:val="006A4DF4"/>
    <w:rsid w:val="006A50AF"/>
    <w:rsid w:val="006A5101"/>
    <w:rsid w:val="006A51EA"/>
    <w:rsid w:val="006A65F7"/>
    <w:rsid w:val="006A6881"/>
    <w:rsid w:val="006A6BB3"/>
    <w:rsid w:val="006A6FB7"/>
    <w:rsid w:val="006A7403"/>
    <w:rsid w:val="006A77E5"/>
    <w:rsid w:val="006A7B9B"/>
    <w:rsid w:val="006A7D8A"/>
    <w:rsid w:val="006B029C"/>
    <w:rsid w:val="006B0A22"/>
    <w:rsid w:val="006B0CB2"/>
    <w:rsid w:val="006B160F"/>
    <w:rsid w:val="006B2877"/>
    <w:rsid w:val="006B31E7"/>
    <w:rsid w:val="006B5785"/>
    <w:rsid w:val="006B6E77"/>
    <w:rsid w:val="006B7CCB"/>
    <w:rsid w:val="006C0E25"/>
    <w:rsid w:val="006C17B8"/>
    <w:rsid w:val="006C183B"/>
    <w:rsid w:val="006C2241"/>
    <w:rsid w:val="006C26C8"/>
    <w:rsid w:val="006C3683"/>
    <w:rsid w:val="006C441F"/>
    <w:rsid w:val="006C4963"/>
    <w:rsid w:val="006C4D7B"/>
    <w:rsid w:val="006C5202"/>
    <w:rsid w:val="006C5EB3"/>
    <w:rsid w:val="006C66DC"/>
    <w:rsid w:val="006C6BDE"/>
    <w:rsid w:val="006D0819"/>
    <w:rsid w:val="006D1ABB"/>
    <w:rsid w:val="006D2360"/>
    <w:rsid w:val="006D246C"/>
    <w:rsid w:val="006D252C"/>
    <w:rsid w:val="006D27CD"/>
    <w:rsid w:val="006D2A90"/>
    <w:rsid w:val="006D338A"/>
    <w:rsid w:val="006D3552"/>
    <w:rsid w:val="006D35C3"/>
    <w:rsid w:val="006D3FD1"/>
    <w:rsid w:val="006D69E5"/>
    <w:rsid w:val="006D6D8B"/>
    <w:rsid w:val="006D7511"/>
    <w:rsid w:val="006D77F8"/>
    <w:rsid w:val="006D7969"/>
    <w:rsid w:val="006E1885"/>
    <w:rsid w:val="006E2585"/>
    <w:rsid w:val="006E2783"/>
    <w:rsid w:val="006E29DE"/>
    <w:rsid w:val="006E2B6C"/>
    <w:rsid w:val="006E3116"/>
    <w:rsid w:val="006E3210"/>
    <w:rsid w:val="006E32A5"/>
    <w:rsid w:val="006E4021"/>
    <w:rsid w:val="006E4DB9"/>
    <w:rsid w:val="006E4F47"/>
    <w:rsid w:val="006E501D"/>
    <w:rsid w:val="006E585C"/>
    <w:rsid w:val="006E61F6"/>
    <w:rsid w:val="006E6917"/>
    <w:rsid w:val="006F194B"/>
    <w:rsid w:val="006F26D6"/>
    <w:rsid w:val="006F29D1"/>
    <w:rsid w:val="006F3F0D"/>
    <w:rsid w:val="006F4E5D"/>
    <w:rsid w:val="006F50A3"/>
    <w:rsid w:val="006F5BBD"/>
    <w:rsid w:val="006F697F"/>
    <w:rsid w:val="006F6CFA"/>
    <w:rsid w:val="006F75A5"/>
    <w:rsid w:val="006F769E"/>
    <w:rsid w:val="00701736"/>
    <w:rsid w:val="00702115"/>
    <w:rsid w:val="00702F0E"/>
    <w:rsid w:val="00703E64"/>
    <w:rsid w:val="00704797"/>
    <w:rsid w:val="007049B3"/>
    <w:rsid w:val="00705196"/>
    <w:rsid w:val="007051BD"/>
    <w:rsid w:val="007058D3"/>
    <w:rsid w:val="00705B09"/>
    <w:rsid w:val="00705C43"/>
    <w:rsid w:val="00705D17"/>
    <w:rsid w:val="00705F10"/>
    <w:rsid w:val="007060CB"/>
    <w:rsid w:val="00706D29"/>
    <w:rsid w:val="00706E5F"/>
    <w:rsid w:val="00707C99"/>
    <w:rsid w:val="0071004E"/>
    <w:rsid w:val="00710662"/>
    <w:rsid w:val="0071128B"/>
    <w:rsid w:val="00711BA5"/>
    <w:rsid w:val="007126F4"/>
    <w:rsid w:val="00712E37"/>
    <w:rsid w:val="00713376"/>
    <w:rsid w:val="00714310"/>
    <w:rsid w:val="007148C9"/>
    <w:rsid w:val="00714D8E"/>
    <w:rsid w:val="00714F5B"/>
    <w:rsid w:val="00715018"/>
    <w:rsid w:val="00716A7D"/>
    <w:rsid w:val="00720631"/>
    <w:rsid w:val="007206A7"/>
    <w:rsid w:val="00721648"/>
    <w:rsid w:val="007218B6"/>
    <w:rsid w:val="00721BA0"/>
    <w:rsid w:val="00722C55"/>
    <w:rsid w:val="00724CD3"/>
    <w:rsid w:val="0072585E"/>
    <w:rsid w:val="00725D47"/>
    <w:rsid w:val="00726FE5"/>
    <w:rsid w:val="007276E8"/>
    <w:rsid w:val="00727817"/>
    <w:rsid w:val="00727892"/>
    <w:rsid w:val="007301BC"/>
    <w:rsid w:val="00731593"/>
    <w:rsid w:val="00731A00"/>
    <w:rsid w:val="00731F8D"/>
    <w:rsid w:val="0073206C"/>
    <w:rsid w:val="0073238E"/>
    <w:rsid w:val="00732C25"/>
    <w:rsid w:val="0073351A"/>
    <w:rsid w:val="00733919"/>
    <w:rsid w:val="00733B33"/>
    <w:rsid w:val="007342A7"/>
    <w:rsid w:val="00734311"/>
    <w:rsid w:val="0073467D"/>
    <w:rsid w:val="007348D9"/>
    <w:rsid w:val="0073498E"/>
    <w:rsid w:val="007350A4"/>
    <w:rsid w:val="007350FE"/>
    <w:rsid w:val="0073547E"/>
    <w:rsid w:val="00735855"/>
    <w:rsid w:val="0073591C"/>
    <w:rsid w:val="007368FA"/>
    <w:rsid w:val="00736986"/>
    <w:rsid w:val="00736F14"/>
    <w:rsid w:val="00737400"/>
    <w:rsid w:val="00737CB6"/>
    <w:rsid w:val="00737E46"/>
    <w:rsid w:val="007405A4"/>
    <w:rsid w:val="0074063B"/>
    <w:rsid w:val="00740BFC"/>
    <w:rsid w:val="00740D97"/>
    <w:rsid w:val="0074111F"/>
    <w:rsid w:val="0074127B"/>
    <w:rsid w:val="0074166B"/>
    <w:rsid w:val="007429E2"/>
    <w:rsid w:val="007441F4"/>
    <w:rsid w:val="00745709"/>
    <w:rsid w:val="00745AAD"/>
    <w:rsid w:val="007461E1"/>
    <w:rsid w:val="00746422"/>
    <w:rsid w:val="007464F4"/>
    <w:rsid w:val="00746797"/>
    <w:rsid w:val="00747DAA"/>
    <w:rsid w:val="007500F3"/>
    <w:rsid w:val="007500F5"/>
    <w:rsid w:val="007504AE"/>
    <w:rsid w:val="007508FD"/>
    <w:rsid w:val="00750EA9"/>
    <w:rsid w:val="007513F2"/>
    <w:rsid w:val="00751AC5"/>
    <w:rsid w:val="00751EA9"/>
    <w:rsid w:val="00752093"/>
    <w:rsid w:val="0075323F"/>
    <w:rsid w:val="0075344E"/>
    <w:rsid w:val="00753884"/>
    <w:rsid w:val="00753946"/>
    <w:rsid w:val="00753BB7"/>
    <w:rsid w:val="00754231"/>
    <w:rsid w:val="007545FA"/>
    <w:rsid w:val="00754A1A"/>
    <w:rsid w:val="00755ACA"/>
    <w:rsid w:val="00755AF2"/>
    <w:rsid w:val="00755D42"/>
    <w:rsid w:val="00755DF3"/>
    <w:rsid w:val="0075686F"/>
    <w:rsid w:val="0075688B"/>
    <w:rsid w:val="0075743A"/>
    <w:rsid w:val="00760690"/>
    <w:rsid w:val="00761578"/>
    <w:rsid w:val="00761880"/>
    <w:rsid w:val="0076231A"/>
    <w:rsid w:val="007627C0"/>
    <w:rsid w:val="00763833"/>
    <w:rsid w:val="00763999"/>
    <w:rsid w:val="0076448A"/>
    <w:rsid w:val="00764DDD"/>
    <w:rsid w:val="00765404"/>
    <w:rsid w:val="007664D9"/>
    <w:rsid w:val="00766C41"/>
    <w:rsid w:val="00767329"/>
    <w:rsid w:val="007705CB"/>
    <w:rsid w:val="00770D5A"/>
    <w:rsid w:val="00770F3A"/>
    <w:rsid w:val="0077124E"/>
    <w:rsid w:val="0077151E"/>
    <w:rsid w:val="00771693"/>
    <w:rsid w:val="0077291C"/>
    <w:rsid w:val="00772A62"/>
    <w:rsid w:val="00772E91"/>
    <w:rsid w:val="007733AB"/>
    <w:rsid w:val="00773839"/>
    <w:rsid w:val="0077401D"/>
    <w:rsid w:val="00774223"/>
    <w:rsid w:val="007746D6"/>
    <w:rsid w:val="007752EA"/>
    <w:rsid w:val="007757A2"/>
    <w:rsid w:val="00776675"/>
    <w:rsid w:val="007767EC"/>
    <w:rsid w:val="00776EFC"/>
    <w:rsid w:val="007777C6"/>
    <w:rsid w:val="007779CE"/>
    <w:rsid w:val="00780AB1"/>
    <w:rsid w:val="0078105C"/>
    <w:rsid w:val="007810AF"/>
    <w:rsid w:val="007819A8"/>
    <w:rsid w:val="00782052"/>
    <w:rsid w:val="00782F64"/>
    <w:rsid w:val="007835B2"/>
    <w:rsid w:val="007845B5"/>
    <w:rsid w:val="00784807"/>
    <w:rsid w:val="00784CD5"/>
    <w:rsid w:val="00784EF5"/>
    <w:rsid w:val="00786780"/>
    <w:rsid w:val="00786C89"/>
    <w:rsid w:val="007871EA"/>
    <w:rsid w:val="00787680"/>
    <w:rsid w:val="007878B5"/>
    <w:rsid w:val="007906CE"/>
    <w:rsid w:val="00790A82"/>
    <w:rsid w:val="00790EFD"/>
    <w:rsid w:val="007913B7"/>
    <w:rsid w:val="0079228E"/>
    <w:rsid w:val="00793103"/>
    <w:rsid w:val="00793458"/>
    <w:rsid w:val="00793FE6"/>
    <w:rsid w:val="00794A15"/>
    <w:rsid w:val="007951C2"/>
    <w:rsid w:val="007954DF"/>
    <w:rsid w:val="00795611"/>
    <w:rsid w:val="00795D74"/>
    <w:rsid w:val="00796570"/>
    <w:rsid w:val="007979F4"/>
    <w:rsid w:val="00797DDD"/>
    <w:rsid w:val="007A0ED2"/>
    <w:rsid w:val="007A1265"/>
    <w:rsid w:val="007A2230"/>
    <w:rsid w:val="007A2643"/>
    <w:rsid w:val="007A3C12"/>
    <w:rsid w:val="007A3F54"/>
    <w:rsid w:val="007A41C7"/>
    <w:rsid w:val="007A4AC4"/>
    <w:rsid w:val="007A4B67"/>
    <w:rsid w:val="007A5000"/>
    <w:rsid w:val="007A5E37"/>
    <w:rsid w:val="007A6AE7"/>
    <w:rsid w:val="007A7172"/>
    <w:rsid w:val="007B0000"/>
    <w:rsid w:val="007B0113"/>
    <w:rsid w:val="007B07E0"/>
    <w:rsid w:val="007B1B40"/>
    <w:rsid w:val="007B212C"/>
    <w:rsid w:val="007B46A4"/>
    <w:rsid w:val="007B4714"/>
    <w:rsid w:val="007B490F"/>
    <w:rsid w:val="007B4A0F"/>
    <w:rsid w:val="007B4E51"/>
    <w:rsid w:val="007B5C47"/>
    <w:rsid w:val="007B5D18"/>
    <w:rsid w:val="007B5EFA"/>
    <w:rsid w:val="007B6129"/>
    <w:rsid w:val="007B6894"/>
    <w:rsid w:val="007B6B83"/>
    <w:rsid w:val="007B7174"/>
    <w:rsid w:val="007B78DE"/>
    <w:rsid w:val="007B7B33"/>
    <w:rsid w:val="007B7B8B"/>
    <w:rsid w:val="007B7E27"/>
    <w:rsid w:val="007B7E90"/>
    <w:rsid w:val="007C0283"/>
    <w:rsid w:val="007C1E06"/>
    <w:rsid w:val="007C3D84"/>
    <w:rsid w:val="007C3E43"/>
    <w:rsid w:val="007C4D6D"/>
    <w:rsid w:val="007C5999"/>
    <w:rsid w:val="007C5CC0"/>
    <w:rsid w:val="007C64B8"/>
    <w:rsid w:val="007C7293"/>
    <w:rsid w:val="007C7F95"/>
    <w:rsid w:val="007D1C00"/>
    <w:rsid w:val="007D2232"/>
    <w:rsid w:val="007D2770"/>
    <w:rsid w:val="007D2EEA"/>
    <w:rsid w:val="007D31F6"/>
    <w:rsid w:val="007D3397"/>
    <w:rsid w:val="007D3645"/>
    <w:rsid w:val="007D373E"/>
    <w:rsid w:val="007D4B7F"/>
    <w:rsid w:val="007D4DBF"/>
    <w:rsid w:val="007D6569"/>
    <w:rsid w:val="007D6C9C"/>
    <w:rsid w:val="007D6E85"/>
    <w:rsid w:val="007D789B"/>
    <w:rsid w:val="007E07D8"/>
    <w:rsid w:val="007E1459"/>
    <w:rsid w:val="007E18D7"/>
    <w:rsid w:val="007E193D"/>
    <w:rsid w:val="007E195B"/>
    <w:rsid w:val="007E1B97"/>
    <w:rsid w:val="007E1C65"/>
    <w:rsid w:val="007E35F4"/>
    <w:rsid w:val="007E36EF"/>
    <w:rsid w:val="007E39C5"/>
    <w:rsid w:val="007E49B2"/>
    <w:rsid w:val="007E51AA"/>
    <w:rsid w:val="007E549D"/>
    <w:rsid w:val="007E5932"/>
    <w:rsid w:val="007E5BC7"/>
    <w:rsid w:val="007E65A3"/>
    <w:rsid w:val="007E7008"/>
    <w:rsid w:val="007E7DCE"/>
    <w:rsid w:val="007F05F2"/>
    <w:rsid w:val="007F14CA"/>
    <w:rsid w:val="007F1DE2"/>
    <w:rsid w:val="007F3EC9"/>
    <w:rsid w:val="007F3F47"/>
    <w:rsid w:val="007F40CB"/>
    <w:rsid w:val="007F4136"/>
    <w:rsid w:val="007F618E"/>
    <w:rsid w:val="007F688C"/>
    <w:rsid w:val="007F6EAA"/>
    <w:rsid w:val="007F6EB0"/>
    <w:rsid w:val="007F6F85"/>
    <w:rsid w:val="007F71BE"/>
    <w:rsid w:val="007F761F"/>
    <w:rsid w:val="00800C21"/>
    <w:rsid w:val="00800EC8"/>
    <w:rsid w:val="00802382"/>
    <w:rsid w:val="00802D1A"/>
    <w:rsid w:val="00803216"/>
    <w:rsid w:val="00803382"/>
    <w:rsid w:val="00804F30"/>
    <w:rsid w:val="00804FB7"/>
    <w:rsid w:val="0080535B"/>
    <w:rsid w:val="00805B9F"/>
    <w:rsid w:val="008103C5"/>
    <w:rsid w:val="008117F0"/>
    <w:rsid w:val="008130B8"/>
    <w:rsid w:val="00813707"/>
    <w:rsid w:val="00813A33"/>
    <w:rsid w:val="008151D5"/>
    <w:rsid w:val="008153D9"/>
    <w:rsid w:val="008153FC"/>
    <w:rsid w:val="008154FC"/>
    <w:rsid w:val="008164FB"/>
    <w:rsid w:val="008166BD"/>
    <w:rsid w:val="008172BE"/>
    <w:rsid w:val="00820AFE"/>
    <w:rsid w:val="00821CC8"/>
    <w:rsid w:val="008229F2"/>
    <w:rsid w:val="00822DEA"/>
    <w:rsid w:val="00822FD1"/>
    <w:rsid w:val="008234EE"/>
    <w:rsid w:val="00823787"/>
    <w:rsid w:val="00824F1F"/>
    <w:rsid w:val="0082539C"/>
    <w:rsid w:val="008256B1"/>
    <w:rsid w:val="00826134"/>
    <w:rsid w:val="00826B65"/>
    <w:rsid w:val="00826CA7"/>
    <w:rsid w:val="008270D4"/>
    <w:rsid w:val="008278A1"/>
    <w:rsid w:val="00830E74"/>
    <w:rsid w:val="0083202A"/>
    <w:rsid w:val="00832C69"/>
    <w:rsid w:val="00833A9C"/>
    <w:rsid w:val="00834662"/>
    <w:rsid w:val="00834929"/>
    <w:rsid w:val="00834C07"/>
    <w:rsid w:val="00835AD0"/>
    <w:rsid w:val="00835D71"/>
    <w:rsid w:val="0083618B"/>
    <w:rsid w:val="00836561"/>
    <w:rsid w:val="00836C2A"/>
    <w:rsid w:val="00840029"/>
    <w:rsid w:val="00840852"/>
    <w:rsid w:val="00841E01"/>
    <w:rsid w:val="00841FB5"/>
    <w:rsid w:val="008424AD"/>
    <w:rsid w:val="0084345C"/>
    <w:rsid w:val="00843699"/>
    <w:rsid w:val="00843FAE"/>
    <w:rsid w:val="00844206"/>
    <w:rsid w:val="008445E8"/>
    <w:rsid w:val="008453DE"/>
    <w:rsid w:val="0084584E"/>
    <w:rsid w:val="0084745E"/>
    <w:rsid w:val="00847F49"/>
    <w:rsid w:val="00852E8F"/>
    <w:rsid w:val="0085348B"/>
    <w:rsid w:val="00853DB7"/>
    <w:rsid w:val="00854332"/>
    <w:rsid w:val="00855160"/>
    <w:rsid w:val="008564A4"/>
    <w:rsid w:val="00856745"/>
    <w:rsid w:val="00856E31"/>
    <w:rsid w:val="00857180"/>
    <w:rsid w:val="00860832"/>
    <w:rsid w:val="00860885"/>
    <w:rsid w:val="0086134A"/>
    <w:rsid w:val="00862657"/>
    <w:rsid w:val="0086279D"/>
    <w:rsid w:val="00862876"/>
    <w:rsid w:val="00862B24"/>
    <w:rsid w:val="00863C65"/>
    <w:rsid w:val="00864F98"/>
    <w:rsid w:val="00865E44"/>
    <w:rsid w:val="008666C6"/>
    <w:rsid w:val="00867982"/>
    <w:rsid w:val="00867C60"/>
    <w:rsid w:val="008703F2"/>
    <w:rsid w:val="008704F3"/>
    <w:rsid w:val="00870C22"/>
    <w:rsid w:val="00871608"/>
    <w:rsid w:val="00871F3A"/>
    <w:rsid w:val="008720AB"/>
    <w:rsid w:val="00872B1E"/>
    <w:rsid w:val="00872DDB"/>
    <w:rsid w:val="00873C89"/>
    <w:rsid w:val="00873E02"/>
    <w:rsid w:val="008743E8"/>
    <w:rsid w:val="008744BF"/>
    <w:rsid w:val="008747E7"/>
    <w:rsid w:val="00874827"/>
    <w:rsid w:val="00874AC3"/>
    <w:rsid w:val="00875D70"/>
    <w:rsid w:val="008762DD"/>
    <w:rsid w:val="00876740"/>
    <w:rsid w:val="00876B62"/>
    <w:rsid w:val="0087738A"/>
    <w:rsid w:val="008802F2"/>
    <w:rsid w:val="00881AB3"/>
    <w:rsid w:val="008830DF"/>
    <w:rsid w:val="00883274"/>
    <w:rsid w:val="008833B7"/>
    <w:rsid w:val="00883E5A"/>
    <w:rsid w:val="008862B7"/>
    <w:rsid w:val="00886614"/>
    <w:rsid w:val="00886629"/>
    <w:rsid w:val="008867FA"/>
    <w:rsid w:val="00886C57"/>
    <w:rsid w:val="00887052"/>
    <w:rsid w:val="00887652"/>
    <w:rsid w:val="00887DDD"/>
    <w:rsid w:val="00891454"/>
    <w:rsid w:val="00891D61"/>
    <w:rsid w:val="00893E08"/>
    <w:rsid w:val="008949B7"/>
    <w:rsid w:val="008949C3"/>
    <w:rsid w:val="00894C8F"/>
    <w:rsid w:val="00895B4D"/>
    <w:rsid w:val="008966AE"/>
    <w:rsid w:val="008968EA"/>
    <w:rsid w:val="00896B25"/>
    <w:rsid w:val="00896D06"/>
    <w:rsid w:val="0089733C"/>
    <w:rsid w:val="00897E11"/>
    <w:rsid w:val="008A0155"/>
    <w:rsid w:val="008A0370"/>
    <w:rsid w:val="008A0DDD"/>
    <w:rsid w:val="008A1794"/>
    <w:rsid w:val="008A2396"/>
    <w:rsid w:val="008A26B5"/>
    <w:rsid w:val="008A2848"/>
    <w:rsid w:val="008A2AAF"/>
    <w:rsid w:val="008A35A1"/>
    <w:rsid w:val="008A3798"/>
    <w:rsid w:val="008A3B45"/>
    <w:rsid w:val="008A5540"/>
    <w:rsid w:val="008A570B"/>
    <w:rsid w:val="008A580C"/>
    <w:rsid w:val="008A717F"/>
    <w:rsid w:val="008A756E"/>
    <w:rsid w:val="008A7FCD"/>
    <w:rsid w:val="008B17AC"/>
    <w:rsid w:val="008B1888"/>
    <w:rsid w:val="008B1FB8"/>
    <w:rsid w:val="008B2680"/>
    <w:rsid w:val="008B2AB2"/>
    <w:rsid w:val="008B2FDD"/>
    <w:rsid w:val="008B3301"/>
    <w:rsid w:val="008B33B7"/>
    <w:rsid w:val="008B36AF"/>
    <w:rsid w:val="008B37BA"/>
    <w:rsid w:val="008B3BB8"/>
    <w:rsid w:val="008B3E0B"/>
    <w:rsid w:val="008B3EF3"/>
    <w:rsid w:val="008B41BD"/>
    <w:rsid w:val="008B46E7"/>
    <w:rsid w:val="008B4F74"/>
    <w:rsid w:val="008B5695"/>
    <w:rsid w:val="008B61C6"/>
    <w:rsid w:val="008B679D"/>
    <w:rsid w:val="008B6FBB"/>
    <w:rsid w:val="008B7AD1"/>
    <w:rsid w:val="008C0ACF"/>
    <w:rsid w:val="008C1187"/>
    <w:rsid w:val="008C1A6C"/>
    <w:rsid w:val="008C1E56"/>
    <w:rsid w:val="008C2A61"/>
    <w:rsid w:val="008C30D2"/>
    <w:rsid w:val="008C43B2"/>
    <w:rsid w:val="008C44CB"/>
    <w:rsid w:val="008C4B5A"/>
    <w:rsid w:val="008C4D9B"/>
    <w:rsid w:val="008C4E58"/>
    <w:rsid w:val="008C5118"/>
    <w:rsid w:val="008C542D"/>
    <w:rsid w:val="008C6197"/>
    <w:rsid w:val="008C61BE"/>
    <w:rsid w:val="008C622B"/>
    <w:rsid w:val="008C623A"/>
    <w:rsid w:val="008C6959"/>
    <w:rsid w:val="008C6CD1"/>
    <w:rsid w:val="008C748A"/>
    <w:rsid w:val="008C7756"/>
    <w:rsid w:val="008C79FC"/>
    <w:rsid w:val="008C7E22"/>
    <w:rsid w:val="008D0700"/>
    <w:rsid w:val="008D09B1"/>
    <w:rsid w:val="008D1137"/>
    <w:rsid w:val="008D1501"/>
    <w:rsid w:val="008D15CA"/>
    <w:rsid w:val="008D17D1"/>
    <w:rsid w:val="008D2AF7"/>
    <w:rsid w:val="008D317C"/>
    <w:rsid w:val="008D325E"/>
    <w:rsid w:val="008D4644"/>
    <w:rsid w:val="008D4797"/>
    <w:rsid w:val="008D519D"/>
    <w:rsid w:val="008D571B"/>
    <w:rsid w:val="008D59B1"/>
    <w:rsid w:val="008D61A1"/>
    <w:rsid w:val="008D695E"/>
    <w:rsid w:val="008D70B8"/>
    <w:rsid w:val="008D73F0"/>
    <w:rsid w:val="008D7DFA"/>
    <w:rsid w:val="008E0709"/>
    <w:rsid w:val="008E1A4F"/>
    <w:rsid w:val="008E214A"/>
    <w:rsid w:val="008E22FA"/>
    <w:rsid w:val="008E3268"/>
    <w:rsid w:val="008E3716"/>
    <w:rsid w:val="008E374F"/>
    <w:rsid w:val="008E384C"/>
    <w:rsid w:val="008E3C8E"/>
    <w:rsid w:val="008E44BE"/>
    <w:rsid w:val="008E4673"/>
    <w:rsid w:val="008E5B75"/>
    <w:rsid w:val="008E5CEB"/>
    <w:rsid w:val="008E72DD"/>
    <w:rsid w:val="008E78C4"/>
    <w:rsid w:val="008E7EBD"/>
    <w:rsid w:val="008F0CA8"/>
    <w:rsid w:val="008F1500"/>
    <w:rsid w:val="008F2138"/>
    <w:rsid w:val="008F28F5"/>
    <w:rsid w:val="008F2D40"/>
    <w:rsid w:val="008F379A"/>
    <w:rsid w:val="008F3998"/>
    <w:rsid w:val="008F3B9B"/>
    <w:rsid w:val="008F55FC"/>
    <w:rsid w:val="008F56CA"/>
    <w:rsid w:val="008F5749"/>
    <w:rsid w:val="008F5971"/>
    <w:rsid w:val="008F5A4E"/>
    <w:rsid w:val="008F660C"/>
    <w:rsid w:val="008F7213"/>
    <w:rsid w:val="008F73E0"/>
    <w:rsid w:val="008F7A37"/>
    <w:rsid w:val="008F7B19"/>
    <w:rsid w:val="008F7D84"/>
    <w:rsid w:val="00900C26"/>
    <w:rsid w:val="0090203B"/>
    <w:rsid w:val="0090266D"/>
    <w:rsid w:val="00903A2D"/>
    <w:rsid w:val="009045CA"/>
    <w:rsid w:val="00904669"/>
    <w:rsid w:val="00904B94"/>
    <w:rsid w:val="009061A1"/>
    <w:rsid w:val="009061B5"/>
    <w:rsid w:val="00906496"/>
    <w:rsid w:val="0090764A"/>
    <w:rsid w:val="00907658"/>
    <w:rsid w:val="009102F9"/>
    <w:rsid w:val="00910639"/>
    <w:rsid w:val="0091072D"/>
    <w:rsid w:val="00910EDC"/>
    <w:rsid w:val="0091126E"/>
    <w:rsid w:val="00911656"/>
    <w:rsid w:val="00911F79"/>
    <w:rsid w:val="009129E1"/>
    <w:rsid w:val="00912A56"/>
    <w:rsid w:val="0091318E"/>
    <w:rsid w:val="00913233"/>
    <w:rsid w:val="00913774"/>
    <w:rsid w:val="009140B0"/>
    <w:rsid w:val="0091473A"/>
    <w:rsid w:val="00914987"/>
    <w:rsid w:val="00915CA2"/>
    <w:rsid w:val="0091662D"/>
    <w:rsid w:val="009178E8"/>
    <w:rsid w:val="00920009"/>
    <w:rsid w:val="00920492"/>
    <w:rsid w:val="0092096E"/>
    <w:rsid w:val="00920996"/>
    <w:rsid w:val="0092143A"/>
    <w:rsid w:val="009217B8"/>
    <w:rsid w:val="00921FE3"/>
    <w:rsid w:val="00922674"/>
    <w:rsid w:val="00922AD6"/>
    <w:rsid w:val="00922CC7"/>
    <w:rsid w:val="00923325"/>
    <w:rsid w:val="0092341F"/>
    <w:rsid w:val="00923C06"/>
    <w:rsid w:val="00923CE1"/>
    <w:rsid w:val="00923E0A"/>
    <w:rsid w:val="00924305"/>
    <w:rsid w:val="00925478"/>
    <w:rsid w:val="00925A60"/>
    <w:rsid w:val="00925BFE"/>
    <w:rsid w:val="00926B40"/>
    <w:rsid w:val="00926CD1"/>
    <w:rsid w:val="00926F32"/>
    <w:rsid w:val="0092780C"/>
    <w:rsid w:val="009278E0"/>
    <w:rsid w:val="00927DF6"/>
    <w:rsid w:val="009312DD"/>
    <w:rsid w:val="00931A7B"/>
    <w:rsid w:val="00931CD1"/>
    <w:rsid w:val="00932752"/>
    <w:rsid w:val="009328CB"/>
    <w:rsid w:val="00933313"/>
    <w:rsid w:val="00933E46"/>
    <w:rsid w:val="0093459C"/>
    <w:rsid w:val="00934B99"/>
    <w:rsid w:val="009353EC"/>
    <w:rsid w:val="00936296"/>
    <w:rsid w:val="00937304"/>
    <w:rsid w:val="00937512"/>
    <w:rsid w:val="00937D14"/>
    <w:rsid w:val="0094019F"/>
    <w:rsid w:val="00940246"/>
    <w:rsid w:val="00940790"/>
    <w:rsid w:val="009408DB"/>
    <w:rsid w:val="00941495"/>
    <w:rsid w:val="009414C7"/>
    <w:rsid w:val="00941A40"/>
    <w:rsid w:val="00942EE0"/>
    <w:rsid w:val="00943743"/>
    <w:rsid w:val="00943928"/>
    <w:rsid w:val="00943B6C"/>
    <w:rsid w:val="009446CD"/>
    <w:rsid w:val="00944BC5"/>
    <w:rsid w:val="00944E91"/>
    <w:rsid w:val="00945616"/>
    <w:rsid w:val="009461C5"/>
    <w:rsid w:val="00946761"/>
    <w:rsid w:val="00946FFF"/>
    <w:rsid w:val="0094747F"/>
    <w:rsid w:val="00947568"/>
    <w:rsid w:val="00950E10"/>
    <w:rsid w:val="00950E77"/>
    <w:rsid w:val="009510CA"/>
    <w:rsid w:val="00951A3D"/>
    <w:rsid w:val="009527E3"/>
    <w:rsid w:val="00952E47"/>
    <w:rsid w:val="00954F97"/>
    <w:rsid w:val="00955622"/>
    <w:rsid w:val="009558BD"/>
    <w:rsid w:val="00955A9B"/>
    <w:rsid w:val="00955AF3"/>
    <w:rsid w:val="009561CD"/>
    <w:rsid w:val="009562EB"/>
    <w:rsid w:val="00956922"/>
    <w:rsid w:val="009576D4"/>
    <w:rsid w:val="009602EE"/>
    <w:rsid w:val="0096065B"/>
    <w:rsid w:val="00960A54"/>
    <w:rsid w:val="00960CC7"/>
    <w:rsid w:val="009611C3"/>
    <w:rsid w:val="00961330"/>
    <w:rsid w:val="00961C40"/>
    <w:rsid w:val="009624D4"/>
    <w:rsid w:val="009627A8"/>
    <w:rsid w:val="009635F5"/>
    <w:rsid w:val="009644B0"/>
    <w:rsid w:val="00964DD0"/>
    <w:rsid w:val="009654E6"/>
    <w:rsid w:val="00966C73"/>
    <w:rsid w:val="009709C6"/>
    <w:rsid w:val="00970B9D"/>
    <w:rsid w:val="009714B8"/>
    <w:rsid w:val="0097153D"/>
    <w:rsid w:val="0097232F"/>
    <w:rsid w:val="00972448"/>
    <w:rsid w:val="00972536"/>
    <w:rsid w:val="009727F3"/>
    <w:rsid w:val="00972FF9"/>
    <w:rsid w:val="00973C3E"/>
    <w:rsid w:val="00973CCE"/>
    <w:rsid w:val="00973F21"/>
    <w:rsid w:val="00974664"/>
    <w:rsid w:val="00974A1C"/>
    <w:rsid w:val="00974CFB"/>
    <w:rsid w:val="00975690"/>
    <w:rsid w:val="00975A38"/>
    <w:rsid w:val="00975C4B"/>
    <w:rsid w:val="00976C1C"/>
    <w:rsid w:val="009770AC"/>
    <w:rsid w:val="0097731F"/>
    <w:rsid w:val="00977F28"/>
    <w:rsid w:val="00980544"/>
    <w:rsid w:val="009812A8"/>
    <w:rsid w:val="00981B78"/>
    <w:rsid w:val="00981D20"/>
    <w:rsid w:val="00982DCF"/>
    <w:rsid w:val="00985185"/>
    <w:rsid w:val="009853CA"/>
    <w:rsid w:val="00985520"/>
    <w:rsid w:val="00986203"/>
    <w:rsid w:val="009864F0"/>
    <w:rsid w:val="009864F6"/>
    <w:rsid w:val="00987423"/>
    <w:rsid w:val="00987643"/>
    <w:rsid w:val="00987E00"/>
    <w:rsid w:val="00990A04"/>
    <w:rsid w:val="00990AFA"/>
    <w:rsid w:val="00990E3D"/>
    <w:rsid w:val="00991344"/>
    <w:rsid w:val="0099229A"/>
    <w:rsid w:val="00992579"/>
    <w:rsid w:val="0099285A"/>
    <w:rsid w:val="00992C2E"/>
    <w:rsid w:val="00992DE5"/>
    <w:rsid w:val="009930FB"/>
    <w:rsid w:val="009934C5"/>
    <w:rsid w:val="00993C69"/>
    <w:rsid w:val="0099404B"/>
    <w:rsid w:val="00994191"/>
    <w:rsid w:val="00995050"/>
    <w:rsid w:val="009953D1"/>
    <w:rsid w:val="009953DD"/>
    <w:rsid w:val="00996623"/>
    <w:rsid w:val="00996971"/>
    <w:rsid w:val="00996AD0"/>
    <w:rsid w:val="00996CAE"/>
    <w:rsid w:val="00997032"/>
    <w:rsid w:val="00997D45"/>
    <w:rsid w:val="009A002C"/>
    <w:rsid w:val="009A091A"/>
    <w:rsid w:val="009A0BC7"/>
    <w:rsid w:val="009A0D8B"/>
    <w:rsid w:val="009A104E"/>
    <w:rsid w:val="009A1356"/>
    <w:rsid w:val="009A158C"/>
    <w:rsid w:val="009A1B71"/>
    <w:rsid w:val="009A2D12"/>
    <w:rsid w:val="009A34F8"/>
    <w:rsid w:val="009A4A2E"/>
    <w:rsid w:val="009A4B45"/>
    <w:rsid w:val="009A4B83"/>
    <w:rsid w:val="009A56A6"/>
    <w:rsid w:val="009A7546"/>
    <w:rsid w:val="009A77B6"/>
    <w:rsid w:val="009A78BA"/>
    <w:rsid w:val="009B1DC7"/>
    <w:rsid w:val="009B1FA9"/>
    <w:rsid w:val="009B22D7"/>
    <w:rsid w:val="009B2FF5"/>
    <w:rsid w:val="009B3B7A"/>
    <w:rsid w:val="009B3CEF"/>
    <w:rsid w:val="009B4072"/>
    <w:rsid w:val="009B40C8"/>
    <w:rsid w:val="009B51FB"/>
    <w:rsid w:val="009B5875"/>
    <w:rsid w:val="009B5CA3"/>
    <w:rsid w:val="009B5D9C"/>
    <w:rsid w:val="009B5F4E"/>
    <w:rsid w:val="009B687A"/>
    <w:rsid w:val="009B70AF"/>
    <w:rsid w:val="009B78CE"/>
    <w:rsid w:val="009C11DE"/>
    <w:rsid w:val="009C17D9"/>
    <w:rsid w:val="009C36F7"/>
    <w:rsid w:val="009C3C3A"/>
    <w:rsid w:val="009C4778"/>
    <w:rsid w:val="009C4AAF"/>
    <w:rsid w:val="009C511A"/>
    <w:rsid w:val="009C5246"/>
    <w:rsid w:val="009C5B15"/>
    <w:rsid w:val="009C5C26"/>
    <w:rsid w:val="009C5CF0"/>
    <w:rsid w:val="009C6122"/>
    <w:rsid w:val="009D058F"/>
    <w:rsid w:val="009D1381"/>
    <w:rsid w:val="009D155B"/>
    <w:rsid w:val="009D1877"/>
    <w:rsid w:val="009D22CE"/>
    <w:rsid w:val="009D2658"/>
    <w:rsid w:val="009D328D"/>
    <w:rsid w:val="009D4922"/>
    <w:rsid w:val="009D5271"/>
    <w:rsid w:val="009D54AB"/>
    <w:rsid w:val="009D586B"/>
    <w:rsid w:val="009D6D72"/>
    <w:rsid w:val="009D76CE"/>
    <w:rsid w:val="009E0DF3"/>
    <w:rsid w:val="009E1B0F"/>
    <w:rsid w:val="009E32CC"/>
    <w:rsid w:val="009E3D6C"/>
    <w:rsid w:val="009E459D"/>
    <w:rsid w:val="009E53AD"/>
    <w:rsid w:val="009E5B20"/>
    <w:rsid w:val="009E6119"/>
    <w:rsid w:val="009E74FD"/>
    <w:rsid w:val="009E79D8"/>
    <w:rsid w:val="009F085D"/>
    <w:rsid w:val="009F0F34"/>
    <w:rsid w:val="009F0FFF"/>
    <w:rsid w:val="009F33A9"/>
    <w:rsid w:val="009F3531"/>
    <w:rsid w:val="009F3C19"/>
    <w:rsid w:val="009F5163"/>
    <w:rsid w:val="009F5974"/>
    <w:rsid w:val="009F6193"/>
    <w:rsid w:val="009F6460"/>
    <w:rsid w:val="009F6FF1"/>
    <w:rsid w:val="009F710C"/>
    <w:rsid w:val="00A0083C"/>
    <w:rsid w:val="00A008E1"/>
    <w:rsid w:val="00A01908"/>
    <w:rsid w:val="00A01F4C"/>
    <w:rsid w:val="00A02325"/>
    <w:rsid w:val="00A0257C"/>
    <w:rsid w:val="00A02A44"/>
    <w:rsid w:val="00A02CC5"/>
    <w:rsid w:val="00A040CE"/>
    <w:rsid w:val="00A04168"/>
    <w:rsid w:val="00A04D17"/>
    <w:rsid w:val="00A05258"/>
    <w:rsid w:val="00A05544"/>
    <w:rsid w:val="00A061EA"/>
    <w:rsid w:val="00A07519"/>
    <w:rsid w:val="00A07772"/>
    <w:rsid w:val="00A1037F"/>
    <w:rsid w:val="00A10419"/>
    <w:rsid w:val="00A123B1"/>
    <w:rsid w:val="00A125F4"/>
    <w:rsid w:val="00A1440D"/>
    <w:rsid w:val="00A14DC9"/>
    <w:rsid w:val="00A15B23"/>
    <w:rsid w:val="00A15B9A"/>
    <w:rsid w:val="00A1684D"/>
    <w:rsid w:val="00A16DA8"/>
    <w:rsid w:val="00A20E05"/>
    <w:rsid w:val="00A211CB"/>
    <w:rsid w:val="00A255DB"/>
    <w:rsid w:val="00A25602"/>
    <w:rsid w:val="00A25E7A"/>
    <w:rsid w:val="00A266ED"/>
    <w:rsid w:val="00A26897"/>
    <w:rsid w:val="00A27B9A"/>
    <w:rsid w:val="00A27DAF"/>
    <w:rsid w:val="00A27E26"/>
    <w:rsid w:val="00A27FC1"/>
    <w:rsid w:val="00A3150A"/>
    <w:rsid w:val="00A32326"/>
    <w:rsid w:val="00A32C73"/>
    <w:rsid w:val="00A32F0E"/>
    <w:rsid w:val="00A344F3"/>
    <w:rsid w:val="00A351F7"/>
    <w:rsid w:val="00A35641"/>
    <w:rsid w:val="00A35A9C"/>
    <w:rsid w:val="00A36194"/>
    <w:rsid w:val="00A36F01"/>
    <w:rsid w:val="00A372A6"/>
    <w:rsid w:val="00A41271"/>
    <w:rsid w:val="00A41A8A"/>
    <w:rsid w:val="00A41E39"/>
    <w:rsid w:val="00A42051"/>
    <w:rsid w:val="00A429C5"/>
    <w:rsid w:val="00A438BE"/>
    <w:rsid w:val="00A43C0C"/>
    <w:rsid w:val="00A44B0B"/>
    <w:rsid w:val="00A45A0E"/>
    <w:rsid w:val="00A4670B"/>
    <w:rsid w:val="00A46CA4"/>
    <w:rsid w:val="00A50BAF"/>
    <w:rsid w:val="00A517A8"/>
    <w:rsid w:val="00A51AE9"/>
    <w:rsid w:val="00A51FD2"/>
    <w:rsid w:val="00A53D94"/>
    <w:rsid w:val="00A541FB"/>
    <w:rsid w:val="00A5430B"/>
    <w:rsid w:val="00A5626B"/>
    <w:rsid w:val="00A56FA4"/>
    <w:rsid w:val="00A5759D"/>
    <w:rsid w:val="00A57823"/>
    <w:rsid w:val="00A60291"/>
    <w:rsid w:val="00A606D6"/>
    <w:rsid w:val="00A609DC"/>
    <w:rsid w:val="00A60E87"/>
    <w:rsid w:val="00A62F9C"/>
    <w:rsid w:val="00A63796"/>
    <w:rsid w:val="00A637FE"/>
    <w:rsid w:val="00A639D1"/>
    <w:rsid w:val="00A645E7"/>
    <w:rsid w:val="00A65934"/>
    <w:rsid w:val="00A65A49"/>
    <w:rsid w:val="00A660B8"/>
    <w:rsid w:val="00A660FC"/>
    <w:rsid w:val="00A6640D"/>
    <w:rsid w:val="00A6717D"/>
    <w:rsid w:val="00A67A70"/>
    <w:rsid w:val="00A67CF2"/>
    <w:rsid w:val="00A704A7"/>
    <w:rsid w:val="00A70A04"/>
    <w:rsid w:val="00A7169A"/>
    <w:rsid w:val="00A71D0D"/>
    <w:rsid w:val="00A7263F"/>
    <w:rsid w:val="00A73690"/>
    <w:rsid w:val="00A75969"/>
    <w:rsid w:val="00A75EAC"/>
    <w:rsid w:val="00A763E4"/>
    <w:rsid w:val="00A76472"/>
    <w:rsid w:val="00A76A6D"/>
    <w:rsid w:val="00A76E0F"/>
    <w:rsid w:val="00A774EF"/>
    <w:rsid w:val="00A77860"/>
    <w:rsid w:val="00A77E06"/>
    <w:rsid w:val="00A804C7"/>
    <w:rsid w:val="00A80901"/>
    <w:rsid w:val="00A82173"/>
    <w:rsid w:val="00A82197"/>
    <w:rsid w:val="00A829BF"/>
    <w:rsid w:val="00A832DA"/>
    <w:rsid w:val="00A837F6"/>
    <w:rsid w:val="00A83DA8"/>
    <w:rsid w:val="00A8477C"/>
    <w:rsid w:val="00A8484A"/>
    <w:rsid w:val="00A84E9C"/>
    <w:rsid w:val="00A8571D"/>
    <w:rsid w:val="00A85EF6"/>
    <w:rsid w:val="00A861A7"/>
    <w:rsid w:val="00A86FE5"/>
    <w:rsid w:val="00A87D1E"/>
    <w:rsid w:val="00A91A3B"/>
    <w:rsid w:val="00A94376"/>
    <w:rsid w:val="00A94524"/>
    <w:rsid w:val="00A94B12"/>
    <w:rsid w:val="00A9666E"/>
    <w:rsid w:val="00AA0E34"/>
    <w:rsid w:val="00AA0F21"/>
    <w:rsid w:val="00AA17D3"/>
    <w:rsid w:val="00AA2319"/>
    <w:rsid w:val="00AA2C01"/>
    <w:rsid w:val="00AA3613"/>
    <w:rsid w:val="00AA3CAA"/>
    <w:rsid w:val="00AA402A"/>
    <w:rsid w:val="00AA49DB"/>
    <w:rsid w:val="00AA4AD0"/>
    <w:rsid w:val="00AA4CFC"/>
    <w:rsid w:val="00AA4F00"/>
    <w:rsid w:val="00AA5469"/>
    <w:rsid w:val="00AA596E"/>
    <w:rsid w:val="00AA5971"/>
    <w:rsid w:val="00AA7F48"/>
    <w:rsid w:val="00AB1CB5"/>
    <w:rsid w:val="00AB1D2E"/>
    <w:rsid w:val="00AB2BFD"/>
    <w:rsid w:val="00AB3A77"/>
    <w:rsid w:val="00AB3D03"/>
    <w:rsid w:val="00AB41E5"/>
    <w:rsid w:val="00AB47B0"/>
    <w:rsid w:val="00AB6C5A"/>
    <w:rsid w:val="00AB7387"/>
    <w:rsid w:val="00AB7DB3"/>
    <w:rsid w:val="00AC0267"/>
    <w:rsid w:val="00AC0F8A"/>
    <w:rsid w:val="00AC1267"/>
    <w:rsid w:val="00AC1B52"/>
    <w:rsid w:val="00AC20FC"/>
    <w:rsid w:val="00AC229A"/>
    <w:rsid w:val="00AC34DA"/>
    <w:rsid w:val="00AC3BBF"/>
    <w:rsid w:val="00AC3C46"/>
    <w:rsid w:val="00AC4A94"/>
    <w:rsid w:val="00AC4CD5"/>
    <w:rsid w:val="00AC62BE"/>
    <w:rsid w:val="00AC6A2F"/>
    <w:rsid w:val="00AD1923"/>
    <w:rsid w:val="00AD1A03"/>
    <w:rsid w:val="00AD37B4"/>
    <w:rsid w:val="00AD38D1"/>
    <w:rsid w:val="00AD3EF7"/>
    <w:rsid w:val="00AD4C59"/>
    <w:rsid w:val="00AD4D01"/>
    <w:rsid w:val="00AD63D3"/>
    <w:rsid w:val="00AD71FB"/>
    <w:rsid w:val="00AD735A"/>
    <w:rsid w:val="00AD758C"/>
    <w:rsid w:val="00AD7BE9"/>
    <w:rsid w:val="00AD7D7A"/>
    <w:rsid w:val="00AD7F6D"/>
    <w:rsid w:val="00AE12B0"/>
    <w:rsid w:val="00AE13AD"/>
    <w:rsid w:val="00AE18B0"/>
    <w:rsid w:val="00AE28AB"/>
    <w:rsid w:val="00AE2FC2"/>
    <w:rsid w:val="00AE37D6"/>
    <w:rsid w:val="00AE3C52"/>
    <w:rsid w:val="00AE4030"/>
    <w:rsid w:val="00AE40FD"/>
    <w:rsid w:val="00AE48BE"/>
    <w:rsid w:val="00AE51AA"/>
    <w:rsid w:val="00AE5747"/>
    <w:rsid w:val="00AE5EA3"/>
    <w:rsid w:val="00AE7C24"/>
    <w:rsid w:val="00AF002B"/>
    <w:rsid w:val="00AF085E"/>
    <w:rsid w:val="00AF2072"/>
    <w:rsid w:val="00AF2859"/>
    <w:rsid w:val="00AF3294"/>
    <w:rsid w:val="00AF3676"/>
    <w:rsid w:val="00AF3A2E"/>
    <w:rsid w:val="00AF6814"/>
    <w:rsid w:val="00AF7B66"/>
    <w:rsid w:val="00B00607"/>
    <w:rsid w:val="00B00721"/>
    <w:rsid w:val="00B00866"/>
    <w:rsid w:val="00B02B45"/>
    <w:rsid w:val="00B02BC5"/>
    <w:rsid w:val="00B02D0D"/>
    <w:rsid w:val="00B03896"/>
    <w:rsid w:val="00B03B69"/>
    <w:rsid w:val="00B04856"/>
    <w:rsid w:val="00B048A2"/>
    <w:rsid w:val="00B05C15"/>
    <w:rsid w:val="00B05CA2"/>
    <w:rsid w:val="00B06C71"/>
    <w:rsid w:val="00B071D4"/>
    <w:rsid w:val="00B071FF"/>
    <w:rsid w:val="00B0749A"/>
    <w:rsid w:val="00B07772"/>
    <w:rsid w:val="00B10001"/>
    <w:rsid w:val="00B10B88"/>
    <w:rsid w:val="00B10CB9"/>
    <w:rsid w:val="00B116C9"/>
    <w:rsid w:val="00B117A4"/>
    <w:rsid w:val="00B117E8"/>
    <w:rsid w:val="00B11AD7"/>
    <w:rsid w:val="00B11EA0"/>
    <w:rsid w:val="00B123FF"/>
    <w:rsid w:val="00B1301A"/>
    <w:rsid w:val="00B13118"/>
    <w:rsid w:val="00B152E9"/>
    <w:rsid w:val="00B15721"/>
    <w:rsid w:val="00B15F8F"/>
    <w:rsid w:val="00B167C6"/>
    <w:rsid w:val="00B169AB"/>
    <w:rsid w:val="00B16E34"/>
    <w:rsid w:val="00B17094"/>
    <w:rsid w:val="00B170CF"/>
    <w:rsid w:val="00B1710C"/>
    <w:rsid w:val="00B20352"/>
    <w:rsid w:val="00B20416"/>
    <w:rsid w:val="00B20E67"/>
    <w:rsid w:val="00B21171"/>
    <w:rsid w:val="00B21180"/>
    <w:rsid w:val="00B21916"/>
    <w:rsid w:val="00B22132"/>
    <w:rsid w:val="00B2323D"/>
    <w:rsid w:val="00B23F4A"/>
    <w:rsid w:val="00B23F7D"/>
    <w:rsid w:val="00B24203"/>
    <w:rsid w:val="00B242D9"/>
    <w:rsid w:val="00B24BDA"/>
    <w:rsid w:val="00B251E4"/>
    <w:rsid w:val="00B252B1"/>
    <w:rsid w:val="00B25CF3"/>
    <w:rsid w:val="00B26D8A"/>
    <w:rsid w:val="00B26DF8"/>
    <w:rsid w:val="00B26EAD"/>
    <w:rsid w:val="00B272E8"/>
    <w:rsid w:val="00B27FAE"/>
    <w:rsid w:val="00B3067F"/>
    <w:rsid w:val="00B30E04"/>
    <w:rsid w:val="00B30F54"/>
    <w:rsid w:val="00B3128E"/>
    <w:rsid w:val="00B3145C"/>
    <w:rsid w:val="00B320CE"/>
    <w:rsid w:val="00B32A5F"/>
    <w:rsid w:val="00B345E2"/>
    <w:rsid w:val="00B34F58"/>
    <w:rsid w:val="00B35DB6"/>
    <w:rsid w:val="00B3631A"/>
    <w:rsid w:val="00B36C9F"/>
    <w:rsid w:val="00B36F57"/>
    <w:rsid w:val="00B37AF7"/>
    <w:rsid w:val="00B37B69"/>
    <w:rsid w:val="00B37C2B"/>
    <w:rsid w:val="00B40ACF"/>
    <w:rsid w:val="00B40C07"/>
    <w:rsid w:val="00B40F27"/>
    <w:rsid w:val="00B4120A"/>
    <w:rsid w:val="00B41892"/>
    <w:rsid w:val="00B41E91"/>
    <w:rsid w:val="00B42047"/>
    <w:rsid w:val="00B42810"/>
    <w:rsid w:val="00B42895"/>
    <w:rsid w:val="00B43634"/>
    <w:rsid w:val="00B43F03"/>
    <w:rsid w:val="00B4446F"/>
    <w:rsid w:val="00B45958"/>
    <w:rsid w:val="00B467AC"/>
    <w:rsid w:val="00B46E11"/>
    <w:rsid w:val="00B4722C"/>
    <w:rsid w:val="00B477BE"/>
    <w:rsid w:val="00B47B25"/>
    <w:rsid w:val="00B5076A"/>
    <w:rsid w:val="00B50A7C"/>
    <w:rsid w:val="00B50EFD"/>
    <w:rsid w:val="00B50F7F"/>
    <w:rsid w:val="00B51073"/>
    <w:rsid w:val="00B51590"/>
    <w:rsid w:val="00B5187B"/>
    <w:rsid w:val="00B51EF9"/>
    <w:rsid w:val="00B52173"/>
    <w:rsid w:val="00B52CC7"/>
    <w:rsid w:val="00B530D5"/>
    <w:rsid w:val="00B5442C"/>
    <w:rsid w:val="00B55BDA"/>
    <w:rsid w:val="00B571B6"/>
    <w:rsid w:val="00B60963"/>
    <w:rsid w:val="00B60DC4"/>
    <w:rsid w:val="00B61DFA"/>
    <w:rsid w:val="00B61E47"/>
    <w:rsid w:val="00B62273"/>
    <w:rsid w:val="00B630B5"/>
    <w:rsid w:val="00B63663"/>
    <w:rsid w:val="00B648F9"/>
    <w:rsid w:val="00B64AAA"/>
    <w:rsid w:val="00B64B53"/>
    <w:rsid w:val="00B651E6"/>
    <w:rsid w:val="00B656DB"/>
    <w:rsid w:val="00B660B7"/>
    <w:rsid w:val="00B6679D"/>
    <w:rsid w:val="00B66E76"/>
    <w:rsid w:val="00B67680"/>
    <w:rsid w:val="00B707F5"/>
    <w:rsid w:val="00B70B4F"/>
    <w:rsid w:val="00B70BEC"/>
    <w:rsid w:val="00B7129D"/>
    <w:rsid w:val="00B71B89"/>
    <w:rsid w:val="00B72CD6"/>
    <w:rsid w:val="00B73798"/>
    <w:rsid w:val="00B74CC1"/>
    <w:rsid w:val="00B754CA"/>
    <w:rsid w:val="00B75C16"/>
    <w:rsid w:val="00B76CBA"/>
    <w:rsid w:val="00B77817"/>
    <w:rsid w:val="00B77ABC"/>
    <w:rsid w:val="00B77CE3"/>
    <w:rsid w:val="00B8014E"/>
    <w:rsid w:val="00B808AB"/>
    <w:rsid w:val="00B80CC0"/>
    <w:rsid w:val="00B81CF9"/>
    <w:rsid w:val="00B8239C"/>
    <w:rsid w:val="00B82673"/>
    <w:rsid w:val="00B82AF1"/>
    <w:rsid w:val="00B83481"/>
    <w:rsid w:val="00B84F91"/>
    <w:rsid w:val="00B85AE8"/>
    <w:rsid w:val="00B85E93"/>
    <w:rsid w:val="00B8611F"/>
    <w:rsid w:val="00B86553"/>
    <w:rsid w:val="00B86563"/>
    <w:rsid w:val="00B86B55"/>
    <w:rsid w:val="00B8745B"/>
    <w:rsid w:val="00B879A7"/>
    <w:rsid w:val="00B87CBB"/>
    <w:rsid w:val="00B87D2C"/>
    <w:rsid w:val="00B87E2C"/>
    <w:rsid w:val="00B9042B"/>
    <w:rsid w:val="00B90BA2"/>
    <w:rsid w:val="00B90BB7"/>
    <w:rsid w:val="00B90F66"/>
    <w:rsid w:val="00B91023"/>
    <w:rsid w:val="00B9134C"/>
    <w:rsid w:val="00B91720"/>
    <w:rsid w:val="00B91E3E"/>
    <w:rsid w:val="00B92D38"/>
    <w:rsid w:val="00B932AD"/>
    <w:rsid w:val="00B93A3E"/>
    <w:rsid w:val="00B93FFA"/>
    <w:rsid w:val="00B94B16"/>
    <w:rsid w:val="00B95D4D"/>
    <w:rsid w:val="00B95DDD"/>
    <w:rsid w:val="00B96012"/>
    <w:rsid w:val="00B96578"/>
    <w:rsid w:val="00B96617"/>
    <w:rsid w:val="00B97112"/>
    <w:rsid w:val="00B97115"/>
    <w:rsid w:val="00B9726D"/>
    <w:rsid w:val="00B97870"/>
    <w:rsid w:val="00BA03D3"/>
    <w:rsid w:val="00BA095A"/>
    <w:rsid w:val="00BA2235"/>
    <w:rsid w:val="00BA354B"/>
    <w:rsid w:val="00BA35BA"/>
    <w:rsid w:val="00BA373F"/>
    <w:rsid w:val="00BA3787"/>
    <w:rsid w:val="00BA3B8A"/>
    <w:rsid w:val="00BA67DC"/>
    <w:rsid w:val="00BA6A1F"/>
    <w:rsid w:val="00BA7B25"/>
    <w:rsid w:val="00BA7E6D"/>
    <w:rsid w:val="00BB03FF"/>
    <w:rsid w:val="00BB06A5"/>
    <w:rsid w:val="00BB372C"/>
    <w:rsid w:val="00BB42EE"/>
    <w:rsid w:val="00BB5206"/>
    <w:rsid w:val="00BB5408"/>
    <w:rsid w:val="00BB5831"/>
    <w:rsid w:val="00BB5922"/>
    <w:rsid w:val="00BB6059"/>
    <w:rsid w:val="00BB7576"/>
    <w:rsid w:val="00BB790D"/>
    <w:rsid w:val="00BC1539"/>
    <w:rsid w:val="00BC1675"/>
    <w:rsid w:val="00BC2993"/>
    <w:rsid w:val="00BC2A53"/>
    <w:rsid w:val="00BC3B97"/>
    <w:rsid w:val="00BC616A"/>
    <w:rsid w:val="00BC6B4D"/>
    <w:rsid w:val="00BC6E42"/>
    <w:rsid w:val="00BC6E47"/>
    <w:rsid w:val="00BD0D6C"/>
    <w:rsid w:val="00BD0E85"/>
    <w:rsid w:val="00BD0EC5"/>
    <w:rsid w:val="00BD0FBA"/>
    <w:rsid w:val="00BD1ACC"/>
    <w:rsid w:val="00BD2697"/>
    <w:rsid w:val="00BD26B5"/>
    <w:rsid w:val="00BD2815"/>
    <w:rsid w:val="00BD2AB1"/>
    <w:rsid w:val="00BD2FD3"/>
    <w:rsid w:val="00BD4028"/>
    <w:rsid w:val="00BD49A4"/>
    <w:rsid w:val="00BD4BD7"/>
    <w:rsid w:val="00BD5813"/>
    <w:rsid w:val="00BD6471"/>
    <w:rsid w:val="00BD6979"/>
    <w:rsid w:val="00BD6CFB"/>
    <w:rsid w:val="00BD6DC4"/>
    <w:rsid w:val="00BE11D1"/>
    <w:rsid w:val="00BE1ACB"/>
    <w:rsid w:val="00BE2112"/>
    <w:rsid w:val="00BE2163"/>
    <w:rsid w:val="00BE2F8F"/>
    <w:rsid w:val="00BE3AFE"/>
    <w:rsid w:val="00BE3F55"/>
    <w:rsid w:val="00BE3FBF"/>
    <w:rsid w:val="00BE4F22"/>
    <w:rsid w:val="00BE5619"/>
    <w:rsid w:val="00BE59C8"/>
    <w:rsid w:val="00BE5C03"/>
    <w:rsid w:val="00BE5DDF"/>
    <w:rsid w:val="00BE5E99"/>
    <w:rsid w:val="00BE659C"/>
    <w:rsid w:val="00BE6BB3"/>
    <w:rsid w:val="00BE7110"/>
    <w:rsid w:val="00BE7EB5"/>
    <w:rsid w:val="00BE7F84"/>
    <w:rsid w:val="00BF0AE4"/>
    <w:rsid w:val="00BF18DE"/>
    <w:rsid w:val="00BF2D0D"/>
    <w:rsid w:val="00BF3C0B"/>
    <w:rsid w:val="00BF4E11"/>
    <w:rsid w:val="00BF6DB6"/>
    <w:rsid w:val="00BF7401"/>
    <w:rsid w:val="00BF7BB8"/>
    <w:rsid w:val="00C00301"/>
    <w:rsid w:val="00C006A0"/>
    <w:rsid w:val="00C0097C"/>
    <w:rsid w:val="00C011B6"/>
    <w:rsid w:val="00C031C3"/>
    <w:rsid w:val="00C03853"/>
    <w:rsid w:val="00C040E9"/>
    <w:rsid w:val="00C041E8"/>
    <w:rsid w:val="00C04F26"/>
    <w:rsid w:val="00C05224"/>
    <w:rsid w:val="00C0536A"/>
    <w:rsid w:val="00C055EF"/>
    <w:rsid w:val="00C062DE"/>
    <w:rsid w:val="00C1092B"/>
    <w:rsid w:val="00C1113C"/>
    <w:rsid w:val="00C11F66"/>
    <w:rsid w:val="00C12475"/>
    <w:rsid w:val="00C12AC5"/>
    <w:rsid w:val="00C12D07"/>
    <w:rsid w:val="00C134CD"/>
    <w:rsid w:val="00C13883"/>
    <w:rsid w:val="00C1412E"/>
    <w:rsid w:val="00C15143"/>
    <w:rsid w:val="00C1560E"/>
    <w:rsid w:val="00C15EE3"/>
    <w:rsid w:val="00C16774"/>
    <w:rsid w:val="00C17A8E"/>
    <w:rsid w:val="00C17AE8"/>
    <w:rsid w:val="00C17CAC"/>
    <w:rsid w:val="00C21849"/>
    <w:rsid w:val="00C2214E"/>
    <w:rsid w:val="00C2218B"/>
    <w:rsid w:val="00C22D7A"/>
    <w:rsid w:val="00C23ED4"/>
    <w:rsid w:val="00C243D7"/>
    <w:rsid w:val="00C24834"/>
    <w:rsid w:val="00C251BA"/>
    <w:rsid w:val="00C25C87"/>
    <w:rsid w:val="00C26749"/>
    <w:rsid w:val="00C267A3"/>
    <w:rsid w:val="00C2744A"/>
    <w:rsid w:val="00C27942"/>
    <w:rsid w:val="00C27B9C"/>
    <w:rsid w:val="00C27E82"/>
    <w:rsid w:val="00C3079D"/>
    <w:rsid w:val="00C31F4B"/>
    <w:rsid w:val="00C3230A"/>
    <w:rsid w:val="00C356C5"/>
    <w:rsid w:val="00C35BBF"/>
    <w:rsid w:val="00C35D26"/>
    <w:rsid w:val="00C36D05"/>
    <w:rsid w:val="00C37B12"/>
    <w:rsid w:val="00C409C4"/>
    <w:rsid w:val="00C40BD9"/>
    <w:rsid w:val="00C41204"/>
    <w:rsid w:val="00C416CD"/>
    <w:rsid w:val="00C41771"/>
    <w:rsid w:val="00C41BFC"/>
    <w:rsid w:val="00C4259B"/>
    <w:rsid w:val="00C436F1"/>
    <w:rsid w:val="00C43CC7"/>
    <w:rsid w:val="00C44841"/>
    <w:rsid w:val="00C46A60"/>
    <w:rsid w:val="00C46D2B"/>
    <w:rsid w:val="00C47104"/>
    <w:rsid w:val="00C47E57"/>
    <w:rsid w:val="00C502B0"/>
    <w:rsid w:val="00C508C6"/>
    <w:rsid w:val="00C50FB7"/>
    <w:rsid w:val="00C51BA1"/>
    <w:rsid w:val="00C51E3E"/>
    <w:rsid w:val="00C5289D"/>
    <w:rsid w:val="00C52EB4"/>
    <w:rsid w:val="00C53305"/>
    <w:rsid w:val="00C5349D"/>
    <w:rsid w:val="00C53EBE"/>
    <w:rsid w:val="00C561D8"/>
    <w:rsid w:val="00C56277"/>
    <w:rsid w:val="00C56565"/>
    <w:rsid w:val="00C5669D"/>
    <w:rsid w:val="00C56AA3"/>
    <w:rsid w:val="00C57746"/>
    <w:rsid w:val="00C6030C"/>
    <w:rsid w:val="00C6084D"/>
    <w:rsid w:val="00C60D88"/>
    <w:rsid w:val="00C628F4"/>
    <w:rsid w:val="00C637D5"/>
    <w:rsid w:val="00C643C2"/>
    <w:rsid w:val="00C64561"/>
    <w:rsid w:val="00C645BC"/>
    <w:rsid w:val="00C65AE2"/>
    <w:rsid w:val="00C65EE4"/>
    <w:rsid w:val="00C66646"/>
    <w:rsid w:val="00C669B0"/>
    <w:rsid w:val="00C67150"/>
    <w:rsid w:val="00C702CA"/>
    <w:rsid w:val="00C70877"/>
    <w:rsid w:val="00C7108E"/>
    <w:rsid w:val="00C72856"/>
    <w:rsid w:val="00C72E4C"/>
    <w:rsid w:val="00C739A4"/>
    <w:rsid w:val="00C73B38"/>
    <w:rsid w:val="00C742B9"/>
    <w:rsid w:val="00C744DE"/>
    <w:rsid w:val="00C74715"/>
    <w:rsid w:val="00C74974"/>
    <w:rsid w:val="00C75026"/>
    <w:rsid w:val="00C7545A"/>
    <w:rsid w:val="00C75569"/>
    <w:rsid w:val="00C756D3"/>
    <w:rsid w:val="00C75727"/>
    <w:rsid w:val="00C769E4"/>
    <w:rsid w:val="00C76BF4"/>
    <w:rsid w:val="00C775DD"/>
    <w:rsid w:val="00C77BB3"/>
    <w:rsid w:val="00C8038E"/>
    <w:rsid w:val="00C80498"/>
    <w:rsid w:val="00C805D7"/>
    <w:rsid w:val="00C805DB"/>
    <w:rsid w:val="00C81A3E"/>
    <w:rsid w:val="00C825DB"/>
    <w:rsid w:val="00C82CB4"/>
    <w:rsid w:val="00C82F2A"/>
    <w:rsid w:val="00C8307F"/>
    <w:rsid w:val="00C8332B"/>
    <w:rsid w:val="00C837D4"/>
    <w:rsid w:val="00C86185"/>
    <w:rsid w:val="00C8645B"/>
    <w:rsid w:val="00C874E8"/>
    <w:rsid w:val="00C90422"/>
    <w:rsid w:val="00C9079C"/>
    <w:rsid w:val="00C90878"/>
    <w:rsid w:val="00C90C34"/>
    <w:rsid w:val="00C90C61"/>
    <w:rsid w:val="00C90E4F"/>
    <w:rsid w:val="00C90F44"/>
    <w:rsid w:val="00C92218"/>
    <w:rsid w:val="00C92237"/>
    <w:rsid w:val="00C92732"/>
    <w:rsid w:val="00C92D75"/>
    <w:rsid w:val="00C93AAE"/>
    <w:rsid w:val="00C93BE0"/>
    <w:rsid w:val="00C93F8F"/>
    <w:rsid w:val="00C94002"/>
    <w:rsid w:val="00C94D1D"/>
    <w:rsid w:val="00C9579B"/>
    <w:rsid w:val="00C9610B"/>
    <w:rsid w:val="00C96E04"/>
    <w:rsid w:val="00CA04FC"/>
    <w:rsid w:val="00CA090C"/>
    <w:rsid w:val="00CA0ED6"/>
    <w:rsid w:val="00CA0EDD"/>
    <w:rsid w:val="00CA169D"/>
    <w:rsid w:val="00CA1702"/>
    <w:rsid w:val="00CA18B5"/>
    <w:rsid w:val="00CA2660"/>
    <w:rsid w:val="00CA2676"/>
    <w:rsid w:val="00CA31EC"/>
    <w:rsid w:val="00CA3325"/>
    <w:rsid w:val="00CA5B65"/>
    <w:rsid w:val="00CA658F"/>
    <w:rsid w:val="00CA7C68"/>
    <w:rsid w:val="00CA7E57"/>
    <w:rsid w:val="00CA7EFD"/>
    <w:rsid w:val="00CB0F2A"/>
    <w:rsid w:val="00CB28EA"/>
    <w:rsid w:val="00CB30B6"/>
    <w:rsid w:val="00CB361E"/>
    <w:rsid w:val="00CB3E73"/>
    <w:rsid w:val="00CB41B5"/>
    <w:rsid w:val="00CB4877"/>
    <w:rsid w:val="00CB5043"/>
    <w:rsid w:val="00CB5143"/>
    <w:rsid w:val="00CB5BF7"/>
    <w:rsid w:val="00CB64E4"/>
    <w:rsid w:val="00CB6611"/>
    <w:rsid w:val="00CB66D2"/>
    <w:rsid w:val="00CB7DD2"/>
    <w:rsid w:val="00CC0093"/>
    <w:rsid w:val="00CC0558"/>
    <w:rsid w:val="00CC144A"/>
    <w:rsid w:val="00CC14E5"/>
    <w:rsid w:val="00CC1611"/>
    <w:rsid w:val="00CC1F63"/>
    <w:rsid w:val="00CC1F93"/>
    <w:rsid w:val="00CC247B"/>
    <w:rsid w:val="00CC38E5"/>
    <w:rsid w:val="00CC3AAF"/>
    <w:rsid w:val="00CC3B78"/>
    <w:rsid w:val="00CC3E33"/>
    <w:rsid w:val="00CC434B"/>
    <w:rsid w:val="00CC4360"/>
    <w:rsid w:val="00CC5EC5"/>
    <w:rsid w:val="00CC609B"/>
    <w:rsid w:val="00CD03D8"/>
    <w:rsid w:val="00CD0898"/>
    <w:rsid w:val="00CD3D6E"/>
    <w:rsid w:val="00CD45DA"/>
    <w:rsid w:val="00CD46B2"/>
    <w:rsid w:val="00CD4EE9"/>
    <w:rsid w:val="00CD509F"/>
    <w:rsid w:val="00CD6337"/>
    <w:rsid w:val="00CD6936"/>
    <w:rsid w:val="00CD7105"/>
    <w:rsid w:val="00CD7C3E"/>
    <w:rsid w:val="00CE0053"/>
    <w:rsid w:val="00CE16A6"/>
    <w:rsid w:val="00CE1868"/>
    <w:rsid w:val="00CE1C90"/>
    <w:rsid w:val="00CE2475"/>
    <w:rsid w:val="00CE2879"/>
    <w:rsid w:val="00CE2AD8"/>
    <w:rsid w:val="00CE2B5C"/>
    <w:rsid w:val="00CE2D29"/>
    <w:rsid w:val="00CE2F9C"/>
    <w:rsid w:val="00CE3DF3"/>
    <w:rsid w:val="00CE47AF"/>
    <w:rsid w:val="00CE6864"/>
    <w:rsid w:val="00CE6B9B"/>
    <w:rsid w:val="00CE7341"/>
    <w:rsid w:val="00CE7B25"/>
    <w:rsid w:val="00CF08F2"/>
    <w:rsid w:val="00CF0D0A"/>
    <w:rsid w:val="00CF1143"/>
    <w:rsid w:val="00CF191E"/>
    <w:rsid w:val="00CF1EC6"/>
    <w:rsid w:val="00CF2C14"/>
    <w:rsid w:val="00CF4D1B"/>
    <w:rsid w:val="00CF53C7"/>
    <w:rsid w:val="00CF6AA6"/>
    <w:rsid w:val="00D0087A"/>
    <w:rsid w:val="00D00FE2"/>
    <w:rsid w:val="00D0213A"/>
    <w:rsid w:val="00D03F0B"/>
    <w:rsid w:val="00D047FD"/>
    <w:rsid w:val="00D04FD0"/>
    <w:rsid w:val="00D05B54"/>
    <w:rsid w:val="00D05DDE"/>
    <w:rsid w:val="00D06B1F"/>
    <w:rsid w:val="00D0733E"/>
    <w:rsid w:val="00D07758"/>
    <w:rsid w:val="00D07D4C"/>
    <w:rsid w:val="00D07E4B"/>
    <w:rsid w:val="00D103D2"/>
    <w:rsid w:val="00D10FA7"/>
    <w:rsid w:val="00D11756"/>
    <w:rsid w:val="00D12D58"/>
    <w:rsid w:val="00D13026"/>
    <w:rsid w:val="00D1340C"/>
    <w:rsid w:val="00D14384"/>
    <w:rsid w:val="00D1458C"/>
    <w:rsid w:val="00D14B53"/>
    <w:rsid w:val="00D15062"/>
    <w:rsid w:val="00D15474"/>
    <w:rsid w:val="00D15762"/>
    <w:rsid w:val="00D165AC"/>
    <w:rsid w:val="00D1694D"/>
    <w:rsid w:val="00D16EC1"/>
    <w:rsid w:val="00D20AB6"/>
    <w:rsid w:val="00D223CA"/>
    <w:rsid w:val="00D227B7"/>
    <w:rsid w:val="00D23B8A"/>
    <w:rsid w:val="00D23FED"/>
    <w:rsid w:val="00D24D1A"/>
    <w:rsid w:val="00D24F21"/>
    <w:rsid w:val="00D253CF"/>
    <w:rsid w:val="00D25ADA"/>
    <w:rsid w:val="00D25AE1"/>
    <w:rsid w:val="00D2617F"/>
    <w:rsid w:val="00D2658C"/>
    <w:rsid w:val="00D26726"/>
    <w:rsid w:val="00D27076"/>
    <w:rsid w:val="00D27531"/>
    <w:rsid w:val="00D3046B"/>
    <w:rsid w:val="00D30972"/>
    <w:rsid w:val="00D30E6F"/>
    <w:rsid w:val="00D3186F"/>
    <w:rsid w:val="00D322D5"/>
    <w:rsid w:val="00D32CEC"/>
    <w:rsid w:val="00D331F8"/>
    <w:rsid w:val="00D33507"/>
    <w:rsid w:val="00D33A6A"/>
    <w:rsid w:val="00D348A9"/>
    <w:rsid w:val="00D34B7D"/>
    <w:rsid w:val="00D35125"/>
    <w:rsid w:val="00D3696E"/>
    <w:rsid w:val="00D36DF0"/>
    <w:rsid w:val="00D37171"/>
    <w:rsid w:val="00D400B7"/>
    <w:rsid w:val="00D40979"/>
    <w:rsid w:val="00D41825"/>
    <w:rsid w:val="00D418D2"/>
    <w:rsid w:val="00D4237F"/>
    <w:rsid w:val="00D4240B"/>
    <w:rsid w:val="00D43237"/>
    <w:rsid w:val="00D44B9A"/>
    <w:rsid w:val="00D45F14"/>
    <w:rsid w:val="00D46823"/>
    <w:rsid w:val="00D47ADC"/>
    <w:rsid w:val="00D50072"/>
    <w:rsid w:val="00D50456"/>
    <w:rsid w:val="00D50CB5"/>
    <w:rsid w:val="00D5114E"/>
    <w:rsid w:val="00D511DB"/>
    <w:rsid w:val="00D519EC"/>
    <w:rsid w:val="00D51FED"/>
    <w:rsid w:val="00D52470"/>
    <w:rsid w:val="00D541BE"/>
    <w:rsid w:val="00D54837"/>
    <w:rsid w:val="00D54DB0"/>
    <w:rsid w:val="00D54DBD"/>
    <w:rsid w:val="00D556F3"/>
    <w:rsid w:val="00D55804"/>
    <w:rsid w:val="00D558A6"/>
    <w:rsid w:val="00D55C43"/>
    <w:rsid w:val="00D57531"/>
    <w:rsid w:val="00D578A2"/>
    <w:rsid w:val="00D61C3F"/>
    <w:rsid w:val="00D61DCF"/>
    <w:rsid w:val="00D6225E"/>
    <w:rsid w:val="00D624F7"/>
    <w:rsid w:val="00D62613"/>
    <w:rsid w:val="00D6376E"/>
    <w:rsid w:val="00D6459C"/>
    <w:rsid w:val="00D64C3A"/>
    <w:rsid w:val="00D65541"/>
    <w:rsid w:val="00D65D2E"/>
    <w:rsid w:val="00D660A0"/>
    <w:rsid w:val="00D6669E"/>
    <w:rsid w:val="00D66D4E"/>
    <w:rsid w:val="00D67EC8"/>
    <w:rsid w:val="00D67FDE"/>
    <w:rsid w:val="00D70118"/>
    <w:rsid w:val="00D713FC"/>
    <w:rsid w:val="00D728F6"/>
    <w:rsid w:val="00D73B20"/>
    <w:rsid w:val="00D7431D"/>
    <w:rsid w:val="00D74F20"/>
    <w:rsid w:val="00D751DD"/>
    <w:rsid w:val="00D75E07"/>
    <w:rsid w:val="00D75E38"/>
    <w:rsid w:val="00D7620C"/>
    <w:rsid w:val="00D7738E"/>
    <w:rsid w:val="00D778BD"/>
    <w:rsid w:val="00D77FDF"/>
    <w:rsid w:val="00D80362"/>
    <w:rsid w:val="00D80BA5"/>
    <w:rsid w:val="00D82F0A"/>
    <w:rsid w:val="00D83BFB"/>
    <w:rsid w:val="00D84319"/>
    <w:rsid w:val="00D8509C"/>
    <w:rsid w:val="00D853F8"/>
    <w:rsid w:val="00D8554D"/>
    <w:rsid w:val="00D85B70"/>
    <w:rsid w:val="00D85F0F"/>
    <w:rsid w:val="00D86C38"/>
    <w:rsid w:val="00D8702F"/>
    <w:rsid w:val="00D8795F"/>
    <w:rsid w:val="00D87A9C"/>
    <w:rsid w:val="00D90C13"/>
    <w:rsid w:val="00D91117"/>
    <w:rsid w:val="00D91A04"/>
    <w:rsid w:val="00D9305C"/>
    <w:rsid w:val="00D93A7A"/>
    <w:rsid w:val="00D93AFA"/>
    <w:rsid w:val="00D9424C"/>
    <w:rsid w:val="00D9469D"/>
    <w:rsid w:val="00D94E2E"/>
    <w:rsid w:val="00D9503C"/>
    <w:rsid w:val="00D955F9"/>
    <w:rsid w:val="00D96B4D"/>
    <w:rsid w:val="00D96F1A"/>
    <w:rsid w:val="00D9712B"/>
    <w:rsid w:val="00D9718E"/>
    <w:rsid w:val="00D97DB6"/>
    <w:rsid w:val="00DA07F9"/>
    <w:rsid w:val="00DA080F"/>
    <w:rsid w:val="00DA1270"/>
    <w:rsid w:val="00DA1958"/>
    <w:rsid w:val="00DA222A"/>
    <w:rsid w:val="00DA2A1F"/>
    <w:rsid w:val="00DA2C3D"/>
    <w:rsid w:val="00DA346A"/>
    <w:rsid w:val="00DA409B"/>
    <w:rsid w:val="00DA4215"/>
    <w:rsid w:val="00DA53CF"/>
    <w:rsid w:val="00DA67BF"/>
    <w:rsid w:val="00DA6AA2"/>
    <w:rsid w:val="00DA7A11"/>
    <w:rsid w:val="00DB146B"/>
    <w:rsid w:val="00DB1F0E"/>
    <w:rsid w:val="00DB2ADB"/>
    <w:rsid w:val="00DB3351"/>
    <w:rsid w:val="00DB4608"/>
    <w:rsid w:val="00DB4C3F"/>
    <w:rsid w:val="00DB4CF3"/>
    <w:rsid w:val="00DB5794"/>
    <w:rsid w:val="00DB5A48"/>
    <w:rsid w:val="00DB6AC4"/>
    <w:rsid w:val="00DB6CC6"/>
    <w:rsid w:val="00DB6D2E"/>
    <w:rsid w:val="00DB6DBB"/>
    <w:rsid w:val="00DB7F06"/>
    <w:rsid w:val="00DB7F09"/>
    <w:rsid w:val="00DC1453"/>
    <w:rsid w:val="00DC1CD6"/>
    <w:rsid w:val="00DC21F0"/>
    <w:rsid w:val="00DC2AC3"/>
    <w:rsid w:val="00DC3C96"/>
    <w:rsid w:val="00DC4306"/>
    <w:rsid w:val="00DC5800"/>
    <w:rsid w:val="00DC6BFB"/>
    <w:rsid w:val="00DC6EE0"/>
    <w:rsid w:val="00DC720E"/>
    <w:rsid w:val="00DC7A65"/>
    <w:rsid w:val="00DC7B74"/>
    <w:rsid w:val="00DC7BBE"/>
    <w:rsid w:val="00DC7CA4"/>
    <w:rsid w:val="00DD0EB4"/>
    <w:rsid w:val="00DD1382"/>
    <w:rsid w:val="00DD26EF"/>
    <w:rsid w:val="00DD35B3"/>
    <w:rsid w:val="00DD39EF"/>
    <w:rsid w:val="00DD581B"/>
    <w:rsid w:val="00DD5873"/>
    <w:rsid w:val="00DD6D03"/>
    <w:rsid w:val="00DD6D85"/>
    <w:rsid w:val="00DD6E77"/>
    <w:rsid w:val="00DD7C47"/>
    <w:rsid w:val="00DD7E69"/>
    <w:rsid w:val="00DE0228"/>
    <w:rsid w:val="00DE0AA7"/>
    <w:rsid w:val="00DE0D5D"/>
    <w:rsid w:val="00DE1449"/>
    <w:rsid w:val="00DE1C10"/>
    <w:rsid w:val="00DE1E4D"/>
    <w:rsid w:val="00DE2723"/>
    <w:rsid w:val="00DE2E0F"/>
    <w:rsid w:val="00DE3646"/>
    <w:rsid w:val="00DE3FF1"/>
    <w:rsid w:val="00DE425A"/>
    <w:rsid w:val="00DE43DA"/>
    <w:rsid w:val="00DE54D2"/>
    <w:rsid w:val="00DE5523"/>
    <w:rsid w:val="00DE552B"/>
    <w:rsid w:val="00DE5887"/>
    <w:rsid w:val="00DE5899"/>
    <w:rsid w:val="00DE6143"/>
    <w:rsid w:val="00DE650E"/>
    <w:rsid w:val="00DE75FD"/>
    <w:rsid w:val="00DE7885"/>
    <w:rsid w:val="00DF0277"/>
    <w:rsid w:val="00DF02A0"/>
    <w:rsid w:val="00DF0E81"/>
    <w:rsid w:val="00DF1B21"/>
    <w:rsid w:val="00DF22C4"/>
    <w:rsid w:val="00DF29E5"/>
    <w:rsid w:val="00DF2B7D"/>
    <w:rsid w:val="00DF3729"/>
    <w:rsid w:val="00DF50E9"/>
    <w:rsid w:val="00DF6420"/>
    <w:rsid w:val="00DF65EA"/>
    <w:rsid w:val="00DF6EA2"/>
    <w:rsid w:val="00DF788C"/>
    <w:rsid w:val="00E00004"/>
    <w:rsid w:val="00E005B7"/>
    <w:rsid w:val="00E0073E"/>
    <w:rsid w:val="00E0172F"/>
    <w:rsid w:val="00E02690"/>
    <w:rsid w:val="00E03550"/>
    <w:rsid w:val="00E037B6"/>
    <w:rsid w:val="00E03BF4"/>
    <w:rsid w:val="00E04D41"/>
    <w:rsid w:val="00E04D52"/>
    <w:rsid w:val="00E070D5"/>
    <w:rsid w:val="00E1048C"/>
    <w:rsid w:val="00E11007"/>
    <w:rsid w:val="00E12E4E"/>
    <w:rsid w:val="00E14139"/>
    <w:rsid w:val="00E155ED"/>
    <w:rsid w:val="00E1573F"/>
    <w:rsid w:val="00E17670"/>
    <w:rsid w:val="00E20A14"/>
    <w:rsid w:val="00E20C4C"/>
    <w:rsid w:val="00E20FDB"/>
    <w:rsid w:val="00E2118F"/>
    <w:rsid w:val="00E2199B"/>
    <w:rsid w:val="00E22E22"/>
    <w:rsid w:val="00E2308C"/>
    <w:rsid w:val="00E23AFA"/>
    <w:rsid w:val="00E23B02"/>
    <w:rsid w:val="00E23DD1"/>
    <w:rsid w:val="00E23F1D"/>
    <w:rsid w:val="00E247A7"/>
    <w:rsid w:val="00E249C1"/>
    <w:rsid w:val="00E24F02"/>
    <w:rsid w:val="00E25A57"/>
    <w:rsid w:val="00E2642D"/>
    <w:rsid w:val="00E26439"/>
    <w:rsid w:val="00E27963"/>
    <w:rsid w:val="00E30108"/>
    <w:rsid w:val="00E314FA"/>
    <w:rsid w:val="00E316CD"/>
    <w:rsid w:val="00E317ED"/>
    <w:rsid w:val="00E318B0"/>
    <w:rsid w:val="00E31B34"/>
    <w:rsid w:val="00E31D50"/>
    <w:rsid w:val="00E331BD"/>
    <w:rsid w:val="00E3419F"/>
    <w:rsid w:val="00E353E2"/>
    <w:rsid w:val="00E355E3"/>
    <w:rsid w:val="00E36159"/>
    <w:rsid w:val="00E36863"/>
    <w:rsid w:val="00E36BFB"/>
    <w:rsid w:val="00E36E6E"/>
    <w:rsid w:val="00E36FC1"/>
    <w:rsid w:val="00E37157"/>
    <w:rsid w:val="00E377C4"/>
    <w:rsid w:val="00E379BE"/>
    <w:rsid w:val="00E37D7F"/>
    <w:rsid w:val="00E4039A"/>
    <w:rsid w:val="00E40478"/>
    <w:rsid w:val="00E412C9"/>
    <w:rsid w:val="00E413B4"/>
    <w:rsid w:val="00E41699"/>
    <w:rsid w:val="00E42159"/>
    <w:rsid w:val="00E42203"/>
    <w:rsid w:val="00E42CFC"/>
    <w:rsid w:val="00E43F05"/>
    <w:rsid w:val="00E45274"/>
    <w:rsid w:val="00E45477"/>
    <w:rsid w:val="00E45EB9"/>
    <w:rsid w:val="00E46978"/>
    <w:rsid w:val="00E46F53"/>
    <w:rsid w:val="00E47BD2"/>
    <w:rsid w:val="00E501D4"/>
    <w:rsid w:val="00E5026F"/>
    <w:rsid w:val="00E5119C"/>
    <w:rsid w:val="00E516A5"/>
    <w:rsid w:val="00E533C8"/>
    <w:rsid w:val="00E5349C"/>
    <w:rsid w:val="00E541E7"/>
    <w:rsid w:val="00E54E26"/>
    <w:rsid w:val="00E5595C"/>
    <w:rsid w:val="00E560D9"/>
    <w:rsid w:val="00E56185"/>
    <w:rsid w:val="00E56AC3"/>
    <w:rsid w:val="00E57BB1"/>
    <w:rsid w:val="00E612AB"/>
    <w:rsid w:val="00E614D1"/>
    <w:rsid w:val="00E61F66"/>
    <w:rsid w:val="00E62882"/>
    <w:rsid w:val="00E62BFF"/>
    <w:rsid w:val="00E64916"/>
    <w:rsid w:val="00E66521"/>
    <w:rsid w:val="00E6667C"/>
    <w:rsid w:val="00E66902"/>
    <w:rsid w:val="00E66B35"/>
    <w:rsid w:val="00E67F1D"/>
    <w:rsid w:val="00E67F89"/>
    <w:rsid w:val="00E706FC"/>
    <w:rsid w:val="00E70E89"/>
    <w:rsid w:val="00E71077"/>
    <w:rsid w:val="00E711EC"/>
    <w:rsid w:val="00E712B0"/>
    <w:rsid w:val="00E71354"/>
    <w:rsid w:val="00E715D3"/>
    <w:rsid w:val="00E7197F"/>
    <w:rsid w:val="00E71A88"/>
    <w:rsid w:val="00E72496"/>
    <w:rsid w:val="00E741F1"/>
    <w:rsid w:val="00E75A4C"/>
    <w:rsid w:val="00E7733A"/>
    <w:rsid w:val="00E77E4D"/>
    <w:rsid w:val="00E8016E"/>
    <w:rsid w:val="00E81439"/>
    <w:rsid w:val="00E81535"/>
    <w:rsid w:val="00E826C4"/>
    <w:rsid w:val="00E83E76"/>
    <w:rsid w:val="00E848A8"/>
    <w:rsid w:val="00E84B3B"/>
    <w:rsid w:val="00E85E08"/>
    <w:rsid w:val="00E87F3D"/>
    <w:rsid w:val="00E906E6"/>
    <w:rsid w:val="00E90ED9"/>
    <w:rsid w:val="00E90FA4"/>
    <w:rsid w:val="00E910D0"/>
    <w:rsid w:val="00E91213"/>
    <w:rsid w:val="00E916F6"/>
    <w:rsid w:val="00E916FE"/>
    <w:rsid w:val="00E920DA"/>
    <w:rsid w:val="00E9237C"/>
    <w:rsid w:val="00E9308D"/>
    <w:rsid w:val="00E93519"/>
    <w:rsid w:val="00E9434A"/>
    <w:rsid w:val="00E943AB"/>
    <w:rsid w:val="00E950A6"/>
    <w:rsid w:val="00E95EEE"/>
    <w:rsid w:val="00E9620C"/>
    <w:rsid w:val="00E9626D"/>
    <w:rsid w:val="00EA1038"/>
    <w:rsid w:val="00EA10B1"/>
    <w:rsid w:val="00EA1271"/>
    <w:rsid w:val="00EA25DC"/>
    <w:rsid w:val="00EA2C06"/>
    <w:rsid w:val="00EA2C6D"/>
    <w:rsid w:val="00EA3244"/>
    <w:rsid w:val="00EA362F"/>
    <w:rsid w:val="00EA3691"/>
    <w:rsid w:val="00EA384A"/>
    <w:rsid w:val="00EA41CA"/>
    <w:rsid w:val="00EA4267"/>
    <w:rsid w:val="00EA452B"/>
    <w:rsid w:val="00EA52E5"/>
    <w:rsid w:val="00EA5586"/>
    <w:rsid w:val="00EA5F93"/>
    <w:rsid w:val="00EA6862"/>
    <w:rsid w:val="00EB0168"/>
    <w:rsid w:val="00EB044F"/>
    <w:rsid w:val="00EB0A12"/>
    <w:rsid w:val="00EB130A"/>
    <w:rsid w:val="00EB1DD9"/>
    <w:rsid w:val="00EB1F89"/>
    <w:rsid w:val="00EB2734"/>
    <w:rsid w:val="00EB337F"/>
    <w:rsid w:val="00EB3C4D"/>
    <w:rsid w:val="00EB4004"/>
    <w:rsid w:val="00EB494B"/>
    <w:rsid w:val="00EB5572"/>
    <w:rsid w:val="00EB6239"/>
    <w:rsid w:val="00EB66EB"/>
    <w:rsid w:val="00EB6FE4"/>
    <w:rsid w:val="00EB761B"/>
    <w:rsid w:val="00EB7707"/>
    <w:rsid w:val="00EC0195"/>
    <w:rsid w:val="00EC05FD"/>
    <w:rsid w:val="00EC13D9"/>
    <w:rsid w:val="00EC16B6"/>
    <w:rsid w:val="00EC171F"/>
    <w:rsid w:val="00EC1919"/>
    <w:rsid w:val="00EC1A74"/>
    <w:rsid w:val="00EC27B7"/>
    <w:rsid w:val="00EC2C8A"/>
    <w:rsid w:val="00EC34C9"/>
    <w:rsid w:val="00EC3627"/>
    <w:rsid w:val="00EC3AD8"/>
    <w:rsid w:val="00EC42A1"/>
    <w:rsid w:val="00EC4357"/>
    <w:rsid w:val="00EC4FF8"/>
    <w:rsid w:val="00EC52F3"/>
    <w:rsid w:val="00EC5F02"/>
    <w:rsid w:val="00EC687D"/>
    <w:rsid w:val="00EC6A52"/>
    <w:rsid w:val="00EC6E9A"/>
    <w:rsid w:val="00EC715A"/>
    <w:rsid w:val="00EC7478"/>
    <w:rsid w:val="00EC74D4"/>
    <w:rsid w:val="00EC7F2B"/>
    <w:rsid w:val="00ED04E6"/>
    <w:rsid w:val="00ED0F60"/>
    <w:rsid w:val="00ED1AE1"/>
    <w:rsid w:val="00ED1F0F"/>
    <w:rsid w:val="00ED22BF"/>
    <w:rsid w:val="00ED2CCF"/>
    <w:rsid w:val="00ED2F3E"/>
    <w:rsid w:val="00ED2F3F"/>
    <w:rsid w:val="00ED3BCB"/>
    <w:rsid w:val="00ED3D9E"/>
    <w:rsid w:val="00ED4262"/>
    <w:rsid w:val="00ED44AA"/>
    <w:rsid w:val="00ED4AEF"/>
    <w:rsid w:val="00ED4FEF"/>
    <w:rsid w:val="00ED56EB"/>
    <w:rsid w:val="00ED626F"/>
    <w:rsid w:val="00ED779D"/>
    <w:rsid w:val="00ED7B36"/>
    <w:rsid w:val="00EE03FE"/>
    <w:rsid w:val="00EE166D"/>
    <w:rsid w:val="00EE16FA"/>
    <w:rsid w:val="00EE1DB5"/>
    <w:rsid w:val="00EE2058"/>
    <w:rsid w:val="00EE2321"/>
    <w:rsid w:val="00EE2330"/>
    <w:rsid w:val="00EE2766"/>
    <w:rsid w:val="00EE2E95"/>
    <w:rsid w:val="00EE2EEB"/>
    <w:rsid w:val="00EE3C24"/>
    <w:rsid w:val="00EE3F58"/>
    <w:rsid w:val="00EE4872"/>
    <w:rsid w:val="00EE5836"/>
    <w:rsid w:val="00EE68AB"/>
    <w:rsid w:val="00EE724D"/>
    <w:rsid w:val="00EF023D"/>
    <w:rsid w:val="00EF08B5"/>
    <w:rsid w:val="00EF2240"/>
    <w:rsid w:val="00EF25E9"/>
    <w:rsid w:val="00EF2620"/>
    <w:rsid w:val="00EF27C8"/>
    <w:rsid w:val="00EF2F9B"/>
    <w:rsid w:val="00EF339B"/>
    <w:rsid w:val="00EF37B9"/>
    <w:rsid w:val="00EF3921"/>
    <w:rsid w:val="00EF3995"/>
    <w:rsid w:val="00EF39CB"/>
    <w:rsid w:val="00EF3A5F"/>
    <w:rsid w:val="00EF5A6F"/>
    <w:rsid w:val="00EF644D"/>
    <w:rsid w:val="00EF7401"/>
    <w:rsid w:val="00EF76D9"/>
    <w:rsid w:val="00EF7724"/>
    <w:rsid w:val="00EF7A0F"/>
    <w:rsid w:val="00EF7A33"/>
    <w:rsid w:val="00F0064A"/>
    <w:rsid w:val="00F00BBF"/>
    <w:rsid w:val="00F0117B"/>
    <w:rsid w:val="00F017DC"/>
    <w:rsid w:val="00F01E82"/>
    <w:rsid w:val="00F02AAE"/>
    <w:rsid w:val="00F02B9E"/>
    <w:rsid w:val="00F02CBD"/>
    <w:rsid w:val="00F03087"/>
    <w:rsid w:val="00F0308D"/>
    <w:rsid w:val="00F03253"/>
    <w:rsid w:val="00F047CA"/>
    <w:rsid w:val="00F05A14"/>
    <w:rsid w:val="00F05A3E"/>
    <w:rsid w:val="00F104BF"/>
    <w:rsid w:val="00F10656"/>
    <w:rsid w:val="00F11321"/>
    <w:rsid w:val="00F11B89"/>
    <w:rsid w:val="00F12B36"/>
    <w:rsid w:val="00F1327F"/>
    <w:rsid w:val="00F13649"/>
    <w:rsid w:val="00F14A9A"/>
    <w:rsid w:val="00F16829"/>
    <w:rsid w:val="00F16FDB"/>
    <w:rsid w:val="00F17015"/>
    <w:rsid w:val="00F1716D"/>
    <w:rsid w:val="00F1731B"/>
    <w:rsid w:val="00F20313"/>
    <w:rsid w:val="00F212D5"/>
    <w:rsid w:val="00F21F4E"/>
    <w:rsid w:val="00F22593"/>
    <w:rsid w:val="00F22E6F"/>
    <w:rsid w:val="00F2461F"/>
    <w:rsid w:val="00F257FC"/>
    <w:rsid w:val="00F25C75"/>
    <w:rsid w:val="00F26B68"/>
    <w:rsid w:val="00F2763A"/>
    <w:rsid w:val="00F279BA"/>
    <w:rsid w:val="00F27CD0"/>
    <w:rsid w:val="00F3037D"/>
    <w:rsid w:val="00F304EA"/>
    <w:rsid w:val="00F30AF5"/>
    <w:rsid w:val="00F30FE3"/>
    <w:rsid w:val="00F310EC"/>
    <w:rsid w:val="00F31A19"/>
    <w:rsid w:val="00F31E48"/>
    <w:rsid w:val="00F32349"/>
    <w:rsid w:val="00F363F6"/>
    <w:rsid w:val="00F36AF5"/>
    <w:rsid w:val="00F3701D"/>
    <w:rsid w:val="00F37288"/>
    <w:rsid w:val="00F37339"/>
    <w:rsid w:val="00F374DF"/>
    <w:rsid w:val="00F40B29"/>
    <w:rsid w:val="00F40BE5"/>
    <w:rsid w:val="00F40C45"/>
    <w:rsid w:val="00F41DA3"/>
    <w:rsid w:val="00F42308"/>
    <w:rsid w:val="00F42847"/>
    <w:rsid w:val="00F42F64"/>
    <w:rsid w:val="00F42FB8"/>
    <w:rsid w:val="00F43190"/>
    <w:rsid w:val="00F43B56"/>
    <w:rsid w:val="00F43E98"/>
    <w:rsid w:val="00F449DA"/>
    <w:rsid w:val="00F4508D"/>
    <w:rsid w:val="00F4517C"/>
    <w:rsid w:val="00F45893"/>
    <w:rsid w:val="00F4662D"/>
    <w:rsid w:val="00F46BF8"/>
    <w:rsid w:val="00F46C55"/>
    <w:rsid w:val="00F46EB9"/>
    <w:rsid w:val="00F4728E"/>
    <w:rsid w:val="00F47B77"/>
    <w:rsid w:val="00F500B2"/>
    <w:rsid w:val="00F5092D"/>
    <w:rsid w:val="00F50D7F"/>
    <w:rsid w:val="00F51F31"/>
    <w:rsid w:val="00F52063"/>
    <w:rsid w:val="00F527A2"/>
    <w:rsid w:val="00F5334A"/>
    <w:rsid w:val="00F53433"/>
    <w:rsid w:val="00F5509F"/>
    <w:rsid w:val="00F55110"/>
    <w:rsid w:val="00F55151"/>
    <w:rsid w:val="00F55348"/>
    <w:rsid w:val="00F55BF1"/>
    <w:rsid w:val="00F568C9"/>
    <w:rsid w:val="00F56B3F"/>
    <w:rsid w:val="00F57B1D"/>
    <w:rsid w:val="00F604FD"/>
    <w:rsid w:val="00F607BE"/>
    <w:rsid w:val="00F60D1E"/>
    <w:rsid w:val="00F61080"/>
    <w:rsid w:val="00F61754"/>
    <w:rsid w:val="00F6336E"/>
    <w:rsid w:val="00F63E6E"/>
    <w:rsid w:val="00F644DE"/>
    <w:rsid w:val="00F652C6"/>
    <w:rsid w:val="00F653CC"/>
    <w:rsid w:val="00F65B72"/>
    <w:rsid w:val="00F66362"/>
    <w:rsid w:val="00F66911"/>
    <w:rsid w:val="00F672A4"/>
    <w:rsid w:val="00F6751F"/>
    <w:rsid w:val="00F67A45"/>
    <w:rsid w:val="00F70245"/>
    <w:rsid w:val="00F731F6"/>
    <w:rsid w:val="00F735C2"/>
    <w:rsid w:val="00F76EB7"/>
    <w:rsid w:val="00F77409"/>
    <w:rsid w:val="00F77A03"/>
    <w:rsid w:val="00F80595"/>
    <w:rsid w:val="00F80C0A"/>
    <w:rsid w:val="00F80C63"/>
    <w:rsid w:val="00F814B6"/>
    <w:rsid w:val="00F8239D"/>
    <w:rsid w:val="00F83227"/>
    <w:rsid w:val="00F84170"/>
    <w:rsid w:val="00F84EFF"/>
    <w:rsid w:val="00F8517A"/>
    <w:rsid w:val="00F856C7"/>
    <w:rsid w:val="00F85BE0"/>
    <w:rsid w:val="00F862D5"/>
    <w:rsid w:val="00F87786"/>
    <w:rsid w:val="00F91B96"/>
    <w:rsid w:val="00F92CDA"/>
    <w:rsid w:val="00F92EC1"/>
    <w:rsid w:val="00F93CA1"/>
    <w:rsid w:val="00F93D0A"/>
    <w:rsid w:val="00F93DEF"/>
    <w:rsid w:val="00F954A3"/>
    <w:rsid w:val="00F95592"/>
    <w:rsid w:val="00F95AA4"/>
    <w:rsid w:val="00F96AB4"/>
    <w:rsid w:val="00F96F7B"/>
    <w:rsid w:val="00F97C5B"/>
    <w:rsid w:val="00F97D5F"/>
    <w:rsid w:val="00FA1387"/>
    <w:rsid w:val="00FA1578"/>
    <w:rsid w:val="00FA1B69"/>
    <w:rsid w:val="00FA2A67"/>
    <w:rsid w:val="00FA2EBD"/>
    <w:rsid w:val="00FA3211"/>
    <w:rsid w:val="00FA3CA9"/>
    <w:rsid w:val="00FA43AE"/>
    <w:rsid w:val="00FA5908"/>
    <w:rsid w:val="00FA62DC"/>
    <w:rsid w:val="00FA62EA"/>
    <w:rsid w:val="00FA70B4"/>
    <w:rsid w:val="00FA7FE1"/>
    <w:rsid w:val="00FB0934"/>
    <w:rsid w:val="00FB0F08"/>
    <w:rsid w:val="00FB19E3"/>
    <w:rsid w:val="00FB1FBC"/>
    <w:rsid w:val="00FB2382"/>
    <w:rsid w:val="00FB23CA"/>
    <w:rsid w:val="00FB2480"/>
    <w:rsid w:val="00FB2802"/>
    <w:rsid w:val="00FB30BB"/>
    <w:rsid w:val="00FB31A4"/>
    <w:rsid w:val="00FB5188"/>
    <w:rsid w:val="00FB5BDA"/>
    <w:rsid w:val="00FB6FC1"/>
    <w:rsid w:val="00FB7067"/>
    <w:rsid w:val="00FB7DBC"/>
    <w:rsid w:val="00FC0212"/>
    <w:rsid w:val="00FC0FB0"/>
    <w:rsid w:val="00FC1324"/>
    <w:rsid w:val="00FC1CFC"/>
    <w:rsid w:val="00FC22BB"/>
    <w:rsid w:val="00FC2D0E"/>
    <w:rsid w:val="00FC3424"/>
    <w:rsid w:val="00FC38F7"/>
    <w:rsid w:val="00FC4B76"/>
    <w:rsid w:val="00FC5192"/>
    <w:rsid w:val="00FC5722"/>
    <w:rsid w:val="00FC5DB3"/>
    <w:rsid w:val="00FC60F6"/>
    <w:rsid w:val="00FC6D7B"/>
    <w:rsid w:val="00FC78BA"/>
    <w:rsid w:val="00FD049D"/>
    <w:rsid w:val="00FD097A"/>
    <w:rsid w:val="00FD1585"/>
    <w:rsid w:val="00FD2045"/>
    <w:rsid w:val="00FD2CCE"/>
    <w:rsid w:val="00FD32E9"/>
    <w:rsid w:val="00FD37F3"/>
    <w:rsid w:val="00FD3C3C"/>
    <w:rsid w:val="00FD4DFA"/>
    <w:rsid w:val="00FD5194"/>
    <w:rsid w:val="00FD5200"/>
    <w:rsid w:val="00FD55B9"/>
    <w:rsid w:val="00FD5F3C"/>
    <w:rsid w:val="00FD6343"/>
    <w:rsid w:val="00FD64C4"/>
    <w:rsid w:val="00FD6750"/>
    <w:rsid w:val="00FD777A"/>
    <w:rsid w:val="00FD779C"/>
    <w:rsid w:val="00FE09C5"/>
    <w:rsid w:val="00FE0D12"/>
    <w:rsid w:val="00FE0F30"/>
    <w:rsid w:val="00FE1163"/>
    <w:rsid w:val="00FE1A2E"/>
    <w:rsid w:val="00FE1CD9"/>
    <w:rsid w:val="00FE2BA4"/>
    <w:rsid w:val="00FE2E97"/>
    <w:rsid w:val="00FE37FF"/>
    <w:rsid w:val="00FE4E22"/>
    <w:rsid w:val="00FE55FE"/>
    <w:rsid w:val="00FE5645"/>
    <w:rsid w:val="00FE646B"/>
    <w:rsid w:val="00FE66E4"/>
    <w:rsid w:val="00FE75A1"/>
    <w:rsid w:val="00FE7618"/>
    <w:rsid w:val="00FE7B0D"/>
    <w:rsid w:val="00FE7B9D"/>
    <w:rsid w:val="00FF0617"/>
    <w:rsid w:val="00FF0AD3"/>
    <w:rsid w:val="00FF2109"/>
    <w:rsid w:val="00FF3C19"/>
    <w:rsid w:val="00FF3EED"/>
    <w:rsid w:val="00FF3F1E"/>
    <w:rsid w:val="00FF528C"/>
    <w:rsid w:val="00FF5568"/>
    <w:rsid w:val="00FF5F3D"/>
    <w:rsid w:val="00FF6396"/>
    <w:rsid w:val="00FF69DB"/>
    <w:rsid w:val="00FF6DB0"/>
    <w:rsid w:val="00FF75FB"/>
    <w:rsid w:val="00FF7F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7BEB"/>
  <w15:docId w15:val="{2271BD0E-B9F8-43CC-8DE7-E36A3E3E8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1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ій колонтитул Знак"/>
    <w:basedOn w:val="a0"/>
    <w:link w:val="a7"/>
    <w:uiPriority w:val="99"/>
    <w:rsid w:val="001C57B3"/>
  </w:style>
  <w:style w:type="paragraph" w:styleId="a9">
    <w:name w:val="Balloon Text"/>
    <w:basedOn w:val="a"/>
    <w:link w:val="aa"/>
    <w:uiPriority w:val="99"/>
    <w:semiHidden/>
    <w:unhideWhenUsed/>
    <w:qFormat/>
    <w:rsid w:val="0075344E"/>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75344E"/>
    <w:rPr>
      <w:rFonts w:ascii="Tahoma" w:hAnsi="Tahoma" w:cs="Tahoma"/>
      <w:sz w:val="16"/>
      <w:szCs w:val="16"/>
    </w:rPr>
  </w:style>
  <w:style w:type="paragraph" w:styleId="ab">
    <w:name w:val="Normal (Web)"/>
    <w:basedOn w:val="a"/>
    <w:uiPriority w:val="99"/>
    <w:unhideWhenUsed/>
    <w:qFormat/>
    <w:rsid w:val="003A371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uiPriority w:val="99"/>
    <w:qFormat/>
    <w:rsid w:val="00176125"/>
    <w:rPr>
      <w:rFonts w:cs="Times New Roman"/>
    </w:rPr>
  </w:style>
  <w:style w:type="paragraph" w:customStyle="1" w:styleId="rvps2">
    <w:name w:val="rvps2"/>
    <w:basedOn w:val="a"/>
    <w:qFormat/>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qFormat/>
    <w:rsid w:val="00176125"/>
    <w:rPr>
      <w:rFonts w:cs="Times New Roman"/>
    </w:rPr>
  </w:style>
  <w:style w:type="character" w:customStyle="1" w:styleId="ad">
    <w:name w:val="Основний текст_"/>
    <w:basedOn w:val="a0"/>
    <w:link w:val="1"/>
    <w:qFormat/>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qFormat/>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qFormat/>
    <w:rsid w:val="00405126"/>
  </w:style>
  <w:style w:type="character" w:customStyle="1" w:styleId="rvts46">
    <w:name w:val="rvts46"/>
    <w:basedOn w:val="a0"/>
    <w:qFormat/>
    <w:rsid w:val="003F0A76"/>
  </w:style>
  <w:style w:type="paragraph" w:styleId="ae">
    <w:name w:val="No Spacing"/>
    <w:link w:val="af"/>
    <w:uiPriority w:val="1"/>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qFormat/>
    <w:rsid w:val="00237F38"/>
    <w:rPr>
      <w:rFonts w:ascii="Times New Roman" w:hAnsi="Times New Roman" w:cs="Times New Roman"/>
      <w:sz w:val="28"/>
      <w:szCs w:val="28"/>
    </w:rPr>
  </w:style>
  <w:style w:type="paragraph" w:customStyle="1" w:styleId="Style98">
    <w:name w:val="Style98"/>
    <w:basedOn w:val="a"/>
    <w:uiPriority w:val="99"/>
    <w:qFormat/>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val="uk-UA" w:eastAsia="ru-RU"/>
    </w:rPr>
  </w:style>
  <w:style w:type="character" w:customStyle="1" w:styleId="2">
    <w:name w:val="Основной текст (2)_"/>
    <w:link w:val="20"/>
    <w:qFormat/>
    <w:locked/>
    <w:rsid w:val="006C5202"/>
    <w:rPr>
      <w:b/>
      <w:sz w:val="26"/>
      <w:shd w:val="clear" w:color="auto" w:fill="FFFFFF"/>
    </w:rPr>
  </w:style>
  <w:style w:type="paragraph" w:customStyle="1" w:styleId="20">
    <w:name w:val="Основной текст (2)"/>
    <w:basedOn w:val="a"/>
    <w:link w:val="2"/>
    <w:qFormat/>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unhideWhenUsed/>
    <w:rsid w:val="00D853F8"/>
    <w:pPr>
      <w:spacing w:line="240" w:lineRule="auto"/>
    </w:pPr>
    <w:rPr>
      <w:sz w:val="20"/>
      <w:szCs w:val="20"/>
    </w:rPr>
  </w:style>
  <w:style w:type="character" w:customStyle="1" w:styleId="af2">
    <w:name w:val="Текст примітки Знак"/>
    <w:basedOn w:val="a0"/>
    <w:link w:val="af1"/>
    <w:uiPriority w:val="99"/>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ітки Знак"/>
    <w:basedOn w:val="af2"/>
    <w:link w:val="af3"/>
    <w:uiPriority w:val="99"/>
    <w:semiHidden/>
    <w:rsid w:val="00D853F8"/>
    <w:rPr>
      <w:b/>
      <w:bCs/>
      <w:sz w:val="20"/>
      <w:szCs w:val="20"/>
    </w:rPr>
  </w:style>
  <w:style w:type="character" w:customStyle="1" w:styleId="FontStyle14">
    <w:name w:val="Font Style14"/>
    <w:qFormat/>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qFormat/>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qFormat/>
    <w:rsid w:val="0057207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StyleZakonu">
    <w:name w:val="StyleZakonu Знак"/>
    <w:link w:val="StyleZakonu0"/>
    <w:qFormat/>
    <w:locked/>
    <w:rsid w:val="00A35A9C"/>
    <w:rPr>
      <w:rFonts w:eastAsia="Times New Roman" w:cs="Times New Roman"/>
      <w:sz w:val="20"/>
      <w:szCs w:val="20"/>
      <w:lang w:eastAsia="ru-RU"/>
    </w:rPr>
  </w:style>
  <w:style w:type="paragraph" w:customStyle="1" w:styleId="StyleZakonu0">
    <w:name w:val="StyleZakonu"/>
    <w:basedOn w:val="a"/>
    <w:link w:val="StyleZakonu"/>
    <w:qFormat/>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qFormat/>
    <w:locked/>
    <w:rsid w:val="00D87A9C"/>
    <w:rPr>
      <w:sz w:val="28"/>
      <w:shd w:val="clear" w:color="auto" w:fill="FFFFFF"/>
    </w:rPr>
  </w:style>
  <w:style w:type="paragraph" w:customStyle="1" w:styleId="11">
    <w:name w:val="Основной текст1"/>
    <w:basedOn w:val="a"/>
    <w:link w:val="af5"/>
    <w:qFormat/>
    <w:rsid w:val="00D87A9C"/>
    <w:pPr>
      <w:widowControl w:val="0"/>
      <w:shd w:val="clear" w:color="auto" w:fill="FFFFFF"/>
      <w:spacing w:before="1020" w:after="300" w:line="328" w:lineRule="exact"/>
      <w:jc w:val="both"/>
    </w:pPr>
    <w:rPr>
      <w:sz w:val="28"/>
      <w:shd w:val="clear" w:color="auto" w:fill="FFFFFF"/>
    </w:rPr>
  </w:style>
  <w:style w:type="paragraph" w:customStyle="1" w:styleId="msonormalcxspmiddle">
    <w:name w:val="msonormalcxspmiddle"/>
    <w:basedOn w:val="a"/>
    <w:semiHidden/>
    <w:qFormat/>
    <w:rsid w:val="00386332"/>
    <w:pPr>
      <w:spacing w:beforeAutospacing="1" w:after="119" w:line="240" w:lineRule="auto"/>
    </w:pPr>
    <w:rPr>
      <w:rFonts w:ascii="Times New Roman" w:eastAsia="Times New Roman" w:hAnsi="Times New Roman" w:cs="Times New Roman"/>
      <w:sz w:val="24"/>
      <w:szCs w:val="24"/>
      <w:lang w:val="uk-UA" w:eastAsia="ru-RU"/>
    </w:rPr>
  </w:style>
  <w:style w:type="character" w:customStyle="1" w:styleId="af">
    <w:name w:val="Без інтервалів Знак"/>
    <w:basedOn w:val="a0"/>
    <w:link w:val="ae"/>
    <w:uiPriority w:val="1"/>
    <w:rsid w:val="00386332"/>
    <w:rPr>
      <w:rFonts w:ascii="Times New Roman" w:eastAsia="Times New Roman" w:hAnsi="Times New Roman" w:cs="Times New Roman"/>
      <w:sz w:val="24"/>
      <w:szCs w:val="24"/>
      <w:lang w:eastAsia="ru-RU"/>
    </w:rPr>
  </w:style>
  <w:style w:type="character" w:styleId="af6">
    <w:name w:val="Strong"/>
    <w:basedOn w:val="a0"/>
    <w:uiPriority w:val="22"/>
    <w:qFormat/>
    <w:rsid w:val="008D17D1"/>
    <w:rPr>
      <w:b/>
      <w:bCs/>
    </w:rPr>
  </w:style>
  <w:style w:type="character" w:customStyle="1" w:styleId="af7">
    <w:name w:val="Текст выноски Знак"/>
    <w:basedOn w:val="a0"/>
    <w:uiPriority w:val="99"/>
    <w:semiHidden/>
    <w:qFormat/>
    <w:rsid w:val="00F05A14"/>
    <w:rPr>
      <w:rFonts w:ascii="Tahoma" w:eastAsia="Calibri" w:hAnsi="Tahoma" w:cs="Tahoma"/>
      <w:sz w:val="16"/>
      <w:szCs w:val="16"/>
    </w:rPr>
  </w:style>
  <w:style w:type="character" w:customStyle="1" w:styleId="24">
    <w:name w:val="Основний текст (2)_"/>
    <w:qFormat/>
    <w:locked/>
    <w:rsid w:val="00F05A14"/>
    <w:rPr>
      <w:sz w:val="26"/>
      <w:shd w:val="clear" w:color="auto" w:fill="FFFFFF"/>
    </w:rPr>
  </w:style>
  <w:style w:type="character" w:customStyle="1" w:styleId="TimesNewRoman1">
    <w:name w:val="Звичайний + Times New Roman1"/>
    <w:basedOn w:val="a0"/>
    <w:link w:val="TimesNewRoman"/>
    <w:qFormat/>
    <w:locked/>
    <w:rsid w:val="00F05A14"/>
    <w:rPr>
      <w:bCs/>
      <w:szCs w:val="28"/>
    </w:rPr>
  </w:style>
  <w:style w:type="character" w:customStyle="1" w:styleId="FontStyle19">
    <w:name w:val="Font Style19"/>
    <w:basedOn w:val="a0"/>
    <w:uiPriority w:val="99"/>
    <w:qFormat/>
    <w:rsid w:val="00F05A14"/>
    <w:rPr>
      <w:rFonts w:ascii="Times New Roman" w:hAnsi="Times New Roman" w:cs="Times New Roman"/>
      <w:b/>
      <w:bCs/>
      <w:sz w:val="24"/>
      <w:szCs w:val="24"/>
    </w:rPr>
  </w:style>
  <w:style w:type="character" w:customStyle="1" w:styleId="12">
    <w:name w:val="Виділення1"/>
    <w:basedOn w:val="a0"/>
    <w:qFormat/>
    <w:rsid w:val="00F05A14"/>
    <w:rPr>
      <w:rFonts w:cs="Times New Roman"/>
      <w:i/>
      <w:iCs/>
    </w:rPr>
  </w:style>
  <w:style w:type="character" w:customStyle="1" w:styleId="af8">
    <w:name w:val="Основной текст Знак"/>
    <w:basedOn w:val="a0"/>
    <w:qFormat/>
    <w:rsid w:val="00F05A14"/>
    <w:rPr>
      <w:rFonts w:eastAsia="Calibri" w:cs="Times New Roman"/>
      <w:sz w:val="24"/>
      <w:szCs w:val="24"/>
      <w:lang w:val="ru-RU" w:eastAsia="ru-RU"/>
    </w:rPr>
  </w:style>
  <w:style w:type="character" w:customStyle="1" w:styleId="af9">
    <w:name w:val="Верхний колонтитул Знак"/>
    <w:basedOn w:val="a0"/>
    <w:uiPriority w:val="99"/>
    <w:qFormat/>
    <w:rsid w:val="00F05A14"/>
    <w:rPr>
      <w:rFonts w:eastAsia="Calibri" w:cs="Times New Roman"/>
      <w:szCs w:val="28"/>
    </w:rPr>
  </w:style>
  <w:style w:type="character" w:customStyle="1" w:styleId="afa">
    <w:name w:val="Нижний колонтитул Знак"/>
    <w:basedOn w:val="a0"/>
    <w:uiPriority w:val="99"/>
    <w:semiHidden/>
    <w:qFormat/>
    <w:rsid w:val="00F05A14"/>
    <w:rPr>
      <w:rFonts w:eastAsia="Calibri" w:cs="Times New Roman"/>
      <w:szCs w:val="28"/>
    </w:rPr>
  </w:style>
  <w:style w:type="character" w:customStyle="1" w:styleId="afb">
    <w:name w:val="Основной текст с отступом Знак"/>
    <w:basedOn w:val="a0"/>
    <w:uiPriority w:val="99"/>
    <w:semiHidden/>
    <w:qFormat/>
    <w:rsid w:val="00F05A14"/>
    <w:rPr>
      <w:rFonts w:eastAsia="Calibri" w:cs="Times New Roman"/>
      <w:szCs w:val="28"/>
    </w:rPr>
  </w:style>
  <w:style w:type="character" w:styleId="afc">
    <w:name w:val="page number"/>
    <w:basedOn w:val="a0"/>
    <w:qFormat/>
    <w:rsid w:val="00F05A14"/>
  </w:style>
  <w:style w:type="character" w:customStyle="1" w:styleId="13">
    <w:name w:val="Гіперпосилання1"/>
    <w:basedOn w:val="a0"/>
    <w:uiPriority w:val="99"/>
    <w:unhideWhenUsed/>
    <w:rsid w:val="00F05A14"/>
    <w:rPr>
      <w:color w:val="0000FF"/>
      <w:u w:val="single"/>
    </w:rPr>
  </w:style>
  <w:style w:type="character" w:customStyle="1" w:styleId="HTML1">
    <w:name w:val="Стандартный HTML Знак"/>
    <w:basedOn w:val="a0"/>
    <w:uiPriority w:val="99"/>
    <w:semiHidden/>
    <w:qFormat/>
    <w:rsid w:val="00F05A14"/>
    <w:rPr>
      <w:rFonts w:ascii="Consolas" w:eastAsia="Calibri" w:hAnsi="Consolas" w:cs="Times New Roman"/>
      <w:sz w:val="20"/>
      <w:szCs w:val="20"/>
    </w:rPr>
  </w:style>
  <w:style w:type="paragraph" w:styleId="afd">
    <w:name w:val="Title"/>
    <w:basedOn w:val="a"/>
    <w:next w:val="afe"/>
    <w:link w:val="aff"/>
    <w:qFormat/>
    <w:rsid w:val="00F05A14"/>
    <w:pPr>
      <w:keepNext/>
      <w:spacing w:before="240" w:after="120" w:line="240" w:lineRule="auto"/>
    </w:pPr>
    <w:rPr>
      <w:rFonts w:ascii="Liberation Sans" w:eastAsia="Noto Sans CJK SC" w:hAnsi="Liberation Sans" w:cs="Lohit Devanagari"/>
      <w:sz w:val="28"/>
      <w:szCs w:val="28"/>
      <w:lang w:val="uk-UA"/>
    </w:rPr>
  </w:style>
  <w:style w:type="character" w:customStyle="1" w:styleId="aff">
    <w:name w:val="Назва Знак"/>
    <w:basedOn w:val="a0"/>
    <w:link w:val="afd"/>
    <w:rsid w:val="00F05A14"/>
    <w:rPr>
      <w:rFonts w:ascii="Liberation Sans" w:eastAsia="Noto Sans CJK SC" w:hAnsi="Liberation Sans" w:cs="Lohit Devanagari"/>
      <w:sz w:val="28"/>
      <w:szCs w:val="28"/>
      <w:lang w:val="uk-UA"/>
    </w:rPr>
  </w:style>
  <w:style w:type="paragraph" w:styleId="afe">
    <w:name w:val="Body Text"/>
    <w:basedOn w:val="a"/>
    <w:link w:val="aff0"/>
    <w:rsid w:val="00F05A14"/>
    <w:pPr>
      <w:spacing w:after="120" w:line="240" w:lineRule="auto"/>
    </w:pPr>
    <w:rPr>
      <w:rFonts w:ascii="Times New Roman" w:hAnsi="Times New Roman" w:cs="Times New Roman"/>
      <w:sz w:val="24"/>
      <w:szCs w:val="24"/>
      <w:lang w:eastAsia="ru-RU"/>
    </w:rPr>
  </w:style>
  <w:style w:type="character" w:customStyle="1" w:styleId="aff0">
    <w:name w:val="Основний текст Знак"/>
    <w:basedOn w:val="a0"/>
    <w:link w:val="afe"/>
    <w:rsid w:val="00F05A14"/>
    <w:rPr>
      <w:rFonts w:ascii="Times New Roman" w:hAnsi="Times New Roman" w:cs="Times New Roman"/>
      <w:sz w:val="24"/>
      <w:szCs w:val="24"/>
      <w:lang w:eastAsia="ru-RU"/>
    </w:rPr>
  </w:style>
  <w:style w:type="paragraph" w:styleId="aff1">
    <w:name w:val="List"/>
    <w:basedOn w:val="afe"/>
    <w:rsid w:val="00F05A14"/>
    <w:rPr>
      <w:rFonts w:cs="Lohit Devanagari"/>
    </w:rPr>
  </w:style>
  <w:style w:type="paragraph" w:styleId="aff2">
    <w:name w:val="caption"/>
    <w:basedOn w:val="a"/>
    <w:qFormat/>
    <w:rsid w:val="00F05A14"/>
    <w:pPr>
      <w:suppressLineNumbers/>
      <w:spacing w:before="120" w:after="120" w:line="240" w:lineRule="auto"/>
    </w:pPr>
    <w:rPr>
      <w:rFonts w:ascii="Times New Roman" w:hAnsi="Times New Roman" w:cs="Lohit Devanagari"/>
      <w:i/>
      <w:iCs/>
      <w:sz w:val="24"/>
      <w:szCs w:val="24"/>
      <w:lang w:val="uk-UA"/>
    </w:rPr>
  </w:style>
  <w:style w:type="paragraph" w:customStyle="1" w:styleId="aff3">
    <w:name w:val="Покажчик"/>
    <w:basedOn w:val="a"/>
    <w:qFormat/>
    <w:rsid w:val="00F05A14"/>
    <w:pPr>
      <w:suppressLineNumbers/>
      <w:spacing w:after="0" w:line="240" w:lineRule="auto"/>
    </w:pPr>
    <w:rPr>
      <w:rFonts w:ascii="Times New Roman" w:hAnsi="Times New Roman" w:cs="Lohit Devanagari"/>
      <w:sz w:val="28"/>
      <w:szCs w:val="28"/>
      <w:lang w:val="uk-UA"/>
    </w:rPr>
  </w:style>
  <w:style w:type="paragraph" w:customStyle="1" w:styleId="25">
    <w:name w:val="Основний текст (2)"/>
    <w:basedOn w:val="a"/>
    <w:qFormat/>
    <w:rsid w:val="00F05A14"/>
    <w:pPr>
      <w:widowControl w:val="0"/>
      <w:shd w:val="clear" w:color="auto" w:fill="FFFFFF"/>
      <w:spacing w:after="0" w:line="454" w:lineRule="exact"/>
    </w:pPr>
    <w:rPr>
      <w:rFonts w:ascii="Times New Roman" w:hAnsi="Times New Roman" w:cstheme="minorHAnsi"/>
      <w:b/>
      <w:sz w:val="26"/>
      <w:lang w:val="uk-UA"/>
    </w:rPr>
  </w:style>
  <w:style w:type="paragraph" w:customStyle="1" w:styleId="TimesNewRoman">
    <w:name w:val="Звичайний + Times New Roman"/>
    <w:basedOn w:val="a"/>
    <w:link w:val="TimesNewRoman1"/>
    <w:qFormat/>
    <w:rsid w:val="00F05A14"/>
    <w:pPr>
      <w:tabs>
        <w:tab w:val="left" w:pos="9540"/>
      </w:tabs>
      <w:spacing w:after="0" w:line="240" w:lineRule="auto"/>
      <w:ind w:firstLine="709"/>
      <w:jc w:val="both"/>
    </w:pPr>
    <w:rPr>
      <w:bCs/>
      <w:szCs w:val="28"/>
    </w:rPr>
  </w:style>
  <w:style w:type="paragraph" w:styleId="aff4">
    <w:name w:val="Body Text Indent"/>
    <w:basedOn w:val="a"/>
    <w:link w:val="aff5"/>
    <w:uiPriority w:val="99"/>
    <w:semiHidden/>
    <w:unhideWhenUsed/>
    <w:rsid w:val="00F05A14"/>
    <w:pPr>
      <w:spacing w:after="120" w:line="240" w:lineRule="auto"/>
      <w:ind w:left="283"/>
    </w:pPr>
    <w:rPr>
      <w:rFonts w:ascii="Times New Roman" w:hAnsi="Times New Roman" w:cs="Times New Roman"/>
      <w:sz w:val="28"/>
      <w:szCs w:val="28"/>
      <w:lang w:val="uk-UA"/>
    </w:rPr>
  </w:style>
  <w:style w:type="character" w:customStyle="1" w:styleId="aff5">
    <w:name w:val="Основний текст з відступом Знак"/>
    <w:basedOn w:val="a0"/>
    <w:link w:val="aff4"/>
    <w:uiPriority w:val="99"/>
    <w:semiHidden/>
    <w:rsid w:val="00F05A14"/>
    <w:rPr>
      <w:rFonts w:ascii="Times New Roman" w:hAnsi="Times New Roman" w:cs="Times New Roman"/>
      <w:sz w:val="28"/>
      <w:szCs w:val="28"/>
      <w:lang w:val="uk-UA"/>
    </w:rPr>
  </w:style>
  <w:style w:type="paragraph" w:customStyle="1" w:styleId="3">
    <w:name w:val="Основний текст3"/>
    <w:basedOn w:val="a"/>
    <w:uiPriority w:val="99"/>
    <w:qFormat/>
    <w:rsid w:val="00F05A14"/>
    <w:pPr>
      <w:widowControl w:val="0"/>
      <w:shd w:val="clear" w:color="auto" w:fill="FFFFFF"/>
      <w:spacing w:before="120" w:after="60" w:line="240" w:lineRule="auto"/>
      <w:ind w:hanging="340"/>
    </w:pPr>
    <w:rPr>
      <w:rFonts w:ascii="Times New Roman" w:hAnsi="Times New Roman" w:cstheme="minorHAnsi"/>
      <w:sz w:val="23"/>
      <w:szCs w:val="23"/>
      <w:lang w:val="uk-UA"/>
    </w:rPr>
  </w:style>
  <w:style w:type="character" w:customStyle="1" w:styleId="a4">
    <w:name w:val="Абзац списку Знак"/>
    <w:aliases w:val="Подглава Знак"/>
    <w:basedOn w:val="a0"/>
    <w:link w:val="a3"/>
    <w:uiPriority w:val="34"/>
    <w:rsid w:val="00F05A14"/>
  </w:style>
  <w:style w:type="character" w:customStyle="1" w:styleId="2Candara11pt0pt">
    <w:name w:val="Основной текст (2) + Candara;11 pt;Интервал 0 pt"/>
    <w:basedOn w:val="2"/>
    <w:rsid w:val="00F05A14"/>
    <w:rPr>
      <w:rFonts w:ascii="Candara" w:eastAsia="Candara" w:hAnsi="Candara" w:cs="Candara"/>
      <w:b w:val="0"/>
      <w:bCs w:val="0"/>
      <w:i w:val="0"/>
      <w:iCs w:val="0"/>
      <w:smallCaps w:val="0"/>
      <w:strike w:val="0"/>
      <w:color w:val="000000"/>
      <w:spacing w:val="10"/>
      <w:w w:val="100"/>
      <w:position w:val="0"/>
      <w:sz w:val="22"/>
      <w:szCs w:val="22"/>
      <w:u w:val="none"/>
      <w:shd w:val="clear" w:color="auto" w:fill="FFFFFF"/>
      <w:lang w:val="uk-UA" w:eastAsia="uk-UA" w:bidi="uk-UA"/>
    </w:rPr>
  </w:style>
  <w:style w:type="character" w:customStyle="1" w:styleId="212pt">
    <w:name w:val="Основной текст (2) + 12 pt;Курсив"/>
    <w:basedOn w:val="2"/>
    <w:rsid w:val="00F05A14"/>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8">
    <w:name w:val="Основной текст (8)_"/>
    <w:basedOn w:val="a0"/>
    <w:link w:val="80"/>
    <w:rsid w:val="00F05A14"/>
    <w:rPr>
      <w:rFonts w:ascii="Franklin Gothic Heavy" w:eastAsia="Franklin Gothic Heavy" w:hAnsi="Franklin Gothic Heavy" w:cs="Franklin Gothic Heavy"/>
      <w:sz w:val="9"/>
      <w:szCs w:val="9"/>
      <w:shd w:val="clear" w:color="auto" w:fill="FFFFFF"/>
    </w:rPr>
  </w:style>
  <w:style w:type="paragraph" w:customStyle="1" w:styleId="80">
    <w:name w:val="Основной текст (8)"/>
    <w:basedOn w:val="a"/>
    <w:link w:val="8"/>
    <w:rsid w:val="00F05A14"/>
    <w:pPr>
      <w:widowControl w:val="0"/>
      <w:shd w:val="clear" w:color="auto" w:fill="FFFFFF"/>
      <w:spacing w:after="0" w:line="0" w:lineRule="atLeast"/>
    </w:pPr>
    <w:rPr>
      <w:rFonts w:ascii="Franklin Gothic Heavy" w:eastAsia="Franklin Gothic Heavy" w:hAnsi="Franklin Gothic Heavy" w:cs="Franklin Gothic Heavy"/>
      <w:sz w:val="9"/>
      <w:szCs w:val="9"/>
    </w:rPr>
  </w:style>
  <w:style w:type="character" w:customStyle="1" w:styleId="rvts11">
    <w:name w:val="rvts11"/>
    <w:basedOn w:val="a0"/>
    <w:rsid w:val="00F05A14"/>
    <w:rPr>
      <w:b/>
      <w:bCs/>
      <w:sz w:val="20"/>
      <w:szCs w:val="20"/>
    </w:rPr>
  </w:style>
  <w:style w:type="character" w:customStyle="1" w:styleId="26">
    <w:name w:val="Основной текст (2) + Полужирный"/>
    <w:basedOn w:val="2"/>
    <w:rsid w:val="00F05A14"/>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paragraph" w:customStyle="1" w:styleId="Style9">
    <w:name w:val="Style9"/>
    <w:basedOn w:val="a"/>
    <w:uiPriority w:val="99"/>
    <w:rsid w:val="00F05A14"/>
    <w:pPr>
      <w:widowControl w:val="0"/>
      <w:suppressAutoHyphens/>
      <w:autoSpaceDE w:val="0"/>
      <w:autoSpaceDN w:val="0"/>
      <w:spacing w:after="0" w:line="454" w:lineRule="exact"/>
      <w:ind w:firstLine="851"/>
      <w:jc w:val="both"/>
      <w:textAlignment w:val="baseline"/>
    </w:pPr>
    <w:rPr>
      <w:rFonts w:ascii="Sylfaen" w:eastAsia="Sylfaen" w:hAnsi="Sylfaen" w:cs="Sylfaen"/>
      <w:kern w:val="3"/>
      <w:sz w:val="24"/>
      <w:szCs w:val="24"/>
      <w:lang w:eastAsia="zh-CN"/>
    </w:rPr>
  </w:style>
  <w:style w:type="character" w:customStyle="1" w:styleId="snippet">
    <w:name w:val="snippet"/>
    <w:basedOn w:val="a0"/>
    <w:rsid w:val="00F05A14"/>
  </w:style>
  <w:style w:type="paragraph" w:customStyle="1" w:styleId="rvps10">
    <w:name w:val="rvps10"/>
    <w:basedOn w:val="a"/>
    <w:rsid w:val="00F05A14"/>
    <w:pPr>
      <w:spacing w:before="100" w:beforeAutospacing="1" w:after="100" w:afterAutospacing="1" w:line="240" w:lineRule="auto"/>
      <w:ind w:firstLine="570"/>
      <w:jc w:val="both"/>
    </w:pPr>
    <w:rPr>
      <w:rFonts w:ascii="Times New Roman" w:eastAsia="Times New Roman" w:hAnsi="Times New Roman" w:cs="Times New Roman"/>
      <w:sz w:val="24"/>
      <w:szCs w:val="24"/>
      <w:lang w:val="uk-UA" w:eastAsia="uk-UA"/>
    </w:rPr>
  </w:style>
  <w:style w:type="character" w:customStyle="1" w:styleId="rvts37">
    <w:name w:val="rvts37"/>
    <w:basedOn w:val="a0"/>
    <w:rsid w:val="00F05A14"/>
    <w:rPr>
      <w:sz w:val="28"/>
      <w:szCs w:val="28"/>
    </w:rPr>
  </w:style>
  <w:style w:type="character" w:customStyle="1" w:styleId="27">
    <w:name w:val="Основной текст (2) + Курсив"/>
    <w:basedOn w:val="2"/>
    <w:rsid w:val="00F05A1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character" w:customStyle="1" w:styleId="rvts36">
    <w:name w:val="rvts36"/>
    <w:basedOn w:val="a0"/>
    <w:rsid w:val="00F05A14"/>
  </w:style>
  <w:style w:type="paragraph" w:styleId="aff6">
    <w:name w:val="Revision"/>
    <w:hidden/>
    <w:uiPriority w:val="99"/>
    <w:semiHidden/>
    <w:rsid w:val="00F05A14"/>
    <w:pPr>
      <w:spacing w:after="0" w:line="240" w:lineRule="auto"/>
    </w:pPr>
  </w:style>
  <w:style w:type="character" w:customStyle="1" w:styleId="UnresolvedMention">
    <w:name w:val="Unresolved Mention"/>
    <w:basedOn w:val="a0"/>
    <w:uiPriority w:val="99"/>
    <w:semiHidden/>
    <w:unhideWhenUsed/>
    <w:rsid w:val="00F05A14"/>
    <w:rPr>
      <w:color w:val="605E5C"/>
      <w:shd w:val="clear" w:color="auto" w:fill="E1DFDD"/>
    </w:rPr>
  </w:style>
  <w:style w:type="character" w:styleId="aff7">
    <w:name w:val="FollowedHyperlink"/>
    <w:basedOn w:val="a0"/>
    <w:uiPriority w:val="99"/>
    <w:semiHidden/>
    <w:unhideWhenUsed/>
    <w:rsid w:val="00F05A14"/>
    <w:rPr>
      <w:color w:val="800080" w:themeColor="followedHyperlink"/>
      <w:u w:val="single"/>
    </w:rPr>
  </w:style>
  <w:style w:type="character" w:customStyle="1" w:styleId="14">
    <w:name w:val="Основной текст (14)_"/>
    <w:basedOn w:val="a0"/>
    <w:link w:val="140"/>
    <w:rsid w:val="00B21916"/>
    <w:rPr>
      <w:rFonts w:ascii="Times New Roman" w:eastAsia="Times New Roman" w:hAnsi="Times New Roman" w:cs="Times New Roman"/>
      <w:b/>
      <w:bCs/>
      <w:i/>
      <w:iCs/>
      <w:shd w:val="clear" w:color="auto" w:fill="FFFFFF"/>
    </w:rPr>
  </w:style>
  <w:style w:type="character" w:customStyle="1" w:styleId="28">
    <w:name w:val="Основной текст (2) + Полужирный;Курсив"/>
    <w:basedOn w:val="2"/>
    <w:rsid w:val="00B21916"/>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uk-UA" w:eastAsia="uk-UA" w:bidi="uk-UA"/>
    </w:rPr>
  </w:style>
  <w:style w:type="paragraph" w:customStyle="1" w:styleId="140">
    <w:name w:val="Основной текст (14)"/>
    <w:basedOn w:val="a"/>
    <w:link w:val="14"/>
    <w:rsid w:val="00B21916"/>
    <w:pPr>
      <w:widowControl w:val="0"/>
      <w:shd w:val="clear" w:color="auto" w:fill="FFFFFF"/>
      <w:spacing w:after="0" w:line="269" w:lineRule="exact"/>
      <w:ind w:firstLine="700"/>
      <w:jc w:val="both"/>
    </w:pPr>
    <w:rPr>
      <w:rFonts w:ascii="Times New Roman" w:eastAsia="Times New Roman" w:hAnsi="Times New Roman" w:cs="Times New Roman"/>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37361758">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158425059">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708533817">
      <w:bodyDiv w:val="1"/>
      <w:marLeft w:val="0"/>
      <w:marRight w:val="0"/>
      <w:marTop w:val="0"/>
      <w:marBottom w:val="0"/>
      <w:divBdr>
        <w:top w:val="none" w:sz="0" w:space="0" w:color="auto"/>
        <w:left w:val="none" w:sz="0" w:space="0" w:color="auto"/>
        <w:bottom w:val="none" w:sz="0" w:space="0" w:color="auto"/>
        <w:right w:val="none" w:sz="0" w:space="0" w:color="auto"/>
      </w:divBdr>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50763171">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327709314">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402-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21AA9-2C5D-4BD8-937B-DA4B8E2E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31055</Words>
  <Characters>17702</Characters>
  <Application>Microsoft Office Word</Application>
  <DocSecurity>0</DocSecurity>
  <Lines>147</Lines>
  <Paragraphs>97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48660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 Вікторія Юріївна</dc:creator>
  <cp:lastModifiedBy>Оксана Костанян (HCJ-IMP0472 - o.kostanyan)</cp:lastModifiedBy>
  <cp:revision>2</cp:revision>
  <cp:lastPrinted>2021-02-03T08:23:00Z</cp:lastPrinted>
  <dcterms:created xsi:type="dcterms:W3CDTF">2024-04-02T07:26:00Z</dcterms:created>
  <dcterms:modified xsi:type="dcterms:W3CDTF">2024-04-02T07:26:00Z</dcterms:modified>
</cp:coreProperties>
</file>