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8F2" w:rsidRDefault="003C28F2" w:rsidP="003C28F2">
      <w:pPr>
        <w:pStyle w:val="a5"/>
        <w:tabs>
          <w:tab w:val="left" w:pos="3686"/>
        </w:tabs>
        <w:jc w:val="center"/>
      </w:pPr>
      <w:r w:rsidRPr="000F3680">
        <w:rPr>
          <w:rFonts w:asciiTheme="minorHAnsi" w:eastAsiaTheme="minorEastAsia" w:hAnsiTheme="minorHAnsi" w:cstheme="minorBidi"/>
          <w:sz w:val="22"/>
        </w:rPr>
        <w:object w:dxaOrig="2070" w:dyaOrig="2700">
          <v:rect id="rectole0000000000" o:spid="_x0000_i1025" style="width:39.75pt;height:51.75pt" o:ole="" o:preferrelative="t" stroked="f">
            <v:imagedata r:id="rId7" o:title=""/>
          </v:rect>
          <o:OLEObject Type="Embed" ProgID="StaticMetafile" ShapeID="rectole0000000000" DrawAspect="Content" ObjectID="_1772968925" r:id="rId8"/>
        </w:object>
      </w:r>
    </w:p>
    <w:p w:rsidR="003C28F2" w:rsidRDefault="003C28F2" w:rsidP="003C28F2">
      <w:pPr>
        <w:pStyle w:val="a5"/>
        <w:jc w:val="center"/>
        <w:rPr>
          <w:rFonts w:ascii="AcademyC" w:eastAsia="AcademyC" w:hAnsi="AcademyC" w:cs="AcademyC"/>
          <w:b/>
          <w:color w:val="002060"/>
        </w:rPr>
      </w:pPr>
      <w:r>
        <w:rPr>
          <w:rFonts w:ascii="AcademyC" w:hAnsi="AcademyC" w:cs="Calibri"/>
          <w:b/>
          <w:color w:val="002060"/>
        </w:rPr>
        <w:t>УКРАЇНА</w:t>
      </w:r>
    </w:p>
    <w:p w:rsidR="003C28F2" w:rsidRDefault="003C28F2" w:rsidP="003C28F2">
      <w:pPr>
        <w:pStyle w:val="a5"/>
        <w:jc w:val="center"/>
        <w:rPr>
          <w:rFonts w:ascii="AcademyC" w:eastAsia="AcademyC" w:hAnsi="AcademyC" w:cs="AcademyC"/>
          <w:b/>
          <w:color w:val="002060"/>
        </w:rPr>
      </w:pPr>
      <w:r>
        <w:rPr>
          <w:rFonts w:ascii="AcademyC" w:hAnsi="AcademyC" w:cs="Calibri"/>
          <w:b/>
          <w:color w:val="002060"/>
        </w:rPr>
        <w:t>ВИЩА</w:t>
      </w:r>
      <w:r>
        <w:rPr>
          <w:rFonts w:ascii="AcademyC" w:eastAsia="AcademyC" w:hAnsi="AcademyC" w:cs="AcademyC"/>
          <w:b/>
          <w:color w:val="002060"/>
        </w:rPr>
        <w:t xml:space="preserve">  </w:t>
      </w:r>
      <w:r>
        <w:rPr>
          <w:rFonts w:ascii="AcademyC" w:hAnsi="AcademyC" w:cs="Calibri"/>
          <w:b/>
          <w:color w:val="002060"/>
        </w:rPr>
        <w:t>РАДА</w:t>
      </w:r>
      <w:r>
        <w:rPr>
          <w:rFonts w:ascii="AcademyC" w:eastAsia="AcademyC" w:hAnsi="AcademyC" w:cs="AcademyC"/>
          <w:b/>
          <w:color w:val="002060"/>
        </w:rPr>
        <w:t xml:space="preserve">  </w:t>
      </w:r>
      <w:r>
        <w:rPr>
          <w:rFonts w:ascii="AcademyC" w:hAnsi="AcademyC" w:cs="Calibri"/>
          <w:b/>
          <w:color w:val="002060"/>
        </w:rPr>
        <w:t>ПРАВОСУДДЯ</w:t>
      </w:r>
    </w:p>
    <w:p w:rsidR="003C28F2" w:rsidRDefault="003C28F2" w:rsidP="003C28F2">
      <w:pPr>
        <w:pStyle w:val="a5"/>
        <w:jc w:val="center"/>
        <w:rPr>
          <w:rFonts w:ascii="AcademyC" w:hAnsi="AcademyC" w:cs="Calibri"/>
          <w:b/>
          <w:color w:val="002060"/>
        </w:rPr>
      </w:pPr>
      <w:r>
        <w:rPr>
          <w:rFonts w:ascii="AcademyC" w:hAnsi="AcademyC" w:cs="Calibri"/>
          <w:b/>
          <w:color w:val="002060"/>
        </w:rPr>
        <w:t>РІШЕННЯ</w:t>
      </w:r>
    </w:p>
    <w:p w:rsidR="003C28F2" w:rsidRDefault="003C28F2" w:rsidP="003C28F2">
      <w:pPr>
        <w:pStyle w:val="a5"/>
        <w:jc w:val="center"/>
        <w:rPr>
          <w:rFonts w:ascii="AcademyC" w:eastAsia="AcademyC" w:hAnsi="AcademyC" w:cs="AcademyC"/>
          <w:b/>
          <w:color w:val="002060"/>
        </w:rPr>
      </w:pPr>
    </w:p>
    <w:tbl>
      <w:tblPr>
        <w:tblW w:w="0" w:type="auto"/>
        <w:tblInd w:w="108" w:type="dxa"/>
        <w:tblCellMar>
          <w:left w:w="10" w:type="dxa"/>
          <w:right w:w="10" w:type="dxa"/>
        </w:tblCellMar>
        <w:tblLook w:val="04A0"/>
      </w:tblPr>
      <w:tblGrid>
        <w:gridCol w:w="2958"/>
        <w:gridCol w:w="3120"/>
        <w:gridCol w:w="3452"/>
      </w:tblGrid>
      <w:tr w:rsidR="003C28F2" w:rsidTr="009911A9">
        <w:tc>
          <w:tcPr>
            <w:tcW w:w="2958" w:type="dxa"/>
            <w:shd w:val="clear" w:color="auto" w:fill="FFFFFF"/>
            <w:tcMar>
              <w:top w:w="0" w:type="dxa"/>
              <w:left w:w="108" w:type="dxa"/>
              <w:bottom w:w="0" w:type="dxa"/>
              <w:right w:w="108" w:type="dxa"/>
            </w:tcMar>
            <w:hideMark/>
          </w:tcPr>
          <w:p w:rsidR="003C28F2" w:rsidRDefault="003C28F2" w:rsidP="009911A9">
            <w:pPr>
              <w:spacing w:line="276" w:lineRule="auto"/>
              <w:ind w:right="-2"/>
              <w:rPr>
                <w:rFonts w:ascii="Times New Roman" w:hAnsi="Times New Roman"/>
                <w:sz w:val="28"/>
                <w:szCs w:val="28"/>
              </w:rPr>
            </w:pPr>
            <w:r>
              <w:rPr>
                <w:rFonts w:ascii="Times New Roman" w:hAnsi="Times New Roman"/>
                <w:sz w:val="28"/>
                <w:szCs w:val="28"/>
              </w:rPr>
              <w:t>26 березня 2024 року</w:t>
            </w:r>
          </w:p>
        </w:tc>
        <w:tc>
          <w:tcPr>
            <w:tcW w:w="3120" w:type="dxa"/>
            <w:shd w:val="clear" w:color="auto" w:fill="FFFFFF"/>
            <w:tcMar>
              <w:top w:w="0" w:type="dxa"/>
              <w:left w:w="108" w:type="dxa"/>
              <w:bottom w:w="0" w:type="dxa"/>
              <w:right w:w="108" w:type="dxa"/>
            </w:tcMar>
            <w:hideMark/>
          </w:tcPr>
          <w:p w:rsidR="003C28F2" w:rsidRDefault="003C28F2" w:rsidP="009911A9">
            <w:pPr>
              <w:spacing w:line="276" w:lineRule="auto"/>
              <w:ind w:right="-2"/>
              <w:jc w:val="center"/>
            </w:pPr>
            <w:r>
              <w:rPr>
                <w:rFonts w:ascii="Bookman Old Style" w:eastAsia="Bookman Old Style" w:hAnsi="Bookman Old Style" w:cs="Bookman Old Style"/>
                <w:color w:val="002060"/>
                <w:sz w:val="20"/>
              </w:rPr>
              <w:t xml:space="preserve">      </w:t>
            </w:r>
            <w:r>
              <w:rPr>
                <w:rFonts w:ascii="Times New Roman" w:hAnsi="Times New Roman"/>
                <w:color w:val="002060"/>
                <w:sz w:val="20"/>
              </w:rPr>
              <w:t>Київ</w:t>
            </w:r>
          </w:p>
        </w:tc>
        <w:tc>
          <w:tcPr>
            <w:tcW w:w="3452" w:type="dxa"/>
            <w:shd w:val="clear" w:color="auto" w:fill="FFFFFF"/>
            <w:tcMar>
              <w:top w:w="0" w:type="dxa"/>
              <w:left w:w="108" w:type="dxa"/>
              <w:bottom w:w="0" w:type="dxa"/>
              <w:right w:w="108" w:type="dxa"/>
            </w:tcMar>
            <w:hideMark/>
          </w:tcPr>
          <w:p w:rsidR="003C28F2" w:rsidRDefault="003C28F2" w:rsidP="003C28F2">
            <w:pPr>
              <w:spacing w:line="276" w:lineRule="auto"/>
              <w:ind w:right="-2"/>
              <w:jc w:val="right"/>
              <w:rPr>
                <w:rFonts w:ascii="Times New Roman" w:hAnsi="Times New Roman"/>
                <w:sz w:val="28"/>
                <w:szCs w:val="28"/>
              </w:rPr>
            </w:pPr>
            <w:r>
              <w:rPr>
                <w:rFonts w:ascii="Times New Roman" w:hAnsi="Times New Roman"/>
                <w:sz w:val="28"/>
                <w:szCs w:val="28"/>
              </w:rPr>
              <w:t>№ 886/0/15-24</w:t>
            </w:r>
          </w:p>
        </w:tc>
      </w:tr>
    </w:tbl>
    <w:p w:rsidR="003C28F2" w:rsidRDefault="003C28F2" w:rsidP="00336EB4">
      <w:pPr>
        <w:pStyle w:val="msonormalcxspmiddle"/>
        <w:spacing w:beforeAutospacing="0" w:after="0" w:afterAutospacing="0"/>
        <w:ind w:right="4706"/>
        <w:jc w:val="both"/>
        <w:rPr>
          <w:b/>
          <w:lang w:val="uk-UA"/>
        </w:rPr>
      </w:pPr>
    </w:p>
    <w:p w:rsidR="00336EB4" w:rsidRDefault="00336EB4" w:rsidP="00940CDA">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3C0ED8">
        <w:rPr>
          <w:rFonts w:ascii="Times New Roman" w:hAnsi="Times New Roman"/>
          <w:b/>
          <w:color w:val="000000"/>
          <w:sz w:val="24"/>
          <w:szCs w:val="24"/>
        </w:rPr>
        <w:t>Куликова</w:t>
      </w:r>
      <w:r w:rsidR="00BB67DA">
        <w:rPr>
          <w:rFonts w:ascii="Times New Roman" w:hAnsi="Times New Roman"/>
          <w:b/>
          <w:color w:val="000000"/>
          <w:sz w:val="24"/>
          <w:szCs w:val="24"/>
        </w:rPr>
        <w:t xml:space="preserve"> А.В.</w:t>
      </w:r>
      <w:r w:rsidRPr="00F2350A">
        <w:rPr>
          <w:rFonts w:ascii="Times New Roman" w:hAnsi="Times New Roman"/>
          <w:b/>
          <w:color w:val="000000"/>
          <w:sz w:val="24"/>
          <w:szCs w:val="24"/>
        </w:rPr>
        <w:t xml:space="preserve"> з посади судді </w:t>
      </w:r>
      <w:r w:rsidR="003C0ED8">
        <w:rPr>
          <w:rFonts w:ascii="Times New Roman" w:hAnsi="Times New Roman"/>
          <w:b/>
          <w:color w:val="000000"/>
          <w:sz w:val="24"/>
          <w:szCs w:val="24"/>
        </w:rPr>
        <w:t>Дніпропетровського окружного адміністративного суду</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36EB4" w:rsidRDefault="00336EB4" w:rsidP="00940CDA">
      <w:pPr>
        <w:spacing w:after="0" w:line="240" w:lineRule="auto"/>
        <w:ind w:right="5954"/>
        <w:jc w:val="both"/>
        <w:rPr>
          <w:rFonts w:ascii="Times New Roman" w:hAnsi="Times New Roman"/>
          <w:sz w:val="28"/>
          <w:szCs w:val="28"/>
        </w:rPr>
      </w:pPr>
    </w:p>
    <w:p w:rsidR="00336EB4" w:rsidRDefault="00336EB4" w:rsidP="008D3A08">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3C0ED8">
        <w:rPr>
          <w:rFonts w:ascii="Times New Roman" w:hAnsi="Times New Roman"/>
          <w:sz w:val="28"/>
          <w:szCs w:val="28"/>
        </w:rPr>
        <w:t>Куликова Андрія Володимировича</w:t>
      </w:r>
      <w:r w:rsidRPr="00F2350A">
        <w:rPr>
          <w:rFonts w:ascii="Times New Roman" w:hAnsi="Times New Roman"/>
          <w:sz w:val="28"/>
          <w:szCs w:val="28"/>
        </w:rPr>
        <w:t xml:space="preserve"> з посади судді </w:t>
      </w:r>
      <w:r w:rsidR="003C0ED8">
        <w:rPr>
          <w:rFonts w:ascii="Times New Roman" w:hAnsi="Times New Roman"/>
          <w:sz w:val="28"/>
          <w:szCs w:val="28"/>
        </w:rPr>
        <w:t>Дніпропетровського окружного адміністративного суду</w:t>
      </w:r>
      <w:r w:rsidRPr="00F2350A">
        <w:rPr>
          <w:rFonts w:ascii="Times New Roman" w:hAnsi="Times New Roman"/>
          <w:sz w:val="28"/>
          <w:szCs w:val="28"/>
        </w:rPr>
        <w:t xml:space="preserve"> </w:t>
      </w:r>
      <w:r w:rsidRPr="00B93131">
        <w:rPr>
          <w:rFonts w:ascii="Times New Roman" w:hAnsi="Times New Roman"/>
          <w:sz w:val="28"/>
          <w:szCs w:val="28"/>
        </w:rPr>
        <w:t>у відставку,</w:t>
      </w:r>
    </w:p>
    <w:p w:rsidR="00BB67DA" w:rsidRDefault="00BB67DA" w:rsidP="00940CDA">
      <w:pPr>
        <w:spacing w:after="0" w:line="240" w:lineRule="auto"/>
        <w:ind w:firstLine="567"/>
        <w:jc w:val="both"/>
        <w:rPr>
          <w:rFonts w:ascii="Times New Roman" w:hAnsi="Times New Roman"/>
          <w:sz w:val="28"/>
          <w:szCs w:val="28"/>
        </w:rPr>
      </w:pPr>
    </w:p>
    <w:p w:rsidR="00336EB4" w:rsidRDefault="00336EB4" w:rsidP="00940CDA">
      <w:pPr>
        <w:spacing w:after="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BB67DA" w:rsidRPr="00B93131" w:rsidRDefault="00BB67DA" w:rsidP="00940CDA">
      <w:pPr>
        <w:spacing w:after="0" w:line="240" w:lineRule="auto"/>
        <w:ind w:right="96" w:firstLine="567"/>
        <w:jc w:val="center"/>
        <w:rPr>
          <w:rFonts w:ascii="Times New Roman" w:hAnsi="Times New Roman"/>
          <w:b/>
          <w:sz w:val="28"/>
          <w:szCs w:val="28"/>
        </w:rPr>
      </w:pPr>
    </w:p>
    <w:p w:rsidR="00336EB4" w:rsidRDefault="003C0ED8" w:rsidP="008D3A08">
      <w:pPr>
        <w:pStyle w:val="rtejustify"/>
        <w:shd w:val="clear" w:color="auto" w:fill="FFFFFF"/>
        <w:spacing w:before="0" w:beforeAutospacing="0" w:after="0" w:afterAutospacing="0"/>
        <w:jc w:val="both"/>
        <w:rPr>
          <w:sz w:val="28"/>
          <w:szCs w:val="28"/>
        </w:rPr>
      </w:pPr>
      <w:r>
        <w:rPr>
          <w:sz w:val="28"/>
          <w:szCs w:val="28"/>
          <w:shd w:val="clear" w:color="auto" w:fill="FFFFFF"/>
          <w:lang w:eastAsia="ru-RU"/>
        </w:rPr>
        <w:t>1 березня</w:t>
      </w:r>
      <w:r w:rsidR="00BB67DA">
        <w:rPr>
          <w:sz w:val="28"/>
          <w:szCs w:val="28"/>
          <w:shd w:val="clear" w:color="auto" w:fill="FFFFFF"/>
          <w:lang w:eastAsia="ru-RU"/>
        </w:rPr>
        <w:t xml:space="preserve"> 2024</w:t>
      </w:r>
      <w:r w:rsidR="004B6C2D" w:rsidRPr="004B6C2D">
        <w:rPr>
          <w:sz w:val="28"/>
          <w:szCs w:val="28"/>
          <w:shd w:val="clear" w:color="auto" w:fill="FFFFFF"/>
          <w:lang w:eastAsia="ru-RU"/>
        </w:rPr>
        <w:t xml:space="preserve"> року до Вищої ради правосуддя надійшли заява </w:t>
      </w:r>
      <w:r>
        <w:rPr>
          <w:sz w:val="28"/>
          <w:szCs w:val="28"/>
          <w:shd w:val="clear" w:color="auto" w:fill="FFFFFF"/>
          <w:lang w:eastAsia="ru-RU"/>
        </w:rPr>
        <w:t>Куликова</w:t>
      </w:r>
      <w:r w:rsidR="00BB67DA">
        <w:rPr>
          <w:sz w:val="28"/>
          <w:szCs w:val="28"/>
          <w:shd w:val="clear" w:color="auto" w:fill="FFFFFF"/>
          <w:lang w:eastAsia="ru-RU"/>
        </w:rPr>
        <w:t xml:space="preserve"> А.В.</w:t>
      </w:r>
      <w:r w:rsidR="004B6C2D" w:rsidRPr="004B6C2D">
        <w:rPr>
          <w:sz w:val="28"/>
          <w:szCs w:val="28"/>
          <w:shd w:val="clear" w:color="auto" w:fill="FFFFFF"/>
          <w:lang w:eastAsia="ru-RU"/>
        </w:rPr>
        <w:t xml:space="preserve"> та матеріали про </w:t>
      </w:r>
      <w:r w:rsidR="00BB67DA">
        <w:rPr>
          <w:sz w:val="28"/>
          <w:szCs w:val="28"/>
          <w:shd w:val="clear" w:color="auto" w:fill="FFFFFF"/>
          <w:lang w:eastAsia="ru-RU"/>
        </w:rPr>
        <w:t>його</w:t>
      </w:r>
      <w:r w:rsidR="004B6C2D" w:rsidRPr="004B6C2D">
        <w:rPr>
          <w:sz w:val="28"/>
          <w:szCs w:val="28"/>
          <w:shd w:val="clear" w:color="auto" w:fill="FFFFFF"/>
          <w:lang w:eastAsia="ru-RU"/>
        </w:rPr>
        <w:t xml:space="preserve"> звільнення з посади судді </w:t>
      </w:r>
      <w:r>
        <w:rPr>
          <w:sz w:val="28"/>
          <w:szCs w:val="28"/>
        </w:rPr>
        <w:t>Дніпропетровського окружного адміністративного суду</w:t>
      </w:r>
      <w:r w:rsidRPr="00F2350A">
        <w:rPr>
          <w:sz w:val="28"/>
          <w:szCs w:val="28"/>
        </w:rPr>
        <w:t xml:space="preserve"> </w:t>
      </w:r>
      <w:r w:rsidR="004B6C2D" w:rsidRPr="004B6C2D">
        <w:rPr>
          <w:sz w:val="28"/>
          <w:szCs w:val="28"/>
          <w:shd w:val="clear" w:color="auto" w:fill="FFFFFF"/>
          <w:lang w:eastAsia="ru-RU"/>
        </w:rPr>
        <w:t>відповідно до пункту 4 частини шостої статті 126 Конституції України</w:t>
      </w:r>
      <w:r w:rsidR="00336EB4" w:rsidRPr="00F2350A">
        <w:rPr>
          <w:sz w:val="28"/>
          <w:szCs w:val="28"/>
        </w:rPr>
        <w:t>.</w:t>
      </w:r>
    </w:p>
    <w:p w:rsidR="00F6414B" w:rsidRPr="003C0ED8" w:rsidRDefault="003C0ED8" w:rsidP="008D3A08">
      <w:pPr>
        <w:widowControl w:val="0"/>
        <w:spacing w:after="0" w:line="240" w:lineRule="auto"/>
        <w:ind w:firstLine="567"/>
        <w:jc w:val="both"/>
        <w:rPr>
          <w:rFonts w:ascii="Times New Roman" w:hAnsi="Times New Roman"/>
          <w:color w:val="1D1D1B"/>
          <w:sz w:val="28"/>
          <w:szCs w:val="28"/>
          <w:shd w:val="clear" w:color="auto" w:fill="FFFFFF"/>
          <w:lang w:eastAsia="ru-RU"/>
        </w:rPr>
      </w:pPr>
      <w:r w:rsidRPr="003C0ED8">
        <w:rPr>
          <w:rFonts w:ascii="Times New Roman" w:hAnsi="Times New Roman"/>
          <w:color w:val="1D1D1B"/>
          <w:sz w:val="28"/>
          <w:szCs w:val="28"/>
          <w:shd w:val="clear" w:color="auto" w:fill="FFFFFF"/>
        </w:rPr>
        <w:t>Куликов Андрій Володимирович Указом Президента України від                       19 серпня 1997 року № 856/97 призначений суддею військового суду Дніпропетровського гарнізону строком на п’ять років. Постановою Верховної Ради України від 28 листопада 2002 року № 334-IV Куликов А.В. обраний на посаду судді військового місцевого суду Дніпропетровського гарнізону безстроково.</w:t>
      </w:r>
      <w:r w:rsidRPr="003C0ED8">
        <w:rPr>
          <w:rFonts w:ascii="Times New Roman" w:hAnsi="Times New Roman"/>
          <w:sz w:val="28"/>
          <w:szCs w:val="28"/>
          <w:shd w:val="clear" w:color="auto" w:fill="FFFFFF"/>
        </w:rPr>
        <w:t xml:space="preserve"> Рішенням Вищої ради правосуддя від 28 листопада 2023 року                 № 1128/0/15-23 переведений на посаду судді Дніпропетровського окружного адміністративного суду.</w:t>
      </w:r>
    </w:p>
    <w:p w:rsidR="004B6C2D" w:rsidRPr="00F6414B" w:rsidRDefault="004B6C2D" w:rsidP="008D3A08">
      <w:pPr>
        <w:widowControl w:val="0"/>
        <w:spacing w:after="0" w:line="240" w:lineRule="auto"/>
        <w:ind w:firstLine="567"/>
        <w:jc w:val="both"/>
        <w:rPr>
          <w:rFonts w:ascii="Times New Roman" w:hAnsi="Times New Roman"/>
          <w:color w:val="1D1D1B"/>
          <w:sz w:val="28"/>
          <w:szCs w:val="28"/>
          <w:shd w:val="clear" w:color="auto" w:fill="FFFFFF"/>
          <w:lang w:eastAsia="ru-RU"/>
        </w:rPr>
      </w:pPr>
      <w:r w:rsidRPr="004B6C2D">
        <w:rPr>
          <w:rFonts w:ascii="Times New Roman" w:eastAsia="Calibri" w:hAnsi="Times New Roman"/>
          <w:sz w:val="28"/>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36EB4" w:rsidRDefault="004B6C2D" w:rsidP="008D3A08">
      <w:pPr>
        <w:pStyle w:val="rtejustify"/>
        <w:shd w:val="clear" w:color="auto" w:fill="FFFFFF"/>
        <w:spacing w:before="0" w:beforeAutospacing="0" w:after="0" w:afterAutospacing="0"/>
        <w:ind w:firstLine="567"/>
        <w:jc w:val="both"/>
        <w:rPr>
          <w:sz w:val="28"/>
          <w:szCs w:val="28"/>
        </w:rPr>
      </w:pPr>
      <w:r w:rsidRPr="004B6C2D">
        <w:rPr>
          <w:rFonts w:eastAsia="Calibri"/>
          <w:sz w:val="28"/>
          <w:szCs w:val="28"/>
          <w:lang w:eastAsia="ru-RU"/>
        </w:rPr>
        <w:t>Відповідно до пункту 16.3 Р</w:t>
      </w:r>
      <w:r w:rsidR="00940CDA">
        <w:rPr>
          <w:rFonts w:eastAsia="Calibri"/>
          <w:sz w:val="28"/>
          <w:szCs w:val="28"/>
          <w:lang w:eastAsia="ru-RU"/>
        </w:rPr>
        <w:t>егламенту Вищої ради правосуддя</w:t>
      </w:r>
      <w:r w:rsidRPr="004B6C2D">
        <w:rPr>
          <w:rFonts w:eastAsia="Calibri"/>
          <w:sz w:val="28"/>
          <w:szCs w:val="28"/>
          <w:lang w:eastAsia="ru-RU"/>
        </w:rPr>
        <w:t xml:space="preserve">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940CDA">
        <w:rPr>
          <w:rFonts w:eastAsia="Calibri"/>
          <w:sz w:val="28"/>
          <w:szCs w:val="28"/>
          <w:lang w:eastAsia="ru-RU"/>
        </w:rPr>
        <w:t>Вищою р</w:t>
      </w:r>
      <w:r w:rsidRPr="004B6C2D">
        <w:rPr>
          <w:rFonts w:eastAsia="Calibri"/>
          <w:sz w:val="28"/>
          <w:szCs w:val="28"/>
          <w:lang w:eastAsia="ru-RU"/>
        </w:rPr>
        <w:t xml:space="preserve">адою </w:t>
      </w:r>
      <w:r w:rsidR="00940CDA">
        <w:rPr>
          <w:rFonts w:eastAsia="Calibri"/>
          <w:sz w:val="28"/>
          <w:szCs w:val="28"/>
          <w:lang w:eastAsia="ru-RU"/>
        </w:rPr>
        <w:t xml:space="preserve">правосуддя </w:t>
      </w:r>
      <w:r w:rsidRPr="004B6C2D">
        <w:rPr>
          <w:rFonts w:eastAsia="Calibri"/>
          <w:sz w:val="28"/>
          <w:szCs w:val="28"/>
          <w:lang w:eastAsia="ru-RU"/>
        </w:rPr>
        <w:t>відповідного рішення або по дату припинення повноважень судді у зв’язку з досягненням суддею шістдесяти п’яти років.</w:t>
      </w:r>
    </w:p>
    <w:p w:rsidR="00336EB4" w:rsidRDefault="00336EB4" w:rsidP="008D3A08">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3C0ED8">
        <w:rPr>
          <w:sz w:val="28"/>
          <w:szCs w:val="28"/>
        </w:rPr>
        <w:t>26 березня</w:t>
      </w:r>
      <w:r>
        <w:rPr>
          <w:sz w:val="28"/>
          <w:szCs w:val="28"/>
        </w:rPr>
        <w:t xml:space="preserve"> 2024 року с</w:t>
      </w:r>
      <w:r w:rsidRPr="00B93131">
        <w:rPr>
          <w:sz w:val="28"/>
          <w:szCs w:val="28"/>
        </w:rPr>
        <w:t xml:space="preserve">таж роботи </w:t>
      </w:r>
      <w:r w:rsidR="003C0ED8">
        <w:rPr>
          <w:sz w:val="28"/>
          <w:szCs w:val="28"/>
        </w:rPr>
        <w:t>Куликова</w:t>
      </w:r>
      <w:r w:rsidR="00BB67DA">
        <w:rPr>
          <w:sz w:val="28"/>
          <w:szCs w:val="28"/>
        </w:rPr>
        <w:t xml:space="preserve"> А.В.</w:t>
      </w:r>
      <w:r>
        <w:rPr>
          <w:sz w:val="28"/>
          <w:szCs w:val="28"/>
        </w:rPr>
        <w:t xml:space="preserve"> на посаді судді </w:t>
      </w:r>
      <w:r w:rsidRPr="00F2350A">
        <w:rPr>
          <w:sz w:val="28"/>
          <w:szCs w:val="28"/>
        </w:rPr>
        <w:t xml:space="preserve">становить </w:t>
      </w:r>
      <w:r w:rsidR="003C0ED8">
        <w:rPr>
          <w:sz w:val="28"/>
          <w:szCs w:val="28"/>
        </w:rPr>
        <w:t>26</w:t>
      </w:r>
      <w:r w:rsidRPr="00F2350A">
        <w:rPr>
          <w:sz w:val="28"/>
          <w:szCs w:val="28"/>
        </w:rPr>
        <w:t xml:space="preserve"> років</w:t>
      </w:r>
      <w:r w:rsidR="004B6C2D">
        <w:rPr>
          <w:sz w:val="28"/>
          <w:szCs w:val="28"/>
        </w:rPr>
        <w:t xml:space="preserve"> </w:t>
      </w:r>
      <w:r w:rsidR="003C0ED8">
        <w:rPr>
          <w:sz w:val="28"/>
          <w:szCs w:val="28"/>
        </w:rPr>
        <w:t>7</w:t>
      </w:r>
      <w:r w:rsidRPr="00F2350A">
        <w:rPr>
          <w:sz w:val="28"/>
          <w:szCs w:val="28"/>
        </w:rPr>
        <w:t xml:space="preserve"> місяц</w:t>
      </w:r>
      <w:r w:rsidR="003C0ED8">
        <w:rPr>
          <w:sz w:val="28"/>
          <w:szCs w:val="28"/>
        </w:rPr>
        <w:t>ів</w:t>
      </w:r>
      <w:r w:rsidRPr="00F2350A">
        <w:rPr>
          <w:sz w:val="28"/>
          <w:szCs w:val="28"/>
        </w:rPr>
        <w:t xml:space="preserve"> </w:t>
      </w:r>
      <w:r w:rsidR="003C0ED8">
        <w:rPr>
          <w:sz w:val="28"/>
          <w:szCs w:val="28"/>
        </w:rPr>
        <w:t xml:space="preserve">7 </w:t>
      </w:r>
      <w:r w:rsidR="004B6C2D">
        <w:rPr>
          <w:sz w:val="28"/>
          <w:szCs w:val="28"/>
        </w:rPr>
        <w:t>дні</w:t>
      </w:r>
      <w:r w:rsidR="00BB67DA">
        <w:rPr>
          <w:sz w:val="28"/>
          <w:szCs w:val="28"/>
        </w:rPr>
        <w:t>в</w:t>
      </w:r>
      <w:r w:rsidRPr="00F2350A">
        <w:rPr>
          <w:sz w:val="28"/>
          <w:szCs w:val="28"/>
        </w:rPr>
        <w:t>.</w:t>
      </w:r>
    </w:p>
    <w:p w:rsidR="004B6C2D" w:rsidRPr="004B6C2D" w:rsidRDefault="004B6C2D" w:rsidP="008D3A08">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Абзацом четвертим пункту 34 розділу XII «Прикінцеві та перехідні положення» Закону № 1402-VIII встановлено, що судді, призначені чи обрані </w:t>
      </w:r>
      <w:r w:rsidRPr="004B6C2D">
        <w:rPr>
          <w:rFonts w:ascii="Times New Roman" w:eastAsia="Calibri" w:hAnsi="Times New Roman"/>
          <w:sz w:val="28"/>
          <w:szCs w:val="28"/>
          <w:lang w:eastAsia="ru-RU"/>
        </w:rPr>
        <w:lastRenderedPageBreak/>
        <w:t>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4B6C2D" w:rsidRPr="004B6C2D" w:rsidRDefault="004B6C2D" w:rsidP="008D3A08">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На час призначення </w:t>
      </w:r>
      <w:r w:rsidR="003C0ED8">
        <w:rPr>
          <w:rFonts w:ascii="Times New Roman" w:hAnsi="Times New Roman"/>
          <w:sz w:val="28"/>
          <w:szCs w:val="28"/>
        </w:rPr>
        <w:t xml:space="preserve">Куликова </w:t>
      </w:r>
      <w:r w:rsidR="00BB67DA" w:rsidRPr="00BB67DA">
        <w:rPr>
          <w:rFonts w:ascii="Times New Roman" w:hAnsi="Times New Roman"/>
          <w:sz w:val="28"/>
          <w:szCs w:val="28"/>
        </w:rPr>
        <w:t>А.В.</w:t>
      </w:r>
      <w:r w:rsidR="00BB67DA">
        <w:rPr>
          <w:sz w:val="28"/>
          <w:szCs w:val="28"/>
        </w:rPr>
        <w:t xml:space="preserve"> </w:t>
      </w:r>
      <w:r w:rsidRPr="004B6C2D">
        <w:rPr>
          <w:rFonts w:ascii="Times New Roman" w:eastAsia="Calibri" w:hAnsi="Times New Roman"/>
          <w:sz w:val="28"/>
          <w:szCs w:val="28"/>
          <w:lang w:eastAsia="ru-RU"/>
        </w:rPr>
        <w:t xml:space="preserve">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w:t>
      </w:r>
      <w:r w:rsidR="00940CDA">
        <w:rPr>
          <w:rFonts w:ascii="Times New Roman" w:eastAsia="Calibri" w:hAnsi="Times New Roman"/>
          <w:sz w:val="28"/>
          <w:szCs w:val="28"/>
          <w:lang w:eastAsia="ru-RU"/>
        </w:rPr>
        <w:t>(далі – Закон №</w:t>
      </w:r>
      <w:r w:rsidR="00940CDA" w:rsidRPr="00BB67DA">
        <w:rPr>
          <w:rFonts w:ascii="Times New Roman" w:hAnsi="Times New Roman"/>
          <w:color w:val="1D1D1B"/>
          <w:sz w:val="28"/>
          <w:szCs w:val="28"/>
          <w:shd w:val="clear" w:color="auto" w:fill="FFFFFF"/>
        </w:rPr>
        <w:t xml:space="preserve"> 2862-ХІІ</w:t>
      </w:r>
      <w:r w:rsidR="00940CDA">
        <w:rPr>
          <w:rFonts w:ascii="Times New Roman" w:hAnsi="Times New Roman"/>
          <w:color w:val="1D1D1B"/>
          <w:sz w:val="28"/>
          <w:szCs w:val="28"/>
          <w:shd w:val="clear" w:color="auto" w:fill="FFFFFF"/>
        </w:rPr>
        <w:t>)</w:t>
      </w:r>
      <w:r w:rsidR="00940CDA" w:rsidRPr="00BB67DA">
        <w:rPr>
          <w:rFonts w:ascii="Times New Roman" w:hAnsi="Times New Roman"/>
          <w:color w:val="1D1D1B"/>
          <w:sz w:val="28"/>
          <w:szCs w:val="28"/>
          <w:shd w:val="clear" w:color="auto" w:fill="FFFFFF"/>
        </w:rPr>
        <w:t xml:space="preserve"> </w:t>
      </w:r>
      <w:r w:rsidRPr="004B6C2D">
        <w:rPr>
          <w:rFonts w:ascii="Times New Roman" w:eastAsia="Calibri" w:hAnsi="Times New Roman"/>
          <w:sz w:val="28"/>
          <w:szCs w:val="28"/>
          <w:lang w:eastAsia="ru-RU"/>
        </w:rPr>
        <w:t>та Указом Президента України від 10 липня 1995 року № 584/95 «Про додаткові заходи щодо соціального захисту суддів».</w:t>
      </w:r>
    </w:p>
    <w:p w:rsidR="003C0ED8" w:rsidRPr="003C0ED8" w:rsidRDefault="003C0ED8" w:rsidP="008D3A08">
      <w:pPr>
        <w:pStyle w:val="a5"/>
        <w:ind w:firstLine="567"/>
        <w:jc w:val="both"/>
        <w:rPr>
          <w:szCs w:val="28"/>
          <w:shd w:val="clear" w:color="auto" w:fill="FFFFFF"/>
        </w:rPr>
      </w:pPr>
      <w:r w:rsidRPr="003C0ED8">
        <w:rPr>
          <w:szCs w:val="28"/>
        </w:rPr>
        <w:t>З</w:t>
      </w:r>
      <w:r w:rsidRPr="003C0ED8">
        <w:rPr>
          <w:szCs w:val="28"/>
          <w:shd w:val="clear" w:color="auto" w:fill="FFFFFF"/>
        </w:rPr>
        <w:t>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3C0ED8" w:rsidRPr="003C0ED8" w:rsidRDefault="003C0ED8" w:rsidP="008D3A08">
      <w:pPr>
        <w:pStyle w:val="rvps2"/>
        <w:shd w:val="clear" w:color="auto" w:fill="FFFFFF"/>
        <w:spacing w:before="0" w:beforeAutospacing="0" w:after="0" w:afterAutospacing="0"/>
        <w:ind w:firstLine="567"/>
        <w:jc w:val="both"/>
        <w:textAlignment w:val="baseline"/>
        <w:rPr>
          <w:sz w:val="28"/>
          <w:szCs w:val="28"/>
          <w:shd w:val="clear" w:color="auto" w:fill="FFFFFF"/>
        </w:rPr>
      </w:pPr>
      <w:r w:rsidRPr="003C0ED8">
        <w:rPr>
          <w:sz w:val="28"/>
          <w:szCs w:val="28"/>
        </w:rPr>
        <w:t xml:space="preserve">Із </w:t>
      </w:r>
      <w:r w:rsidRPr="003C0ED8">
        <w:rPr>
          <w:color w:val="1D1D1B"/>
          <w:sz w:val="28"/>
          <w:szCs w:val="28"/>
          <w:shd w:val="clear" w:color="auto" w:fill="FFFFFF"/>
        </w:rPr>
        <w:t xml:space="preserve">копій військового квитка та </w:t>
      </w:r>
      <w:r w:rsidRPr="003C0ED8">
        <w:rPr>
          <w:sz w:val="28"/>
          <w:szCs w:val="28"/>
        </w:rPr>
        <w:t>послужного списку вбачається, що з                   1 серпня 1984 року по 24 липня 1988 року Куликов А.В. був курсантом Рязанського вищого військового командного училища зв’язку імені Маршала Радянського Союзу М.В. Захарова</w:t>
      </w:r>
      <w:r w:rsidRPr="003C0ED8">
        <w:rPr>
          <w:sz w:val="28"/>
          <w:szCs w:val="28"/>
          <w:shd w:val="clear" w:color="auto" w:fill="FFFFFF"/>
        </w:rPr>
        <w:t>.</w:t>
      </w:r>
    </w:p>
    <w:p w:rsidR="003C0ED8" w:rsidRPr="003C0ED8" w:rsidRDefault="003C0ED8" w:rsidP="008D3A08">
      <w:pPr>
        <w:pStyle w:val="rvps2"/>
        <w:shd w:val="clear" w:color="auto" w:fill="FFFFFF"/>
        <w:spacing w:before="0" w:beforeAutospacing="0" w:after="0" w:afterAutospacing="0"/>
        <w:ind w:firstLine="567"/>
        <w:jc w:val="both"/>
        <w:textAlignment w:val="baseline"/>
        <w:rPr>
          <w:sz w:val="28"/>
          <w:szCs w:val="28"/>
        </w:rPr>
      </w:pPr>
      <w:r w:rsidRPr="003C0ED8">
        <w:rPr>
          <w:sz w:val="28"/>
          <w:szCs w:val="28"/>
        </w:rPr>
        <w:t>Частиною другою статті 11 Закону СРСР від 12 жовтня 1967 року                 № 1950-</w:t>
      </w:r>
      <w:r w:rsidRPr="003C0ED8">
        <w:rPr>
          <w:sz w:val="28"/>
          <w:szCs w:val="28"/>
          <w:lang w:val="en-US"/>
        </w:rPr>
        <w:t>V</w:t>
      </w:r>
      <w:r w:rsidRPr="003C0ED8">
        <w:rPr>
          <w:sz w:val="28"/>
          <w:szCs w:val="28"/>
        </w:rPr>
        <w:t>ІІ «Про загальний військовий обов’язок», чинною на час навчання Куликова А.В. у зазначеному вищому військовому командному училищі, було встановлено, що громадяни, прийняті до військово-навчальних закладів, є такими, що перебувають на дійсній військовій службі і називаються курсантами. На них поширюються обов’язки, встановлені для військовослужбовців строкової служби. Вони та їхні сім’ї користувалися правами, пільгами та перевагами, встановленими чинним законодавством для військовослужбовців строкової служби та їхніх сімей.</w:t>
      </w:r>
    </w:p>
    <w:p w:rsidR="003C0ED8" w:rsidRPr="003C0ED8" w:rsidRDefault="003C0ED8" w:rsidP="008D3A08">
      <w:pPr>
        <w:pStyle w:val="rvps2"/>
        <w:shd w:val="clear" w:color="auto" w:fill="FFFFFF"/>
        <w:spacing w:before="0" w:beforeAutospacing="0" w:after="0" w:afterAutospacing="0"/>
        <w:ind w:firstLine="567"/>
        <w:jc w:val="both"/>
        <w:textAlignment w:val="baseline"/>
        <w:rPr>
          <w:sz w:val="28"/>
          <w:szCs w:val="28"/>
        </w:rPr>
      </w:pPr>
      <w:r w:rsidRPr="003C0ED8">
        <w:rPr>
          <w:sz w:val="28"/>
          <w:szCs w:val="28"/>
        </w:rPr>
        <w:t>Згідно з пунктом 1 статті 13 вказаного Закону СРСР для солдатів і сержантів Радянської Армії, берегових частин і авіації Військово-Морського Флоту був установлений дворічний строк дійсної військової служби.</w:t>
      </w:r>
    </w:p>
    <w:p w:rsidR="003C0ED8" w:rsidRPr="003C0ED8" w:rsidRDefault="003C0ED8" w:rsidP="008D3A08">
      <w:pPr>
        <w:pStyle w:val="rvps2"/>
        <w:shd w:val="clear" w:color="auto" w:fill="FFFFFF"/>
        <w:spacing w:before="0" w:beforeAutospacing="0" w:after="0" w:afterAutospacing="0"/>
        <w:ind w:firstLine="567"/>
        <w:jc w:val="both"/>
        <w:textAlignment w:val="baseline"/>
        <w:rPr>
          <w:sz w:val="28"/>
          <w:szCs w:val="28"/>
        </w:rPr>
      </w:pPr>
      <w:r w:rsidRPr="003C0ED8">
        <w:rPr>
          <w:sz w:val="28"/>
          <w:szCs w:val="28"/>
        </w:rPr>
        <w:t>Таким чином, законодавство колишнього СРСР прирівнювало до проходження дійсної (строкової) військової служби період навчання у військово-навчальних закладах.</w:t>
      </w:r>
    </w:p>
    <w:p w:rsidR="003C0ED8" w:rsidRPr="003C0ED8" w:rsidRDefault="003C0ED8" w:rsidP="008D3A08">
      <w:pPr>
        <w:pStyle w:val="rvps2"/>
        <w:shd w:val="clear" w:color="auto" w:fill="FFFFFF"/>
        <w:spacing w:before="0" w:beforeAutospacing="0" w:after="0" w:afterAutospacing="0"/>
        <w:ind w:firstLine="567"/>
        <w:jc w:val="both"/>
        <w:textAlignment w:val="baseline"/>
        <w:rPr>
          <w:sz w:val="28"/>
          <w:szCs w:val="28"/>
        </w:rPr>
      </w:pPr>
      <w:r w:rsidRPr="003C0ED8">
        <w:rPr>
          <w:sz w:val="28"/>
          <w:szCs w:val="28"/>
        </w:rPr>
        <w:t>Виходячи з аналізу Закону СРСР від 12 жовтня 1967 року № 1950-</w:t>
      </w:r>
      <w:r w:rsidRPr="003C0ED8">
        <w:rPr>
          <w:sz w:val="28"/>
          <w:szCs w:val="28"/>
          <w:lang w:val="en-US"/>
        </w:rPr>
        <w:t>V</w:t>
      </w:r>
      <w:r w:rsidRPr="003C0ED8">
        <w:rPr>
          <w:sz w:val="28"/>
          <w:szCs w:val="28"/>
        </w:rPr>
        <w:t>ІІ «Про загальний військовий обов’язок», Куликов А.В., будучи курсантом військового навчального закладу, набув статусу військовослужбовця строкової військової служби.</w:t>
      </w:r>
    </w:p>
    <w:p w:rsidR="003C0ED8" w:rsidRPr="003C0ED8" w:rsidRDefault="003C0ED8" w:rsidP="008D3A08">
      <w:pPr>
        <w:pStyle w:val="rvps2"/>
        <w:shd w:val="clear" w:color="auto" w:fill="FFFFFF"/>
        <w:spacing w:before="0" w:beforeAutospacing="0" w:after="0" w:afterAutospacing="0"/>
        <w:ind w:firstLine="567"/>
        <w:jc w:val="both"/>
        <w:textAlignment w:val="baseline"/>
        <w:rPr>
          <w:sz w:val="28"/>
          <w:szCs w:val="28"/>
          <w:shd w:val="clear" w:color="auto" w:fill="FFFFFF"/>
        </w:rPr>
      </w:pPr>
      <w:r w:rsidRPr="003C0ED8">
        <w:rPr>
          <w:sz w:val="28"/>
          <w:szCs w:val="28"/>
        </w:rPr>
        <w:t>Отже, до стажу роботи Куликова А.В. на посаді судді, що дає право на відставку, підлягають зарахуванню два роки навчання в Рязанському вищому військовому командному училищі зв’язку імені Маршала Радянського Союзу М.В. Захарова як період проходження строкової військової служби.</w:t>
      </w:r>
    </w:p>
    <w:p w:rsidR="003C0ED8" w:rsidRPr="003C0ED8" w:rsidRDefault="003C0ED8" w:rsidP="008D3A08">
      <w:pPr>
        <w:spacing w:after="0" w:line="240" w:lineRule="auto"/>
        <w:ind w:firstLine="567"/>
        <w:jc w:val="both"/>
        <w:rPr>
          <w:rFonts w:ascii="Times New Roman" w:hAnsi="Times New Roman"/>
          <w:sz w:val="28"/>
          <w:szCs w:val="28"/>
          <w:shd w:val="clear" w:color="auto" w:fill="FFFFFF"/>
        </w:rPr>
      </w:pPr>
      <w:r w:rsidRPr="003C0ED8">
        <w:rPr>
          <w:rFonts w:ascii="Times New Roman" w:hAnsi="Times New Roman"/>
          <w:sz w:val="28"/>
          <w:szCs w:val="28"/>
        </w:rPr>
        <w:lastRenderedPageBreak/>
        <w:t xml:space="preserve">Водночас навчання Куликова А.В. у Національній юридичній академії України імені Ярослава Мудрого не може бути зараховано до стажу </w:t>
      </w:r>
      <w:r w:rsidRPr="003C0ED8">
        <w:rPr>
          <w:rFonts w:ascii="Times New Roman" w:hAnsi="Times New Roman"/>
          <w:sz w:val="28"/>
          <w:szCs w:val="28"/>
          <w:shd w:val="clear" w:color="auto" w:fill="FFFFFF"/>
        </w:rPr>
        <w:t>роботи, що дає судді право на відставку, оскільки він здобував освіту у вищому юридичному навчальному закладі за заочною формою навчання.</w:t>
      </w:r>
    </w:p>
    <w:p w:rsidR="003C0ED8" w:rsidRPr="003C0ED8" w:rsidRDefault="003C0ED8" w:rsidP="008D3A08">
      <w:pPr>
        <w:spacing w:after="0" w:line="240" w:lineRule="auto"/>
        <w:ind w:firstLine="567"/>
        <w:jc w:val="both"/>
        <w:rPr>
          <w:rFonts w:ascii="Times New Roman" w:hAnsi="Times New Roman"/>
          <w:sz w:val="28"/>
          <w:szCs w:val="28"/>
        </w:rPr>
      </w:pPr>
      <w:r w:rsidRPr="003C0ED8">
        <w:rPr>
          <w:rFonts w:ascii="Times New Roman" w:hAnsi="Times New Roman"/>
          <w:sz w:val="28"/>
          <w:szCs w:val="28"/>
        </w:rPr>
        <w:t>До стажу роботи на посаді судді підлягає зарахуванню половина строку навчання лише за денною формою у вищих юридичних навчальних закладах, на юридичних факультетах вищих навчальних закладів.</w:t>
      </w:r>
    </w:p>
    <w:p w:rsidR="003C0ED8" w:rsidRPr="003C0ED8" w:rsidRDefault="003C0ED8" w:rsidP="008D3A08">
      <w:pPr>
        <w:spacing w:after="0" w:line="240" w:lineRule="auto"/>
        <w:ind w:firstLine="567"/>
        <w:jc w:val="both"/>
        <w:rPr>
          <w:rFonts w:ascii="Times New Roman" w:hAnsi="Times New Roman"/>
          <w:sz w:val="28"/>
          <w:szCs w:val="28"/>
        </w:rPr>
      </w:pPr>
      <w:r w:rsidRPr="003C0ED8">
        <w:rPr>
          <w:rFonts w:ascii="Times New Roman" w:hAnsi="Times New Roman"/>
          <w:sz w:val="28"/>
          <w:szCs w:val="28"/>
        </w:rPr>
        <w:t>Саме така правова позиція покладена в основу рішення Верховного Суду у складі колегії суддів Касаційного адміністративного суду від 18 грудня             2019 року, яке залишено без змін постановою Великої Палати Верховного Суду від 3 вересня 2020 року у справі № 9901/521/19.</w:t>
      </w:r>
    </w:p>
    <w:p w:rsidR="003C0ED8" w:rsidRDefault="003C0ED8" w:rsidP="008D3A08">
      <w:pPr>
        <w:tabs>
          <w:tab w:val="left" w:pos="709"/>
        </w:tabs>
        <w:spacing w:after="0" w:line="240" w:lineRule="auto"/>
        <w:ind w:firstLine="567"/>
        <w:jc w:val="both"/>
        <w:rPr>
          <w:rFonts w:ascii="Times New Roman" w:hAnsi="Times New Roman"/>
          <w:color w:val="1D1D1B"/>
          <w:sz w:val="28"/>
          <w:szCs w:val="28"/>
          <w:shd w:val="clear" w:color="auto" w:fill="FFFFFF"/>
        </w:rPr>
      </w:pPr>
      <w:r w:rsidRPr="003C0ED8">
        <w:rPr>
          <w:rFonts w:ascii="Times New Roman" w:hAnsi="Times New Roman"/>
          <w:sz w:val="28"/>
          <w:szCs w:val="28"/>
        </w:rPr>
        <w:t>Крім цього, Велика Палата Верховного Суду зазначила, що суд першої інстанції обґрунтовано дійшов висновку, що заочна та вечірня форми навчання у вищому юридичному навчальному закладі не зараховуються до стажу роботи на посаді судді, який дає право на відставку.</w:t>
      </w:r>
    </w:p>
    <w:p w:rsidR="007E4A55" w:rsidRDefault="004B6C2D" w:rsidP="008D3A08">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Частиною другою статті 137 Закону № 1402-VIII (у редакції, яка діє </w:t>
      </w:r>
      <w:r w:rsidR="007E4A55">
        <w:rPr>
          <w:rFonts w:ascii="Times New Roman" w:eastAsia="Calibri" w:hAnsi="Times New Roman"/>
          <w:sz w:val="28"/>
          <w:szCs w:val="28"/>
          <w:lang w:eastAsia="ru-RU"/>
        </w:rPr>
        <w:t>з</w:t>
      </w:r>
      <w:r w:rsidRPr="004B6C2D">
        <w:rPr>
          <w:rFonts w:ascii="Times New Roman" w:eastAsia="Calibri" w:hAnsi="Times New Roman"/>
          <w:sz w:val="28"/>
          <w:szCs w:val="28"/>
          <w:lang w:eastAsia="ru-RU"/>
        </w:rPr>
        <w:t xml:space="preserve">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w:t>
      </w:r>
      <w:r w:rsidR="007E4A55">
        <w:rPr>
          <w:rFonts w:ascii="Times New Roman" w:eastAsia="Calibri" w:hAnsi="Times New Roman"/>
          <w:sz w:val="28"/>
          <w:szCs w:val="28"/>
          <w:lang w:eastAsia="ru-RU"/>
        </w:rPr>
        <w:t>ля призначення на посаду судді.</w:t>
      </w:r>
    </w:p>
    <w:p w:rsidR="004B6C2D" w:rsidRPr="004B6C2D" w:rsidRDefault="004B6C2D" w:rsidP="008D3A08">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B6C2D" w:rsidRPr="004B6C2D" w:rsidRDefault="004B6C2D" w:rsidP="008D3A08">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w:t>
      </w:r>
      <w:r w:rsidR="00CC71EF">
        <w:rPr>
          <w:rFonts w:ascii="Times New Roman" w:eastAsia="Calibri" w:hAnsi="Times New Roman"/>
          <w:sz w:val="28"/>
          <w:szCs w:val="28"/>
          <w:lang w:eastAsia="ru-RU"/>
        </w:rPr>
        <w:t xml:space="preserve">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2018 року, яке залишено без змін постановою Великої Палати Верховного Суду від 30 травня 2019 року у справі № 9901/805/18.</w:t>
      </w:r>
    </w:p>
    <w:p w:rsidR="004B6C2D" w:rsidRPr="004B6C2D" w:rsidRDefault="004B6C2D" w:rsidP="008D3A08">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w:t>
      </w:r>
      <w:r w:rsidRPr="004B6C2D">
        <w:rPr>
          <w:rFonts w:ascii="Times New Roman" w:eastAsia="Calibri" w:hAnsi="Times New Roman"/>
          <w:sz w:val="28"/>
          <w:szCs w:val="28"/>
          <w:lang w:eastAsia="ru-RU"/>
        </w:rPr>
        <w:lastRenderedPageBreak/>
        <w:t>законом для призначення на посаду судді станом на дату призначення їх на посаду.</w:t>
      </w:r>
      <w:r w:rsidRPr="004B6C2D">
        <w:rPr>
          <w:rFonts w:ascii="Times New Roman" w:eastAsia="Calibri" w:hAnsi="Times New Roman"/>
          <w:sz w:val="28"/>
          <w:szCs w:val="28"/>
          <w:lang w:eastAsia="ru-RU"/>
        </w:rPr>
        <w:tab/>
      </w:r>
    </w:p>
    <w:p w:rsidR="0088673A" w:rsidRPr="009410C4" w:rsidRDefault="004B6C2D" w:rsidP="008D3A08">
      <w:pPr>
        <w:pStyle w:val="rtejustify"/>
        <w:shd w:val="clear" w:color="auto" w:fill="FFFFFF"/>
        <w:spacing w:before="0" w:beforeAutospacing="0" w:after="0" w:afterAutospacing="0"/>
        <w:ind w:firstLine="567"/>
        <w:jc w:val="both"/>
        <w:rPr>
          <w:sz w:val="28"/>
          <w:szCs w:val="28"/>
        </w:rPr>
      </w:pPr>
      <w:r w:rsidRPr="004B6C2D">
        <w:rPr>
          <w:rFonts w:eastAsia="Calibri"/>
          <w:sz w:val="28"/>
          <w:szCs w:val="28"/>
          <w:lang w:eastAsia="ru-RU"/>
        </w:rPr>
        <w:t xml:space="preserve">Відповідно до частини першої статті 7 Закону України від 15 грудня </w:t>
      </w:r>
      <w:r w:rsidR="00F6414B">
        <w:rPr>
          <w:rFonts w:eastAsia="Calibri"/>
          <w:sz w:val="28"/>
          <w:szCs w:val="28"/>
          <w:lang w:eastAsia="ru-RU"/>
        </w:rPr>
        <w:t xml:space="preserve">             </w:t>
      </w:r>
      <w:r w:rsidRPr="004B6C2D">
        <w:rPr>
          <w:rFonts w:eastAsia="Calibri"/>
          <w:sz w:val="28"/>
          <w:szCs w:val="28"/>
          <w:lang w:eastAsia="ru-RU"/>
        </w:rPr>
        <w:t xml:space="preserve">1992 року № 2862-XII «Про статус суддів», яка була чинною на час призначення </w:t>
      </w:r>
      <w:r w:rsidR="003C0ED8">
        <w:rPr>
          <w:rFonts w:eastAsia="Calibri"/>
          <w:sz w:val="28"/>
          <w:szCs w:val="28"/>
          <w:lang w:eastAsia="ru-RU"/>
        </w:rPr>
        <w:t xml:space="preserve">Куликова </w:t>
      </w:r>
      <w:r w:rsidR="007E4A55">
        <w:rPr>
          <w:rFonts w:eastAsia="Calibri"/>
          <w:sz w:val="28"/>
          <w:szCs w:val="28"/>
          <w:lang w:eastAsia="ru-RU"/>
        </w:rPr>
        <w:t>А.В.</w:t>
      </w:r>
      <w:r w:rsidRPr="004B6C2D">
        <w:rPr>
          <w:rFonts w:eastAsia="Calibri"/>
          <w:sz w:val="28"/>
          <w:szCs w:val="28"/>
          <w:lang w:eastAsia="ru-RU"/>
        </w:rPr>
        <w:t xml:space="preserve"> на посаду судді, </w:t>
      </w:r>
      <w:r w:rsidR="0088673A">
        <w:rPr>
          <w:sz w:val="28"/>
          <w:szCs w:val="28"/>
        </w:rPr>
        <w:t>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88673A" w:rsidRPr="0088673A" w:rsidRDefault="0088673A" w:rsidP="008D3A08">
      <w:pPr>
        <w:spacing w:after="0" w:line="240" w:lineRule="auto"/>
        <w:ind w:right="-1" w:firstLine="567"/>
        <w:jc w:val="both"/>
        <w:rPr>
          <w:rFonts w:ascii="Times New Roman" w:hAnsi="Times New Roman"/>
          <w:sz w:val="28"/>
          <w:szCs w:val="28"/>
          <w:shd w:val="clear" w:color="auto" w:fill="FFFFFF"/>
        </w:rPr>
      </w:pPr>
      <w:r w:rsidRPr="0088673A">
        <w:rPr>
          <w:rFonts w:ascii="Times New Roman" w:hAnsi="Times New Roman"/>
          <w:sz w:val="28"/>
          <w:szCs w:val="28"/>
          <w:shd w:val="clear" w:color="auto" w:fill="FFFFFF"/>
        </w:rPr>
        <w:t>Частиною третьою статті 127 Конституції України (редакція у період із                   28 червня 1996 року до 5 липня 2001 року) визначалось, що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у галузі права не менш як три роки, проживав в Україні не менш як десять років та володів державною мовою.</w:t>
      </w:r>
    </w:p>
    <w:p w:rsidR="0088673A" w:rsidRPr="0088673A" w:rsidRDefault="0088673A" w:rsidP="008D3A08">
      <w:pPr>
        <w:spacing w:after="0" w:line="240" w:lineRule="auto"/>
        <w:ind w:right="-1" w:firstLine="567"/>
        <w:jc w:val="both"/>
        <w:rPr>
          <w:rFonts w:ascii="Times New Roman" w:hAnsi="Times New Roman"/>
          <w:sz w:val="28"/>
          <w:szCs w:val="28"/>
          <w:shd w:val="clear" w:color="auto" w:fill="FFFFFF"/>
        </w:rPr>
      </w:pPr>
      <w:r w:rsidRPr="0088673A">
        <w:rPr>
          <w:rFonts w:ascii="Times New Roman" w:hAnsi="Times New Roman"/>
          <w:sz w:val="28"/>
          <w:szCs w:val="28"/>
          <w:shd w:val="clear" w:color="auto" w:fill="FFFFFF"/>
        </w:rPr>
        <w:t xml:space="preserve">Ураховуючи зазначені вище обставини, а також те,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(частина друга статті 8 Конституції України), є підстави для висновку, що до стажу роботи Куликова А.В. на посаді судді підлягає зарахуванню стаж (досвід) роботи (професійної діяльності), вимога щодо якого визначена Конституцією </w:t>
      </w:r>
      <w:r w:rsidR="00B778E2">
        <w:rPr>
          <w:rFonts w:ascii="Times New Roman" w:hAnsi="Times New Roman"/>
          <w:sz w:val="28"/>
          <w:szCs w:val="28"/>
          <w:shd w:val="clear" w:color="auto" w:fill="FFFFFF"/>
        </w:rPr>
        <w:t xml:space="preserve">України </w:t>
      </w:r>
      <w:r w:rsidRPr="0088673A">
        <w:rPr>
          <w:rFonts w:ascii="Times New Roman" w:hAnsi="Times New Roman"/>
          <w:sz w:val="28"/>
          <w:szCs w:val="28"/>
          <w:shd w:val="clear" w:color="auto" w:fill="FFFFFF"/>
        </w:rPr>
        <w:t>та надає право для призначення на посаду судді, що становить 3 роки.</w:t>
      </w:r>
    </w:p>
    <w:p w:rsidR="0088673A" w:rsidRDefault="0088673A" w:rsidP="008D3A08">
      <w:pPr>
        <w:tabs>
          <w:tab w:val="left" w:pos="709"/>
        </w:tabs>
        <w:spacing w:after="0" w:line="240" w:lineRule="auto"/>
        <w:ind w:firstLine="567"/>
        <w:jc w:val="both"/>
        <w:rPr>
          <w:rFonts w:ascii="Times New Roman" w:hAnsi="Times New Roman"/>
          <w:sz w:val="28"/>
          <w:szCs w:val="28"/>
          <w:shd w:val="clear" w:color="auto" w:fill="FFFFFF"/>
        </w:rPr>
      </w:pPr>
      <w:r w:rsidRPr="0088673A">
        <w:rPr>
          <w:rFonts w:ascii="Times New Roman" w:hAnsi="Times New Roman"/>
          <w:sz w:val="28"/>
          <w:szCs w:val="28"/>
          <w:shd w:val="clear" w:color="auto" w:fill="FFFFFF"/>
        </w:rPr>
        <w:t xml:space="preserve">Наведене свідчить про наявність у Куликова А.В. права на зарахування до стажу роботи на посаді судді, що дає право на відставку, додатково </w:t>
      </w:r>
      <w:r w:rsidR="00B778E2">
        <w:rPr>
          <w:rFonts w:ascii="Times New Roman" w:hAnsi="Times New Roman"/>
          <w:sz w:val="28"/>
          <w:szCs w:val="28"/>
          <w:shd w:val="clear" w:color="auto" w:fill="FFFFFF"/>
        </w:rPr>
        <w:t>трьох</w:t>
      </w:r>
      <w:r w:rsidRPr="0088673A">
        <w:rPr>
          <w:rFonts w:ascii="Times New Roman" w:hAnsi="Times New Roman"/>
          <w:sz w:val="28"/>
          <w:szCs w:val="28"/>
          <w:shd w:val="clear" w:color="auto" w:fill="FFFFFF"/>
        </w:rPr>
        <w:t xml:space="preserve"> років роботи в галузі права.</w:t>
      </w:r>
    </w:p>
    <w:p w:rsidR="004B6C2D" w:rsidRPr="007E4A55" w:rsidRDefault="007E4A55" w:rsidP="008D3A08">
      <w:pPr>
        <w:tabs>
          <w:tab w:val="left" w:pos="709"/>
        </w:tabs>
        <w:spacing w:after="0" w:line="240" w:lineRule="auto"/>
        <w:ind w:firstLine="567"/>
        <w:jc w:val="both"/>
        <w:rPr>
          <w:rFonts w:ascii="Times New Roman" w:eastAsia="Calibri" w:hAnsi="Times New Roman"/>
          <w:sz w:val="28"/>
          <w:szCs w:val="28"/>
          <w:lang w:eastAsia="ru-RU"/>
        </w:rPr>
      </w:pPr>
      <w:r w:rsidRPr="007E4A55">
        <w:rPr>
          <w:rFonts w:ascii="Times New Roman" w:hAnsi="Times New Roman"/>
          <w:sz w:val="28"/>
          <w:szCs w:val="28"/>
          <w:shd w:val="clear" w:color="auto" w:fill="FFFFFF"/>
        </w:rPr>
        <w:t xml:space="preserve">За результатами вивчення доданих до заяви документів щодо визначення наявності у судді </w:t>
      </w:r>
      <w:r w:rsidR="0088673A">
        <w:rPr>
          <w:rFonts w:ascii="Times New Roman" w:hAnsi="Times New Roman"/>
          <w:sz w:val="28"/>
          <w:szCs w:val="28"/>
          <w:shd w:val="clear" w:color="auto" w:fill="FFFFFF"/>
        </w:rPr>
        <w:t>Куликова</w:t>
      </w:r>
      <w:r w:rsidRPr="007E4A55">
        <w:rPr>
          <w:rFonts w:ascii="Times New Roman" w:hAnsi="Times New Roman"/>
          <w:sz w:val="28"/>
          <w:szCs w:val="28"/>
          <w:shd w:val="clear" w:color="auto" w:fill="FFFFFF"/>
        </w:rPr>
        <w:t xml:space="preserve"> А.В. відповідного стажу для звільнення у відставку, а саме: актів про призначення, обрання на посаду судді, копій </w:t>
      </w:r>
      <w:r w:rsidR="0088673A">
        <w:rPr>
          <w:rFonts w:ascii="Times New Roman" w:hAnsi="Times New Roman"/>
          <w:sz w:val="28"/>
          <w:szCs w:val="28"/>
          <w:shd w:val="clear" w:color="auto" w:fill="FFFFFF"/>
        </w:rPr>
        <w:t>послужного списку, військового квитка</w:t>
      </w:r>
      <w:r w:rsidRPr="007E4A55">
        <w:rPr>
          <w:rFonts w:ascii="Times New Roman" w:hAnsi="Times New Roman"/>
          <w:sz w:val="28"/>
          <w:szCs w:val="28"/>
          <w:shd w:val="clear" w:color="auto" w:fill="FFFFFF"/>
        </w:rPr>
        <w:t>, диплом</w:t>
      </w:r>
      <w:r w:rsidR="00F6414B">
        <w:rPr>
          <w:rFonts w:ascii="Times New Roman" w:hAnsi="Times New Roman"/>
          <w:sz w:val="28"/>
          <w:szCs w:val="28"/>
          <w:shd w:val="clear" w:color="auto" w:fill="FFFFFF"/>
        </w:rPr>
        <w:t>а</w:t>
      </w:r>
      <w:r w:rsidRPr="007E4A55">
        <w:rPr>
          <w:rFonts w:ascii="Times New Roman" w:hAnsi="Times New Roman"/>
          <w:sz w:val="28"/>
          <w:szCs w:val="28"/>
          <w:shd w:val="clear" w:color="auto" w:fill="FFFFFF"/>
        </w:rPr>
        <w:t>, додатк</w:t>
      </w:r>
      <w:r w:rsidR="00940CDA">
        <w:rPr>
          <w:rFonts w:ascii="Times New Roman" w:hAnsi="Times New Roman"/>
          <w:sz w:val="28"/>
          <w:szCs w:val="28"/>
          <w:shd w:val="clear" w:color="auto" w:fill="FFFFFF"/>
        </w:rPr>
        <w:t>а</w:t>
      </w:r>
      <w:r w:rsidRPr="007E4A55">
        <w:rPr>
          <w:rFonts w:ascii="Times New Roman" w:hAnsi="Times New Roman"/>
          <w:sz w:val="28"/>
          <w:szCs w:val="28"/>
          <w:shd w:val="clear" w:color="auto" w:fill="FFFFFF"/>
        </w:rPr>
        <w:t xml:space="preserve"> до диплом</w:t>
      </w:r>
      <w:r w:rsidR="00F6414B">
        <w:rPr>
          <w:rFonts w:ascii="Times New Roman" w:hAnsi="Times New Roman"/>
          <w:sz w:val="28"/>
          <w:szCs w:val="28"/>
          <w:shd w:val="clear" w:color="auto" w:fill="FFFFFF"/>
        </w:rPr>
        <w:t>а</w:t>
      </w:r>
      <w:r w:rsidR="00940CDA">
        <w:rPr>
          <w:rFonts w:ascii="Times New Roman" w:hAnsi="Times New Roman"/>
          <w:sz w:val="28"/>
          <w:szCs w:val="28"/>
          <w:shd w:val="clear" w:color="auto" w:fill="FFFFFF"/>
        </w:rPr>
        <w:t>,</w:t>
      </w:r>
      <w:r w:rsidRPr="007E4A55">
        <w:rPr>
          <w:rFonts w:ascii="Times New Roman" w:hAnsi="Times New Roman"/>
          <w:sz w:val="28"/>
          <w:szCs w:val="28"/>
          <w:shd w:val="clear" w:color="auto" w:fill="FFFFFF"/>
        </w:rPr>
        <w:t xml:space="preserve"> встановлено, що до стажу роботи </w:t>
      </w:r>
      <w:r w:rsidR="0088673A">
        <w:rPr>
          <w:rFonts w:ascii="Times New Roman" w:hAnsi="Times New Roman"/>
          <w:sz w:val="28"/>
          <w:szCs w:val="28"/>
          <w:shd w:val="clear" w:color="auto" w:fill="FFFFFF"/>
        </w:rPr>
        <w:t>Куликова</w:t>
      </w:r>
      <w:r w:rsidRPr="007E4A55">
        <w:rPr>
          <w:rFonts w:ascii="Times New Roman" w:hAnsi="Times New Roman"/>
          <w:sz w:val="28"/>
          <w:szCs w:val="28"/>
          <w:shd w:val="clear" w:color="auto" w:fill="FFFFFF"/>
        </w:rPr>
        <w:t xml:space="preserve"> А.В. на посаді судді, що дає йому право на відставку, підлягають зарахуванню строк роботи на посаді судді – </w:t>
      </w:r>
      <w:r w:rsidR="0088673A">
        <w:rPr>
          <w:rFonts w:ascii="Times New Roman" w:hAnsi="Times New Roman"/>
          <w:sz w:val="28"/>
          <w:szCs w:val="28"/>
          <w:shd w:val="clear" w:color="auto" w:fill="FFFFFF"/>
        </w:rPr>
        <w:t>26</w:t>
      </w:r>
      <w:r w:rsidRPr="007E4A55">
        <w:rPr>
          <w:rFonts w:ascii="Times New Roman" w:hAnsi="Times New Roman"/>
          <w:sz w:val="28"/>
          <w:szCs w:val="28"/>
          <w:shd w:val="clear" w:color="auto" w:fill="FFFFFF"/>
        </w:rPr>
        <w:t xml:space="preserve"> років </w:t>
      </w:r>
      <w:r w:rsidR="0088673A">
        <w:rPr>
          <w:rFonts w:ascii="Times New Roman" w:hAnsi="Times New Roman"/>
          <w:sz w:val="28"/>
          <w:szCs w:val="28"/>
          <w:shd w:val="clear" w:color="auto" w:fill="FFFFFF"/>
        </w:rPr>
        <w:t>7 місяців</w:t>
      </w:r>
      <w:r w:rsidRPr="007E4A55">
        <w:rPr>
          <w:rFonts w:ascii="Times New Roman" w:hAnsi="Times New Roman"/>
          <w:sz w:val="28"/>
          <w:szCs w:val="28"/>
          <w:shd w:val="clear" w:color="auto" w:fill="FFFFFF"/>
        </w:rPr>
        <w:t xml:space="preserve"> </w:t>
      </w:r>
      <w:r w:rsidR="00F6414B">
        <w:rPr>
          <w:rFonts w:ascii="Times New Roman" w:hAnsi="Times New Roman"/>
          <w:sz w:val="28"/>
          <w:szCs w:val="28"/>
          <w:shd w:val="clear" w:color="auto" w:fill="FFFFFF"/>
        </w:rPr>
        <w:t xml:space="preserve">                </w:t>
      </w:r>
      <w:r w:rsidR="0088673A">
        <w:rPr>
          <w:rFonts w:ascii="Times New Roman" w:hAnsi="Times New Roman"/>
          <w:sz w:val="28"/>
          <w:szCs w:val="28"/>
          <w:shd w:val="clear" w:color="auto" w:fill="FFFFFF"/>
        </w:rPr>
        <w:t>7</w:t>
      </w:r>
      <w:r w:rsidRPr="007E4A55">
        <w:rPr>
          <w:rFonts w:ascii="Times New Roman" w:hAnsi="Times New Roman"/>
          <w:sz w:val="28"/>
          <w:szCs w:val="28"/>
          <w:shd w:val="clear" w:color="auto" w:fill="FFFFFF"/>
        </w:rPr>
        <w:t xml:space="preserve"> днів, </w:t>
      </w:r>
      <w:r w:rsidR="0088673A" w:rsidRPr="0088673A">
        <w:rPr>
          <w:rFonts w:ascii="Times New Roman" w:hAnsi="Times New Roman"/>
          <w:color w:val="1D1D1B"/>
          <w:sz w:val="28"/>
          <w:szCs w:val="28"/>
          <w:shd w:val="clear" w:color="auto" w:fill="FFFFFF"/>
        </w:rPr>
        <w:t xml:space="preserve">строк навчання у </w:t>
      </w:r>
      <w:r w:rsidR="0088673A" w:rsidRPr="0088673A">
        <w:rPr>
          <w:rFonts w:ascii="Times New Roman" w:hAnsi="Times New Roman"/>
          <w:sz w:val="28"/>
          <w:szCs w:val="28"/>
        </w:rPr>
        <w:t xml:space="preserve">Рязанському вищому військовому командному училищі зв’язку імені Маршала Радянського Союзу М.В. Захарова </w:t>
      </w:r>
      <w:r w:rsidR="0088673A" w:rsidRPr="0088673A">
        <w:rPr>
          <w:rFonts w:ascii="Times New Roman" w:hAnsi="Times New Roman"/>
          <w:color w:val="1D1D1B"/>
          <w:sz w:val="28"/>
          <w:szCs w:val="28"/>
          <w:shd w:val="clear" w:color="auto" w:fill="FFFFFF"/>
        </w:rPr>
        <w:t>як період проходження строкової військової служби – 2 роки</w:t>
      </w:r>
      <w:r w:rsidRPr="007E4A55">
        <w:rPr>
          <w:rFonts w:ascii="Times New Roman" w:hAnsi="Times New Roman"/>
          <w:sz w:val="28"/>
          <w:szCs w:val="28"/>
        </w:rPr>
        <w:t>,</w:t>
      </w:r>
      <w:r w:rsidRPr="007E4A55">
        <w:rPr>
          <w:rFonts w:ascii="Times New Roman" w:hAnsi="Times New Roman"/>
          <w:sz w:val="28"/>
          <w:szCs w:val="28"/>
          <w:shd w:val="clear" w:color="auto" w:fill="FFFFFF"/>
        </w:rPr>
        <w:t xml:space="preserve"> стаж (досвід) роботи (професійної діяльності), наявність якого відповідно до вимог закону надавала право для призначення на посаду судді, </w:t>
      </w:r>
      <w:r w:rsidR="00940CDA" w:rsidRPr="007E4A55">
        <w:rPr>
          <w:rFonts w:ascii="Times New Roman" w:hAnsi="Times New Roman"/>
          <w:sz w:val="28"/>
          <w:szCs w:val="28"/>
          <w:shd w:val="clear" w:color="auto" w:fill="FFFFFF"/>
        </w:rPr>
        <w:t>–</w:t>
      </w:r>
      <w:r w:rsidRPr="007E4A55">
        <w:rPr>
          <w:rFonts w:ascii="Times New Roman" w:hAnsi="Times New Roman"/>
          <w:color w:val="1D1D1B"/>
          <w:sz w:val="28"/>
          <w:szCs w:val="28"/>
          <w:shd w:val="clear" w:color="auto" w:fill="FFFFFF"/>
        </w:rPr>
        <w:t xml:space="preserve"> 3 роки</w:t>
      </w:r>
      <w:r w:rsidRPr="007E4A55">
        <w:rPr>
          <w:rFonts w:ascii="Times New Roman" w:hAnsi="Times New Roman"/>
          <w:sz w:val="28"/>
          <w:szCs w:val="28"/>
          <w:shd w:val="clear" w:color="auto" w:fill="FFFFFF"/>
        </w:rPr>
        <w:t>.</w:t>
      </w:r>
    </w:p>
    <w:p w:rsidR="004B6C2D" w:rsidRPr="004B6C2D" w:rsidRDefault="004B6C2D" w:rsidP="008D3A08">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Загальний стаж роботи судді </w:t>
      </w:r>
      <w:r w:rsidR="0088673A">
        <w:rPr>
          <w:rFonts w:ascii="Times New Roman" w:eastAsia="Calibri" w:hAnsi="Times New Roman"/>
          <w:sz w:val="28"/>
          <w:szCs w:val="28"/>
          <w:lang w:eastAsia="ru-RU"/>
        </w:rPr>
        <w:t>Куликова</w:t>
      </w:r>
      <w:r w:rsidR="007E4A55">
        <w:rPr>
          <w:rFonts w:ascii="Times New Roman" w:eastAsia="Calibri" w:hAnsi="Times New Roman"/>
          <w:sz w:val="28"/>
          <w:szCs w:val="28"/>
          <w:lang w:eastAsia="ru-RU"/>
        </w:rPr>
        <w:t xml:space="preserve"> А.В.</w:t>
      </w:r>
      <w:r w:rsidRPr="004B6C2D">
        <w:rPr>
          <w:rFonts w:ascii="Times New Roman" w:eastAsia="Calibri" w:hAnsi="Times New Roman"/>
          <w:sz w:val="28"/>
          <w:szCs w:val="28"/>
          <w:lang w:eastAsia="ru-RU"/>
        </w:rPr>
        <w:t xml:space="preserve">, що дає </w:t>
      </w:r>
      <w:r w:rsidR="007E4A55">
        <w:rPr>
          <w:rFonts w:ascii="Times New Roman" w:eastAsia="Calibri" w:hAnsi="Times New Roman"/>
          <w:sz w:val="28"/>
          <w:szCs w:val="28"/>
          <w:lang w:eastAsia="ru-RU"/>
        </w:rPr>
        <w:t>йому</w:t>
      </w:r>
      <w:r w:rsidRPr="004B6C2D">
        <w:rPr>
          <w:rFonts w:ascii="Times New Roman" w:eastAsia="Calibri" w:hAnsi="Times New Roman"/>
          <w:sz w:val="28"/>
          <w:szCs w:val="28"/>
          <w:lang w:eastAsia="ru-RU"/>
        </w:rPr>
        <w:t xml:space="preserve"> право на відставку, становить </w:t>
      </w:r>
      <w:r w:rsidR="0088673A">
        <w:rPr>
          <w:rFonts w:ascii="Times New Roman" w:eastAsia="Calibri" w:hAnsi="Times New Roman"/>
          <w:sz w:val="28"/>
          <w:szCs w:val="28"/>
          <w:lang w:eastAsia="ru-RU"/>
        </w:rPr>
        <w:t>31 рік</w:t>
      </w:r>
      <w:r w:rsidR="007E4A55">
        <w:rPr>
          <w:rFonts w:ascii="Times New Roman" w:eastAsia="Calibri" w:hAnsi="Times New Roman"/>
          <w:sz w:val="28"/>
          <w:szCs w:val="28"/>
          <w:lang w:eastAsia="ru-RU"/>
        </w:rPr>
        <w:t xml:space="preserve"> </w:t>
      </w:r>
      <w:r w:rsidR="0088673A">
        <w:rPr>
          <w:rFonts w:ascii="Times New Roman" w:eastAsia="Calibri" w:hAnsi="Times New Roman"/>
          <w:sz w:val="28"/>
          <w:szCs w:val="28"/>
          <w:lang w:eastAsia="ru-RU"/>
        </w:rPr>
        <w:t>7</w:t>
      </w:r>
      <w:r w:rsidR="007E4A55">
        <w:rPr>
          <w:rFonts w:ascii="Times New Roman" w:eastAsia="Calibri" w:hAnsi="Times New Roman"/>
          <w:sz w:val="28"/>
          <w:szCs w:val="28"/>
          <w:lang w:eastAsia="ru-RU"/>
        </w:rPr>
        <w:t xml:space="preserve"> місяців </w:t>
      </w:r>
      <w:r w:rsidR="0088673A">
        <w:rPr>
          <w:rFonts w:ascii="Times New Roman" w:eastAsia="Calibri" w:hAnsi="Times New Roman"/>
          <w:sz w:val="28"/>
          <w:szCs w:val="28"/>
          <w:lang w:eastAsia="ru-RU"/>
        </w:rPr>
        <w:t>7</w:t>
      </w:r>
      <w:r w:rsidR="007E4A55">
        <w:rPr>
          <w:rFonts w:ascii="Times New Roman" w:eastAsia="Calibri" w:hAnsi="Times New Roman"/>
          <w:sz w:val="28"/>
          <w:szCs w:val="28"/>
          <w:lang w:eastAsia="ru-RU"/>
        </w:rPr>
        <w:t xml:space="preserve"> днів</w:t>
      </w:r>
      <w:r w:rsidRPr="004B6C2D">
        <w:rPr>
          <w:rFonts w:ascii="Times New Roman" w:eastAsia="Calibri" w:hAnsi="Times New Roman"/>
          <w:sz w:val="28"/>
          <w:szCs w:val="28"/>
          <w:lang w:eastAsia="ru-RU"/>
        </w:rPr>
        <w:t>.</w:t>
      </w:r>
    </w:p>
    <w:p w:rsidR="004B6C2D" w:rsidRPr="00287CB7" w:rsidRDefault="004B6C2D" w:rsidP="008D3A08">
      <w:pPr>
        <w:tabs>
          <w:tab w:val="left" w:pos="709"/>
        </w:tabs>
        <w:spacing w:after="0" w:line="240" w:lineRule="auto"/>
        <w:ind w:firstLine="567"/>
        <w:jc w:val="both"/>
        <w:rPr>
          <w:rFonts w:ascii="Times New Roman" w:eastAsia="Calibri" w:hAnsi="Times New Roman"/>
          <w:sz w:val="28"/>
          <w:szCs w:val="28"/>
          <w:lang w:eastAsia="ru-RU"/>
        </w:rPr>
      </w:pPr>
      <w:r w:rsidRPr="00287CB7">
        <w:rPr>
          <w:rFonts w:ascii="Times New Roman" w:eastAsia="Calibri" w:hAnsi="Times New Roman"/>
          <w:sz w:val="28"/>
          <w:szCs w:val="28"/>
          <w:lang w:eastAsia="ru-RU"/>
        </w:rPr>
        <w:t>За даними автоматизованої системи документообіг</w:t>
      </w:r>
      <w:r w:rsidR="00940CDA">
        <w:rPr>
          <w:rFonts w:ascii="Times New Roman" w:eastAsia="Calibri" w:hAnsi="Times New Roman"/>
          <w:sz w:val="28"/>
          <w:szCs w:val="28"/>
          <w:lang w:eastAsia="ru-RU"/>
        </w:rPr>
        <w:t>у Вищої ради правосуддя «Д-3»,</w:t>
      </w:r>
      <w:r w:rsidR="00D80CE9">
        <w:rPr>
          <w:rFonts w:ascii="Times New Roman" w:eastAsia="Calibri" w:hAnsi="Times New Roman"/>
          <w:sz w:val="28"/>
          <w:szCs w:val="28"/>
          <w:lang w:eastAsia="ru-RU"/>
        </w:rPr>
        <w:t xml:space="preserve"> відповідно до інформації,</w:t>
      </w:r>
      <w:r w:rsidRPr="00287CB7">
        <w:rPr>
          <w:rFonts w:ascii="Times New Roman" w:eastAsia="Calibri" w:hAnsi="Times New Roman"/>
          <w:sz w:val="28"/>
          <w:szCs w:val="28"/>
          <w:lang w:eastAsia="ru-RU"/>
        </w:rPr>
        <w:t xml:space="preserve"> розміщен</w:t>
      </w:r>
      <w:r w:rsidR="00D80CE9">
        <w:rPr>
          <w:rFonts w:ascii="Times New Roman" w:eastAsia="Calibri" w:hAnsi="Times New Roman"/>
          <w:sz w:val="28"/>
          <w:szCs w:val="28"/>
          <w:lang w:eastAsia="ru-RU"/>
        </w:rPr>
        <w:t>ої</w:t>
      </w:r>
      <w:r w:rsidRPr="00287CB7">
        <w:rPr>
          <w:rFonts w:ascii="Times New Roman" w:eastAsia="Calibri" w:hAnsi="Times New Roman"/>
          <w:sz w:val="28"/>
          <w:szCs w:val="28"/>
          <w:lang w:eastAsia="ru-RU"/>
        </w:rPr>
        <w:t xml:space="preserve"> на офіційному </w:t>
      </w:r>
      <w:proofErr w:type="spellStart"/>
      <w:r w:rsidRPr="00287CB7">
        <w:rPr>
          <w:rFonts w:ascii="Times New Roman" w:eastAsia="Calibri" w:hAnsi="Times New Roman"/>
          <w:sz w:val="28"/>
          <w:szCs w:val="28"/>
          <w:lang w:eastAsia="ru-RU"/>
        </w:rPr>
        <w:t>вебсайті</w:t>
      </w:r>
      <w:proofErr w:type="spellEnd"/>
      <w:r w:rsidRPr="00287CB7">
        <w:rPr>
          <w:rFonts w:ascii="Times New Roman" w:eastAsia="Calibri" w:hAnsi="Times New Roman"/>
          <w:sz w:val="28"/>
          <w:szCs w:val="28"/>
          <w:lang w:eastAsia="ru-RU"/>
        </w:rPr>
        <w:t xml:space="preserve"> Вищої ради правосуддя в розділі «Акти Вищої ради правосуддя»</w:t>
      </w:r>
      <w:r w:rsidR="00D80CE9">
        <w:rPr>
          <w:rFonts w:ascii="Times New Roman" w:eastAsia="Calibri" w:hAnsi="Times New Roman"/>
          <w:sz w:val="28"/>
          <w:szCs w:val="28"/>
          <w:lang w:eastAsia="ru-RU"/>
        </w:rPr>
        <w:t>,</w:t>
      </w:r>
      <w:r w:rsidRPr="00287CB7">
        <w:rPr>
          <w:rFonts w:ascii="Times New Roman" w:eastAsia="Calibri" w:hAnsi="Times New Roman"/>
          <w:sz w:val="28"/>
          <w:szCs w:val="28"/>
          <w:lang w:eastAsia="ru-RU"/>
        </w:rPr>
        <w:t xml:space="preserve"> скарг або заяв, наслідком яких може бути звільнення судді з посади з підстав, визначених пунктами 2, 3, 6 частини шостої статті 126 Консти</w:t>
      </w:r>
      <w:r w:rsidR="00D80CE9">
        <w:rPr>
          <w:rFonts w:ascii="Times New Roman" w:eastAsia="Calibri" w:hAnsi="Times New Roman"/>
          <w:sz w:val="28"/>
          <w:szCs w:val="28"/>
          <w:lang w:eastAsia="ru-RU"/>
        </w:rPr>
        <w:t xml:space="preserve">туції України, не </w:t>
      </w:r>
      <w:r w:rsidR="00D80CE9">
        <w:rPr>
          <w:rFonts w:ascii="Times New Roman" w:eastAsia="Calibri" w:hAnsi="Times New Roman"/>
          <w:sz w:val="28"/>
          <w:szCs w:val="28"/>
          <w:lang w:eastAsia="ru-RU"/>
        </w:rPr>
        <w:lastRenderedPageBreak/>
        <w:t>встановлено,</w:t>
      </w:r>
      <w:r w:rsidRPr="00287CB7">
        <w:rPr>
          <w:rFonts w:ascii="Times New Roman" w:eastAsia="Calibri" w:hAnsi="Times New Roman"/>
          <w:sz w:val="28"/>
          <w:szCs w:val="28"/>
          <w:lang w:eastAsia="ru-RU"/>
        </w:rPr>
        <w:t xml:space="preserve"> тому </w:t>
      </w:r>
      <w:r w:rsidR="00D80CE9">
        <w:rPr>
          <w:rFonts w:ascii="Times New Roman" w:eastAsia="Calibri" w:hAnsi="Times New Roman"/>
          <w:sz w:val="28"/>
          <w:szCs w:val="28"/>
          <w:lang w:eastAsia="ru-RU"/>
        </w:rPr>
        <w:t xml:space="preserve">відсутні </w:t>
      </w:r>
      <w:r w:rsidRPr="00287CB7">
        <w:rPr>
          <w:rFonts w:ascii="Times New Roman" w:eastAsia="Calibri" w:hAnsi="Times New Roman"/>
          <w:sz w:val="28"/>
          <w:szCs w:val="28"/>
          <w:lang w:eastAsia="ru-RU"/>
        </w:rPr>
        <w:t>підстав</w:t>
      </w:r>
      <w:r w:rsidR="00D80CE9">
        <w:rPr>
          <w:rFonts w:ascii="Times New Roman" w:eastAsia="Calibri" w:hAnsi="Times New Roman"/>
          <w:sz w:val="28"/>
          <w:szCs w:val="28"/>
          <w:lang w:eastAsia="ru-RU"/>
        </w:rPr>
        <w:t>и</w:t>
      </w:r>
      <w:r w:rsidRPr="00287CB7">
        <w:rPr>
          <w:rFonts w:ascii="Times New Roman" w:eastAsia="Calibri" w:hAnsi="Times New Roman"/>
          <w:sz w:val="28"/>
          <w:szCs w:val="28"/>
          <w:lang w:eastAsia="ru-RU"/>
        </w:rPr>
        <w:t xml:space="preserve"> для зупинення розгляду питання про звільнення судді</w:t>
      </w:r>
      <w:r w:rsidRPr="004B6C2D">
        <w:rPr>
          <w:rFonts w:ascii="Times New Roman" w:eastAsia="Calibri" w:hAnsi="Times New Roman"/>
          <w:sz w:val="28"/>
          <w:szCs w:val="28"/>
          <w:lang w:eastAsia="ru-RU"/>
        </w:rPr>
        <w:t xml:space="preserve"> </w:t>
      </w:r>
      <w:r w:rsidR="0088673A">
        <w:rPr>
          <w:rFonts w:ascii="Times New Roman" w:eastAsia="Calibri" w:hAnsi="Times New Roman"/>
          <w:sz w:val="28"/>
          <w:szCs w:val="28"/>
          <w:lang w:eastAsia="ru-RU"/>
        </w:rPr>
        <w:t>Куликова</w:t>
      </w:r>
      <w:r w:rsidR="007E4A55">
        <w:rPr>
          <w:rFonts w:ascii="Times New Roman" w:eastAsia="Calibri" w:hAnsi="Times New Roman"/>
          <w:sz w:val="28"/>
          <w:szCs w:val="28"/>
          <w:lang w:eastAsia="ru-RU"/>
        </w:rPr>
        <w:t xml:space="preserve"> А.В. </w:t>
      </w:r>
      <w:r w:rsidRPr="00287CB7">
        <w:rPr>
          <w:rFonts w:ascii="Times New Roman" w:eastAsia="Calibri" w:hAnsi="Times New Roman"/>
          <w:sz w:val="28"/>
          <w:szCs w:val="28"/>
          <w:lang w:eastAsia="ru-RU"/>
        </w:rPr>
        <w:t>у відставку.</w:t>
      </w:r>
    </w:p>
    <w:p w:rsidR="004B6C2D" w:rsidRPr="004B6C2D" w:rsidRDefault="004B6C2D" w:rsidP="008D3A08">
      <w:pPr>
        <w:tabs>
          <w:tab w:val="left" w:pos="709"/>
        </w:tabs>
        <w:spacing w:after="0" w:line="240" w:lineRule="auto"/>
        <w:ind w:firstLine="567"/>
        <w:jc w:val="both"/>
        <w:rPr>
          <w:rFonts w:ascii="Times New Roman" w:eastAsia="Calibri" w:hAnsi="Times New Roman"/>
          <w:sz w:val="28"/>
          <w:szCs w:val="28"/>
          <w:lang w:eastAsia="ru-RU"/>
        </w:rPr>
      </w:pPr>
      <w:r w:rsidRPr="00E66139">
        <w:rPr>
          <w:rFonts w:ascii="Times New Roman" w:eastAsia="Calibri" w:hAnsi="Times New Roman"/>
          <w:sz w:val="28"/>
          <w:szCs w:val="28"/>
          <w:lang w:eastAsia="ru-RU"/>
        </w:rPr>
        <w:t>За інформацією, наданою Службою безпеки України</w:t>
      </w:r>
      <w:r w:rsidR="00D80CE9">
        <w:rPr>
          <w:rFonts w:ascii="Times New Roman" w:eastAsia="Calibri" w:hAnsi="Times New Roman"/>
          <w:sz w:val="28"/>
          <w:szCs w:val="28"/>
          <w:lang w:eastAsia="ru-RU"/>
        </w:rPr>
        <w:t>,</w:t>
      </w:r>
      <w:r w:rsidRPr="00E66139">
        <w:rPr>
          <w:rFonts w:ascii="Times New Roman" w:eastAsia="Calibri" w:hAnsi="Times New Roman"/>
          <w:sz w:val="28"/>
          <w:szCs w:val="28"/>
          <w:lang w:eastAsia="ru-RU"/>
        </w:rPr>
        <w:t xml:space="preserve"> у судді </w:t>
      </w:r>
      <w:r w:rsidR="00181B0E">
        <w:rPr>
          <w:rFonts w:ascii="Times New Roman" w:eastAsia="Calibri" w:hAnsi="Times New Roman"/>
          <w:sz w:val="28"/>
          <w:szCs w:val="28"/>
          <w:lang w:eastAsia="ru-RU"/>
        </w:rPr>
        <w:t xml:space="preserve">               </w:t>
      </w:r>
      <w:r w:rsidR="0088673A">
        <w:rPr>
          <w:rFonts w:ascii="Times New Roman" w:eastAsia="Calibri" w:hAnsi="Times New Roman"/>
          <w:sz w:val="28"/>
          <w:szCs w:val="28"/>
          <w:lang w:eastAsia="ru-RU"/>
        </w:rPr>
        <w:t>Куликова</w:t>
      </w:r>
      <w:r w:rsidR="00181B0E">
        <w:rPr>
          <w:rFonts w:ascii="Times New Roman" w:eastAsia="Calibri" w:hAnsi="Times New Roman"/>
          <w:sz w:val="28"/>
          <w:szCs w:val="28"/>
          <w:lang w:eastAsia="ru-RU"/>
        </w:rPr>
        <w:t xml:space="preserve"> А.В.</w:t>
      </w:r>
      <w:r w:rsidRPr="00E66139">
        <w:rPr>
          <w:rFonts w:ascii="Times New Roman" w:eastAsia="Calibri" w:hAnsi="Times New Roman"/>
          <w:sz w:val="28"/>
          <w:szCs w:val="28"/>
          <w:lang w:eastAsia="ru-RU"/>
        </w:rPr>
        <w:t xml:space="preserve"> відсутнє громадянство інших держав.</w:t>
      </w:r>
    </w:p>
    <w:p w:rsidR="00336EB4" w:rsidRPr="00336EB4" w:rsidRDefault="004B6C2D" w:rsidP="008D3A08">
      <w:pPr>
        <w:tabs>
          <w:tab w:val="left" w:pos="709"/>
        </w:tabs>
        <w:spacing w:after="0" w:line="240" w:lineRule="auto"/>
        <w:ind w:firstLine="567"/>
        <w:jc w:val="both"/>
        <w:rPr>
          <w:rFonts w:ascii="Times New Roman" w:hAnsi="Times New Roman"/>
          <w:sz w:val="28"/>
          <w:szCs w:val="28"/>
          <w:shd w:val="clear" w:color="auto" w:fill="FFFFFF"/>
          <w:lang w:eastAsia="ru-RU"/>
        </w:rPr>
      </w:pPr>
      <w:r w:rsidRPr="004B6C2D">
        <w:rPr>
          <w:rFonts w:ascii="Times New Roman" w:eastAsia="Calibri" w:hAnsi="Times New Roman"/>
          <w:sz w:val="28"/>
          <w:szCs w:val="28"/>
          <w:lang w:eastAsia="ru-RU"/>
        </w:rPr>
        <w:t xml:space="preserve">Таким чином, додані до заяви документи свідчать, що суддя </w:t>
      </w:r>
      <w:r w:rsidR="00181B0E">
        <w:rPr>
          <w:rFonts w:ascii="Times New Roman" w:eastAsia="Calibri" w:hAnsi="Times New Roman"/>
          <w:sz w:val="28"/>
          <w:szCs w:val="28"/>
          <w:lang w:eastAsia="ru-RU"/>
        </w:rPr>
        <w:t xml:space="preserve">              </w:t>
      </w:r>
      <w:r w:rsidR="0088673A">
        <w:rPr>
          <w:rFonts w:ascii="Times New Roman" w:eastAsia="Calibri" w:hAnsi="Times New Roman"/>
          <w:sz w:val="28"/>
          <w:szCs w:val="28"/>
          <w:lang w:eastAsia="ru-RU"/>
        </w:rPr>
        <w:t>Куликов</w:t>
      </w:r>
      <w:r w:rsidR="00181B0E">
        <w:rPr>
          <w:rFonts w:ascii="Times New Roman" w:eastAsia="Calibri" w:hAnsi="Times New Roman"/>
          <w:sz w:val="28"/>
          <w:szCs w:val="28"/>
          <w:lang w:eastAsia="ru-RU"/>
        </w:rPr>
        <w:t xml:space="preserve"> А.В. </w:t>
      </w:r>
      <w:r w:rsidRPr="004B6C2D">
        <w:rPr>
          <w:rFonts w:ascii="Times New Roman" w:eastAsia="Calibri" w:hAnsi="Times New Roman"/>
          <w:sz w:val="28"/>
          <w:szCs w:val="28"/>
          <w:lang w:eastAsia="ru-RU"/>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336EB4" w:rsidRPr="00F2350A" w:rsidRDefault="00336EB4" w:rsidP="008D3A08">
      <w:pPr>
        <w:tabs>
          <w:tab w:val="left" w:pos="709"/>
        </w:tabs>
        <w:spacing w:after="0" w:line="240" w:lineRule="auto"/>
        <w:ind w:firstLine="567"/>
        <w:jc w:val="both"/>
        <w:rPr>
          <w:rFonts w:ascii="Times New Roman" w:hAnsi="Times New Roman"/>
          <w:sz w:val="28"/>
          <w:szCs w:val="28"/>
          <w:shd w:val="clear" w:color="auto" w:fill="FFFFFF"/>
          <w:lang w:eastAsia="ru-RU"/>
        </w:rPr>
      </w:pPr>
      <w:r>
        <w:rPr>
          <w:rFonts w:ascii="Times New Roman" w:hAnsi="Times New Roman"/>
          <w:sz w:val="28"/>
          <w:szCs w:val="28"/>
          <w:lang w:eastAsia="ru-RU"/>
        </w:rPr>
        <w:t>К</w:t>
      </w:r>
      <w:r w:rsidRPr="00F2350A">
        <w:rPr>
          <w:rFonts w:ascii="Times New Roman" w:hAnsi="Times New Roman"/>
          <w:sz w:val="28"/>
          <w:szCs w:val="28"/>
          <w:lang w:eastAsia="ru-RU"/>
        </w:rPr>
        <w:t xml:space="preserve">еруючись пунктом 4 частини шостої статті 126, статтею 131 Конституції України, статтями 3, 30, 34, 55 Закону України «Про Вищу раду </w:t>
      </w:r>
      <w:r w:rsidR="00940CDA">
        <w:rPr>
          <w:rFonts w:ascii="Times New Roman" w:hAnsi="Times New Roman"/>
          <w:sz w:val="28"/>
          <w:szCs w:val="28"/>
          <w:shd w:val="clear" w:color="auto" w:fill="FFFFFF"/>
          <w:lang w:eastAsia="ru-RU"/>
        </w:rPr>
        <w:t xml:space="preserve">правосуддя», </w:t>
      </w:r>
      <w:r w:rsidRPr="00F2350A">
        <w:rPr>
          <w:rFonts w:ascii="Times New Roman" w:hAnsi="Times New Roman"/>
          <w:sz w:val="28"/>
          <w:szCs w:val="28"/>
          <w:shd w:val="clear" w:color="auto" w:fill="FFFFFF"/>
          <w:lang w:eastAsia="ru-RU"/>
        </w:rPr>
        <w:t>Вища рада правосуддя</w:t>
      </w:r>
    </w:p>
    <w:p w:rsidR="00336EB4" w:rsidRDefault="00336EB4" w:rsidP="00940CDA">
      <w:pPr>
        <w:pStyle w:val="rtejustify"/>
        <w:shd w:val="clear" w:color="auto" w:fill="FFFFFF"/>
        <w:spacing w:before="0" w:beforeAutospacing="0" w:after="0" w:afterAutospacing="0"/>
        <w:ind w:firstLine="567"/>
        <w:jc w:val="both"/>
        <w:rPr>
          <w:b/>
          <w:sz w:val="28"/>
          <w:szCs w:val="28"/>
        </w:rPr>
      </w:pPr>
    </w:p>
    <w:p w:rsidR="00336EB4" w:rsidRPr="00B93131" w:rsidRDefault="00336EB4" w:rsidP="00940CDA">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36EB4" w:rsidRPr="00B93131" w:rsidRDefault="00336EB4" w:rsidP="00940CDA">
      <w:pPr>
        <w:spacing w:after="0" w:line="240" w:lineRule="auto"/>
        <w:ind w:firstLine="919"/>
        <w:jc w:val="both"/>
        <w:rPr>
          <w:rFonts w:ascii="Times New Roman" w:hAnsi="Times New Roman"/>
          <w:b/>
          <w:sz w:val="28"/>
          <w:szCs w:val="28"/>
        </w:rPr>
      </w:pPr>
    </w:p>
    <w:p w:rsidR="00336EB4" w:rsidRPr="00B93131" w:rsidRDefault="00336EB4" w:rsidP="008D3A08">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88673A">
        <w:rPr>
          <w:rFonts w:ascii="Times New Roman" w:hAnsi="Times New Roman"/>
          <w:sz w:val="28"/>
          <w:szCs w:val="28"/>
        </w:rPr>
        <w:t>Куликова Андрія Володимировича</w:t>
      </w:r>
      <w:r w:rsidR="00181B0E" w:rsidRPr="00F2350A">
        <w:rPr>
          <w:rFonts w:ascii="Times New Roman" w:hAnsi="Times New Roman"/>
          <w:sz w:val="28"/>
          <w:szCs w:val="28"/>
        </w:rPr>
        <w:t xml:space="preserve"> </w:t>
      </w:r>
      <w:r w:rsidRPr="00F2350A">
        <w:rPr>
          <w:rFonts w:ascii="Times New Roman" w:eastAsia="Calibri" w:hAnsi="Times New Roman"/>
          <w:sz w:val="28"/>
          <w:szCs w:val="28"/>
        </w:rPr>
        <w:t xml:space="preserve">з посади судді </w:t>
      </w:r>
      <w:r w:rsidR="0088673A">
        <w:rPr>
          <w:rFonts w:ascii="Times New Roman" w:eastAsia="Calibri" w:hAnsi="Times New Roman"/>
          <w:sz w:val="28"/>
          <w:szCs w:val="28"/>
        </w:rPr>
        <w:t xml:space="preserve">Дніпропетровського окружного адміністративного суду </w:t>
      </w:r>
      <w:r w:rsidRPr="00F2350A">
        <w:rPr>
          <w:rFonts w:ascii="Times New Roman" w:eastAsia="Calibri" w:hAnsi="Times New Roman"/>
          <w:sz w:val="28"/>
          <w:szCs w:val="28"/>
        </w:rPr>
        <w:t>у зв’язку з поданням заяви про відставку.</w:t>
      </w:r>
    </w:p>
    <w:p w:rsidR="00336EB4" w:rsidRPr="00B93131" w:rsidRDefault="00336EB4" w:rsidP="00336EB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336EB4" w:rsidRDefault="00336EB4" w:rsidP="00336EB4">
      <w:pPr>
        <w:tabs>
          <w:tab w:val="left" w:pos="2115"/>
          <w:tab w:val="left" w:pos="7938"/>
        </w:tabs>
        <w:spacing w:after="0" w:line="240" w:lineRule="auto"/>
        <w:rPr>
          <w:rFonts w:ascii="Times New Roman" w:hAnsi="Times New Roman"/>
          <w:b/>
          <w:sz w:val="28"/>
          <w:szCs w:val="28"/>
        </w:rPr>
      </w:pPr>
    </w:p>
    <w:p w:rsidR="00A831C6" w:rsidRDefault="00A831C6" w:rsidP="00A831C6">
      <w:pPr>
        <w:tabs>
          <w:tab w:val="left" w:pos="2115"/>
          <w:tab w:val="left" w:pos="7938"/>
        </w:tabs>
        <w:spacing w:after="0" w:line="240" w:lineRule="auto"/>
        <w:rPr>
          <w:rFonts w:ascii="Times New Roman" w:hAnsi="Times New Roman"/>
          <w:b/>
          <w:sz w:val="28"/>
          <w:szCs w:val="28"/>
        </w:rPr>
      </w:pPr>
      <w:r>
        <w:rPr>
          <w:rFonts w:ascii="Times New Roman" w:hAnsi="Times New Roman"/>
          <w:b/>
          <w:sz w:val="28"/>
          <w:szCs w:val="28"/>
        </w:rPr>
        <w:t xml:space="preserve">Заступник Голови </w:t>
      </w:r>
    </w:p>
    <w:p w:rsidR="00A831C6" w:rsidRDefault="00A831C6" w:rsidP="00A831C6">
      <w:pPr>
        <w:tabs>
          <w:tab w:val="left" w:pos="2115"/>
          <w:tab w:val="left" w:pos="7938"/>
        </w:tabs>
        <w:spacing w:after="0" w:line="240" w:lineRule="auto"/>
        <w:rPr>
          <w:sz w:val="28"/>
          <w:szCs w:val="28"/>
        </w:rPr>
      </w:pPr>
      <w:r>
        <w:rPr>
          <w:rFonts w:ascii="Times New Roman" w:hAnsi="Times New Roman"/>
          <w:b/>
          <w:sz w:val="28"/>
          <w:szCs w:val="28"/>
        </w:rPr>
        <w:t xml:space="preserve">Вищої ради правосуддя                                                          Дмитро </w:t>
      </w:r>
      <w:proofErr w:type="spellStart"/>
      <w:r>
        <w:rPr>
          <w:rFonts w:ascii="Times New Roman" w:hAnsi="Times New Roman"/>
          <w:b/>
          <w:sz w:val="28"/>
          <w:szCs w:val="28"/>
        </w:rPr>
        <w:t>ЛУК’ЯНОВ</w:t>
      </w:r>
      <w:proofErr w:type="spellEnd"/>
    </w:p>
    <w:p w:rsidR="00336EB4" w:rsidRPr="00760CA4" w:rsidRDefault="00336EB4" w:rsidP="00336EB4">
      <w:pPr>
        <w:tabs>
          <w:tab w:val="left" w:pos="2115"/>
          <w:tab w:val="left" w:pos="7938"/>
        </w:tabs>
        <w:spacing w:after="0" w:line="240" w:lineRule="auto"/>
        <w:rPr>
          <w:sz w:val="28"/>
          <w:szCs w:val="28"/>
        </w:rPr>
      </w:pPr>
    </w:p>
    <w:p w:rsidR="008224DA" w:rsidRDefault="008224DA"/>
    <w:sectPr w:rsidR="008224DA" w:rsidSect="003C28F2">
      <w:headerReference w:type="default" r:id="rId9"/>
      <w:pgSz w:w="11906" w:h="16838" w:code="9"/>
      <w:pgMar w:top="426" w:right="567" w:bottom="1134"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912" w:rsidRDefault="001D5912" w:rsidP="004827F6">
      <w:pPr>
        <w:spacing w:after="0" w:line="240" w:lineRule="auto"/>
      </w:pPr>
      <w:r>
        <w:separator/>
      </w:r>
    </w:p>
  </w:endnote>
  <w:endnote w:type="continuationSeparator" w:id="0">
    <w:p w:rsidR="001D5912" w:rsidRDefault="001D5912" w:rsidP="004827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912" w:rsidRDefault="001D5912" w:rsidP="004827F6">
      <w:pPr>
        <w:spacing w:after="0" w:line="240" w:lineRule="auto"/>
      </w:pPr>
      <w:r>
        <w:separator/>
      </w:r>
    </w:p>
  </w:footnote>
  <w:footnote w:type="continuationSeparator" w:id="0">
    <w:p w:rsidR="001D5912" w:rsidRDefault="001D5912" w:rsidP="004827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336466"/>
      <w:docPartObj>
        <w:docPartGallery w:val="Page Numbers (Top of Page)"/>
        <w:docPartUnique/>
      </w:docPartObj>
    </w:sdtPr>
    <w:sdtContent>
      <w:p w:rsidR="00674329" w:rsidRDefault="00467E37">
        <w:pPr>
          <w:pStyle w:val="a3"/>
          <w:jc w:val="center"/>
        </w:pPr>
        <w:r>
          <w:fldChar w:fldCharType="begin"/>
        </w:r>
        <w:r w:rsidR="00B91A38">
          <w:instrText>PAGE   \* MERGEFORMAT</w:instrText>
        </w:r>
        <w:r>
          <w:fldChar w:fldCharType="separate"/>
        </w:r>
        <w:r w:rsidR="003C28F2">
          <w:rPr>
            <w:noProof/>
          </w:rPr>
          <w:t>5</w:t>
        </w:r>
        <w:r>
          <w:fldChar w:fldCharType="end"/>
        </w:r>
      </w:p>
    </w:sdtContent>
  </w:sdt>
  <w:p w:rsidR="00674329" w:rsidRDefault="001D591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36EB4"/>
    <w:rsid w:val="000B724F"/>
    <w:rsid w:val="000E5437"/>
    <w:rsid w:val="00120AF0"/>
    <w:rsid w:val="00123B54"/>
    <w:rsid w:val="001675CC"/>
    <w:rsid w:val="00181B0E"/>
    <w:rsid w:val="0018514E"/>
    <w:rsid w:val="001A5EC4"/>
    <w:rsid w:val="001C14EF"/>
    <w:rsid w:val="001D5912"/>
    <w:rsid w:val="001E5F48"/>
    <w:rsid w:val="001F33A7"/>
    <w:rsid w:val="00254607"/>
    <w:rsid w:val="00272468"/>
    <w:rsid w:val="00287CB7"/>
    <w:rsid w:val="002A2224"/>
    <w:rsid w:val="0031144D"/>
    <w:rsid w:val="00336EB4"/>
    <w:rsid w:val="00386059"/>
    <w:rsid w:val="003A57C8"/>
    <w:rsid w:val="003C0ED8"/>
    <w:rsid w:val="003C28F2"/>
    <w:rsid w:val="003D1D23"/>
    <w:rsid w:val="00402377"/>
    <w:rsid w:val="00467E37"/>
    <w:rsid w:val="004827F6"/>
    <w:rsid w:val="004A3754"/>
    <w:rsid w:val="004B6C2D"/>
    <w:rsid w:val="004C5325"/>
    <w:rsid w:val="005552E3"/>
    <w:rsid w:val="005600C4"/>
    <w:rsid w:val="00577FEF"/>
    <w:rsid w:val="005B571C"/>
    <w:rsid w:val="005D4040"/>
    <w:rsid w:val="00666037"/>
    <w:rsid w:val="00680AF9"/>
    <w:rsid w:val="00692A0D"/>
    <w:rsid w:val="006B2A70"/>
    <w:rsid w:val="006B2CF4"/>
    <w:rsid w:val="006D163D"/>
    <w:rsid w:val="006D17D6"/>
    <w:rsid w:val="00791D18"/>
    <w:rsid w:val="007E4A55"/>
    <w:rsid w:val="008224DA"/>
    <w:rsid w:val="008617D3"/>
    <w:rsid w:val="00872E19"/>
    <w:rsid w:val="00876419"/>
    <w:rsid w:val="0088673A"/>
    <w:rsid w:val="008D036F"/>
    <w:rsid w:val="008D3A08"/>
    <w:rsid w:val="009115F3"/>
    <w:rsid w:val="00940CDA"/>
    <w:rsid w:val="00962680"/>
    <w:rsid w:val="00A831C6"/>
    <w:rsid w:val="00A85734"/>
    <w:rsid w:val="00B035EF"/>
    <w:rsid w:val="00B14BEA"/>
    <w:rsid w:val="00B778E2"/>
    <w:rsid w:val="00B83DE7"/>
    <w:rsid w:val="00B91A38"/>
    <w:rsid w:val="00BB67DA"/>
    <w:rsid w:val="00C0645D"/>
    <w:rsid w:val="00C065A8"/>
    <w:rsid w:val="00C67F72"/>
    <w:rsid w:val="00CA5813"/>
    <w:rsid w:val="00CC71EF"/>
    <w:rsid w:val="00D80CE9"/>
    <w:rsid w:val="00D96109"/>
    <w:rsid w:val="00D97459"/>
    <w:rsid w:val="00DE1B24"/>
    <w:rsid w:val="00E007C2"/>
    <w:rsid w:val="00E2791E"/>
    <w:rsid w:val="00E5231B"/>
    <w:rsid w:val="00E66139"/>
    <w:rsid w:val="00EC1BB5"/>
    <w:rsid w:val="00F6414B"/>
    <w:rsid w:val="00FA6726"/>
    <w:rsid w:val="00FF441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No Spacing"/>
    <w:qFormat/>
    <w:rsid w:val="003D1D23"/>
    <w:pPr>
      <w:spacing w:after="0" w:line="240" w:lineRule="auto"/>
    </w:pPr>
    <w:rPr>
      <w:rFonts w:eastAsia="Calibri" w:cs="Times New Roman"/>
    </w:rPr>
  </w:style>
  <w:style w:type="paragraph" w:customStyle="1" w:styleId="rvps2">
    <w:name w:val="rvps2"/>
    <w:basedOn w:val="a"/>
    <w:rsid w:val="003C0ED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2401369">
      <w:bodyDiv w:val="1"/>
      <w:marLeft w:val="0"/>
      <w:marRight w:val="0"/>
      <w:marTop w:val="0"/>
      <w:marBottom w:val="0"/>
      <w:divBdr>
        <w:top w:val="none" w:sz="0" w:space="0" w:color="auto"/>
        <w:left w:val="none" w:sz="0" w:space="0" w:color="auto"/>
        <w:bottom w:val="none" w:sz="0" w:space="0" w:color="auto"/>
        <w:right w:val="none" w:sz="0" w:space="0" w:color="auto"/>
      </w:divBdr>
    </w:div>
    <w:div w:id="148524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4F5AD-37BA-45CF-AEF2-7AC98E0E0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7573</Words>
  <Characters>4318</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Hewlett-Packard Company</Company>
  <LinksUpToDate>false</LinksUpToDate>
  <CharactersWithSpaces>11868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Тетяна Коротенко (VRU-USMONO11 - t.korotenko)</dc:creator>
  <cp:lastModifiedBy>Інна Нагірняк (VRU-LENOVOMONO1 - i.nagirnyak)</cp:lastModifiedBy>
  <cp:revision>8</cp:revision>
  <cp:lastPrinted>2024-03-21T09:55:00Z</cp:lastPrinted>
  <dcterms:created xsi:type="dcterms:W3CDTF">2024-03-19T08:23:00Z</dcterms:created>
  <dcterms:modified xsi:type="dcterms:W3CDTF">2024-03-26T12:36:00Z</dcterms:modified>
</cp:coreProperties>
</file>