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537" w:rsidRPr="00EA5C44" w:rsidRDefault="00E925BB" w:rsidP="0097380F">
      <w:pPr>
        <w:spacing w:after="0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1" o:spid="_x0000_s1026" type="#_x0000_t75" style="position:absolute;margin-left:228.6pt;margin-top:-.25pt;width:39.7pt;height:51pt;z-index:251657728;visibility:visible">
            <v:imagedata r:id="rId8" o:title=""/>
          </v:shape>
        </w:pict>
      </w:r>
    </w:p>
    <w:p w:rsidR="00CE6537" w:rsidRDefault="00CE6537" w:rsidP="00CE6537">
      <w:pPr>
        <w:pStyle w:val="ab"/>
        <w:ind w:left="0"/>
        <w:jc w:val="both"/>
        <w:rPr>
          <w:sz w:val="28"/>
          <w:szCs w:val="28"/>
        </w:rPr>
      </w:pPr>
    </w:p>
    <w:p w:rsidR="00CE6537" w:rsidRPr="0091248D" w:rsidRDefault="00CE6537" w:rsidP="00CE6537">
      <w:pPr>
        <w:pStyle w:val="af0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CE6537" w:rsidRPr="0091248D" w:rsidRDefault="00CE6537" w:rsidP="00CE6537">
      <w:pPr>
        <w:pStyle w:val="af0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CE6537" w:rsidRPr="0091248D" w:rsidRDefault="00CE6537" w:rsidP="00CE6537">
      <w:pPr>
        <w:pStyle w:val="af0"/>
        <w:jc w:val="center"/>
        <w:rPr>
          <w:rFonts w:ascii="AcademyC" w:hAnsi="AcademyC"/>
          <w:szCs w:val="28"/>
          <w:lang w:val="ru-RU"/>
        </w:rPr>
      </w:pPr>
      <w:r w:rsidRPr="0091248D">
        <w:rPr>
          <w:rFonts w:ascii="AcademyC" w:hAnsi="AcademyC"/>
          <w:szCs w:val="28"/>
        </w:rPr>
        <w:t>ПЕРША ДИСЦИПЛІНАРНА ПАЛАТА</w:t>
      </w:r>
    </w:p>
    <w:p w:rsidR="00CE6537" w:rsidRPr="0091248D" w:rsidRDefault="00CE6537" w:rsidP="00CE6537">
      <w:pPr>
        <w:pStyle w:val="af0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728"/>
        <w:gridCol w:w="3367"/>
      </w:tblGrid>
      <w:tr w:rsidR="00DE7B36" w:rsidRPr="005A6450" w:rsidTr="00C23360">
        <w:tc>
          <w:tcPr>
            <w:tcW w:w="3652" w:type="dxa"/>
            <w:hideMark/>
          </w:tcPr>
          <w:p w:rsidR="00DE7B36" w:rsidRPr="005A6450" w:rsidRDefault="006327C2" w:rsidP="005A6450">
            <w:pPr>
              <w:spacing w:after="100" w:afterAutospacing="1"/>
              <w:rPr>
                <w:rFonts w:ascii="Book Antiqua" w:hAnsi="Book Antiqua"/>
                <w:sz w:val="22"/>
                <w:lang w:eastAsia="ru-RU"/>
              </w:rPr>
            </w:pPr>
            <w:r w:rsidRPr="005A6450">
              <w:rPr>
                <w:rFonts w:ascii="Book Antiqua" w:hAnsi="Book Antiqua"/>
                <w:sz w:val="22"/>
                <w:lang w:eastAsia="ru-RU"/>
              </w:rPr>
              <w:t>2</w:t>
            </w:r>
            <w:r w:rsidR="005A6450" w:rsidRPr="005A6450">
              <w:rPr>
                <w:rFonts w:ascii="Book Antiqua" w:hAnsi="Book Antiqua"/>
                <w:sz w:val="22"/>
                <w:lang w:eastAsia="ru-RU"/>
              </w:rPr>
              <w:t>5</w:t>
            </w:r>
            <w:r w:rsidR="00DE7B36" w:rsidRPr="005A6450">
              <w:rPr>
                <w:rFonts w:ascii="Book Antiqua" w:hAnsi="Book Antiqua"/>
                <w:sz w:val="22"/>
                <w:lang w:eastAsia="ru-RU"/>
              </w:rPr>
              <w:t xml:space="preserve"> </w:t>
            </w:r>
            <w:r w:rsidR="005A6450" w:rsidRPr="005A6450">
              <w:rPr>
                <w:rFonts w:ascii="Book Antiqua" w:hAnsi="Book Antiqua"/>
                <w:sz w:val="22"/>
                <w:lang w:eastAsia="ru-RU"/>
              </w:rPr>
              <w:t>березня</w:t>
            </w:r>
            <w:r w:rsidR="00DE7B36" w:rsidRPr="005A6450">
              <w:rPr>
                <w:rFonts w:ascii="Book Antiqua" w:hAnsi="Book Antiqua"/>
                <w:sz w:val="22"/>
                <w:lang w:eastAsia="ru-RU"/>
              </w:rPr>
              <w:t xml:space="preserve"> 202</w:t>
            </w:r>
            <w:r w:rsidRPr="005A6450">
              <w:rPr>
                <w:rFonts w:ascii="Book Antiqua" w:hAnsi="Book Antiqua"/>
                <w:sz w:val="22"/>
                <w:lang w:eastAsia="ru-RU"/>
              </w:rPr>
              <w:t>4</w:t>
            </w:r>
            <w:r w:rsidR="00DE7B36" w:rsidRPr="005A6450">
              <w:rPr>
                <w:rFonts w:ascii="Book Antiqua" w:hAnsi="Book Antiqua"/>
                <w:sz w:val="22"/>
                <w:lang w:eastAsia="ru-RU"/>
              </w:rPr>
              <w:t xml:space="preserve"> року</w:t>
            </w:r>
          </w:p>
        </w:tc>
        <w:tc>
          <w:tcPr>
            <w:tcW w:w="2728" w:type="dxa"/>
            <w:hideMark/>
          </w:tcPr>
          <w:p w:rsidR="00DE7B36" w:rsidRPr="005A6450" w:rsidRDefault="00DE7B36" w:rsidP="00DE7B36">
            <w:pPr>
              <w:spacing w:after="100" w:afterAutospacing="1"/>
              <w:rPr>
                <w:rFonts w:ascii="Book Antiqua" w:hAnsi="Book Antiqua"/>
                <w:sz w:val="22"/>
                <w:lang w:eastAsia="ru-RU"/>
              </w:rPr>
            </w:pPr>
            <w:r w:rsidRPr="005A6450">
              <w:rPr>
                <w:rFonts w:ascii="Book Antiqua" w:hAnsi="Book Antiqua"/>
                <w:sz w:val="22"/>
                <w:lang w:eastAsia="ru-RU"/>
              </w:rPr>
              <w:t xml:space="preserve">        </w:t>
            </w:r>
            <w:r w:rsidR="002364ED" w:rsidRPr="005A6450">
              <w:rPr>
                <w:rFonts w:ascii="Book Antiqua" w:hAnsi="Book Antiqua"/>
                <w:sz w:val="22"/>
                <w:lang w:eastAsia="ru-RU"/>
              </w:rPr>
              <w:t xml:space="preserve">    </w:t>
            </w:r>
            <w:r w:rsidRPr="005A6450">
              <w:rPr>
                <w:rFonts w:ascii="Book Antiqua" w:hAnsi="Book Antiqua"/>
                <w:sz w:val="22"/>
                <w:lang w:eastAsia="ru-RU"/>
              </w:rPr>
              <w:t xml:space="preserve">   </w:t>
            </w:r>
            <w:r w:rsidR="00AE1DD3">
              <w:rPr>
                <w:rFonts w:ascii="Book Antiqua" w:hAnsi="Book Antiqua"/>
                <w:sz w:val="22"/>
                <w:lang w:eastAsia="ru-RU"/>
              </w:rPr>
              <w:t xml:space="preserve">     </w:t>
            </w:r>
            <w:r w:rsidRPr="005A6450">
              <w:rPr>
                <w:rFonts w:ascii="Book Antiqua" w:hAnsi="Book Antiqua"/>
                <w:sz w:val="22"/>
                <w:lang w:eastAsia="ru-RU"/>
              </w:rPr>
              <w:t>Київ</w:t>
            </w:r>
          </w:p>
        </w:tc>
        <w:tc>
          <w:tcPr>
            <w:tcW w:w="3367" w:type="dxa"/>
            <w:hideMark/>
          </w:tcPr>
          <w:p w:rsidR="00DE7B36" w:rsidRPr="005A6450" w:rsidRDefault="00DE7B36" w:rsidP="00FC4525">
            <w:pPr>
              <w:spacing w:after="100" w:afterAutospacing="1"/>
              <w:jc w:val="right"/>
              <w:rPr>
                <w:rFonts w:ascii="Book Antiqua" w:hAnsi="Book Antiqua"/>
                <w:sz w:val="22"/>
                <w:lang w:eastAsia="ru-RU"/>
              </w:rPr>
            </w:pPr>
            <w:r w:rsidRPr="005A6450">
              <w:rPr>
                <w:rFonts w:ascii="Book Antiqua" w:hAnsi="Book Antiqua"/>
                <w:sz w:val="22"/>
                <w:lang w:eastAsia="ru-RU"/>
              </w:rPr>
              <w:t xml:space="preserve">   № </w:t>
            </w:r>
            <w:r w:rsidR="00FC4525">
              <w:rPr>
                <w:rFonts w:ascii="Book Antiqua" w:hAnsi="Book Antiqua"/>
                <w:sz w:val="22"/>
                <w:lang w:eastAsia="ru-RU"/>
              </w:rPr>
              <w:t>880</w:t>
            </w:r>
            <w:r w:rsidR="00DF628A" w:rsidRPr="005A6450">
              <w:rPr>
                <w:rFonts w:ascii="Book Antiqua" w:hAnsi="Book Antiqua"/>
                <w:sz w:val="22"/>
                <w:lang w:eastAsia="ru-RU"/>
              </w:rPr>
              <w:t>/</w:t>
            </w:r>
            <w:r w:rsidRPr="005A6450">
              <w:rPr>
                <w:rFonts w:ascii="Book Antiqua" w:hAnsi="Book Antiqua"/>
                <w:sz w:val="22"/>
                <w:lang w:eastAsia="ru-RU"/>
              </w:rPr>
              <w:t>1дп/15-2</w:t>
            </w:r>
            <w:r w:rsidR="006327C2" w:rsidRPr="005A6450">
              <w:rPr>
                <w:rFonts w:ascii="Book Antiqua" w:hAnsi="Book Antiqua"/>
                <w:sz w:val="22"/>
                <w:lang w:eastAsia="ru-RU"/>
              </w:rPr>
              <w:t>4</w:t>
            </w:r>
          </w:p>
        </w:tc>
      </w:tr>
    </w:tbl>
    <w:p w:rsidR="008B475B" w:rsidRPr="00C92DCF" w:rsidRDefault="00DE7B36" w:rsidP="008B475B">
      <w:pPr>
        <w:tabs>
          <w:tab w:val="left" w:pos="9540"/>
        </w:tabs>
        <w:spacing w:after="0" w:line="240" w:lineRule="auto"/>
        <w:jc w:val="both"/>
        <w:rPr>
          <w:bCs/>
          <w:color w:val="FFFFFF"/>
          <w:sz w:val="20"/>
          <w:szCs w:val="28"/>
          <w:lang w:eastAsia="uk-UA"/>
        </w:rPr>
      </w:pPr>
      <w:r w:rsidRPr="00C92DCF">
        <w:rPr>
          <w:bCs/>
          <w:color w:val="FFFFFF"/>
          <w:sz w:val="20"/>
          <w:szCs w:val="28"/>
          <w:lang w:eastAsia="uk-UA"/>
        </w:rPr>
        <w:t xml:space="preserve">___________                            м. Київ   </w:t>
      </w:r>
      <w:r w:rsidR="00B962F6" w:rsidRPr="00C92DCF">
        <w:rPr>
          <w:bCs/>
          <w:color w:val="FFFFFF"/>
          <w:sz w:val="20"/>
          <w:szCs w:val="28"/>
          <w:lang w:eastAsia="uk-UA"/>
        </w:rPr>
        <w:t xml:space="preserve">         № ____________________</w:t>
      </w:r>
    </w:p>
    <w:p w:rsidR="00DD42C0" w:rsidRDefault="00DD42C0" w:rsidP="00DD42C0">
      <w:pPr>
        <w:widowControl w:val="0"/>
        <w:spacing w:after="0" w:line="240" w:lineRule="auto"/>
        <w:ind w:right="5669"/>
        <w:jc w:val="both"/>
        <w:rPr>
          <w:b/>
          <w:bCs/>
          <w:szCs w:val="24"/>
          <w:lang w:eastAsia="uk-UA"/>
        </w:rPr>
      </w:pPr>
    </w:p>
    <w:p w:rsidR="008B475B" w:rsidRPr="00410BB8" w:rsidRDefault="00E925BB" w:rsidP="00DD42C0">
      <w:pPr>
        <w:widowControl w:val="0"/>
        <w:spacing w:after="0" w:line="240" w:lineRule="auto"/>
        <w:ind w:right="5669"/>
        <w:jc w:val="both"/>
        <w:rPr>
          <w:rFonts w:eastAsia="Times New Roman"/>
          <w:bCs/>
          <w:szCs w:val="24"/>
          <w:highlight w:val="yellow"/>
          <w:lang w:eastAsia="uk-UA"/>
        </w:rPr>
      </w:pPr>
      <w:r w:rsidRPr="00410BB8">
        <w:rPr>
          <w:b/>
          <w:bCs/>
          <w:szCs w:val="24"/>
          <w:lang w:eastAsia="uk-UA"/>
        </w:rPr>
        <w:t xml:space="preserve">Про </w:t>
      </w:r>
      <w:r w:rsidR="00940738" w:rsidRPr="00410BB8">
        <w:rPr>
          <w:b/>
          <w:bCs/>
          <w:szCs w:val="24"/>
          <w:lang w:eastAsia="uk-UA"/>
        </w:rPr>
        <w:t>залишення без розгляду та повернення скарг</w:t>
      </w:r>
      <w:r w:rsidRPr="00410BB8">
        <w:rPr>
          <w:b/>
          <w:bCs/>
          <w:szCs w:val="24"/>
          <w:lang w:eastAsia="uk-UA"/>
        </w:rPr>
        <w:t>:</w:t>
      </w:r>
      <w:bookmarkStart w:id="0" w:name="_Hlk44671567"/>
      <w:r w:rsidRPr="00410BB8">
        <w:rPr>
          <w:b/>
          <w:bCs/>
          <w:szCs w:val="24"/>
          <w:lang w:eastAsia="uk-UA"/>
        </w:rPr>
        <w:t xml:space="preserve"> </w:t>
      </w:r>
      <w:bookmarkEnd w:id="0"/>
      <w:r w:rsidR="00B4303C" w:rsidRPr="00410BB8">
        <w:rPr>
          <w:b/>
          <w:szCs w:val="24"/>
          <w:shd w:val="clear" w:color="auto" w:fill="FFFFFF"/>
        </w:rPr>
        <w:t xml:space="preserve">Стояновського В.В. </w:t>
      </w:r>
      <w:r w:rsidR="00C92DCF" w:rsidRPr="00410BB8">
        <w:rPr>
          <w:b/>
          <w:szCs w:val="24"/>
          <w:shd w:val="clear" w:color="auto" w:fill="FFFFFF"/>
        </w:rPr>
        <w:t>стосовно судді</w:t>
      </w:r>
      <w:r w:rsidR="00B4303C" w:rsidRPr="00410BB8">
        <w:rPr>
          <w:b/>
          <w:szCs w:val="24"/>
          <w:shd w:val="clear" w:color="auto" w:fill="FFFFFF"/>
        </w:rPr>
        <w:t xml:space="preserve"> </w:t>
      </w:r>
      <w:r w:rsidR="00C92DCF" w:rsidRPr="00410BB8">
        <w:rPr>
          <w:b/>
          <w:szCs w:val="24"/>
          <w:shd w:val="clear" w:color="auto" w:fill="FFFFFF"/>
        </w:rPr>
        <w:t>Касаційного адміністративного суду у складі Верховного Суду Мельник-Томенко</w:t>
      </w:r>
      <w:r w:rsidR="00DD42C0">
        <w:rPr>
          <w:b/>
          <w:szCs w:val="24"/>
          <w:shd w:val="clear" w:color="auto" w:fill="FFFFFF"/>
        </w:rPr>
        <w:t> </w:t>
      </w:r>
      <w:r w:rsidR="00C92DCF" w:rsidRPr="00410BB8">
        <w:rPr>
          <w:b/>
          <w:szCs w:val="24"/>
          <w:shd w:val="clear" w:color="auto" w:fill="FFFFFF"/>
        </w:rPr>
        <w:t>Ж.М.</w:t>
      </w:r>
      <w:r w:rsidR="00B4303C" w:rsidRPr="00410BB8">
        <w:rPr>
          <w:b/>
          <w:szCs w:val="24"/>
          <w:shd w:val="clear" w:color="auto" w:fill="FFFFFF"/>
        </w:rPr>
        <w:t>; Стояновського</w:t>
      </w:r>
      <w:r w:rsidR="00C92DCF" w:rsidRPr="00410BB8">
        <w:rPr>
          <w:b/>
          <w:szCs w:val="24"/>
          <w:shd w:val="clear" w:color="auto" w:fill="FFFFFF"/>
        </w:rPr>
        <w:t> </w:t>
      </w:r>
      <w:r w:rsidR="00B4303C" w:rsidRPr="00410BB8">
        <w:rPr>
          <w:b/>
          <w:szCs w:val="24"/>
          <w:shd w:val="clear" w:color="auto" w:fill="FFFFFF"/>
        </w:rPr>
        <w:t xml:space="preserve">В.В. </w:t>
      </w:r>
      <w:r w:rsidR="00C92DCF" w:rsidRPr="00410BB8">
        <w:rPr>
          <w:b/>
          <w:szCs w:val="24"/>
          <w:shd w:val="clear" w:color="auto" w:fill="FFFFFF"/>
        </w:rPr>
        <w:t>стосовно</w:t>
      </w:r>
      <w:r w:rsidR="00B4303C" w:rsidRPr="00410BB8">
        <w:rPr>
          <w:b/>
          <w:szCs w:val="24"/>
          <w:shd w:val="clear" w:color="auto" w:fill="FFFFFF"/>
        </w:rPr>
        <w:t xml:space="preserve"> судді </w:t>
      </w:r>
      <w:r w:rsidR="00C92DCF" w:rsidRPr="00410BB8">
        <w:rPr>
          <w:b/>
          <w:szCs w:val="24"/>
          <w:shd w:val="clear" w:color="auto" w:fill="FFFFFF"/>
        </w:rPr>
        <w:t>Третього апеляційного адміністративного суду Сафронової</w:t>
      </w:r>
      <w:r w:rsidR="00DD42C0">
        <w:rPr>
          <w:b/>
          <w:szCs w:val="24"/>
          <w:shd w:val="clear" w:color="auto" w:fill="FFFFFF"/>
        </w:rPr>
        <w:t> </w:t>
      </w:r>
      <w:r w:rsidR="00C92DCF" w:rsidRPr="00410BB8">
        <w:rPr>
          <w:b/>
          <w:szCs w:val="24"/>
          <w:shd w:val="clear" w:color="auto" w:fill="FFFFFF"/>
        </w:rPr>
        <w:t>С.В.</w:t>
      </w:r>
      <w:r w:rsidR="00B4303C" w:rsidRPr="00410BB8">
        <w:rPr>
          <w:b/>
          <w:szCs w:val="24"/>
          <w:shd w:val="clear" w:color="auto" w:fill="FFFFFF"/>
        </w:rPr>
        <w:t>;</w:t>
      </w:r>
      <w:r w:rsidR="00917DE7" w:rsidRPr="00410BB8">
        <w:rPr>
          <w:b/>
          <w:szCs w:val="24"/>
          <w:shd w:val="clear" w:color="auto" w:fill="FFFFFF"/>
        </w:rPr>
        <w:t xml:space="preserve"> Маглочяна В.Г. стосовно судді Нововоронцовського районного суду Херсонської області Гончаренка О.В.</w:t>
      </w:r>
      <w:r w:rsidR="00B4303C" w:rsidRPr="00410BB8">
        <w:rPr>
          <w:b/>
          <w:szCs w:val="24"/>
          <w:shd w:val="clear" w:color="auto" w:fill="FFFFFF"/>
        </w:rPr>
        <w:t xml:space="preserve">; </w:t>
      </w:r>
      <w:r w:rsidR="00917DE7" w:rsidRPr="00410BB8">
        <w:rPr>
          <w:b/>
          <w:szCs w:val="24"/>
          <w:shd w:val="clear" w:color="auto" w:fill="FFFFFF"/>
        </w:rPr>
        <w:t>Воронцова Б.В. стосовно судді Харківського окружного адміністративного суду Спірідонова М.О</w:t>
      </w:r>
      <w:r w:rsidR="00B4303C" w:rsidRPr="00410BB8">
        <w:rPr>
          <w:b/>
          <w:szCs w:val="24"/>
          <w:shd w:val="clear" w:color="auto" w:fill="FFFFFF"/>
        </w:rPr>
        <w:t xml:space="preserve">.; </w:t>
      </w:r>
      <w:r w:rsidR="000F478D" w:rsidRPr="00410BB8">
        <w:rPr>
          <w:b/>
          <w:szCs w:val="24"/>
          <w:shd w:val="clear" w:color="auto" w:fill="FFFFFF"/>
        </w:rPr>
        <w:t>Степанюка М.В. стосовно судді Черкаського апеляційного суду Биби Ю.В.</w:t>
      </w:r>
      <w:r w:rsidR="00B4303C" w:rsidRPr="00410BB8">
        <w:rPr>
          <w:b/>
          <w:szCs w:val="24"/>
          <w:shd w:val="clear" w:color="auto" w:fill="FFFFFF"/>
        </w:rPr>
        <w:t xml:space="preserve">; </w:t>
      </w:r>
      <w:r w:rsidR="00410BB8" w:rsidRPr="00410BB8">
        <w:rPr>
          <w:b/>
          <w:szCs w:val="24"/>
          <w:shd w:val="clear" w:color="auto" w:fill="FFFFFF"/>
        </w:rPr>
        <w:t>Доненка В.О. стосовно суддів Івано-Франківського міського суду Івано-Франківської області Антоняка Т.М., Атаманюка Б.М., суддів Івано-Франківського апеляційного суду Кукурудза Б.І., Васильєва О.П.</w:t>
      </w:r>
    </w:p>
    <w:p w:rsidR="00DD42C0" w:rsidRDefault="00DD42C0" w:rsidP="0097380F">
      <w:pPr>
        <w:widowControl w:val="0"/>
        <w:tabs>
          <w:tab w:val="left" w:pos="9540"/>
        </w:tabs>
        <w:spacing w:before="240" w:line="240" w:lineRule="auto"/>
        <w:ind w:firstLine="567"/>
        <w:jc w:val="both"/>
        <w:rPr>
          <w:sz w:val="26"/>
          <w:szCs w:val="26"/>
        </w:rPr>
      </w:pPr>
    </w:p>
    <w:p w:rsidR="00E925BB" w:rsidRPr="00D24D07" w:rsidRDefault="005A6450" w:rsidP="0097380F">
      <w:pPr>
        <w:widowControl w:val="0"/>
        <w:tabs>
          <w:tab w:val="left" w:pos="9540"/>
        </w:tabs>
        <w:spacing w:before="240" w:line="240" w:lineRule="auto"/>
        <w:ind w:firstLine="567"/>
        <w:jc w:val="both"/>
        <w:rPr>
          <w:bCs/>
          <w:sz w:val="26"/>
          <w:szCs w:val="26"/>
          <w:lang w:eastAsia="ru-RU"/>
        </w:rPr>
      </w:pPr>
      <w:r w:rsidRPr="00483981">
        <w:rPr>
          <w:sz w:val="26"/>
          <w:szCs w:val="26"/>
        </w:rPr>
        <w:t>Перша Дисциплінарна палата Вищої ради правосуддя у складі</w:t>
      </w:r>
      <w:r w:rsidRPr="00BB2792">
        <w:rPr>
          <w:sz w:val="28"/>
          <w:szCs w:val="28"/>
        </w:rPr>
        <w:t xml:space="preserve"> </w:t>
      </w:r>
      <w:r w:rsidRPr="00135F16">
        <w:rPr>
          <w:sz w:val="26"/>
          <w:szCs w:val="26"/>
        </w:rPr>
        <w:t xml:space="preserve">головуючого – </w:t>
      </w:r>
      <w:r w:rsidRPr="00B429E5">
        <w:rPr>
          <w:color w:val="000000"/>
          <w:sz w:val="26"/>
          <w:szCs w:val="26"/>
          <w:shd w:val="clear" w:color="auto" w:fill="FFFFFF"/>
        </w:rPr>
        <w:t xml:space="preserve">члена </w:t>
      </w:r>
      <w:r>
        <w:rPr>
          <w:color w:val="000000"/>
          <w:sz w:val="26"/>
          <w:szCs w:val="26"/>
          <w:shd w:val="clear" w:color="auto" w:fill="FFFFFF"/>
        </w:rPr>
        <w:t>Другої</w:t>
      </w:r>
      <w:r w:rsidRPr="00B429E5">
        <w:rPr>
          <w:color w:val="000000"/>
          <w:sz w:val="26"/>
          <w:szCs w:val="26"/>
          <w:shd w:val="clear" w:color="auto" w:fill="FFFFFF"/>
        </w:rPr>
        <w:t xml:space="preserve"> Дисциплінарної палати Вищої ради правосуддя </w:t>
      </w:r>
      <w:r>
        <w:rPr>
          <w:color w:val="000000"/>
          <w:sz w:val="26"/>
          <w:szCs w:val="26"/>
          <w:shd w:val="clear" w:color="auto" w:fill="FFFFFF"/>
        </w:rPr>
        <w:t>Саліхова В</w:t>
      </w:r>
      <w:r w:rsidRPr="00B429E5">
        <w:rPr>
          <w:color w:val="000000"/>
          <w:sz w:val="26"/>
          <w:szCs w:val="26"/>
          <w:shd w:val="clear" w:color="auto" w:fill="FFFFFF"/>
        </w:rPr>
        <w:t>.В., залучено</w:t>
      </w:r>
      <w:r>
        <w:rPr>
          <w:color w:val="000000"/>
          <w:sz w:val="26"/>
          <w:szCs w:val="26"/>
          <w:shd w:val="clear" w:color="auto" w:fill="FFFFFF"/>
        </w:rPr>
        <w:t>го</w:t>
      </w:r>
      <w:r w:rsidRPr="00B429E5">
        <w:rPr>
          <w:color w:val="000000"/>
          <w:sz w:val="26"/>
          <w:szCs w:val="26"/>
          <w:shd w:val="clear" w:color="auto" w:fill="FFFFFF"/>
        </w:rPr>
        <w:t xml:space="preserve"> до роботи </w:t>
      </w:r>
      <w:r>
        <w:rPr>
          <w:color w:val="000000"/>
          <w:sz w:val="26"/>
          <w:szCs w:val="26"/>
          <w:shd w:val="clear" w:color="auto" w:fill="FFFFFF"/>
        </w:rPr>
        <w:t>Першої</w:t>
      </w:r>
      <w:r w:rsidRPr="00B429E5">
        <w:rPr>
          <w:color w:val="000000"/>
          <w:sz w:val="26"/>
          <w:szCs w:val="26"/>
          <w:shd w:val="clear" w:color="auto" w:fill="FFFFFF"/>
        </w:rPr>
        <w:t xml:space="preserve"> Дисциплінарної палати Вищої ради правосуддя</w:t>
      </w:r>
      <w:r w:rsidRPr="00B429E5">
        <w:rPr>
          <w:sz w:val="26"/>
          <w:szCs w:val="26"/>
        </w:rPr>
        <w:t xml:space="preserve">, </w:t>
      </w:r>
      <w:r w:rsidRPr="00483981">
        <w:rPr>
          <w:sz w:val="26"/>
          <w:szCs w:val="26"/>
        </w:rPr>
        <w:t>членів Першої Дисциплінарної палати Вищої ради правосуддя Бокової</w:t>
      </w:r>
      <w:r>
        <w:rPr>
          <w:sz w:val="26"/>
          <w:szCs w:val="26"/>
        </w:rPr>
        <w:t xml:space="preserve"> Ю.В., Кваші О.О., Мороза М.В., </w:t>
      </w:r>
      <w:r w:rsidR="00E925BB" w:rsidRPr="00D24D07">
        <w:rPr>
          <w:bCs/>
          <w:sz w:val="26"/>
          <w:szCs w:val="26"/>
          <w:lang w:eastAsia="ru-RU"/>
        </w:rPr>
        <w:t xml:space="preserve">розглянувши висновки </w:t>
      </w:r>
      <w:r w:rsidR="00E925BB" w:rsidRPr="00D24D07">
        <w:rPr>
          <w:bCs/>
          <w:sz w:val="26"/>
          <w:szCs w:val="26"/>
          <w:lang w:eastAsia="uk-UA"/>
        </w:rPr>
        <w:t xml:space="preserve">доповідача – члена </w:t>
      </w:r>
      <w:r w:rsidR="007176A8" w:rsidRPr="00D24D07">
        <w:rPr>
          <w:bCs/>
          <w:sz w:val="26"/>
          <w:szCs w:val="26"/>
          <w:lang w:eastAsia="uk-UA"/>
        </w:rPr>
        <w:t>Першої</w:t>
      </w:r>
      <w:r w:rsidR="00E925BB" w:rsidRPr="00D24D07">
        <w:rPr>
          <w:bCs/>
          <w:sz w:val="26"/>
          <w:szCs w:val="26"/>
          <w:lang w:eastAsia="uk-UA"/>
        </w:rPr>
        <w:t xml:space="preserve"> Дисциплінарної палати Вищої ради правосуддя </w:t>
      </w:r>
      <w:r w:rsidR="00EA4831" w:rsidRPr="00D24D07">
        <w:rPr>
          <w:bCs/>
          <w:sz w:val="26"/>
          <w:szCs w:val="26"/>
          <w:lang w:eastAsia="uk-UA"/>
        </w:rPr>
        <w:t>Котелевець А.В</w:t>
      </w:r>
      <w:r w:rsidR="00E925BB" w:rsidRPr="00D24D07">
        <w:rPr>
          <w:bCs/>
          <w:sz w:val="26"/>
          <w:szCs w:val="26"/>
          <w:lang w:eastAsia="uk-UA"/>
        </w:rPr>
        <w:t xml:space="preserve">. </w:t>
      </w:r>
      <w:r w:rsidR="00E925BB" w:rsidRPr="00D24D07">
        <w:rPr>
          <w:bCs/>
          <w:sz w:val="26"/>
          <w:szCs w:val="26"/>
          <w:lang w:eastAsia="ru-RU"/>
        </w:rPr>
        <w:t xml:space="preserve">за результатами попередньої перевірки скарг, </w:t>
      </w:r>
    </w:p>
    <w:p w:rsidR="00E925BB" w:rsidRPr="00D24D07" w:rsidRDefault="00E925BB" w:rsidP="0097380F">
      <w:pPr>
        <w:widowControl w:val="0"/>
        <w:spacing w:before="240" w:line="240" w:lineRule="auto"/>
        <w:ind w:firstLine="709"/>
        <w:jc w:val="center"/>
        <w:rPr>
          <w:b/>
          <w:sz w:val="26"/>
          <w:szCs w:val="26"/>
          <w:lang w:eastAsia="ru-RU"/>
        </w:rPr>
      </w:pPr>
      <w:r w:rsidRPr="00D24D07">
        <w:rPr>
          <w:b/>
          <w:sz w:val="26"/>
          <w:szCs w:val="26"/>
          <w:lang w:eastAsia="ru-RU"/>
        </w:rPr>
        <w:t>встановила:</w:t>
      </w:r>
      <w:r w:rsidRPr="00D24D07">
        <w:rPr>
          <w:color w:val="000000"/>
          <w:sz w:val="26"/>
          <w:szCs w:val="26"/>
        </w:rPr>
        <w:t xml:space="preserve"> </w:t>
      </w:r>
    </w:p>
    <w:p w:rsidR="001A6794" w:rsidRPr="005B4AC5" w:rsidRDefault="001A6794" w:rsidP="001A6794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eastAsia="Times New Roman"/>
          <w:bCs/>
          <w:sz w:val="26"/>
          <w:szCs w:val="26"/>
          <w:lang w:eastAsia="uk-UA"/>
        </w:rPr>
      </w:pPr>
      <w:r w:rsidRPr="005B4AC5">
        <w:rPr>
          <w:rFonts w:eastAsia="Times New Roman"/>
          <w:sz w:val="26"/>
          <w:szCs w:val="26"/>
          <w:lang w:eastAsia="ru-RU"/>
        </w:rPr>
        <w:t xml:space="preserve">до Вищої ради правосуддя </w:t>
      </w:r>
      <w:r w:rsidR="005B4AC5" w:rsidRPr="005B4AC5">
        <w:rPr>
          <w:rFonts w:eastAsia="Times New Roman"/>
          <w:sz w:val="26"/>
          <w:szCs w:val="26"/>
          <w:lang w:eastAsia="ru-RU"/>
        </w:rPr>
        <w:t>5</w:t>
      </w:r>
      <w:r w:rsidRPr="005B4AC5">
        <w:rPr>
          <w:rFonts w:eastAsia="Times New Roman"/>
          <w:sz w:val="26"/>
          <w:szCs w:val="26"/>
          <w:lang w:eastAsia="ru-RU"/>
        </w:rPr>
        <w:t xml:space="preserve"> </w:t>
      </w:r>
      <w:r w:rsidR="005B4AC5" w:rsidRPr="005B4AC5">
        <w:rPr>
          <w:rFonts w:eastAsia="Times New Roman"/>
          <w:sz w:val="26"/>
          <w:szCs w:val="26"/>
          <w:lang w:eastAsia="ru-RU"/>
        </w:rPr>
        <w:t>липн</w:t>
      </w:r>
      <w:r w:rsidRPr="005B4AC5">
        <w:rPr>
          <w:rFonts w:eastAsia="Times New Roman"/>
          <w:sz w:val="26"/>
          <w:szCs w:val="26"/>
          <w:lang w:eastAsia="ru-RU"/>
        </w:rPr>
        <w:t>я 2022 року за вхідним № С-</w:t>
      </w:r>
      <w:r w:rsidR="005B4AC5" w:rsidRPr="005B4AC5">
        <w:rPr>
          <w:rFonts w:eastAsia="Times New Roman"/>
          <w:sz w:val="26"/>
          <w:szCs w:val="26"/>
          <w:lang w:eastAsia="ru-RU"/>
        </w:rPr>
        <w:t>914</w:t>
      </w:r>
      <w:r w:rsidRPr="005B4AC5">
        <w:rPr>
          <w:rFonts w:eastAsia="Times New Roman"/>
          <w:sz w:val="26"/>
          <w:szCs w:val="26"/>
          <w:lang w:eastAsia="ru-RU"/>
        </w:rPr>
        <w:t>/5</w:t>
      </w:r>
      <w:r w:rsidR="005B4AC5" w:rsidRPr="005B4AC5">
        <w:rPr>
          <w:rFonts w:eastAsia="Times New Roman"/>
          <w:sz w:val="26"/>
          <w:szCs w:val="26"/>
          <w:lang w:eastAsia="ru-RU"/>
        </w:rPr>
        <w:t>1</w:t>
      </w:r>
      <w:r w:rsidRPr="005B4AC5">
        <w:rPr>
          <w:rFonts w:eastAsia="Times New Roman"/>
          <w:sz w:val="26"/>
          <w:szCs w:val="26"/>
          <w:lang w:eastAsia="ru-RU"/>
        </w:rPr>
        <w:t xml:space="preserve">/7-22 надійшла скарга Стояновського Валерія Володимировича </w:t>
      </w:r>
      <w:r w:rsidR="005B4AC5" w:rsidRPr="005B4AC5">
        <w:rPr>
          <w:rFonts w:eastAsia="Times New Roman"/>
          <w:sz w:val="26"/>
          <w:szCs w:val="26"/>
          <w:lang w:eastAsia="ru-RU"/>
        </w:rPr>
        <w:t xml:space="preserve">стосовно </w:t>
      </w:r>
      <w:r w:rsidRPr="005B4AC5">
        <w:rPr>
          <w:rFonts w:eastAsia="Times New Roman"/>
          <w:sz w:val="26"/>
          <w:szCs w:val="26"/>
          <w:lang w:eastAsia="ru-RU"/>
        </w:rPr>
        <w:t xml:space="preserve">судді </w:t>
      </w:r>
      <w:r w:rsidR="005B4AC5" w:rsidRPr="005B4AC5">
        <w:rPr>
          <w:rFonts w:eastAsia="Times New Roman"/>
          <w:sz w:val="26"/>
          <w:szCs w:val="26"/>
          <w:lang w:eastAsia="ru-RU"/>
        </w:rPr>
        <w:t>Касаційного адміністративного суду у складі Верховного Суду Мельник-Томенко Жанни Миколаївни</w:t>
      </w:r>
      <w:r w:rsidRPr="005B4AC5">
        <w:rPr>
          <w:rFonts w:eastAsia="Times New Roman"/>
          <w:sz w:val="26"/>
          <w:szCs w:val="26"/>
          <w:lang w:eastAsia="ru-RU"/>
        </w:rPr>
        <w:t xml:space="preserve"> під час розгляду справи № 215/</w:t>
      </w:r>
      <w:r w:rsidR="005B4AC5" w:rsidRPr="005B4AC5">
        <w:rPr>
          <w:rFonts w:eastAsia="Times New Roman"/>
          <w:sz w:val="26"/>
          <w:szCs w:val="26"/>
          <w:lang w:eastAsia="ru-RU"/>
        </w:rPr>
        <w:t>1786</w:t>
      </w:r>
      <w:r w:rsidRPr="005B4AC5">
        <w:rPr>
          <w:rFonts w:eastAsia="Times New Roman"/>
          <w:sz w:val="26"/>
          <w:szCs w:val="26"/>
          <w:lang w:eastAsia="ru-RU"/>
        </w:rPr>
        <w:t xml:space="preserve">/21. </w:t>
      </w:r>
    </w:p>
    <w:p w:rsidR="00301041" w:rsidRPr="005B4AC5" w:rsidRDefault="00E925BB" w:rsidP="0097380F">
      <w:pPr>
        <w:widowControl w:val="0"/>
        <w:spacing w:after="0" w:line="240" w:lineRule="auto"/>
        <w:ind w:firstLine="567"/>
        <w:jc w:val="both"/>
        <w:rPr>
          <w:sz w:val="26"/>
          <w:szCs w:val="26"/>
          <w:lang w:eastAsia="uk-UA"/>
        </w:rPr>
      </w:pPr>
      <w:r w:rsidRPr="005B4AC5">
        <w:rPr>
          <w:sz w:val="26"/>
          <w:szCs w:val="26"/>
          <w:lang w:eastAsia="uk-UA"/>
        </w:rPr>
        <w:t>За результатами попередньої перевірки скарг</w:t>
      </w:r>
      <w:r w:rsidR="00E0283C" w:rsidRPr="005B4AC5">
        <w:rPr>
          <w:sz w:val="26"/>
          <w:szCs w:val="26"/>
          <w:lang w:eastAsia="uk-UA"/>
        </w:rPr>
        <w:t>и</w:t>
      </w:r>
      <w:r w:rsidRPr="005B4AC5">
        <w:rPr>
          <w:sz w:val="26"/>
          <w:szCs w:val="26"/>
          <w:lang w:eastAsia="uk-UA"/>
        </w:rPr>
        <w:t xml:space="preserve"> доповідачем – членом </w:t>
      </w:r>
      <w:r w:rsidR="003E2224" w:rsidRPr="005B4AC5">
        <w:rPr>
          <w:sz w:val="26"/>
          <w:szCs w:val="26"/>
          <w:lang w:eastAsia="uk-UA"/>
        </w:rPr>
        <w:t>Першо</w:t>
      </w:r>
      <w:r w:rsidR="00BA50FF" w:rsidRPr="005B4AC5">
        <w:rPr>
          <w:sz w:val="26"/>
          <w:szCs w:val="26"/>
          <w:lang w:eastAsia="uk-UA"/>
        </w:rPr>
        <w:t>ї</w:t>
      </w:r>
      <w:r w:rsidRPr="005B4AC5">
        <w:rPr>
          <w:sz w:val="26"/>
          <w:szCs w:val="26"/>
          <w:lang w:eastAsia="uk-UA"/>
        </w:rPr>
        <w:t xml:space="preserve"> Дисциплінарної палати Вищої ради правосуддя </w:t>
      </w:r>
      <w:r w:rsidR="00EA4831" w:rsidRPr="005B4AC5">
        <w:rPr>
          <w:sz w:val="26"/>
          <w:szCs w:val="26"/>
          <w:lang w:eastAsia="uk-UA"/>
        </w:rPr>
        <w:t>Котелевець А.В</w:t>
      </w:r>
      <w:r w:rsidRPr="005B4AC5">
        <w:rPr>
          <w:sz w:val="26"/>
          <w:szCs w:val="26"/>
          <w:lang w:eastAsia="uk-UA"/>
        </w:rPr>
        <w:t xml:space="preserve">. складено висновок з пропозицією про </w:t>
      </w:r>
      <w:r w:rsidR="00301041" w:rsidRPr="005B4AC5">
        <w:rPr>
          <w:sz w:val="26"/>
          <w:szCs w:val="26"/>
          <w:lang w:eastAsia="uk-UA"/>
        </w:rPr>
        <w:t xml:space="preserve">залишення без розгляду та повернення скарги, оскільки </w:t>
      </w:r>
      <w:r w:rsidR="00301041" w:rsidRPr="005B4AC5">
        <w:rPr>
          <w:color w:val="000000"/>
          <w:sz w:val="26"/>
          <w:szCs w:val="26"/>
          <w:lang w:bidi="uk-UA"/>
        </w:rPr>
        <w:t>вона не містить відомостей про ознаки дисциплінарного проступку судд</w:t>
      </w:r>
      <w:bookmarkStart w:id="1" w:name="n406"/>
      <w:bookmarkEnd w:id="1"/>
      <w:r w:rsidR="00301041" w:rsidRPr="005B4AC5">
        <w:rPr>
          <w:color w:val="000000"/>
          <w:sz w:val="26"/>
          <w:szCs w:val="26"/>
          <w:lang w:bidi="uk-UA"/>
        </w:rPr>
        <w:t xml:space="preserve">і та посилання на </w:t>
      </w:r>
      <w:r w:rsidR="00301041" w:rsidRPr="005B4AC5">
        <w:rPr>
          <w:color w:val="000000"/>
          <w:sz w:val="26"/>
          <w:szCs w:val="26"/>
          <w:lang w:bidi="uk-UA"/>
        </w:rPr>
        <w:lastRenderedPageBreak/>
        <w:t>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3E2224" w:rsidRPr="005A6450" w:rsidRDefault="003E2224" w:rsidP="00301041">
      <w:pPr>
        <w:widowControl w:val="0"/>
        <w:spacing w:after="0" w:line="240" w:lineRule="auto"/>
        <w:jc w:val="both"/>
        <w:rPr>
          <w:sz w:val="26"/>
          <w:szCs w:val="26"/>
          <w:highlight w:val="yellow"/>
          <w:lang w:eastAsia="uk-UA"/>
        </w:rPr>
      </w:pPr>
    </w:p>
    <w:p w:rsidR="00E56FF5" w:rsidRPr="0046131E" w:rsidRDefault="00C92DCF" w:rsidP="00E56FF5">
      <w:pPr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eastAsia="Times New Roman"/>
          <w:bCs/>
          <w:sz w:val="26"/>
          <w:szCs w:val="26"/>
          <w:lang w:eastAsia="uk-UA"/>
        </w:rPr>
      </w:pPr>
      <w:r w:rsidRPr="0046131E">
        <w:rPr>
          <w:rFonts w:eastAsia="Times New Roman"/>
          <w:sz w:val="26"/>
          <w:szCs w:val="26"/>
          <w:lang w:eastAsia="ru-RU"/>
        </w:rPr>
        <w:t xml:space="preserve">До Вищої ради правосуддя </w:t>
      </w:r>
      <w:r w:rsidR="00E56FF5" w:rsidRPr="0046131E">
        <w:rPr>
          <w:rFonts w:eastAsia="Times New Roman"/>
          <w:sz w:val="26"/>
          <w:szCs w:val="26"/>
          <w:lang w:eastAsia="ru-RU"/>
        </w:rPr>
        <w:t xml:space="preserve">6 </w:t>
      </w:r>
      <w:r w:rsidRPr="0046131E">
        <w:rPr>
          <w:rFonts w:eastAsia="Times New Roman"/>
          <w:sz w:val="26"/>
          <w:szCs w:val="26"/>
          <w:lang w:eastAsia="ru-RU"/>
        </w:rPr>
        <w:t>березня</w:t>
      </w:r>
      <w:r w:rsidR="00E56FF5" w:rsidRPr="0046131E">
        <w:rPr>
          <w:rFonts w:eastAsia="Times New Roman"/>
          <w:sz w:val="26"/>
          <w:szCs w:val="26"/>
          <w:lang w:eastAsia="ru-RU"/>
        </w:rPr>
        <w:t xml:space="preserve"> 202</w:t>
      </w:r>
      <w:r w:rsidRPr="0046131E">
        <w:rPr>
          <w:rFonts w:eastAsia="Times New Roman"/>
          <w:sz w:val="26"/>
          <w:szCs w:val="26"/>
          <w:lang w:eastAsia="ru-RU"/>
        </w:rPr>
        <w:t>3</w:t>
      </w:r>
      <w:r w:rsidR="00E56FF5" w:rsidRPr="0046131E">
        <w:rPr>
          <w:rFonts w:eastAsia="Times New Roman"/>
          <w:sz w:val="26"/>
          <w:szCs w:val="26"/>
          <w:lang w:eastAsia="ru-RU"/>
        </w:rPr>
        <w:t xml:space="preserve"> року за вхідним </w:t>
      </w:r>
      <w:r w:rsidR="00E56FF5" w:rsidRPr="0046131E">
        <w:rPr>
          <w:rFonts w:eastAsia="Times New Roman"/>
          <w:sz w:val="26"/>
          <w:szCs w:val="26"/>
          <w:lang w:eastAsia="ru-RU"/>
        </w:rPr>
        <w:br/>
        <w:t>№ С-</w:t>
      </w:r>
      <w:r w:rsidRPr="0046131E">
        <w:rPr>
          <w:rFonts w:eastAsia="Times New Roman"/>
          <w:sz w:val="26"/>
          <w:szCs w:val="26"/>
          <w:lang w:eastAsia="ru-RU"/>
        </w:rPr>
        <w:t>607</w:t>
      </w:r>
      <w:r w:rsidR="00E56FF5" w:rsidRPr="0046131E">
        <w:rPr>
          <w:rFonts w:eastAsia="Times New Roman"/>
          <w:sz w:val="26"/>
          <w:szCs w:val="26"/>
          <w:lang w:eastAsia="ru-RU"/>
        </w:rPr>
        <w:t>/</w:t>
      </w:r>
      <w:r w:rsidRPr="0046131E">
        <w:rPr>
          <w:rFonts w:eastAsia="Times New Roman"/>
          <w:sz w:val="26"/>
          <w:szCs w:val="26"/>
          <w:lang w:eastAsia="ru-RU"/>
        </w:rPr>
        <w:t>26</w:t>
      </w:r>
      <w:r w:rsidR="00E56FF5" w:rsidRPr="0046131E">
        <w:rPr>
          <w:rFonts w:eastAsia="Times New Roman"/>
          <w:sz w:val="26"/>
          <w:szCs w:val="26"/>
          <w:lang w:eastAsia="ru-RU"/>
        </w:rPr>
        <w:t>/7-2</w:t>
      </w:r>
      <w:r w:rsidRPr="0046131E">
        <w:rPr>
          <w:rFonts w:eastAsia="Times New Roman"/>
          <w:sz w:val="26"/>
          <w:szCs w:val="26"/>
          <w:lang w:eastAsia="ru-RU"/>
        </w:rPr>
        <w:t>3</w:t>
      </w:r>
      <w:r w:rsidR="00E56FF5" w:rsidRPr="0046131E">
        <w:rPr>
          <w:rFonts w:eastAsia="Times New Roman"/>
          <w:sz w:val="26"/>
          <w:szCs w:val="26"/>
          <w:lang w:eastAsia="ru-RU"/>
        </w:rPr>
        <w:t xml:space="preserve"> надійшла скарга Стояновського Валерія Володимировича </w:t>
      </w:r>
      <w:r w:rsidR="0046131E" w:rsidRPr="0046131E">
        <w:rPr>
          <w:rFonts w:eastAsia="Times New Roman"/>
          <w:sz w:val="26"/>
          <w:szCs w:val="26"/>
          <w:lang w:eastAsia="ru-RU"/>
        </w:rPr>
        <w:t xml:space="preserve">стосовно </w:t>
      </w:r>
      <w:r w:rsidR="00E56FF5" w:rsidRPr="0046131E">
        <w:rPr>
          <w:rFonts w:eastAsia="Times New Roman"/>
          <w:sz w:val="26"/>
          <w:szCs w:val="26"/>
          <w:lang w:eastAsia="ru-RU"/>
        </w:rPr>
        <w:t xml:space="preserve">судді </w:t>
      </w:r>
      <w:r w:rsidR="0046131E" w:rsidRPr="0046131E">
        <w:rPr>
          <w:rFonts w:eastAsia="Times New Roman"/>
          <w:sz w:val="26"/>
          <w:szCs w:val="26"/>
          <w:lang w:eastAsia="ru-RU"/>
        </w:rPr>
        <w:t>Третього апеляційного адміністративного суду Сафронової Світлани Володимирівни</w:t>
      </w:r>
      <w:r w:rsidR="00E56FF5" w:rsidRPr="0046131E">
        <w:rPr>
          <w:rFonts w:eastAsia="Times New Roman"/>
          <w:sz w:val="26"/>
          <w:szCs w:val="26"/>
          <w:lang w:eastAsia="ru-RU"/>
        </w:rPr>
        <w:t xml:space="preserve"> під час розгляду справи № 215/</w:t>
      </w:r>
      <w:r w:rsidR="0046131E" w:rsidRPr="0046131E">
        <w:rPr>
          <w:rFonts w:eastAsia="Times New Roman"/>
          <w:sz w:val="26"/>
          <w:szCs w:val="26"/>
          <w:lang w:eastAsia="ru-RU"/>
        </w:rPr>
        <w:t>1974</w:t>
      </w:r>
      <w:r w:rsidR="00E56FF5" w:rsidRPr="0046131E">
        <w:rPr>
          <w:rFonts w:eastAsia="Times New Roman"/>
          <w:sz w:val="26"/>
          <w:szCs w:val="26"/>
          <w:lang w:eastAsia="ru-RU"/>
        </w:rPr>
        <w:t xml:space="preserve">/21. </w:t>
      </w:r>
    </w:p>
    <w:p w:rsidR="00EA4831" w:rsidRPr="0046131E" w:rsidRDefault="00EA4831" w:rsidP="00EA4831">
      <w:pPr>
        <w:widowControl w:val="0"/>
        <w:spacing w:after="0" w:line="240" w:lineRule="auto"/>
        <w:ind w:firstLine="567"/>
        <w:jc w:val="both"/>
        <w:rPr>
          <w:sz w:val="26"/>
          <w:szCs w:val="26"/>
          <w:lang w:eastAsia="uk-UA"/>
        </w:rPr>
      </w:pPr>
      <w:r w:rsidRPr="0046131E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Котелевець А.В. складено висновок з пропозицією про залишення без розгляду та повернення скарги, оскільки </w:t>
      </w:r>
      <w:r w:rsidRPr="0046131E">
        <w:rPr>
          <w:color w:val="000000"/>
          <w:sz w:val="26"/>
          <w:szCs w:val="26"/>
          <w:lang w:bidi="uk-UA"/>
        </w:rPr>
        <w:t>вона не містить відомостей про ознаки дисциплінарного проступку судді та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8B475B" w:rsidRPr="005A6450" w:rsidRDefault="008B475B" w:rsidP="00F660EC">
      <w:pPr>
        <w:widowControl w:val="0"/>
        <w:spacing w:after="0" w:line="240" w:lineRule="auto"/>
        <w:ind w:firstLine="567"/>
        <w:jc w:val="both"/>
        <w:rPr>
          <w:color w:val="000000"/>
          <w:sz w:val="26"/>
          <w:szCs w:val="26"/>
          <w:highlight w:val="yellow"/>
          <w:lang w:bidi="uk-UA"/>
        </w:rPr>
      </w:pPr>
    </w:p>
    <w:p w:rsidR="00DA153A" w:rsidRPr="00917DE7" w:rsidRDefault="00DA153A" w:rsidP="00DA153A">
      <w:pPr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eastAsia="Times New Roman"/>
          <w:bCs/>
          <w:sz w:val="26"/>
          <w:szCs w:val="26"/>
          <w:lang w:eastAsia="uk-UA"/>
        </w:rPr>
      </w:pPr>
      <w:r w:rsidRPr="00917DE7">
        <w:rPr>
          <w:rFonts w:eastAsia="Times New Roman"/>
          <w:sz w:val="26"/>
          <w:szCs w:val="26"/>
          <w:lang w:eastAsia="ru-RU"/>
        </w:rPr>
        <w:t>До Вищої ради правосуддя 1</w:t>
      </w:r>
      <w:r w:rsidR="00917DE7" w:rsidRPr="00917DE7">
        <w:rPr>
          <w:rFonts w:eastAsia="Times New Roman"/>
          <w:sz w:val="26"/>
          <w:szCs w:val="26"/>
          <w:lang w:eastAsia="ru-RU"/>
        </w:rPr>
        <w:t>9</w:t>
      </w:r>
      <w:r w:rsidRPr="00917DE7">
        <w:rPr>
          <w:rFonts w:eastAsia="Times New Roman"/>
          <w:sz w:val="26"/>
          <w:szCs w:val="26"/>
          <w:lang w:eastAsia="ru-RU"/>
        </w:rPr>
        <w:t xml:space="preserve"> </w:t>
      </w:r>
      <w:r w:rsidR="00917DE7" w:rsidRPr="00917DE7">
        <w:rPr>
          <w:rFonts w:eastAsia="Times New Roman"/>
          <w:sz w:val="26"/>
          <w:szCs w:val="26"/>
          <w:lang w:eastAsia="ru-RU"/>
        </w:rPr>
        <w:t>січня</w:t>
      </w:r>
      <w:r w:rsidRPr="00917DE7">
        <w:rPr>
          <w:rFonts w:eastAsia="Times New Roman"/>
          <w:sz w:val="26"/>
          <w:szCs w:val="26"/>
          <w:lang w:eastAsia="ru-RU"/>
        </w:rPr>
        <w:t xml:space="preserve"> 202</w:t>
      </w:r>
      <w:r w:rsidR="00917DE7" w:rsidRPr="00917DE7">
        <w:rPr>
          <w:rFonts w:eastAsia="Times New Roman"/>
          <w:sz w:val="26"/>
          <w:szCs w:val="26"/>
          <w:lang w:eastAsia="ru-RU"/>
        </w:rPr>
        <w:t>4</w:t>
      </w:r>
      <w:r w:rsidRPr="00917DE7">
        <w:rPr>
          <w:rFonts w:eastAsia="Times New Roman"/>
          <w:sz w:val="26"/>
          <w:szCs w:val="26"/>
          <w:lang w:eastAsia="ru-RU"/>
        </w:rPr>
        <w:t xml:space="preserve"> року за вхідним № </w:t>
      </w:r>
      <w:r w:rsidR="00917DE7" w:rsidRPr="00917DE7">
        <w:rPr>
          <w:rFonts w:eastAsia="Times New Roman"/>
          <w:sz w:val="26"/>
          <w:szCs w:val="26"/>
          <w:lang w:eastAsia="ru-RU"/>
        </w:rPr>
        <w:t>М-462/0/7-24</w:t>
      </w:r>
      <w:r w:rsidRPr="00917DE7">
        <w:rPr>
          <w:rFonts w:eastAsia="Times New Roman"/>
          <w:sz w:val="26"/>
          <w:szCs w:val="26"/>
          <w:lang w:eastAsia="ru-RU"/>
        </w:rPr>
        <w:t xml:space="preserve"> надійшла дисциплінарна скарга </w:t>
      </w:r>
      <w:r w:rsidR="00917DE7" w:rsidRPr="00917DE7">
        <w:rPr>
          <w:rFonts w:eastAsia="Times New Roman"/>
          <w:sz w:val="26"/>
          <w:szCs w:val="26"/>
          <w:lang w:eastAsia="ru-RU"/>
        </w:rPr>
        <w:t>Маглочяна Вардана Григоровича</w:t>
      </w:r>
      <w:r w:rsidRPr="00917DE7">
        <w:rPr>
          <w:rFonts w:eastAsia="Times New Roman"/>
          <w:sz w:val="26"/>
          <w:szCs w:val="26"/>
          <w:lang w:eastAsia="ru-RU"/>
        </w:rPr>
        <w:t xml:space="preserve"> </w:t>
      </w:r>
      <w:r w:rsidR="00917DE7" w:rsidRPr="00917DE7">
        <w:rPr>
          <w:rFonts w:eastAsia="Times New Roman"/>
          <w:sz w:val="26"/>
          <w:szCs w:val="26"/>
          <w:lang w:eastAsia="ru-RU"/>
        </w:rPr>
        <w:t>стосовно судді Нововоронцовського районного суду Херсонської області Гончаренка Олександра Володимировича.</w:t>
      </w:r>
    </w:p>
    <w:p w:rsidR="0097380F" w:rsidRPr="00917DE7" w:rsidRDefault="0097380F" w:rsidP="0097380F">
      <w:pPr>
        <w:widowControl w:val="0"/>
        <w:spacing w:after="0" w:line="240" w:lineRule="auto"/>
        <w:ind w:firstLine="567"/>
        <w:jc w:val="both"/>
        <w:rPr>
          <w:color w:val="000000"/>
          <w:sz w:val="26"/>
          <w:szCs w:val="26"/>
          <w:lang w:bidi="uk-UA"/>
        </w:rPr>
      </w:pPr>
      <w:r w:rsidRPr="00917DE7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Котелевець А.В. складено висновок з пропозицією про залишення без розгляду та повернення скарги, оскільки </w:t>
      </w:r>
      <w:r w:rsidRPr="00917DE7">
        <w:rPr>
          <w:color w:val="000000"/>
          <w:sz w:val="26"/>
          <w:szCs w:val="26"/>
          <w:lang w:bidi="uk-UA"/>
        </w:rPr>
        <w:t>вона не містить відомостей про ознаки дисциплінарного проступку судді та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935C95" w:rsidRPr="005A6450" w:rsidRDefault="00935C95" w:rsidP="0097380F">
      <w:pPr>
        <w:widowControl w:val="0"/>
        <w:spacing w:after="0" w:line="240" w:lineRule="auto"/>
        <w:ind w:firstLine="567"/>
        <w:jc w:val="both"/>
        <w:rPr>
          <w:color w:val="000000"/>
          <w:sz w:val="26"/>
          <w:szCs w:val="26"/>
          <w:highlight w:val="yellow"/>
          <w:lang w:bidi="uk-UA"/>
        </w:rPr>
      </w:pPr>
    </w:p>
    <w:p w:rsidR="00935C95" w:rsidRPr="00917DE7" w:rsidRDefault="00935C95" w:rsidP="00935C95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eastAsia="Times New Roman"/>
          <w:sz w:val="26"/>
          <w:szCs w:val="26"/>
          <w:lang w:eastAsia="ru-RU"/>
        </w:rPr>
      </w:pPr>
      <w:r w:rsidRPr="00917DE7">
        <w:rPr>
          <w:rFonts w:eastAsia="Times New Roman"/>
          <w:sz w:val="26"/>
          <w:szCs w:val="26"/>
          <w:lang w:eastAsia="ru-RU"/>
        </w:rPr>
        <w:t xml:space="preserve">До Вищої ради правосуддя </w:t>
      </w:r>
      <w:r w:rsidR="00917DE7" w:rsidRPr="00917DE7">
        <w:rPr>
          <w:rFonts w:eastAsia="Times New Roman"/>
          <w:sz w:val="26"/>
          <w:szCs w:val="26"/>
          <w:lang w:eastAsia="ru-RU"/>
        </w:rPr>
        <w:t>1</w:t>
      </w:r>
      <w:r w:rsidRPr="00917DE7">
        <w:rPr>
          <w:rFonts w:eastAsia="Times New Roman"/>
          <w:sz w:val="26"/>
          <w:szCs w:val="26"/>
          <w:lang w:eastAsia="ru-RU"/>
        </w:rPr>
        <w:t xml:space="preserve">2 січня 2024 року за вхідним № </w:t>
      </w:r>
      <w:r w:rsidR="00917DE7" w:rsidRPr="00917DE7">
        <w:rPr>
          <w:rFonts w:eastAsia="Times New Roman"/>
          <w:sz w:val="26"/>
          <w:szCs w:val="26"/>
          <w:lang w:eastAsia="ru-RU"/>
        </w:rPr>
        <w:t>В-240/0</w:t>
      </w:r>
      <w:r w:rsidRPr="00917DE7">
        <w:rPr>
          <w:rFonts w:eastAsia="Times New Roman"/>
          <w:sz w:val="26"/>
          <w:szCs w:val="26"/>
          <w:lang w:eastAsia="ru-RU"/>
        </w:rPr>
        <w:t xml:space="preserve">/7-24 надійшла скарга </w:t>
      </w:r>
      <w:r w:rsidR="00917DE7" w:rsidRPr="00917DE7">
        <w:rPr>
          <w:rFonts w:eastAsia="Times New Roman"/>
          <w:sz w:val="26"/>
          <w:szCs w:val="26"/>
          <w:lang w:eastAsia="ru-RU"/>
        </w:rPr>
        <w:t>Воронцова Богдана Володимировича стосовно судді Харківського окружного адміністративного суду Спірідонова Михайла Олександровича.</w:t>
      </w:r>
      <w:r w:rsidRPr="00917DE7">
        <w:rPr>
          <w:rFonts w:eastAsia="Times New Roman"/>
          <w:sz w:val="26"/>
          <w:szCs w:val="26"/>
          <w:lang w:eastAsia="ru-RU"/>
        </w:rPr>
        <w:t xml:space="preserve"> </w:t>
      </w:r>
    </w:p>
    <w:p w:rsidR="00935C95" w:rsidRPr="00917DE7" w:rsidRDefault="00935C95" w:rsidP="00935C95">
      <w:pPr>
        <w:widowControl w:val="0"/>
        <w:spacing w:after="0" w:line="240" w:lineRule="auto"/>
        <w:ind w:firstLine="567"/>
        <w:jc w:val="both"/>
        <w:rPr>
          <w:sz w:val="26"/>
          <w:szCs w:val="26"/>
          <w:lang w:eastAsia="uk-UA"/>
        </w:rPr>
      </w:pPr>
      <w:r w:rsidRPr="00917DE7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Котелевець А.В. складено висновок з пропозицією про залишення без розгляду та повернення скарги, оскільки </w:t>
      </w:r>
      <w:r w:rsidRPr="00917DE7">
        <w:rPr>
          <w:color w:val="000000"/>
          <w:sz w:val="26"/>
          <w:szCs w:val="26"/>
          <w:lang w:bidi="uk-UA"/>
        </w:rPr>
        <w:t>вона не містить відомостей про ознаки дисциплінарного проступку судді (пункт</w:t>
      </w:r>
      <w:r w:rsidR="00917DE7" w:rsidRPr="00917DE7">
        <w:rPr>
          <w:color w:val="000000"/>
          <w:sz w:val="26"/>
          <w:szCs w:val="26"/>
          <w:lang w:bidi="uk-UA"/>
        </w:rPr>
        <w:t>ом</w:t>
      </w:r>
      <w:r w:rsidRPr="00917DE7">
        <w:rPr>
          <w:color w:val="000000"/>
          <w:sz w:val="26"/>
          <w:szCs w:val="26"/>
          <w:lang w:bidi="uk-UA"/>
        </w:rPr>
        <w:t xml:space="preserve"> 2 частини першої статті 44 Закону України «Про Вищу раду правосуддя»).</w:t>
      </w:r>
    </w:p>
    <w:p w:rsidR="00935C95" w:rsidRPr="005A6450" w:rsidRDefault="00935C95" w:rsidP="00935C95">
      <w:pPr>
        <w:widowControl w:val="0"/>
        <w:spacing w:after="0" w:line="240" w:lineRule="auto"/>
        <w:ind w:firstLine="567"/>
        <w:jc w:val="both"/>
        <w:rPr>
          <w:sz w:val="26"/>
          <w:szCs w:val="26"/>
          <w:highlight w:val="yellow"/>
          <w:lang w:eastAsia="uk-UA"/>
        </w:rPr>
      </w:pPr>
    </w:p>
    <w:p w:rsidR="00C725DF" w:rsidRPr="000F478D" w:rsidRDefault="00C725DF" w:rsidP="00C725DF">
      <w:pPr>
        <w:widowControl w:val="0"/>
        <w:shd w:val="clear" w:color="auto" w:fill="FFFFFF"/>
        <w:spacing w:after="0" w:line="240" w:lineRule="auto"/>
        <w:ind w:firstLine="567"/>
        <w:jc w:val="both"/>
        <w:rPr>
          <w:color w:val="000000"/>
          <w:sz w:val="26"/>
          <w:szCs w:val="26"/>
        </w:rPr>
      </w:pPr>
      <w:r w:rsidRPr="000F478D">
        <w:rPr>
          <w:rFonts w:eastAsia="Times New Roman"/>
          <w:sz w:val="26"/>
          <w:szCs w:val="26"/>
          <w:shd w:val="clear" w:color="auto" w:fill="FFFFFF"/>
          <w:lang w:eastAsia="uk-UA"/>
        </w:rPr>
        <w:t xml:space="preserve">До Вищої ради правосуддя </w:t>
      </w:r>
      <w:r w:rsidR="000F478D" w:rsidRPr="000F478D">
        <w:rPr>
          <w:rFonts w:eastAsia="Times New Roman"/>
          <w:sz w:val="26"/>
          <w:szCs w:val="26"/>
          <w:shd w:val="clear" w:color="auto" w:fill="FFFFFF"/>
          <w:lang w:eastAsia="uk-UA"/>
        </w:rPr>
        <w:t xml:space="preserve">14 листопада 2022 року за вхідним № С-1994/0/7-22 надійшла скарга Степанюка Миколи Володимировича стосовно судді Черкаського апеляційного суду Биби Юрія Володимировича під час розгляду справи про адміністративне правопорушення за апеляційною скаргою </w:t>
      </w:r>
      <w:r w:rsidR="006E1133">
        <w:rPr>
          <w:rFonts w:eastAsia="Times New Roman"/>
          <w:sz w:val="26"/>
          <w:szCs w:val="26"/>
          <w:shd w:val="clear" w:color="auto" w:fill="FFFFFF"/>
          <w:lang w:eastAsia="uk-UA"/>
        </w:rPr>
        <w:t>ОСОБА1</w:t>
      </w:r>
      <w:bookmarkStart w:id="2" w:name="_GoBack"/>
      <w:bookmarkEnd w:id="2"/>
      <w:r w:rsidR="000F478D" w:rsidRPr="000F478D">
        <w:rPr>
          <w:rFonts w:eastAsia="Times New Roman"/>
          <w:sz w:val="26"/>
          <w:szCs w:val="26"/>
          <w:shd w:val="clear" w:color="auto" w:fill="FFFFFF"/>
          <w:lang w:eastAsia="uk-UA"/>
        </w:rPr>
        <w:t xml:space="preserve"> на постанову Жашківського районного суду Черкаської області від 7 вересня 2022 року, якою </w:t>
      </w:r>
      <w:r w:rsidR="006E1133">
        <w:rPr>
          <w:rFonts w:eastAsia="Times New Roman"/>
          <w:sz w:val="26"/>
          <w:szCs w:val="26"/>
          <w:shd w:val="clear" w:color="auto" w:fill="FFFFFF"/>
          <w:lang w:eastAsia="uk-UA"/>
        </w:rPr>
        <w:t>ОСОБА1</w:t>
      </w:r>
      <w:r w:rsidR="000F478D" w:rsidRPr="000F478D">
        <w:rPr>
          <w:rFonts w:eastAsia="Times New Roman"/>
          <w:sz w:val="26"/>
          <w:szCs w:val="26"/>
          <w:shd w:val="clear" w:color="auto" w:fill="FFFFFF"/>
          <w:lang w:eastAsia="uk-UA"/>
        </w:rPr>
        <w:t xml:space="preserve"> визнано винним у вчиненні адміністративного правопорушення, передбаченого частиною першою статті 130 Кодексу України про адміністративні правопорушення. </w:t>
      </w:r>
    </w:p>
    <w:p w:rsidR="000F478D" w:rsidRPr="00917DE7" w:rsidRDefault="000F478D" w:rsidP="000F478D">
      <w:pPr>
        <w:widowControl w:val="0"/>
        <w:spacing w:after="0" w:line="240" w:lineRule="auto"/>
        <w:ind w:firstLine="567"/>
        <w:jc w:val="both"/>
        <w:rPr>
          <w:color w:val="000000"/>
          <w:sz w:val="26"/>
          <w:szCs w:val="26"/>
          <w:lang w:bidi="uk-UA"/>
        </w:rPr>
      </w:pPr>
      <w:r w:rsidRPr="00917DE7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Котелевець А.В. складено висновок з пропозицією про залишення без розгляду та повернення скарги, оскільки </w:t>
      </w:r>
      <w:r w:rsidRPr="00917DE7">
        <w:rPr>
          <w:color w:val="000000"/>
          <w:sz w:val="26"/>
          <w:szCs w:val="26"/>
          <w:lang w:bidi="uk-UA"/>
        </w:rPr>
        <w:t>вона не містить відомостей про ознаки дисциплінарного проступку судді та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935C95" w:rsidRPr="005A6450" w:rsidRDefault="00935C95" w:rsidP="0097380F">
      <w:pPr>
        <w:widowControl w:val="0"/>
        <w:spacing w:after="0" w:line="240" w:lineRule="auto"/>
        <w:ind w:firstLine="567"/>
        <w:jc w:val="both"/>
        <w:rPr>
          <w:sz w:val="26"/>
          <w:szCs w:val="26"/>
          <w:highlight w:val="yellow"/>
          <w:lang w:eastAsia="uk-UA"/>
        </w:rPr>
      </w:pPr>
    </w:p>
    <w:p w:rsidR="00665332" w:rsidRPr="00410BB8" w:rsidRDefault="00665332" w:rsidP="00665332">
      <w:pPr>
        <w:widowControl w:val="0"/>
        <w:shd w:val="clear" w:color="auto" w:fill="FFFFFF"/>
        <w:tabs>
          <w:tab w:val="left" w:pos="2835"/>
        </w:tabs>
        <w:spacing w:after="0" w:line="240" w:lineRule="auto"/>
        <w:ind w:firstLine="567"/>
        <w:jc w:val="both"/>
        <w:rPr>
          <w:sz w:val="26"/>
          <w:szCs w:val="26"/>
          <w:shd w:val="clear" w:color="auto" w:fill="FFFFFF"/>
        </w:rPr>
      </w:pPr>
      <w:r w:rsidRPr="00410BB8">
        <w:rPr>
          <w:sz w:val="26"/>
          <w:szCs w:val="26"/>
          <w:shd w:val="clear" w:color="auto" w:fill="FFFFFF"/>
        </w:rPr>
        <w:lastRenderedPageBreak/>
        <w:t xml:space="preserve">До Вищої ради правосуддя </w:t>
      </w:r>
      <w:r w:rsidR="00294CCD" w:rsidRPr="00410BB8">
        <w:rPr>
          <w:sz w:val="26"/>
          <w:szCs w:val="26"/>
          <w:shd w:val="clear" w:color="auto" w:fill="FFFFFF"/>
        </w:rPr>
        <w:t>22</w:t>
      </w:r>
      <w:r w:rsidRPr="00410BB8">
        <w:rPr>
          <w:sz w:val="26"/>
          <w:szCs w:val="26"/>
          <w:shd w:val="clear" w:color="auto" w:fill="FFFFFF"/>
        </w:rPr>
        <w:t xml:space="preserve"> січня 2024 року за вхідним № </w:t>
      </w:r>
      <w:r w:rsidR="00294CCD" w:rsidRPr="00410BB8">
        <w:rPr>
          <w:sz w:val="26"/>
          <w:szCs w:val="26"/>
          <w:shd w:val="clear" w:color="auto" w:fill="FFFFFF"/>
        </w:rPr>
        <w:t>Д-528</w:t>
      </w:r>
      <w:r w:rsidRPr="00410BB8">
        <w:rPr>
          <w:sz w:val="26"/>
          <w:szCs w:val="26"/>
          <w:shd w:val="clear" w:color="auto" w:fill="FFFFFF"/>
        </w:rPr>
        <w:t xml:space="preserve">/0/7-24 надійшла скарга </w:t>
      </w:r>
      <w:r w:rsidR="00294CCD" w:rsidRPr="00410BB8">
        <w:rPr>
          <w:sz w:val="26"/>
          <w:szCs w:val="26"/>
          <w:shd w:val="clear" w:color="auto" w:fill="FFFFFF"/>
        </w:rPr>
        <w:t>Доненка Валерія Олеговича</w:t>
      </w:r>
      <w:r w:rsidRPr="00410BB8">
        <w:rPr>
          <w:sz w:val="26"/>
          <w:szCs w:val="26"/>
          <w:shd w:val="clear" w:color="auto" w:fill="FFFFFF"/>
        </w:rPr>
        <w:t xml:space="preserve"> </w:t>
      </w:r>
      <w:r w:rsidR="00294CCD" w:rsidRPr="00410BB8">
        <w:rPr>
          <w:sz w:val="26"/>
          <w:szCs w:val="26"/>
          <w:shd w:val="clear" w:color="auto" w:fill="FFFFFF"/>
        </w:rPr>
        <w:t>стосовно суддів Івано-Франківського міського суду Івано-Франківської області Антоняка Тараса Михайловича, Атаманюка Богдана Миколайовича, суддів Івано-Франківського апеляційного суду Кукурудза Богдана Івановича, Васильєва Олександра Павловича</w:t>
      </w:r>
      <w:r w:rsidRPr="00410BB8">
        <w:rPr>
          <w:sz w:val="26"/>
          <w:szCs w:val="26"/>
          <w:shd w:val="clear" w:color="auto" w:fill="FFFFFF"/>
        </w:rPr>
        <w:t xml:space="preserve"> під час розгляду справ № </w:t>
      </w:r>
      <w:r w:rsidR="00294CCD" w:rsidRPr="00410BB8">
        <w:rPr>
          <w:sz w:val="26"/>
          <w:szCs w:val="26"/>
          <w:shd w:val="clear" w:color="auto" w:fill="FFFFFF"/>
        </w:rPr>
        <w:t>344/19439/2</w:t>
      </w:r>
      <w:r w:rsidR="00410BB8" w:rsidRPr="00410BB8">
        <w:rPr>
          <w:sz w:val="26"/>
          <w:szCs w:val="26"/>
          <w:shd w:val="clear" w:color="auto" w:fill="FFFFFF"/>
        </w:rPr>
        <w:t>3</w:t>
      </w:r>
      <w:r w:rsidR="00294CCD" w:rsidRPr="00410BB8">
        <w:rPr>
          <w:sz w:val="26"/>
          <w:szCs w:val="26"/>
          <w:shd w:val="clear" w:color="auto" w:fill="FFFFFF"/>
        </w:rPr>
        <w:t>, № 344/20311/23</w:t>
      </w:r>
      <w:r w:rsidR="00B91CC1">
        <w:rPr>
          <w:sz w:val="26"/>
          <w:szCs w:val="26"/>
          <w:shd w:val="clear" w:color="auto" w:fill="FFFFFF"/>
        </w:rPr>
        <w:t>.</w:t>
      </w:r>
      <w:r w:rsidRPr="00410BB8">
        <w:rPr>
          <w:sz w:val="26"/>
          <w:szCs w:val="26"/>
          <w:shd w:val="clear" w:color="auto" w:fill="FFFFFF"/>
        </w:rPr>
        <w:t xml:space="preserve"> </w:t>
      </w:r>
    </w:p>
    <w:p w:rsidR="00294CCD" w:rsidRPr="00917DE7" w:rsidRDefault="00294CCD" w:rsidP="00294CCD">
      <w:pPr>
        <w:widowControl w:val="0"/>
        <w:spacing w:after="0" w:line="240" w:lineRule="auto"/>
        <w:ind w:firstLine="567"/>
        <w:jc w:val="both"/>
        <w:rPr>
          <w:color w:val="000000"/>
          <w:sz w:val="26"/>
          <w:szCs w:val="26"/>
          <w:lang w:bidi="uk-UA"/>
        </w:rPr>
      </w:pPr>
      <w:r w:rsidRPr="00917DE7">
        <w:rPr>
          <w:sz w:val="26"/>
          <w:szCs w:val="26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Котелевець А.В. складено висновок з пропозицією про залишення без розгляду та повернення скарги, оскільки </w:t>
      </w:r>
      <w:r w:rsidRPr="00917DE7">
        <w:rPr>
          <w:color w:val="000000"/>
          <w:sz w:val="26"/>
          <w:szCs w:val="26"/>
          <w:lang w:bidi="uk-UA"/>
        </w:rPr>
        <w:t>вона не містить відомостей про ознаки дисциплінарного проступку судді та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294CCD" w:rsidRDefault="00294CCD" w:rsidP="007F4255">
      <w:pPr>
        <w:widowControl w:val="0"/>
        <w:spacing w:after="0" w:line="240" w:lineRule="auto"/>
        <w:ind w:firstLine="567"/>
        <w:jc w:val="both"/>
        <w:rPr>
          <w:sz w:val="26"/>
          <w:szCs w:val="26"/>
          <w:highlight w:val="yellow"/>
          <w:shd w:val="clear" w:color="auto" w:fill="FFFFFF"/>
        </w:rPr>
      </w:pPr>
    </w:p>
    <w:p w:rsidR="00B04B3D" w:rsidRPr="00294CCD" w:rsidRDefault="007F4255" w:rsidP="007F4255">
      <w:pPr>
        <w:widowControl w:val="0"/>
        <w:spacing w:after="0" w:line="240" w:lineRule="auto"/>
        <w:ind w:firstLine="567"/>
        <w:jc w:val="both"/>
        <w:rPr>
          <w:sz w:val="26"/>
          <w:szCs w:val="26"/>
          <w:lang w:bidi="uk-UA"/>
        </w:rPr>
      </w:pPr>
      <w:r w:rsidRPr="00294CCD">
        <w:rPr>
          <w:sz w:val="26"/>
          <w:szCs w:val="26"/>
          <w:shd w:val="clear" w:color="auto" w:fill="FFFFFF"/>
        </w:rPr>
        <w:t>Відповідно до пунктів 3, 4 частини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 частини першої статті 106 цього Закону може бути підставою для дисциплінарної відповідальності судді, а також посилання на фактичні дані (свідчення, докази), що підтверджують зазначені скаржником відомості.</w:t>
      </w:r>
    </w:p>
    <w:p w:rsidR="00F660EC" w:rsidRPr="00294CCD" w:rsidRDefault="00665332" w:rsidP="00F660EC">
      <w:pPr>
        <w:widowControl w:val="0"/>
        <w:spacing w:after="0" w:line="240" w:lineRule="auto"/>
        <w:ind w:firstLine="567"/>
        <w:jc w:val="both"/>
        <w:rPr>
          <w:sz w:val="26"/>
          <w:szCs w:val="26"/>
          <w:lang w:eastAsia="uk-UA"/>
        </w:rPr>
      </w:pPr>
      <w:r w:rsidRPr="00294CCD">
        <w:rPr>
          <w:sz w:val="26"/>
          <w:szCs w:val="26"/>
          <w:lang w:eastAsia="uk-UA"/>
        </w:rPr>
        <w:t xml:space="preserve">Пунктами 2, 3 </w:t>
      </w:r>
      <w:r w:rsidR="00301041" w:rsidRPr="00294CCD">
        <w:rPr>
          <w:sz w:val="26"/>
          <w:szCs w:val="26"/>
          <w:lang w:eastAsia="uk-UA"/>
        </w:rPr>
        <w:t>частини першої статті 44 Закону України «Про Вищу раду правосуддя» передбачено, що дисциплінарна скарга залишається без розгляду та повертається скаржнику, якщо вона</w:t>
      </w:r>
      <w:r w:rsidR="0053556B" w:rsidRPr="00294CCD">
        <w:rPr>
          <w:sz w:val="26"/>
          <w:szCs w:val="26"/>
          <w:lang w:eastAsia="uk-UA"/>
        </w:rPr>
        <w:t>:</w:t>
      </w:r>
      <w:r w:rsidR="00301041" w:rsidRPr="00294CCD">
        <w:rPr>
          <w:sz w:val="26"/>
          <w:szCs w:val="26"/>
          <w:lang w:eastAsia="uk-UA"/>
        </w:rPr>
        <w:t xml:space="preserve"> не містить відомостей про ознаки дисциплінарного проступку судді</w:t>
      </w:r>
      <w:r w:rsidR="00B962F6" w:rsidRPr="00294CCD">
        <w:rPr>
          <w:sz w:val="26"/>
          <w:szCs w:val="26"/>
          <w:lang w:eastAsia="uk-UA"/>
        </w:rPr>
        <w:t>;</w:t>
      </w:r>
      <w:r w:rsidR="00301041" w:rsidRPr="00294CCD">
        <w:rPr>
          <w:sz w:val="26"/>
          <w:szCs w:val="26"/>
          <w:lang w:eastAsia="uk-UA"/>
        </w:rPr>
        <w:t xml:space="preserve"> посилання на фактичні дані (свідчення, докази) щодо дисциплінарного проступку судді</w:t>
      </w:r>
      <w:r w:rsidRPr="00294CCD">
        <w:rPr>
          <w:sz w:val="26"/>
          <w:szCs w:val="26"/>
          <w:lang w:eastAsia="uk-UA"/>
        </w:rPr>
        <w:t>.</w:t>
      </w:r>
    </w:p>
    <w:p w:rsidR="00301041" w:rsidRPr="00294CCD" w:rsidRDefault="00301041" w:rsidP="00F660EC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294CCD">
        <w:rPr>
          <w:sz w:val="26"/>
          <w:szCs w:val="26"/>
        </w:rPr>
        <w:t>Керуючись статтею 44 Закону України «Про Вищу раду правосуддя», пунктом</w:t>
      </w:r>
      <w:r w:rsidR="007F4255" w:rsidRPr="00294CCD">
        <w:rPr>
          <w:sz w:val="26"/>
          <w:szCs w:val="26"/>
        </w:rPr>
        <w:t> </w:t>
      </w:r>
      <w:r w:rsidRPr="00294CCD">
        <w:rPr>
          <w:sz w:val="26"/>
          <w:szCs w:val="26"/>
        </w:rPr>
        <w:t xml:space="preserve">13.13 Регламенту Вищої ради правосуддя, Перша Дисциплінарна палата Вищої ради правосуддя </w:t>
      </w:r>
    </w:p>
    <w:p w:rsidR="00E925BB" w:rsidRPr="00294CCD" w:rsidRDefault="00E925BB" w:rsidP="00301041">
      <w:pPr>
        <w:widowControl w:val="0"/>
        <w:spacing w:after="0" w:line="240" w:lineRule="auto"/>
        <w:rPr>
          <w:rFonts w:eastAsia="Times New Roman"/>
          <w:b/>
          <w:sz w:val="26"/>
          <w:szCs w:val="26"/>
          <w:lang w:eastAsia="ru-RU"/>
        </w:rPr>
      </w:pPr>
    </w:p>
    <w:p w:rsidR="00E925BB" w:rsidRPr="00294CCD" w:rsidRDefault="00E925BB" w:rsidP="007809A0">
      <w:pPr>
        <w:widowControl w:val="0"/>
        <w:spacing w:after="0" w:line="240" w:lineRule="auto"/>
        <w:ind w:firstLine="709"/>
        <w:jc w:val="center"/>
        <w:rPr>
          <w:rFonts w:eastAsia="Times New Roman"/>
          <w:b/>
          <w:color w:val="000000"/>
          <w:sz w:val="26"/>
          <w:szCs w:val="26"/>
          <w:lang w:eastAsia="ru-RU"/>
        </w:rPr>
      </w:pPr>
      <w:r w:rsidRPr="00294CCD">
        <w:rPr>
          <w:rFonts w:eastAsia="Times New Roman"/>
          <w:b/>
          <w:sz w:val="26"/>
          <w:szCs w:val="26"/>
          <w:lang w:eastAsia="ru-RU"/>
        </w:rPr>
        <w:t>ухвалила</w:t>
      </w:r>
      <w:r w:rsidRPr="00294CCD">
        <w:rPr>
          <w:rFonts w:eastAsia="Times New Roman"/>
          <w:b/>
          <w:color w:val="000000"/>
          <w:sz w:val="26"/>
          <w:szCs w:val="26"/>
          <w:lang w:eastAsia="ru-RU"/>
        </w:rPr>
        <w:t>:</w:t>
      </w:r>
    </w:p>
    <w:p w:rsidR="00E925BB" w:rsidRPr="005A6450" w:rsidRDefault="00E925BB" w:rsidP="007809A0">
      <w:pPr>
        <w:widowControl w:val="0"/>
        <w:spacing w:after="0" w:line="240" w:lineRule="auto"/>
        <w:ind w:firstLine="709"/>
        <w:jc w:val="center"/>
        <w:rPr>
          <w:rFonts w:eastAsia="Times New Roman"/>
          <w:b/>
          <w:color w:val="000000"/>
          <w:sz w:val="26"/>
          <w:szCs w:val="26"/>
          <w:highlight w:val="yellow"/>
          <w:lang w:eastAsia="ru-RU"/>
        </w:rPr>
      </w:pPr>
    </w:p>
    <w:p w:rsidR="00EA4831" w:rsidRPr="006E6FB9" w:rsidRDefault="00EA4831" w:rsidP="00EA4831">
      <w:pPr>
        <w:widowControl w:val="0"/>
        <w:spacing w:after="0" w:line="240" w:lineRule="auto"/>
        <w:jc w:val="both"/>
        <w:rPr>
          <w:sz w:val="26"/>
          <w:szCs w:val="26"/>
          <w:shd w:val="clear" w:color="auto" w:fill="FFFFFF"/>
        </w:rPr>
      </w:pPr>
      <w:r w:rsidRPr="006E6FB9">
        <w:rPr>
          <w:sz w:val="26"/>
          <w:szCs w:val="26"/>
          <w:shd w:val="clear" w:color="auto" w:fill="FFFFFF"/>
        </w:rPr>
        <w:t xml:space="preserve">скаргу </w:t>
      </w:r>
      <w:r w:rsidR="006E6FB9" w:rsidRPr="006E6FB9">
        <w:rPr>
          <w:rFonts w:eastAsia="Times New Roman"/>
          <w:sz w:val="26"/>
          <w:szCs w:val="26"/>
          <w:lang w:eastAsia="ru-RU"/>
        </w:rPr>
        <w:t xml:space="preserve">Стояновського Валерія Володимировича стосовно судді Касаційного адміністративного суду у складі Верховного Суду Мельник-Томенко Жанни Миколаївни </w:t>
      </w:r>
      <w:r w:rsidRPr="006E6FB9">
        <w:rPr>
          <w:sz w:val="26"/>
          <w:szCs w:val="26"/>
          <w:shd w:val="clear" w:color="auto" w:fill="FFFFFF"/>
        </w:rPr>
        <w:t>залишити без розгляду та повернути скаржнику.</w:t>
      </w:r>
    </w:p>
    <w:p w:rsidR="00EA4831" w:rsidRPr="006E6FB9" w:rsidRDefault="00EA4831" w:rsidP="00EA4831">
      <w:pPr>
        <w:widowControl w:val="0"/>
        <w:spacing w:after="0" w:line="240" w:lineRule="auto"/>
        <w:ind w:firstLine="567"/>
        <w:jc w:val="both"/>
        <w:rPr>
          <w:sz w:val="26"/>
          <w:szCs w:val="26"/>
          <w:shd w:val="clear" w:color="auto" w:fill="FFFFFF"/>
        </w:rPr>
      </w:pPr>
      <w:r w:rsidRPr="006E6FB9">
        <w:rPr>
          <w:sz w:val="26"/>
          <w:szCs w:val="26"/>
          <w:shd w:val="clear" w:color="auto" w:fill="FFFFFF"/>
        </w:rPr>
        <w:t xml:space="preserve">Скаргу </w:t>
      </w:r>
      <w:r w:rsidR="006E6FB9" w:rsidRPr="006E6FB9">
        <w:rPr>
          <w:rFonts w:eastAsia="Times New Roman"/>
          <w:sz w:val="26"/>
          <w:szCs w:val="26"/>
          <w:lang w:eastAsia="ru-RU"/>
        </w:rPr>
        <w:t xml:space="preserve">скарга Стояновського Валерія Володимировича стосовно судді Третього апеляційного адміністративного суду Сафронової Світлани Володимирівни </w:t>
      </w:r>
      <w:r w:rsidRPr="006E6FB9">
        <w:rPr>
          <w:sz w:val="26"/>
          <w:szCs w:val="26"/>
          <w:shd w:val="clear" w:color="auto" w:fill="FFFFFF"/>
        </w:rPr>
        <w:t>залишити без розгляду та повернути скаржнику.</w:t>
      </w:r>
    </w:p>
    <w:p w:rsidR="00B962F6" w:rsidRPr="006E6FB9" w:rsidRDefault="00EA4831" w:rsidP="00EA4831">
      <w:pPr>
        <w:widowControl w:val="0"/>
        <w:spacing w:after="0" w:line="240" w:lineRule="auto"/>
        <w:ind w:firstLine="567"/>
        <w:jc w:val="both"/>
        <w:rPr>
          <w:sz w:val="26"/>
          <w:szCs w:val="26"/>
          <w:shd w:val="clear" w:color="auto" w:fill="FFFFFF"/>
        </w:rPr>
      </w:pPr>
      <w:r w:rsidRPr="006E6FB9">
        <w:rPr>
          <w:sz w:val="26"/>
          <w:szCs w:val="26"/>
          <w:shd w:val="clear" w:color="auto" w:fill="FFFFFF"/>
        </w:rPr>
        <w:t>С</w:t>
      </w:r>
      <w:r w:rsidR="00B962F6" w:rsidRPr="006E6FB9">
        <w:rPr>
          <w:sz w:val="26"/>
          <w:szCs w:val="26"/>
          <w:shd w:val="clear" w:color="auto" w:fill="FFFFFF"/>
        </w:rPr>
        <w:t xml:space="preserve">каргу </w:t>
      </w:r>
      <w:r w:rsidR="006E6FB9" w:rsidRPr="006E6FB9">
        <w:rPr>
          <w:rFonts w:eastAsia="Times New Roman"/>
          <w:sz w:val="26"/>
          <w:szCs w:val="26"/>
          <w:lang w:eastAsia="ru-RU"/>
        </w:rPr>
        <w:t xml:space="preserve">Маглочяна Вардана Григоровича стосовно судді Нововоронцовського районного суду Херсонської області Гончаренка Олександра Володимировича </w:t>
      </w:r>
      <w:r w:rsidR="00B962F6" w:rsidRPr="006E6FB9">
        <w:rPr>
          <w:sz w:val="26"/>
          <w:szCs w:val="26"/>
          <w:shd w:val="clear" w:color="auto" w:fill="FFFFFF"/>
        </w:rPr>
        <w:t>залишити без розгляду та повернути скаржнику.</w:t>
      </w:r>
    </w:p>
    <w:p w:rsidR="00CD0BE9" w:rsidRPr="006E6FB9" w:rsidRDefault="00CD0BE9" w:rsidP="00CD0BE9">
      <w:pPr>
        <w:widowControl w:val="0"/>
        <w:spacing w:after="0" w:line="240" w:lineRule="auto"/>
        <w:ind w:firstLine="567"/>
        <w:jc w:val="both"/>
        <w:rPr>
          <w:sz w:val="26"/>
          <w:szCs w:val="26"/>
          <w:shd w:val="clear" w:color="auto" w:fill="FFFFFF"/>
        </w:rPr>
      </w:pPr>
      <w:r w:rsidRPr="006E6FB9">
        <w:rPr>
          <w:sz w:val="26"/>
          <w:szCs w:val="26"/>
          <w:shd w:val="clear" w:color="auto" w:fill="FFFFFF"/>
        </w:rPr>
        <w:t xml:space="preserve">Скаргу </w:t>
      </w:r>
      <w:r w:rsidR="006E6FB9" w:rsidRPr="006E6FB9">
        <w:rPr>
          <w:rFonts w:eastAsia="Times New Roman"/>
          <w:sz w:val="26"/>
          <w:szCs w:val="26"/>
          <w:lang w:eastAsia="ru-RU"/>
        </w:rPr>
        <w:t>Воронцова Богдана Володимировича стосовно судді Харківського окружного адміністративного суду Спірідонова Михайла Олександровича</w:t>
      </w:r>
      <w:r w:rsidR="006E6FB9" w:rsidRPr="006E6FB9">
        <w:rPr>
          <w:sz w:val="26"/>
          <w:szCs w:val="26"/>
          <w:shd w:val="clear" w:color="auto" w:fill="FFFFFF"/>
        </w:rPr>
        <w:t xml:space="preserve"> </w:t>
      </w:r>
      <w:r w:rsidRPr="006E6FB9">
        <w:rPr>
          <w:sz w:val="26"/>
          <w:szCs w:val="26"/>
          <w:shd w:val="clear" w:color="auto" w:fill="FFFFFF"/>
        </w:rPr>
        <w:t>залишити без розгляду та повернути скаржнику.</w:t>
      </w:r>
    </w:p>
    <w:p w:rsidR="00CD0BE9" w:rsidRPr="006E6FB9" w:rsidRDefault="00CD0BE9" w:rsidP="00CD0BE9">
      <w:pPr>
        <w:widowControl w:val="0"/>
        <w:spacing w:after="0" w:line="240" w:lineRule="auto"/>
        <w:ind w:firstLine="567"/>
        <w:jc w:val="both"/>
        <w:rPr>
          <w:sz w:val="26"/>
          <w:szCs w:val="26"/>
          <w:shd w:val="clear" w:color="auto" w:fill="FFFFFF"/>
        </w:rPr>
      </w:pPr>
      <w:r w:rsidRPr="006E6FB9">
        <w:rPr>
          <w:sz w:val="26"/>
          <w:szCs w:val="26"/>
          <w:shd w:val="clear" w:color="auto" w:fill="FFFFFF"/>
        </w:rPr>
        <w:t xml:space="preserve">Скаргу </w:t>
      </w:r>
      <w:r w:rsidR="006E6FB9" w:rsidRPr="006E6FB9">
        <w:rPr>
          <w:rFonts w:eastAsia="Times New Roman"/>
          <w:sz w:val="26"/>
          <w:szCs w:val="26"/>
          <w:shd w:val="clear" w:color="auto" w:fill="FFFFFF"/>
          <w:lang w:eastAsia="uk-UA"/>
        </w:rPr>
        <w:t>Степанюка Миколи Володимировича стосовно судді Черкаського апеляційного суду Биби Юрія Володимировича</w:t>
      </w:r>
      <w:r w:rsidRPr="006E6FB9">
        <w:rPr>
          <w:sz w:val="26"/>
          <w:szCs w:val="26"/>
          <w:shd w:val="clear" w:color="auto" w:fill="FFFFFF"/>
        </w:rPr>
        <w:t xml:space="preserve"> залишити без розгляду та повернути скаржнику.</w:t>
      </w:r>
    </w:p>
    <w:p w:rsidR="00CD0BE9" w:rsidRPr="006E6FB9" w:rsidRDefault="00CD0BE9" w:rsidP="00CD0BE9">
      <w:pPr>
        <w:widowControl w:val="0"/>
        <w:spacing w:after="0" w:line="240" w:lineRule="auto"/>
        <w:ind w:firstLine="567"/>
        <w:jc w:val="both"/>
        <w:rPr>
          <w:sz w:val="26"/>
          <w:szCs w:val="26"/>
          <w:shd w:val="clear" w:color="auto" w:fill="FFFFFF"/>
        </w:rPr>
      </w:pPr>
      <w:r w:rsidRPr="006E6FB9">
        <w:rPr>
          <w:sz w:val="26"/>
          <w:szCs w:val="26"/>
          <w:shd w:val="clear" w:color="auto" w:fill="FFFFFF"/>
        </w:rPr>
        <w:t xml:space="preserve">Скаргу </w:t>
      </w:r>
      <w:r w:rsidR="006E6FB9" w:rsidRPr="006E6FB9">
        <w:rPr>
          <w:sz w:val="26"/>
          <w:szCs w:val="26"/>
          <w:shd w:val="clear" w:color="auto" w:fill="FFFFFF"/>
        </w:rPr>
        <w:t xml:space="preserve">Доненка Валерія Олеговича стосовно суддів Івано-Франківського міського суду Івано-Франківської області Антоняка Тараса Михайловича, Атаманюка Богдана Миколайовича, суддів Івано-Франківського апеляційного суду Кукурудза Богдана Івановича, Васильєва Олександра Павловича </w:t>
      </w:r>
      <w:r w:rsidRPr="006E6FB9">
        <w:rPr>
          <w:sz w:val="26"/>
          <w:szCs w:val="26"/>
          <w:shd w:val="clear" w:color="auto" w:fill="FFFFFF"/>
        </w:rPr>
        <w:t xml:space="preserve">залишити без розгляду та повернути </w:t>
      </w:r>
      <w:r w:rsidRPr="006E6FB9">
        <w:rPr>
          <w:sz w:val="26"/>
          <w:szCs w:val="26"/>
          <w:shd w:val="clear" w:color="auto" w:fill="FFFFFF"/>
        </w:rPr>
        <w:lastRenderedPageBreak/>
        <w:t>скаржнику.</w:t>
      </w:r>
    </w:p>
    <w:p w:rsidR="00E925BB" w:rsidRPr="00CD0BE9" w:rsidRDefault="00F420A3" w:rsidP="00F420A3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6E6FB9">
        <w:rPr>
          <w:sz w:val="26"/>
          <w:szCs w:val="26"/>
        </w:rPr>
        <w:t>Ухвала оскарженню не підлягає.</w:t>
      </w:r>
    </w:p>
    <w:p w:rsidR="00DE7B36" w:rsidRPr="008E2AE6" w:rsidRDefault="00DE7B36" w:rsidP="00530882">
      <w:pPr>
        <w:spacing w:after="0" w:line="240" w:lineRule="auto"/>
        <w:jc w:val="both"/>
        <w:rPr>
          <w:b/>
          <w:sz w:val="27"/>
          <w:szCs w:val="27"/>
          <w:highlight w:val="yellow"/>
          <w:lang w:eastAsia="ru-RU"/>
        </w:rPr>
      </w:pPr>
    </w:p>
    <w:p w:rsidR="005A6450" w:rsidRPr="00483981" w:rsidRDefault="005A6450" w:rsidP="005A6450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>Головуючий на засіданні</w:t>
      </w:r>
    </w:p>
    <w:p w:rsidR="005A6450" w:rsidRPr="00483981" w:rsidRDefault="005A6450" w:rsidP="005A6450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>
        <w:rPr>
          <w:rFonts w:eastAsia="Times New Roman"/>
          <w:b/>
          <w:bCs/>
          <w:color w:val="1D1D1B"/>
          <w:sz w:val="26"/>
          <w:szCs w:val="26"/>
          <w:lang w:eastAsia="uk-UA"/>
        </w:rPr>
        <w:t>Першої</w:t>
      </w: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 xml:space="preserve"> Дисциплінарної палати</w:t>
      </w:r>
    </w:p>
    <w:p w:rsidR="005A6450" w:rsidRPr="00483981" w:rsidRDefault="005A6450" w:rsidP="005A6450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>Вищої ради правосуддя</w:t>
      </w:r>
    </w:p>
    <w:p w:rsidR="005A6450" w:rsidRPr="00483981" w:rsidRDefault="005A6450" w:rsidP="005A6450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 xml:space="preserve">член </w:t>
      </w:r>
      <w:r>
        <w:rPr>
          <w:rFonts w:eastAsia="Times New Roman"/>
          <w:b/>
          <w:bCs/>
          <w:color w:val="1D1D1B"/>
          <w:sz w:val="26"/>
          <w:szCs w:val="26"/>
          <w:lang w:eastAsia="uk-UA"/>
        </w:rPr>
        <w:t>Другої</w:t>
      </w: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 xml:space="preserve"> Дисциплінарної</w:t>
      </w:r>
    </w:p>
    <w:p w:rsidR="005A6450" w:rsidRPr="00483981" w:rsidRDefault="005A6450" w:rsidP="005A6450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>палати Вищої ради правосуддя,</w:t>
      </w:r>
    </w:p>
    <w:p w:rsidR="005A6450" w:rsidRPr="00483981" w:rsidRDefault="005A6450" w:rsidP="005A6450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 xml:space="preserve">залучений до роботи </w:t>
      </w:r>
      <w:r>
        <w:rPr>
          <w:rFonts w:eastAsia="Times New Roman"/>
          <w:b/>
          <w:bCs/>
          <w:color w:val="1D1D1B"/>
          <w:sz w:val="26"/>
          <w:szCs w:val="26"/>
          <w:lang w:eastAsia="uk-UA"/>
        </w:rPr>
        <w:t>Першої</w:t>
      </w:r>
    </w:p>
    <w:p w:rsidR="005A6450" w:rsidRPr="00483981" w:rsidRDefault="005A6450" w:rsidP="005A6450">
      <w:pPr>
        <w:shd w:val="clear" w:color="auto" w:fill="FFFFFF"/>
        <w:spacing w:after="0" w:line="240" w:lineRule="auto"/>
        <w:jc w:val="both"/>
        <w:rPr>
          <w:rFonts w:eastAsia="Times New Roman"/>
          <w:color w:val="1D1D1B"/>
          <w:sz w:val="26"/>
          <w:szCs w:val="26"/>
          <w:lang w:eastAsia="uk-UA"/>
        </w:rPr>
      </w:pP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>Дисциплінарної палати Вищої ради</w:t>
      </w:r>
    </w:p>
    <w:p w:rsidR="005A6450" w:rsidRPr="00483981" w:rsidRDefault="005A6450" w:rsidP="005A6450">
      <w:pPr>
        <w:shd w:val="clear" w:color="auto" w:fill="FFFFFF"/>
        <w:spacing w:after="0" w:line="360" w:lineRule="auto"/>
        <w:jc w:val="both"/>
        <w:rPr>
          <w:rFonts w:ascii="ProbaPro" w:eastAsia="Times New Roman" w:hAnsi="ProbaPro"/>
          <w:color w:val="1D1D1B"/>
          <w:sz w:val="26"/>
          <w:szCs w:val="26"/>
          <w:lang w:eastAsia="uk-UA"/>
        </w:rPr>
      </w:pPr>
      <w:r w:rsidRPr="00483981">
        <w:rPr>
          <w:rFonts w:eastAsia="Times New Roman"/>
          <w:b/>
          <w:bCs/>
          <w:color w:val="1D1D1B"/>
          <w:sz w:val="26"/>
          <w:szCs w:val="26"/>
          <w:lang w:eastAsia="uk-UA"/>
        </w:rPr>
        <w:t>Правосуддя</w:t>
      </w:r>
      <w:r w:rsidRPr="00483981">
        <w:rPr>
          <w:rFonts w:ascii="ProbaPro" w:eastAsia="Times New Roman" w:hAnsi="ProbaPro"/>
          <w:color w:val="1D1D1B"/>
          <w:sz w:val="26"/>
          <w:szCs w:val="26"/>
          <w:lang w:eastAsia="uk-UA"/>
        </w:rPr>
        <w:t xml:space="preserve">                                       </w:t>
      </w:r>
      <w:r w:rsidRPr="00483981">
        <w:rPr>
          <w:b/>
          <w:sz w:val="26"/>
          <w:szCs w:val="26"/>
          <w:lang w:eastAsia="ru-RU"/>
        </w:rPr>
        <w:tab/>
      </w:r>
      <w:r w:rsidRPr="00483981">
        <w:rPr>
          <w:b/>
          <w:sz w:val="26"/>
          <w:szCs w:val="26"/>
          <w:lang w:eastAsia="ru-RU"/>
        </w:rPr>
        <w:tab/>
      </w:r>
      <w:r w:rsidRPr="00483981">
        <w:rPr>
          <w:b/>
          <w:sz w:val="26"/>
          <w:szCs w:val="26"/>
          <w:lang w:eastAsia="ru-RU"/>
        </w:rPr>
        <w:tab/>
      </w:r>
      <w:r w:rsidRPr="00483981">
        <w:rPr>
          <w:b/>
          <w:sz w:val="26"/>
          <w:szCs w:val="26"/>
          <w:lang w:eastAsia="ru-RU"/>
        </w:rPr>
        <w:tab/>
        <w:t xml:space="preserve">    Віталій САЛІХОВ</w:t>
      </w:r>
    </w:p>
    <w:p w:rsidR="005A6450" w:rsidRPr="00483981" w:rsidRDefault="005A6450" w:rsidP="005A6450">
      <w:pPr>
        <w:spacing w:after="0" w:line="360" w:lineRule="auto"/>
        <w:jc w:val="both"/>
        <w:rPr>
          <w:b/>
          <w:sz w:val="26"/>
          <w:szCs w:val="26"/>
          <w:vertAlign w:val="superscript"/>
          <w:lang w:eastAsia="ru-RU"/>
        </w:rPr>
      </w:pPr>
    </w:p>
    <w:p w:rsidR="005A6450" w:rsidRPr="00483981" w:rsidRDefault="005A6450" w:rsidP="005A6450">
      <w:pPr>
        <w:spacing w:after="0" w:line="360" w:lineRule="auto"/>
        <w:jc w:val="both"/>
        <w:rPr>
          <w:b/>
          <w:sz w:val="26"/>
          <w:szCs w:val="26"/>
          <w:lang w:eastAsia="ru-RU"/>
        </w:rPr>
      </w:pPr>
      <w:r w:rsidRPr="00483981">
        <w:rPr>
          <w:b/>
          <w:sz w:val="26"/>
          <w:szCs w:val="26"/>
          <w:lang w:eastAsia="ru-RU"/>
        </w:rPr>
        <w:t xml:space="preserve">Члени Першої Дисциплінарної палати </w:t>
      </w:r>
    </w:p>
    <w:p w:rsidR="005A6450" w:rsidRPr="00483981" w:rsidRDefault="005A6450" w:rsidP="005A6450">
      <w:pPr>
        <w:spacing w:after="0" w:line="360" w:lineRule="auto"/>
        <w:jc w:val="both"/>
        <w:rPr>
          <w:b/>
          <w:sz w:val="26"/>
          <w:szCs w:val="26"/>
          <w:lang w:eastAsia="ru-RU"/>
        </w:rPr>
      </w:pPr>
      <w:r w:rsidRPr="00483981">
        <w:rPr>
          <w:b/>
          <w:sz w:val="26"/>
          <w:szCs w:val="26"/>
          <w:lang w:eastAsia="ru-RU"/>
        </w:rPr>
        <w:t>Вищої ради правосуддя</w:t>
      </w:r>
      <w:r w:rsidRPr="00483981">
        <w:rPr>
          <w:b/>
          <w:sz w:val="26"/>
          <w:szCs w:val="26"/>
          <w:lang w:eastAsia="ru-RU"/>
        </w:rPr>
        <w:tab/>
      </w:r>
      <w:r w:rsidRPr="00483981">
        <w:rPr>
          <w:b/>
          <w:sz w:val="26"/>
          <w:szCs w:val="26"/>
          <w:lang w:eastAsia="ru-RU"/>
        </w:rPr>
        <w:tab/>
      </w:r>
      <w:r w:rsidRPr="00483981">
        <w:rPr>
          <w:b/>
          <w:sz w:val="26"/>
          <w:szCs w:val="26"/>
          <w:lang w:eastAsia="ru-RU"/>
        </w:rPr>
        <w:tab/>
      </w:r>
      <w:r w:rsidRPr="00483981">
        <w:rPr>
          <w:b/>
          <w:sz w:val="26"/>
          <w:szCs w:val="26"/>
          <w:lang w:eastAsia="ru-RU"/>
        </w:rPr>
        <w:tab/>
      </w:r>
      <w:r w:rsidRPr="00483981">
        <w:rPr>
          <w:b/>
          <w:sz w:val="26"/>
          <w:szCs w:val="26"/>
          <w:lang w:eastAsia="ru-RU"/>
        </w:rPr>
        <w:tab/>
      </w:r>
      <w:r>
        <w:rPr>
          <w:b/>
          <w:sz w:val="26"/>
          <w:szCs w:val="26"/>
          <w:lang w:eastAsia="ru-RU"/>
        </w:rPr>
        <w:t xml:space="preserve">                </w:t>
      </w:r>
      <w:r w:rsidRPr="00483981">
        <w:rPr>
          <w:b/>
          <w:sz w:val="26"/>
          <w:szCs w:val="26"/>
          <w:lang w:eastAsia="ru-RU"/>
        </w:rPr>
        <w:t>Юлія БОКОВА</w:t>
      </w:r>
    </w:p>
    <w:p w:rsidR="005A6450" w:rsidRPr="00483981" w:rsidRDefault="005A6450" w:rsidP="005A6450">
      <w:pPr>
        <w:spacing w:after="0" w:line="360" w:lineRule="auto"/>
        <w:rPr>
          <w:b/>
          <w:sz w:val="26"/>
          <w:szCs w:val="26"/>
          <w:lang w:eastAsia="ru-RU"/>
        </w:rPr>
      </w:pPr>
    </w:p>
    <w:p w:rsidR="005A6450" w:rsidRPr="00483981" w:rsidRDefault="005A6450" w:rsidP="005A6450">
      <w:pPr>
        <w:spacing w:after="0" w:line="360" w:lineRule="auto"/>
        <w:ind w:left="6372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     </w:t>
      </w:r>
      <w:r w:rsidRPr="00483981">
        <w:rPr>
          <w:b/>
          <w:sz w:val="26"/>
          <w:szCs w:val="26"/>
          <w:lang w:eastAsia="ru-RU"/>
        </w:rPr>
        <w:t>Оксана  КВАША</w:t>
      </w:r>
    </w:p>
    <w:p w:rsidR="005A6450" w:rsidRPr="00483981" w:rsidRDefault="005A6450" w:rsidP="005A6450">
      <w:pPr>
        <w:spacing w:after="0" w:line="360" w:lineRule="auto"/>
        <w:ind w:left="6372"/>
        <w:rPr>
          <w:b/>
          <w:sz w:val="26"/>
          <w:szCs w:val="26"/>
          <w:lang w:eastAsia="ru-RU"/>
        </w:rPr>
      </w:pPr>
    </w:p>
    <w:p w:rsidR="005A6450" w:rsidRPr="00483981" w:rsidRDefault="005A6450" w:rsidP="005A6450">
      <w:pPr>
        <w:spacing w:after="0" w:line="360" w:lineRule="auto"/>
        <w:ind w:left="6372"/>
        <w:rPr>
          <w:b/>
          <w:sz w:val="26"/>
          <w:szCs w:val="26"/>
          <w:lang w:eastAsia="ru-RU"/>
        </w:rPr>
      </w:pPr>
      <w:r w:rsidRPr="00483981">
        <w:rPr>
          <w:b/>
          <w:sz w:val="26"/>
          <w:szCs w:val="26"/>
          <w:lang w:eastAsia="ru-RU"/>
        </w:rPr>
        <w:t xml:space="preserve"> </w:t>
      </w:r>
      <w:r>
        <w:rPr>
          <w:b/>
          <w:sz w:val="26"/>
          <w:szCs w:val="26"/>
          <w:lang w:eastAsia="ru-RU"/>
        </w:rPr>
        <w:t xml:space="preserve">    </w:t>
      </w:r>
      <w:r w:rsidRPr="00483981">
        <w:rPr>
          <w:b/>
          <w:sz w:val="26"/>
          <w:szCs w:val="26"/>
          <w:lang w:eastAsia="ru-RU"/>
        </w:rPr>
        <w:t>Микола МОРОЗ</w:t>
      </w:r>
    </w:p>
    <w:p w:rsidR="00BA4F6D" w:rsidRPr="0097380F" w:rsidRDefault="00BA4F6D" w:rsidP="005A6450">
      <w:pPr>
        <w:spacing w:after="0" w:line="240" w:lineRule="auto"/>
        <w:jc w:val="both"/>
        <w:rPr>
          <w:b/>
          <w:sz w:val="26"/>
          <w:szCs w:val="26"/>
          <w:lang w:eastAsia="ru-RU"/>
        </w:rPr>
      </w:pPr>
    </w:p>
    <w:sectPr w:rsidR="00BA4F6D" w:rsidRPr="0097380F" w:rsidSect="00B4303C">
      <w:headerReference w:type="default" r:id="rId9"/>
      <w:pgSz w:w="11906" w:h="16838"/>
      <w:pgMar w:top="567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764" w:rsidRDefault="00A26764" w:rsidP="00E41A62">
      <w:pPr>
        <w:spacing w:after="0" w:line="240" w:lineRule="auto"/>
      </w:pPr>
      <w:r>
        <w:separator/>
      </w:r>
    </w:p>
  </w:endnote>
  <w:endnote w:type="continuationSeparator" w:id="0">
    <w:p w:rsidR="00A26764" w:rsidRDefault="00A26764" w:rsidP="00E41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764" w:rsidRDefault="00A26764" w:rsidP="00E41A62">
      <w:pPr>
        <w:spacing w:after="0" w:line="240" w:lineRule="auto"/>
      </w:pPr>
      <w:r>
        <w:separator/>
      </w:r>
    </w:p>
  </w:footnote>
  <w:footnote w:type="continuationSeparator" w:id="0">
    <w:p w:rsidR="00A26764" w:rsidRDefault="00A26764" w:rsidP="00E41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A47" w:rsidRDefault="00416A4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E1133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D660A"/>
    <w:multiLevelType w:val="multilevel"/>
    <w:tmpl w:val="F530F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4C586D"/>
    <w:multiLevelType w:val="hybridMultilevel"/>
    <w:tmpl w:val="5A24798A"/>
    <w:lvl w:ilvl="0" w:tplc="354E72C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C817206"/>
    <w:multiLevelType w:val="hybridMultilevel"/>
    <w:tmpl w:val="2806B572"/>
    <w:lvl w:ilvl="0" w:tplc="520AA616">
      <w:start w:val="143"/>
      <w:numFmt w:val="bullet"/>
      <w:lvlText w:val="-"/>
      <w:lvlJc w:val="left"/>
      <w:pPr>
        <w:ind w:left="108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3" w15:restartNumberingAfterBreak="0">
    <w:nsid w:val="42382DAE"/>
    <w:multiLevelType w:val="hybridMultilevel"/>
    <w:tmpl w:val="CAE414A4"/>
    <w:lvl w:ilvl="0" w:tplc="ADCCE570">
      <w:start w:val="1"/>
      <w:numFmt w:val="decimal"/>
      <w:lvlText w:val="%1)"/>
      <w:lvlJc w:val="left"/>
      <w:pPr>
        <w:ind w:left="644" w:hanging="360"/>
      </w:pPr>
      <w:rPr>
        <w:b w:val="0"/>
        <w:i w:val="0"/>
        <w:color w:val="auto"/>
        <w:u w:val="none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77D2"/>
    <w:rsid w:val="000058F2"/>
    <w:rsid w:val="000060DC"/>
    <w:rsid w:val="000073BE"/>
    <w:rsid w:val="00007B6D"/>
    <w:rsid w:val="0001434E"/>
    <w:rsid w:val="00014830"/>
    <w:rsid w:val="00017E5B"/>
    <w:rsid w:val="000205AF"/>
    <w:rsid w:val="0003283E"/>
    <w:rsid w:val="00033ECE"/>
    <w:rsid w:val="0003603F"/>
    <w:rsid w:val="00040AA2"/>
    <w:rsid w:val="00042916"/>
    <w:rsid w:val="0004516B"/>
    <w:rsid w:val="00050337"/>
    <w:rsid w:val="00052024"/>
    <w:rsid w:val="00052FB7"/>
    <w:rsid w:val="000536C3"/>
    <w:rsid w:val="00060C66"/>
    <w:rsid w:val="000617D7"/>
    <w:rsid w:val="00067D38"/>
    <w:rsid w:val="00070E37"/>
    <w:rsid w:val="00081CBE"/>
    <w:rsid w:val="0008423A"/>
    <w:rsid w:val="000845B0"/>
    <w:rsid w:val="00094BD6"/>
    <w:rsid w:val="000A0FC2"/>
    <w:rsid w:val="000B1216"/>
    <w:rsid w:val="000B45B1"/>
    <w:rsid w:val="000C306C"/>
    <w:rsid w:val="000D0D61"/>
    <w:rsid w:val="000D7616"/>
    <w:rsid w:val="000E6617"/>
    <w:rsid w:val="000E7317"/>
    <w:rsid w:val="000F478D"/>
    <w:rsid w:val="000F493A"/>
    <w:rsid w:val="000F5363"/>
    <w:rsid w:val="000F5786"/>
    <w:rsid w:val="001032A4"/>
    <w:rsid w:val="00144217"/>
    <w:rsid w:val="00147680"/>
    <w:rsid w:val="0017083E"/>
    <w:rsid w:val="00184F16"/>
    <w:rsid w:val="0018686B"/>
    <w:rsid w:val="0018787D"/>
    <w:rsid w:val="001A1441"/>
    <w:rsid w:val="001A6794"/>
    <w:rsid w:val="001A6FEE"/>
    <w:rsid w:val="001C1613"/>
    <w:rsid w:val="001D1F82"/>
    <w:rsid w:val="001D44F0"/>
    <w:rsid w:val="001E0916"/>
    <w:rsid w:val="001E772B"/>
    <w:rsid w:val="00205FC8"/>
    <w:rsid w:val="00215C88"/>
    <w:rsid w:val="002302D1"/>
    <w:rsid w:val="00231FCF"/>
    <w:rsid w:val="002350F9"/>
    <w:rsid w:val="00235E12"/>
    <w:rsid w:val="002364ED"/>
    <w:rsid w:val="0024104D"/>
    <w:rsid w:val="00247CBC"/>
    <w:rsid w:val="00261B4C"/>
    <w:rsid w:val="002746C2"/>
    <w:rsid w:val="00280DAE"/>
    <w:rsid w:val="00290B10"/>
    <w:rsid w:val="00290C70"/>
    <w:rsid w:val="00294CCD"/>
    <w:rsid w:val="00295C00"/>
    <w:rsid w:val="002A0212"/>
    <w:rsid w:val="002A49F9"/>
    <w:rsid w:val="002A5B2A"/>
    <w:rsid w:val="002B0979"/>
    <w:rsid w:val="002B1625"/>
    <w:rsid w:val="002B18C1"/>
    <w:rsid w:val="002B64D5"/>
    <w:rsid w:val="002B6C97"/>
    <w:rsid w:val="002C0C07"/>
    <w:rsid w:val="002C6B86"/>
    <w:rsid w:val="002D1E5F"/>
    <w:rsid w:val="002D249A"/>
    <w:rsid w:val="002D3414"/>
    <w:rsid w:val="002D4243"/>
    <w:rsid w:val="002D6703"/>
    <w:rsid w:val="002D7F38"/>
    <w:rsid w:val="002F4D76"/>
    <w:rsid w:val="00301041"/>
    <w:rsid w:val="0031398E"/>
    <w:rsid w:val="003169E7"/>
    <w:rsid w:val="00317A1A"/>
    <w:rsid w:val="003231C9"/>
    <w:rsid w:val="003300B7"/>
    <w:rsid w:val="00334590"/>
    <w:rsid w:val="00337ECA"/>
    <w:rsid w:val="00342350"/>
    <w:rsid w:val="0034327F"/>
    <w:rsid w:val="00366E1A"/>
    <w:rsid w:val="00367B5E"/>
    <w:rsid w:val="00377BDE"/>
    <w:rsid w:val="00394247"/>
    <w:rsid w:val="00395F91"/>
    <w:rsid w:val="0039732C"/>
    <w:rsid w:val="003A473B"/>
    <w:rsid w:val="003A5678"/>
    <w:rsid w:val="003C7D1A"/>
    <w:rsid w:val="003E0D97"/>
    <w:rsid w:val="003E12FF"/>
    <w:rsid w:val="003E15EB"/>
    <w:rsid w:val="003E2224"/>
    <w:rsid w:val="003E242F"/>
    <w:rsid w:val="003E6689"/>
    <w:rsid w:val="003E6EEB"/>
    <w:rsid w:val="003F33B7"/>
    <w:rsid w:val="003F5EC8"/>
    <w:rsid w:val="003F7CB9"/>
    <w:rsid w:val="00403E35"/>
    <w:rsid w:val="004109E4"/>
    <w:rsid w:val="00410BB8"/>
    <w:rsid w:val="00411C23"/>
    <w:rsid w:val="00416A47"/>
    <w:rsid w:val="00416B85"/>
    <w:rsid w:val="00417688"/>
    <w:rsid w:val="00421B44"/>
    <w:rsid w:val="00422314"/>
    <w:rsid w:val="00425852"/>
    <w:rsid w:val="00432CEC"/>
    <w:rsid w:val="00442A3C"/>
    <w:rsid w:val="00442C03"/>
    <w:rsid w:val="0046131E"/>
    <w:rsid w:val="00463853"/>
    <w:rsid w:val="00466CC9"/>
    <w:rsid w:val="00476620"/>
    <w:rsid w:val="0048060C"/>
    <w:rsid w:val="00486113"/>
    <w:rsid w:val="0049331E"/>
    <w:rsid w:val="00497F50"/>
    <w:rsid w:val="004A1E6D"/>
    <w:rsid w:val="004A6502"/>
    <w:rsid w:val="004A6A80"/>
    <w:rsid w:val="004B0C91"/>
    <w:rsid w:val="004B2068"/>
    <w:rsid w:val="004C30B1"/>
    <w:rsid w:val="004C3548"/>
    <w:rsid w:val="004C60E5"/>
    <w:rsid w:val="004D0EFC"/>
    <w:rsid w:val="004D6280"/>
    <w:rsid w:val="004D7199"/>
    <w:rsid w:val="004E1441"/>
    <w:rsid w:val="004E2112"/>
    <w:rsid w:val="004E6A10"/>
    <w:rsid w:val="004E774F"/>
    <w:rsid w:val="005041A0"/>
    <w:rsid w:val="005163C1"/>
    <w:rsid w:val="00520ED2"/>
    <w:rsid w:val="00530882"/>
    <w:rsid w:val="0053556B"/>
    <w:rsid w:val="00544AF0"/>
    <w:rsid w:val="00560866"/>
    <w:rsid w:val="00561D1C"/>
    <w:rsid w:val="00565BE5"/>
    <w:rsid w:val="00571C52"/>
    <w:rsid w:val="0058773C"/>
    <w:rsid w:val="00587B90"/>
    <w:rsid w:val="005934CA"/>
    <w:rsid w:val="005A040F"/>
    <w:rsid w:val="005A1634"/>
    <w:rsid w:val="005A1FCA"/>
    <w:rsid w:val="005A6450"/>
    <w:rsid w:val="005B3D51"/>
    <w:rsid w:val="005B4AC5"/>
    <w:rsid w:val="005B5E5D"/>
    <w:rsid w:val="005C133D"/>
    <w:rsid w:val="005C1E7E"/>
    <w:rsid w:val="005D14B4"/>
    <w:rsid w:val="005D18A2"/>
    <w:rsid w:val="005D622D"/>
    <w:rsid w:val="005F66E9"/>
    <w:rsid w:val="006116D3"/>
    <w:rsid w:val="00614ADF"/>
    <w:rsid w:val="00622592"/>
    <w:rsid w:val="0062403B"/>
    <w:rsid w:val="0063215D"/>
    <w:rsid w:val="006327C2"/>
    <w:rsid w:val="00640BB3"/>
    <w:rsid w:val="0064181C"/>
    <w:rsid w:val="006554C1"/>
    <w:rsid w:val="0065695C"/>
    <w:rsid w:val="00665332"/>
    <w:rsid w:val="006803C1"/>
    <w:rsid w:val="00687A12"/>
    <w:rsid w:val="006A7FCE"/>
    <w:rsid w:val="006B00E3"/>
    <w:rsid w:val="006B6BDC"/>
    <w:rsid w:val="006C573A"/>
    <w:rsid w:val="006D2226"/>
    <w:rsid w:val="006D2CCD"/>
    <w:rsid w:val="006D37CD"/>
    <w:rsid w:val="006E03A2"/>
    <w:rsid w:val="006E1133"/>
    <w:rsid w:val="006E2C67"/>
    <w:rsid w:val="006E6FB9"/>
    <w:rsid w:val="006F00B7"/>
    <w:rsid w:val="006F10A1"/>
    <w:rsid w:val="006F42B7"/>
    <w:rsid w:val="006F59AE"/>
    <w:rsid w:val="007000E3"/>
    <w:rsid w:val="007013D9"/>
    <w:rsid w:val="00701AA3"/>
    <w:rsid w:val="00705A70"/>
    <w:rsid w:val="00714930"/>
    <w:rsid w:val="007176A8"/>
    <w:rsid w:val="00721356"/>
    <w:rsid w:val="007315DB"/>
    <w:rsid w:val="00743B82"/>
    <w:rsid w:val="00747F29"/>
    <w:rsid w:val="007617D2"/>
    <w:rsid w:val="00764DD7"/>
    <w:rsid w:val="00771348"/>
    <w:rsid w:val="00775CBD"/>
    <w:rsid w:val="007809A0"/>
    <w:rsid w:val="0078292E"/>
    <w:rsid w:val="0078313D"/>
    <w:rsid w:val="00785FAC"/>
    <w:rsid w:val="007910AD"/>
    <w:rsid w:val="007948EA"/>
    <w:rsid w:val="007A5DC3"/>
    <w:rsid w:val="007B071D"/>
    <w:rsid w:val="007C546E"/>
    <w:rsid w:val="007E503C"/>
    <w:rsid w:val="007E5076"/>
    <w:rsid w:val="007F3D17"/>
    <w:rsid w:val="007F4255"/>
    <w:rsid w:val="007F530E"/>
    <w:rsid w:val="008045D9"/>
    <w:rsid w:val="00804BEF"/>
    <w:rsid w:val="00805084"/>
    <w:rsid w:val="008123BC"/>
    <w:rsid w:val="00813AFD"/>
    <w:rsid w:val="00823C61"/>
    <w:rsid w:val="00825638"/>
    <w:rsid w:val="00826EF0"/>
    <w:rsid w:val="00834524"/>
    <w:rsid w:val="0083720C"/>
    <w:rsid w:val="008471BB"/>
    <w:rsid w:val="008518AA"/>
    <w:rsid w:val="00851D80"/>
    <w:rsid w:val="00855866"/>
    <w:rsid w:val="00860D7E"/>
    <w:rsid w:val="00863034"/>
    <w:rsid w:val="00877DB2"/>
    <w:rsid w:val="00877EC7"/>
    <w:rsid w:val="00882EAE"/>
    <w:rsid w:val="008929F6"/>
    <w:rsid w:val="00897002"/>
    <w:rsid w:val="008A0DD8"/>
    <w:rsid w:val="008A77D2"/>
    <w:rsid w:val="008B475B"/>
    <w:rsid w:val="008B4B20"/>
    <w:rsid w:val="008C0AED"/>
    <w:rsid w:val="008D1468"/>
    <w:rsid w:val="008E048D"/>
    <w:rsid w:val="008E2AE6"/>
    <w:rsid w:val="008F0B38"/>
    <w:rsid w:val="008F134D"/>
    <w:rsid w:val="008F3E2F"/>
    <w:rsid w:val="009015B5"/>
    <w:rsid w:val="00901D69"/>
    <w:rsid w:val="0091104D"/>
    <w:rsid w:val="00917DE7"/>
    <w:rsid w:val="00920F48"/>
    <w:rsid w:val="00924E58"/>
    <w:rsid w:val="009310BE"/>
    <w:rsid w:val="00935C95"/>
    <w:rsid w:val="00936B76"/>
    <w:rsid w:val="00940738"/>
    <w:rsid w:val="00940FF1"/>
    <w:rsid w:val="00951CD6"/>
    <w:rsid w:val="00961698"/>
    <w:rsid w:val="0096255F"/>
    <w:rsid w:val="009642A6"/>
    <w:rsid w:val="00970B85"/>
    <w:rsid w:val="00971875"/>
    <w:rsid w:val="00971BAE"/>
    <w:rsid w:val="0097380F"/>
    <w:rsid w:val="00974E30"/>
    <w:rsid w:val="00980AE0"/>
    <w:rsid w:val="00991D15"/>
    <w:rsid w:val="0099547A"/>
    <w:rsid w:val="00996DA4"/>
    <w:rsid w:val="009A0B61"/>
    <w:rsid w:val="009B2C75"/>
    <w:rsid w:val="009B3CB1"/>
    <w:rsid w:val="009B5A23"/>
    <w:rsid w:val="009B5F63"/>
    <w:rsid w:val="009D6FB0"/>
    <w:rsid w:val="009E59A4"/>
    <w:rsid w:val="00A0216E"/>
    <w:rsid w:val="00A14BAF"/>
    <w:rsid w:val="00A20B22"/>
    <w:rsid w:val="00A25693"/>
    <w:rsid w:val="00A26764"/>
    <w:rsid w:val="00A27F41"/>
    <w:rsid w:val="00A3208C"/>
    <w:rsid w:val="00A32B9D"/>
    <w:rsid w:val="00A431B6"/>
    <w:rsid w:val="00A47A49"/>
    <w:rsid w:val="00A47C21"/>
    <w:rsid w:val="00A70E27"/>
    <w:rsid w:val="00A717BF"/>
    <w:rsid w:val="00A7401A"/>
    <w:rsid w:val="00A82524"/>
    <w:rsid w:val="00A9085A"/>
    <w:rsid w:val="00A95507"/>
    <w:rsid w:val="00A9559D"/>
    <w:rsid w:val="00A95934"/>
    <w:rsid w:val="00AB4911"/>
    <w:rsid w:val="00AB5DEE"/>
    <w:rsid w:val="00AB6BA4"/>
    <w:rsid w:val="00AC2C81"/>
    <w:rsid w:val="00AC61BE"/>
    <w:rsid w:val="00AD0902"/>
    <w:rsid w:val="00AD2055"/>
    <w:rsid w:val="00AE17A3"/>
    <w:rsid w:val="00AE1DD3"/>
    <w:rsid w:val="00AE38AC"/>
    <w:rsid w:val="00AE64A6"/>
    <w:rsid w:val="00B03618"/>
    <w:rsid w:val="00B04B3D"/>
    <w:rsid w:val="00B072F9"/>
    <w:rsid w:val="00B1033D"/>
    <w:rsid w:val="00B115EF"/>
    <w:rsid w:val="00B1522F"/>
    <w:rsid w:val="00B15693"/>
    <w:rsid w:val="00B4303C"/>
    <w:rsid w:val="00B5090E"/>
    <w:rsid w:val="00B54027"/>
    <w:rsid w:val="00B541E6"/>
    <w:rsid w:val="00B54D63"/>
    <w:rsid w:val="00B560C6"/>
    <w:rsid w:val="00B62085"/>
    <w:rsid w:val="00B636BB"/>
    <w:rsid w:val="00B65A73"/>
    <w:rsid w:val="00B706D6"/>
    <w:rsid w:val="00B73388"/>
    <w:rsid w:val="00B75A2C"/>
    <w:rsid w:val="00B76A03"/>
    <w:rsid w:val="00B822ED"/>
    <w:rsid w:val="00B83DD1"/>
    <w:rsid w:val="00B87321"/>
    <w:rsid w:val="00B91CC1"/>
    <w:rsid w:val="00B962F6"/>
    <w:rsid w:val="00BA4F6D"/>
    <w:rsid w:val="00BA50FF"/>
    <w:rsid w:val="00BB49BE"/>
    <w:rsid w:val="00BC42EF"/>
    <w:rsid w:val="00BC6AB6"/>
    <w:rsid w:val="00BD1447"/>
    <w:rsid w:val="00BE3F18"/>
    <w:rsid w:val="00BF02CE"/>
    <w:rsid w:val="00C132B5"/>
    <w:rsid w:val="00C149DB"/>
    <w:rsid w:val="00C23360"/>
    <w:rsid w:val="00C24EBD"/>
    <w:rsid w:val="00C25449"/>
    <w:rsid w:val="00C43AA6"/>
    <w:rsid w:val="00C451AE"/>
    <w:rsid w:val="00C556AA"/>
    <w:rsid w:val="00C57A24"/>
    <w:rsid w:val="00C64287"/>
    <w:rsid w:val="00C725DF"/>
    <w:rsid w:val="00C72669"/>
    <w:rsid w:val="00C74774"/>
    <w:rsid w:val="00C817D7"/>
    <w:rsid w:val="00C8228F"/>
    <w:rsid w:val="00C87CFF"/>
    <w:rsid w:val="00C87FF0"/>
    <w:rsid w:val="00C92DCF"/>
    <w:rsid w:val="00C95593"/>
    <w:rsid w:val="00C9639D"/>
    <w:rsid w:val="00C97902"/>
    <w:rsid w:val="00CB0CA5"/>
    <w:rsid w:val="00CB380A"/>
    <w:rsid w:val="00CB4EDE"/>
    <w:rsid w:val="00CC1FA5"/>
    <w:rsid w:val="00CD0BE9"/>
    <w:rsid w:val="00CE6537"/>
    <w:rsid w:val="00CF4EA4"/>
    <w:rsid w:val="00D00050"/>
    <w:rsid w:val="00D05EF4"/>
    <w:rsid w:val="00D07E0C"/>
    <w:rsid w:val="00D14279"/>
    <w:rsid w:val="00D21E7B"/>
    <w:rsid w:val="00D22422"/>
    <w:rsid w:val="00D2405F"/>
    <w:rsid w:val="00D24A21"/>
    <w:rsid w:val="00D24D07"/>
    <w:rsid w:val="00D25B7A"/>
    <w:rsid w:val="00D275DC"/>
    <w:rsid w:val="00D27A66"/>
    <w:rsid w:val="00D57F94"/>
    <w:rsid w:val="00D612D1"/>
    <w:rsid w:val="00D66332"/>
    <w:rsid w:val="00D71C3E"/>
    <w:rsid w:val="00D776DD"/>
    <w:rsid w:val="00D85233"/>
    <w:rsid w:val="00D85712"/>
    <w:rsid w:val="00D85EF4"/>
    <w:rsid w:val="00D87001"/>
    <w:rsid w:val="00D91647"/>
    <w:rsid w:val="00D970AF"/>
    <w:rsid w:val="00DA09CF"/>
    <w:rsid w:val="00DA153A"/>
    <w:rsid w:val="00DA19B8"/>
    <w:rsid w:val="00DA32D1"/>
    <w:rsid w:val="00DA5713"/>
    <w:rsid w:val="00DB530E"/>
    <w:rsid w:val="00DC249B"/>
    <w:rsid w:val="00DD25B8"/>
    <w:rsid w:val="00DD42C0"/>
    <w:rsid w:val="00DD4EBF"/>
    <w:rsid w:val="00DD5DDD"/>
    <w:rsid w:val="00DE3C79"/>
    <w:rsid w:val="00DE7B36"/>
    <w:rsid w:val="00DF2194"/>
    <w:rsid w:val="00DF3668"/>
    <w:rsid w:val="00DF628A"/>
    <w:rsid w:val="00E002BA"/>
    <w:rsid w:val="00E0283C"/>
    <w:rsid w:val="00E215D3"/>
    <w:rsid w:val="00E231AF"/>
    <w:rsid w:val="00E41A62"/>
    <w:rsid w:val="00E4491D"/>
    <w:rsid w:val="00E47929"/>
    <w:rsid w:val="00E53136"/>
    <w:rsid w:val="00E5575D"/>
    <w:rsid w:val="00E55B35"/>
    <w:rsid w:val="00E56FF5"/>
    <w:rsid w:val="00E60EAE"/>
    <w:rsid w:val="00E6343C"/>
    <w:rsid w:val="00E77659"/>
    <w:rsid w:val="00E925BB"/>
    <w:rsid w:val="00EA4831"/>
    <w:rsid w:val="00EA5C44"/>
    <w:rsid w:val="00EB2FB0"/>
    <w:rsid w:val="00EB6680"/>
    <w:rsid w:val="00EC60A7"/>
    <w:rsid w:val="00ED15CD"/>
    <w:rsid w:val="00EE20EC"/>
    <w:rsid w:val="00EF0C86"/>
    <w:rsid w:val="00F01CD5"/>
    <w:rsid w:val="00F058D6"/>
    <w:rsid w:val="00F17312"/>
    <w:rsid w:val="00F21D4D"/>
    <w:rsid w:val="00F267F2"/>
    <w:rsid w:val="00F31E2C"/>
    <w:rsid w:val="00F3728B"/>
    <w:rsid w:val="00F420A3"/>
    <w:rsid w:val="00F43D38"/>
    <w:rsid w:val="00F46642"/>
    <w:rsid w:val="00F53C63"/>
    <w:rsid w:val="00F53E43"/>
    <w:rsid w:val="00F54E58"/>
    <w:rsid w:val="00F660EC"/>
    <w:rsid w:val="00F715EA"/>
    <w:rsid w:val="00F738DD"/>
    <w:rsid w:val="00F74CBA"/>
    <w:rsid w:val="00F77517"/>
    <w:rsid w:val="00F80C86"/>
    <w:rsid w:val="00F80CBB"/>
    <w:rsid w:val="00F817A4"/>
    <w:rsid w:val="00F83E5A"/>
    <w:rsid w:val="00F846C5"/>
    <w:rsid w:val="00FA0F87"/>
    <w:rsid w:val="00FB4BFA"/>
    <w:rsid w:val="00FB57FA"/>
    <w:rsid w:val="00FB7188"/>
    <w:rsid w:val="00FC4525"/>
    <w:rsid w:val="00FD02F9"/>
    <w:rsid w:val="00FD2218"/>
    <w:rsid w:val="00FE16A7"/>
    <w:rsid w:val="00FE566E"/>
    <w:rsid w:val="00FE7E3B"/>
    <w:rsid w:val="00FF152B"/>
    <w:rsid w:val="00FF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D561C9E"/>
  <w15:docId w15:val="{9E511A7E-99CE-425D-A48A-07F4E3D3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80F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A77D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77D2"/>
    <w:pPr>
      <w:keepNext/>
      <w:autoSpaceDE w:val="0"/>
      <w:autoSpaceDN w:val="0"/>
      <w:adjustRightInd w:val="0"/>
      <w:spacing w:after="0" w:line="240" w:lineRule="auto"/>
      <w:ind w:firstLine="851"/>
      <w:jc w:val="center"/>
      <w:outlineLvl w:val="1"/>
    </w:pPr>
    <w:rPr>
      <w:rFonts w:eastAsia="Times New Roman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A77D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8A77D2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Normal (Web)"/>
    <w:basedOn w:val="a"/>
    <w:unhideWhenUsed/>
    <w:rsid w:val="008A77D2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styleId="a4">
    <w:name w:val="Hyperlink"/>
    <w:uiPriority w:val="99"/>
    <w:unhideWhenUsed/>
    <w:rsid w:val="008A77D2"/>
    <w:rPr>
      <w:color w:val="0000FF"/>
      <w:u w:val="single"/>
    </w:rPr>
  </w:style>
  <w:style w:type="character" w:customStyle="1" w:styleId="apple-tab-span">
    <w:name w:val="apple-tab-span"/>
    <w:basedOn w:val="a0"/>
    <w:rsid w:val="008A77D2"/>
  </w:style>
  <w:style w:type="character" w:customStyle="1" w:styleId="FontStyle48">
    <w:name w:val="Font Style48"/>
    <w:rsid w:val="008A77D2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8A77D2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8A77D2"/>
    <w:rPr>
      <w:rFonts w:ascii="Times New Roman" w:eastAsia="Calibri" w:hAnsi="Times New Roman" w:cs="Times New Roman"/>
      <w:sz w:val="24"/>
    </w:rPr>
  </w:style>
  <w:style w:type="character" w:styleId="a7">
    <w:name w:val="page number"/>
    <w:basedOn w:val="a0"/>
    <w:rsid w:val="008A77D2"/>
  </w:style>
  <w:style w:type="paragraph" w:customStyle="1" w:styleId="Style4">
    <w:name w:val="Style4"/>
    <w:basedOn w:val="a"/>
    <w:rsid w:val="008A77D2"/>
    <w:pPr>
      <w:widowControl w:val="0"/>
      <w:autoSpaceDE w:val="0"/>
      <w:autoSpaceDN w:val="0"/>
      <w:adjustRightInd w:val="0"/>
      <w:spacing w:after="0" w:line="194" w:lineRule="exact"/>
    </w:pPr>
    <w:rPr>
      <w:rFonts w:ascii="Arial" w:eastAsia="Times New Roman" w:hAnsi="Arial" w:cs="Arial"/>
      <w:szCs w:val="24"/>
      <w:lang w:eastAsia="uk-UA"/>
    </w:rPr>
  </w:style>
  <w:style w:type="character" w:customStyle="1" w:styleId="FontStyle12">
    <w:name w:val="Font Style12"/>
    <w:rsid w:val="008A77D2"/>
    <w:rPr>
      <w:rFonts w:ascii="Arial" w:hAnsi="Arial" w:cs="Arial"/>
      <w:sz w:val="14"/>
      <w:szCs w:val="14"/>
    </w:rPr>
  </w:style>
  <w:style w:type="paragraph" w:customStyle="1" w:styleId="Style3">
    <w:name w:val="Style3"/>
    <w:basedOn w:val="a"/>
    <w:rsid w:val="008A77D2"/>
    <w:pPr>
      <w:widowControl w:val="0"/>
      <w:autoSpaceDE w:val="0"/>
      <w:autoSpaceDN w:val="0"/>
      <w:adjustRightInd w:val="0"/>
      <w:spacing w:after="0" w:line="216" w:lineRule="exact"/>
      <w:ind w:firstLine="480"/>
      <w:jc w:val="both"/>
    </w:pPr>
    <w:rPr>
      <w:rFonts w:ascii="Arial" w:eastAsia="Times New Roman" w:hAnsi="Arial" w:cs="Arial"/>
      <w:szCs w:val="24"/>
      <w:lang w:eastAsia="uk-UA"/>
    </w:rPr>
  </w:style>
  <w:style w:type="paragraph" w:styleId="a8">
    <w:name w:val="footer"/>
    <w:basedOn w:val="a"/>
    <w:link w:val="a9"/>
    <w:uiPriority w:val="99"/>
    <w:unhideWhenUsed/>
    <w:rsid w:val="008A77D2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uiPriority w:val="99"/>
    <w:rsid w:val="008A77D2"/>
    <w:rPr>
      <w:rFonts w:ascii="Times New Roman" w:eastAsia="Calibri" w:hAnsi="Times New Roman" w:cs="Times New Roman"/>
      <w:sz w:val="24"/>
    </w:rPr>
  </w:style>
  <w:style w:type="character" w:customStyle="1" w:styleId="FontStyle44">
    <w:name w:val="Font Style44"/>
    <w:rsid w:val="008A77D2"/>
    <w:rPr>
      <w:rFonts w:ascii="Times New Roman" w:hAnsi="Times New Roman" w:cs="Times New Roman"/>
      <w:b/>
      <w:bCs/>
      <w:sz w:val="24"/>
      <w:szCs w:val="24"/>
    </w:rPr>
  </w:style>
  <w:style w:type="table" w:styleId="aa">
    <w:name w:val="Table Grid"/>
    <w:basedOn w:val="a1"/>
    <w:uiPriority w:val="39"/>
    <w:rsid w:val="008A7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aliases w:val="Подглава"/>
    <w:basedOn w:val="a"/>
    <w:link w:val="ac"/>
    <w:uiPriority w:val="34"/>
    <w:qFormat/>
    <w:rsid w:val="008A77D2"/>
    <w:pPr>
      <w:ind w:left="720"/>
      <w:contextualSpacing/>
    </w:pPr>
    <w:rPr>
      <w:lang w:val="ru-RU"/>
    </w:rPr>
  </w:style>
  <w:style w:type="character" w:styleId="ad">
    <w:name w:val="annotation reference"/>
    <w:uiPriority w:val="99"/>
    <w:semiHidden/>
    <w:unhideWhenUsed/>
    <w:rsid w:val="008A77D2"/>
    <w:rPr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8A77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link w:val="HTML"/>
    <w:uiPriority w:val="99"/>
    <w:semiHidden/>
    <w:rsid w:val="008A77D2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e">
    <w:name w:val="Balloon Text"/>
    <w:basedOn w:val="a"/>
    <w:link w:val="af"/>
    <w:uiPriority w:val="99"/>
    <w:semiHidden/>
    <w:unhideWhenUsed/>
    <w:rsid w:val="008A7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8A77D2"/>
    <w:rPr>
      <w:rFonts w:ascii="Tahoma" w:eastAsia="Calibri" w:hAnsi="Tahoma" w:cs="Tahoma"/>
      <w:sz w:val="16"/>
      <w:szCs w:val="16"/>
    </w:rPr>
  </w:style>
  <w:style w:type="paragraph" w:styleId="af0">
    <w:name w:val="No Spacing"/>
    <w:link w:val="af1"/>
    <w:uiPriority w:val="1"/>
    <w:qFormat/>
    <w:rsid w:val="008A77D2"/>
    <w:rPr>
      <w:rFonts w:ascii="Times New Roman" w:hAnsi="Times New Roman"/>
      <w:sz w:val="28"/>
      <w:szCs w:val="22"/>
      <w:lang w:eastAsia="en-US"/>
    </w:rPr>
  </w:style>
  <w:style w:type="character" w:customStyle="1" w:styleId="ac">
    <w:name w:val="Абзац списку Знак"/>
    <w:aliases w:val="Подглава Знак"/>
    <w:link w:val="ab"/>
    <w:uiPriority w:val="34"/>
    <w:rsid w:val="008A77D2"/>
    <w:rPr>
      <w:rFonts w:ascii="Times New Roman" w:eastAsia="Calibri" w:hAnsi="Times New Roman" w:cs="Times New Roman"/>
      <w:sz w:val="24"/>
      <w:lang w:val="ru-RU"/>
    </w:rPr>
  </w:style>
  <w:style w:type="paragraph" w:styleId="af2">
    <w:name w:val="Title"/>
    <w:basedOn w:val="a"/>
    <w:link w:val="af3"/>
    <w:qFormat/>
    <w:rsid w:val="008A77D2"/>
    <w:pPr>
      <w:spacing w:after="0" w:line="240" w:lineRule="auto"/>
      <w:jc w:val="center"/>
    </w:pPr>
    <w:rPr>
      <w:rFonts w:ascii="Book Antiqua" w:eastAsia="Times New Roman" w:hAnsi="Book Antiqua"/>
      <w:b/>
      <w:bCs/>
      <w:sz w:val="36"/>
      <w:szCs w:val="24"/>
      <w:lang w:eastAsia="ru-RU"/>
    </w:rPr>
  </w:style>
  <w:style w:type="character" w:customStyle="1" w:styleId="af3">
    <w:name w:val="Назва Знак"/>
    <w:link w:val="af2"/>
    <w:rsid w:val="008A77D2"/>
    <w:rPr>
      <w:rFonts w:ascii="Book Antiqua" w:eastAsia="Times New Roman" w:hAnsi="Book Antiqua" w:cs="Times New Roman"/>
      <w:b/>
      <w:bCs/>
      <w:sz w:val="36"/>
      <w:szCs w:val="24"/>
      <w:lang w:eastAsia="ru-RU"/>
    </w:rPr>
  </w:style>
  <w:style w:type="paragraph" w:customStyle="1" w:styleId="af4">
    <w:name w:val="Текст приложения"/>
    <w:basedOn w:val="a"/>
    <w:rsid w:val="008A77D2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footnote reference"/>
    <w:semiHidden/>
    <w:rsid w:val="008A77D2"/>
    <w:rPr>
      <w:vertAlign w:val="superscript"/>
    </w:rPr>
  </w:style>
  <w:style w:type="character" w:customStyle="1" w:styleId="af1">
    <w:name w:val="Без інтервалів Знак"/>
    <w:link w:val="af0"/>
    <w:uiPriority w:val="1"/>
    <w:rsid w:val="00E41A62"/>
    <w:rPr>
      <w:rFonts w:ascii="Times New Roman" w:eastAsia="Calibri" w:hAnsi="Times New Roman" w:cs="Times New Roman"/>
      <w:sz w:val="28"/>
    </w:rPr>
  </w:style>
  <w:style w:type="paragraph" w:customStyle="1" w:styleId="11">
    <w:name w:val="Без интервала1"/>
    <w:uiPriority w:val="99"/>
    <w:rsid w:val="004A6A80"/>
    <w:rPr>
      <w:rFonts w:ascii="Cambria" w:eastAsia="Times New Roman" w:hAnsi="Cambria" w:cs="Cambria"/>
      <w:sz w:val="28"/>
      <w:szCs w:val="28"/>
      <w:lang w:val="ru-RU" w:eastAsia="en-US"/>
    </w:rPr>
  </w:style>
  <w:style w:type="paragraph" w:customStyle="1" w:styleId="rtejustify">
    <w:name w:val="rtejustify"/>
    <w:basedOn w:val="a"/>
    <w:rsid w:val="00F715EA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677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4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3E65A-15EC-4826-A866-3E97C9A68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5514</Words>
  <Characters>3144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Дідик</dc:creator>
  <cp:keywords/>
  <dc:description/>
  <cp:lastModifiedBy>Оксана Костанян (HCJ-IMP0472 - o.kostanyan)</cp:lastModifiedBy>
  <cp:revision>2</cp:revision>
  <cp:lastPrinted>2023-12-12T07:40:00Z</cp:lastPrinted>
  <dcterms:created xsi:type="dcterms:W3CDTF">2024-03-26T12:57:00Z</dcterms:created>
  <dcterms:modified xsi:type="dcterms:W3CDTF">2024-03-26T12:57:00Z</dcterms:modified>
</cp:coreProperties>
</file>