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48C2" w:rsidRPr="00DF48C2" w:rsidRDefault="00DF48C2" w:rsidP="00DF48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F48C2">
        <w:rPr>
          <w:rFonts w:ascii="Times New Roman" w:eastAsia="Times New Roman" w:hAnsi="Times New Roman" w:cs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E8BA1DB" wp14:editId="0DCD1705">
            <wp:simplePos x="0" y="0"/>
            <wp:positionH relativeFrom="margin">
              <wp:align>center</wp:align>
            </wp:positionH>
            <wp:positionV relativeFrom="paragraph">
              <wp:posOffset>-302260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F48C2" w:rsidRPr="00DF48C2" w:rsidRDefault="00DF48C2" w:rsidP="00DF48C2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24"/>
        </w:rPr>
      </w:pPr>
      <w:r w:rsidRPr="00DF48C2">
        <w:rPr>
          <w:rFonts w:ascii="AcademyC" w:eastAsia="Times New Roman" w:hAnsi="AcademyC" w:cs="Calibri"/>
          <w:b/>
          <w:color w:val="002060"/>
          <w:sz w:val="28"/>
        </w:rPr>
        <w:t xml:space="preserve">УКРАЇНА </w:t>
      </w:r>
    </w:p>
    <w:p w:rsidR="00DF48C2" w:rsidRPr="00DF48C2" w:rsidRDefault="00DF48C2" w:rsidP="00DF48C2">
      <w:pPr>
        <w:spacing w:after="6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DF48C2">
        <w:rPr>
          <w:rFonts w:ascii="AcademyC" w:eastAsia="Times New Roman" w:hAnsi="AcademyC" w:cs="Calibri"/>
          <w:b/>
          <w:color w:val="002060"/>
          <w:sz w:val="28"/>
          <w:szCs w:val="28"/>
        </w:rPr>
        <w:t xml:space="preserve">ВИЩА  РАДА  ПРАВОСУДДЯ                </w:t>
      </w:r>
    </w:p>
    <w:p w:rsidR="00DF48C2" w:rsidRPr="00DF48C2" w:rsidRDefault="00DF48C2" w:rsidP="00DF48C2">
      <w:pPr>
        <w:spacing w:after="24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DF48C2">
        <w:rPr>
          <w:rFonts w:ascii="AcademyC" w:eastAsia="Times New Roman" w:hAnsi="AcademyC" w:cs="Calibri"/>
          <w:b/>
          <w:color w:val="002060"/>
          <w:sz w:val="28"/>
          <w:szCs w:val="28"/>
        </w:rPr>
        <w:t>РІШЕННЯ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3228"/>
        <w:gridCol w:w="1734"/>
        <w:gridCol w:w="1715"/>
        <w:gridCol w:w="3778"/>
      </w:tblGrid>
      <w:tr w:rsidR="00DF48C2" w:rsidRPr="00DF48C2" w:rsidTr="00DF48C2">
        <w:trPr>
          <w:trHeight w:val="188"/>
        </w:trPr>
        <w:tc>
          <w:tcPr>
            <w:tcW w:w="3228" w:type="dxa"/>
            <w:hideMark/>
          </w:tcPr>
          <w:p w:rsidR="00DF48C2" w:rsidRPr="00DF48C2" w:rsidRDefault="00DF48C2" w:rsidP="00DF48C2">
            <w:pPr>
              <w:spacing w:after="200" w:line="228" w:lineRule="auto"/>
              <w:ind w:right="-2"/>
              <w:jc w:val="both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21</w:t>
            </w:r>
            <w:r w:rsidRPr="00DF48C2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 xml:space="preserve"> березня 2024 року</w:t>
            </w:r>
          </w:p>
        </w:tc>
        <w:tc>
          <w:tcPr>
            <w:tcW w:w="3449" w:type="dxa"/>
            <w:gridSpan w:val="2"/>
            <w:hideMark/>
          </w:tcPr>
          <w:p w:rsidR="00DF48C2" w:rsidRPr="00DF48C2" w:rsidRDefault="00DF48C2" w:rsidP="00DF48C2">
            <w:pPr>
              <w:spacing w:after="200" w:line="228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0"/>
                <w:szCs w:val="20"/>
              </w:rPr>
            </w:pPr>
            <w:r w:rsidRPr="00DF48C2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  <w:t>Київ</w:t>
            </w:r>
          </w:p>
        </w:tc>
        <w:tc>
          <w:tcPr>
            <w:tcW w:w="3778" w:type="dxa"/>
            <w:hideMark/>
          </w:tcPr>
          <w:p w:rsidR="00DF48C2" w:rsidRPr="00DF48C2" w:rsidRDefault="00DF48C2" w:rsidP="0027224E">
            <w:pPr>
              <w:spacing w:after="200" w:line="228" w:lineRule="auto"/>
              <w:ind w:right="-2"/>
              <w:jc w:val="center"/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</w:pPr>
            <w:r w:rsidRPr="00DF48C2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№ </w:t>
            </w:r>
            <w:r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8</w:t>
            </w:r>
            <w:r w:rsidR="0027224E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60</w:t>
            </w:r>
            <w:r w:rsidRPr="00DF48C2">
              <w:rPr>
                <w:rFonts w:ascii="Times New Roman" w:eastAsia="Times New Roman" w:hAnsi="Times New Roman" w:cs="Times New Roman"/>
                <w:noProof/>
                <w:color w:val="002060"/>
                <w:sz w:val="28"/>
                <w:szCs w:val="28"/>
              </w:rPr>
              <w:t>/0/15-24</w:t>
            </w:r>
          </w:p>
        </w:tc>
      </w:tr>
      <w:tr w:rsidR="008C4F7A" w:rsidRPr="008C4F7A" w:rsidTr="00235D2B">
        <w:tc>
          <w:tcPr>
            <w:tcW w:w="4962" w:type="dxa"/>
            <w:gridSpan w:val="2"/>
            <w:hideMark/>
          </w:tcPr>
          <w:p w:rsidR="008C4F7A" w:rsidRPr="008C4F7A" w:rsidRDefault="008C4F7A" w:rsidP="00BA55E2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Савчук Ю.Н.</w:t>
            </w:r>
            <w:r w:rsidRPr="008C4F7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Шевченківського районного суду міста Києва</w:t>
            </w:r>
          </w:p>
        </w:tc>
        <w:tc>
          <w:tcPr>
            <w:tcW w:w="5493" w:type="dxa"/>
            <w:gridSpan w:val="2"/>
          </w:tcPr>
          <w:p w:rsidR="008C4F7A" w:rsidRPr="008C4F7A" w:rsidRDefault="008C4F7A" w:rsidP="008C4F7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C4F7A" w:rsidRPr="008C4F7A" w:rsidRDefault="008C4F7A" w:rsidP="008C4F7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від 6 лютого 2024 року № 9</w:t>
      </w: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4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Савчук Юлії Никодимівни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Шевченківського районного суду міста Києва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а також персонально кандидатуру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Савчук Ю.Н.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</w:p>
    <w:p w:rsidR="008C4F7A" w:rsidRPr="008C4F7A" w:rsidRDefault="008C4F7A" w:rsidP="009572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8C4F7A" w:rsidRPr="008C4F7A" w:rsidRDefault="008C4F7A" w:rsidP="009572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C4F7A" w:rsidRPr="008C4F7A" w:rsidRDefault="008C4F7A" w:rsidP="009572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C4F7A" w:rsidRPr="008C4F7A" w:rsidRDefault="008C4F7A" w:rsidP="009572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 6 лютого 2024 року № 9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/дс-24 рекомендувала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Савчук Ю.Н.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для призначення на посаду судді </w:t>
      </w:r>
      <w:r>
        <w:rPr>
          <w:rFonts w:ascii="Times New Roman" w:hAnsi="Times New Roman" w:cs="Times New Roman"/>
          <w:sz w:val="28"/>
          <w:szCs w:val="28"/>
          <w:lang w:eastAsia="ru-RU"/>
        </w:rPr>
        <w:t>Шевченківського районного суду міста Києва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Сасевич О.М. склав висновок про можливість призначення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Савчук Ю.Н.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Шевченківського районного суду міста Києва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proofErr w:type="spellStart"/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Сасевича</w:t>
      </w:r>
      <w:proofErr w:type="spellEnd"/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О.М.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кандидатуру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Савчук Ю.Н.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Савчук Ю.Н.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4 травня 2017 року звернулася до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BA55E2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у доборі кандидатів на посаду судді місцевого суду.</w:t>
      </w: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Савчук Юлія Никодимівна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громадянка України, </w:t>
      </w:r>
      <w:r w:rsidR="00DF48C2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У 200</w:t>
      </w:r>
      <w:r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2</w:t>
      </w:r>
      <w:r w:rsidRPr="008C4F7A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році 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закінчила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Волинський державний університет імені Лесі Українки</w:t>
      </w:r>
      <w:r w:rsidRPr="008C4F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отримала повну вищу освіту за спеціальністю «Правознавство» та здобула кваліфікацію юриста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права після здобуття вищої юридичної освіти щонайменше п’ять років, є компетентною, доброчесною та 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C4F7A" w:rsidRPr="008C4F7A" w:rsidRDefault="008C4F7A" w:rsidP="00957262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кандидатів на посаду судді місцевого загального суду та затверджено резерв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кандидатів на заміщення вакантних посад суддів. Зокрема, до резерву на заміщення вакантних посад суддів місцевого загального суду зараховано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Савчук Ю.Н.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за результатами кваліфікаційного іспиту набрала </w:t>
      </w:r>
      <w:r w:rsidR="00757371">
        <w:rPr>
          <w:rFonts w:ascii="Times New Roman" w:eastAsia="Times New Roman" w:hAnsi="Times New Roman" w:cs="Times New Roman"/>
          <w:sz w:val="28"/>
          <w:szCs w:val="28"/>
          <w:lang w:eastAsia="ru-RU"/>
        </w:rPr>
        <w:t>191 бал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посіла </w:t>
      </w:r>
      <w:r w:rsidR="00757371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кандидатів на посаду судді місцевого загального суду.</w:t>
      </w:r>
    </w:p>
    <w:p w:rsidR="008C4F7A" w:rsidRPr="008C4F7A" w:rsidRDefault="008C4F7A" w:rsidP="00957262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Встановлено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C4F7A" w:rsidRPr="008C4F7A" w:rsidRDefault="00757371" w:rsidP="00957262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C4F7A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жовтня 2023 року </w:t>
      </w:r>
      <w:r w:rsid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Савчук Ю.Н.</w:t>
      </w:r>
      <w:r w:rsidR="008C4F7A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звернулася до </w:t>
      </w:r>
      <w:r w:rsidR="008C4F7A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C4F7A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14 вересня 2023 року конкурсі на зайняття </w:t>
      </w:r>
      <w:r w:rsidR="008C4F7A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8C4F7A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особа, яка відповідала вимогам </w:t>
      </w:r>
      <w:r w:rsidR="008C4F7A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статті 69 Закону України «Про судоустрій і статус суддів», перебувала в резерві на заміщення вакантних посад суддів та не займала суддівської посади. У заяві висловила намір претендувати на посаду судді в суді загальної спеціалізації.</w:t>
      </w: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</w:t>
      </w:r>
      <w:r w:rsidR="0075737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Савчук Ю.Н.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допущено до участі в оголошеному Комісією 14 вересня 2023 року конкурсі на зайняття вакантних посад суддів місцевих загальних судів.</w:t>
      </w: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Шевченківського районного суду міста Києва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Савчук Ю.Н.</w:t>
      </w:r>
      <w:r w:rsidR="00757371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посідає переможну позицію.</w:t>
      </w:r>
    </w:p>
    <w:p w:rsidR="008C4F7A" w:rsidRPr="008C4F7A" w:rsidRDefault="008C4F7A" w:rsidP="009572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C4F7A" w:rsidRPr="008C4F7A" w:rsidRDefault="008C4F7A" w:rsidP="009572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C4F7A" w:rsidRPr="008C4F7A" w:rsidRDefault="008C4F7A" w:rsidP="009572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C4F7A" w:rsidRPr="008C4F7A" w:rsidRDefault="008C4F7A" w:rsidP="009572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 xml:space="preserve">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8C4F7A" w:rsidRPr="008C4F7A" w:rsidRDefault="008C4F7A" w:rsidP="0095726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 w:rsidR="003610E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2) порушення визначеного законом порядку призначення на посаду судді.</w:t>
      </w:r>
    </w:p>
    <w:p w:rsidR="008C4F7A" w:rsidRPr="008C4F7A" w:rsidRDefault="008C4F7A" w:rsidP="0095726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Вища рада правосуддя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не встановила порушень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визначеного законом порядку надання ВККСУ рекомендації для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Савчук Ю.Н.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та, к</w:t>
      </w:r>
      <w:r w:rsidRPr="008C4F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еруючись власною оцінкою обставин, пов’язаних із кандидатом на посаду судді, та його особистих якостей,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 можуть негативно вплинути на суспільну довіру до судової влади у зв’язку з призначенням її на посаду судді.</w:t>
      </w:r>
    </w:p>
    <w:p w:rsidR="008C4F7A" w:rsidRPr="008C4F7A" w:rsidRDefault="008C4F7A" w:rsidP="0095726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чином, кандидатура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Савчук Ю.Н.</w:t>
      </w:r>
      <w:r w:rsidRPr="008C4F7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C4F7A" w:rsidRPr="008C4F7A" w:rsidRDefault="008C4F7A" w:rsidP="0095726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C4F7A" w:rsidRPr="008C4F7A" w:rsidRDefault="008C4F7A" w:rsidP="00957262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C4F7A" w:rsidRPr="008C4F7A" w:rsidRDefault="008C4F7A" w:rsidP="009572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C4F7A" w:rsidRPr="008C4F7A" w:rsidRDefault="008C4F7A" w:rsidP="00957262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F7A" w:rsidRPr="008C4F7A" w:rsidRDefault="008C4F7A" w:rsidP="00957262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Савчук Юлії Никодимівни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посаду судді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Шевченківського районного суду міста Києва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C4F7A" w:rsidRPr="008C4F7A" w:rsidRDefault="008C4F7A" w:rsidP="00957262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C4F7A" w:rsidRPr="008C4F7A" w:rsidTr="00235D2B">
        <w:tc>
          <w:tcPr>
            <w:tcW w:w="4814" w:type="dxa"/>
          </w:tcPr>
          <w:p w:rsidR="008C4F7A" w:rsidRPr="008C4F7A" w:rsidRDefault="008C4F7A" w:rsidP="00957262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C4F7A" w:rsidRPr="008C4F7A" w:rsidRDefault="008C4F7A" w:rsidP="00957262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C4F7A" w:rsidRPr="008C4F7A" w:rsidRDefault="008C4F7A" w:rsidP="0095726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348CD" w:rsidRDefault="004348CD" w:rsidP="00957262">
      <w:pPr>
        <w:spacing w:line="240" w:lineRule="auto"/>
      </w:pPr>
    </w:p>
    <w:sectPr w:rsidR="004348CD" w:rsidSect="002A7D51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EB1" w:rsidRDefault="003610E2">
      <w:pPr>
        <w:spacing w:after="0" w:line="240" w:lineRule="auto"/>
      </w:pPr>
      <w:r>
        <w:separator/>
      </w:r>
    </w:p>
  </w:endnote>
  <w:endnote w:type="continuationSeparator" w:id="0">
    <w:p w:rsidR="000E7EB1" w:rsidRDefault="003610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EB1" w:rsidRDefault="003610E2">
      <w:pPr>
        <w:spacing w:after="0" w:line="240" w:lineRule="auto"/>
      </w:pPr>
      <w:r>
        <w:separator/>
      </w:r>
    </w:p>
  </w:footnote>
  <w:footnote w:type="continuationSeparator" w:id="0">
    <w:p w:rsidR="000E7EB1" w:rsidRDefault="003610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757371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224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880286" w:rsidRDefault="002722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F7A"/>
    <w:rsid w:val="000A6BCE"/>
    <w:rsid w:val="000E7EB1"/>
    <w:rsid w:val="0027224E"/>
    <w:rsid w:val="003610E2"/>
    <w:rsid w:val="004348CD"/>
    <w:rsid w:val="00503E9E"/>
    <w:rsid w:val="006A1D9B"/>
    <w:rsid w:val="00757371"/>
    <w:rsid w:val="008C4F7A"/>
    <w:rsid w:val="00957262"/>
    <w:rsid w:val="00B13CA7"/>
    <w:rsid w:val="00BA55E2"/>
    <w:rsid w:val="00D75631"/>
    <w:rsid w:val="00DF4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2CB80"/>
  <w15:chartTrackingRefBased/>
  <w15:docId w15:val="{D34412DC-8E7F-41C8-B7DA-55C8698B8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C4F7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C4F7A"/>
  </w:style>
  <w:style w:type="table" w:styleId="a5">
    <w:name w:val="Table Grid"/>
    <w:basedOn w:val="a1"/>
    <w:uiPriority w:val="39"/>
    <w:rsid w:val="008C4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4406</Words>
  <Characters>2512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Катерина Троць (HCJ-DELL0292 - k.trots)</cp:lastModifiedBy>
  <cp:revision>6</cp:revision>
  <dcterms:created xsi:type="dcterms:W3CDTF">2024-03-15T07:22:00Z</dcterms:created>
  <dcterms:modified xsi:type="dcterms:W3CDTF">2024-03-22T07:42:00Z</dcterms:modified>
</cp:coreProperties>
</file>