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896ED" w14:textId="0F29C5AD" w:rsidR="00A46BE7" w:rsidRPr="007F1745" w:rsidRDefault="00A46BE7" w:rsidP="000F13F0">
      <w:pPr>
        <w:ind w:left="2832" w:firstLine="708"/>
        <w:contextualSpacing/>
        <w:jc w:val="center"/>
        <w:rPr>
          <w:rFonts w:ascii="AcademyC" w:hAnsi="AcademyC"/>
          <w:b/>
          <w:color w:val="000000"/>
          <w:lang w:val="uk-UA"/>
        </w:rPr>
      </w:pPr>
      <w:r w:rsidRPr="007F1745">
        <w:rPr>
          <w:rFonts w:ascii="AcademyC" w:hAnsi="AcademyC"/>
          <w:b/>
          <w:noProof/>
          <w:sz w:val="28"/>
          <w:lang w:val="uk-UA" w:eastAsia="uk-UA"/>
        </w:rPr>
        <w:drawing>
          <wp:anchor distT="0" distB="0" distL="114300" distR="114300" simplePos="0" relativeHeight="251659264" behindDoc="0" locked="0" layoutInCell="1" allowOverlap="1" wp14:anchorId="7CDD7B53" wp14:editId="21837AF3">
            <wp:simplePos x="0" y="0"/>
            <wp:positionH relativeFrom="margin">
              <wp:align>center</wp:align>
            </wp:positionH>
            <wp:positionV relativeFrom="paragraph">
              <wp:posOffset>-280259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3F32F171" w14:textId="77777777" w:rsidR="00A46BE7" w:rsidRPr="007F1745" w:rsidRDefault="00A46BE7" w:rsidP="00A46BE7">
      <w:pPr>
        <w:jc w:val="center"/>
        <w:rPr>
          <w:rFonts w:ascii="AcademyC" w:hAnsi="AcademyC"/>
          <w:b/>
          <w:sz w:val="28"/>
          <w:lang w:val="uk-UA"/>
        </w:rPr>
      </w:pPr>
    </w:p>
    <w:p w14:paraId="206552BF" w14:textId="77777777" w:rsidR="00A46BE7" w:rsidRPr="007F1745" w:rsidRDefault="00A46BE7" w:rsidP="00A46BE7">
      <w:pPr>
        <w:jc w:val="center"/>
        <w:rPr>
          <w:rFonts w:ascii="AcademyC" w:hAnsi="AcademyC"/>
          <w:sz w:val="28"/>
          <w:lang w:val="uk-UA"/>
        </w:rPr>
      </w:pPr>
      <w:r w:rsidRPr="007F1745">
        <w:rPr>
          <w:rFonts w:ascii="AcademyC" w:hAnsi="AcademyC"/>
          <w:sz w:val="28"/>
          <w:lang w:val="uk-UA"/>
        </w:rPr>
        <w:t>УКРАЇНА</w:t>
      </w:r>
    </w:p>
    <w:p w14:paraId="6A2422EE" w14:textId="008CE4B0" w:rsidR="00A46BE7" w:rsidRPr="007F1745" w:rsidRDefault="00A46BE7" w:rsidP="00A46BE7">
      <w:pPr>
        <w:jc w:val="center"/>
        <w:rPr>
          <w:rFonts w:ascii="AcademyC" w:hAnsi="AcademyC"/>
          <w:sz w:val="28"/>
          <w:szCs w:val="28"/>
          <w:lang w:val="uk-UA"/>
        </w:rPr>
      </w:pPr>
      <w:r w:rsidRPr="007F1745">
        <w:rPr>
          <w:rFonts w:ascii="AcademyC" w:hAnsi="AcademyC"/>
          <w:sz w:val="28"/>
          <w:szCs w:val="28"/>
          <w:lang w:val="uk-UA"/>
        </w:rPr>
        <w:t>ВИЩА РАДА ПРАВОСУДДЯ</w:t>
      </w:r>
    </w:p>
    <w:p w14:paraId="075CF17C" w14:textId="77777777" w:rsidR="00A46BE7" w:rsidRPr="007F1745" w:rsidRDefault="00A46BE7" w:rsidP="00A46BE7">
      <w:pPr>
        <w:jc w:val="center"/>
        <w:rPr>
          <w:rFonts w:ascii="AcademyC" w:hAnsi="AcademyC"/>
          <w:sz w:val="28"/>
          <w:szCs w:val="28"/>
          <w:lang w:val="uk-UA"/>
        </w:rPr>
      </w:pPr>
      <w:r w:rsidRPr="007F1745">
        <w:rPr>
          <w:rFonts w:ascii="AcademyC" w:hAnsi="AcademyC"/>
          <w:sz w:val="28"/>
          <w:szCs w:val="28"/>
          <w:lang w:val="uk-UA"/>
        </w:rPr>
        <w:t>ДРУГА ДИСЦИПЛІНАРНА ПАЛАТА</w:t>
      </w:r>
    </w:p>
    <w:p w14:paraId="13A8E08A" w14:textId="77777777" w:rsidR="00A46BE7" w:rsidRPr="007F1745" w:rsidRDefault="00A46BE7" w:rsidP="00A46BE7">
      <w:pPr>
        <w:jc w:val="center"/>
        <w:rPr>
          <w:rFonts w:ascii="AcademyC" w:hAnsi="AcademyC"/>
          <w:sz w:val="28"/>
          <w:szCs w:val="28"/>
          <w:lang w:val="uk-UA"/>
        </w:rPr>
      </w:pPr>
      <w:r w:rsidRPr="007F1745">
        <w:rPr>
          <w:rFonts w:ascii="AcademyC" w:hAnsi="AcademyC"/>
          <w:sz w:val="28"/>
          <w:szCs w:val="28"/>
          <w:lang w:val="uk-UA"/>
        </w:rPr>
        <w:t>УХВАЛА</w:t>
      </w:r>
    </w:p>
    <w:tbl>
      <w:tblPr>
        <w:tblW w:w="9356" w:type="dxa"/>
        <w:tblLook w:val="04A0" w:firstRow="1" w:lastRow="0" w:firstColumn="1" w:lastColumn="0" w:noHBand="0" w:noVBand="1"/>
      </w:tblPr>
      <w:tblGrid>
        <w:gridCol w:w="3498"/>
        <w:gridCol w:w="3274"/>
        <w:gridCol w:w="2584"/>
      </w:tblGrid>
      <w:tr w:rsidR="00A46BE7" w:rsidRPr="007F1745" w14:paraId="6D2F3656" w14:textId="77777777" w:rsidTr="00027DF4">
        <w:trPr>
          <w:trHeight w:val="188"/>
        </w:trPr>
        <w:tc>
          <w:tcPr>
            <w:tcW w:w="3498" w:type="dxa"/>
          </w:tcPr>
          <w:p w14:paraId="50BAD457" w14:textId="65C92CBF" w:rsidR="00A46BE7" w:rsidRPr="007F1745" w:rsidRDefault="006E202E" w:rsidP="008D5B3F">
            <w:pPr>
              <w:ind w:left="-115" w:right="-2"/>
              <w:rPr>
                <w:noProof/>
                <w:sz w:val="28"/>
                <w:szCs w:val="28"/>
                <w:lang w:val="uk-UA"/>
              </w:rPr>
            </w:pPr>
            <w:r w:rsidRPr="007F1745">
              <w:rPr>
                <w:noProof/>
                <w:sz w:val="28"/>
                <w:szCs w:val="28"/>
                <w:lang w:val="uk-UA"/>
              </w:rPr>
              <w:t>2</w:t>
            </w:r>
            <w:r w:rsidR="008D5B3F">
              <w:rPr>
                <w:noProof/>
                <w:sz w:val="28"/>
                <w:szCs w:val="28"/>
                <w:lang w:val="uk-UA"/>
              </w:rPr>
              <w:t>0</w:t>
            </w:r>
            <w:r w:rsidR="00EC0CA7">
              <w:rPr>
                <w:noProof/>
                <w:sz w:val="28"/>
                <w:szCs w:val="28"/>
                <w:lang w:val="uk-UA"/>
              </w:rPr>
              <w:t xml:space="preserve"> </w:t>
            </w:r>
            <w:r w:rsidR="008D5B3F">
              <w:rPr>
                <w:noProof/>
                <w:sz w:val="28"/>
                <w:szCs w:val="28"/>
                <w:lang w:val="uk-UA"/>
              </w:rPr>
              <w:t>березня</w:t>
            </w:r>
            <w:r w:rsidR="009B5A72" w:rsidRPr="007F1745">
              <w:rPr>
                <w:noProof/>
                <w:sz w:val="28"/>
                <w:szCs w:val="28"/>
                <w:lang w:val="uk-UA"/>
              </w:rPr>
              <w:t xml:space="preserve"> </w:t>
            </w:r>
            <w:r w:rsidR="00A46BE7" w:rsidRPr="007F1745">
              <w:rPr>
                <w:noProof/>
                <w:sz w:val="28"/>
                <w:szCs w:val="28"/>
                <w:lang w:val="uk-UA"/>
              </w:rPr>
              <w:t>202</w:t>
            </w:r>
            <w:r w:rsidR="008A74DC" w:rsidRPr="007F1745">
              <w:rPr>
                <w:noProof/>
                <w:sz w:val="28"/>
                <w:szCs w:val="28"/>
                <w:lang w:val="uk-UA"/>
              </w:rPr>
              <w:t>4</w:t>
            </w:r>
            <w:r w:rsidR="00A46BE7" w:rsidRPr="007F1745">
              <w:rPr>
                <w:noProof/>
                <w:sz w:val="28"/>
                <w:szCs w:val="28"/>
                <w:lang w:val="uk-UA"/>
              </w:rPr>
              <w:t xml:space="preserve"> року</w:t>
            </w:r>
          </w:p>
        </w:tc>
        <w:tc>
          <w:tcPr>
            <w:tcW w:w="3274" w:type="dxa"/>
          </w:tcPr>
          <w:p w14:paraId="2A70EF04" w14:textId="25AE4B2E" w:rsidR="00A46BE7" w:rsidRPr="007F1745" w:rsidRDefault="003A5663" w:rsidP="002D39E2">
            <w:pPr>
              <w:ind w:left="-229" w:right="-2"/>
              <w:rPr>
                <w:rFonts w:ascii="Book Antiqua" w:hAnsi="Book Antiqua"/>
                <w:noProof/>
                <w:lang w:val="uk-UA"/>
              </w:rPr>
            </w:pPr>
            <w:r w:rsidRPr="007F1745">
              <w:rPr>
                <w:rFonts w:ascii="Book Antiqua" w:hAnsi="Book Antiqua"/>
                <w:lang w:val="uk-UA"/>
              </w:rPr>
              <w:t xml:space="preserve">            </w:t>
            </w:r>
            <w:r w:rsidR="00A4087E" w:rsidRPr="007F1745">
              <w:rPr>
                <w:rFonts w:ascii="Book Antiqua" w:hAnsi="Book Antiqua"/>
                <w:lang w:val="uk-UA"/>
              </w:rPr>
              <w:t xml:space="preserve"> </w:t>
            </w:r>
            <w:r w:rsidRPr="007F1745">
              <w:rPr>
                <w:rFonts w:ascii="Book Antiqua" w:hAnsi="Book Antiqua"/>
                <w:lang w:val="uk-UA"/>
              </w:rPr>
              <w:t xml:space="preserve">       </w:t>
            </w:r>
            <w:r w:rsidR="00A46BE7" w:rsidRPr="007F1745">
              <w:rPr>
                <w:rFonts w:ascii="Book Antiqua" w:hAnsi="Book Antiqua"/>
                <w:lang w:val="uk-UA"/>
              </w:rPr>
              <w:t>Київ</w:t>
            </w:r>
          </w:p>
        </w:tc>
        <w:tc>
          <w:tcPr>
            <w:tcW w:w="2584" w:type="dxa"/>
          </w:tcPr>
          <w:p w14:paraId="498E2506" w14:textId="0F88B28B" w:rsidR="00A46BE7" w:rsidRPr="007F1745" w:rsidRDefault="00A46BE7" w:rsidP="00D32FFC">
            <w:pPr>
              <w:ind w:right="-2"/>
              <w:jc w:val="right"/>
              <w:rPr>
                <w:noProof/>
                <w:sz w:val="28"/>
                <w:szCs w:val="28"/>
                <w:lang w:val="uk-UA"/>
              </w:rPr>
            </w:pPr>
            <w:r w:rsidRPr="007F1745">
              <w:rPr>
                <w:noProof/>
                <w:sz w:val="28"/>
                <w:szCs w:val="28"/>
                <w:lang w:val="uk-UA"/>
              </w:rPr>
              <w:t>№</w:t>
            </w:r>
            <w:r w:rsidR="00D32FFC">
              <w:rPr>
                <w:noProof/>
                <w:sz w:val="28"/>
                <w:szCs w:val="28"/>
                <w:lang w:val="uk-UA"/>
              </w:rPr>
              <w:t xml:space="preserve"> 843/2дп/15-24</w:t>
            </w:r>
          </w:p>
        </w:tc>
      </w:tr>
    </w:tbl>
    <w:p w14:paraId="4BCF63D2" w14:textId="1440791E" w:rsidR="00C751AE" w:rsidRPr="007F1745" w:rsidRDefault="00C751AE" w:rsidP="00C751AE">
      <w:pPr>
        <w:tabs>
          <w:tab w:val="left" w:pos="4320"/>
        </w:tabs>
        <w:ind w:left="-284" w:right="-1"/>
        <w:jc w:val="both"/>
        <w:rPr>
          <w:b/>
          <w:spacing w:val="6"/>
          <w:sz w:val="23"/>
          <w:szCs w:val="23"/>
          <w:lang w:val="uk-UA"/>
        </w:rPr>
      </w:pPr>
    </w:p>
    <w:p w14:paraId="4BB508E3" w14:textId="4428CC64" w:rsidR="00714D90" w:rsidRDefault="00120F1E" w:rsidP="00CC518A">
      <w:pPr>
        <w:ind w:right="5130"/>
        <w:jc w:val="both"/>
        <w:rPr>
          <w:sz w:val="28"/>
          <w:szCs w:val="28"/>
          <w:lang w:val="uk-UA"/>
        </w:rPr>
      </w:pPr>
      <w:r w:rsidRPr="007F1745">
        <w:rPr>
          <w:b/>
          <w:spacing w:val="-4"/>
          <w:lang w:val="uk-UA"/>
        </w:rPr>
        <w:t>Про відмову у</w:t>
      </w:r>
      <w:r w:rsidRPr="007F1745">
        <w:rPr>
          <w:rFonts w:eastAsia="Calibri"/>
          <w:b/>
          <w:bCs/>
          <w:spacing w:val="-4"/>
          <w:lang w:val="uk-UA"/>
        </w:rPr>
        <w:t xml:space="preserve"> відкритті </w:t>
      </w:r>
      <w:r w:rsidRPr="007F1745">
        <w:rPr>
          <w:b/>
          <w:spacing w:val="-4"/>
          <w:lang w:val="uk-UA"/>
        </w:rPr>
        <w:t>дисциплінарн</w:t>
      </w:r>
      <w:r w:rsidR="00CC518A">
        <w:rPr>
          <w:b/>
          <w:spacing w:val="-4"/>
          <w:lang w:val="uk-UA"/>
        </w:rPr>
        <w:t xml:space="preserve">ої </w:t>
      </w:r>
      <w:r w:rsidRPr="007F1745">
        <w:rPr>
          <w:b/>
          <w:spacing w:val="-4"/>
          <w:lang w:val="uk-UA"/>
        </w:rPr>
        <w:t>справ</w:t>
      </w:r>
      <w:r w:rsidR="00CC518A">
        <w:rPr>
          <w:b/>
          <w:spacing w:val="-4"/>
          <w:lang w:val="uk-UA"/>
        </w:rPr>
        <w:t>и</w:t>
      </w:r>
      <w:r w:rsidRPr="007F1745">
        <w:rPr>
          <w:b/>
          <w:spacing w:val="-4"/>
          <w:lang w:val="uk-UA"/>
        </w:rPr>
        <w:t xml:space="preserve"> </w:t>
      </w:r>
      <w:r w:rsidR="004C19DB" w:rsidRPr="007F1745">
        <w:rPr>
          <w:b/>
          <w:spacing w:val="-4"/>
          <w:lang w:val="uk-UA"/>
        </w:rPr>
        <w:t>за скарг</w:t>
      </w:r>
      <w:r w:rsidR="00CC518A">
        <w:rPr>
          <w:b/>
          <w:spacing w:val="-4"/>
          <w:lang w:val="uk-UA"/>
        </w:rPr>
        <w:t>ою</w:t>
      </w:r>
      <w:r w:rsidR="004C19DB" w:rsidRPr="007F1745">
        <w:rPr>
          <w:b/>
          <w:spacing w:val="-4"/>
          <w:lang w:val="uk-UA"/>
        </w:rPr>
        <w:t xml:space="preserve"> </w:t>
      </w:r>
      <w:r w:rsidR="008D5B3F" w:rsidRPr="008D5B3F">
        <w:rPr>
          <w:b/>
          <w:spacing w:val="-4"/>
          <w:lang w:val="uk-UA"/>
        </w:rPr>
        <w:t>Абрамовича О</w:t>
      </w:r>
      <w:r w:rsidR="00CC518A">
        <w:rPr>
          <w:b/>
          <w:spacing w:val="-4"/>
          <w:lang w:val="uk-UA"/>
        </w:rPr>
        <w:t xml:space="preserve">.В. </w:t>
      </w:r>
      <w:r w:rsidR="008D5B3F">
        <w:rPr>
          <w:b/>
          <w:spacing w:val="-4"/>
          <w:lang w:val="uk-UA"/>
        </w:rPr>
        <w:t>щодо</w:t>
      </w:r>
      <w:r w:rsidR="008D5B3F" w:rsidRPr="008D5B3F">
        <w:rPr>
          <w:b/>
          <w:spacing w:val="-4"/>
          <w:lang w:val="uk-UA"/>
        </w:rPr>
        <w:t xml:space="preserve"> суддів Касаційного адміністративного суду у складі Верховного Суду </w:t>
      </w:r>
      <w:proofErr w:type="spellStart"/>
      <w:r w:rsidR="008D5B3F" w:rsidRPr="008D5B3F">
        <w:rPr>
          <w:b/>
          <w:spacing w:val="-4"/>
          <w:lang w:val="uk-UA"/>
        </w:rPr>
        <w:t>Загороднюка</w:t>
      </w:r>
      <w:proofErr w:type="spellEnd"/>
      <w:r w:rsidR="008D5B3F" w:rsidRPr="008D5B3F">
        <w:rPr>
          <w:b/>
          <w:spacing w:val="-4"/>
          <w:lang w:val="uk-UA"/>
        </w:rPr>
        <w:t xml:space="preserve"> А</w:t>
      </w:r>
      <w:r w:rsidR="008D5B3F">
        <w:rPr>
          <w:b/>
          <w:spacing w:val="-4"/>
          <w:lang w:val="uk-UA"/>
        </w:rPr>
        <w:t>.Г.</w:t>
      </w:r>
      <w:r w:rsidR="008D5B3F" w:rsidRPr="008D5B3F">
        <w:rPr>
          <w:b/>
          <w:spacing w:val="-4"/>
          <w:lang w:val="uk-UA"/>
        </w:rPr>
        <w:t xml:space="preserve">, </w:t>
      </w:r>
      <w:proofErr w:type="spellStart"/>
      <w:r w:rsidR="008D5B3F" w:rsidRPr="008D5B3F">
        <w:rPr>
          <w:b/>
          <w:spacing w:val="-4"/>
          <w:lang w:val="uk-UA"/>
        </w:rPr>
        <w:t>Єресько</w:t>
      </w:r>
      <w:proofErr w:type="spellEnd"/>
      <w:r w:rsidR="008D5B3F" w:rsidRPr="008D5B3F">
        <w:rPr>
          <w:b/>
          <w:spacing w:val="-4"/>
          <w:lang w:val="uk-UA"/>
        </w:rPr>
        <w:t xml:space="preserve"> Л</w:t>
      </w:r>
      <w:r w:rsidR="008D5B3F">
        <w:rPr>
          <w:b/>
          <w:spacing w:val="-4"/>
          <w:lang w:val="uk-UA"/>
        </w:rPr>
        <w:t>.О.</w:t>
      </w:r>
      <w:r w:rsidR="008D5B3F" w:rsidRPr="008D5B3F">
        <w:rPr>
          <w:b/>
          <w:spacing w:val="-4"/>
          <w:lang w:val="uk-UA"/>
        </w:rPr>
        <w:t>, Соколова В</w:t>
      </w:r>
      <w:r w:rsidR="008D5B3F">
        <w:rPr>
          <w:b/>
          <w:spacing w:val="-4"/>
          <w:lang w:val="uk-UA"/>
        </w:rPr>
        <w:t>.М</w:t>
      </w:r>
      <w:r w:rsidR="00CC518A">
        <w:rPr>
          <w:b/>
          <w:spacing w:val="-4"/>
          <w:lang w:val="uk-UA"/>
        </w:rPr>
        <w:t>.</w:t>
      </w:r>
    </w:p>
    <w:p w14:paraId="3EF9B634" w14:textId="77777777" w:rsidR="003D1E8B" w:rsidRPr="007F1745" w:rsidRDefault="003D1E8B" w:rsidP="00AD0DA1">
      <w:pPr>
        <w:spacing w:line="400" w:lineRule="exact"/>
        <w:ind w:firstLine="567"/>
        <w:jc w:val="both"/>
        <w:rPr>
          <w:sz w:val="28"/>
          <w:szCs w:val="28"/>
          <w:lang w:val="uk-UA"/>
        </w:rPr>
      </w:pPr>
    </w:p>
    <w:p w14:paraId="58A2BD07" w14:textId="1D48E495" w:rsidR="003D7E8C" w:rsidRPr="00762C56" w:rsidRDefault="00120F1E" w:rsidP="00762C56">
      <w:pPr>
        <w:spacing w:line="400" w:lineRule="exact"/>
        <w:ind w:firstLine="567"/>
        <w:jc w:val="both"/>
        <w:rPr>
          <w:spacing w:val="-4"/>
          <w:sz w:val="28"/>
          <w:szCs w:val="28"/>
          <w:lang w:val="uk-UA"/>
        </w:rPr>
      </w:pPr>
      <w:r w:rsidRPr="00762C56">
        <w:rPr>
          <w:spacing w:val="-4"/>
          <w:sz w:val="28"/>
          <w:szCs w:val="28"/>
          <w:lang w:val="uk-UA"/>
        </w:rPr>
        <w:t>Друга Дисциплінарна палата Вищої ради прав</w:t>
      </w:r>
      <w:r w:rsidR="0029275A" w:rsidRPr="00762C56">
        <w:rPr>
          <w:spacing w:val="-4"/>
          <w:sz w:val="28"/>
          <w:szCs w:val="28"/>
          <w:lang w:val="uk-UA"/>
        </w:rPr>
        <w:t xml:space="preserve">осуддя у складі </w:t>
      </w:r>
      <w:r w:rsidR="0029275A" w:rsidRPr="00762C56">
        <w:rPr>
          <w:spacing w:val="-4"/>
          <w:sz w:val="28"/>
          <w:szCs w:val="28"/>
          <w:lang w:val="uk-UA"/>
        </w:rPr>
        <w:br/>
        <w:t xml:space="preserve">головуючого – </w:t>
      </w:r>
      <w:proofErr w:type="spellStart"/>
      <w:r w:rsidR="00CC518A" w:rsidRPr="00762C56">
        <w:rPr>
          <w:spacing w:val="-4"/>
          <w:sz w:val="28"/>
          <w:szCs w:val="28"/>
          <w:lang w:val="uk-UA"/>
        </w:rPr>
        <w:t>Ковбій</w:t>
      </w:r>
      <w:proofErr w:type="spellEnd"/>
      <w:r w:rsidR="00CC518A" w:rsidRPr="00762C56">
        <w:rPr>
          <w:spacing w:val="-4"/>
          <w:sz w:val="28"/>
          <w:szCs w:val="28"/>
          <w:lang w:val="uk-UA"/>
        </w:rPr>
        <w:t xml:space="preserve"> О.В., </w:t>
      </w:r>
      <w:r w:rsidRPr="00762C56">
        <w:rPr>
          <w:spacing w:val="-4"/>
          <w:sz w:val="28"/>
          <w:szCs w:val="28"/>
          <w:lang w:val="uk-UA"/>
        </w:rPr>
        <w:t xml:space="preserve">членів Другої Дисциплінарної палати Вищої ради правосуддя </w:t>
      </w:r>
      <w:proofErr w:type="spellStart"/>
      <w:r w:rsidR="00B50315" w:rsidRPr="00762C56">
        <w:rPr>
          <w:spacing w:val="-4"/>
          <w:sz w:val="28"/>
          <w:szCs w:val="28"/>
          <w:lang w:val="uk-UA"/>
        </w:rPr>
        <w:t>Бурлакова</w:t>
      </w:r>
      <w:proofErr w:type="spellEnd"/>
      <w:r w:rsidR="00AC7075" w:rsidRPr="00762C56">
        <w:rPr>
          <w:spacing w:val="-4"/>
          <w:sz w:val="28"/>
          <w:szCs w:val="28"/>
          <w:lang w:val="uk-UA"/>
        </w:rPr>
        <w:t xml:space="preserve"> С.Ю.</w:t>
      </w:r>
      <w:r w:rsidR="00B50315" w:rsidRPr="00762C56">
        <w:rPr>
          <w:spacing w:val="-4"/>
          <w:sz w:val="28"/>
          <w:szCs w:val="28"/>
          <w:lang w:val="uk-UA"/>
        </w:rPr>
        <w:t>, Мельника</w:t>
      </w:r>
      <w:r w:rsidR="00AC7075" w:rsidRPr="00762C56">
        <w:rPr>
          <w:spacing w:val="-4"/>
          <w:sz w:val="28"/>
          <w:szCs w:val="28"/>
          <w:lang w:val="uk-UA"/>
        </w:rPr>
        <w:t xml:space="preserve"> О.П.</w:t>
      </w:r>
      <w:r w:rsidR="00923286" w:rsidRPr="00762C56">
        <w:rPr>
          <w:spacing w:val="-4"/>
          <w:sz w:val="28"/>
          <w:szCs w:val="28"/>
          <w:lang w:val="uk-UA"/>
        </w:rPr>
        <w:t>,</w:t>
      </w:r>
      <w:r w:rsidR="00CC518A" w:rsidRPr="00762C56">
        <w:rPr>
          <w:spacing w:val="-4"/>
          <w:sz w:val="28"/>
          <w:szCs w:val="28"/>
          <w:lang w:val="uk-UA"/>
        </w:rPr>
        <w:t xml:space="preserve"> розглянувши виснов</w:t>
      </w:r>
      <w:r w:rsidR="00762C56" w:rsidRPr="00762C56">
        <w:rPr>
          <w:spacing w:val="-4"/>
          <w:sz w:val="28"/>
          <w:szCs w:val="28"/>
          <w:lang w:val="uk-UA"/>
        </w:rPr>
        <w:t>ок</w:t>
      </w:r>
      <w:r w:rsidR="00762C56">
        <w:rPr>
          <w:spacing w:val="-4"/>
          <w:sz w:val="28"/>
          <w:szCs w:val="28"/>
          <w:lang w:val="uk-UA"/>
        </w:rPr>
        <w:t xml:space="preserve"> </w:t>
      </w:r>
      <w:r w:rsidRPr="00762C56">
        <w:rPr>
          <w:spacing w:val="-4"/>
          <w:sz w:val="28"/>
          <w:szCs w:val="28"/>
          <w:lang w:val="uk-UA"/>
        </w:rPr>
        <w:t xml:space="preserve">доповідача – члена Другої Дисциплінарної палати Вищої ради правосуддя </w:t>
      </w:r>
      <w:proofErr w:type="spellStart"/>
      <w:r w:rsidRPr="00762C56">
        <w:rPr>
          <w:spacing w:val="-4"/>
          <w:sz w:val="28"/>
          <w:szCs w:val="28"/>
          <w:lang w:val="uk-UA"/>
        </w:rPr>
        <w:t>Саліхова</w:t>
      </w:r>
      <w:proofErr w:type="spellEnd"/>
      <w:r w:rsidRPr="00762C56">
        <w:rPr>
          <w:spacing w:val="-4"/>
          <w:sz w:val="28"/>
          <w:szCs w:val="28"/>
          <w:lang w:val="uk-UA"/>
        </w:rPr>
        <w:t xml:space="preserve"> В.В. за результатами попередньої перевірки </w:t>
      </w:r>
      <w:r w:rsidR="00097754" w:rsidRPr="00762C56">
        <w:rPr>
          <w:spacing w:val="-4"/>
          <w:sz w:val="28"/>
          <w:szCs w:val="28"/>
          <w:lang w:val="uk-UA"/>
        </w:rPr>
        <w:t>дисциплінарн</w:t>
      </w:r>
      <w:r w:rsidR="00CC518A" w:rsidRPr="00762C56">
        <w:rPr>
          <w:spacing w:val="-4"/>
          <w:sz w:val="28"/>
          <w:szCs w:val="28"/>
          <w:lang w:val="uk-UA"/>
        </w:rPr>
        <w:t>ої</w:t>
      </w:r>
      <w:r w:rsidR="00097754" w:rsidRPr="00762C56">
        <w:rPr>
          <w:spacing w:val="-4"/>
          <w:sz w:val="28"/>
          <w:szCs w:val="28"/>
          <w:lang w:val="uk-UA"/>
        </w:rPr>
        <w:t xml:space="preserve"> </w:t>
      </w:r>
      <w:r w:rsidRPr="00762C56">
        <w:rPr>
          <w:spacing w:val="-4"/>
          <w:sz w:val="28"/>
          <w:szCs w:val="28"/>
          <w:lang w:val="uk-UA"/>
        </w:rPr>
        <w:t>скарг</w:t>
      </w:r>
      <w:r w:rsidR="00CC518A" w:rsidRPr="00762C56">
        <w:rPr>
          <w:spacing w:val="-4"/>
          <w:sz w:val="28"/>
          <w:szCs w:val="28"/>
          <w:lang w:val="uk-UA"/>
        </w:rPr>
        <w:t>и</w:t>
      </w:r>
      <w:r w:rsidR="00762C56" w:rsidRPr="00762C56">
        <w:rPr>
          <w:spacing w:val="-4"/>
          <w:sz w:val="28"/>
          <w:szCs w:val="28"/>
          <w:lang w:val="uk-UA"/>
        </w:rPr>
        <w:t xml:space="preserve"> Абрамовича Олексія Володимировича щодо суддів Касаційного адміністративного суду у складі Верховного Суду </w:t>
      </w:r>
      <w:proofErr w:type="spellStart"/>
      <w:r w:rsidR="00762C56" w:rsidRPr="00762C56">
        <w:rPr>
          <w:spacing w:val="-4"/>
          <w:sz w:val="28"/>
          <w:szCs w:val="28"/>
          <w:lang w:val="uk-UA"/>
        </w:rPr>
        <w:t>Загороднюка</w:t>
      </w:r>
      <w:proofErr w:type="spellEnd"/>
      <w:r w:rsidR="00762C56" w:rsidRPr="00762C56">
        <w:rPr>
          <w:spacing w:val="-4"/>
          <w:sz w:val="28"/>
          <w:szCs w:val="28"/>
          <w:lang w:val="uk-UA"/>
        </w:rPr>
        <w:t xml:space="preserve"> Андрія Григоровича, </w:t>
      </w:r>
      <w:proofErr w:type="spellStart"/>
      <w:r w:rsidR="00762C56" w:rsidRPr="00762C56">
        <w:rPr>
          <w:spacing w:val="-4"/>
          <w:sz w:val="28"/>
          <w:szCs w:val="28"/>
          <w:lang w:val="uk-UA"/>
        </w:rPr>
        <w:t>Єресько</w:t>
      </w:r>
      <w:proofErr w:type="spellEnd"/>
      <w:r w:rsidR="00762C56" w:rsidRPr="00762C56">
        <w:rPr>
          <w:spacing w:val="-4"/>
          <w:sz w:val="28"/>
          <w:szCs w:val="28"/>
          <w:lang w:val="uk-UA"/>
        </w:rPr>
        <w:t xml:space="preserve"> Людмили Олександрівни, Соколова Володимира Миколайовича</w:t>
      </w:r>
      <w:r w:rsidRPr="00762C56">
        <w:rPr>
          <w:spacing w:val="-4"/>
          <w:sz w:val="28"/>
          <w:szCs w:val="28"/>
          <w:lang w:val="uk-UA"/>
        </w:rPr>
        <w:t xml:space="preserve">, </w:t>
      </w:r>
    </w:p>
    <w:p w14:paraId="394D4620" w14:textId="77777777" w:rsidR="003D1E8B" w:rsidRDefault="003D1E8B" w:rsidP="00A740FC">
      <w:pPr>
        <w:jc w:val="center"/>
        <w:rPr>
          <w:rStyle w:val="rvts9"/>
          <w:b/>
          <w:sz w:val="28"/>
          <w:szCs w:val="28"/>
          <w:lang w:val="uk-UA"/>
        </w:rPr>
      </w:pPr>
    </w:p>
    <w:p w14:paraId="41F15960" w14:textId="6D99ABDF" w:rsidR="003D7E8C" w:rsidRPr="009A7681" w:rsidRDefault="00120F1E" w:rsidP="00A740FC">
      <w:pPr>
        <w:jc w:val="center"/>
        <w:rPr>
          <w:rStyle w:val="rvts9"/>
          <w:b/>
          <w:sz w:val="28"/>
          <w:szCs w:val="28"/>
          <w:lang w:val="uk-UA"/>
        </w:rPr>
      </w:pPr>
      <w:r w:rsidRPr="009A7681">
        <w:rPr>
          <w:rStyle w:val="rvts9"/>
          <w:b/>
          <w:sz w:val="28"/>
          <w:szCs w:val="28"/>
          <w:lang w:val="uk-UA"/>
        </w:rPr>
        <w:t>встановила:</w:t>
      </w:r>
    </w:p>
    <w:p w14:paraId="56AB3507" w14:textId="5ED8F34F" w:rsidR="006C1F35" w:rsidRPr="009A7681" w:rsidRDefault="006C1F35" w:rsidP="00A740FC">
      <w:pPr>
        <w:ind w:firstLine="567"/>
        <w:jc w:val="both"/>
        <w:rPr>
          <w:sz w:val="28"/>
          <w:szCs w:val="28"/>
          <w:lang w:val="uk-UA"/>
        </w:rPr>
      </w:pPr>
    </w:p>
    <w:p w14:paraId="03370FCF" w14:textId="368B44F3" w:rsidR="009D5984" w:rsidRPr="009A7681" w:rsidRDefault="009D5984" w:rsidP="00796D64">
      <w:pPr>
        <w:pStyle w:val="Default"/>
        <w:spacing w:line="400" w:lineRule="exact"/>
        <w:jc w:val="both"/>
        <w:rPr>
          <w:sz w:val="28"/>
          <w:szCs w:val="28"/>
          <w:lang w:val="uk-UA"/>
        </w:rPr>
      </w:pPr>
      <w:r w:rsidRPr="009A7681">
        <w:rPr>
          <w:sz w:val="28"/>
          <w:szCs w:val="28"/>
          <w:lang w:val="uk-UA"/>
        </w:rPr>
        <w:t>25 вересня 2023 року до В</w:t>
      </w:r>
      <w:r w:rsidR="00796D64">
        <w:rPr>
          <w:sz w:val="28"/>
          <w:szCs w:val="28"/>
          <w:lang w:val="uk-UA"/>
        </w:rPr>
        <w:t xml:space="preserve">ищої ради правосуддя за вхідним </w:t>
      </w:r>
      <w:r w:rsidRPr="009A7681">
        <w:rPr>
          <w:sz w:val="28"/>
          <w:szCs w:val="28"/>
          <w:lang w:val="uk-UA"/>
        </w:rPr>
        <w:t>№ А-314/48/7-23 надійшла скарга Абрамовича О.В. щодо дисциплінарних проступкі</w:t>
      </w:r>
      <w:r w:rsidR="00796D64">
        <w:rPr>
          <w:sz w:val="28"/>
          <w:szCs w:val="28"/>
          <w:lang w:val="uk-UA"/>
        </w:rPr>
        <w:t>в</w:t>
      </w:r>
      <w:r w:rsidR="00796D64">
        <w:rPr>
          <w:sz w:val="28"/>
          <w:szCs w:val="28"/>
          <w:lang w:val="uk-UA"/>
        </w:rPr>
        <w:br/>
      </w:r>
      <w:r w:rsidRPr="009A7681">
        <w:rPr>
          <w:sz w:val="28"/>
          <w:szCs w:val="28"/>
          <w:lang w:val="uk-UA"/>
        </w:rPr>
        <w:t>суддів Касаційного адміністративног</w:t>
      </w:r>
      <w:r w:rsidR="00796D64">
        <w:rPr>
          <w:sz w:val="28"/>
          <w:szCs w:val="28"/>
          <w:lang w:val="uk-UA"/>
        </w:rPr>
        <w:t xml:space="preserve">о суду у складі Верховного Суду </w:t>
      </w:r>
      <w:proofErr w:type="spellStart"/>
      <w:r w:rsidRPr="009A7681">
        <w:rPr>
          <w:sz w:val="28"/>
          <w:szCs w:val="28"/>
          <w:lang w:val="uk-UA"/>
        </w:rPr>
        <w:t>Загороднюка</w:t>
      </w:r>
      <w:proofErr w:type="spellEnd"/>
      <w:r w:rsidRPr="009A7681">
        <w:rPr>
          <w:sz w:val="28"/>
          <w:szCs w:val="28"/>
          <w:lang w:val="uk-UA"/>
        </w:rPr>
        <w:t xml:space="preserve"> А.Г., </w:t>
      </w:r>
      <w:proofErr w:type="spellStart"/>
      <w:r w:rsidRPr="009A7681">
        <w:rPr>
          <w:sz w:val="28"/>
          <w:szCs w:val="28"/>
          <w:lang w:val="uk-UA"/>
        </w:rPr>
        <w:t>Єресько</w:t>
      </w:r>
      <w:proofErr w:type="spellEnd"/>
      <w:r w:rsidRPr="009A7681">
        <w:rPr>
          <w:sz w:val="28"/>
          <w:szCs w:val="28"/>
          <w:lang w:val="uk-UA"/>
        </w:rPr>
        <w:t xml:space="preserve"> Л.О., Соколо</w:t>
      </w:r>
      <w:r w:rsidR="00796D64">
        <w:rPr>
          <w:sz w:val="28"/>
          <w:szCs w:val="28"/>
          <w:lang w:val="uk-UA"/>
        </w:rPr>
        <w:t>ва В.М. під час розгляду справи</w:t>
      </w:r>
      <w:r w:rsidR="00796D64">
        <w:rPr>
          <w:sz w:val="28"/>
          <w:szCs w:val="28"/>
          <w:lang w:val="uk-UA"/>
        </w:rPr>
        <w:br/>
      </w:r>
      <w:r w:rsidRPr="009A7681">
        <w:rPr>
          <w:sz w:val="28"/>
          <w:szCs w:val="28"/>
          <w:lang w:val="uk-UA"/>
        </w:rPr>
        <w:t xml:space="preserve">№ 420/8675/20 (провадження № К/9901/15173/21). </w:t>
      </w:r>
    </w:p>
    <w:p w14:paraId="65133E8A" w14:textId="72FAC5CB"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Згідно зі статтями 107, 108 Закону України «Про судоустрій і статус суддів» право на звернення із скаргою щодо дисциплінарного проступку судді, з повідомленням про вчинення дисциплінарного проступку суддею (дисциплінарною скаргою) має будь-яка особа. Дисциплінарне провадження щодо судді здійснюють дисциплінарні палати Вищої ради правосуддя</w:t>
      </w:r>
      <w:r w:rsidR="00541ABE">
        <w:rPr>
          <w:sz w:val="28"/>
          <w:szCs w:val="28"/>
          <w:lang w:val="uk-UA"/>
        </w:rPr>
        <w:br/>
      </w:r>
      <w:r w:rsidRPr="00796D64">
        <w:rPr>
          <w:sz w:val="28"/>
          <w:szCs w:val="28"/>
          <w:lang w:val="uk-UA"/>
        </w:rPr>
        <w:t>у порядку, визначеному Законом України «Про Вищу раду правосуддя»,</w:t>
      </w:r>
      <w:r w:rsidR="00541ABE">
        <w:rPr>
          <w:sz w:val="28"/>
          <w:szCs w:val="28"/>
          <w:lang w:val="uk-UA"/>
        </w:rPr>
        <w:br/>
      </w:r>
      <w:r w:rsidRPr="00796D64">
        <w:rPr>
          <w:sz w:val="28"/>
          <w:szCs w:val="28"/>
          <w:lang w:val="uk-UA"/>
        </w:rPr>
        <w:t>з урахуванням вимог цього Закону.</w:t>
      </w:r>
    </w:p>
    <w:p w14:paraId="76E91F5E" w14:textId="31B44BBE" w:rsidR="00796D64" w:rsidRPr="00A740FC" w:rsidRDefault="00796D64" w:rsidP="00796D64">
      <w:pPr>
        <w:pStyle w:val="Default"/>
        <w:spacing w:line="400" w:lineRule="exact"/>
        <w:ind w:firstLine="567"/>
        <w:jc w:val="both"/>
        <w:rPr>
          <w:spacing w:val="-6"/>
          <w:sz w:val="28"/>
          <w:szCs w:val="28"/>
          <w:lang w:val="uk-UA"/>
        </w:rPr>
      </w:pPr>
      <w:r w:rsidRPr="00A740FC">
        <w:rPr>
          <w:spacing w:val="-6"/>
          <w:sz w:val="28"/>
          <w:szCs w:val="28"/>
          <w:lang w:val="uk-UA"/>
        </w:rPr>
        <w:t>5 серпня 2021 року набрав чинності Закон України від 14 липня</w:t>
      </w:r>
      <w:r w:rsidR="00541ABE" w:rsidRPr="00A740FC">
        <w:rPr>
          <w:spacing w:val="-6"/>
          <w:sz w:val="28"/>
          <w:szCs w:val="28"/>
          <w:lang w:val="uk-UA"/>
        </w:rPr>
        <w:t xml:space="preserve"> </w:t>
      </w:r>
      <w:r w:rsidRPr="00A740FC">
        <w:rPr>
          <w:spacing w:val="-6"/>
          <w:sz w:val="28"/>
          <w:szCs w:val="28"/>
          <w:lang w:val="uk-UA"/>
        </w:rPr>
        <w:t xml:space="preserve">2021 року </w:t>
      </w:r>
      <w:r w:rsidR="00981802">
        <w:rPr>
          <w:spacing w:val="-6"/>
          <w:sz w:val="28"/>
          <w:szCs w:val="28"/>
          <w:lang w:val="uk-UA"/>
        </w:rPr>
        <w:br/>
      </w:r>
      <w:r w:rsidRPr="00A740FC">
        <w:rPr>
          <w:spacing w:val="-6"/>
          <w:sz w:val="28"/>
          <w:szCs w:val="28"/>
          <w:lang w:val="uk-UA"/>
        </w:rPr>
        <w:t xml:space="preserve">№ 1635-IX «Про внесення змін до деяких законодавчих актів України щодо порядку </w:t>
      </w:r>
      <w:r w:rsidRPr="00A740FC">
        <w:rPr>
          <w:spacing w:val="-6"/>
          <w:sz w:val="28"/>
          <w:szCs w:val="28"/>
          <w:lang w:val="uk-UA"/>
        </w:rPr>
        <w:lastRenderedPageBreak/>
        <w:t>обрання (призначення) на посади членів Вищої ради правосуддя та діяльності дисциплінарних інспекторів Вищої ради</w:t>
      </w:r>
      <w:r w:rsidR="002C5FD8" w:rsidRPr="00A740FC">
        <w:rPr>
          <w:spacing w:val="-6"/>
          <w:sz w:val="28"/>
          <w:szCs w:val="28"/>
          <w:lang w:val="uk-UA"/>
        </w:rPr>
        <w:t xml:space="preserve"> </w:t>
      </w:r>
      <w:r w:rsidR="00A740FC" w:rsidRPr="00A740FC">
        <w:rPr>
          <w:spacing w:val="-6"/>
          <w:sz w:val="28"/>
          <w:szCs w:val="28"/>
          <w:lang w:val="uk-UA"/>
        </w:rPr>
        <w:t>правосуддя» (далі – Закон</w:t>
      </w:r>
      <w:r w:rsidR="00A740FC">
        <w:rPr>
          <w:spacing w:val="-6"/>
          <w:sz w:val="28"/>
          <w:szCs w:val="28"/>
          <w:lang w:val="uk-UA"/>
        </w:rPr>
        <w:t xml:space="preserve"> </w:t>
      </w:r>
      <w:r w:rsidRPr="00A740FC">
        <w:rPr>
          <w:spacing w:val="-6"/>
          <w:sz w:val="28"/>
          <w:szCs w:val="28"/>
          <w:lang w:val="uk-UA"/>
        </w:rPr>
        <w:t xml:space="preserve">№ 1635-IX), яким </w:t>
      </w:r>
      <w:proofErr w:type="spellStart"/>
      <w:r w:rsidRPr="00A740FC">
        <w:rPr>
          <w:spacing w:val="-6"/>
          <w:sz w:val="28"/>
          <w:szCs w:val="28"/>
          <w:lang w:val="uk-UA"/>
        </w:rPr>
        <w:t>внесено</w:t>
      </w:r>
      <w:proofErr w:type="spellEnd"/>
      <w:r w:rsidRPr="00A740FC">
        <w:rPr>
          <w:spacing w:val="-6"/>
          <w:sz w:val="28"/>
          <w:szCs w:val="28"/>
          <w:lang w:val="uk-UA"/>
        </w:rPr>
        <w:t xml:space="preserve"> зміни до Закону</w:t>
      </w:r>
      <w:r w:rsidR="002C5FD8" w:rsidRPr="00A740FC">
        <w:rPr>
          <w:spacing w:val="-6"/>
          <w:sz w:val="28"/>
          <w:szCs w:val="28"/>
          <w:lang w:val="uk-UA"/>
        </w:rPr>
        <w:t xml:space="preserve"> </w:t>
      </w:r>
      <w:r w:rsidR="00A740FC" w:rsidRPr="00A740FC">
        <w:rPr>
          <w:spacing w:val="-6"/>
          <w:sz w:val="28"/>
          <w:szCs w:val="28"/>
          <w:lang w:val="uk-UA"/>
        </w:rPr>
        <w:t>України від 21 грудня 2016 року</w:t>
      </w:r>
      <w:r w:rsidR="00A740FC">
        <w:rPr>
          <w:spacing w:val="-6"/>
          <w:sz w:val="28"/>
          <w:szCs w:val="28"/>
          <w:lang w:val="uk-UA"/>
        </w:rPr>
        <w:t xml:space="preserve"> № 1798-VIII</w:t>
      </w:r>
      <w:r w:rsidR="00A740FC">
        <w:rPr>
          <w:spacing w:val="-6"/>
          <w:sz w:val="28"/>
          <w:szCs w:val="28"/>
          <w:lang w:val="uk-UA"/>
        </w:rPr>
        <w:br/>
      </w:r>
      <w:r w:rsidRPr="00A740FC">
        <w:rPr>
          <w:spacing w:val="-6"/>
          <w:sz w:val="28"/>
          <w:szCs w:val="28"/>
          <w:lang w:val="uk-UA"/>
        </w:rPr>
        <w:t>«Про Вищу раду правосуддя»,</w:t>
      </w:r>
      <w:r w:rsidR="002C5FD8" w:rsidRPr="00A740FC">
        <w:rPr>
          <w:spacing w:val="-6"/>
          <w:sz w:val="28"/>
          <w:szCs w:val="28"/>
          <w:lang w:val="uk-UA"/>
        </w:rPr>
        <w:t xml:space="preserve"> </w:t>
      </w:r>
      <w:r w:rsidR="00E145FF" w:rsidRPr="00A740FC">
        <w:rPr>
          <w:spacing w:val="-6"/>
          <w:sz w:val="28"/>
          <w:szCs w:val="28"/>
          <w:lang w:val="uk-UA"/>
        </w:rPr>
        <w:t>зокрема</w:t>
      </w:r>
      <w:r w:rsidRPr="00A740FC">
        <w:rPr>
          <w:spacing w:val="-6"/>
          <w:sz w:val="28"/>
          <w:szCs w:val="28"/>
          <w:lang w:val="uk-UA"/>
        </w:rPr>
        <w:t xml:space="preserve"> в частині здійснення дисциплінарних проваджень щодо суддів. І</w:t>
      </w:r>
      <w:r w:rsidR="00A740FC" w:rsidRPr="00A740FC">
        <w:rPr>
          <w:spacing w:val="-6"/>
          <w:sz w:val="28"/>
          <w:szCs w:val="28"/>
          <w:lang w:val="uk-UA"/>
        </w:rPr>
        <w:t>з дня набрання чинності Законом</w:t>
      </w:r>
      <w:r w:rsidR="00A740FC">
        <w:rPr>
          <w:spacing w:val="-6"/>
          <w:sz w:val="28"/>
          <w:szCs w:val="28"/>
          <w:lang w:val="uk-UA"/>
        </w:rPr>
        <w:t xml:space="preserve"> </w:t>
      </w:r>
      <w:r w:rsidRPr="00A740FC">
        <w:rPr>
          <w:spacing w:val="-6"/>
          <w:sz w:val="28"/>
          <w:szCs w:val="28"/>
          <w:lang w:val="uk-UA"/>
        </w:rPr>
        <w:t>№ 1635-IX здійснення попередньої</w:t>
      </w:r>
      <w:r w:rsidR="002C5FD8" w:rsidRPr="00A740FC">
        <w:rPr>
          <w:spacing w:val="-6"/>
          <w:sz w:val="28"/>
          <w:szCs w:val="28"/>
          <w:lang w:val="uk-UA"/>
        </w:rPr>
        <w:t xml:space="preserve"> </w:t>
      </w:r>
      <w:r w:rsidRPr="00A740FC">
        <w:rPr>
          <w:spacing w:val="-6"/>
          <w:sz w:val="28"/>
          <w:szCs w:val="28"/>
          <w:lang w:val="uk-UA"/>
        </w:rPr>
        <w:t>перевірки дисциплінарної скарги покладено на дисциплінарного інспектора Вищої ради правосуддя, визначеного автоматизованою системою розподілу справ, який входить до складу служби дисциплінарних інспекторів, що створюється в секретаріаті Вищої ради правосуддя як самостійний структурний підрозділ для реалізації повноважень Вищої ради правосуддя щодо здійснення</w:t>
      </w:r>
      <w:r w:rsidR="002C5FD8" w:rsidRPr="00A740FC">
        <w:rPr>
          <w:spacing w:val="-6"/>
          <w:sz w:val="28"/>
          <w:szCs w:val="28"/>
          <w:lang w:val="uk-UA"/>
        </w:rPr>
        <w:t xml:space="preserve"> </w:t>
      </w:r>
      <w:r w:rsidRPr="00A740FC">
        <w:rPr>
          <w:spacing w:val="-6"/>
          <w:sz w:val="28"/>
          <w:szCs w:val="28"/>
          <w:lang w:val="uk-UA"/>
        </w:rPr>
        <w:t>дисциплінарного провадження стосовно суддів.</w:t>
      </w:r>
    </w:p>
    <w:p w14:paraId="4B565A2A" w14:textId="5F40FAA9"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До створення служби дисциплінарних інспекторів з метою</w:t>
      </w:r>
      <w:r w:rsidR="002C5FD8">
        <w:rPr>
          <w:sz w:val="28"/>
          <w:szCs w:val="28"/>
          <w:lang w:val="uk-UA"/>
        </w:rPr>
        <w:t xml:space="preserve"> </w:t>
      </w:r>
      <w:r w:rsidRPr="00796D64">
        <w:rPr>
          <w:sz w:val="28"/>
          <w:szCs w:val="28"/>
          <w:lang w:val="uk-UA"/>
        </w:rPr>
        <w:t>недопущення порушення вимог Закону № 1635-IX 5 серпня 2021 року Вища рада правосуддя ухвалила рішення за № 1809/0/15-21 про зупинення</w:t>
      </w:r>
      <w:r w:rsidR="002C5FD8">
        <w:rPr>
          <w:sz w:val="28"/>
          <w:szCs w:val="28"/>
          <w:lang w:val="uk-UA"/>
        </w:rPr>
        <w:t xml:space="preserve"> </w:t>
      </w:r>
      <w:r w:rsidRPr="00796D64">
        <w:rPr>
          <w:sz w:val="28"/>
          <w:szCs w:val="28"/>
          <w:lang w:val="uk-UA"/>
        </w:rPr>
        <w:t>з 5 серпня 2021 року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7B8E363D" w14:textId="48E43EFA" w:rsidR="00796D64" w:rsidRPr="0040773D" w:rsidRDefault="00796D64" w:rsidP="00796D64">
      <w:pPr>
        <w:pStyle w:val="Default"/>
        <w:spacing w:line="400" w:lineRule="exact"/>
        <w:ind w:firstLine="567"/>
        <w:jc w:val="both"/>
        <w:rPr>
          <w:spacing w:val="-6"/>
          <w:sz w:val="28"/>
          <w:szCs w:val="28"/>
          <w:lang w:val="uk-UA"/>
        </w:rPr>
      </w:pPr>
      <w:r w:rsidRPr="0040773D">
        <w:rPr>
          <w:spacing w:val="-6"/>
          <w:sz w:val="28"/>
          <w:szCs w:val="28"/>
          <w:lang w:val="uk-UA"/>
        </w:rPr>
        <w:t>Пунктом 6 розділу II «Прикінцеві та перехідні положення» Закону</w:t>
      </w:r>
      <w:r w:rsidR="0040773D">
        <w:rPr>
          <w:spacing w:val="-6"/>
          <w:sz w:val="28"/>
          <w:szCs w:val="28"/>
          <w:lang w:val="uk-UA"/>
        </w:rPr>
        <w:t>№ 1635-IX визна</w:t>
      </w:r>
      <w:r w:rsidRPr="0040773D">
        <w:rPr>
          <w:spacing w:val="-6"/>
          <w:sz w:val="28"/>
          <w:szCs w:val="28"/>
          <w:lang w:val="uk-UA"/>
        </w:rPr>
        <w:t>чалося, що конкурс на зайняття посад дисциплінарних</w:t>
      </w:r>
      <w:r w:rsidR="002C5FD8" w:rsidRPr="0040773D">
        <w:rPr>
          <w:spacing w:val="-6"/>
          <w:sz w:val="28"/>
          <w:szCs w:val="28"/>
          <w:lang w:val="uk-UA"/>
        </w:rPr>
        <w:t xml:space="preserve"> </w:t>
      </w:r>
      <w:r w:rsidRPr="0040773D">
        <w:rPr>
          <w:spacing w:val="-6"/>
          <w:sz w:val="28"/>
          <w:szCs w:val="28"/>
          <w:lang w:val="uk-UA"/>
        </w:rPr>
        <w:t>інспекторів Вищої ради правосуддя оголошується після завершення</w:t>
      </w:r>
      <w:r w:rsidR="002C5FD8" w:rsidRPr="0040773D">
        <w:rPr>
          <w:spacing w:val="-6"/>
          <w:sz w:val="28"/>
          <w:szCs w:val="28"/>
          <w:lang w:val="uk-UA"/>
        </w:rPr>
        <w:t xml:space="preserve"> </w:t>
      </w:r>
      <w:r w:rsidRPr="0040773D">
        <w:rPr>
          <w:spacing w:val="-6"/>
          <w:sz w:val="28"/>
          <w:szCs w:val="28"/>
          <w:lang w:val="uk-UA"/>
        </w:rPr>
        <w:t>оцінювання відповідності членів Вищої ради правосуддя (крім Голови Верховного Суду) критеріям професійної етики та доброчесності, але не пізніше одного року з дня набрання чинності цим Законом.</w:t>
      </w:r>
    </w:p>
    <w:p w14:paraId="19C3AF55" w14:textId="77777777"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26 січня та 23 лютого 2022 року у більшості членів Вищої ради правосуддя припинилися повноваження у зв’язку з їх звільненням із посади за власним бажанням, отже, з 24 лютого 2022 року був відсутній повноважний склад Вищої ради правосуддя, визначений статтею 131 Конституції України.</w:t>
      </w:r>
    </w:p>
    <w:p w14:paraId="018FA08A" w14:textId="05674BD6"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Після цього Етичною радою було здійснено оцінювання відповідності членів Вищої ради правосуддя.</w:t>
      </w:r>
      <w:r w:rsidR="002C5FD8">
        <w:rPr>
          <w:sz w:val="28"/>
          <w:szCs w:val="28"/>
          <w:lang w:val="uk-UA"/>
        </w:rPr>
        <w:t xml:space="preserve"> </w:t>
      </w:r>
      <w:r w:rsidRPr="00796D64">
        <w:rPr>
          <w:sz w:val="28"/>
          <w:szCs w:val="28"/>
          <w:lang w:val="uk-UA"/>
        </w:rPr>
        <w:t>1</w:t>
      </w:r>
      <w:r w:rsidR="002C5FD8">
        <w:rPr>
          <w:sz w:val="28"/>
          <w:szCs w:val="28"/>
          <w:lang w:val="uk-UA"/>
        </w:rPr>
        <w:t>1 та 12 січня 2023 року під час</w:t>
      </w:r>
      <w:r w:rsidR="002C5FD8">
        <w:rPr>
          <w:sz w:val="28"/>
          <w:szCs w:val="28"/>
          <w:lang w:val="uk-UA"/>
        </w:rPr>
        <w:br/>
      </w:r>
      <w:r w:rsidRPr="00796D64">
        <w:rPr>
          <w:sz w:val="28"/>
          <w:szCs w:val="28"/>
          <w:lang w:val="uk-UA"/>
        </w:rPr>
        <w:t>XІХ позачергового з’їзду суддів України шляхом таємного голосування обрано вісьмох членів Вищої ради правосуддя, у зв’язку із чим повноважний склад Вищої ради правосуддя відновлено.</w:t>
      </w:r>
    </w:p>
    <w:p w14:paraId="3E7F4963" w14:textId="77777777" w:rsidR="00981802" w:rsidRDefault="00796D64" w:rsidP="00981802">
      <w:pPr>
        <w:pStyle w:val="Default"/>
        <w:spacing w:line="400" w:lineRule="exact"/>
        <w:ind w:firstLine="567"/>
        <w:jc w:val="both"/>
        <w:rPr>
          <w:sz w:val="28"/>
          <w:szCs w:val="28"/>
          <w:lang w:val="uk-UA"/>
        </w:rPr>
      </w:pPr>
      <w:r w:rsidRPr="00796D64">
        <w:rPr>
          <w:sz w:val="28"/>
          <w:szCs w:val="28"/>
          <w:lang w:val="uk-UA"/>
        </w:rPr>
        <w:t>Згідно з рішенням Вищої ради правосуддя від 23 січня 2023 року№ 3/0/15-23 датою початку розрахункового періоду для визначення навантаження члена Вищої ради правосуддя під</w:t>
      </w:r>
      <w:r w:rsidR="00416D17">
        <w:rPr>
          <w:sz w:val="28"/>
          <w:szCs w:val="28"/>
          <w:lang w:val="uk-UA"/>
        </w:rPr>
        <w:t xml:space="preserve"> </w:t>
      </w:r>
      <w:r w:rsidRPr="00796D64">
        <w:rPr>
          <w:sz w:val="28"/>
          <w:szCs w:val="28"/>
          <w:lang w:val="uk-UA"/>
        </w:rPr>
        <w:t xml:space="preserve"> час автоматизованого розподілу справ (матеріалів)</w:t>
      </w:r>
    </w:p>
    <w:p w14:paraId="6D9D9A9F" w14:textId="321EFAFF" w:rsidR="00981802" w:rsidRDefault="00796D64" w:rsidP="00981802">
      <w:pPr>
        <w:pStyle w:val="Default"/>
        <w:spacing w:line="400" w:lineRule="exact"/>
        <w:jc w:val="both"/>
        <w:rPr>
          <w:sz w:val="28"/>
          <w:szCs w:val="28"/>
          <w:lang w:val="uk-UA"/>
        </w:rPr>
      </w:pPr>
      <w:r w:rsidRPr="00796D64">
        <w:rPr>
          <w:sz w:val="28"/>
          <w:szCs w:val="28"/>
          <w:lang w:val="uk-UA"/>
        </w:rPr>
        <w:t>визначено 23 січня 2023 року.</w:t>
      </w:r>
      <w:r w:rsidR="00981802">
        <w:rPr>
          <w:sz w:val="28"/>
          <w:szCs w:val="28"/>
          <w:lang w:val="uk-UA"/>
        </w:rPr>
        <w:t xml:space="preserve"> </w:t>
      </w:r>
    </w:p>
    <w:p w14:paraId="6725E50F" w14:textId="66B5F5A5" w:rsidR="00796D64" w:rsidRPr="00796D64" w:rsidRDefault="00796D64" w:rsidP="00981802">
      <w:pPr>
        <w:pStyle w:val="Default"/>
        <w:spacing w:line="400" w:lineRule="exact"/>
        <w:ind w:firstLine="567"/>
        <w:jc w:val="both"/>
        <w:rPr>
          <w:sz w:val="28"/>
          <w:szCs w:val="28"/>
          <w:lang w:val="uk-UA"/>
        </w:rPr>
      </w:pPr>
      <w:r w:rsidRPr="00796D64">
        <w:rPr>
          <w:sz w:val="28"/>
          <w:szCs w:val="28"/>
          <w:lang w:val="uk-UA"/>
        </w:rPr>
        <w:lastRenderedPageBreak/>
        <w:t>Після відновлення повноважного складу Вищої ради правосуддя конкурс на зайняття посад дисциплінарних інспекторів не був оголошений.</w:t>
      </w:r>
    </w:p>
    <w:p w14:paraId="539D1FF2" w14:textId="7D4D69EF"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17 вересня 2023 року набрав чинності Закон України від 9 серпня</w:t>
      </w:r>
      <w:r w:rsidR="002C5FD8">
        <w:rPr>
          <w:sz w:val="28"/>
          <w:szCs w:val="28"/>
          <w:lang w:val="uk-UA"/>
        </w:rPr>
        <w:t xml:space="preserve"> </w:t>
      </w:r>
      <w:r w:rsidRPr="00796D64">
        <w:rPr>
          <w:sz w:val="28"/>
          <w:szCs w:val="28"/>
          <w:lang w:val="uk-UA"/>
        </w:rPr>
        <w:t>2023 року № 3304-ІХ «Про внесення змін до деяких законів України щодо негайного відновлення розгляду справ стосовно дисциплінарної</w:t>
      </w:r>
      <w:r w:rsidR="002C5FD8">
        <w:rPr>
          <w:sz w:val="28"/>
          <w:szCs w:val="28"/>
          <w:lang w:val="uk-UA"/>
        </w:rPr>
        <w:t xml:space="preserve"> </w:t>
      </w:r>
      <w:r w:rsidRPr="00796D64">
        <w:rPr>
          <w:sz w:val="28"/>
          <w:szCs w:val="28"/>
          <w:lang w:val="uk-UA"/>
        </w:rPr>
        <w:t>відповідальності суддів» (далі – Закон № 3304-ІХ),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w:t>
      </w:r>
      <w:r w:rsidR="002C5FD8">
        <w:rPr>
          <w:sz w:val="28"/>
          <w:szCs w:val="28"/>
          <w:lang w:val="uk-UA"/>
        </w:rPr>
        <w:t xml:space="preserve"> правосуддя». Згідно із Законом</w:t>
      </w:r>
      <w:r w:rsidR="002C5FD8">
        <w:rPr>
          <w:sz w:val="28"/>
          <w:szCs w:val="28"/>
          <w:lang w:val="uk-UA"/>
        </w:rPr>
        <w:br/>
      </w:r>
      <w:r w:rsidRPr="00796D64">
        <w:rPr>
          <w:sz w:val="28"/>
          <w:szCs w:val="28"/>
          <w:lang w:val="uk-UA"/>
        </w:rPr>
        <w:t xml:space="preserve">№ 3304-ІХ розділ ІІІ «Прикінцеві та перехідні положення» Закону України «Про Вищу раду правосуддя» доповнено пунктом 23-7, яким установлено,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w:t>
      </w:r>
    </w:p>
    <w:p w14:paraId="7AB4D522" w14:textId="7C0E851B" w:rsidR="00796D64" w:rsidRPr="00416D17" w:rsidRDefault="00796D64" w:rsidP="00796D64">
      <w:pPr>
        <w:pStyle w:val="Default"/>
        <w:spacing w:line="400" w:lineRule="exact"/>
        <w:ind w:firstLine="567"/>
        <w:jc w:val="both"/>
        <w:rPr>
          <w:spacing w:val="-4"/>
          <w:sz w:val="28"/>
          <w:szCs w:val="28"/>
          <w:lang w:val="uk-UA"/>
        </w:rPr>
      </w:pPr>
      <w:r w:rsidRPr="00416D17">
        <w:rPr>
          <w:spacing w:val="-4"/>
          <w:sz w:val="28"/>
          <w:szCs w:val="28"/>
          <w:lang w:val="uk-UA"/>
        </w:rPr>
        <w:t>19 жовтня 2023 року набрав чинності Закон України від 6 вересня</w:t>
      </w:r>
      <w:r w:rsidR="002C5FD8" w:rsidRPr="00416D17">
        <w:rPr>
          <w:spacing w:val="-4"/>
          <w:sz w:val="28"/>
          <w:szCs w:val="28"/>
          <w:lang w:val="uk-UA"/>
        </w:rPr>
        <w:br/>
      </w:r>
      <w:r w:rsidRPr="00416D17">
        <w:rPr>
          <w:spacing w:val="-4"/>
          <w:sz w:val="28"/>
          <w:szCs w:val="28"/>
          <w:lang w:val="uk-UA"/>
        </w:rPr>
        <w:t>2023 року № 3378-IX «Про внесення змін до Закону України</w:t>
      </w:r>
      <w:r w:rsidR="002C5FD8" w:rsidRPr="00416D17">
        <w:rPr>
          <w:spacing w:val="-4"/>
          <w:sz w:val="28"/>
          <w:szCs w:val="28"/>
          <w:lang w:val="uk-UA"/>
        </w:rPr>
        <w:t xml:space="preserve"> </w:t>
      </w:r>
      <w:r w:rsidRPr="00416D17">
        <w:rPr>
          <w:spacing w:val="-4"/>
          <w:sz w:val="28"/>
          <w:szCs w:val="28"/>
          <w:lang w:val="uk-UA"/>
        </w:rPr>
        <w:t>«Про судоустрій</w:t>
      </w:r>
      <w:r w:rsidR="002C5FD8" w:rsidRPr="00416D17">
        <w:rPr>
          <w:spacing w:val="-4"/>
          <w:sz w:val="28"/>
          <w:szCs w:val="28"/>
          <w:lang w:val="uk-UA"/>
        </w:rPr>
        <w:br/>
      </w:r>
      <w:r w:rsidRPr="00416D17">
        <w:rPr>
          <w:spacing w:val="-4"/>
          <w:sz w:val="28"/>
          <w:szCs w:val="28"/>
          <w:lang w:val="uk-UA"/>
        </w:rPr>
        <w:t>і статус суддів» та деяких законів України щодо зміни статусу та порядку формування служби дисциплінарних інспе</w:t>
      </w:r>
      <w:r w:rsidR="002C5FD8" w:rsidRPr="00416D17">
        <w:rPr>
          <w:spacing w:val="-4"/>
          <w:sz w:val="28"/>
          <w:szCs w:val="28"/>
          <w:lang w:val="uk-UA"/>
        </w:rPr>
        <w:t>кторів Вищої ради правосуддя»,</w:t>
      </w:r>
      <w:r w:rsidRPr="00416D17">
        <w:rPr>
          <w:spacing w:val="-4"/>
          <w:sz w:val="28"/>
          <w:szCs w:val="28"/>
          <w:lang w:val="uk-UA"/>
        </w:rPr>
        <w:t xml:space="preserve"> отже, з 19 жовтня 2023 року введено в дію норми Закону № 3304-ІХ стосовно здійснення дисциплінарного провадження щодо суддів, </w:t>
      </w:r>
      <w:r w:rsidR="002C5FD8" w:rsidRPr="00416D17">
        <w:rPr>
          <w:spacing w:val="-4"/>
          <w:sz w:val="28"/>
          <w:szCs w:val="28"/>
          <w:lang w:val="uk-UA"/>
        </w:rPr>
        <w:t>зокрема в</w:t>
      </w:r>
      <w:r w:rsidRPr="00416D17">
        <w:rPr>
          <w:spacing w:val="-4"/>
          <w:sz w:val="28"/>
          <w:szCs w:val="28"/>
          <w:lang w:val="uk-UA"/>
        </w:rPr>
        <w:t xml:space="preserve"> перехідний період до початку роботи служби дисциплінарних інспекторів Вищої ради правосуддя.</w:t>
      </w:r>
    </w:p>
    <w:p w14:paraId="0D1808A8" w14:textId="58BFA6B1"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Рішенням Вищої ради правосуддя від 19 жовтня 2023 року</w:t>
      </w:r>
      <w:r w:rsidR="002C5FD8">
        <w:rPr>
          <w:sz w:val="28"/>
          <w:szCs w:val="28"/>
          <w:lang w:val="uk-UA"/>
        </w:rPr>
        <w:t xml:space="preserve"> </w:t>
      </w:r>
      <w:r w:rsidRPr="00796D64">
        <w:rPr>
          <w:sz w:val="28"/>
          <w:szCs w:val="28"/>
          <w:lang w:val="uk-UA"/>
        </w:rPr>
        <w:t xml:space="preserve">№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796D64">
        <w:rPr>
          <w:sz w:val="28"/>
          <w:szCs w:val="28"/>
          <w:lang w:val="uk-UA"/>
        </w:rPr>
        <w:t>зупинено</w:t>
      </w:r>
      <w:proofErr w:type="spellEnd"/>
      <w:r w:rsidRPr="00796D64">
        <w:rPr>
          <w:sz w:val="28"/>
          <w:szCs w:val="28"/>
          <w:lang w:val="uk-UA"/>
        </w:rPr>
        <w:t xml:space="preserve"> рішенням Вищої ради правосуддя</w:t>
      </w:r>
      <w:r w:rsidR="002C5FD8">
        <w:rPr>
          <w:sz w:val="28"/>
          <w:szCs w:val="28"/>
          <w:lang w:val="uk-UA"/>
        </w:rPr>
        <w:t xml:space="preserve"> від 5 серпня 2021 року</w:t>
      </w:r>
      <w:r w:rsidR="002C5FD8">
        <w:rPr>
          <w:sz w:val="28"/>
          <w:szCs w:val="28"/>
          <w:lang w:val="uk-UA"/>
        </w:rPr>
        <w:br/>
      </w:r>
      <w:r w:rsidRPr="00796D64">
        <w:rPr>
          <w:sz w:val="28"/>
          <w:szCs w:val="28"/>
          <w:lang w:val="uk-UA"/>
        </w:rPr>
        <w:t>№ 1809/0/15-21, з 1 листопада 2023 року.</w:t>
      </w:r>
    </w:p>
    <w:p w14:paraId="0A77B841" w14:textId="12324683" w:rsidR="00416D17" w:rsidRDefault="00796D64" w:rsidP="00796D64">
      <w:pPr>
        <w:pStyle w:val="Default"/>
        <w:spacing w:line="400" w:lineRule="exact"/>
        <w:ind w:firstLine="567"/>
        <w:jc w:val="both"/>
        <w:rPr>
          <w:sz w:val="28"/>
          <w:szCs w:val="28"/>
          <w:lang w:val="uk-UA"/>
        </w:rPr>
      </w:pPr>
      <w:r w:rsidRPr="00796D64">
        <w:rPr>
          <w:sz w:val="28"/>
          <w:szCs w:val="28"/>
          <w:lang w:val="uk-UA"/>
        </w:rPr>
        <w:t xml:space="preserve">Відповідно до протоколу передачі справи раніше визначеному члену Вищої ради правосуддя від 5 грудня 2023 року зазначену дисциплінарну скаргу Абрамовича О.В. щодо суддів Касаційного адміністративного суду у складі Верховного Суду </w:t>
      </w:r>
      <w:proofErr w:type="spellStart"/>
      <w:r w:rsidRPr="00796D64">
        <w:rPr>
          <w:sz w:val="28"/>
          <w:szCs w:val="28"/>
          <w:lang w:val="uk-UA"/>
        </w:rPr>
        <w:t>Загороднюка</w:t>
      </w:r>
      <w:proofErr w:type="spellEnd"/>
      <w:r w:rsidRPr="00796D64">
        <w:rPr>
          <w:sz w:val="28"/>
          <w:szCs w:val="28"/>
          <w:lang w:val="uk-UA"/>
        </w:rPr>
        <w:t xml:space="preserve"> А.Г., </w:t>
      </w:r>
      <w:proofErr w:type="spellStart"/>
      <w:r w:rsidRPr="00796D64">
        <w:rPr>
          <w:sz w:val="28"/>
          <w:szCs w:val="28"/>
          <w:lang w:val="uk-UA"/>
        </w:rPr>
        <w:t>Єресько</w:t>
      </w:r>
      <w:proofErr w:type="spellEnd"/>
      <w:r w:rsidRPr="00796D64">
        <w:rPr>
          <w:sz w:val="28"/>
          <w:szCs w:val="28"/>
          <w:lang w:val="uk-UA"/>
        </w:rPr>
        <w:t xml:space="preserve"> Л.О., Соколова В.М. передано члену</w:t>
      </w:r>
      <w:r w:rsidR="00416D17">
        <w:rPr>
          <w:sz w:val="28"/>
          <w:szCs w:val="28"/>
          <w:lang w:val="uk-UA"/>
        </w:rPr>
        <w:t xml:space="preserve"> </w:t>
      </w:r>
      <w:r w:rsidRPr="00796D64">
        <w:rPr>
          <w:sz w:val="28"/>
          <w:szCs w:val="28"/>
          <w:lang w:val="uk-UA"/>
        </w:rPr>
        <w:t xml:space="preserve"> Другої </w:t>
      </w:r>
      <w:r w:rsidR="00416D17">
        <w:rPr>
          <w:sz w:val="28"/>
          <w:szCs w:val="28"/>
          <w:lang w:val="uk-UA"/>
        </w:rPr>
        <w:t xml:space="preserve"> </w:t>
      </w:r>
      <w:r w:rsidRPr="00796D64">
        <w:rPr>
          <w:sz w:val="28"/>
          <w:szCs w:val="28"/>
          <w:lang w:val="uk-UA"/>
        </w:rPr>
        <w:t xml:space="preserve">Дисциплінарної </w:t>
      </w:r>
      <w:r w:rsidR="00416D17">
        <w:rPr>
          <w:sz w:val="28"/>
          <w:szCs w:val="28"/>
          <w:lang w:val="uk-UA"/>
        </w:rPr>
        <w:t xml:space="preserve"> </w:t>
      </w:r>
      <w:r w:rsidRPr="00796D64">
        <w:rPr>
          <w:sz w:val="28"/>
          <w:szCs w:val="28"/>
          <w:lang w:val="uk-UA"/>
        </w:rPr>
        <w:t xml:space="preserve">палати </w:t>
      </w:r>
      <w:r w:rsidR="00416D17">
        <w:rPr>
          <w:sz w:val="28"/>
          <w:szCs w:val="28"/>
          <w:lang w:val="uk-UA"/>
        </w:rPr>
        <w:t xml:space="preserve"> </w:t>
      </w:r>
      <w:r w:rsidRPr="00796D64">
        <w:rPr>
          <w:sz w:val="28"/>
          <w:szCs w:val="28"/>
          <w:lang w:val="uk-UA"/>
        </w:rPr>
        <w:t xml:space="preserve">Вищої </w:t>
      </w:r>
      <w:r w:rsidR="00416D17">
        <w:rPr>
          <w:sz w:val="28"/>
          <w:szCs w:val="28"/>
          <w:lang w:val="uk-UA"/>
        </w:rPr>
        <w:t xml:space="preserve"> </w:t>
      </w:r>
      <w:r w:rsidRPr="00796D64">
        <w:rPr>
          <w:sz w:val="28"/>
          <w:szCs w:val="28"/>
          <w:lang w:val="uk-UA"/>
        </w:rPr>
        <w:t xml:space="preserve">ради </w:t>
      </w:r>
      <w:r w:rsidR="00416D17">
        <w:rPr>
          <w:sz w:val="28"/>
          <w:szCs w:val="28"/>
          <w:lang w:val="uk-UA"/>
        </w:rPr>
        <w:t xml:space="preserve"> </w:t>
      </w:r>
      <w:r w:rsidRPr="00796D64">
        <w:rPr>
          <w:sz w:val="28"/>
          <w:szCs w:val="28"/>
          <w:lang w:val="uk-UA"/>
        </w:rPr>
        <w:t>правосуддя</w:t>
      </w:r>
      <w:r w:rsidR="002C5FD8">
        <w:rPr>
          <w:sz w:val="28"/>
          <w:szCs w:val="28"/>
          <w:lang w:val="uk-UA"/>
        </w:rPr>
        <w:t xml:space="preserve"> </w:t>
      </w:r>
      <w:r w:rsidR="00416D17">
        <w:rPr>
          <w:sz w:val="28"/>
          <w:szCs w:val="28"/>
          <w:lang w:val="uk-UA"/>
        </w:rPr>
        <w:t xml:space="preserve"> </w:t>
      </w:r>
      <w:proofErr w:type="spellStart"/>
      <w:r w:rsidRPr="00796D64">
        <w:rPr>
          <w:sz w:val="28"/>
          <w:szCs w:val="28"/>
          <w:lang w:val="uk-UA"/>
        </w:rPr>
        <w:t>Саліхову</w:t>
      </w:r>
      <w:proofErr w:type="spellEnd"/>
      <w:r w:rsidRPr="00796D64">
        <w:rPr>
          <w:sz w:val="28"/>
          <w:szCs w:val="28"/>
          <w:lang w:val="uk-UA"/>
        </w:rPr>
        <w:t xml:space="preserve"> В.В.</w:t>
      </w:r>
    </w:p>
    <w:p w14:paraId="13CF4193" w14:textId="437CC53C" w:rsidR="00796D64" w:rsidRPr="00796D64" w:rsidRDefault="00796D64" w:rsidP="00416D17">
      <w:pPr>
        <w:pStyle w:val="Default"/>
        <w:spacing w:line="400" w:lineRule="exact"/>
        <w:jc w:val="both"/>
        <w:rPr>
          <w:sz w:val="28"/>
          <w:szCs w:val="28"/>
          <w:lang w:val="uk-UA"/>
        </w:rPr>
      </w:pPr>
      <w:r w:rsidRPr="00796D64">
        <w:rPr>
          <w:sz w:val="28"/>
          <w:szCs w:val="28"/>
          <w:lang w:val="uk-UA"/>
        </w:rPr>
        <w:t xml:space="preserve">для проведення попередньої перевірки. </w:t>
      </w:r>
    </w:p>
    <w:p w14:paraId="295B7087" w14:textId="42ADE613"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Статтею 42 Закону України «Про Вищу раду правосуддя» встановлено, що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 та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w:t>
      </w:r>
      <w:r w:rsidR="0057634E">
        <w:rPr>
          <w:sz w:val="28"/>
          <w:szCs w:val="28"/>
          <w:lang w:val="uk-UA"/>
        </w:rPr>
        <w:t xml:space="preserve"> </w:t>
      </w:r>
      <w:r w:rsidRPr="00796D64">
        <w:rPr>
          <w:sz w:val="28"/>
          <w:szCs w:val="28"/>
          <w:lang w:val="uk-UA"/>
        </w:rPr>
        <w:t>у відкритті дисциплінарної справи або відкриття дисциплінарної справи.</w:t>
      </w:r>
    </w:p>
    <w:p w14:paraId="33F8ADCE" w14:textId="0AF84C22" w:rsidR="00796D64" w:rsidRDefault="00796D64" w:rsidP="00796D64">
      <w:pPr>
        <w:pStyle w:val="Default"/>
        <w:spacing w:line="400" w:lineRule="exact"/>
        <w:ind w:firstLine="567"/>
        <w:jc w:val="both"/>
        <w:rPr>
          <w:sz w:val="28"/>
          <w:szCs w:val="28"/>
          <w:lang w:val="uk-UA"/>
        </w:rPr>
      </w:pPr>
      <w:r w:rsidRPr="00796D64">
        <w:rPr>
          <w:sz w:val="28"/>
          <w:szCs w:val="28"/>
          <w:lang w:val="uk-UA"/>
        </w:rPr>
        <w:t xml:space="preserve">Відповідно до пунктів 1,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 протягом тридцяти днів із дня отримання такої скарги готує матеріали з пропозицією про відкриття або про відмову у відкритті дисциплінарної справи. </w:t>
      </w:r>
    </w:p>
    <w:p w14:paraId="4F3E1E99" w14:textId="505D7C4C" w:rsidR="0057634E" w:rsidRPr="009A7681" w:rsidRDefault="00B90D0C" w:rsidP="0057634E">
      <w:pPr>
        <w:pStyle w:val="Default"/>
        <w:spacing w:line="400" w:lineRule="exact"/>
        <w:ind w:firstLine="567"/>
        <w:jc w:val="both"/>
        <w:rPr>
          <w:sz w:val="28"/>
          <w:szCs w:val="28"/>
          <w:lang w:val="uk-UA"/>
        </w:rPr>
      </w:pPr>
      <w:r w:rsidRPr="00796D64">
        <w:rPr>
          <w:sz w:val="28"/>
          <w:szCs w:val="28"/>
          <w:lang w:val="uk-UA"/>
        </w:rPr>
        <w:t>Згідно із вимогами статті 43 Закону України «Про Вищу раду правосуддя», на підставі пункту 23-7 розділу ІІІ цього Закону</w:t>
      </w:r>
      <w:r w:rsidR="007B17F9">
        <w:rPr>
          <w:sz w:val="28"/>
          <w:szCs w:val="28"/>
          <w:lang w:val="uk-UA"/>
        </w:rPr>
        <w:t>,</w:t>
      </w:r>
      <w:r w:rsidRPr="009A7681">
        <w:rPr>
          <w:sz w:val="28"/>
          <w:szCs w:val="28"/>
          <w:lang w:val="uk-UA"/>
        </w:rPr>
        <w:t xml:space="preserve"> </w:t>
      </w:r>
      <w:r>
        <w:rPr>
          <w:sz w:val="28"/>
          <w:szCs w:val="28"/>
          <w:lang w:val="uk-UA"/>
        </w:rPr>
        <w:t>член</w:t>
      </w:r>
      <w:r w:rsidRPr="009A7681">
        <w:rPr>
          <w:sz w:val="28"/>
          <w:szCs w:val="28"/>
          <w:lang w:val="uk-UA"/>
        </w:rPr>
        <w:t xml:space="preserve"> Другої Дисциплінарної палат</w:t>
      </w:r>
      <w:r w:rsidR="007B17F9">
        <w:rPr>
          <w:sz w:val="28"/>
          <w:szCs w:val="28"/>
          <w:lang w:val="uk-UA"/>
        </w:rPr>
        <w:t xml:space="preserve">и Вищої ради правосуддя </w:t>
      </w:r>
      <w:proofErr w:type="spellStart"/>
      <w:r w:rsidR="007B17F9">
        <w:rPr>
          <w:sz w:val="28"/>
          <w:szCs w:val="28"/>
          <w:lang w:val="uk-UA"/>
        </w:rPr>
        <w:t>Саліхов</w:t>
      </w:r>
      <w:proofErr w:type="spellEnd"/>
      <w:r w:rsidRPr="009A7681">
        <w:rPr>
          <w:sz w:val="28"/>
          <w:szCs w:val="28"/>
          <w:lang w:val="uk-UA"/>
        </w:rPr>
        <w:t xml:space="preserve"> В.В.</w:t>
      </w:r>
      <w:r>
        <w:rPr>
          <w:sz w:val="28"/>
          <w:szCs w:val="28"/>
          <w:lang w:val="uk-UA"/>
        </w:rPr>
        <w:t xml:space="preserve"> провів </w:t>
      </w:r>
      <w:r w:rsidR="0057634E" w:rsidRPr="009A7681">
        <w:rPr>
          <w:sz w:val="28"/>
          <w:szCs w:val="28"/>
          <w:lang w:val="uk-UA"/>
        </w:rPr>
        <w:t>попередн</w:t>
      </w:r>
      <w:r>
        <w:rPr>
          <w:sz w:val="28"/>
          <w:szCs w:val="28"/>
          <w:lang w:val="uk-UA"/>
        </w:rPr>
        <w:t>ю</w:t>
      </w:r>
      <w:r w:rsidR="0057634E" w:rsidRPr="009A7681">
        <w:rPr>
          <w:sz w:val="28"/>
          <w:szCs w:val="28"/>
          <w:lang w:val="uk-UA"/>
        </w:rPr>
        <w:t xml:space="preserve"> перевірк</w:t>
      </w:r>
      <w:r>
        <w:rPr>
          <w:sz w:val="28"/>
          <w:szCs w:val="28"/>
          <w:lang w:val="uk-UA"/>
        </w:rPr>
        <w:t>у дисциплі</w:t>
      </w:r>
      <w:r w:rsidR="007B17F9">
        <w:rPr>
          <w:sz w:val="28"/>
          <w:szCs w:val="28"/>
          <w:lang w:val="uk-UA"/>
        </w:rPr>
        <w:t>на</w:t>
      </w:r>
      <w:r>
        <w:rPr>
          <w:sz w:val="28"/>
          <w:szCs w:val="28"/>
          <w:lang w:val="uk-UA"/>
        </w:rPr>
        <w:t xml:space="preserve">рної скарги </w:t>
      </w:r>
      <w:r w:rsidR="007B17F9">
        <w:rPr>
          <w:sz w:val="28"/>
          <w:szCs w:val="28"/>
          <w:lang w:val="uk-UA"/>
        </w:rPr>
        <w:t>Абрамовича О.В., з</w:t>
      </w:r>
      <w:r w:rsidRPr="009A7681">
        <w:rPr>
          <w:sz w:val="28"/>
          <w:szCs w:val="28"/>
          <w:lang w:val="uk-UA"/>
        </w:rPr>
        <w:t xml:space="preserve">а результатами </w:t>
      </w:r>
      <w:r w:rsidR="007B17F9">
        <w:rPr>
          <w:sz w:val="28"/>
          <w:szCs w:val="28"/>
          <w:lang w:val="uk-UA"/>
        </w:rPr>
        <w:t xml:space="preserve">якої </w:t>
      </w:r>
      <w:r w:rsidR="0057634E" w:rsidRPr="009A7681">
        <w:rPr>
          <w:sz w:val="28"/>
          <w:szCs w:val="28"/>
          <w:lang w:val="uk-UA"/>
        </w:rPr>
        <w:t>скла</w:t>
      </w:r>
      <w:r w:rsidR="007B17F9">
        <w:rPr>
          <w:sz w:val="28"/>
          <w:szCs w:val="28"/>
          <w:lang w:val="uk-UA"/>
        </w:rPr>
        <w:t>в</w:t>
      </w:r>
      <w:r w:rsidR="0057634E" w:rsidRPr="009A7681">
        <w:rPr>
          <w:sz w:val="28"/>
          <w:szCs w:val="28"/>
          <w:lang w:val="uk-UA"/>
        </w:rPr>
        <w:t xml:space="preserve"> висновок від 1 березня 2024 року про відсутність підстав для відкриття дисциплінарної справи, оскільки суть скарги зводиться лише</w:t>
      </w:r>
      <w:r w:rsidR="000252B4">
        <w:rPr>
          <w:sz w:val="28"/>
          <w:szCs w:val="28"/>
          <w:lang w:val="uk-UA"/>
        </w:rPr>
        <w:t xml:space="preserve"> до незгоди із судовим рішенням.</w:t>
      </w:r>
    </w:p>
    <w:p w14:paraId="1AF77BA5" w14:textId="13E93B4B" w:rsidR="00796D64" w:rsidRPr="00416D17" w:rsidRDefault="00796D64" w:rsidP="00796D64">
      <w:pPr>
        <w:pStyle w:val="Default"/>
        <w:spacing w:line="400" w:lineRule="exact"/>
        <w:ind w:firstLine="567"/>
        <w:jc w:val="both"/>
        <w:rPr>
          <w:spacing w:val="-4"/>
          <w:sz w:val="28"/>
          <w:szCs w:val="28"/>
          <w:lang w:val="uk-UA"/>
        </w:rPr>
      </w:pPr>
      <w:r w:rsidRPr="00416D17">
        <w:rPr>
          <w:spacing w:val="-4"/>
          <w:sz w:val="28"/>
          <w:szCs w:val="28"/>
          <w:lang w:val="uk-UA"/>
        </w:rPr>
        <w:t>У дисциплінарній скарзі від 16 вересня 2023 року зазначено, що судді Касаційного адміністративного суду у складі Верховного Суду</w:t>
      </w:r>
      <w:r w:rsidR="005E7240" w:rsidRPr="00416D17">
        <w:rPr>
          <w:spacing w:val="-4"/>
          <w:sz w:val="28"/>
          <w:szCs w:val="28"/>
          <w:lang w:val="uk-UA"/>
        </w:rPr>
        <w:br/>
      </w:r>
      <w:proofErr w:type="spellStart"/>
      <w:r w:rsidRPr="00416D17">
        <w:rPr>
          <w:spacing w:val="-4"/>
          <w:sz w:val="28"/>
          <w:szCs w:val="28"/>
          <w:lang w:val="uk-UA"/>
        </w:rPr>
        <w:t>Загороднюк</w:t>
      </w:r>
      <w:proofErr w:type="spellEnd"/>
      <w:r w:rsidRPr="00416D17">
        <w:rPr>
          <w:spacing w:val="-4"/>
          <w:sz w:val="28"/>
          <w:szCs w:val="28"/>
          <w:lang w:val="uk-UA"/>
        </w:rPr>
        <w:t xml:space="preserve"> А.Г., </w:t>
      </w:r>
      <w:proofErr w:type="spellStart"/>
      <w:r w:rsidRPr="00416D17">
        <w:rPr>
          <w:spacing w:val="-4"/>
          <w:sz w:val="28"/>
          <w:szCs w:val="28"/>
          <w:lang w:val="uk-UA"/>
        </w:rPr>
        <w:t>Єресько</w:t>
      </w:r>
      <w:proofErr w:type="spellEnd"/>
      <w:r w:rsidRPr="00416D17">
        <w:rPr>
          <w:spacing w:val="-4"/>
          <w:sz w:val="28"/>
          <w:szCs w:val="28"/>
          <w:lang w:val="uk-UA"/>
        </w:rPr>
        <w:t xml:space="preserve"> Л.О., Соколов В</w:t>
      </w:r>
      <w:r w:rsidR="005E7240" w:rsidRPr="00416D17">
        <w:rPr>
          <w:spacing w:val="-4"/>
          <w:sz w:val="28"/>
          <w:szCs w:val="28"/>
          <w:lang w:val="uk-UA"/>
        </w:rPr>
        <w:t>.М. у судовому рішенні (ухвалі)</w:t>
      </w:r>
      <w:r w:rsidR="005E7240" w:rsidRPr="00416D17">
        <w:rPr>
          <w:spacing w:val="-4"/>
          <w:sz w:val="28"/>
          <w:szCs w:val="28"/>
          <w:lang w:val="uk-UA"/>
        </w:rPr>
        <w:br/>
      </w:r>
      <w:r w:rsidRPr="00416D17">
        <w:rPr>
          <w:spacing w:val="-4"/>
          <w:sz w:val="28"/>
          <w:szCs w:val="28"/>
          <w:lang w:val="uk-UA"/>
        </w:rPr>
        <w:t>від 13 травня 2021 року у справі № 420/8675/20 не зазначили мотивів відхилення аргументів (сторони) стягувача щодо суті спору. Зокрема,</w:t>
      </w:r>
      <w:r w:rsidR="005E7240" w:rsidRPr="00416D17">
        <w:rPr>
          <w:spacing w:val="-4"/>
          <w:sz w:val="28"/>
          <w:szCs w:val="28"/>
          <w:lang w:val="uk-UA"/>
        </w:rPr>
        <w:t xml:space="preserve"> </w:t>
      </w:r>
      <w:r w:rsidR="00433AAE">
        <w:rPr>
          <w:spacing w:val="-4"/>
          <w:sz w:val="28"/>
          <w:szCs w:val="28"/>
          <w:lang w:val="uk-UA"/>
        </w:rPr>
        <w:t>«яке благо (користь)</w:t>
      </w:r>
      <w:r w:rsidR="00433AAE">
        <w:rPr>
          <w:spacing w:val="-4"/>
          <w:sz w:val="28"/>
          <w:szCs w:val="28"/>
          <w:lang w:val="uk-UA"/>
        </w:rPr>
        <w:br/>
      </w:r>
      <w:r w:rsidRPr="00416D17">
        <w:rPr>
          <w:spacing w:val="-4"/>
          <w:sz w:val="28"/>
          <w:szCs w:val="28"/>
          <w:lang w:val="uk-UA"/>
        </w:rPr>
        <w:t>я отримав на виконання рішення суду у справі</w:t>
      </w:r>
      <w:r w:rsidR="005E7240" w:rsidRPr="00416D17">
        <w:rPr>
          <w:spacing w:val="-4"/>
          <w:sz w:val="28"/>
          <w:szCs w:val="28"/>
          <w:lang w:val="uk-UA"/>
        </w:rPr>
        <w:t xml:space="preserve"> </w:t>
      </w:r>
      <w:r w:rsidRPr="00416D17">
        <w:rPr>
          <w:spacing w:val="-4"/>
          <w:sz w:val="28"/>
          <w:szCs w:val="28"/>
          <w:lang w:val="uk-UA"/>
        </w:rPr>
        <w:t>№ 420/5228/18, якщо рішення суду у справі № 420/5228/18 виконано</w:t>
      </w:r>
      <w:r w:rsidR="005E7240" w:rsidRPr="00416D17">
        <w:rPr>
          <w:spacing w:val="-4"/>
          <w:sz w:val="28"/>
          <w:szCs w:val="28"/>
          <w:lang w:val="uk-UA"/>
        </w:rPr>
        <w:t xml:space="preserve"> </w:t>
      </w:r>
      <w:r w:rsidRPr="00416D17">
        <w:rPr>
          <w:spacing w:val="-4"/>
          <w:sz w:val="28"/>
          <w:szCs w:val="28"/>
          <w:lang w:val="uk-UA"/>
        </w:rPr>
        <w:t>в повно</w:t>
      </w:r>
      <w:r w:rsidR="00981802">
        <w:rPr>
          <w:spacing w:val="-4"/>
          <w:sz w:val="28"/>
          <w:szCs w:val="28"/>
          <w:lang w:val="uk-UA"/>
        </w:rPr>
        <w:t>му обсязі», та спотворили право</w:t>
      </w:r>
      <w:r w:rsidR="00981802">
        <w:rPr>
          <w:spacing w:val="-4"/>
          <w:sz w:val="28"/>
          <w:szCs w:val="28"/>
          <w:lang w:val="uk-UA"/>
        </w:rPr>
        <w:br/>
      </w:r>
      <w:r w:rsidRPr="00416D17">
        <w:rPr>
          <w:spacing w:val="-4"/>
          <w:sz w:val="28"/>
          <w:szCs w:val="28"/>
          <w:lang w:val="uk-UA"/>
        </w:rPr>
        <w:t>(приписи Закону №1404- VIII та КАС України).</w:t>
      </w:r>
      <w:r w:rsidR="005E7240" w:rsidRPr="00416D17">
        <w:rPr>
          <w:spacing w:val="-4"/>
          <w:sz w:val="28"/>
          <w:szCs w:val="28"/>
          <w:lang w:val="uk-UA"/>
        </w:rPr>
        <w:t xml:space="preserve"> </w:t>
      </w:r>
      <w:r w:rsidR="00981802">
        <w:rPr>
          <w:spacing w:val="-4"/>
          <w:sz w:val="28"/>
          <w:szCs w:val="28"/>
          <w:lang w:val="uk-UA"/>
        </w:rPr>
        <w:t>Не погоджуючись із</w:t>
      </w:r>
      <w:r w:rsidR="00981802">
        <w:rPr>
          <w:spacing w:val="-4"/>
          <w:sz w:val="28"/>
          <w:szCs w:val="28"/>
          <w:lang w:val="uk-UA"/>
        </w:rPr>
        <w:br/>
      </w:r>
      <w:r w:rsidRPr="00416D17">
        <w:rPr>
          <w:spacing w:val="-4"/>
          <w:sz w:val="28"/>
          <w:szCs w:val="28"/>
          <w:lang w:val="uk-UA"/>
        </w:rPr>
        <w:t>висновками касаційного суду щодо відмови</w:t>
      </w:r>
      <w:r w:rsidR="005E7240" w:rsidRPr="00416D17">
        <w:rPr>
          <w:spacing w:val="-4"/>
          <w:sz w:val="28"/>
          <w:szCs w:val="28"/>
          <w:lang w:val="uk-UA"/>
        </w:rPr>
        <w:t xml:space="preserve"> </w:t>
      </w:r>
      <w:r w:rsidR="00981802">
        <w:rPr>
          <w:spacing w:val="-4"/>
          <w:sz w:val="28"/>
          <w:szCs w:val="28"/>
          <w:lang w:val="uk-UA"/>
        </w:rPr>
        <w:t>у відкритті касаційного</w:t>
      </w:r>
      <w:r w:rsidR="00981802">
        <w:rPr>
          <w:spacing w:val="-4"/>
          <w:sz w:val="28"/>
          <w:szCs w:val="28"/>
          <w:lang w:val="uk-UA"/>
        </w:rPr>
        <w:br/>
      </w:r>
      <w:r w:rsidRPr="00416D17">
        <w:rPr>
          <w:spacing w:val="-4"/>
          <w:sz w:val="28"/>
          <w:szCs w:val="28"/>
          <w:lang w:val="uk-UA"/>
        </w:rPr>
        <w:t xml:space="preserve"> провадження, викладеними в ухвалі від 13 травня</w:t>
      </w:r>
      <w:r w:rsidR="00416D17">
        <w:rPr>
          <w:spacing w:val="-4"/>
          <w:sz w:val="28"/>
          <w:szCs w:val="28"/>
          <w:lang w:val="uk-UA"/>
        </w:rPr>
        <w:t xml:space="preserve"> 2021 року у справі </w:t>
      </w:r>
      <w:r w:rsidRPr="00416D17">
        <w:rPr>
          <w:spacing w:val="-4"/>
          <w:sz w:val="28"/>
          <w:szCs w:val="28"/>
          <w:lang w:val="uk-UA"/>
        </w:rPr>
        <w:t>№ 420/8675/20, скаржник вказ</w:t>
      </w:r>
      <w:r w:rsidR="005E7240" w:rsidRPr="00416D17">
        <w:rPr>
          <w:spacing w:val="-4"/>
          <w:sz w:val="28"/>
          <w:szCs w:val="28"/>
          <w:lang w:val="uk-UA"/>
        </w:rPr>
        <w:t>ав</w:t>
      </w:r>
      <w:r w:rsidRPr="00416D17">
        <w:rPr>
          <w:spacing w:val="-4"/>
          <w:sz w:val="28"/>
          <w:szCs w:val="28"/>
          <w:lang w:val="uk-UA"/>
        </w:rPr>
        <w:t>, що судді</w:t>
      </w:r>
      <w:r w:rsidR="005E7240" w:rsidRPr="00416D17">
        <w:rPr>
          <w:spacing w:val="-4"/>
          <w:sz w:val="28"/>
          <w:szCs w:val="28"/>
          <w:lang w:val="uk-UA"/>
        </w:rPr>
        <w:t xml:space="preserve"> </w:t>
      </w:r>
      <w:proofErr w:type="spellStart"/>
      <w:r w:rsidRPr="00416D17">
        <w:rPr>
          <w:spacing w:val="-4"/>
          <w:sz w:val="28"/>
          <w:szCs w:val="28"/>
          <w:lang w:val="uk-UA"/>
        </w:rPr>
        <w:t>Загороднюк</w:t>
      </w:r>
      <w:proofErr w:type="spellEnd"/>
      <w:r w:rsidRPr="00416D17">
        <w:rPr>
          <w:spacing w:val="-4"/>
          <w:sz w:val="28"/>
          <w:szCs w:val="28"/>
          <w:lang w:val="uk-UA"/>
        </w:rPr>
        <w:t xml:space="preserve"> А.Г., </w:t>
      </w:r>
      <w:proofErr w:type="spellStart"/>
      <w:r w:rsidRPr="00416D17">
        <w:rPr>
          <w:spacing w:val="-4"/>
          <w:sz w:val="28"/>
          <w:szCs w:val="28"/>
          <w:lang w:val="uk-UA"/>
        </w:rPr>
        <w:t>Єресько</w:t>
      </w:r>
      <w:proofErr w:type="spellEnd"/>
      <w:r w:rsidRPr="00416D17">
        <w:rPr>
          <w:spacing w:val="-4"/>
          <w:sz w:val="28"/>
          <w:szCs w:val="28"/>
          <w:lang w:val="uk-UA"/>
        </w:rPr>
        <w:t xml:space="preserve"> Л.О. та Соколов В.М. лишили поза увагою його посилання на частину п’яту статті 328 КАС України, яка передбачає, що не підлягають касаційному оскарженню судові рішення у справах незначної складності та інших справах, розглянутих за правилами спрощеного позовного провадження (крім справ, які відповідно до цього Кодексу розглядаються за правилами загального позовного провадження), крім випадків, якщо: в) справа становить значний суспільний інтерес або має виняткове значення для учасника справи, який подає касаційну скаргу.</w:t>
      </w:r>
    </w:p>
    <w:p w14:paraId="61546069" w14:textId="175F099C"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Скаржник нагол</w:t>
      </w:r>
      <w:r w:rsidR="005E7240">
        <w:rPr>
          <w:sz w:val="28"/>
          <w:szCs w:val="28"/>
          <w:lang w:val="uk-UA"/>
        </w:rPr>
        <w:t>осив</w:t>
      </w:r>
      <w:r w:rsidRPr="00796D64">
        <w:rPr>
          <w:sz w:val="28"/>
          <w:szCs w:val="28"/>
          <w:lang w:val="uk-UA"/>
        </w:rPr>
        <w:t>, що справа має для нього виняткове значення,</w:t>
      </w:r>
      <w:r w:rsidR="005E7240">
        <w:rPr>
          <w:sz w:val="28"/>
          <w:szCs w:val="28"/>
          <w:lang w:val="uk-UA"/>
        </w:rPr>
        <w:t xml:space="preserve"> </w:t>
      </w:r>
      <w:r w:rsidRPr="00796D64">
        <w:rPr>
          <w:sz w:val="28"/>
          <w:szCs w:val="28"/>
          <w:lang w:val="uk-UA"/>
        </w:rPr>
        <w:t>а саме Одеським окружним адміністративним судом на його користь ухвалене рішення (справа № 420/5228/18), яке не виконується державним органом (</w:t>
      </w:r>
      <w:proofErr w:type="spellStart"/>
      <w:r w:rsidRPr="00796D64">
        <w:rPr>
          <w:sz w:val="28"/>
          <w:szCs w:val="28"/>
          <w:lang w:val="uk-UA"/>
        </w:rPr>
        <w:t>Біляївський</w:t>
      </w:r>
      <w:proofErr w:type="spellEnd"/>
      <w:r w:rsidRPr="00796D64">
        <w:rPr>
          <w:sz w:val="28"/>
          <w:szCs w:val="28"/>
          <w:lang w:val="uk-UA"/>
        </w:rPr>
        <w:t xml:space="preserve"> міськрайонний відділ Державної виконавчої служби Південного міжрегіонального управління міністерства юстиції (м. Одеса))</w:t>
      </w:r>
      <w:r w:rsidR="005E7240">
        <w:rPr>
          <w:sz w:val="28"/>
          <w:szCs w:val="28"/>
          <w:lang w:val="uk-UA"/>
        </w:rPr>
        <w:t xml:space="preserve"> </w:t>
      </w:r>
      <w:r w:rsidRPr="00796D64">
        <w:rPr>
          <w:sz w:val="28"/>
          <w:szCs w:val="28"/>
          <w:lang w:val="uk-UA"/>
        </w:rPr>
        <w:t xml:space="preserve">та </w:t>
      </w:r>
      <w:proofErr w:type="spellStart"/>
      <w:r w:rsidRPr="00796D64">
        <w:rPr>
          <w:sz w:val="28"/>
          <w:szCs w:val="28"/>
          <w:lang w:val="uk-UA"/>
        </w:rPr>
        <w:t>Нерубайською</w:t>
      </w:r>
      <w:proofErr w:type="spellEnd"/>
      <w:r w:rsidRPr="00796D64">
        <w:rPr>
          <w:sz w:val="28"/>
          <w:szCs w:val="28"/>
          <w:lang w:val="uk-UA"/>
        </w:rPr>
        <w:t xml:space="preserve"> сільською радою </w:t>
      </w:r>
      <w:proofErr w:type="spellStart"/>
      <w:r w:rsidRPr="00796D64">
        <w:rPr>
          <w:sz w:val="28"/>
          <w:szCs w:val="28"/>
          <w:lang w:val="uk-UA"/>
        </w:rPr>
        <w:t>Біляївського</w:t>
      </w:r>
      <w:proofErr w:type="spellEnd"/>
      <w:r w:rsidRPr="00796D64">
        <w:rPr>
          <w:sz w:val="28"/>
          <w:szCs w:val="28"/>
          <w:lang w:val="uk-UA"/>
        </w:rPr>
        <w:t xml:space="preserve"> району Одеської області, чим порушено його права, гарантовані статтями 3, 8, частиною першою, другою статті 55, частиною першою, другою статті 129-1 Конституції України.</w:t>
      </w:r>
      <w:r w:rsidR="005E7240">
        <w:rPr>
          <w:sz w:val="28"/>
          <w:szCs w:val="28"/>
          <w:lang w:val="uk-UA"/>
        </w:rPr>
        <w:t xml:space="preserve"> С</w:t>
      </w:r>
      <w:r w:rsidRPr="00796D64">
        <w:rPr>
          <w:sz w:val="28"/>
          <w:szCs w:val="28"/>
          <w:lang w:val="uk-UA"/>
        </w:rPr>
        <w:t xml:space="preserve">каржник </w:t>
      </w:r>
      <w:r w:rsidR="005E7240">
        <w:rPr>
          <w:sz w:val="28"/>
          <w:szCs w:val="28"/>
          <w:lang w:val="uk-UA"/>
        </w:rPr>
        <w:t>т</w:t>
      </w:r>
      <w:r w:rsidR="005E7240" w:rsidRPr="00796D64">
        <w:rPr>
          <w:sz w:val="28"/>
          <w:szCs w:val="28"/>
          <w:lang w:val="uk-UA"/>
        </w:rPr>
        <w:t xml:space="preserve">акож </w:t>
      </w:r>
      <w:r w:rsidRPr="00796D64">
        <w:rPr>
          <w:sz w:val="28"/>
          <w:szCs w:val="28"/>
          <w:lang w:val="uk-UA"/>
        </w:rPr>
        <w:t>вказ</w:t>
      </w:r>
      <w:r w:rsidR="005E7240">
        <w:rPr>
          <w:sz w:val="28"/>
          <w:szCs w:val="28"/>
          <w:lang w:val="uk-UA"/>
        </w:rPr>
        <w:t>ав</w:t>
      </w:r>
      <w:r w:rsidRPr="00796D64">
        <w:rPr>
          <w:sz w:val="28"/>
          <w:szCs w:val="28"/>
          <w:lang w:val="uk-UA"/>
        </w:rPr>
        <w:t xml:space="preserve"> про неотримання у судах першої та апеляційної інстанцій у справі № 420/8675/20 захисту щодо виконання рішення суду як невід’ємної складової права на судовий захист, закладеного на конституційному рівні, що знівелювало сутність цього права.</w:t>
      </w:r>
      <w:r w:rsidR="005E7240">
        <w:rPr>
          <w:sz w:val="28"/>
          <w:szCs w:val="28"/>
          <w:lang w:val="uk-UA"/>
        </w:rPr>
        <w:t xml:space="preserve"> </w:t>
      </w:r>
      <w:r w:rsidRPr="00796D64">
        <w:rPr>
          <w:sz w:val="28"/>
          <w:szCs w:val="28"/>
          <w:lang w:val="uk-UA"/>
        </w:rPr>
        <w:t xml:space="preserve">Окрім цього, скаржник </w:t>
      </w:r>
      <w:r w:rsidR="005E7240">
        <w:rPr>
          <w:sz w:val="28"/>
          <w:szCs w:val="28"/>
          <w:lang w:val="uk-UA"/>
        </w:rPr>
        <w:t xml:space="preserve">зазначив, що судді </w:t>
      </w:r>
      <w:proofErr w:type="spellStart"/>
      <w:r w:rsidR="005E7240">
        <w:rPr>
          <w:sz w:val="28"/>
          <w:szCs w:val="28"/>
          <w:lang w:val="uk-UA"/>
        </w:rPr>
        <w:t>Загороднюк</w:t>
      </w:r>
      <w:proofErr w:type="spellEnd"/>
      <w:r w:rsidR="005E7240">
        <w:rPr>
          <w:sz w:val="28"/>
          <w:szCs w:val="28"/>
          <w:lang w:val="uk-UA"/>
        </w:rPr>
        <w:t xml:space="preserve"> А.Г., </w:t>
      </w:r>
      <w:r w:rsidR="005E7240">
        <w:rPr>
          <w:sz w:val="28"/>
          <w:szCs w:val="28"/>
          <w:lang w:val="uk-UA"/>
        </w:rPr>
        <w:br/>
      </w:r>
      <w:proofErr w:type="spellStart"/>
      <w:r w:rsidRPr="00796D64">
        <w:rPr>
          <w:sz w:val="28"/>
          <w:szCs w:val="28"/>
          <w:lang w:val="uk-UA"/>
        </w:rPr>
        <w:t>Єресько</w:t>
      </w:r>
      <w:proofErr w:type="spellEnd"/>
      <w:r w:rsidRPr="00796D64">
        <w:rPr>
          <w:sz w:val="28"/>
          <w:szCs w:val="28"/>
          <w:lang w:val="uk-UA"/>
        </w:rPr>
        <w:t xml:space="preserve"> Л.О. та Соколов В.М. не звернули увагу на доводи касаційної скарги про подання ним 14 листопада 2020 року </w:t>
      </w:r>
      <w:r w:rsidR="005E7240">
        <w:rPr>
          <w:sz w:val="28"/>
          <w:szCs w:val="28"/>
          <w:lang w:val="uk-UA"/>
        </w:rPr>
        <w:t>«</w:t>
      </w:r>
      <w:r w:rsidRPr="00796D64">
        <w:rPr>
          <w:sz w:val="28"/>
          <w:szCs w:val="28"/>
          <w:lang w:val="uk-UA"/>
        </w:rPr>
        <w:t>е-поштою</w:t>
      </w:r>
      <w:r w:rsidR="005E7240">
        <w:rPr>
          <w:sz w:val="28"/>
          <w:szCs w:val="28"/>
          <w:lang w:val="uk-UA"/>
        </w:rPr>
        <w:t>»</w:t>
      </w:r>
      <w:r w:rsidRPr="00796D64">
        <w:rPr>
          <w:sz w:val="28"/>
          <w:szCs w:val="28"/>
          <w:lang w:val="uk-UA"/>
        </w:rPr>
        <w:t xml:space="preserve"> до Одеського окружного адміністративного суду додаткових пояснень, а саме рішення у справі</w:t>
      </w:r>
      <w:r w:rsidR="005E7240">
        <w:rPr>
          <w:sz w:val="28"/>
          <w:szCs w:val="28"/>
          <w:lang w:val="uk-UA"/>
        </w:rPr>
        <w:br/>
      </w:r>
      <w:r w:rsidRPr="00796D64">
        <w:rPr>
          <w:sz w:val="28"/>
          <w:szCs w:val="28"/>
          <w:lang w:val="uk-UA"/>
        </w:rPr>
        <w:t xml:space="preserve">№ 420/6192/19 від 27 жовтня 2020 </w:t>
      </w:r>
      <w:r w:rsidR="00433AAE">
        <w:rPr>
          <w:sz w:val="28"/>
          <w:szCs w:val="28"/>
          <w:lang w:val="uk-UA"/>
        </w:rPr>
        <w:t>року, яким визнано протиправним</w:t>
      </w:r>
      <w:r w:rsidR="00433AAE">
        <w:rPr>
          <w:sz w:val="28"/>
          <w:szCs w:val="28"/>
          <w:lang w:val="uk-UA"/>
        </w:rPr>
        <w:br/>
      </w:r>
      <w:r w:rsidRPr="00796D64">
        <w:rPr>
          <w:sz w:val="28"/>
          <w:szCs w:val="28"/>
          <w:lang w:val="uk-UA"/>
        </w:rPr>
        <w:t xml:space="preserve">та скасовано рішення </w:t>
      </w:r>
      <w:proofErr w:type="spellStart"/>
      <w:r w:rsidRPr="00796D64">
        <w:rPr>
          <w:sz w:val="28"/>
          <w:szCs w:val="28"/>
          <w:lang w:val="uk-UA"/>
        </w:rPr>
        <w:t>Нерубайської</w:t>
      </w:r>
      <w:proofErr w:type="spellEnd"/>
      <w:r w:rsidRPr="00796D64">
        <w:rPr>
          <w:sz w:val="28"/>
          <w:szCs w:val="28"/>
          <w:lang w:val="uk-UA"/>
        </w:rPr>
        <w:t xml:space="preserve"> сільської ради від 4 червня 2019 року,</w:t>
      </w:r>
      <w:r w:rsidR="00433AAE">
        <w:rPr>
          <w:sz w:val="28"/>
          <w:szCs w:val="28"/>
          <w:lang w:val="uk-UA"/>
        </w:rPr>
        <w:br/>
      </w:r>
      <w:r w:rsidRPr="00796D64">
        <w:rPr>
          <w:sz w:val="28"/>
          <w:szCs w:val="28"/>
          <w:lang w:val="uk-UA"/>
        </w:rPr>
        <w:t>що є (додатковим) доказом протиправності оспорюваної у даній справі пос</w:t>
      </w:r>
      <w:r w:rsidR="005E7240">
        <w:rPr>
          <w:sz w:val="28"/>
          <w:szCs w:val="28"/>
          <w:lang w:val="uk-UA"/>
        </w:rPr>
        <w:t>танови</w:t>
      </w:r>
      <w:r w:rsidR="00433AAE">
        <w:rPr>
          <w:sz w:val="28"/>
          <w:szCs w:val="28"/>
          <w:lang w:val="uk-UA"/>
        </w:rPr>
        <w:t xml:space="preserve"> </w:t>
      </w:r>
      <w:r w:rsidRPr="00796D64">
        <w:rPr>
          <w:sz w:val="28"/>
          <w:szCs w:val="28"/>
          <w:lang w:val="uk-UA"/>
        </w:rPr>
        <w:t>від 27 лютого 2020 року про зак</w:t>
      </w:r>
      <w:r w:rsidR="00433AAE">
        <w:rPr>
          <w:sz w:val="28"/>
          <w:szCs w:val="28"/>
          <w:lang w:val="uk-UA"/>
        </w:rPr>
        <w:t>інчення виконавчого провадження</w:t>
      </w:r>
      <w:r w:rsidR="00433AAE">
        <w:rPr>
          <w:sz w:val="28"/>
          <w:szCs w:val="28"/>
          <w:lang w:val="uk-UA"/>
        </w:rPr>
        <w:br/>
      </w:r>
      <w:r w:rsidRPr="00796D64">
        <w:rPr>
          <w:sz w:val="28"/>
          <w:szCs w:val="28"/>
          <w:lang w:val="uk-UA"/>
        </w:rPr>
        <w:t xml:space="preserve">№ 60652654. Як вказав скаржник, рішення </w:t>
      </w:r>
      <w:proofErr w:type="spellStart"/>
      <w:r w:rsidRPr="00796D64">
        <w:rPr>
          <w:sz w:val="28"/>
          <w:szCs w:val="28"/>
          <w:lang w:val="uk-UA"/>
        </w:rPr>
        <w:t>Нерубайської</w:t>
      </w:r>
      <w:proofErr w:type="spellEnd"/>
      <w:r w:rsidRPr="00796D64">
        <w:rPr>
          <w:sz w:val="28"/>
          <w:szCs w:val="28"/>
          <w:lang w:val="uk-UA"/>
        </w:rPr>
        <w:t xml:space="preserve"> сільської ради</w:t>
      </w:r>
      <w:r w:rsidR="00433AAE">
        <w:rPr>
          <w:sz w:val="28"/>
          <w:szCs w:val="28"/>
          <w:lang w:val="uk-UA"/>
        </w:rPr>
        <w:br/>
        <w:t xml:space="preserve">№ 655-VII </w:t>
      </w:r>
      <w:r w:rsidRPr="00796D64">
        <w:rPr>
          <w:sz w:val="28"/>
          <w:szCs w:val="28"/>
          <w:lang w:val="uk-UA"/>
        </w:rPr>
        <w:t>від 4 червня 2019 року було прийняте саме на виконання рішення суду у справі № 420/5228/18, на що судді суду касаційної інстанції не звернули увагу.</w:t>
      </w:r>
    </w:p>
    <w:p w14:paraId="7D038CE9" w14:textId="77777777"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У дисциплінарній скарзі зазначено, що Конституційний Суд України наголошує, що визначений у законі порядок забезпечення державою виконання судового рішення має відповідати принципам верховенства права та справедливості, гарантувати конституційне право на судовий захист; невиконання державою позитивного обов’язку щодо забезпечення функціонування запроваджуваної нею системи виконання судових рішень призводить до обмеження конституційного права на судовий захист та нівелює його сутність (абзаци тринадцятий, чотирнадцятий підпункту 2.1 пункту 2 мотивувальної частини Рішення Великої палати Конституційного Суду України у справі № 10-р/2018 від 23 листопада 2018 року).</w:t>
      </w:r>
    </w:p>
    <w:p w14:paraId="4ED5CE47" w14:textId="630C846E"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Скаржник зауважив, що в остаточному рішенні (ухвалі) суд</w:t>
      </w:r>
      <w:r w:rsidR="00274C1A">
        <w:rPr>
          <w:sz w:val="28"/>
          <w:szCs w:val="28"/>
          <w:lang w:val="uk-UA"/>
        </w:rPr>
        <w:t xml:space="preserve">ді </w:t>
      </w:r>
      <w:r w:rsidR="00274C1A">
        <w:rPr>
          <w:sz w:val="28"/>
          <w:szCs w:val="28"/>
          <w:lang w:val="uk-UA"/>
        </w:rPr>
        <w:br/>
      </w:r>
      <w:proofErr w:type="spellStart"/>
      <w:r w:rsidRPr="00796D64">
        <w:rPr>
          <w:sz w:val="28"/>
          <w:szCs w:val="28"/>
          <w:lang w:val="uk-UA"/>
        </w:rPr>
        <w:t>Загороднюк</w:t>
      </w:r>
      <w:proofErr w:type="spellEnd"/>
      <w:r w:rsidRPr="00796D64">
        <w:rPr>
          <w:sz w:val="28"/>
          <w:szCs w:val="28"/>
          <w:lang w:val="uk-UA"/>
        </w:rPr>
        <w:t xml:space="preserve"> А.Г., </w:t>
      </w:r>
      <w:proofErr w:type="spellStart"/>
      <w:r w:rsidRPr="00796D64">
        <w:rPr>
          <w:sz w:val="28"/>
          <w:szCs w:val="28"/>
          <w:lang w:val="uk-UA"/>
        </w:rPr>
        <w:t>Єресько</w:t>
      </w:r>
      <w:proofErr w:type="spellEnd"/>
      <w:r w:rsidRPr="00796D64">
        <w:rPr>
          <w:sz w:val="28"/>
          <w:szCs w:val="28"/>
          <w:lang w:val="uk-UA"/>
        </w:rPr>
        <w:t xml:space="preserve"> Л.О. та Соколов В.М., зазначаючи, що «аналіз ухвалених у цій справі судового рішення, постанови і доводів касаційної скарги не дає підстав для висновку, що рішення суду касаційної інстанції за наслідком розгляду касаційної скарги матиме значення для формування єдиної </w:t>
      </w:r>
      <w:proofErr w:type="spellStart"/>
      <w:r w:rsidRPr="00796D64">
        <w:rPr>
          <w:sz w:val="28"/>
          <w:szCs w:val="28"/>
          <w:lang w:val="uk-UA"/>
        </w:rPr>
        <w:t>правозастосовчої</w:t>
      </w:r>
      <w:proofErr w:type="spellEnd"/>
      <w:r w:rsidRPr="00796D64">
        <w:rPr>
          <w:sz w:val="28"/>
          <w:szCs w:val="28"/>
          <w:lang w:val="uk-UA"/>
        </w:rPr>
        <w:t xml:space="preserve"> практики в такій категорії адміністративних справ», не надали конкретної та чіткої відповіді на аргумент - «яке благо (користь)</w:t>
      </w:r>
      <w:r w:rsidR="00274C1A">
        <w:rPr>
          <w:sz w:val="28"/>
          <w:szCs w:val="28"/>
          <w:lang w:val="uk-UA"/>
        </w:rPr>
        <w:t xml:space="preserve"> </w:t>
      </w:r>
      <w:r w:rsidRPr="00796D64">
        <w:rPr>
          <w:sz w:val="28"/>
          <w:szCs w:val="28"/>
          <w:lang w:val="uk-UA"/>
        </w:rPr>
        <w:t>я отримав на виконання рішення суду у справі № 420/5228/18».</w:t>
      </w:r>
    </w:p>
    <w:p w14:paraId="5E617458" w14:textId="1A54320C"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У дисциплінарній скарзі вказано, що</w:t>
      </w:r>
      <w:r w:rsidR="00274C1A">
        <w:rPr>
          <w:sz w:val="28"/>
          <w:szCs w:val="28"/>
          <w:lang w:val="uk-UA"/>
        </w:rPr>
        <w:t xml:space="preserve"> Європейський Суд з прав людини</w:t>
      </w:r>
      <w:r w:rsidR="00274C1A">
        <w:rPr>
          <w:sz w:val="28"/>
          <w:szCs w:val="28"/>
          <w:lang w:val="uk-UA"/>
        </w:rPr>
        <w:br/>
      </w:r>
      <w:r w:rsidR="00454CD6">
        <w:rPr>
          <w:sz w:val="28"/>
          <w:szCs w:val="28"/>
          <w:lang w:val="uk-UA"/>
        </w:rPr>
        <w:t xml:space="preserve">у справі </w:t>
      </w:r>
      <w:r w:rsidRPr="00796D64">
        <w:rPr>
          <w:sz w:val="28"/>
          <w:szCs w:val="28"/>
          <w:lang w:val="uk-UA"/>
        </w:rPr>
        <w:t xml:space="preserve">Овчаренко та Колос проти України </w:t>
      </w:r>
      <w:r w:rsidR="00454CD6">
        <w:rPr>
          <w:sz w:val="28"/>
          <w:szCs w:val="28"/>
          <w:lang w:val="uk-UA"/>
        </w:rPr>
        <w:t>(</w:t>
      </w:r>
      <w:r w:rsidRPr="00796D64">
        <w:rPr>
          <w:sz w:val="28"/>
          <w:szCs w:val="28"/>
          <w:lang w:val="uk-UA"/>
        </w:rPr>
        <w:t>заяви №</w:t>
      </w:r>
      <w:r w:rsidR="00454CD6">
        <w:rPr>
          <w:sz w:val="28"/>
          <w:szCs w:val="28"/>
          <w:lang w:val="uk-UA"/>
        </w:rPr>
        <w:t>№</w:t>
      </w:r>
      <w:r w:rsidR="00274C1A">
        <w:rPr>
          <w:sz w:val="28"/>
          <w:szCs w:val="28"/>
          <w:lang w:val="uk-UA"/>
        </w:rPr>
        <w:t xml:space="preserve"> </w:t>
      </w:r>
      <w:r w:rsidR="00454CD6">
        <w:rPr>
          <w:sz w:val="28"/>
          <w:szCs w:val="28"/>
          <w:lang w:val="uk-UA"/>
        </w:rPr>
        <w:t>27276/15,</w:t>
      </w:r>
      <w:r w:rsidR="00274C1A">
        <w:rPr>
          <w:sz w:val="28"/>
          <w:szCs w:val="28"/>
          <w:lang w:val="uk-UA"/>
        </w:rPr>
        <w:t xml:space="preserve"> </w:t>
      </w:r>
      <w:r w:rsidR="00454CD6">
        <w:rPr>
          <w:sz w:val="28"/>
          <w:szCs w:val="28"/>
          <w:lang w:val="uk-UA"/>
        </w:rPr>
        <w:t xml:space="preserve">33692/15) </w:t>
      </w:r>
      <w:r w:rsidRPr="00796D64">
        <w:rPr>
          <w:sz w:val="28"/>
          <w:szCs w:val="28"/>
          <w:lang w:val="uk-UA"/>
        </w:rPr>
        <w:t>зазначив, що сторони судового провадження можуть розраховувати на отримання конкретної та чіткої відповіді на аргументи, які є вирішальними для результату цього провадження. Велика Палата Верховного Суду</w:t>
      </w:r>
      <w:r w:rsidR="00274C1A">
        <w:rPr>
          <w:sz w:val="28"/>
          <w:szCs w:val="28"/>
          <w:lang w:val="uk-UA"/>
        </w:rPr>
        <w:t xml:space="preserve"> </w:t>
      </w:r>
      <w:r w:rsidR="00454CD6">
        <w:rPr>
          <w:sz w:val="28"/>
          <w:szCs w:val="28"/>
          <w:lang w:val="uk-UA"/>
        </w:rPr>
        <w:t>у постанові</w:t>
      </w:r>
      <w:r w:rsidR="00454CD6">
        <w:rPr>
          <w:sz w:val="28"/>
          <w:szCs w:val="28"/>
          <w:lang w:val="uk-UA"/>
        </w:rPr>
        <w:br/>
      </w:r>
      <w:r w:rsidR="00274C1A">
        <w:rPr>
          <w:sz w:val="28"/>
          <w:szCs w:val="28"/>
          <w:lang w:val="uk-UA"/>
        </w:rPr>
        <w:t>у справі</w:t>
      </w:r>
      <w:r w:rsidR="00454CD6">
        <w:rPr>
          <w:sz w:val="28"/>
          <w:szCs w:val="28"/>
          <w:lang w:val="uk-UA"/>
        </w:rPr>
        <w:t xml:space="preserve"> № 11-164сап21 від 16 грудня </w:t>
      </w:r>
      <w:r w:rsidRPr="00796D64">
        <w:rPr>
          <w:sz w:val="28"/>
          <w:szCs w:val="28"/>
          <w:lang w:val="uk-UA"/>
        </w:rPr>
        <w:t xml:space="preserve">2021 року зазначає, що дії з ухвалення судового рішення без зазначення в ньому мотивів прийняття або відхилення аргументів сторін щодо суті спору містять в собі ознаки дисциплінарного проступку, передбаченого підпунктом «б» пункту 1 частини першої статті 106 Закону №1402-VIII. </w:t>
      </w:r>
    </w:p>
    <w:p w14:paraId="2DA4BB70" w14:textId="176D6618"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 xml:space="preserve">На переконання скаржника, порушення суддями </w:t>
      </w:r>
      <w:proofErr w:type="spellStart"/>
      <w:r w:rsidRPr="00796D64">
        <w:rPr>
          <w:sz w:val="28"/>
          <w:szCs w:val="28"/>
          <w:lang w:val="uk-UA"/>
        </w:rPr>
        <w:t>Загороднюком</w:t>
      </w:r>
      <w:proofErr w:type="spellEnd"/>
      <w:r w:rsidRPr="00796D64">
        <w:rPr>
          <w:sz w:val="28"/>
          <w:szCs w:val="28"/>
          <w:lang w:val="uk-UA"/>
        </w:rPr>
        <w:t xml:space="preserve"> А.Г., </w:t>
      </w:r>
      <w:proofErr w:type="spellStart"/>
      <w:r w:rsidRPr="00796D64">
        <w:rPr>
          <w:sz w:val="28"/>
          <w:szCs w:val="28"/>
          <w:lang w:val="uk-UA"/>
        </w:rPr>
        <w:t>Єресько</w:t>
      </w:r>
      <w:proofErr w:type="spellEnd"/>
      <w:r w:rsidRPr="00796D64">
        <w:rPr>
          <w:sz w:val="28"/>
          <w:szCs w:val="28"/>
          <w:lang w:val="uk-UA"/>
        </w:rPr>
        <w:t xml:space="preserve"> Л.О. та Соколовим В.М. чітких та зрозумілих норм Закону № 1404-VIII та КАС України свідчить про умисно допущену недбалість під час розгляду справи № 420/8675/20. </w:t>
      </w:r>
      <w:r w:rsidR="00274C1A">
        <w:rPr>
          <w:sz w:val="28"/>
          <w:szCs w:val="28"/>
          <w:lang w:val="uk-UA"/>
        </w:rPr>
        <w:t>Скаржник вважає, що з</w:t>
      </w:r>
      <w:r w:rsidRPr="00796D64">
        <w:rPr>
          <w:sz w:val="28"/>
          <w:szCs w:val="28"/>
          <w:lang w:val="uk-UA"/>
        </w:rPr>
        <w:t>азначені пору</w:t>
      </w:r>
      <w:r w:rsidR="00A50D9A">
        <w:rPr>
          <w:sz w:val="28"/>
          <w:szCs w:val="28"/>
          <w:lang w:val="uk-UA"/>
        </w:rPr>
        <w:t xml:space="preserve">шення є грубими та очевидними, </w:t>
      </w:r>
      <w:r w:rsidRPr="00796D64">
        <w:rPr>
          <w:sz w:val="28"/>
          <w:szCs w:val="28"/>
          <w:lang w:val="uk-UA"/>
        </w:rPr>
        <w:t>мають бути відомі та зрозумілі суддям з тривалим стажем роботи</w:t>
      </w:r>
      <w:r w:rsidR="00A50D9A">
        <w:rPr>
          <w:sz w:val="28"/>
          <w:szCs w:val="28"/>
          <w:lang w:val="uk-UA"/>
        </w:rPr>
        <w:t>; вказує, що, «з</w:t>
      </w:r>
      <w:r w:rsidRPr="00796D64">
        <w:rPr>
          <w:sz w:val="28"/>
          <w:szCs w:val="28"/>
          <w:lang w:val="uk-UA"/>
        </w:rPr>
        <w:t>авдячуючи» цим суддям та судовій реформі, судове рішення</w:t>
      </w:r>
      <w:r w:rsidR="00A50D9A">
        <w:rPr>
          <w:sz w:val="28"/>
          <w:szCs w:val="28"/>
          <w:lang w:val="uk-UA"/>
        </w:rPr>
        <w:br/>
        <w:t xml:space="preserve">у справі </w:t>
      </w:r>
      <w:r w:rsidRPr="00796D64">
        <w:rPr>
          <w:sz w:val="28"/>
          <w:szCs w:val="28"/>
          <w:lang w:val="uk-UA"/>
        </w:rPr>
        <w:t>№ 420/5228/18 не виконано на сьогоднішній день; військовий пенсіонер залишився без земельної ділянки.</w:t>
      </w:r>
    </w:p>
    <w:p w14:paraId="23B79653" w14:textId="77777777"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 xml:space="preserve">На підставі наведеного скаржник просить притягнути до дисциплінарної відповідальності суддів Касаційного адміністративного суду у складі Верховного Суду </w:t>
      </w:r>
      <w:proofErr w:type="spellStart"/>
      <w:r w:rsidRPr="00796D64">
        <w:rPr>
          <w:sz w:val="28"/>
          <w:szCs w:val="28"/>
          <w:lang w:val="uk-UA"/>
        </w:rPr>
        <w:t>Загороднюка</w:t>
      </w:r>
      <w:proofErr w:type="spellEnd"/>
      <w:r w:rsidRPr="00796D64">
        <w:rPr>
          <w:sz w:val="28"/>
          <w:szCs w:val="28"/>
          <w:lang w:val="uk-UA"/>
        </w:rPr>
        <w:t xml:space="preserve"> А.Г., </w:t>
      </w:r>
      <w:proofErr w:type="spellStart"/>
      <w:r w:rsidRPr="00796D64">
        <w:rPr>
          <w:sz w:val="28"/>
          <w:szCs w:val="28"/>
          <w:lang w:val="uk-UA"/>
        </w:rPr>
        <w:t>Єресько</w:t>
      </w:r>
      <w:proofErr w:type="spellEnd"/>
      <w:r w:rsidRPr="00796D64">
        <w:rPr>
          <w:sz w:val="28"/>
          <w:szCs w:val="28"/>
          <w:lang w:val="uk-UA"/>
        </w:rPr>
        <w:t xml:space="preserve"> Л.О., Соколова В.М., вказуючи на наявність в їхній поведінці ознак дисциплінарного проступку, визначеного підпунктом «б» пункту 1 частини першої статті 106 Закону України «Про судоустрій і статус суддів».</w:t>
      </w:r>
    </w:p>
    <w:p w14:paraId="2FB9F3E0" w14:textId="1F0DB1B1"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 xml:space="preserve">Під час попередньої перевірки дисциплінарної скарги за даними офіційного </w:t>
      </w:r>
      <w:proofErr w:type="spellStart"/>
      <w:r w:rsidRPr="00796D64">
        <w:rPr>
          <w:sz w:val="28"/>
          <w:szCs w:val="28"/>
          <w:lang w:val="uk-UA"/>
        </w:rPr>
        <w:t>вебпорталу</w:t>
      </w:r>
      <w:proofErr w:type="spellEnd"/>
      <w:r w:rsidRPr="00796D64">
        <w:rPr>
          <w:sz w:val="28"/>
          <w:szCs w:val="28"/>
          <w:lang w:val="uk-UA"/>
        </w:rPr>
        <w:t xml:space="preserve"> «Судова влада України» та Єдиного державного реєстру судових рішень встановлено, що 27 квітня 2021 року до Верховного Суду надійшла касаційна скарга </w:t>
      </w:r>
      <w:r w:rsidR="008C0FEE">
        <w:rPr>
          <w:sz w:val="28"/>
          <w:szCs w:val="28"/>
          <w:lang w:val="uk-UA"/>
        </w:rPr>
        <w:t>О</w:t>
      </w:r>
      <w:r w:rsidR="00C47D8D">
        <w:rPr>
          <w:sz w:val="28"/>
          <w:szCs w:val="28"/>
          <w:lang w:val="uk-UA"/>
        </w:rPr>
        <w:t>СОБА1</w:t>
      </w:r>
      <w:r w:rsidRPr="00796D64">
        <w:rPr>
          <w:sz w:val="28"/>
          <w:szCs w:val="28"/>
          <w:lang w:val="uk-UA"/>
        </w:rPr>
        <w:t xml:space="preserve"> на рішення Одеського окружного адміністративного суду від 23 грудня 2020 року та постанову П’ятого апеляційного адміністративного суду від 22 квітня 2021 року</w:t>
      </w:r>
      <w:r w:rsidR="00A50D9A">
        <w:rPr>
          <w:sz w:val="28"/>
          <w:szCs w:val="28"/>
          <w:lang w:val="uk-UA"/>
        </w:rPr>
        <w:t xml:space="preserve"> </w:t>
      </w:r>
      <w:r w:rsidRPr="00796D64">
        <w:rPr>
          <w:sz w:val="28"/>
          <w:szCs w:val="28"/>
          <w:lang w:val="uk-UA"/>
        </w:rPr>
        <w:t xml:space="preserve">в адміністративній справі за позовом </w:t>
      </w:r>
      <w:r w:rsidR="008C0FEE">
        <w:rPr>
          <w:sz w:val="28"/>
          <w:szCs w:val="28"/>
          <w:lang w:val="uk-UA"/>
        </w:rPr>
        <w:t>О</w:t>
      </w:r>
      <w:r w:rsidR="008C0FEE">
        <w:rPr>
          <w:sz w:val="28"/>
          <w:szCs w:val="28"/>
          <w:lang w:val="uk-UA"/>
        </w:rPr>
        <w:t>СОБА1</w:t>
      </w:r>
      <w:r w:rsidRPr="00796D64">
        <w:rPr>
          <w:sz w:val="28"/>
          <w:szCs w:val="28"/>
          <w:lang w:val="uk-UA"/>
        </w:rPr>
        <w:t xml:space="preserve"> до </w:t>
      </w:r>
      <w:proofErr w:type="spellStart"/>
      <w:r w:rsidRPr="00796D64">
        <w:rPr>
          <w:sz w:val="28"/>
          <w:szCs w:val="28"/>
          <w:lang w:val="uk-UA"/>
        </w:rPr>
        <w:t>Біляївського</w:t>
      </w:r>
      <w:proofErr w:type="spellEnd"/>
      <w:r w:rsidRPr="00796D64">
        <w:rPr>
          <w:sz w:val="28"/>
          <w:szCs w:val="28"/>
          <w:lang w:val="uk-UA"/>
        </w:rPr>
        <w:t xml:space="preserve"> міськрайонного відділу Державної виконавчої служби Південного міжрегіонального управління Міністерства юстиції (м. Одеса), третя особа без самостійних вимог на предмет спору на стороні відповідача – </w:t>
      </w:r>
      <w:proofErr w:type="spellStart"/>
      <w:r w:rsidRPr="00796D64">
        <w:rPr>
          <w:sz w:val="28"/>
          <w:szCs w:val="28"/>
          <w:lang w:val="uk-UA"/>
        </w:rPr>
        <w:t>Нерубайська</w:t>
      </w:r>
      <w:proofErr w:type="spellEnd"/>
      <w:r w:rsidRPr="00796D64">
        <w:rPr>
          <w:sz w:val="28"/>
          <w:szCs w:val="28"/>
          <w:lang w:val="uk-UA"/>
        </w:rPr>
        <w:t xml:space="preserve"> сільська рада, про визнання протиправною та скасування постанови про закінчення виконавчого провадження.</w:t>
      </w:r>
    </w:p>
    <w:p w14:paraId="077F8D00" w14:textId="369FCD55"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Ухвалою Верховного Суду у складі колегії суддів Касаційно</w:t>
      </w:r>
      <w:r w:rsidR="00642590">
        <w:rPr>
          <w:sz w:val="28"/>
          <w:szCs w:val="28"/>
          <w:lang w:val="uk-UA"/>
        </w:rPr>
        <w:t>го адміністративного суду (суддя-доповідач</w:t>
      </w:r>
      <w:r w:rsidRPr="00796D64">
        <w:rPr>
          <w:sz w:val="28"/>
          <w:szCs w:val="28"/>
          <w:lang w:val="uk-UA"/>
        </w:rPr>
        <w:t xml:space="preserve"> </w:t>
      </w:r>
      <w:proofErr w:type="spellStart"/>
      <w:r w:rsidR="00642590">
        <w:rPr>
          <w:sz w:val="28"/>
          <w:szCs w:val="28"/>
          <w:lang w:val="uk-UA"/>
        </w:rPr>
        <w:t>Загороднюк</w:t>
      </w:r>
      <w:proofErr w:type="spellEnd"/>
      <w:r w:rsidR="00642590">
        <w:rPr>
          <w:sz w:val="28"/>
          <w:szCs w:val="28"/>
          <w:lang w:val="uk-UA"/>
        </w:rPr>
        <w:t xml:space="preserve"> А.Г., судді </w:t>
      </w:r>
      <w:proofErr w:type="spellStart"/>
      <w:r w:rsidR="00642590">
        <w:rPr>
          <w:sz w:val="28"/>
          <w:szCs w:val="28"/>
          <w:lang w:val="uk-UA"/>
        </w:rPr>
        <w:t>Єресько</w:t>
      </w:r>
      <w:proofErr w:type="spellEnd"/>
      <w:r w:rsidR="00642590">
        <w:rPr>
          <w:sz w:val="28"/>
          <w:szCs w:val="28"/>
          <w:lang w:val="uk-UA"/>
        </w:rPr>
        <w:t xml:space="preserve"> Л.О., Соколов</w:t>
      </w:r>
      <w:r w:rsidRPr="00796D64">
        <w:rPr>
          <w:sz w:val="28"/>
          <w:szCs w:val="28"/>
          <w:lang w:val="uk-UA"/>
        </w:rPr>
        <w:t xml:space="preserve"> В.М.</w:t>
      </w:r>
      <w:r w:rsidR="00642590">
        <w:rPr>
          <w:sz w:val="28"/>
          <w:szCs w:val="28"/>
          <w:lang w:val="uk-UA"/>
        </w:rPr>
        <w:t>)</w:t>
      </w:r>
      <w:r w:rsidRPr="00796D64">
        <w:rPr>
          <w:sz w:val="28"/>
          <w:szCs w:val="28"/>
          <w:lang w:val="uk-UA"/>
        </w:rPr>
        <w:t xml:space="preserve"> від 13 травня 2021 року у справі</w:t>
      </w:r>
      <w:r w:rsidR="00A50D9A">
        <w:rPr>
          <w:sz w:val="28"/>
          <w:szCs w:val="28"/>
          <w:lang w:val="uk-UA"/>
        </w:rPr>
        <w:t xml:space="preserve"> </w:t>
      </w:r>
      <w:r w:rsidR="00642590">
        <w:rPr>
          <w:sz w:val="28"/>
          <w:szCs w:val="28"/>
          <w:lang w:val="uk-UA"/>
        </w:rPr>
        <w:t>№ 420/8675/20 (провадження</w:t>
      </w:r>
      <w:r w:rsidR="00642590">
        <w:rPr>
          <w:sz w:val="28"/>
          <w:szCs w:val="28"/>
          <w:lang w:val="uk-UA"/>
        </w:rPr>
        <w:br/>
      </w:r>
      <w:r w:rsidRPr="00796D64">
        <w:rPr>
          <w:sz w:val="28"/>
          <w:szCs w:val="28"/>
          <w:lang w:val="uk-UA"/>
        </w:rPr>
        <w:t>№ К/9901/15173/21) у відкритті касаційного провадження за вказаною касаційною скаргою відмовлено.</w:t>
      </w:r>
      <w:r w:rsidR="00A50D9A">
        <w:rPr>
          <w:sz w:val="28"/>
          <w:szCs w:val="28"/>
          <w:lang w:val="uk-UA"/>
        </w:rPr>
        <w:t xml:space="preserve"> </w:t>
      </w:r>
      <w:r w:rsidRPr="00796D64">
        <w:rPr>
          <w:sz w:val="28"/>
          <w:szCs w:val="28"/>
          <w:lang w:val="uk-UA"/>
        </w:rPr>
        <w:t>У</w:t>
      </w:r>
      <w:r w:rsidR="00642590">
        <w:rPr>
          <w:sz w:val="28"/>
          <w:szCs w:val="28"/>
          <w:lang w:val="uk-UA"/>
        </w:rPr>
        <w:t xml:space="preserve"> цьому</w:t>
      </w:r>
      <w:r w:rsidRPr="00796D64">
        <w:rPr>
          <w:sz w:val="28"/>
          <w:szCs w:val="28"/>
          <w:lang w:val="uk-UA"/>
        </w:rPr>
        <w:t xml:space="preserve"> рішенні колегія суддів зазначила таке.</w:t>
      </w:r>
    </w:p>
    <w:p w14:paraId="4350F851" w14:textId="60C4CA48"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 xml:space="preserve">8 вересня 2020 року </w:t>
      </w:r>
      <w:r w:rsidR="008C0FEE">
        <w:rPr>
          <w:sz w:val="28"/>
          <w:szCs w:val="28"/>
          <w:lang w:val="uk-UA"/>
        </w:rPr>
        <w:t>О</w:t>
      </w:r>
      <w:r w:rsidR="008C0FEE">
        <w:rPr>
          <w:sz w:val="28"/>
          <w:szCs w:val="28"/>
          <w:lang w:val="uk-UA"/>
        </w:rPr>
        <w:t>СОБА1</w:t>
      </w:r>
      <w:r w:rsidRPr="00796D64">
        <w:rPr>
          <w:sz w:val="28"/>
          <w:szCs w:val="28"/>
          <w:lang w:val="uk-UA"/>
        </w:rPr>
        <w:t xml:space="preserve"> звернувся до адміністративного суду з позовом до </w:t>
      </w:r>
      <w:proofErr w:type="spellStart"/>
      <w:r w:rsidRPr="00796D64">
        <w:rPr>
          <w:sz w:val="28"/>
          <w:szCs w:val="28"/>
          <w:lang w:val="uk-UA"/>
        </w:rPr>
        <w:t>Біляївського</w:t>
      </w:r>
      <w:proofErr w:type="spellEnd"/>
      <w:r w:rsidRPr="00796D64">
        <w:rPr>
          <w:sz w:val="28"/>
          <w:szCs w:val="28"/>
          <w:lang w:val="uk-UA"/>
        </w:rPr>
        <w:t xml:space="preserve"> міськрайонного відділу Державної виконавчої служби Південного міжрегіонального </w:t>
      </w:r>
      <w:r w:rsidR="00642590">
        <w:rPr>
          <w:sz w:val="28"/>
          <w:szCs w:val="28"/>
          <w:lang w:val="uk-UA"/>
        </w:rPr>
        <w:t>управління Міністерства юстиції</w:t>
      </w:r>
      <w:r w:rsidR="00642590">
        <w:rPr>
          <w:sz w:val="28"/>
          <w:szCs w:val="28"/>
          <w:lang w:val="uk-UA"/>
        </w:rPr>
        <w:br/>
      </w:r>
      <w:r w:rsidRPr="00796D64">
        <w:rPr>
          <w:sz w:val="28"/>
          <w:szCs w:val="28"/>
          <w:lang w:val="uk-UA"/>
        </w:rPr>
        <w:t xml:space="preserve">(м. Одеса), в якому просив визнати протиправною та скасувати постанову про закриття виконавчого провадження від 27 лютого 2020 року ВП № 60652654. Рішенням Одеського окружного адміністративного суду від 23 грудня 2020 року у задоволенні цього позову відмовлено. Постановою П’ятого апеляційного адміністративного суду від 22 квітня 2021 року апеляційну скаргу </w:t>
      </w:r>
      <w:r w:rsidR="008C0FEE">
        <w:rPr>
          <w:sz w:val="28"/>
          <w:szCs w:val="28"/>
          <w:lang w:val="uk-UA"/>
        </w:rPr>
        <w:t>ОСОБА1</w:t>
      </w:r>
      <w:r w:rsidRPr="00796D64">
        <w:rPr>
          <w:sz w:val="28"/>
          <w:szCs w:val="28"/>
          <w:lang w:val="uk-UA"/>
        </w:rPr>
        <w:t xml:space="preserve"> залишено без задоволення, рішення суду першої інстанції залишено без змін.23 квітня 2021 року </w:t>
      </w:r>
      <w:r w:rsidR="008C0FEE">
        <w:rPr>
          <w:sz w:val="28"/>
          <w:szCs w:val="28"/>
          <w:lang w:val="uk-UA"/>
        </w:rPr>
        <w:t>ОСОБА1</w:t>
      </w:r>
      <w:r w:rsidRPr="00796D64">
        <w:rPr>
          <w:sz w:val="28"/>
          <w:szCs w:val="28"/>
          <w:lang w:val="uk-UA"/>
        </w:rPr>
        <w:t xml:space="preserve">  подано до Верховного Суду касаційну скаргу.</w:t>
      </w:r>
    </w:p>
    <w:p w14:paraId="14530190" w14:textId="77777777"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 xml:space="preserve">У поданій касаційній скарзі позивач, посилаючись на те, що касаційна скарга стосується питання права, яке має фундаментальне значення для формування єдиної </w:t>
      </w:r>
      <w:proofErr w:type="spellStart"/>
      <w:r w:rsidRPr="00796D64">
        <w:rPr>
          <w:sz w:val="28"/>
          <w:szCs w:val="28"/>
          <w:lang w:val="uk-UA"/>
        </w:rPr>
        <w:t>правозастосовчої</w:t>
      </w:r>
      <w:proofErr w:type="spellEnd"/>
      <w:r w:rsidRPr="00796D64">
        <w:rPr>
          <w:sz w:val="28"/>
          <w:szCs w:val="28"/>
          <w:lang w:val="uk-UA"/>
        </w:rPr>
        <w:t xml:space="preserve"> практики та становить значний суспільний інтерес та має виняткове значення для учасника справи, просить скасувати судові рішення та ухвалити нове, яким задовольнити позовні вимоги в повному обсязі.</w:t>
      </w:r>
    </w:p>
    <w:p w14:paraId="4F6FA563" w14:textId="77777777"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Дослідивши доводи касаційної скарги та додані до неї матеріали, колегія суддів дійшла висновку про необхідність відмови у відкритті касаційного провадження з таких підстав.</w:t>
      </w:r>
    </w:p>
    <w:p w14:paraId="780F6099" w14:textId="6C86A2DA"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З 8 лютого 2020 року набрав чинності Закон України від 15 січня</w:t>
      </w:r>
      <w:r w:rsidR="00A50D9A">
        <w:rPr>
          <w:sz w:val="28"/>
          <w:szCs w:val="28"/>
          <w:lang w:val="uk-UA"/>
        </w:rPr>
        <w:t xml:space="preserve"> </w:t>
      </w:r>
      <w:r w:rsidRPr="00796D64">
        <w:rPr>
          <w:sz w:val="28"/>
          <w:szCs w:val="28"/>
          <w:lang w:val="uk-UA"/>
        </w:rPr>
        <w:t xml:space="preserve">2020 року № 460-IХ «Про внесення змін до Господарського процесуального кодексу України, Цивільного процесуального кодексу України, Кодексу адміністративного судочинства України щодо вдосконалення порядку розгляду судових справ», яким </w:t>
      </w:r>
      <w:proofErr w:type="spellStart"/>
      <w:r w:rsidRPr="00796D64">
        <w:rPr>
          <w:sz w:val="28"/>
          <w:szCs w:val="28"/>
          <w:lang w:val="uk-UA"/>
        </w:rPr>
        <w:t>внесено</w:t>
      </w:r>
      <w:proofErr w:type="spellEnd"/>
      <w:r w:rsidRPr="00796D64">
        <w:rPr>
          <w:sz w:val="28"/>
          <w:szCs w:val="28"/>
          <w:lang w:val="uk-UA"/>
        </w:rPr>
        <w:t xml:space="preserve"> зміни до розділу 3 Глави 2 «Касаційне провадження», зокрема, щодо визначення підстав касаційного оскарження судових рішень та порядку їхнього розгляду. Пункт 8 частини другої статті 129 Конституції України серед основних засад судочинства закріплює забезпечення права на апеляційний перегляд справи та у визначених законом випадках </w:t>
      </w:r>
      <w:r w:rsidR="00642590">
        <w:rPr>
          <w:sz w:val="28"/>
          <w:szCs w:val="28"/>
          <w:lang w:val="uk-UA"/>
        </w:rPr>
        <w:t>–</w:t>
      </w:r>
      <w:r w:rsidR="00642590">
        <w:rPr>
          <w:sz w:val="28"/>
          <w:szCs w:val="28"/>
          <w:lang w:val="uk-UA"/>
        </w:rPr>
        <w:br/>
      </w:r>
      <w:r w:rsidRPr="00796D64">
        <w:rPr>
          <w:sz w:val="28"/>
          <w:szCs w:val="28"/>
          <w:lang w:val="uk-UA"/>
        </w:rPr>
        <w:t>на касаційне оскарження судового рішення. Наведеним конституційним положенням кореспондує стаття 14 Закону України «Про судоустрій і статус суддів». Отже, оскарження рішень судів у касаційному порядку можливе лише у випадках, якщо таке встановлено законом.</w:t>
      </w:r>
    </w:p>
    <w:p w14:paraId="00F9C52C" w14:textId="71A3AAE2"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Відповідно до частини третьої статт</w:t>
      </w:r>
      <w:r w:rsidR="00A50D9A">
        <w:rPr>
          <w:sz w:val="28"/>
          <w:szCs w:val="28"/>
          <w:lang w:val="uk-UA"/>
        </w:rPr>
        <w:t>і 333 КАС України суд відмовляє</w:t>
      </w:r>
      <w:r w:rsidR="00A50D9A">
        <w:rPr>
          <w:sz w:val="28"/>
          <w:szCs w:val="28"/>
          <w:lang w:val="uk-UA"/>
        </w:rPr>
        <w:br/>
      </w:r>
      <w:r w:rsidRPr="00796D64">
        <w:rPr>
          <w:sz w:val="28"/>
          <w:szCs w:val="28"/>
          <w:lang w:val="uk-UA"/>
        </w:rPr>
        <w:t xml:space="preserve">у відкритті касаційного провадження з перегляду ухвали про повернення заяви позивачеві (заявникові), а також судових рішень у справах, визначених статтями 280, 281, 287, 288 цього Кодексу, якщо рішення касаційного суду за наслідками розгляду такої скарги не може мати значення для формування єдиної </w:t>
      </w:r>
      <w:proofErr w:type="spellStart"/>
      <w:r w:rsidRPr="00796D64">
        <w:rPr>
          <w:sz w:val="28"/>
          <w:szCs w:val="28"/>
          <w:lang w:val="uk-UA"/>
        </w:rPr>
        <w:t>правозастосовчої</w:t>
      </w:r>
      <w:proofErr w:type="spellEnd"/>
      <w:r w:rsidRPr="00796D64">
        <w:rPr>
          <w:sz w:val="28"/>
          <w:szCs w:val="28"/>
          <w:lang w:val="uk-UA"/>
        </w:rPr>
        <w:t xml:space="preserve"> практики.</w:t>
      </w:r>
    </w:p>
    <w:p w14:paraId="090DD891" w14:textId="164619A3"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Статтями 280, 281 287, 288 КАС України передбачено: особливості провадження у справах за адміністративними позовами органів виконавчої влади, органів місцевого самоврядування про встановлення обмеження щодо реалізації права на свободу мирних зібрань; особливості провадження у справах за адміністративними позовами про усунення перешкод та заборону втручання у здійснення права на свободу мирних зібрань; особливості провадження</w:t>
      </w:r>
      <w:r w:rsidR="00642590">
        <w:rPr>
          <w:sz w:val="28"/>
          <w:szCs w:val="28"/>
          <w:lang w:val="uk-UA"/>
        </w:rPr>
        <w:br/>
      </w:r>
      <w:r w:rsidRPr="00796D64">
        <w:rPr>
          <w:sz w:val="28"/>
          <w:szCs w:val="28"/>
          <w:lang w:val="uk-UA"/>
        </w:rPr>
        <w:t>у справах з приводу рішень, дій або бездіяльності органу державної виконавчої служби, приватного виконавця; особливості провадження у справах за адміністративними позовами з приводу примусового повернення чи примусового видворення іноземців або осіб без громадянства за межі території України.</w:t>
      </w:r>
    </w:p>
    <w:p w14:paraId="7339F343" w14:textId="77777777"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У свою чергу, стаття 287 КАС України передбачає особливості провадження у справах з приводу рішень, дій або бездіяльності органу державної виконавчої служби, приватного виконавця.</w:t>
      </w:r>
    </w:p>
    <w:p w14:paraId="11364CB6" w14:textId="471854F0"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З матеріалів касаційної скарги вбачаєт</w:t>
      </w:r>
      <w:r w:rsidR="00A50D9A">
        <w:rPr>
          <w:sz w:val="28"/>
          <w:szCs w:val="28"/>
          <w:lang w:val="uk-UA"/>
        </w:rPr>
        <w:t>ься, що спір у цій справі виник</w:t>
      </w:r>
      <w:r w:rsidR="00A50D9A">
        <w:rPr>
          <w:sz w:val="28"/>
          <w:szCs w:val="28"/>
          <w:lang w:val="uk-UA"/>
        </w:rPr>
        <w:br/>
      </w:r>
      <w:r w:rsidRPr="00796D64">
        <w:rPr>
          <w:sz w:val="28"/>
          <w:szCs w:val="28"/>
          <w:lang w:val="uk-UA"/>
        </w:rPr>
        <w:t>у відносинах з приводу дій державної виконавчої служби.</w:t>
      </w:r>
    </w:p>
    <w:p w14:paraId="6B29AB9F" w14:textId="2B953DEE"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За такого правового врегулювання та обставин справи, оскарження рішення суду апеляційної інстанції в касаційному порядку можливе лише</w:t>
      </w:r>
      <w:r w:rsidR="00A50D9A">
        <w:rPr>
          <w:sz w:val="28"/>
          <w:szCs w:val="28"/>
          <w:lang w:val="uk-UA"/>
        </w:rPr>
        <w:br/>
      </w:r>
      <w:r w:rsidRPr="00796D64">
        <w:rPr>
          <w:sz w:val="28"/>
          <w:szCs w:val="28"/>
          <w:lang w:val="uk-UA"/>
        </w:rPr>
        <w:t>у випадку, якщо розгляд такої скарги може мати значення для формування єдиної правозастосовної практики.</w:t>
      </w:r>
    </w:p>
    <w:p w14:paraId="38A9D3DF" w14:textId="77777777"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Таким чином, законодавець обмежив можливість касаційного оскарження судових рішень у названій категорії адміністративних справ, поставивши можливість такого оскарження в залежність від імовірності значення ухваленого за наслідком касаційного провадження судового рішення для формування практики застосування відповідних правових норм.</w:t>
      </w:r>
    </w:p>
    <w:p w14:paraId="6631D512" w14:textId="14F4C32E"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Водночас аналіз ухвалених у цій спр</w:t>
      </w:r>
      <w:r w:rsidR="00642590">
        <w:rPr>
          <w:sz w:val="28"/>
          <w:szCs w:val="28"/>
          <w:lang w:val="uk-UA"/>
        </w:rPr>
        <w:t>аві судового рішення, постанови</w:t>
      </w:r>
      <w:r w:rsidR="00642590">
        <w:rPr>
          <w:sz w:val="28"/>
          <w:szCs w:val="28"/>
          <w:lang w:val="uk-UA"/>
        </w:rPr>
        <w:br/>
      </w:r>
      <w:r w:rsidRPr="00796D64">
        <w:rPr>
          <w:sz w:val="28"/>
          <w:szCs w:val="28"/>
          <w:lang w:val="uk-UA"/>
        </w:rPr>
        <w:t xml:space="preserve">і доводів касаційної скарги не дає підстав для висновку, що рішення суду касаційної інстанції за наслідком розгляду касаційної скарги матиме значення для формування єдиної </w:t>
      </w:r>
      <w:proofErr w:type="spellStart"/>
      <w:r w:rsidRPr="00796D64">
        <w:rPr>
          <w:sz w:val="28"/>
          <w:szCs w:val="28"/>
          <w:lang w:val="uk-UA"/>
        </w:rPr>
        <w:t>правозастосовчої</w:t>
      </w:r>
      <w:proofErr w:type="spellEnd"/>
      <w:r w:rsidRPr="00796D64">
        <w:rPr>
          <w:sz w:val="28"/>
          <w:szCs w:val="28"/>
          <w:lang w:val="uk-UA"/>
        </w:rPr>
        <w:t xml:space="preserve"> практики в такій категорії адміністративних справ і скаржник таких принципів не наводить, а тому підстави для відкриття касаційного провадження відсутні.</w:t>
      </w:r>
    </w:p>
    <w:p w14:paraId="342EEE47" w14:textId="5D1738C9"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У наданих під час попередньої перевірки письмових поясненнях судді Касаційного адміністративного суду у складі Верховного Суду</w:t>
      </w:r>
      <w:r w:rsidR="00A50D9A">
        <w:rPr>
          <w:sz w:val="28"/>
          <w:szCs w:val="28"/>
          <w:lang w:val="uk-UA"/>
        </w:rPr>
        <w:br/>
      </w:r>
      <w:proofErr w:type="spellStart"/>
      <w:r w:rsidRPr="00796D64">
        <w:rPr>
          <w:sz w:val="28"/>
          <w:szCs w:val="28"/>
          <w:lang w:val="uk-UA"/>
        </w:rPr>
        <w:t>Загороднюк</w:t>
      </w:r>
      <w:proofErr w:type="spellEnd"/>
      <w:r w:rsidRPr="00796D64">
        <w:rPr>
          <w:sz w:val="28"/>
          <w:szCs w:val="28"/>
          <w:lang w:val="uk-UA"/>
        </w:rPr>
        <w:t xml:space="preserve"> А.Г., </w:t>
      </w:r>
      <w:proofErr w:type="spellStart"/>
      <w:r w:rsidRPr="00796D64">
        <w:rPr>
          <w:sz w:val="28"/>
          <w:szCs w:val="28"/>
          <w:lang w:val="uk-UA"/>
        </w:rPr>
        <w:t>Єресько</w:t>
      </w:r>
      <w:proofErr w:type="spellEnd"/>
      <w:r w:rsidRPr="00796D64">
        <w:rPr>
          <w:sz w:val="28"/>
          <w:szCs w:val="28"/>
          <w:lang w:val="uk-UA"/>
        </w:rPr>
        <w:t xml:space="preserve"> Л.О., Соколов В.М. підтримали позицію, викладену ними у вказаному судовому рішенні, з посиланням на норми Конституції України, КАС України та практику Європейського суду з прав людини. Зокрема, зазначили, що згідно із Основним З</w:t>
      </w:r>
      <w:r w:rsidR="00A50D9A">
        <w:rPr>
          <w:sz w:val="28"/>
          <w:szCs w:val="28"/>
          <w:lang w:val="uk-UA"/>
        </w:rPr>
        <w:t>аконом особи, які беруть участь</w:t>
      </w:r>
      <w:r w:rsidR="00A50D9A">
        <w:rPr>
          <w:sz w:val="28"/>
          <w:szCs w:val="28"/>
          <w:lang w:val="uk-UA"/>
        </w:rPr>
        <w:br/>
      </w:r>
      <w:r w:rsidRPr="00796D64">
        <w:rPr>
          <w:sz w:val="28"/>
          <w:szCs w:val="28"/>
          <w:lang w:val="uk-UA"/>
        </w:rPr>
        <w:t>у справі, у разі незгоди з ухваленими судовими рішеннями після їх перегляду</w:t>
      </w:r>
      <w:r w:rsidR="00A50D9A">
        <w:rPr>
          <w:sz w:val="28"/>
          <w:szCs w:val="28"/>
          <w:lang w:val="uk-UA"/>
        </w:rPr>
        <w:br/>
      </w:r>
      <w:r w:rsidRPr="00796D64">
        <w:rPr>
          <w:sz w:val="28"/>
          <w:szCs w:val="28"/>
          <w:lang w:val="uk-UA"/>
        </w:rPr>
        <w:t xml:space="preserve">в апеляційному порядку можуть скористатися правом їх оскарження у касаційному порядку, проте лише у визначених законом випадках. </w:t>
      </w:r>
    </w:p>
    <w:p w14:paraId="0777E939" w14:textId="77777777"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Європейський суд з прав людини у рішенні від 5 квітня 2018 року (справа «</w:t>
      </w:r>
      <w:proofErr w:type="spellStart"/>
      <w:r w:rsidRPr="00796D64">
        <w:rPr>
          <w:sz w:val="28"/>
          <w:szCs w:val="28"/>
          <w:lang w:val="uk-UA"/>
        </w:rPr>
        <w:t>Зубац</w:t>
      </w:r>
      <w:proofErr w:type="spellEnd"/>
      <w:r w:rsidRPr="00796D64">
        <w:rPr>
          <w:sz w:val="28"/>
          <w:szCs w:val="28"/>
          <w:lang w:val="uk-UA"/>
        </w:rPr>
        <w:t xml:space="preserve"> проти Хорватії» (</w:t>
      </w:r>
      <w:proofErr w:type="spellStart"/>
      <w:r w:rsidRPr="00796D64">
        <w:rPr>
          <w:sz w:val="28"/>
          <w:szCs w:val="28"/>
          <w:lang w:val="uk-UA"/>
        </w:rPr>
        <w:t>Zubac</w:t>
      </w:r>
      <w:proofErr w:type="spellEnd"/>
      <w:r w:rsidRPr="00796D64">
        <w:rPr>
          <w:sz w:val="28"/>
          <w:szCs w:val="28"/>
          <w:lang w:val="uk-UA"/>
        </w:rPr>
        <w:t xml:space="preserve"> v. </w:t>
      </w:r>
      <w:proofErr w:type="spellStart"/>
      <w:r w:rsidRPr="00796D64">
        <w:rPr>
          <w:sz w:val="28"/>
          <w:szCs w:val="28"/>
          <w:lang w:val="uk-UA"/>
        </w:rPr>
        <w:t>Croatia</w:t>
      </w:r>
      <w:proofErr w:type="spellEnd"/>
      <w:r w:rsidRPr="00796D64">
        <w:rPr>
          <w:sz w:val="28"/>
          <w:szCs w:val="28"/>
          <w:lang w:val="uk-UA"/>
        </w:rPr>
        <w:t>), №40160/12) вказав, що право на доступ до суду не є абсолютним і може підлягати обмеженням, які дозволяються опосередковано, оскільки право на доступ до суду за своєю природою потребує регулювання державою, і таке регулювання може змінюватися у часі та місці відповідно до потреб та ресурсів суспільства та окремих осіб. Тим не менше, обмеження, що застосовуються, не повинні обмежувати доступ, який залишається для особи, у такий спосіб або в такій мірі, щоб сама суть права була порушена. Ці обмеження повинні переслідувати легітимну мету та має бути розумний ступінь пропорційності між використаними засобами та поставленими цілями (п. 78).</w:t>
      </w:r>
    </w:p>
    <w:p w14:paraId="1E3AD181" w14:textId="77777777"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Спосіб застосування пункту 1 статті 6 Конвенції до апеляційних та касаційних судів залежить від особливостей судового провадження, про яке йдеться, і необхідно враховувати всю сукупність процесуальних дій, проведених в рамках національного правопорядку, а також роль судів касаційної інстанції в них; умови прийнятності касаційної скарги щодо питань права можуть бути суворіші, ніж для звичайної скарги (п. 82).</w:t>
      </w:r>
    </w:p>
    <w:p w14:paraId="5183F244" w14:textId="77777777"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 xml:space="preserve">Застосування передбаченого законодавством порогу </w:t>
      </w:r>
      <w:proofErr w:type="spellStart"/>
      <w:r w:rsidRPr="00796D64">
        <w:rPr>
          <w:sz w:val="28"/>
          <w:szCs w:val="28"/>
          <w:lang w:val="uk-UA"/>
        </w:rPr>
        <w:t>ratione</w:t>
      </w:r>
      <w:proofErr w:type="spellEnd"/>
      <w:r w:rsidRPr="00796D64">
        <w:rPr>
          <w:sz w:val="28"/>
          <w:szCs w:val="28"/>
          <w:lang w:val="uk-UA"/>
        </w:rPr>
        <w:t xml:space="preserve"> </w:t>
      </w:r>
      <w:proofErr w:type="spellStart"/>
      <w:r w:rsidRPr="00796D64">
        <w:rPr>
          <w:sz w:val="28"/>
          <w:szCs w:val="28"/>
          <w:lang w:val="uk-UA"/>
        </w:rPr>
        <w:t>valoris</w:t>
      </w:r>
      <w:proofErr w:type="spellEnd"/>
      <w:r w:rsidRPr="00796D64">
        <w:rPr>
          <w:sz w:val="28"/>
          <w:szCs w:val="28"/>
          <w:lang w:val="uk-UA"/>
        </w:rPr>
        <w:t xml:space="preserve"> для подання скарг до верховного суду є правомірною та обґрунтованою процесуальною вимогою, враховуючи саму суть повноважень верховного суду щодо розгляду лише справ відповідного рівня значущості (п. 83).</w:t>
      </w:r>
    </w:p>
    <w:p w14:paraId="4DF20194" w14:textId="77777777"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 xml:space="preserve">При цьому саме національний Верховний суд, якщо цього вимагає національне законодавство, повинен оцінювати те, чи досягнуто передбачений законодавством поріг </w:t>
      </w:r>
      <w:proofErr w:type="spellStart"/>
      <w:r w:rsidRPr="00796D64">
        <w:rPr>
          <w:sz w:val="28"/>
          <w:szCs w:val="28"/>
          <w:lang w:val="uk-UA"/>
        </w:rPr>
        <w:t>ratione</w:t>
      </w:r>
      <w:proofErr w:type="spellEnd"/>
      <w:r w:rsidRPr="00796D64">
        <w:rPr>
          <w:sz w:val="28"/>
          <w:szCs w:val="28"/>
          <w:lang w:val="uk-UA"/>
        </w:rPr>
        <w:t xml:space="preserve"> </w:t>
      </w:r>
      <w:proofErr w:type="spellStart"/>
      <w:r w:rsidRPr="00796D64">
        <w:rPr>
          <w:sz w:val="28"/>
          <w:szCs w:val="28"/>
          <w:lang w:val="uk-UA"/>
        </w:rPr>
        <w:t>valoris</w:t>
      </w:r>
      <w:proofErr w:type="spellEnd"/>
      <w:r w:rsidRPr="00796D64">
        <w:rPr>
          <w:sz w:val="28"/>
          <w:szCs w:val="28"/>
          <w:lang w:val="uk-UA"/>
        </w:rPr>
        <w:t xml:space="preserve"> для подання скарги саме до цього суду. Відповідно, в ситуації, коли відповідне національне законодавство дозволяло йому відфільтровувати справи, що надходять до нього, верховний суд не може бути зв'язаний або обмежений помилками в оцінюванні зазначеного порогу, яких припустилися суди нижчої інстанції при визначенні того, чи надавати доступ до нього (п. 86).</w:t>
      </w:r>
    </w:p>
    <w:p w14:paraId="583373AA" w14:textId="77777777"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 xml:space="preserve">Отже, як зауважено у поясненнях, за прецедентною практикою Європейського суду з прав людини обмеження доступу до Верховного Суду охоплюється загальновизнаною легітимною метою встановленого законодавством порогу </w:t>
      </w:r>
      <w:proofErr w:type="spellStart"/>
      <w:r w:rsidRPr="00796D64">
        <w:rPr>
          <w:sz w:val="28"/>
          <w:szCs w:val="28"/>
          <w:lang w:val="uk-UA"/>
        </w:rPr>
        <w:t>ratione</w:t>
      </w:r>
      <w:proofErr w:type="spellEnd"/>
      <w:r w:rsidRPr="00796D64">
        <w:rPr>
          <w:sz w:val="28"/>
          <w:szCs w:val="28"/>
          <w:lang w:val="uk-UA"/>
        </w:rPr>
        <w:t xml:space="preserve"> </w:t>
      </w:r>
      <w:proofErr w:type="spellStart"/>
      <w:r w:rsidRPr="00796D64">
        <w:rPr>
          <w:sz w:val="28"/>
          <w:szCs w:val="28"/>
          <w:lang w:val="uk-UA"/>
        </w:rPr>
        <w:t>valoris</w:t>
      </w:r>
      <w:proofErr w:type="spellEnd"/>
      <w:r w:rsidRPr="00796D64">
        <w:rPr>
          <w:sz w:val="28"/>
          <w:szCs w:val="28"/>
          <w:lang w:val="uk-UA"/>
        </w:rPr>
        <w:t xml:space="preserve"> для скарг, що подаються на розгляд Верховного Суду, яка полягає в тому, щоб забезпечувати розгляд у Верховному Суді, з огляду на саму суть його функцій, лише справ необхідного рівня значущості.</w:t>
      </w:r>
    </w:p>
    <w:p w14:paraId="6CECE768" w14:textId="6F5DE53C"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 xml:space="preserve">Суддя </w:t>
      </w:r>
      <w:proofErr w:type="spellStart"/>
      <w:r w:rsidRPr="00796D64">
        <w:rPr>
          <w:sz w:val="28"/>
          <w:szCs w:val="28"/>
          <w:lang w:val="uk-UA"/>
        </w:rPr>
        <w:t>Єресько</w:t>
      </w:r>
      <w:proofErr w:type="spellEnd"/>
      <w:r w:rsidRPr="00796D64">
        <w:rPr>
          <w:sz w:val="28"/>
          <w:szCs w:val="28"/>
          <w:lang w:val="uk-UA"/>
        </w:rPr>
        <w:t xml:space="preserve"> Л.О. додатково зауважила, що в адміністративному позові у справі № 420/8675/20 </w:t>
      </w:r>
      <w:r w:rsidR="008C0FEE">
        <w:rPr>
          <w:sz w:val="28"/>
          <w:szCs w:val="28"/>
          <w:lang w:val="uk-UA"/>
        </w:rPr>
        <w:t>ОСОБА1</w:t>
      </w:r>
      <w:r w:rsidRPr="00796D64">
        <w:rPr>
          <w:sz w:val="28"/>
          <w:szCs w:val="28"/>
          <w:lang w:val="uk-UA"/>
        </w:rPr>
        <w:t xml:space="preserve"> не посилався на обставини визнання протиправним та скасування рішення </w:t>
      </w:r>
      <w:proofErr w:type="spellStart"/>
      <w:r w:rsidRPr="00796D64">
        <w:rPr>
          <w:sz w:val="28"/>
          <w:szCs w:val="28"/>
          <w:lang w:val="uk-UA"/>
        </w:rPr>
        <w:t>Нерубайської</w:t>
      </w:r>
      <w:proofErr w:type="spellEnd"/>
      <w:r w:rsidRPr="00796D64">
        <w:rPr>
          <w:sz w:val="28"/>
          <w:szCs w:val="28"/>
          <w:lang w:val="uk-UA"/>
        </w:rPr>
        <w:t xml:space="preserve"> сільської ради від 4 червня 2019 року № 655-VII, оскільки рішення Одеського окружного адміністративного суду від 27 жовтня 2020 року у справі № 420/6192/19 на момент подання цього позову ще не існувало. Надаючи до суду першої інстанції </w:t>
      </w:r>
      <w:r w:rsidR="003E7671">
        <w:rPr>
          <w:sz w:val="28"/>
          <w:szCs w:val="28"/>
          <w:lang w:val="uk-UA"/>
        </w:rPr>
        <w:t>«</w:t>
      </w:r>
      <w:r w:rsidRPr="00796D64">
        <w:rPr>
          <w:sz w:val="28"/>
          <w:szCs w:val="28"/>
          <w:lang w:val="uk-UA"/>
        </w:rPr>
        <w:t>е-поштою</w:t>
      </w:r>
      <w:r w:rsidR="003E7671">
        <w:rPr>
          <w:sz w:val="28"/>
          <w:szCs w:val="28"/>
          <w:lang w:val="uk-UA"/>
        </w:rPr>
        <w:t>»</w:t>
      </w:r>
      <w:r w:rsidRPr="00796D64">
        <w:rPr>
          <w:sz w:val="28"/>
          <w:szCs w:val="28"/>
          <w:lang w:val="uk-UA"/>
        </w:rPr>
        <w:t xml:space="preserve"> додаткові пояснення, а саме копію вказаного судового рішення, заяви про зміну підстав позову </w:t>
      </w:r>
      <w:r w:rsidR="008C0FEE">
        <w:rPr>
          <w:sz w:val="28"/>
          <w:szCs w:val="28"/>
          <w:lang w:val="uk-UA"/>
        </w:rPr>
        <w:t>ОСОБА1</w:t>
      </w:r>
      <w:r w:rsidRPr="00796D64">
        <w:rPr>
          <w:sz w:val="28"/>
          <w:szCs w:val="28"/>
          <w:lang w:val="uk-UA"/>
        </w:rPr>
        <w:t xml:space="preserve"> не подавав. П’ятий апеляційний адміністративний суд у постанові від 22 квітня 2021 року</w:t>
      </w:r>
      <w:r w:rsidR="0082719F">
        <w:rPr>
          <w:sz w:val="28"/>
          <w:szCs w:val="28"/>
          <w:lang w:val="uk-UA"/>
        </w:rPr>
        <w:t xml:space="preserve"> </w:t>
      </w:r>
      <w:r w:rsidRPr="00796D64">
        <w:rPr>
          <w:sz w:val="28"/>
          <w:szCs w:val="28"/>
          <w:lang w:val="uk-UA"/>
        </w:rPr>
        <w:t xml:space="preserve">у справі № 420/8675/20 обґрунтовано відхилив доводи </w:t>
      </w:r>
      <w:r w:rsidR="008C0FEE">
        <w:rPr>
          <w:sz w:val="28"/>
          <w:szCs w:val="28"/>
          <w:lang w:val="uk-UA"/>
        </w:rPr>
        <w:t>ОСОБА1</w:t>
      </w:r>
      <w:r w:rsidRPr="00796D64">
        <w:rPr>
          <w:sz w:val="28"/>
          <w:szCs w:val="28"/>
          <w:lang w:val="uk-UA"/>
        </w:rPr>
        <w:t xml:space="preserve"> про неврахування судом першої інстанції рішення Одеського о</w:t>
      </w:r>
      <w:r w:rsidR="0082719F">
        <w:rPr>
          <w:sz w:val="28"/>
          <w:szCs w:val="28"/>
          <w:lang w:val="uk-UA"/>
        </w:rPr>
        <w:t>кружного адміністративного суду</w:t>
      </w:r>
      <w:r w:rsidR="0082719F">
        <w:rPr>
          <w:sz w:val="28"/>
          <w:szCs w:val="28"/>
          <w:lang w:val="uk-UA"/>
        </w:rPr>
        <w:br/>
      </w:r>
      <w:r w:rsidRPr="00796D64">
        <w:rPr>
          <w:sz w:val="28"/>
          <w:szCs w:val="28"/>
          <w:lang w:val="uk-UA"/>
        </w:rPr>
        <w:t>від 27 жовтня 2020 року у справі № 420/6192/19,  оскільки воно набрало законної сили після прийняття оскаржуваного у даній справі рішення суду першої інстанції, що унеможливлювало його врахування судом першої інстанції. Поряд із цим колегія суддів суду апеляційної інстанції звернула увагу апелянта на те, що у справі</w:t>
      </w:r>
      <w:r w:rsidR="0082719F">
        <w:rPr>
          <w:sz w:val="28"/>
          <w:szCs w:val="28"/>
          <w:lang w:val="uk-UA"/>
        </w:rPr>
        <w:t xml:space="preserve"> </w:t>
      </w:r>
      <w:r w:rsidRPr="00796D64">
        <w:rPr>
          <w:sz w:val="28"/>
          <w:szCs w:val="28"/>
          <w:lang w:val="uk-UA"/>
        </w:rPr>
        <w:t xml:space="preserve">№ 420/6192/19 судами встановлена протиправність рішення </w:t>
      </w:r>
      <w:proofErr w:type="spellStart"/>
      <w:r w:rsidRPr="00796D64">
        <w:rPr>
          <w:sz w:val="28"/>
          <w:szCs w:val="28"/>
          <w:lang w:val="uk-UA"/>
        </w:rPr>
        <w:t>Нерубайської</w:t>
      </w:r>
      <w:proofErr w:type="spellEnd"/>
      <w:r w:rsidRPr="00796D64">
        <w:rPr>
          <w:sz w:val="28"/>
          <w:szCs w:val="28"/>
          <w:lang w:val="uk-UA"/>
        </w:rPr>
        <w:t xml:space="preserve"> сільської ради від 4 червня 2019 року № 655-VII щодо недотримання норм земельного законодавства, а не невиконання рішення суду у справі</w:t>
      </w:r>
      <w:r w:rsidR="0082719F">
        <w:rPr>
          <w:sz w:val="28"/>
          <w:szCs w:val="28"/>
          <w:lang w:val="uk-UA"/>
        </w:rPr>
        <w:t xml:space="preserve"> </w:t>
      </w:r>
      <w:r w:rsidRPr="00796D64">
        <w:rPr>
          <w:sz w:val="28"/>
          <w:szCs w:val="28"/>
          <w:lang w:val="uk-UA"/>
        </w:rPr>
        <w:t>№ 420/5228/18.</w:t>
      </w:r>
    </w:p>
    <w:p w14:paraId="7CDFAD0C" w14:textId="4A75CBA4"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 xml:space="preserve">У касаційній скарзі скаржник, висловлюючи незгоду із цими мотивами постанови суду апеляційної інстанції, наполягав на тому, що суд апеляційної інстанції не взяв до уваги, що рішення </w:t>
      </w:r>
      <w:proofErr w:type="spellStart"/>
      <w:r w:rsidRPr="00796D64">
        <w:rPr>
          <w:sz w:val="28"/>
          <w:szCs w:val="28"/>
          <w:lang w:val="uk-UA"/>
        </w:rPr>
        <w:t>Нерубайської</w:t>
      </w:r>
      <w:proofErr w:type="spellEnd"/>
      <w:r w:rsidRPr="00796D64">
        <w:rPr>
          <w:sz w:val="28"/>
          <w:szCs w:val="28"/>
          <w:lang w:val="uk-UA"/>
        </w:rPr>
        <w:t xml:space="preserve"> сільської ради</w:t>
      </w:r>
      <w:r w:rsidR="0082719F">
        <w:rPr>
          <w:sz w:val="28"/>
          <w:szCs w:val="28"/>
          <w:lang w:val="uk-UA"/>
        </w:rPr>
        <w:t xml:space="preserve"> </w:t>
      </w:r>
      <w:r w:rsidRPr="00796D64">
        <w:rPr>
          <w:sz w:val="28"/>
          <w:szCs w:val="28"/>
          <w:lang w:val="uk-UA"/>
        </w:rPr>
        <w:t>від 4 червня 2019 року № 655-VII було прийняте саме на виконання рішення суду у справі № 420/5228/18. У цьому контексті необхідно зауважити, що, скасовуючи ухвалу Одеського окружного адміністративного суду від</w:t>
      </w:r>
      <w:r w:rsidR="0082719F">
        <w:rPr>
          <w:sz w:val="28"/>
          <w:szCs w:val="28"/>
          <w:lang w:val="uk-UA"/>
        </w:rPr>
        <w:t xml:space="preserve"> </w:t>
      </w:r>
      <w:r w:rsidRPr="00796D64">
        <w:rPr>
          <w:sz w:val="28"/>
          <w:szCs w:val="28"/>
          <w:lang w:val="uk-UA"/>
        </w:rPr>
        <w:t xml:space="preserve">21 лютого 2020 року (https://reyestr.court.gov.ua/Review/87860309) про закриття провадження у справі № 420/6192/19 в частині позовних вимог про визнання протиправним та скасування рішення </w:t>
      </w:r>
      <w:proofErr w:type="spellStart"/>
      <w:r w:rsidRPr="00796D64">
        <w:rPr>
          <w:sz w:val="28"/>
          <w:szCs w:val="28"/>
          <w:lang w:val="uk-UA"/>
        </w:rPr>
        <w:t>Нерубайської</w:t>
      </w:r>
      <w:proofErr w:type="spellEnd"/>
      <w:r w:rsidRPr="00796D64">
        <w:rPr>
          <w:sz w:val="28"/>
          <w:szCs w:val="28"/>
          <w:lang w:val="uk-UA"/>
        </w:rPr>
        <w:t xml:space="preserve"> сільсь</w:t>
      </w:r>
      <w:r w:rsidR="0082719F">
        <w:rPr>
          <w:sz w:val="28"/>
          <w:szCs w:val="28"/>
          <w:lang w:val="uk-UA"/>
        </w:rPr>
        <w:t>кої ради від 4 червня 2019 року</w:t>
      </w:r>
      <w:r w:rsidR="0082719F">
        <w:rPr>
          <w:sz w:val="28"/>
          <w:szCs w:val="28"/>
          <w:lang w:val="uk-UA"/>
        </w:rPr>
        <w:br/>
      </w:r>
      <w:r w:rsidRPr="00796D64">
        <w:rPr>
          <w:sz w:val="28"/>
          <w:szCs w:val="28"/>
          <w:lang w:val="uk-UA"/>
        </w:rPr>
        <w:t>№ 655-VII з тих мотивів, що предмет позову у вказаній частині позовних вимог є фактично одним із способів виконання рішення Одеського окружного адміністративного суду від 20 грудня</w:t>
      </w:r>
      <w:r w:rsidR="0082719F">
        <w:rPr>
          <w:sz w:val="28"/>
          <w:szCs w:val="28"/>
          <w:lang w:val="uk-UA"/>
        </w:rPr>
        <w:t xml:space="preserve"> </w:t>
      </w:r>
      <w:r w:rsidRPr="00796D64">
        <w:rPr>
          <w:sz w:val="28"/>
          <w:szCs w:val="28"/>
          <w:lang w:val="uk-UA"/>
        </w:rPr>
        <w:t>2018 року у справі № 420/5228/18, суд апеляційної інстанції у постанові від 11 червня 2020</w:t>
      </w:r>
      <w:r w:rsidR="0082719F">
        <w:rPr>
          <w:sz w:val="28"/>
          <w:szCs w:val="28"/>
          <w:lang w:val="uk-UA"/>
        </w:rPr>
        <w:t xml:space="preserve"> року</w:t>
      </w:r>
      <w:r w:rsidRPr="00796D64">
        <w:rPr>
          <w:sz w:val="28"/>
          <w:szCs w:val="28"/>
          <w:lang w:val="uk-UA"/>
        </w:rPr>
        <w:t xml:space="preserve"> (https://reyestr.court.gov.ua/Review/89851682) виходив з того, що на виконання рішення суду у вищевказаній справі відповідачем вирішено питання стосовно надання земельної ділянки, проте у її наданні відмовлено</w:t>
      </w:r>
      <w:r w:rsidR="0082719F">
        <w:rPr>
          <w:sz w:val="28"/>
          <w:szCs w:val="28"/>
          <w:lang w:val="uk-UA"/>
        </w:rPr>
        <w:t xml:space="preserve"> </w:t>
      </w:r>
      <w:r w:rsidRPr="00796D64">
        <w:rPr>
          <w:sz w:val="28"/>
          <w:szCs w:val="28"/>
          <w:lang w:val="uk-UA"/>
        </w:rPr>
        <w:t xml:space="preserve">з підстав невідповідності графічного зображення розташування бажаної позивачем земельної ділянки генеральному плану с. </w:t>
      </w:r>
      <w:proofErr w:type="spellStart"/>
      <w:r w:rsidRPr="00796D64">
        <w:rPr>
          <w:sz w:val="28"/>
          <w:szCs w:val="28"/>
          <w:lang w:val="uk-UA"/>
        </w:rPr>
        <w:t>Нерубайське</w:t>
      </w:r>
      <w:proofErr w:type="spellEnd"/>
      <w:r w:rsidRPr="00796D64">
        <w:rPr>
          <w:sz w:val="28"/>
          <w:szCs w:val="28"/>
          <w:lang w:val="uk-UA"/>
        </w:rPr>
        <w:t xml:space="preserve"> </w:t>
      </w:r>
      <w:proofErr w:type="spellStart"/>
      <w:r w:rsidRPr="00796D64">
        <w:rPr>
          <w:sz w:val="28"/>
          <w:szCs w:val="28"/>
          <w:lang w:val="uk-UA"/>
        </w:rPr>
        <w:t>Біляївського</w:t>
      </w:r>
      <w:proofErr w:type="spellEnd"/>
      <w:r w:rsidRPr="00796D64">
        <w:rPr>
          <w:sz w:val="28"/>
          <w:szCs w:val="28"/>
          <w:lang w:val="uk-UA"/>
        </w:rPr>
        <w:t xml:space="preserve"> району Одеської області, що не було предметом розгляду</w:t>
      </w:r>
      <w:r w:rsidR="0082719F">
        <w:rPr>
          <w:sz w:val="28"/>
          <w:szCs w:val="28"/>
          <w:lang w:val="uk-UA"/>
        </w:rPr>
        <w:t xml:space="preserve"> </w:t>
      </w:r>
      <w:r w:rsidRPr="00796D64">
        <w:rPr>
          <w:sz w:val="28"/>
          <w:szCs w:val="28"/>
          <w:lang w:val="uk-UA"/>
        </w:rPr>
        <w:t xml:space="preserve">у справі № 420/5228/18. Отже, за висновком суду апеляційної інстанції, рішення </w:t>
      </w:r>
      <w:proofErr w:type="spellStart"/>
      <w:r w:rsidRPr="00796D64">
        <w:rPr>
          <w:sz w:val="28"/>
          <w:szCs w:val="28"/>
          <w:lang w:val="uk-UA"/>
        </w:rPr>
        <w:t>Нерубайської</w:t>
      </w:r>
      <w:proofErr w:type="spellEnd"/>
      <w:r w:rsidRPr="00796D64">
        <w:rPr>
          <w:sz w:val="28"/>
          <w:szCs w:val="28"/>
          <w:lang w:val="uk-UA"/>
        </w:rPr>
        <w:t xml:space="preserve"> сільської ради </w:t>
      </w:r>
      <w:proofErr w:type="spellStart"/>
      <w:r w:rsidRPr="00796D64">
        <w:rPr>
          <w:sz w:val="28"/>
          <w:szCs w:val="28"/>
          <w:lang w:val="uk-UA"/>
        </w:rPr>
        <w:t>Біляївського</w:t>
      </w:r>
      <w:proofErr w:type="spellEnd"/>
      <w:r w:rsidRPr="00796D64">
        <w:rPr>
          <w:sz w:val="28"/>
          <w:szCs w:val="28"/>
          <w:lang w:val="uk-UA"/>
        </w:rPr>
        <w:t xml:space="preserve"> району Одеської області в</w:t>
      </w:r>
      <w:r w:rsidR="003E7671">
        <w:rPr>
          <w:sz w:val="28"/>
          <w:szCs w:val="28"/>
          <w:lang w:val="uk-UA"/>
        </w:rPr>
        <w:t>ід 4 червня 2019 року № 655-VII</w:t>
      </w:r>
      <w:r w:rsidR="003E7671">
        <w:rPr>
          <w:sz w:val="28"/>
          <w:szCs w:val="28"/>
          <w:lang w:val="uk-UA"/>
        </w:rPr>
        <w:br/>
      </w:r>
      <w:r w:rsidRPr="00796D64">
        <w:rPr>
          <w:sz w:val="28"/>
          <w:szCs w:val="28"/>
          <w:lang w:val="uk-UA"/>
        </w:rPr>
        <w:t>є самостійною підставою для звернення з позовною заявою до адміністративного суду. Наведене дозволяє дійти висновку, що рішення Одеського окружного адміністративного суду</w:t>
      </w:r>
      <w:r w:rsidR="0082719F">
        <w:rPr>
          <w:sz w:val="28"/>
          <w:szCs w:val="28"/>
          <w:lang w:val="uk-UA"/>
        </w:rPr>
        <w:t xml:space="preserve"> </w:t>
      </w:r>
      <w:r w:rsidRPr="00796D64">
        <w:rPr>
          <w:sz w:val="28"/>
          <w:szCs w:val="28"/>
          <w:lang w:val="uk-UA"/>
        </w:rPr>
        <w:t>від 27 жовтня 2020 року у справі № 420/6192/19, залишене без змін постановою П’ятого апел</w:t>
      </w:r>
      <w:r w:rsidR="0082719F">
        <w:rPr>
          <w:sz w:val="28"/>
          <w:szCs w:val="28"/>
          <w:lang w:val="uk-UA"/>
        </w:rPr>
        <w:t>яційного адміністративного суду</w:t>
      </w:r>
      <w:r w:rsidR="003E7671">
        <w:rPr>
          <w:sz w:val="28"/>
          <w:szCs w:val="28"/>
          <w:lang w:val="uk-UA"/>
        </w:rPr>
        <w:t xml:space="preserve"> </w:t>
      </w:r>
      <w:r w:rsidRPr="00796D64">
        <w:rPr>
          <w:sz w:val="28"/>
          <w:szCs w:val="28"/>
          <w:lang w:val="uk-UA"/>
        </w:rPr>
        <w:t>15 лютого</w:t>
      </w:r>
      <w:r w:rsidR="0082719F">
        <w:rPr>
          <w:sz w:val="28"/>
          <w:szCs w:val="28"/>
          <w:lang w:val="uk-UA"/>
        </w:rPr>
        <w:t xml:space="preserve"> </w:t>
      </w:r>
      <w:r w:rsidRPr="00796D64">
        <w:rPr>
          <w:sz w:val="28"/>
          <w:szCs w:val="28"/>
          <w:lang w:val="uk-UA"/>
        </w:rPr>
        <w:t>2021 року, за у</w:t>
      </w:r>
      <w:r w:rsidR="003E7671">
        <w:rPr>
          <w:sz w:val="28"/>
          <w:szCs w:val="28"/>
          <w:lang w:val="uk-UA"/>
        </w:rPr>
        <w:t>мови визначення</w:t>
      </w:r>
      <w:r w:rsidR="003E7671">
        <w:rPr>
          <w:sz w:val="28"/>
          <w:szCs w:val="28"/>
          <w:lang w:val="uk-UA"/>
        </w:rPr>
        <w:br/>
      </w:r>
      <w:r w:rsidRPr="00796D64">
        <w:rPr>
          <w:sz w:val="28"/>
          <w:szCs w:val="28"/>
          <w:lang w:val="uk-UA"/>
        </w:rPr>
        <w:t>у встановленому процесуальному порядку способу та порядку його виконання, може бути підставою для ініціювання його виконання в межах виконавчого провадження як завершальної стадії цього</w:t>
      </w:r>
      <w:r w:rsidR="003E7671">
        <w:rPr>
          <w:sz w:val="28"/>
          <w:szCs w:val="28"/>
          <w:lang w:val="uk-UA"/>
        </w:rPr>
        <w:t xml:space="preserve"> судового провадження. Водночас</w:t>
      </w:r>
      <w:r w:rsidR="003E7671">
        <w:rPr>
          <w:sz w:val="28"/>
          <w:szCs w:val="28"/>
          <w:lang w:val="uk-UA"/>
        </w:rPr>
        <w:br/>
      </w:r>
      <w:r w:rsidRPr="00796D64">
        <w:rPr>
          <w:sz w:val="28"/>
          <w:szCs w:val="28"/>
          <w:lang w:val="uk-UA"/>
        </w:rPr>
        <w:t>із матеріалів, доданих скаржником до с</w:t>
      </w:r>
      <w:r w:rsidR="003E7671">
        <w:rPr>
          <w:sz w:val="28"/>
          <w:szCs w:val="28"/>
          <w:lang w:val="uk-UA"/>
        </w:rPr>
        <w:t xml:space="preserve">карги слідує, що </w:t>
      </w:r>
      <w:r w:rsidR="008C0FEE">
        <w:rPr>
          <w:sz w:val="28"/>
          <w:szCs w:val="28"/>
          <w:lang w:val="uk-UA"/>
        </w:rPr>
        <w:t>ОСОБА1</w:t>
      </w:r>
      <w:r w:rsidR="003E7671">
        <w:rPr>
          <w:sz w:val="28"/>
          <w:szCs w:val="28"/>
          <w:lang w:val="uk-UA"/>
        </w:rPr>
        <w:br/>
      </w:r>
      <w:r w:rsidRPr="00796D64">
        <w:rPr>
          <w:sz w:val="28"/>
          <w:szCs w:val="28"/>
          <w:lang w:val="uk-UA"/>
        </w:rPr>
        <w:t>не ініціював виконавчого провадженн</w:t>
      </w:r>
      <w:r w:rsidR="003E7671">
        <w:rPr>
          <w:sz w:val="28"/>
          <w:szCs w:val="28"/>
          <w:lang w:val="uk-UA"/>
        </w:rPr>
        <w:t>я за наслідками розгляду справи</w:t>
      </w:r>
      <w:r w:rsidR="003E7671">
        <w:rPr>
          <w:sz w:val="28"/>
          <w:szCs w:val="28"/>
          <w:lang w:val="uk-UA"/>
        </w:rPr>
        <w:br/>
      </w:r>
      <w:r w:rsidRPr="00796D64">
        <w:rPr>
          <w:sz w:val="28"/>
          <w:szCs w:val="28"/>
          <w:lang w:val="uk-UA"/>
        </w:rPr>
        <w:t>№ 420/6192/19, помилково наполягаючи на тому, що висновки рішення Одеського окружного адміністративного суду від 27 жовтня 2020 року у справі № 420/6192/19 мають бути враховані у виконавчому провадженні № 60652654, порушеного на виконання рішення Одеського окружного адміністративного суду від 20 грудня 2018 року</w:t>
      </w:r>
      <w:r w:rsidR="0082719F">
        <w:rPr>
          <w:sz w:val="28"/>
          <w:szCs w:val="28"/>
          <w:lang w:val="uk-UA"/>
        </w:rPr>
        <w:t xml:space="preserve"> </w:t>
      </w:r>
      <w:r w:rsidRPr="00796D64">
        <w:rPr>
          <w:sz w:val="28"/>
          <w:szCs w:val="28"/>
          <w:lang w:val="uk-UA"/>
        </w:rPr>
        <w:t>у справі № 420/5228/18 (https://reyestr.court.gov.ua/Review/78760308).</w:t>
      </w:r>
    </w:p>
    <w:p w14:paraId="2BFE9E25" w14:textId="440604E4"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 xml:space="preserve">З доводів </w:t>
      </w:r>
      <w:bookmarkStart w:id="0" w:name="_GoBack"/>
      <w:r w:rsidRPr="00796D64">
        <w:rPr>
          <w:sz w:val="28"/>
          <w:szCs w:val="28"/>
          <w:lang w:val="uk-UA"/>
        </w:rPr>
        <w:t>Абрам</w:t>
      </w:r>
      <w:bookmarkEnd w:id="0"/>
      <w:r w:rsidRPr="00796D64">
        <w:rPr>
          <w:sz w:val="28"/>
          <w:szCs w:val="28"/>
          <w:lang w:val="uk-UA"/>
        </w:rPr>
        <w:t xml:space="preserve">овича О.В. слідує, що він категорично не згоден з висновками судів, які у всіх вищенаведених рішеннях послідовно йому пояснювали, що прийняття </w:t>
      </w:r>
      <w:proofErr w:type="spellStart"/>
      <w:r w:rsidRPr="00796D64">
        <w:rPr>
          <w:sz w:val="28"/>
          <w:szCs w:val="28"/>
          <w:lang w:val="uk-UA"/>
        </w:rPr>
        <w:t>Нерубайською</w:t>
      </w:r>
      <w:proofErr w:type="spellEnd"/>
      <w:r w:rsidRPr="00796D64">
        <w:rPr>
          <w:sz w:val="28"/>
          <w:szCs w:val="28"/>
          <w:lang w:val="uk-UA"/>
        </w:rPr>
        <w:t xml:space="preserve"> сільською радою </w:t>
      </w:r>
      <w:proofErr w:type="spellStart"/>
      <w:r w:rsidRPr="00796D64">
        <w:rPr>
          <w:sz w:val="28"/>
          <w:szCs w:val="28"/>
          <w:lang w:val="uk-UA"/>
        </w:rPr>
        <w:t>Біляївського</w:t>
      </w:r>
      <w:proofErr w:type="spellEnd"/>
      <w:r w:rsidRPr="00796D64">
        <w:rPr>
          <w:sz w:val="28"/>
          <w:szCs w:val="28"/>
          <w:lang w:val="uk-UA"/>
        </w:rPr>
        <w:t xml:space="preserve"> району Одеської області рішення від 4 червня 2019 року № 655-VII, прийнятого на виконання рішення Одеського о</w:t>
      </w:r>
      <w:r w:rsidR="0082719F">
        <w:rPr>
          <w:sz w:val="28"/>
          <w:szCs w:val="28"/>
          <w:lang w:val="uk-UA"/>
        </w:rPr>
        <w:t>кружного адміністративного суду</w:t>
      </w:r>
      <w:r w:rsidR="0082719F">
        <w:rPr>
          <w:sz w:val="28"/>
          <w:szCs w:val="28"/>
          <w:lang w:val="uk-UA"/>
        </w:rPr>
        <w:br/>
      </w:r>
      <w:r w:rsidRPr="00796D64">
        <w:rPr>
          <w:sz w:val="28"/>
          <w:szCs w:val="28"/>
          <w:lang w:val="uk-UA"/>
        </w:rPr>
        <w:t>від 20 грудня 2018 року у справі № 420/5228</w:t>
      </w:r>
      <w:r w:rsidR="0082719F">
        <w:rPr>
          <w:sz w:val="28"/>
          <w:szCs w:val="28"/>
          <w:lang w:val="uk-UA"/>
        </w:rPr>
        <w:t>/18, і є виконанням останнього,</w:t>
      </w:r>
      <w:r w:rsidR="0082719F">
        <w:rPr>
          <w:sz w:val="28"/>
          <w:szCs w:val="28"/>
          <w:lang w:val="uk-UA"/>
        </w:rPr>
        <w:br/>
      </w:r>
      <w:r w:rsidRPr="00796D64">
        <w:rPr>
          <w:sz w:val="28"/>
          <w:szCs w:val="28"/>
          <w:lang w:val="uk-UA"/>
        </w:rPr>
        <w:t>що не позбавляє позивача права оскаржувати таке рішення відповідача окремо в судовому порядку та реалізувати результати такого судового оскарження.</w:t>
      </w:r>
    </w:p>
    <w:p w14:paraId="6205C3C9" w14:textId="1BF8E8DF"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Також у поясненнях зазначено, що</w:t>
      </w:r>
      <w:r w:rsidR="0082719F">
        <w:rPr>
          <w:sz w:val="28"/>
          <w:szCs w:val="28"/>
          <w:lang w:val="uk-UA"/>
        </w:rPr>
        <w:t xml:space="preserve"> за приписами частини четвертої</w:t>
      </w:r>
      <w:r w:rsidR="0082719F">
        <w:rPr>
          <w:sz w:val="28"/>
          <w:szCs w:val="28"/>
          <w:lang w:val="uk-UA"/>
        </w:rPr>
        <w:br/>
      </w:r>
      <w:r w:rsidRPr="00796D64">
        <w:rPr>
          <w:sz w:val="28"/>
          <w:szCs w:val="28"/>
          <w:lang w:val="uk-UA"/>
        </w:rPr>
        <w:t>статті 328 КАС України підставами касаційного оскарження судових рішень, зазначених у частині першій цієї статті, є неправильне застосування судом норм матеріального права чи порушення нор</w:t>
      </w:r>
      <w:r w:rsidR="0082719F">
        <w:rPr>
          <w:sz w:val="28"/>
          <w:szCs w:val="28"/>
          <w:lang w:val="uk-UA"/>
        </w:rPr>
        <w:t>м процесуального права виключно</w:t>
      </w:r>
      <w:r w:rsidR="0082719F">
        <w:rPr>
          <w:sz w:val="28"/>
          <w:szCs w:val="28"/>
          <w:lang w:val="uk-UA"/>
        </w:rPr>
        <w:br/>
      </w:r>
      <w:r w:rsidRPr="00796D64">
        <w:rPr>
          <w:sz w:val="28"/>
          <w:szCs w:val="28"/>
          <w:lang w:val="uk-UA"/>
        </w:rPr>
        <w:t>в таких випадках:</w:t>
      </w:r>
    </w:p>
    <w:p w14:paraId="1234E7C4" w14:textId="77777777"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1) якщо суд апеляційної інстанції в оскаржуваному судовому рішенні застосував норму права без урахування висновку щодо застосування норми права у подібних правовідносинах, викладеного у постанові Верховного Суду, крім випадку наявності постанови Верховного Суду про відступлення від такого висновку;</w:t>
      </w:r>
    </w:p>
    <w:p w14:paraId="12ABF358" w14:textId="77777777"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2) якщо скаржник вмотивовано обґрунтував необхідність відступлення від висновку щодо застосування норми права у подібних правовідносинах, викладеного у постанові Верховного Суду та застосованого судом апеляційної інстанції в оскаржуваному судовому рішенні;</w:t>
      </w:r>
    </w:p>
    <w:p w14:paraId="69A31FBA" w14:textId="77777777"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3) якщо відсутній висновок Верховного Суду щодо питання застосування норми права у подібних правовідносинах;</w:t>
      </w:r>
    </w:p>
    <w:p w14:paraId="32051B95" w14:textId="77777777"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4) якщо судове рішення оскаржується з підстав, передбачених частинами другою і третьою статті 353 цього Кодексу.</w:t>
      </w:r>
    </w:p>
    <w:p w14:paraId="08FFE405" w14:textId="77777777"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Крім того, законодавцем у частині третій статті 333 КАС України запроваджено фільтр, відповідно до якого суд відмовляє у відкритті касаційного провадження з перегляду &lt;...&gt; судових рішень у справах, визначених статтями &lt;...&gt; 287 &lt;...&gt; цього Кодексу, якщо рішення касаційного суду за наслідками розгляду такої скарги не може мати значення для формування єдиної правозастосовної практики.</w:t>
      </w:r>
    </w:p>
    <w:p w14:paraId="5BDB52D4" w14:textId="0DE7BB68" w:rsidR="00796D64" w:rsidRPr="00796D64" w:rsidRDefault="00796D64" w:rsidP="00776D4F">
      <w:pPr>
        <w:pStyle w:val="Default"/>
        <w:spacing w:line="400" w:lineRule="exact"/>
        <w:ind w:firstLine="567"/>
        <w:jc w:val="both"/>
        <w:rPr>
          <w:sz w:val="28"/>
          <w:szCs w:val="28"/>
          <w:lang w:val="uk-UA"/>
        </w:rPr>
      </w:pPr>
      <w:r w:rsidRPr="00796D64">
        <w:rPr>
          <w:sz w:val="28"/>
          <w:szCs w:val="28"/>
          <w:lang w:val="uk-UA"/>
        </w:rPr>
        <w:t xml:space="preserve">Як слідує </w:t>
      </w:r>
      <w:r w:rsidR="003E7671">
        <w:rPr>
          <w:sz w:val="28"/>
          <w:szCs w:val="28"/>
          <w:lang w:val="uk-UA"/>
        </w:rPr>
        <w:t>зі</w:t>
      </w:r>
      <w:r w:rsidRPr="00796D64">
        <w:rPr>
          <w:sz w:val="28"/>
          <w:szCs w:val="28"/>
          <w:lang w:val="uk-UA"/>
        </w:rPr>
        <w:t xml:space="preserve"> змісту касаційної скарги, </w:t>
      </w:r>
      <w:r w:rsidR="008C0FEE">
        <w:rPr>
          <w:sz w:val="28"/>
          <w:szCs w:val="28"/>
          <w:lang w:val="uk-UA"/>
        </w:rPr>
        <w:t>ОСОБА1</w:t>
      </w:r>
      <w:r w:rsidRPr="00796D64">
        <w:rPr>
          <w:sz w:val="28"/>
          <w:szCs w:val="28"/>
          <w:lang w:val="uk-UA"/>
        </w:rPr>
        <w:t xml:space="preserve"> не наведено підстав касаційного оскарження за частиною четвертою статті 328 КАС України, так само як не наведено і доводів, що рішення касаційного суду за наслідками розгляду його скарги матиме значення для формування єдиної правозастосовної практики, як це передбачено вищезазначеними особливостями для касаційного оскарження цієї категорії судових рішень. Наведене є підставою для відмови у відкритті касаційного провадження згідно частини третьої статті 333 КАС України, про що коле</w:t>
      </w:r>
      <w:r w:rsidR="003E7671">
        <w:rPr>
          <w:sz w:val="28"/>
          <w:szCs w:val="28"/>
          <w:lang w:val="uk-UA"/>
        </w:rPr>
        <w:t>гією суддів і вказано</w:t>
      </w:r>
      <w:r w:rsidR="00776D4F">
        <w:rPr>
          <w:sz w:val="28"/>
          <w:szCs w:val="28"/>
          <w:lang w:val="uk-UA"/>
        </w:rPr>
        <w:br/>
      </w:r>
      <w:r w:rsidRPr="00796D64">
        <w:rPr>
          <w:sz w:val="28"/>
          <w:szCs w:val="28"/>
          <w:lang w:val="uk-UA"/>
        </w:rPr>
        <w:t>в ухвалі про відмові у відкритті касаці</w:t>
      </w:r>
      <w:r w:rsidR="00776D4F">
        <w:rPr>
          <w:sz w:val="28"/>
          <w:szCs w:val="28"/>
          <w:lang w:val="uk-UA"/>
        </w:rPr>
        <w:t>йного провадження від 13 травня</w:t>
      </w:r>
      <w:r w:rsidR="00776D4F">
        <w:rPr>
          <w:sz w:val="28"/>
          <w:szCs w:val="28"/>
          <w:lang w:val="uk-UA"/>
        </w:rPr>
        <w:br/>
      </w:r>
      <w:r w:rsidRPr="00796D64">
        <w:rPr>
          <w:sz w:val="28"/>
          <w:szCs w:val="28"/>
          <w:lang w:val="uk-UA"/>
        </w:rPr>
        <w:t>2021 року. Застосування такого фільтру до судових рішень цієї категорії без належного обґрунтування підстав касаційного оскарженні було передбачуваним, справа була розглянута судами двох інстанцій, які мали повну юрисдикцію, заявник не продемонстрував наявності інших виключних обставин, які за положеннями КАС України могли вимагати касаційного розгляду справи. Таким чином, колегія суддів, застосувавши у цій справі фільтр, передбачений частиною третьою статті 333 КАС України, діяла на підставі повноважень, в межах наданого їй розсуду та у спосіб, пер</w:t>
      </w:r>
      <w:r w:rsidR="00776D4F">
        <w:rPr>
          <w:sz w:val="28"/>
          <w:szCs w:val="28"/>
          <w:lang w:val="uk-UA"/>
        </w:rPr>
        <w:t xml:space="preserve">едбачені процесуальним законом, </w:t>
      </w:r>
      <w:r w:rsidRPr="00796D64">
        <w:rPr>
          <w:sz w:val="28"/>
          <w:szCs w:val="28"/>
          <w:lang w:val="uk-UA"/>
        </w:rPr>
        <w:t>отже, відсутні підстави для притягнення суддів до дисциплінарної відповідальності.</w:t>
      </w:r>
    </w:p>
    <w:p w14:paraId="08058601" w14:textId="2A90DFB6" w:rsidR="00796D64" w:rsidRPr="00796D64" w:rsidRDefault="00851E04" w:rsidP="00796D64">
      <w:pPr>
        <w:pStyle w:val="Default"/>
        <w:spacing w:line="400" w:lineRule="exact"/>
        <w:ind w:firstLine="567"/>
        <w:jc w:val="both"/>
        <w:rPr>
          <w:sz w:val="28"/>
          <w:szCs w:val="28"/>
          <w:lang w:val="uk-UA"/>
        </w:rPr>
      </w:pPr>
      <w:r>
        <w:rPr>
          <w:sz w:val="28"/>
          <w:szCs w:val="28"/>
          <w:lang w:val="uk-UA"/>
        </w:rPr>
        <w:t>В</w:t>
      </w:r>
      <w:r w:rsidR="00796D64" w:rsidRPr="00796D64">
        <w:rPr>
          <w:sz w:val="28"/>
          <w:szCs w:val="28"/>
          <w:lang w:val="uk-UA"/>
        </w:rPr>
        <w:t>ідповідно до Висновку № 11 (2008) Консультативної ради європейських суддів щодо якості судових рішень (пункти 34–36, 40) судові рішення повинні бути обґрунтованими. Суддя зобов’язан</w:t>
      </w:r>
      <w:r w:rsidR="003E7671">
        <w:rPr>
          <w:sz w:val="28"/>
          <w:szCs w:val="28"/>
          <w:lang w:val="uk-UA"/>
        </w:rPr>
        <w:t>ий вказати на доводи, що лежать</w:t>
      </w:r>
      <w:r w:rsidR="003E7671">
        <w:rPr>
          <w:sz w:val="28"/>
          <w:szCs w:val="28"/>
          <w:lang w:val="uk-UA"/>
        </w:rPr>
        <w:br/>
      </w:r>
      <w:r w:rsidR="00796D64" w:rsidRPr="00796D64">
        <w:rPr>
          <w:sz w:val="28"/>
          <w:szCs w:val="28"/>
          <w:lang w:val="uk-UA"/>
        </w:rPr>
        <w:t>в основі рішення й забезпечують його правомірність. Підстави прийняття рішення повинні бути узго</w:t>
      </w:r>
      <w:r w:rsidR="003E7671">
        <w:rPr>
          <w:sz w:val="28"/>
          <w:szCs w:val="28"/>
          <w:lang w:val="uk-UA"/>
        </w:rPr>
        <w:t>дженими, чіткими, недвозначними</w:t>
      </w:r>
      <w:r w:rsidR="003E7671">
        <w:rPr>
          <w:sz w:val="28"/>
          <w:szCs w:val="28"/>
          <w:lang w:val="uk-UA"/>
        </w:rPr>
        <w:br/>
      </w:r>
      <w:r w:rsidR="00796D64" w:rsidRPr="00796D64">
        <w:rPr>
          <w:sz w:val="28"/>
          <w:szCs w:val="28"/>
          <w:lang w:val="uk-UA"/>
        </w:rPr>
        <w:t xml:space="preserve">й несуперечливими. Вони повинні давати можливість читачеві простежити логіку міркувань, які привели суддю до ухваленого ним рішення. Виклад підстав для прийняття рішення не повинен неодмінно бути довгим, оскільки необхідно знайти належний баланс між стислістю та правильним розумінням ухваленого рішення. </w:t>
      </w:r>
    </w:p>
    <w:p w14:paraId="56F298EC" w14:textId="77777777"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У рішенні у справі «</w:t>
      </w:r>
      <w:proofErr w:type="spellStart"/>
      <w:r w:rsidRPr="00796D64">
        <w:rPr>
          <w:sz w:val="28"/>
          <w:szCs w:val="28"/>
          <w:lang w:val="uk-UA"/>
        </w:rPr>
        <w:t>Бендерський</w:t>
      </w:r>
      <w:proofErr w:type="spellEnd"/>
      <w:r w:rsidRPr="00796D64">
        <w:rPr>
          <w:sz w:val="28"/>
          <w:szCs w:val="28"/>
          <w:lang w:val="uk-UA"/>
        </w:rPr>
        <w:t xml:space="preserve"> проти України» (пункт 42) Європейський суд з прав людини нагадав,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ґрунтуються. Межі такого обов’язку можуть різнитися залежно від природи рішення та мають оцінюватись у світлі обставин кожної справи. </w:t>
      </w:r>
    </w:p>
    <w:p w14:paraId="33E1774B" w14:textId="77777777"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У рішенні у справі «</w:t>
      </w:r>
      <w:proofErr w:type="spellStart"/>
      <w:r w:rsidRPr="00796D64">
        <w:rPr>
          <w:sz w:val="28"/>
          <w:szCs w:val="28"/>
          <w:lang w:val="uk-UA"/>
        </w:rPr>
        <w:t>Серявін</w:t>
      </w:r>
      <w:proofErr w:type="spellEnd"/>
      <w:r w:rsidRPr="00796D64">
        <w:rPr>
          <w:sz w:val="28"/>
          <w:szCs w:val="28"/>
          <w:lang w:val="uk-UA"/>
        </w:rPr>
        <w:t xml:space="preserve"> та інші проти України» (пункт 58) Європейський суд з прав людини наголосив, що згідно з його усталеною практикою, яка відображає принцип, пов’язаний з належним здійсненням правосуддя, у рішеннях судів та інших органів з вирішення спорів мають бути належним чином зазначені підстави, на яких вони ґрунтуються. Хоча пункт 1 статті 6 Конвенції зобов’язує суди обґрунтовувати свої рішення, його не можна тлумачити як такий, що вимагає детальної відповіді на кожен аргумент. Міра, до якої суд має виконати обов’язок щодо обґрунтування рішення, може бути різною залежно від характеру рішення. Хоча національний суд має певну свободу розсуду щодо вибору аргументів у тій чи іншій справі та прийняття доказів на підтвердження позицій сторін, орган влади зобов’язаний виправдати свої дії, </w:t>
      </w:r>
      <w:proofErr w:type="spellStart"/>
      <w:r w:rsidRPr="00796D64">
        <w:rPr>
          <w:sz w:val="28"/>
          <w:szCs w:val="28"/>
          <w:lang w:val="uk-UA"/>
        </w:rPr>
        <w:t>навівши</w:t>
      </w:r>
      <w:proofErr w:type="spellEnd"/>
      <w:r w:rsidRPr="00796D64">
        <w:rPr>
          <w:sz w:val="28"/>
          <w:szCs w:val="28"/>
          <w:lang w:val="uk-UA"/>
        </w:rPr>
        <w:t xml:space="preserve"> обґрунтування своїх рішень. </w:t>
      </w:r>
    </w:p>
    <w:p w14:paraId="6BAA3EC0" w14:textId="75D628AD"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 xml:space="preserve">Із рішення, ухваленого у справі суддями </w:t>
      </w:r>
      <w:proofErr w:type="spellStart"/>
      <w:r w:rsidRPr="00796D64">
        <w:rPr>
          <w:sz w:val="28"/>
          <w:szCs w:val="28"/>
          <w:lang w:val="uk-UA"/>
        </w:rPr>
        <w:t>Загороднюком</w:t>
      </w:r>
      <w:proofErr w:type="spellEnd"/>
      <w:r w:rsidRPr="00796D64">
        <w:rPr>
          <w:sz w:val="28"/>
          <w:szCs w:val="28"/>
          <w:lang w:val="uk-UA"/>
        </w:rPr>
        <w:t xml:space="preserve"> А.Г., </w:t>
      </w:r>
      <w:proofErr w:type="spellStart"/>
      <w:r w:rsidRPr="00796D64">
        <w:rPr>
          <w:sz w:val="28"/>
          <w:szCs w:val="28"/>
          <w:lang w:val="uk-UA"/>
        </w:rPr>
        <w:t>Єресько</w:t>
      </w:r>
      <w:proofErr w:type="spellEnd"/>
      <w:r w:rsidRPr="00796D64">
        <w:rPr>
          <w:sz w:val="28"/>
          <w:szCs w:val="28"/>
          <w:lang w:val="uk-UA"/>
        </w:rPr>
        <w:t xml:space="preserve"> Л.О., Соколовим В.М. (у складі колегії суддів), повністю прослідковуються мотиви, що лежать в його основі, вони є чіткими, узгодженими й несуперечливими,</w:t>
      </w:r>
      <w:r w:rsidR="003E7671">
        <w:rPr>
          <w:sz w:val="28"/>
          <w:szCs w:val="28"/>
          <w:lang w:val="uk-UA"/>
        </w:rPr>
        <w:br/>
        <w:t>водночас</w:t>
      </w:r>
      <w:r w:rsidRPr="00796D64">
        <w:rPr>
          <w:sz w:val="28"/>
          <w:szCs w:val="28"/>
          <w:lang w:val="uk-UA"/>
        </w:rPr>
        <w:t xml:space="preserve"> зі змісту дисциплінарної скарги вбачається, що скаржник фактично не погоджується із вказаними мотивами та застосуванням норм процесуального права суддями.</w:t>
      </w:r>
    </w:p>
    <w:p w14:paraId="7D364907" w14:textId="667AE3EB"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 xml:space="preserve">При цьому, на </w:t>
      </w:r>
      <w:r w:rsidR="00851E04">
        <w:rPr>
          <w:sz w:val="28"/>
          <w:szCs w:val="28"/>
          <w:lang w:val="uk-UA"/>
        </w:rPr>
        <w:t>думку Другої Дисциплінарної палати Вищої ради правосуддя</w:t>
      </w:r>
      <w:r w:rsidRPr="00796D64">
        <w:rPr>
          <w:sz w:val="28"/>
          <w:szCs w:val="28"/>
          <w:lang w:val="uk-UA"/>
        </w:rPr>
        <w:t xml:space="preserve">, здійснене суддями тлумачення фактів та положень КАС України не виходить за межі допустимого суддівського розсуду і не вказує на грубу недбалість чи навмисне порушення закону. </w:t>
      </w:r>
    </w:p>
    <w:p w14:paraId="269C865C" w14:textId="77777777"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 xml:space="preserve">Слід звернути увагу скаржника, що Вища рада правосудді згідно зі статтею 131 Конституції України, статтею 3 Закону України «Про Вищу раду правосуддя» не є органом правосуддя. 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докази на їх підтвердження, а також перевіряти законність та обґрунтованість судових рішень. </w:t>
      </w:r>
    </w:p>
    <w:p w14:paraId="5DDB31CA" w14:textId="77777777"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 xml:space="preserve">Відповідно до норм національного законодавства України та міжнародних стандартів у сфері дисциплінарної відповідальності суддів дисциплінарне провадження щодо суддів має здійснюватися з урахуванням конституційного принципу незалежності судді та не може бути спрямовано на оцінку судових рішень, які мають переглядатися лише у встановленому законом порядку, за винятком порушення суддями норм права внаслідок умислу чи грубої недбалості. </w:t>
      </w:r>
    </w:p>
    <w:p w14:paraId="37F794BF" w14:textId="78F14FC9"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У Висновках № 3 (2002) та № 11 (2008) Консультативної ради європейських суддів до уваги Комітету Міністрів Ради Європи зазначено,</w:t>
      </w:r>
      <w:r w:rsidR="00F94FF6">
        <w:rPr>
          <w:sz w:val="28"/>
          <w:szCs w:val="28"/>
          <w:lang w:val="uk-UA"/>
        </w:rPr>
        <w:t xml:space="preserve"> </w:t>
      </w:r>
      <w:r w:rsidRPr="00796D64">
        <w:rPr>
          <w:sz w:val="28"/>
          <w:szCs w:val="28"/>
          <w:lang w:val="uk-UA"/>
        </w:rPr>
        <w:t>що є неприйнятною можливість притягнення судді до відповідальності</w:t>
      </w:r>
      <w:r w:rsidR="00F94FF6">
        <w:rPr>
          <w:sz w:val="28"/>
          <w:szCs w:val="28"/>
          <w:lang w:val="uk-UA"/>
        </w:rPr>
        <w:t xml:space="preserve"> </w:t>
      </w:r>
      <w:r w:rsidRPr="00796D64">
        <w:rPr>
          <w:sz w:val="28"/>
          <w:szCs w:val="28"/>
          <w:lang w:val="uk-UA"/>
        </w:rPr>
        <w:t>за здійснення своїх обов’язків, крім випадку умисного правопорушення при здійсненні судових функцій. КРЄС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3012446C" w14:textId="77777777" w:rsidR="00796D64" w:rsidRPr="00796D64" w:rsidRDefault="00796D64" w:rsidP="00796D64">
      <w:pPr>
        <w:pStyle w:val="Default"/>
        <w:spacing w:line="400" w:lineRule="exact"/>
        <w:ind w:firstLine="567"/>
        <w:jc w:val="both"/>
        <w:rPr>
          <w:sz w:val="28"/>
          <w:szCs w:val="28"/>
          <w:lang w:val="uk-UA"/>
        </w:rPr>
      </w:pPr>
      <w:r w:rsidRPr="00796D64">
        <w:rPr>
          <w:sz w:val="28"/>
          <w:szCs w:val="28"/>
          <w:lang w:val="uk-UA"/>
        </w:rPr>
        <w:t>Як зазначено у пункті 66 Рекомендації CM/</w:t>
      </w:r>
      <w:proofErr w:type="spellStart"/>
      <w:r w:rsidRPr="00796D64">
        <w:rPr>
          <w:sz w:val="28"/>
          <w:szCs w:val="28"/>
          <w:lang w:val="uk-UA"/>
        </w:rPr>
        <w:t>Rec</w:t>
      </w:r>
      <w:proofErr w:type="spellEnd"/>
      <w:r w:rsidRPr="00796D64">
        <w:rPr>
          <w:sz w:val="28"/>
          <w:szCs w:val="28"/>
          <w:lang w:val="uk-UA"/>
        </w:rPr>
        <w:t xml:space="preserve"> (2010) 12 Комітету Міністрів Ради Європи державам-членам щодо суддів: незалежність, ефективність та обов’язки (від 17 листопада 2010 року), судді повинні мати необмежену свободу щодо неупередженого розгляду справ відповідно до законодавства та власного розуміння фактів; тлумачення закону, оцінювання фактів та доказів, які здійснюють судді для вирішення справи, не повинні бути приводом для дисциплінарної відповідальності, за винятком випадків злочинного наміру або грубої недбалості.</w:t>
      </w:r>
    </w:p>
    <w:p w14:paraId="47D79F54" w14:textId="278965F7" w:rsidR="00796D64" w:rsidRDefault="00796D64" w:rsidP="00796D64">
      <w:pPr>
        <w:pStyle w:val="Default"/>
        <w:spacing w:line="400" w:lineRule="exact"/>
        <w:ind w:firstLine="567"/>
        <w:jc w:val="both"/>
        <w:rPr>
          <w:sz w:val="28"/>
          <w:szCs w:val="28"/>
          <w:lang w:val="uk-UA"/>
        </w:rPr>
      </w:pPr>
      <w:r w:rsidRPr="00796D64">
        <w:rPr>
          <w:sz w:val="28"/>
          <w:szCs w:val="28"/>
          <w:lang w:val="uk-UA"/>
        </w:rPr>
        <w:t xml:space="preserve">З урахуванням наведених висновків та встановлених обставин, проаналізувавши зміст судового рішення у справі, ухваленого суддями </w:t>
      </w:r>
      <w:proofErr w:type="spellStart"/>
      <w:r w:rsidRPr="00796D64">
        <w:rPr>
          <w:sz w:val="28"/>
          <w:szCs w:val="28"/>
          <w:lang w:val="uk-UA"/>
        </w:rPr>
        <w:t>Загороднюком</w:t>
      </w:r>
      <w:proofErr w:type="spellEnd"/>
      <w:r w:rsidRPr="00796D64">
        <w:rPr>
          <w:sz w:val="28"/>
          <w:szCs w:val="28"/>
          <w:lang w:val="uk-UA"/>
        </w:rPr>
        <w:t xml:space="preserve"> А.Г., </w:t>
      </w:r>
      <w:proofErr w:type="spellStart"/>
      <w:r w:rsidRPr="00796D64">
        <w:rPr>
          <w:sz w:val="28"/>
          <w:szCs w:val="28"/>
          <w:lang w:val="uk-UA"/>
        </w:rPr>
        <w:t>Єресько</w:t>
      </w:r>
      <w:proofErr w:type="spellEnd"/>
      <w:r w:rsidRPr="00796D64">
        <w:rPr>
          <w:sz w:val="28"/>
          <w:szCs w:val="28"/>
          <w:lang w:val="uk-UA"/>
        </w:rPr>
        <w:t xml:space="preserve"> Л.О., Соколови</w:t>
      </w:r>
      <w:r w:rsidR="008E29DF">
        <w:rPr>
          <w:sz w:val="28"/>
          <w:szCs w:val="28"/>
          <w:lang w:val="uk-UA"/>
        </w:rPr>
        <w:t>м В.М. у складі колегії суддів,</w:t>
      </w:r>
      <w:r w:rsidR="008E29DF">
        <w:rPr>
          <w:sz w:val="28"/>
          <w:szCs w:val="28"/>
          <w:lang w:val="uk-UA"/>
        </w:rPr>
        <w:br/>
      </w:r>
      <w:r w:rsidRPr="00796D64">
        <w:rPr>
          <w:sz w:val="28"/>
          <w:szCs w:val="28"/>
          <w:lang w:val="uk-UA"/>
        </w:rPr>
        <w:t xml:space="preserve">яке містить мотиви його ухвалення та посилання на норми закону, якими керувався суд, </w:t>
      </w:r>
      <w:r w:rsidR="00F94FF6">
        <w:rPr>
          <w:sz w:val="28"/>
          <w:szCs w:val="28"/>
          <w:lang w:val="uk-UA"/>
        </w:rPr>
        <w:t>Друга Дисциплінарна палата Вищої ради правосуддя дійшла висновку про</w:t>
      </w:r>
      <w:r w:rsidRPr="00796D64">
        <w:rPr>
          <w:sz w:val="28"/>
          <w:szCs w:val="28"/>
          <w:lang w:val="uk-UA"/>
        </w:rPr>
        <w:t xml:space="preserve"> </w:t>
      </w:r>
      <w:r w:rsidR="00F94FF6">
        <w:rPr>
          <w:sz w:val="28"/>
          <w:szCs w:val="28"/>
          <w:lang w:val="uk-UA"/>
        </w:rPr>
        <w:t xml:space="preserve">відсутність </w:t>
      </w:r>
      <w:r w:rsidRPr="00796D64">
        <w:rPr>
          <w:sz w:val="28"/>
          <w:szCs w:val="28"/>
          <w:lang w:val="uk-UA"/>
        </w:rPr>
        <w:t xml:space="preserve">підстав для відкриття дисциплінарної справи стосовно вказаних суддів, </w:t>
      </w:r>
      <w:r w:rsidR="003D2530">
        <w:rPr>
          <w:sz w:val="28"/>
          <w:szCs w:val="28"/>
          <w:lang w:val="uk-UA"/>
        </w:rPr>
        <w:t>оскільки</w:t>
      </w:r>
      <w:r w:rsidRPr="00796D64">
        <w:rPr>
          <w:sz w:val="28"/>
          <w:szCs w:val="28"/>
          <w:lang w:val="uk-UA"/>
        </w:rPr>
        <w:t xml:space="preserve"> суть скарги зводиться лише до незгоди із судовим рішенням.</w:t>
      </w:r>
    </w:p>
    <w:p w14:paraId="551C98A7" w14:textId="360826EB" w:rsidR="00796D64" w:rsidRDefault="00796D64" w:rsidP="00796D64">
      <w:pPr>
        <w:pStyle w:val="Default"/>
        <w:spacing w:line="400" w:lineRule="exact"/>
        <w:ind w:firstLine="567"/>
        <w:jc w:val="both"/>
        <w:rPr>
          <w:sz w:val="28"/>
          <w:szCs w:val="28"/>
          <w:lang w:val="uk-UA"/>
        </w:rPr>
      </w:pPr>
      <w:r w:rsidRPr="00796D64">
        <w:rPr>
          <w:sz w:val="28"/>
          <w:szCs w:val="28"/>
          <w:lang w:val="uk-UA"/>
        </w:rPr>
        <w:t>Згідно з пунктом 4 частини першої статті 45 Закону України «Про Вищу раду правосуддя» у відкритті дисциплінарної справи має бути відмовлено, якщо суть скарги зводиться лише до незгоди із судовим рішенням.</w:t>
      </w:r>
    </w:p>
    <w:p w14:paraId="42BDC3C4" w14:textId="1F17D269" w:rsidR="003D7E8C" w:rsidRDefault="00120F1E" w:rsidP="00AD0DA1">
      <w:pPr>
        <w:spacing w:line="400" w:lineRule="exact"/>
        <w:ind w:right="-1" w:firstLine="567"/>
        <w:jc w:val="both"/>
        <w:rPr>
          <w:sz w:val="28"/>
          <w:szCs w:val="28"/>
          <w:lang w:val="uk-UA"/>
        </w:rPr>
      </w:pPr>
      <w:r w:rsidRPr="009A7681">
        <w:rPr>
          <w:sz w:val="28"/>
          <w:szCs w:val="28"/>
          <w:lang w:val="uk-UA"/>
        </w:rPr>
        <w:t>Керуючись статтею 45 Закону України «Про Вищу раду правосуддя», пункт</w:t>
      </w:r>
      <w:r w:rsidR="00CF7508" w:rsidRPr="009A7681">
        <w:rPr>
          <w:sz w:val="28"/>
          <w:szCs w:val="28"/>
          <w:lang w:val="uk-UA"/>
        </w:rPr>
        <w:t>ом</w:t>
      </w:r>
      <w:r w:rsidRPr="009A7681">
        <w:rPr>
          <w:sz w:val="28"/>
          <w:szCs w:val="28"/>
          <w:lang w:val="uk-UA"/>
        </w:rPr>
        <w:t xml:space="preserve"> </w:t>
      </w:r>
      <w:r w:rsidR="00D6215B" w:rsidRPr="009A7681">
        <w:rPr>
          <w:sz w:val="28"/>
          <w:szCs w:val="28"/>
          <w:lang w:val="uk-UA"/>
        </w:rPr>
        <w:t>13.</w:t>
      </w:r>
      <w:r w:rsidR="00D42A5D" w:rsidRPr="009A7681">
        <w:rPr>
          <w:sz w:val="28"/>
          <w:szCs w:val="28"/>
          <w:lang w:val="uk-UA"/>
        </w:rPr>
        <w:t>13</w:t>
      </w:r>
      <w:r w:rsidRPr="009A7681">
        <w:rPr>
          <w:sz w:val="28"/>
          <w:szCs w:val="28"/>
          <w:lang w:val="uk-UA"/>
        </w:rPr>
        <w:t xml:space="preserve"> Регламенту Вищої ради правосуддя, Друга Дисциплінарна палата Вищої ради правосуддя </w:t>
      </w:r>
    </w:p>
    <w:p w14:paraId="6FEFC814" w14:textId="77777777" w:rsidR="003D1E8B" w:rsidRPr="009A7681" w:rsidRDefault="003D1E8B" w:rsidP="00AD0DA1">
      <w:pPr>
        <w:spacing w:line="400" w:lineRule="exact"/>
        <w:ind w:right="-1" w:firstLine="567"/>
        <w:jc w:val="both"/>
        <w:rPr>
          <w:sz w:val="28"/>
          <w:szCs w:val="28"/>
          <w:lang w:val="uk-UA"/>
        </w:rPr>
      </w:pPr>
    </w:p>
    <w:p w14:paraId="3B5D2155" w14:textId="77777777" w:rsidR="003D7E8C" w:rsidRPr="009A7681" w:rsidRDefault="00120F1E" w:rsidP="00AD0DA1">
      <w:pPr>
        <w:pStyle w:val="a9"/>
        <w:spacing w:after="0" w:line="400" w:lineRule="exact"/>
        <w:jc w:val="center"/>
        <w:rPr>
          <w:b/>
          <w:color w:val="000000"/>
          <w:sz w:val="28"/>
          <w:szCs w:val="28"/>
          <w:lang w:val="uk-UA"/>
        </w:rPr>
      </w:pPr>
      <w:r w:rsidRPr="009A7681">
        <w:rPr>
          <w:b/>
          <w:sz w:val="28"/>
          <w:szCs w:val="28"/>
          <w:lang w:val="uk-UA"/>
        </w:rPr>
        <w:t>ухвалила</w:t>
      </w:r>
      <w:r w:rsidRPr="009A7681">
        <w:rPr>
          <w:b/>
          <w:color w:val="000000"/>
          <w:sz w:val="28"/>
          <w:szCs w:val="28"/>
          <w:lang w:val="uk-UA"/>
        </w:rPr>
        <w:t>:</w:t>
      </w:r>
    </w:p>
    <w:p w14:paraId="7ED48926" w14:textId="77777777" w:rsidR="003D7E8C" w:rsidRPr="009A7681" w:rsidRDefault="003D7E8C" w:rsidP="00AD0DA1">
      <w:pPr>
        <w:pStyle w:val="a9"/>
        <w:spacing w:after="0" w:line="400" w:lineRule="exact"/>
        <w:jc w:val="both"/>
        <w:rPr>
          <w:b/>
          <w:color w:val="000000"/>
          <w:sz w:val="28"/>
          <w:szCs w:val="28"/>
          <w:lang w:val="uk-UA"/>
        </w:rPr>
      </w:pPr>
    </w:p>
    <w:p w14:paraId="046887CD" w14:textId="73A72E30" w:rsidR="001C26FB" w:rsidRPr="009A7681" w:rsidRDefault="003D2530" w:rsidP="003D2530">
      <w:pPr>
        <w:spacing w:line="400" w:lineRule="exact"/>
        <w:ind w:right="-1"/>
        <w:jc w:val="both"/>
        <w:rPr>
          <w:sz w:val="28"/>
          <w:szCs w:val="28"/>
          <w:lang w:val="uk-UA"/>
        </w:rPr>
      </w:pPr>
      <w:r>
        <w:rPr>
          <w:sz w:val="28"/>
          <w:szCs w:val="28"/>
          <w:lang w:val="uk-UA"/>
        </w:rPr>
        <w:t>в</w:t>
      </w:r>
      <w:r w:rsidR="003F3AD5" w:rsidRPr="009A7681">
        <w:rPr>
          <w:sz w:val="28"/>
          <w:szCs w:val="28"/>
          <w:lang w:val="uk-UA"/>
        </w:rPr>
        <w:t xml:space="preserve">ідмовити у відкритті дисциплінарної справи за скаргою </w:t>
      </w:r>
      <w:r w:rsidR="00883E4C" w:rsidRPr="009A7681">
        <w:rPr>
          <w:sz w:val="28"/>
          <w:szCs w:val="28"/>
          <w:lang w:val="uk-UA"/>
        </w:rPr>
        <w:t>Абрамовича Олексія Володимировича щодо суддів Касаційного адміністративного суду</w:t>
      </w:r>
      <w:r w:rsidR="00883E4C" w:rsidRPr="009A7681">
        <w:rPr>
          <w:sz w:val="28"/>
          <w:szCs w:val="28"/>
          <w:lang w:val="uk-UA"/>
        </w:rPr>
        <w:br/>
        <w:t xml:space="preserve">у складі Верховного Суду </w:t>
      </w:r>
      <w:proofErr w:type="spellStart"/>
      <w:r w:rsidR="00883E4C" w:rsidRPr="009A7681">
        <w:rPr>
          <w:sz w:val="28"/>
          <w:szCs w:val="28"/>
          <w:lang w:val="uk-UA"/>
        </w:rPr>
        <w:t>Загороднюка</w:t>
      </w:r>
      <w:proofErr w:type="spellEnd"/>
      <w:r w:rsidR="00883E4C" w:rsidRPr="009A7681">
        <w:rPr>
          <w:sz w:val="28"/>
          <w:szCs w:val="28"/>
          <w:lang w:val="uk-UA"/>
        </w:rPr>
        <w:t xml:space="preserve"> Андрія Григоровича, </w:t>
      </w:r>
      <w:proofErr w:type="spellStart"/>
      <w:r w:rsidR="00883E4C" w:rsidRPr="009A7681">
        <w:rPr>
          <w:sz w:val="28"/>
          <w:szCs w:val="28"/>
          <w:lang w:val="uk-UA"/>
        </w:rPr>
        <w:t>Єресько</w:t>
      </w:r>
      <w:proofErr w:type="spellEnd"/>
      <w:r w:rsidR="00883E4C" w:rsidRPr="009A7681">
        <w:rPr>
          <w:sz w:val="28"/>
          <w:szCs w:val="28"/>
          <w:lang w:val="uk-UA"/>
        </w:rPr>
        <w:t xml:space="preserve"> Людмили Олександрівни, Соколова Володимира Миколайовича.</w:t>
      </w:r>
    </w:p>
    <w:p w14:paraId="2E7D01B3" w14:textId="2F20FE29" w:rsidR="004710A4" w:rsidRDefault="00454A2D" w:rsidP="00EE6DB9">
      <w:pPr>
        <w:ind w:firstLine="708"/>
        <w:jc w:val="both"/>
        <w:rPr>
          <w:sz w:val="28"/>
          <w:szCs w:val="28"/>
          <w:lang w:val="uk-UA"/>
        </w:rPr>
      </w:pPr>
      <w:r>
        <w:rPr>
          <w:sz w:val="28"/>
          <w:szCs w:val="28"/>
          <w:lang w:val="uk-UA"/>
        </w:rPr>
        <w:t>Ухвала оскарженню не підлягає.</w:t>
      </w:r>
    </w:p>
    <w:p w14:paraId="1C88A89F" w14:textId="77777777" w:rsidR="003D2530" w:rsidRPr="009A7681" w:rsidRDefault="003D2530" w:rsidP="00EE6DB9">
      <w:pPr>
        <w:ind w:firstLine="708"/>
        <w:jc w:val="both"/>
        <w:rPr>
          <w:sz w:val="28"/>
          <w:szCs w:val="28"/>
          <w:lang w:val="uk-UA"/>
        </w:rPr>
      </w:pPr>
    </w:p>
    <w:p w14:paraId="0E008224" w14:textId="77777777" w:rsidR="003D7E8C" w:rsidRPr="009A7681" w:rsidRDefault="00120F1E" w:rsidP="00EE6DB9">
      <w:pPr>
        <w:jc w:val="both"/>
        <w:rPr>
          <w:b/>
          <w:sz w:val="28"/>
          <w:szCs w:val="28"/>
          <w:lang w:val="uk-UA"/>
        </w:rPr>
      </w:pPr>
      <w:r w:rsidRPr="009A7681">
        <w:rPr>
          <w:b/>
          <w:sz w:val="28"/>
          <w:szCs w:val="28"/>
          <w:lang w:val="uk-UA"/>
        </w:rPr>
        <w:t xml:space="preserve">Головуючий на засіданні </w:t>
      </w:r>
    </w:p>
    <w:p w14:paraId="448D6A02" w14:textId="77777777" w:rsidR="003D7E8C" w:rsidRPr="009A7681" w:rsidRDefault="00120F1E" w:rsidP="00EE6DB9">
      <w:pPr>
        <w:jc w:val="both"/>
        <w:rPr>
          <w:b/>
          <w:sz w:val="28"/>
          <w:szCs w:val="28"/>
          <w:lang w:val="uk-UA"/>
        </w:rPr>
      </w:pPr>
      <w:r w:rsidRPr="009A7681">
        <w:rPr>
          <w:b/>
          <w:sz w:val="28"/>
          <w:szCs w:val="28"/>
          <w:lang w:val="uk-UA"/>
        </w:rPr>
        <w:t>Другої Дисциплінарної палати</w:t>
      </w:r>
    </w:p>
    <w:p w14:paraId="00289AC8" w14:textId="62EEA0E0" w:rsidR="003D7E8C" w:rsidRPr="009A7681" w:rsidRDefault="00120F1E" w:rsidP="00EE6DB9">
      <w:pPr>
        <w:jc w:val="both"/>
        <w:rPr>
          <w:b/>
          <w:sz w:val="28"/>
          <w:szCs w:val="28"/>
          <w:lang w:val="uk-UA"/>
        </w:rPr>
      </w:pPr>
      <w:r w:rsidRPr="009A7681">
        <w:rPr>
          <w:b/>
          <w:sz w:val="28"/>
          <w:szCs w:val="28"/>
          <w:lang w:val="uk-UA"/>
        </w:rPr>
        <w:t>Вищої ради правосу</w:t>
      </w:r>
      <w:r w:rsidR="00B50315" w:rsidRPr="009A7681">
        <w:rPr>
          <w:b/>
          <w:sz w:val="28"/>
          <w:szCs w:val="28"/>
          <w:lang w:val="uk-UA"/>
        </w:rPr>
        <w:t>ддя</w:t>
      </w:r>
      <w:r w:rsidR="00C20645" w:rsidRPr="009A7681">
        <w:rPr>
          <w:b/>
          <w:sz w:val="28"/>
          <w:szCs w:val="28"/>
          <w:lang w:val="uk-UA"/>
        </w:rPr>
        <w:tab/>
      </w:r>
      <w:r w:rsidR="00C20645" w:rsidRPr="009A7681">
        <w:rPr>
          <w:b/>
          <w:sz w:val="28"/>
          <w:szCs w:val="28"/>
          <w:lang w:val="uk-UA"/>
        </w:rPr>
        <w:tab/>
      </w:r>
      <w:r w:rsidR="00C20645" w:rsidRPr="009A7681">
        <w:rPr>
          <w:b/>
          <w:sz w:val="28"/>
          <w:szCs w:val="28"/>
          <w:lang w:val="uk-UA"/>
        </w:rPr>
        <w:tab/>
      </w:r>
      <w:r w:rsidR="00C20645" w:rsidRPr="009A7681">
        <w:rPr>
          <w:b/>
          <w:sz w:val="28"/>
          <w:szCs w:val="28"/>
          <w:lang w:val="uk-UA"/>
        </w:rPr>
        <w:tab/>
      </w:r>
      <w:r w:rsidR="00C20645" w:rsidRPr="009A7681">
        <w:rPr>
          <w:b/>
          <w:sz w:val="28"/>
          <w:szCs w:val="28"/>
          <w:lang w:val="uk-UA"/>
        </w:rPr>
        <w:tab/>
      </w:r>
      <w:r w:rsidR="00045BE0" w:rsidRPr="009A7681">
        <w:rPr>
          <w:b/>
          <w:sz w:val="28"/>
          <w:szCs w:val="28"/>
          <w:lang w:val="uk-UA"/>
        </w:rPr>
        <w:t xml:space="preserve">    </w:t>
      </w:r>
      <w:r w:rsidR="003D2530">
        <w:rPr>
          <w:b/>
          <w:sz w:val="28"/>
          <w:szCs w:val="28"/>
          <w:lang w:val="uk-UA"/>
        </w:rPr>
        <w:t xml:space="preserve">   </w:t>
      </w:r>
      <w:r w:rsidR="003D2530" w:rsidRPr="009A7681">
        <w:rPr>
          <w:b/>
          <w:sz w:val="28"/>
          <w:szCs w:val="28"/>
          <w:lang w:val="uk-UA"/>
        </w:rPr>
        <w:t xml:space="preserve">  Олена КОВБІЙ </w:t>
      </w:r>
    </w:p>
    <w:p w14:paraId="78035562" w14:textId="1DC2425A" w:rsidR="00C751AE" w:rsidRPr="009A7681" w:rsidRDefault="00C751AE" w:rsidP="00EE6DB9">
      <w:pPr>
        <w:jc w:val="both"/>
        <w:rPr>
          <w:b/>
          <w:sz w:val="28"/>
          <w:szCs w:val="28"/>
          <w:lang w:val="uk-UA"/>
        </w:rPr>
      </w:pPr>
    </w:p>
    <w:p w14:paraId="40784645" w14:textId="77777777" w:rsidR="00FF2120" w:rsidRPr="009A7681" w:rsidRDefault="00FF2120" w:rsidP="00EE6DB9">
      <w:pPr>
        <w:jc w:val="both"/>
        <w:rPr>
          <w:b/>
          <w:sz w:val="28"/>
          <w:szCs w:val="28"/>
          <w:lang w:val="uk-UA"/>
        </w:rPr>
      </w:pPr>
    </w:p>
    <w:p w14:paraId="50C6D7D7" w14:textId="77777777" w:rsidR="003D7E8C" w:rsidRPr="009A7681" w:rsidRDefault="00120F1E" w:rsidP="00EE6DB9">
      <w:pPr>
        <w:jc w:val="both"/>
        <w:rPr>
          <w:b/>
          <w:sz w:val="28"/>
          <w:szCs w:val="28"/>
          <w:lang w:val="uk-UA"/>
        </w:rPr>
      </w:pPr>
      <w:r w:rsidRPr="009A7681">
        <w:rPr>
          <w:b/>
          <w:sz w:val="28"/>
          <w:szCs w:val="28"/>
          <w:lang w:val="uk-UA"/>
        </w:rPr>
        <w:t xml:space="preserve">Члени Другої Дисциплінарної </w:t>
      </w:r>
    </w:p>
    <w:p w14:paraId="61A8780E" w14:textId="784933A9" w:rsidR="00A75BFA" w:rsidRPr="009A7681" w:rsidRDefault="00C20645" w:rsidP="00EE6DB9">
      <w:pPr>
        <w:jc w:val="both"/>
        <w:rPr>
          <w:b/>
          <w:sz w:val="28"/>
          <w:szCs w:val="28"/>
          <w:lang w:val="uk-UA"/>
        </w:rPr>
      </w:pPr>
      <w:r w:rsidRPr="009A7681">
        <w:rPr>
          <w:b/>
          <w:sz w:val="28"/>
          <w:szCs w:val="28"/>
          <w:lang w:val="uk-UA"/>
        </w:rPr>
        <w:t>палати Вищої ради правосуддя</w:t>
      </w:r>
      <w:r w:rsidRPr="009A7681">
        <w:rPr>
          <w:b/>
          <w:sz w:val="28"/>
          <w:szCs w:val="28"/>
          <w:lang w:val="uk-UA"/>
        </w:rPr>
        <w:tab/>
      </w:r>
      <w:r w:rsidRPr="009A7681">
        <w:rPr>
          <w:b/>
          <w:sz w:val="28"/>
          <w:szCs w:val="28"/>
          <w:lang w:val="uk-UA"/>
        </w:rPr>
        <w:tab/>
      </w:r>
      <w:r w:rsidRPr="009A7681">
        <w:rPr>
          <w:b/>
          <w:sz w:val="28"/>
          <w:szCs w:val="28"/>
          <w:lang w:val="uk-UA"/>
        </w:rPr>
        <w:tab/>
      </w:r>
      <w:r w:rsidRPr="009A7681">
        <w:rPr>
          <w:b/>
          <w:sz w:val="28"/>
          <w:szCs w:val="28"/>
          <w:lang w:val="uk-UA"/>
        </w:rPr>
        <w:tab/>
      </w:r>
      <w:r w:rsidR="00045BE0" w:rsidRPr="009A7681">
        <w:rPr>
          <w:b/>
          <w:sz w:val="28"/>
          <w:szCs w:val="28"/>
          <w:lang w:val="uk-UA"/>
        </w:rPr>
        <w:t xml:space="preserve">  </w:t>
      </w:r>
      <w:r w:rsidR="003D2530">
        <w:rPr>
          <w:b/>
          <w:sz w:val="28"/>
          <w:szCs w:val="28"/>
          <w:lang w:val="uk-UA"/>
        </w:rPr>
        <w:t xml:space="preserve">    </w:t>
      </w:r>
      <w:r w:rsidR="00045BE0" w:rsidRPr="009A7681">
        <w:rPr>
          <w:b/>
          <w:sz w:val="28"/>
          <w:szCs w:val="28"/>
          <w:lang w:val="uk-UA"/>
        </w:rPr>
        <w:t xml:space="preserve">   </w:t>
      </w:r>
      <w:r w:rsidR="00A75BFA" w:rsidRPr="009A7681">
        <w:rPr>
          <w:b/>
          <w:sz w:val="28"/>
          <w:szCs w:val="28"/>
          <w:lang w:val="uk-UA"/>
        </w:rPr>
        <w:t>Сергій БУРЛАКОВ</w:t>
      </w:r>
    </w:p>
    <w:p w14:paraId="06D28731" w14:textId="1ECD7415" w:rsidR="0024476E" w:rsidRPr="009A7681" w:rsidRDefault="0024476E" w:rsidP="00EE6DB9">
      <w:pPr>
        <w:jc w:val="both"/>
        <w:rPr>
          <w:b/>
          <w:sz w:val="28"/>
          <w:szCs w:val="28"/>
          <w:lang w:val="uk-UA"/>
        </w:rPr>
      </w:pPr>
    </w:p>
    <w:p w14:paraId="4AEB00A0" w14:textId="1320B93F" w:rsidR="0024476E" w:rsidRDefault="0024476E" w:rsidP="00EE6DB9">
      <w:pPr>
        <w:jc w:val="both"/>
        <w:rPr>
          <w:b/>
          <w:sz w:val="28"/>
          <w:szCs w:val="28"/>
          <w:lang w:val="uk-UA"/>
        </w:rPr>
      </w:pPr>
    </w:p>
    <w:p w14:paraId="696F68CC" w14:textId="77777777" w:rsidR="003D1E8B" w:rsidRPr="009A7681" w:rsidRDefault="003D1E8B" w:rsidP="00EE6DB9">
      <w:pPr>
        <w:jc w:val="both"/>
        <w:rPr>
          <w:b/>
          <w:sz w:val="28"/>
          <w:szCs w:val="28"/>
          <w:lang w:val="uk-UA"/>
        </w:rPr>
      </w:pPr>
    </w:p>
    <w:p w14:paraId="116A6A77" w14:textId="553389E3" w:rsidR="00C830CE" w:rsidRPr="00AD0DA1" w:rsidRDefault="00045BE0" w:rsidP="00AD0DA1">
      <w:pPr>
        <w:ind w:left="5672" w:right="-2" w:firstLine="709"/>
        <w:jc w:val="both"/>
        <w:rPr>
          <w:b/>
          <w:sz w:val="28"/>
          <w:szCs w:val="28"/>
          <w:lang w:val="uk-UA"/>
        </w:rPr>
      </w:pPr>
      <w:r w:rsidRPr="009A7681">
        <w:rPr>
          <w:b/>
          <w:sz w:val="28"/>
          <w:szCs w:val="28"/>
          <w:lang w:val="uk-UA"/>
        </w:rPr>
        <w:t xml:space="preserve">    </w:t>
      </w:r>
      <w:r w:rsidR="003D2530">
        <w:rPr>
          <w:b/>
          <w:sz w:val="28"/>
          <w:szCs w:val="28"/>
          <w:lang w:val="uk-UA"/>
        </w:rPr>
        <w:t xml:space="preserve">    </w:t>
      </w:r>
      <w:r w:rsidR="00A75BFA" w:rsidRPr="009A7681">
        <w:rPr>
          <w:b/>
          <w:sz w:val="28"/>
          <w:szCs w:val="28"/>
          <w:lang w:val="uk-UA"/>
        </w:rPr>
        <w:t>Олексій МЕЛЬНИК</w:t>
      </w:r>
    </w:p>
    <w:sectPr w:rsidR="00C830CE" w:rsidRPr="00AD0DA1" w:rsidSect="00A740FC">
      <w:headerReference w:type="default" r:id="rId9"/>
      <w:pgSz w:w="11906" w:h="16838"/>
      <w:pgMar w:top="1134" w:right="680" w:bottom="993" w:left="1701"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D4212" w14:textId="77777777" w:rsidR="00B210B9" w:rsidRDefault="00B210B9">
      <w:r>
        <w:separator/>
      </w:r>
    </w:p>
  </w:endnote>
  <w:endnote w:type="continuationSeparator" w:id="0">
    <w:p w14:paraId="0F0171A3" w14:textId="77777777" w:rsidR="00B210B9" w:rsidRDefault="00B21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D8191" w14:textId="77777777" w:rsidR="00B210B9" w:rsidRDefault="00B210B9">
      <w:r>
        <w:separator/>
      </w:r>
    </w:p>
  </w:footnote>
  <w:footnote w:type="continuationSeparator" w:id="0">
    <w:p w14:paraId="4681DA5B" w14:textId="77777777" w:rsidR="00B210B9" w:rsidRDefault="00B210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4C053B32" w14:textId="0CAA5E51" w:rsidR="003D7E8C" w:rsidRDefault="00120F1E" w:rsidP="008D04DF">
        <w:pPr>
          <w:pStyle w:val="ae"/>
          <w:jc w:val="center"/>
        </w:pPr>
        <w:r>
          <w:fldChar w:fldCharType="begin"/>
        </w:r>
        <w:r>
          <w:instrText>PAGE</w:instrText>
        </w:r>
        <w:r>
          <w:fldChar w:fldCharType="separate"/>
        </w:r>
        <w:r w:rsidR="00C47D8D">
          <w:rPr>
            <w:noProof/>
          </w:rPr>
          <w:t>16</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110A4"/>
    <w:multiLevelType w:val="hybridMultilevel"/>
    <w:tmpl w:val="2DB83820"/>
    <w:lvl w:ilvl="0" w:tplc="45043414">
      <w:start w:val="1"/>
      <w:numFmt w:val="decimal"/>
      <w:lvlText w:val="%1."/>
      <w:lvlJc w:val="left"/>
      <w:pPr>
        <w:ind w:left="720" w:hanging="360"/>
      </w:pPr>
      <w:rPr>
        <w:rFonts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37E92A71"/>
    <w:multiLevelType w:val="multilevel"/>
    <w:tmpl w:val="F1FE3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2247884"/>
    <w:multiLevelType w:val="hybridMultilevel"/>
    <w:tmpl w:val="CA6ACF98"/>
    <w:lvl w:ilvl="0" w:tplc="626C5CF0">
      <w:start w:val="1"/>
      <w:numFmt w:val="decimal"/>
      <w:lvlText w:val="%1."/>
      <w:lvlJc w:val="left"/>
      <w:pPr>
        <w:ind w:left="1032" w:hanging="46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61664971"/>
    <w:multiLevelType w:val="multilevel"/>
    <w:tmpl w:val="63169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9"/>
  <w:hyphenationZone w:val="425"/>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252B4"/>
    <w:rsid w:val="00027DF4"/>
    <w:rsid w:val="00030EB6"/>
    <w:rsid w:val="000427BE"/>
    <w:rsid w:val="00045BE0"/>
    <w:rsid w:val="000530CF"/>
    <w:rsid w:val="00077DD1"/>
    <w:rsid w:val="000860EC"/>
    <w:rsid w:val="00095A14"/>
    <w:rsid w:val="00097754"/>
    <w:rsid w:val="000C0FBB"/>
    <w:rsid w:val="000D6E40"/>
    <w:rsid w:val="000F13F0"/>
    <w:rsid w:val="000F418A"/>
    <w:rsid w:val="000F7E47"/>
    <w:rsid w:val="00120F1E"/>
    <w:rsid w:val="00131DAE"/>
    <w:rsid w:val="00140904"/>
    <w:rsid w:val="00144F60"/>
    <w:rsid w:val="00173705"/>
    <w:rsid w:val="001771A1"/>
    <w:rsid w:val="001C26FB"/>
    <w:rsid w:val="001F388F"/>
    <w:rsid w:val="001F54AB"/>
    <w:rsid w:val="0020235F"/>
    <w:rsid w:val="00215BE8"/>
    <w:rsid w:val="00222249"/>
    <w:rsid w:val="002246A5"/>
    <w:rsid w:val="00225C67"/>
    <w:rsid w:val="00236005"/>
    <w:rsid w:val="0024476E"/>
    <w:rsid w:val="00244BE3"/>
    <w:rsid w:val="00246CCC"/>
    <w:rsid w:val="00251B1F"/>
    <w:rsid w:val="00274C1A"/>
    <w:rsid w:val="0029275A"/>
    <w:rsid w:val="002A4F3E"/>
    <w:rsid w:val="002B1676"/>
    <w:rsid w:val="002C291D"/>
    <w:rsid w:val="002C5FD8"/>
    <w:rsid w:val="002D05C3"/>
    <w:rsid w:val="002D39E2"/>
    <w:rsid w:val="002F20E1"/>
    <w:rsid w:val="00310C76"/>
    <w:rsid w:val="00320560"/>
    <w:rsid w:val="00322EA5"/>
    <w:rsid w:val="00346F24"/>
    <w:rsid w:val="00354C6D"/>
    <w:rsid w:val="003625C1"/>
    <w:rsid w:val="003A28E6"/>
    <w:rsid w:val="003A295A"/>
    <w:rsid w:val="003A5663"/>
    <w:rsid w:val="003D1E8B"/>
    <w:rsid w:val="003D2530"/>
    <w:rsid w:val="003D7E8C"/>
    <w:rsid w:val="003E7671"/>
    <w:rsid w:val="003F1E8A"/>
    <w:rsid w:val="003F3AD5"/>
    <w:rsid w:val="004045A9"/>
    <w:rsid w:val="0040773D"/>
    <w:rsid w:val="00416D17"/>
    <w:rsid w:val="00417B77"/>
    <w:rsid w:val="00421917"/>
    <w:rsid w:val="00433AAE"/>
    <w:rsid w:val="00454A2D"/>
    <w:rsid w:val="00454CD6"/>
    <w:rsid w:val="00466573"/>
    <w:rsid w:val="004710A4"/>
    <w:rsid w:val="00483E36"/>
    <w:rsid w:val="004A5A9C"/>
    <w:rsid w:val="004B0B54"/>
    <w:rsid w:val="004B1784"/>
    <w:rsid w:val="004C0469"/>
    <w:rsid w:val="004C19DB"/>
    <w:rsid w:val="004C2F67"/>
    <w:rsid w:val="004D636A"/>
    <w:rsid w:val="00500738"/>
    <w:rsid w:val="00501662"/>
    <w:rsid w:val="00534C8D"/>
    <w:rsid w:val="00541ABE"/>
    <w:rsid w:val="005461BC"/>
    <w:rsid w:val="00547810"/>
    <w:rsid w:val="0057634E"/>
    <w:rsid w:val="00583076"/>
    <w:rsid w:val="005C37B6"/>
    <w:rsid w:val="005C5114"/>
    <w:rsid w:val="005E014E"/>
    <w:rsid w:val="005E7240"/>
    <w:rsid w:val="005F1798"/>
    <w:rsid w:val="005F3094"/>
    <w:rsid w:val="00600539"/>
    <w:rsid w:val="00627D6F"/>
    <w:rsid w:val="00642590"/>
    <w:rsid w:val="00645783"/>
    <w:rsid w:val="0064617B"/>
    <w:rsid w:val="00647082"/>
    <w:rsid w:val="00663CDB"/>
    <w:rsid w:val="006664EA"/>
    <w:rsid w:val="006668B6"/>
    <w:rsid w:val="0067565A"/>
    <w:rsid w:val="0069025E"/>
    <w:rsid w:val="00693271"/>
    <w:rsid w:val="006A4CC4"/>
    <w:rsid w:val="006A5EB0"/>
    <w:rsid w:val="006C041A"/>
    <w:rsid w:val="006C1F35"/>
    <w:rsid w:val="006E202E"/>
    <w:rsid w:val="006F31C9"/>
    <w:rsid w:val="00701D63"/>
    <w:rsid w:val="007079A0"/>
    <w:rsid w:val="00714D90"/>
    <w:rsid w:val="007351EF"/>
    <w:rsid w:val="00762C56"/>
    <w:rsid w:val="00764F6A"/>
    <w:rsid w:val="00771FC5"/>
    <w:rsid w:val="007720B5"/>
    <w:rsid w:val="00775662"/>
    <w:rsid w:val="00776D4F"/>
    <w:rsid w:val="00796D64"/>
    <w:rsid w:val="0079784F"/>
    <w:rsid w:val="007A7C0A"/>
    <w:rsid w:val="007B0266"/>
    <w:rsid w:val="007B17F9"/>
    <w:rsid w:val="007B2D90"/>
    <w:rsid w:val="007D114C"/>
    <w:rsid w:val="007D30F7"/>
    <w:rsid w:val="007F1745"/>
    <w:rsid w:val="008010CE"/>
    <w:rsid w:val="00806BF1"/>
    <w:rsid w:val="00810EF9"/>
    <w:rsid w:val="0082229C"/>
    <w:rsid w:val="0082719F"/>
    <w:rsid w:val="00835BA4"/>
    <w:rsid w:val="008436A1"/>
    <w:rsid w:val="008463DF"/>
    <w:rsid w:val="00850D79"/>
    <w:rsid w:val="00851E04"/>
    <w:rsid w:val="00854136"/>
    <w:rsid w:val="008576ED"/>
    <w:rsid w:val="0086473B"/>
    <w:rsid w:val="0086473C"/>
    <w:rsid w:val="0087299E"/>
    <w:rsid w:val="00883AF6"/>
    <w:rsid w:val="00883E4C"/>
    <w:rsid w:val="00894C85"/>
    <w:rsid w:val="008967D6"/>
    <w:rsid w:val="008A74DC"/>
    <w:rsid w:val="008C0FEE"/>
    <w:rsid w:val="008D04DF"/>
    <w:rsid w:val="008D1E3B"/>
    <w:rsid w:val="008D3467"/>
    <w:rsid w:val="008D5B3F"/>
    <w:rsid w:val="008E29DF"/>
    <w:rsid w:val="008F6C32"/>
    <w:rsid w:val="00902132"/>
    <w:rsid w:val="00923286"/>
    <w:rsid w:val="00923940"/>
    <w:rsid w:val="009417E8"/>
    <w:rsid w:val="00943482"/>
    <w:rsid w:val="0094777D"/>
    <w:rsid w:val="00954A6E"/>
    <w:rsid w:val="009621CF"/>
    <w:rsid w:val="00967C9F"/>
    <w:rsid w:val="00975564"/>
    <w:rsid w:val="00981802"/>
    <w:rsid w:val="009839ED"/>
    <w:rsid w:val="00983A33"/>
    <w:rsid w:val="00983EC9"/>
    <w:rsid w:val="009A7681"/>
    <w:rsid w:val="009B5056"/>
    <w:rsid w:val="009B5A72"/>
    <w:rsid w:val="009C09A3"/>
    <w:rsid w:val="009D1004"/>
    <w:rsid w:val="009D5984"/>
    <w:rsid w:val="009D65C2"/>
    <w:rsid w:val="009E0344"/>
    <w:rsid w:val="009E0BB5"/>
    <w:rsid w:val="00A123BE"/>
    <w:rsid w:val="00A20521"/>
    <w:rsid w:val="00A4087E"/>
    <w:rsid w:val="00A46BE7"/>
    <w:rsid w:val="00A50D9A"/>
    <w:rsid w:val="00A54413"/>
    <w:rsid w:val="00A55084"/>
    <w:rsid w:val="00A6460D"/>
    <w:rsid w:val="00A740FC"/>
    <w:rsid w:val="00A75BFA"/>
    <w:rsid w:val="00A77172"/>
    <w:rsid w:val="00A9341B"/>
    <w:rsid w:val="00A948C2"/>
    <w:rsid w:val="00A9686B"/>
    <w:rsid w:val="00AA512F"/>
    <w:rsid w:val="00AC4529"/>
    <w:rsid w:val="00AC7075"/>
    <w:rsid w:val="00AD0DA1"/>
    <w:rsid w:val="00AD218E"/>
    <w:rsid w:val="00AE5BD8"/>
    <w:rsid w:val="00AF3B22"/>
    <w:rsid w:val="00AF7D6A"/>
    <w:rsid w:val="00B1258D"/>
    <w:rsid w:val="00B210B9"/>
    <w:rsid w:val="00B232EE"/>
    <w:rsid w:val="00B35314"/>
    <w:rsid w:val="00B41ABB"/>
    <w:rsid w:val="00B42804"/>
    <w:rsid w:val="00B50315"/>
    <w:rsid w:val="00B551A6"/>
    <w:rsid w:val="00B84D1B"/>
    <w:rsid w:val="00B90D0C"/>
    <w:rsid w:val="00B915B2"/>
    <w:rsid w:val="00B94EE5"/>
    <w:rsid w:val="00BA0741"/>
    <w:rsid w:val="00BB561C"/>
    <w:rsid w:val="00BB67F8"/>
    <w:rsid w:val="00BD76F2"/>
    <w:rsid w:val="00BF66BC"/>
    <w:rsid w:val="00C07399"/>
    <w:rsid w:val="00C14698"/>
    <w:rsid w:val="00C20645"/>
    <w:rsid w:val="00C2578C"/>
    <w:rsid w:val="00C40089"/>
    <w:rsid w:val="00C41378"/>
    <w:rsid w:val="00C47D8D"/>
    <w:rsid w:val="00C51CB3"/>
    <w:rsid w:val="00C61A46"/>
    <w:rsid w:val="00C61E6B"/>
    <w:rsid w:val="00C659B7"/>
    <w:rsid w:val="00C751AE"/>
    <w:rsid w:val="00C830CE"/>
    <w:rsid w:val="00C96FE8"/>
    <w:rsid w:val="00CA0AD0"/>
    <w:rsid w:val="00CA42E6"/>
    <w:rsid w:val="00CB337F"/>
    <w:rsid w:val="00CC518A"/>
    <w:rsid w:val="00CC518D"/>
    <w:rsid w:val="00CD7C98"/>
    <w:rsid w:val="00CE3E63"/>
    <w:rsid w:val="00CE7B9D"/>
    <w:rsid w:val="00CF312A"/>
    <w:rsid w:val="00CF7508"/>
    <w:rsid w:val="00D202FE"/>
    <w:rsid w:val="00D320FC"/>
    <w:rsid w:val="00D32FFC"/>
    <w:rsid w:val="00D41FB6"/>
    <w:rsid w:val="00D42A5D"/>
    <w:rsid w:val="00D47BE9"/>
    <w:rsid w:val="00D514E8"/>
    <w:rsid w:val="00D53BAE"/>
    <w:rsid w:val="00D53E87"/>
    <w:rsid w:val="00D6215B"/>
    <w:rsid w:val="00D87F02"/>
    <w:rsid w:val="00D95BC9"/>
    <w:rsid w:val="00DA7C03"/>
    <w:rsid w:val="00DD438A"/>
    <w:rsid w:val="00DD4FE9"/>
    <w:rsid w:val="00DD5539"/>
    <w:rsid w:val="00DD73CE"/>
    <w:rsid w:val="00DE09DC"/>
    <w:rsid w:val="00DF0846"/>
    <w:rsid w:val="00DF0847"/>
    <w:rsid w:val="00E031D2"/>
    <w:rsid w:val="00E0684C"/>
    <w:rsid w:val="00E145FF"/>
    <w:rsid w:val="00E215A8"/>
    <w:rsid w:val="00E34B44"/>
    <w:rsid w:val="00E908F4"/>
    <w:rsid w:val="00EA693F"/>
    <w:rsid w:val="00EB4EF9"/>
    <w:rsid w:val="00EC0CA7"/>
    <w:rsid w:val="00ED6949"/>
    <w:rsid w:val="00EE6B1C"/>
    <w:rsid w:val="00EE6DB9"/>
    <w:rsid w:val="00EF0164"/>
    <w:rsid w:val="00EF3FDD"/>
    <w:rsid w:val="00F0376B"/>
    <w:rsid w:val="00F0510C"/>
    <w:rsid w:val="00F65055"/>
    <w:rsid w:val="00F94E7C"/>
    <w:rsid w:val="00F94FF6"/>
    <w:rsid w:val="00FA0A0F"/>
    <w:rsid w:val="00FA63BD"/>
    <w:rsid w:val="00FB0BF0"/>
    <w:rsid w:val="00FE0D97"/>
    <w:rsid w:val="00FF2120"/>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4CF"/>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uiPriority w:val="22"/>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paragraph" w:styleId="af3">
    <w:name w:val="Subtitle"/>
    <w:basedOn w:val="a"/>
    <w:next w:val="a"/>
    <w:link w:val="af4"/>
    <w:uiPriority w:val="11"/>
    <w:qFormat/>
    <w:rsid w:val="001771A1"/>
    <w:pPr>
      <w:numPr>
        <w:ilvl w:val="1"/>
      </w:numPr>
      <w:spacing w:after="200" w:line="276" w:lineRule="auto"/>
    </w:pPr>
    <w:rPr>
      <w:rFonts w:asciiTheme="majorHAnsi" w:eastAsiaTheme="majorEastAsia" w:hAnsiTheme="majorHAnsi" w:cstheme="majorBidi"/>
      <w:i/>
      <w:iCs/>
      <w:color w:val="4F81BD" w:themeColor="accent1"/>
      <w:spacing w:val="15"/>
      <w:lang w:eastAsia="en-US"/>
    </w:rPr>
  </w:style>
  <w:style w:type="character" w:customStyle="1" w:styleId="af4">
    <w:name w:val="Підзаголовок Знак"/>
    <w:basedOn w:val="a0"/>
    <w:link w:val="af3"/>
    <w:uiPriority w:val="11"/>
    <w:rsid w:val="001771A1"/>
    <w:rPr>
      <w:rFonts w:asciiTheme="majorHAnsi" w:eastAsiaTheme="majorEastAsia" w:hAnsiTheme="majorHAnsi" w:cstheme="majorBidi"/>
      <w:i/>
      <w:iCs/>
      <w:color w:val="4F81BD" w:themeColor="accent1"/>
      <w:spacing w:val="15"/>
      <w:sz w:val="24"/>
      <w:szCs w:val="24"/>
      <w:lang w:val="ru-RU"/>
    </w:rPr>
  </w:style>
  <w:style w:type="paragraph" w:customStyle="1" w:styleId="11">
    <w:name w:val="Основний текст1"/>
    <w:basedOn w:val="a"/>
    <w:link w:val="af5"/>
    <w:rsid w:val="00077DD1"/>
    <w:pPr>
      <w:widowControl w:val="0"/>
      <w:shd w:val="clear" w:color="auto" w:fill="FFFFFF"/>
      <w:spacing w:before="600" w:after="600" w:line="324" w:lineRule="exact"/>
      <w:ind w:firstLine="782"/>
      <w:jc w:val="center"/>
    </w:pPr>
    <w:rPr>
      <w:rFonts w:eastAsia="Times New Roman"/>
      <w:sz w:val="20"/>
      <w:szCs w:val="28"/>
      <w:lang w:val="uk-UA" w:eastAsia="uk-UA"/>
    </w:rPr>
  </w:style>
  <w:style w:type="character" w:customStyle="1" w:styleId="af5">
    <w:name w:val="Основний текст_"/>
    <w:basedOn w:val="a0"/>
    <w:link w:val="11"/>
    <w:rsid w:val="00077DD1"/>
    <w:rPr>
      <w:rFonts w:eastAsia="Times New Roman" w:cs="Times New Roman"/>
      <w:szCs w:val="28"/>
      <w:shd w:val="clear" w:color="auto" w:fill="FFFFFF"/>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82663">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 w:id="17322726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943A5-6FB8-4273-91F7-35A657BAC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22996</Words>
  <Characters>13109</Characters>
  <Application>Microsoft Office Word</Application>
  <DocSecurity>0</DocSecurity>
  <Lines>109</Lines>
  <Paragraphs>72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Оксана Костанян (HCJ-IMP0472 - o.kostanyan)</cp:lastModifiedBy>
  <cp:revision>2</cp:revision>
  <cp:lastPrinted>2024-03-22T07:42:00Z</cp:lastPrinted>
  <dcterms:created xsi:type="dcterms:W3CDTF">2024-03-22T10:39:00Z</dcterms:created>
  <dcterms:modified xsi:type="dcterms:W3CDTF">2024-03-22T10:39:00Z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