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C01591F" w:rsidR="00F22EEC" w:rsidRPr="00021F2A" w:rsidRDefault="00AD7CA2"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20 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871C465"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D32118">
              <w:rPr>
                <w:rFonts w:ascii="Times New Roman" w:hAnsi="Times New Roman" w:cs="Times New Roman"/>
                <w:noProof/>
                <w:sz w:val="28"/>
                <w:szCs w:val="28"/>
                <w:lang w:val="ru-RU"/>
              </w:rPr>
              <w:t>838</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492BEA96"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242E8F">
              <w:rPr>
                <w:rFonts w:ascii="Times New Roman" w:eastAsia="Calibri" w:hAnsi="Times New Roman" w:cs="Times New Roman"/>
                <w:b/>
                <w:noProof/>
                <w:sz w:val="24"/>
                <w:szCs w:val="24"/>
              </w:rPr>
              <w:t>Товариства з обмеженою відповідальністю</w:t>
            </w:r>
            <w:r w:rsidR="00747115">
              <w:rPr>
                <w:rFonts w:ascii="Times New Roman" w:eastAsia="Calibri" w:hAnsi="Times New Roman" w:cs="Times New Roman"/>
                <w:b/>
                <w:noProof/>
                <w:sz w:val="24"/>
                <w:szCs w:val="24"/>
              </w:rPr>
              <w:t xml:space="preserve"> «Дубрава Парк»</w:t>
            </w:r>
            <w:r w:rsidR="00242E8F">
              <w:rPr>
                <w:rFonts w:ascii="Times New Roman" w:eastAsia="Calibri" w:hAnsi="Times New Roman" w:cs="Times New Roman"/>
                <w:b/>
                <w:noProof/>
                <w:sz w:val="24"/>
                <w:szCs w:val="24"/>
              </w:rPr>
              <w:t xml:space="preserve">, поданою адвокатом </w:t>
            </w:r>
            <w:r w:rsidR="00C548AE">
              <w:rPr>
                <w:rFonts w:ascii="Times New Roman" w:eastAsia="Calibri" w:hAnsi="Times New Roman" w:cs="Times New Roman"/>
                <w:b/>
                <w:noProof/>
                <w:sz w:val="24"/>
                <w:szCs w:val="24"/>
              </w:rPr>
              <w:t>Бейгул А.Г.,</w:t>
            </w:r>
            <w:r w:rsidR="008A1B9A">
              <w:rPr>
                <w:rFonts w:ascii="Times New Roman" w:eastAsia="Calibri" w:hAnsi="Times New Roman" w:cs="Times New Roman"/>
                <w:b/>
                <w:noProof/>
                <w:sz w:val="24"/>
                <w:szCs w:val="24"/>
              </w:rPr>
              <w:t xml:space="preserve"> </w:t>
            </w:r>
            <w:r w:rsidR="00333AAF" w:rsidRPr="00AD7CA2">
              <w:rPr>
                <w:rFonts w:ascii="Times New Roman" w:eastAsia="Calibri" w:hAnsi="Times New Roman" w:cs="Times New Roman"/>
                <w:b/>
                <w:noProof/>
                <w:sz w:val="24"/>
                <w:szCs w:val="24"/>
              </w:rPr>
              <w:t xml:space="preserve">стосовно судді </w:t>
            </w:r>
            <w:r w:rsidR="00636268">
              <w:rPr>
                <w:rFonts w:ascii="Times New Roman" w:eastAsia="Calibri" w:hAnsi="Times New Roman" w:cs="Times New Roman"/>
                <w:b/>
                <w:noProof/>
                <w:sz w:val="24"/>
                <w:szCs w:val="24"/>
              </w:rPr>
              <w:t>Дзер</w:t>
            </w:r>
            <w:r w:rsidR="00BB3390">
              <w:rPr>
                <w:rFonts w:ascii="Times New Roman" w:eastAsia="Calibri" w:hAnsi="Times New Roman" w:cs="Times New Roman"/>
                <w:b/>
                <w:noProof/>
                <w:sz w:val="24"/>
                <w:szCs w:val="24"/>
              </w:rPr>
              <w:t xml:space="preserve">жинського </w:t>
            </w:r>
            <w:r w:rsidR="00F950DF">
              <w:rPr>
                <w:rFonts w:ascii="Times New Roman" w:eastAsia="Calibri" w:hAnsi="Times New Roman" w:cs="Times New Roman"/>
                <w:b/>
                <w:noProof/>
                <w:sz w:val="24"/>
                <w:szCs w:val="24"/>
              </w:rPr>
              <w:t>районного суду міста Кривого Рогу Дніпропетровської області</w:t>
            </w:r>
            <w:r w:rsidR="00D11A3D">
              <w:rPr>
                <w:rFonts w:ascii="Times New Roman" w:eastAsia="Calibri" w:hAnsi="Times New Roman" w:cs="Times New Roman"/>
                <w:b/>
                <w:noProof/>
                <w:sz w:val="24"/>
                <w:szCs w:val="24"/>
              </w:rPr>
              <w:t xml:space="preserve"> Літвіненко </w:t>
            </w:r>
            <w:r w:rsidR="004D4C14">
              <w:rPr>
                <w:rFonts w:ascii="Times New Roman" w:eastAsia="Calibri" w:hAnsi="Times New Roman" w:cs="Times New Roman"/>
                <w:b/>
                <w:noProof/>
                <w:sz w:val="24"/>
                <w:szCs w:val="24"/>
              </w:rPr>
              <w:t>Н.А.</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74000D7B" w:rsidR="00F22EEC" w:rsidRPr="00551665" w:rsidRDefault="00F22EEC" w:rsidP="00E53083">
      <w:pPr>
        <w:spacing w:after="0" w:line="240" w:lineRule="auto"/>
        <w:ind w:firstLine="709"/>
        <w:contextualSpacing/>
        <w:jc w:val="both"/>
        <w:rPr>
          <w:rFonts w:ascii="Times New Roman" w:hAnsi="Times New Roman" w:cs="Times New Roman"/>
          <w:sz w:val="28"/>
          <w:szCs w:val="28"/>
        </w:rPr>
      </w:pPr>
      <w:r w:rsidRPr="00551665">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551665">
        <w:rPr>
          <w:rFonts w:ascii="Times New Roman" w:hAnsi="Times New Roman" w:cs="Times New Roman"/>
          <w:sz w:val="28"/>
          <w:szCs w:val="28"/>
        </w:rPr>
        <w:t>Саліхова</w:t>
      </w:r>
      <w:proofErr w:type="spellEnd"/>
      <w:r w:rsidR="003F57FB" w:rsidRPr="00551665">
        <w:rPr>
          <w:rFonts w:ascii="Times New Roman" w:hAnsi="Times New Roman" w:cs="Times New Roman"/>
          <w:sz w:val="28"/>
          <w:szCs w:val="28"/>
        </w:rPr>
        <w:t xml:space="preserve"> В.В.</w:t>
      </w:r>
      <w:r w:rsidRPr="00551665">
        <w:rPr>
          <w:rFonts w:ascii="Times New Roman" w:hAnsi="Times New Roman" w:cs="Times New Roman"/>
          <w:sz w:val="28"/>
          <w:szCs w:val="28"/>
        </w:rPr>
        <w:t xml:space="preserve">, членів </w:t>
      </w:r>
      <w:proofErr w:type="spellStart"/>
      <w:r w:rsidR="00A857C9" w:rsidRPr="00551665">
        <w:rPr>
          <w:rFonts w:ascii="Times New Roman" w:hAnsi="Times New Roman" w:cs="Times New Roman"/>
          <w:sz w:val="28"/>
          <w:szCs w:val="28"/>
        </w:rPr>
        <w:t>Бурлакова</w:t>
      </w:r>
      <w:proofErr w:type="spellEnd"/>
      <w:r w:rsidR="00A857C9" w:rsidRPr="00551665">
        <w:rPr>
          <w:rFonts w:ascii="Times New Roman" w:hAnsi="Times New Roman" w:cs="Times New Roman"/>
          <w:sz w:val="28"/>
          <w:szCs w:val="28"/>
        </w:rPr>
        <w:t xml:space="preserve"> С.Ю., </w:t>
      </w:r>
      <w:proofErr w:type="spellStart"/>
      <w:r w:rsidR="003F57FB" w:rsidRPr="00551665">
        <w:rPr>
          <w:rFonts w:ascii="Times New Roman" w:hAnsi="Times New Roman" w:cs="Times New Roman"/>
          <w:sz w:val="28"/>
          <w:szCs w:val="28"/>
        </w:rPr>
        <w:t>Ковбій</w:t>
      </w:r>
      <w:proofErr w:type="spellEnd"/>
      <w:r w:rsidR="003F57FB" w:rsidRPr="00551665">
        <w:rPr>
          <w:rFonts w:ascii="Times New Roman" w:hAnsi="Times New Roman" w:cs="Times New Roman"/>
          <w:sz w:val="28"/>
          <w:szCs w:val="28"/>
        </w:rPr>
        <w:t xml:space="preserve"> О.В., </w:t>
      </w:r>
      <w:r w:rsidR="006056FF" w:rsidRPr="00551665">
        <w:rPr>
          <w:rFonts w:ascii="Times New Roman" w:hAnsi="Times New Roman" w:cs="Times New Roman"/>
          <w:sz w:val="28"/>
          <w:szCs w:val="28"/>
        </w:rPr>
        <w:t>Мельника</w:t>
      </w:r>
      <w:r w:rsidR="00BB1C95" w:rsidRPr="00551665">
        <w:rPr>
          <w:rFonts w:ascii="Times New Roman" w:hAnsi="Times New Roman" w:cs="Times New Roman"/>
          <w:sz w:val="28"/>
          <w:szCs w:val="28"/>
        </w:rPr>
        <w:t> </w:t>
      </w:r>
      <w:r w:rsidR="006056FF" w:rsidRPr="00551665">
        <w:rPr>
          <w:rFonts w:ascii="Times New Roman" w:hAnsi="Times New Roman" w:cs="Times New Roman"/>
          <w:sz w:val="28"/>
          <w:szCs w:val="28"/>
        </w:rPr>
        <w:t>О.П.</w:t>
      </w:r>
      <w:r w:rsidRPr="00551665">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551665">
        <w:rPr>
          <w:rFonts w:ascii="Times New Roman" w:hAnsi="Times New Roman" w:cs="Times New Roman"/>
          <w:sz w:val="28"/>
          <w:szCs w:val="28"/>
        </w:rPr>
        <w:t>Маселка</w:t>
      </w:r>
      <w:proofErr w:type="spellEnd"/>
      <w:r w:rsidR="004A1A2A" w:rsidRPr="00551665">
        <w:rPr>
          <w:rFonts w:ascii="Times New Roman" w:hAnsi="Times New Roman" w:cs="Times New Roman"/>
          <w:sz w:val="28"/>
          <w:szCs w:val="28"/>
        </w:rPr>
        <w:t xml:space="preserve"> Р.А.</w:t>
      </w:r>
      <w:r w:rsidR="006056FF" w:rsidRPr="00551665">
        <w:rPr>
          <w:rFonts w:ascii="Times New Roman" w:hAnsi="Times New Roman" w:cs="Times New Roman"/>
          <w:sz w:val="28"/>
          <w:szCs w:val="28"/>
        </w:rPr>
        <w:t xml:space="preserve"> </w:t>
      </w:r>
      <w:r w:rsidRPr="00551665">
        <w:rPr>
          <w:rFonts w:ascii="Times New Roman" w:hAnsi="Times New Roman" w:cs="Times New Roman"/>
          <w:sz w:val="28"/>
          <w:szCs w:val="28"/>
        </w:rPr>
        <w:t xml:space="preserve">за результатами попередньої перевірки </w:t>
      </w:r>
      <w:r w:rsidR="00A857C9" w:rsidRPr="00551665">
        <w:rPr>
          <w:rFonts w:ascii="Times New Roman" w:hAnsi="Times New Roman" w:cs="Times New Roman"/>
          <w:sz w:val="28"/>
          <w:szCs w:val="28"/>
        </w:rPr>
        <w:t>скарг</w:t>
      </w:r>
      <w:r w:rsidR="006056FF" w:rsidRPr="00551665">
        <w:rPr>
          <w:rFonts w:ascii="Times New Roman" w:hAnsi="Times New Roman" w:cs="Times New Roman"/>
          <w:sz w:val="28"/>
          <w:szCs w:val="28"/>
        </w:rPr>
        <w:t>и</w:t>
      </w:r>
      <w:r w:rsidRPr="00551665">
        <w:rPr>
          <w:rFonts w:ascii="Times New Roman" w:hAnsi="Times New Roman" w:cs="Times New Roman"/>
          <w:sz w:val="28"/>
          <w:szCs w:val="28"/>
        </w:rPr>
        <w:t xml:space="preserve"> </w:t>
      </w:r>
      <w:r w:rsidR="00097133" w:rsidRPr="00551665">
        <w:rPr>
          <w:rFonts w:ascii="Times New Roman" w:hAnsi="Times New Roman" w:cs="Times New Roman"/>
          <w:sz w:val="28"/>
          <w:szCs w:val="28"/>
        </w:rPr>
        <w:t>Товариства з обмеженою відповідальністю «</w:t>
      </w:r>
      <w:proofErr w:type="spellStart"/>
      <w:r w:rsidR="00097133" w:rsidRPr="00551665">
        <w:rPr>
          <w:rFonts w:ascii="Times New Roman" w:hAnsi="Times New Roman" w:cs="Times New Roman"/>
          <w:sz w:val="28"/>
          <w:szCs w:val="28"/>
        </w:rPr>
        <w:t>Дубрава</w:t>
      </w:r>
      <w:proofErr w:type="spellEnd"/>
      <w:r w:rsidR="00097133" w:rsidRPr="00551665">
        <w:rPr>
          <w:rFonts w:ascii="Times New Roman" w:hAnsi="Times New Roman" w:cs="Times New Roman"/>
          <w:sz w:val="28"/>
          <w:szCs w:val="28"/>
        </w:rPr>
        <w:t xml:space="preserve"> Парк», поданої</w:t>
      </w:r>
      <w:r w:rsidR="0050616D" w:rsidRPr="00551665">
        <w:rPr>
          <w:rFonts w:ascii="Times New Roman" w:hAnsi="Times New Roman" w:cs="Times New Roman"/>
          <w:sz w:val="28"/>
          <w:szCs w:val="28"/>
        </w:rPr>
        <w:t xml:space="preserve"> адвокатом </w:t>
      </w:r>
      <w:proofErr w:type="spellStart"/>
      <w:r w:rsidR="0050616D" w:rsidRPr="00551665">
        <w:rPr>
          <w:rFonts w:ascii="Times New Roman" w:hAnsi="Times New Roman" w:cs="Times New Roman"/>
          <w:sz w:val="28"/>
          <w:szCs w:val="28"/>
        </w:rPr>
        <w:t>Бейгул</w:t>
      </w:r>
      <w:proofErr w:type="spellEnd"/>
      <w:r w:rsidR="0050616D" w:rsidRPr="00551665">
        <w:rPr>
          <w:rFonts w:ascii="Times New Roman" w:hAnsi="Times New Roman" w:cs="Times New Roman"/>
          <w:sz w:val="28"/>
          <w:szCs w:val="28"/>
        </w:rPr>
        <w:t xml:space="preserve"> Альбіною Григорівною,</w:t>
      </w:r>
      <w:r w:rsidR="00AE7764" w:rsidRPr="00551665">
        <w:rPr>
          <w:rFonts w:ascii="Times New Roman" w:hAnsi="Times New Roman" w:cs="Times New Roman"/>
          <w:sz w:val="28"/>
          <w:szCs w:val="28"/>
        </w:rPr>
        <w:t xml:space="preserve"> стосовно судді </w:t>
      </w:r>
      <w:r w:rsidR="00AD3CA4" w:rsidRPr="00551665">
        <w:rPr>
          <w:rFonts w:ascii="Times New Roman" w:hAnsi="Times New Roman" w:cs="Times New Roman"/>
          <w:sz w:val="28"/>
          <w:szCs w:val="28"/>
        </w:rPr>
        <w:t xml:space="preserve">Дзержинського районного </w:t>
      </w:r>
      <w:r w:rsidR="005014AF" w:rsidRPr="00551665">
        <w:rPr>
          <w:rFonts w:ascii="Times New Roman" w:hAnsi="Times New Roman" w:cs="Times New Roman"/>
          <w:sz w:val="28"/>
          <w:szCs w:val="28"/>
        </w:rPr>
        <w:t xml:space="preserve">суду міста Кривого Рогу Дніпропетровської області </w:t>
      </w:r>
      <w:proofErr w:type="spellStart"/>
      <w:r w:rsidR="005014AF" w:rsidRPr="00551665">
        <w:rPr>
          <w:rFonts w:ascii="Times New Roman" w:hAnsi="Times New Roman" w:cs="Times New Roman"/>
          <w:sz w:val="28"/>
          <w:szCs w:val="28"/>
        </w:rPr>
        <w:t>Літвіненко</w:t>
      </w:r>
      <w:proofErr w:type="spellEnd"/>
      <w:r w:rsidR="005014AF" w:rsidRPr="00551665">
        <w:rPr>
          <w:rFonts w:ascii="Times New Roman" w:hAnsi="Times New Roman" w:cs="Times New Roman"/>
          <w:sz w:val="28"/>
          <w:szCs w:val="28"/>
        </w:rPr>
        <w:t xml:space="preserve"> </w:t>
      </w:r>
      <w:r w:rsidR="0067057C" w:rsidRPr="00551665">
        <w:rPr>
          <w:rFonts w:ascii="Times New Roman" w:hAnsi="Times New Roman" w:cs="Times New Roman"/>
          <w:sz w:val="28"/>
          <w:szCs w:val="28"/>
        </w:rPr>
        <w:t>Наталії Аркадіївни</w:t>
      </w:r>
      <w:r w:rsidRPr="00551665">
        <w:rPr>
          <w:rFonts w:ascii="Times New Roman" w:hAnsi="Times New Roman" w:cs="Times New Roman"/>
          <w:sz w:val="28"/>
          <w:szCs w:val="28"/>
        </w:rPr>
        <w:t>,</w:t>
      </w:r>
    </w:p>
    <w:p w14:paraId="713E2C95" w14:textId="77777777" w:rsidR="001E6F96" w:rsidRPr="00551665"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551665"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551665">
        <w:rPr>
          <w:rFonts w:ascii="Times New Roman" w:eastAsia="Times New Roman" w:hAnsi="Times New Roman" w:cs="Times New Roman"/>
          <w:b/>
          <w:sz w:val="28"/>
          <w:szCs w:val="28"/>
          <w:lang w:eastAsia="ru-RU"/>
        </w:rPr>
        <w:t>встановила</w:t>
      </w:r>
      <w:r w:rsidRPr="00551665">
        <w:rPr>
          <w:rFonts w:ascii="Times New Roman" w:eastAsia="Times New Roman" w:hAnsi="Times New Roman" w:cs="Times New Roman"/>
          <w:sz w:val="28"/>
          <w:szCs w:val="28"/>
          <w:lang w:eastAsia="ru-RU"/>
        </w:rPr>
        <w:t>:</w:t>
      </w:r>
    </w:p>
    <w:p w14:paraId="29122201" w14:textId="77777777" w:rsidR="00F22EEC" w:rsidRPr="00551665"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74FD30E9" w14:textId="19C55B49" w:rsidR="00E360E3" w:rsidRPr="00551665" w:rsidRDefault="00E360E3" w:rsidP="00551665">
      <w:pPr>
        <w:spacing w:after="0" w:line="240" w:lineRule="auto"/>
        <w:jc w:val="both"/>
        <w:rPr>
          <w:rFonts w:ascii="Times New Roman" w:hAnsi="Times New Roman" w:cs="Times New Roman"/>
          <w:sz w:val="28"/>
          <w:szCs w:val="28"/>
        </w:rPr>
      </w:pPr>
      <w:r w:rsidRPr="00551665">
        <w:rPr>
          <w:rFonts w:ascii="Times New Roman" w:hAnsi="Times New Roman" w:cs="Times New Roman"/>
          <w:sz w:val="28"/>
          <w:szCs w:val="28"/>
        </w:rPr>
        <w:t xml:space="preserve">15 листопада 2021 року до Вищої ради правосуддя за вхідним </w:t>
      </w:r>
      <w:r w:rsidRPr="00551665">
        <w:rPr>
          <w:rFonts w:ascii="Times New Roman" w:hAnsi="Times New Roman" w:cs="Times New Roman"/>
          <w:sz w:val="28"/>
          <w:szCs w:val="28"/>
        </w:rPr>
        <w:br/>
        <w:t>№ 448/3/13-21 надійшла дисциплінарна скарга Товариства з обмеженою відповідальністю «</w:t>
      </w:r>
      <w:proofErr w:type="spellStart"/>
      <w:r w:rsidRPr="00551665">
        <w:rPr>
          <w:rFonts w:ascii="Times New Roman" w:hAnsi="Times New Roman" w:cs="Times New Roman"/>
          <w:sz w:val="28"/>
          <w:szCs w:val="28"/>
        </w:rPr>
        <w:t>Дубрава</w:t>
      </w:r>
      <w:proofErr w:type="spellEnd"/>
      <w:r w:rsidRPr="00551665">
        <w:rPr>
          <w:rFonts w:ascii="Times New Roman" w:hAnsi="Times New Roman" w:cs="Times New Roman"/>
          <w:sz w:val="28"/>
          <w:szCs w:val="28"/>
        </w:rPr>
        <w:t xml:space="preserve"> Парк», подана адвокатом </w:t>
      </w:r>
      <w:proofErr w:type="spellStart"/>
      <w:r w:rsidRPr="00551665">
        <w:rPr>
          <w:rFonts w:ascii="Times New Roman" w:hAnsi="Times New Roman" w:cs="Times New Roman"/>
          <w:sz w:val="28"/>
          <w:szCs w:val="28"/>
        </w:rPr>
        <w:t>Бейгул</w:t>
      </w:r>
      <w:proofErr w:type="spellEnd"/>
      <w:r w:rsidRPr="00551665">
        <w:rPr>
          <w:rFonts w:ascii="Times New Roman" w:hAnsi="Times New Roman" w:cs="Times New Roman"/>
          <w:sz w:val="28"/>
          <w:szCs w:val="28"/>
        </w:rPr>
        <w:t xml:space="preserve"> А.Г., на дії судді Дзержинського районного суду міста Кривого Рогу Дніпропетровської області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під час здійснення правосуддя у справі № 210/5724/21 (провадження № 1-кс/210/2144/21) за клопотанням прокурора групи прокурорів Верещаки Д.П. в кримінальному</w:t>
      </w:r>
      <w:r w:rsidR="00321173">
        <w:rPr>
          <w:rFonts w:ascii="Times New Roman" w:hAnsi="Times New Roman" w:cs="Times New Roman"/>
          <w:sz w:val="28"/>
          <w:szCs w:val="28"/>
        </w:rPr>
        <w:t xml:space="preserve"> провадженні № ____</w:t>
      </w:r>
      <w:r w:rsidRPr="00551665">
        <w:rPr>
          <w:rFonts w:ascii="Times New Roman" w:hAnsi="Times New Roman" w:cs="Times New Roman"/>
          <w:sz w:val="28"/>
          <w:szCs w:val="28"/>
        </w:rPr>
        <w:t xml:space="preserve"> про тимчасовий доступ до речей і документів, що містять охоронювану законом таємницю. </w:t>
      </w:r>
    </w:p>
    <w:p w14:paraId="304A4305" w14:textId="77777777" w:rsidR="00E360E3" w:rsidRPr="00551665" w:rsidRDefault="00E360E3" w:rsidP="00E360E3">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Автор скарги зазначає, що місцем вчинення ймовірного кримінального правопорушення є Новомосковський район, село </w:t>
      </w:r>
      <w:proofErr w:type="spellStart"/>
      <w:r w:rsidRPr="00551665">
        <w:rPr>
          <w:rFonts w:ascii="Times New Roman" w:hAnsi="Times New Roman" w:cs="Times New Roman"/>
          <w:sz w:val="28"/>
          <w:szCs w:val="28"/>
        </w:rPr>
        <w:t>Хащеве</w:t>
      </w:r>
      <w:proofErr w:type="spellEnd"/>
      <w:r w:rsidRPr="00551665">
        <w:rPr>
          <w:rFonts w:ascii="Times New Roman" w:hAnsi="Times New Roman" w:cs="Times New Roman"/>
          <w:sz w:val="28"/>
          <w:szCs w:val="28"/>
        </w:rPr>
        <w:t xml:space="preserve">, відповідно вказане клопотання підсудне Новомосковському міськрайонному суду Дніпропетровської області. Таким чином, суддя Дзержинського районного суду міста Кривого Рогу Дніпропетровської області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не мала правової </w:t>
      </w:r>
      <w:r w:rsidRPr="00551665">
        <w:rPr>
          <w:rFonts w:ascii="Times New Roman" w:hAnsi="Times New Roman" w:cs="Times New Roman"/>
          <w:sz w:val="28"/>
          <w:szCs w:val="28"/>
        </w:rPr>
        <w:lastRenderedPageBreak/>
        <w:t>підстави для розгляду цього клопотання, тим більше для його задоволення, що є істотним порушенням кримінального процесуального закону.</w:t>
      </w:r>
    </w:p>
    <w:p w14:paraId="2EBA6CE5" w14:textId="57F5909E" w:rsidR="00E360E3" w:rsidRPr="00551665" w:rsidRDefault="00E360E3" w:rsidP="001E7CB4">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З огляду на наведене скаржник просить притягнути суддю Дзержинського районного суду міста Кривого Рогу Дніпропетровської області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до дисциплінарної відповідальності. </w:t>
      </w:r>
    </w:p>
    <w:p w14:paraId="40F05340" w14:textId="31297250" w:rsidR="00E360E3" w:rsidRPr="00551665" w:rsidRDefault="00E360E3" w:rsidP="00E360E3">
      <w:pPr>
        <w:pStyle w:val="a7"/>
        <w:ind w:firstLine="567"/>
        <w:contextualSpacing/>
        <w:jc w:val="both"/>
        <w:rPr>
          <w:szCs w:val="28"/>
        </w:rPr>
      </w:pPr>
      <w:r w:rsidRPr="00551665">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1E7CB4">
        <w:rPr>
          <w:szCs w:val="28"/>
        </w:rPr>
        <w:t> </w:t>
      </w:r>
      <w:r w:rsidRPr="00551665">
        <w:rPr>
          <w:szCs w:val="28"/>
        </w:rPr>
        <w:t xml:space="preserve">1635-ІХ), яким </w:t>
      </w:r>
      <w:proofErr w:type="spellStart"/>
      <w:r w:rsidRPr="00551665">
        <w:rPr>
          <w:szCs w:val="28"/>
        </w:rPr>
        <w:t>внесено</w:t>
      </w:r>
      <w:proofErr w:type="spellEnd"/>
      <w:r w:rsidRPr="00551665">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EB691B8" w14:textId="77777777" w:rsidR="00E360E3" w:rsidRPr="00551665" w:rsidRDefault="00E360E3" w:rsidP="00E360E3">
      <w:pPr>
        <w:pStyle w:val="a7"/>
        <w:ind w:firstLine="567"/>
        <w:contextualSpacing/>
        <w:jc w:val="both"/>
        <w:rPr>
          <w:szCs w:val="28"/>
        </w:rPr>
      </w:pPr>
      <w:r w:rsidRPr="00551665">
        <w:rPr>
          <w:szCs w:val="28"/>
        </w:rPr>
        <w:t xml:space="preserve">Рішенням Вищої ради правосуддя від 5 серпня 2021 року № 1809/0/15-21 </w:t>
      </w:r>
      <w:proofErr w:type="spellStart"/>
      <w:r w:rsidRPr="00551665">
        <w:rPr>
          <w:szCs w:val="28"/>
        </w:rPr>
        <w:t>зупинено</w:t>
      </w:r>
      <w:proofErr w:type="spellEnd"/>
      <w:r w:rsidRPr="00551665">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D012706" w14:textId="77777777" w:rsidR="00E360E3" w:rsidRPr="00551665" w:rsidRDefault="00E360E3" w:rsidP="00E360E3">
      <w:pPr>
        <w:pStyle w:val="a7"/>
        <w:ind w:firstLine="567"/>
        <w:contextualSpacing/>
        <w:jc w:val="both"/>
        <w:rPr>
          <w:szCs w:val="28"/>
        </w:rPr>
      </w:pPr>
      <w:r w:rsidRPr="00551665">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51665">
        <w:rPr>
          <w:szCs w:val="28"/>
        </w:rPr>
        <w:t>внесено</w:t>
      </w:r>
      <w:proofErr w:type="spellEnd"/>
      <w:r w:rsidRPr="00551665">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042C93A" w14:textId="77777777" w:rsidR="00E360E3" w:rsidRPr="00551665" w:rsidRDefault="00E360E3" w:rsidP="00E360E3">
      <w:pPr>
        <w:pStyle w:val="a7"/>
        <w:ind w:firstLine="567"/>
        <w:contextualSpacing/>
        <w:jc w:val="both"/>
        <w:rPr>
          <w:szCs w:val="28"/>
        </w:rPr>
      </w:pPr>
      <w:r w:rsidRPr="00551665">
        <w:rPr>
          <w:szCs w:val="28"/>
        </w:rPr>
        <w:t>Розділ III «Прикінцеві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D2E8AD1" w14:textId="77777777" w:rsidR="00E360E3" w:rsidRPr="00551665" w:rsidRDefault="00E360E3" w:rsidP="00E360E3">
      <w:pPr>
        <w:pStyle w:val="a7"/>
        <w:ind w:firstLine="567"/>
        <w:contextualSpacing/>
        <w:jc w:val="both"/>
        <w:rPr>
          <w:szCs w:val="28"/>
        </w:rPr>
      </w:pPr>
      <w:r w:rsidRPr="00551665">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51665">
        <w:rPr>
          <w:szCs w:val="28"/>
        </w:rPr>
        <w:t>зупинено</w:t>
      </w:r>
      <w:proofErr w:type="spellEnd"/>
      <w:r w:rsidRPr="00551665">
        <w:rPr>
          <w:szCs w:val="28"/>
        </w:rPr>
        <w:t xml:space="preserve"> рішенням Вищої ради правосуддя від 5 серпня 2021 року № 1809/0/15-21, з 1 листопада 2023 року. </w:t>
      </w:r>
    </w:p>
    <w:p w14:paraId="24299039" w14:textId="0F0A91D5" w:rsidR="00DA1050" w:rsidRPr="00551665" w:rsidRDefault="00AE2E9B" w:rsidP="00CC1D42">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lastRenderedPageBreak/>
        <w:t>На підставі протоколу автоматизованого розподілу справи між членами Вищої ради правосуддя від</w:t>
      </w:r>
      <w:r w:rsidR="00333202" w:rsidRPr="00551665">
        <w:rPr>
          <w:rFonts w:ascii="Times New Roman" w:hAnsi="Times New Roman" w:cs="Times New Roman"/>
          <w:sz w:val="28"/>
          <w:szCs w:val="28"/>
        </w:rPr>
        <w:t xml:space="preserve"> </w:t>
      </w:r>
      <w:r w:rsidR="00E53C80" w:rsidRPr="00551665">
        <w:rPr>
          <w:rFonts w:ascii="Times New Roman" w:hAnsi="Times New Roman" w:cs="Times New Roman"/>
          <w:sz w:val="28"/>
          <w:szCs w:val="28"/>
        </w:rPr>
        <w:t>10</w:t>
      </w:r>
      <w:r w:rsidRPr="00551665">
        <w:rPr>
          <w:rFonts w:ascii="Times New Roman" w:hAnsi="Times New Roman" w:cs="Times New Roman"/>
          <w:sz w:val="28"/>
          <w:szCs w:val="28"/>
        </w:rPr>
        <w:t xml:space="preserve"> листопада 2023 року вказану скаргу передано для </w:t>
      </w:r>
      <w:r w:rsidR="00145DE5">
        <w:rPr>
          <w:rFonts w:ascii="Times New Roman" w:hAnsi="Times New Roman" w:cs="Times New Roman"/>
          <w:sz w:val="28"/>
          <w:szCs w:val="28"/>
        </w:rPr>
        <w:t xml:space="preserve">проведення </w:t>
      </w:r>
      <w:r w:rsidRPr="00551665">
        <w:rPr>
          <w:rFonts w:ascii="Times New Roman" w:hAnsi="Times New Roman" w:cs="Times New Roman"/>
          <w:sz w:val="28"/>
          <w:szCs w:val="28"/>
        </w:rPr>
        <w:t xml:space="preserve">попередньої перевірки члену Другої Дисциплінарної палати Вищої ради правосуддя </w:t>
      </w:r>
      <w:proofErr w:type="spellStart"/>
      <w:r w:rsidR="00CC006E" w:rsidRPr="00551665">
        <w:rPr>
          <w:rFonts w:ascii="Times New Roman" w:hAnsi="Times New Roman" w:cs="Times New Roman"/>
          <w:sz w:val="28"/>
          <w:szCs w:val="28"/>
        </w:rPr>
        <w:t>Маселку</w:t>
      </w:r>
      <w:proofErr w:type="spellEnd"/>
      <w:r w:rsidR="008C701C" w:rsidRPr="00551665">
        <w:rPr>
          <w:rFonts w:ascii="Times New Roman" w:hAnsi="Times New Roman" w:cs="Times New Roman"/>
          <w:sz w:val="28"/>
          <w:szCs w:val="28"/>
        </w:rPr>
        <w:t> </w:t>
      </w:r>
      <w:r w:rsidR="00CC006E" w:rsidRPr="00551665">
        <w:rPr>
          <w:rFonts w:ascii="Times New Roman" w:hAnsi="Times New Roman" w:cs="Times New Roman"/>
          <w:sz w:val="28"/>
          <w:szCs w:val="28"/>
        </w:rPr>
        <w:t>Р.А.</w:t>
      </w:r>
    </w:p>
    <w:p w14:paraId="29E43619" w14:textId="1D33158E" w:rsidR="007E0191" w:rsidRPr="00551665" w:rsidRDefault="00C2210D" w:rsidP="0022356C">
      <w:pPr>
        <w:pStyle w:val="a7"/>
        <w:ind w:firstLine="567"/>
        <w:jc w:val="both"/>
        <w:rPr>
          <w:szCs w:val="28"/>
        </w:rPr>
      </w:pPr>
      <w:r w:rsidRPr="00551665">
        <w:rPr>
          <w:szCs w:val="28"/>
        </w:rPr>
        <w:t>Ч</w:t>
      </w:r>
      <w:r w:rsidR="009119DB" w:rsidRPr="00551665">
        <w:rPr>
          <w:szCs w:val="28"/>
        </w:rPr>
        <w:t xml:space="preserve">леном </w:t>
      </w:r>
      <w:r w:rsidR="0059265E" w:rsidRPr="00551665">
        <w:rPr>
          <w:szCs w:val="28"/>
        </w:rPr>
        <w:t>Другої</w:t>
      </w:r>
      <w:r w:rsidR="009119DB" w:rsidRPr="00551665">
        <w:rPr>
          <w:szCs w:val="28"/>
        </w:rPr>
        <w:t xml:space="preserve"> Дисциплінарної палати Вищої ради правосуддя </w:t>
      </w:r>
      <w:proofErr w:type="spellStart"/>
      <w:r w:rsidR="002116D4" w:rsidRPr="00551665">
        <w:rPr>
          <w:szCs w:val="28"/>
        </w:rPr>
        <w:t>Маселком</w:t>
      </w:r>
      <w:proofErr w:type="spellEnd"/>
      <w:r w:rsidR="00F12B61" w:rsidRPr="00551665">
        <w:rPr>
          <w:szCs w:val="28"/>
        </w:rPr>
        <w:t> </w:t>
      </w:r>
      <w:r w:rsidR="002116D4" w:rsidRPr="00551665">
        <w:rPr>
          <w:szCs w:val="28"/>
        </w:rPr>
        <w:t>Р.А.</w:t>
      </w:r>
      <w:r w:rsidR="009119DB" w:rsidRPr="00551665">
        <w:rPr>
          <w:szCs w:val="28"/>
        </w:rPr>
        <w:t xml:space="preserve"> проведено попередню перевірку, за результатами якої складено висновок </w:t>
      </w:r>
      <w:r w:rsidR="002116D4" w:rsidRPr="00551665">
        <w:rPr>
          <w:szCs w:val="28"/>
        </w:rPr>
        <w:t xml:space="preserve">від </w:t>
      </w:r>
      <w:r w:rsidR="00854FA5" w:rsidRPr="00551665">
        <w:rPr>
          <w:szCs w:val="28"/>
        </w:rPr>
        <w:t>7 березня</w:t>
      </w:r>
      <w:r w:rsidR="00AC7526" w:rsidRPr="00551665">
        <w:rPr>
          <w:szCs w:val="28"/>
        </w:rPr>
        <w:t xml:space="preserve"> </w:t>
      </w:r>
      <w:r w:rsidR="002116D4" w:rsidRPr="00551665">
        <w:rPr>
          <w:szCs w:val="28"/>
        </w:rPr>
        <w:t>202</w:t>
      </w:r>
      <w:r w:rsidR="00935B62" w:rsidRPr="00551665">
        <w:rPr>
          <w:szCs w:val="28"/>
        </w:rPr>
        <w:t>4</w:t>
      </w:r>
      <w:r w:rsidR="002116D4" w:rsidRPr="00551665">
        <w:rPr>
          <w:szCs w:val="28"/>
        </w:rPr>
        <w:t xml:space="preserve"> року </w:t>
      </w:r>
      <w:r w:rsidR="009119DB" w:rsidRPr="00551665">
        <w:rPr>
          <w:szCs w:val="28"/>
        </w:rPr>
        <w:t xml:space="preserve">з пропозицією </w:t>
      </w:r>
      <w:r w:rsidR="0022356C" w:rsidRPr="00551665">
        <w:rPr>
          <w:szCs w:val="28"/>
        </w:rPr>
        <w:t xml:space="preserve">відмовити у відкритті дисциплінарної справи стосовно судді </w:t>
      </w:r>
      <w:r w:rsidR="00E53C80" w:rsidRPr="00551665">
        <w:rPr>
          <w:szCs w:val="28"/>
        </w:rPr>
        <w:t xml:space="preserve">Дзержинського районного суду міста Кривого Рогу Дніпропетровської області </w:t>
      </w:r>
      <w:proofErr w:type="spellStart"/>
      <w:r w:rsidR="00591EDE" w:rsidRPr="00551665">
        <w:rPr>
          <w:szCs w:val="28"/>
        </w:rPr>
        <w:t>Літвіненко</w:t>
      </w:r>
      <w:proofErr w:type="spellEnd"/>
      <w:r w:rsidR="00591EDE" w:rsidRPr="00551665">
        <w:rPr>
          <w:szCs w:val="28"/>
        </w:rPr>
        <w:t xml:space="preserve"> Н.А.</w:t>
      </w:r>
      <w:r w:rsidR="009119DB" w:rsidRPr="00551665">
        <w:rPr>
          <w:szCs w:val="28"/>
        </w:rPr>
        <w:t xml:space="preserve">, оскільки </w:t>
      </w:r>
      <w:r w:rsidR="0059265E" w:rsidRPr="00551665">
        <w:rPr>
          <w:szCs w:val="28"/>
        </w:rPr>
        <w:t>доводи скарг</w:t>
      </w:r>
      <w:r w:rsidR="007E0191" w:rsidRPr="00551665">
        <w:rPr>
          <w:szCs w:val="28"/>
        </w:rPr>
        <w:t>и</w:t>
      </w:r>
      <w:r w:rsidR="0059265E" w:rsidRPr="00551665">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551665">
        <w:rPr>
          <w:szCs w:val="28"/>
        </w:rPr>
        <w:t>.</w:t>
      </w:r>
    </w:p>
    <w:p w14:paraId="2AF6EF8D" w14:textId="4976902B" w:rsidR="009119DB" w:rsidRPr="00551665" w:rsidRDefault="009119DB" w:rsidP="005E0578">
      <w:pPr>
        <w:pStyle w:val="a7"/>
        <w:ind w:firstLine="567"/>
        <w:jc w:val="both"/>
        <w:rPr>
          <w:szCs w:val="28"/>
        </w:rPr>
      </w:pPr>
      <w:r w:rsidRPr="00551665">
        <w:rPr>
          <w:szCs w:val="28"/>
        </w:rPr>
        <w:t xml:space="preserve">Розглянувши висновок доповідача – члена </w:t>
      </w:r>
      <w:r w:rsidR="007E0191" w:rsidRPr="00551665">
        <w:rPr>
          <w:szCs w:val="28"/>
        </w:rPr>
        <w:t>Другої</w:t>
      </w:r>
      <w:r w:rsidRPr="00551665">
        <w:rPr>
          <w:szCs w:val="28"/>
        </w:rPr>
        <w:t xml:space="preserve"> Дисциплінарної палати Вищої ради правосуддя </w:t>
      </w:r>
      <w:proofErr w:type="spellStart"/>
      <w:r w:rsidR="007E0191" w:rsidRPr="00551665">
        <w:rPr>
          <w:szCs w:val="28"/>
        </w:rPr>
        <w:t>Маселка</w:t>
      </w:r>
      <w:proofErr w:type="spellEnd"/>
      <w:r w:rsidR="007E0191" w:rsidRPr="00551665">
        <w:rPr>
          <w:szCs w:val="28"/>
        </w:rPr>
        <w:t xml:space="preserve"> Р.А. </w:t>
      </w:r>
      <w:r w:rsidRPr="00551665">
        <w:rPr>
          <w:szCs w:val="28"/>
        </w:rPr>
        <w:t xml:space="preserve">та додані до нього матеріали, </w:t>
      </w:r>
      <w:r w:rsidR="007E0191" w:rsidRPr="00551665">
        <w:rPr>
          <w:szCs w:val="28"/>
        </w:rPr>
        <w:t>Друга</w:t>
      </w:r>
      <w:r w:rsidRPr="00551665">
        <w:rPr>
          <w:szCs w:val="28"/>
        </w:rPr>
        <w:t xml:space="preserve"> Дисциплінарна палата Вищої ради правосуддя </w:t>
      </w:r>
      <w:r w:rsidR="00E25B25" w:rsidRPr="00551665">
        <w:rPr>
          <w:szCs w:val="28"/>
        </w:rPr>
        <w:t>встановила</w:t>
      </w:r>
      <w:r w:rsidRPr="00551665">
        <w:rPr>
          <w:szCs w:val="28"/>
        </w:rPr>
        <w:t xml:space="preserve"> таке.</w:t>
      </w:r>
    </w:p>
    <w:p w14:paraId="7C2B3EC6" w14:textId="7572D95C"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2 жовтня 2021 року до Дзержинського районного суду міста Кривого Рогу Дніпропетровської області надійшло клопотання прокурора групи прокурорів у кримінальному провадженні –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 Дніпропетровської обласної прокуратури Верещаки Д.П. в рамках кримінального</w:t>
      </w:r>
      <w:r w:rsidR="00321173">
        <w:rPr>
          <w:rFonts w:ascii="Times New Roman" w:hAnsi="Times New Roman" w:cs="Times New Roman"/>
          <w:sz w:val="28"/>
          <w:szCs w:val="28"/>
        </w:rPr>
        <w:t xml:space="preserve"> провадження № ____</w:t>
      </w:r>
      <w:r w:rsidRPr="00551665">
        <w:rPr>
          <w:rFonts w:ascii="Times New Roman" w:hAnsi="Times New Roman" w:cs="Times New Roman"/>
          <w:sz w:val="28"/>
          <w:szCs w:val="28"/>
        </w:rPr>
        <w:t xml:space="preserve"> від 11 березня 2021 року за ознаками складу кримінального правопорушення передбаченого частиною четвертою статті 190 Кримінального кодексу України (далі – КК України), про тимчасовий доступ до речей та документів, що містять охоронювану законом таємницю.</w:t>
      </w:r>
    </w:p>
    <w:p w14:paraId="22143F79"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Справі присвоєно № 210/5724/21 (провадження № 1-кс/210/2144/21) та передано на розгляд судді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w:t>
      </w:r>
    </w:p>
    <w:p w14:paraId="3F0983FA" w14:textId="7200C7A9" w:rsidR="00551665" w:rsidRPr="00551665" w:rsidRDefault="00551665" w:rsidP="000A1A60">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Ухвалою слідчого судді Дзержинського районного суду міста Кривого Рогу Дніпропетровської області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від 2 жовтня 2021 року вказане клопотання задоволено.</w:t>
      </w:r>
    </w:p>
    <w:p w14:paraId="6B18F43F" w14:textId="03FC298A"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У письмових поясненнях, наданих на пропозицію</w:t>
      </w:r>
      <w:r w:rsidR="000A1A60">
        <w:rPr>
          <w:rFonts w:ascii="Times New Roman" w:hAnsi="Times New Roman" w:cs="Times New Roman"/>
          <w:sz w:val="28"/>
          <w:szCs w:val="28"/>
        </w:rPr>
        <w:t xml:space="preserve"> члена Другої Дисциплінарної палати Вищої ради правосуддя </w:t>
      </w:r>
      <w:proofErr w:type="spellStart"/>
      <w:r w:rsidR="000A1A60">
        <w:rPr>
          <w:rFonts w:ascii="Times New Roman" w:hAnsi="Times New Roman" w:cs="Times New Roman"/>
          <w:sz w:val="28"/>
          <w:szCs w:val="28"/>
        </w:rPr>
        <w:t>Маселка</w:t>
      </w:r>
      <w:proofErr w:type="spellEnd"/>
      <w:r w:rsidR="000A1A60">
        <w:rPr>
          <w:rFonts w:ascii="Times New Roman" w:hAnsi="Times New Roman" w:cs="Times New Roman"/>
          <w:sz w:val="28"/>
          <w:szCs w:val="28"/>
        </w:rPr>
        <w:t xml:space="preserve"> Р.А.</w:t>
      </w:r>
      <w:r w:rsidRPr="00551665">
        <w:rPr>
          <w:rFonts w:ascii="Times New Roman" w:hAnsi="Times New Roman" w:cs="Times New Roman"/>
          <w:sz w:val="28"/>
          <w:szCs w:val="28"/>
        </w:rPr>
        <w:t xml:space="preserve">, суддя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зазначила, що в її провадженні перебувало вказане клопотання, яке за результатами розгляду ухвалою слідчого судді було задоволено. Вказана ухвала про надання тимчасового доступу до речей та документів згідно з вимогами чинного Кримінального процесуального кодексу України оскарженню не підлягає. Заперечення на неї можуть бути подані під час підготовчого провадження в суді.  </w:t>
      </w:r>
    </w:p>
    <w:p w14:paraId="375EFA57" w14:textId="296C8F6B"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Суддя вказала, що в провадженні ВП № 2 Криворізького РУП ГУНП в Дніпропетровської області перебувало кримінальне</w:t>
      </w:r>
      <w:r w:rsidR="00321173">
        <w:rPr>
          <w:rFonts w:ascii="Times New Roman" w:hAnsi="Times New Roman" w:cs="Times New Roman"/>
          <w:sz w:val="28"/>
          <w:szCs w:val="28"/>
        </w:rPr>
        <w:t xml:space="preserve"> провадження № ____</w:t>
      </w:r>
      <w:r w:rsidRPr="00551665">
        <w:rPr>
          <w:rFonts w:ascii="Times New Roman" w:hAnsi="Times New Roman" w:cs="Times New Roman"/>
          <w:sz w:val="28"/>
          <w:szCs w:val="28"/>
        </w:rPr>
        <w:t xml:space="preserve"> від 11 березня 2021 року за ознаками кримінального правопорушення, передбаченого частиною четвертою статті 190 КК України.</w:t>
      </w:r>
    </w:p>
    <w:p w14:paraId="51B6B359"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lastRenderedPageBreak/>
        <w:t>Постановою заступника керівника Дніпропетровської обласної прокуратури від 1 жовтня 2021 року доручено здійснення досудового розслідування вказаного кримінального провадження СВ ВП № 2 Криворізького РУП ГУНП в Дніпропетровської області, що територіально відноситься до Дзержинського районного суду міста Кривого Рогу Дніпропетровської області.</w:t>
      </w:r>
    </w:p>
    <w:p w14:paraId="690B2BB4"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На день розгляду клопотання 2 жовтня 2021 року постанова була не скасована, а відповідно була чинною.</w:t>
      </w:r>
    </w:p>
    <w:p w14:paraId="6C989871"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Чинний кримінальний процесуальний закон визначає органами досудового розслідування відповідні державні установи – слідчі підрозділи та підрозділи детективів.</w:t>
      </w:r>
    </w:p>
    <w:p w14:paraId="351D1126"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З урахуванням наведеного, територіальна підсудність визначається за місцем знаходження (реєстрації) відповідного державного органу, який є юридичною особою і в складі якого знаходиться слідчий підрозділ.</w:t>
      </w:r>
    </w:p>
    <w:p w14:paraId="3727C070"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Такий висновок узгоджується з позицією Верховного Суду, викладеною в ухвалах від 13 жовтня 2020 року у справі № 607/16332/20 (провадження </w:t>
      </w:r>
      <w:r w:rsidRPr="00551665">
        <w:rPr>
          <w:rFonts w:ascii="Times New Roman" w:hAnsi="Times New Roman" w:cs="Times New Roman"/>
          <w:sz w:val="28"/>
          <w:szCs w:val="28"/>
        </w:rPr>
        <w:br/>
        <w:t>№ 51-4916впс20), від 15 вересня 2020 року у справі № 554/5111/20 (провадження № 51-4296впс20), від 3 вересня 2020 року у справі № 554/4830/20 (провадження № 51-4116впс20), від 22 квітня 2020 року у справі № 487/7605/19 (провадження № 51-1901впс20).</w:t>
      </w:r>
    </w:p>
    <w:p w14:paraId="0B0E562B" w14:textId="55DA5B60"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Як вбачається з витягу з Єдиного реєстру досудових розслідувань у кримінальному</w:t>
      </w:r>
      <w:r w:rsidR="00321173">
        <w:rPr>
          <w:rFonts w:ascii="Times New Roman" w:hAnsi="Times New Roman" w:cs="Times New Roman"/>
          <w:sz w:val="28"/>
          <w:szCs w:val="28"/>
        </w:rPr>
        <w:t xml:space="preserve"> провадженні № ____</w:t>
      </w:r>
      <w:r w:rsidRPr="00551665">
        <w:rPr>
          <w:rFonts w:ascii="Times New Roman" w:hAnsi="Times New Roman" w:cs="Times New Roman"/>
          <w:sz w:val="28"/>
          <w:szCs w:val="28"/>
        </w:rPr>
        <w:t xml:space="preserve"> від 11 березня 2021 року, органом досудового розслідування у кримінальному провадженні є ВП № 2 Криворізького РУП ГУНП в Дніпропетровській області,</w:t>
      </w:r>
      <w:r w:rsidRPr="00551665">
        <w:rPr>
          <w:rFonts w:ascii="Times New Roman" w:hAnsi="Times New Roman" w:cs="Times New Roman"/>
          <w:b/>
          <w:bCs/>
          <w:sz w:val="28"/>
          <w:szCs w:val="28"/>
        </w:rPr>
        <w:t xml:space="preserve"> </w:t>
      </w:r>
      <w:r w:rsidRPr="00551665">
        <w:rPr>
          <w:rFonts w:ascii="Times New Roman" w:hAnsi="Times New Roman" w:cs="Times New Roman"/>
          <w:sz w:val="28"/>
          <w:szCs w:val="28"/>
        </w:rPr>
        <w:t>що знаходиться поза межами територіальної юрисдикції Новомосковського міськрайонного суду Дніпропетровської області.</w:t>
      </w:r>
    </w:p>
    <w:p w14:paraId="400C5C0E" w14:textId="2A312EC5"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Отже, клопотання про застосування заходів забезпечення кримінального провадження у кримінальному</w:t>
      </w:r>
      <w:r w:rsidR="00321173">
        <w:rPr>
          <w:rFonts w:ascii="Times New Roman" w:hAnsi="Times New Roman" w:cs="Times New Roman"/>
          <w:sz w:val="28"/>
          <w:szCs w:val="28"/>
        </w:rPr>
        <w:t xml:space="preserve"> провадженні № ____</w:t>
      </w:r>
      <w:bookmarkStart w:id="0" w:name="_GoBack"/>
      <w:bookmarkEnd w:id="0"/>
      <w:r w:rsidRPr="00551665">
        <w:rPr>
          <w:rFonts w:ascii="Times New Roman" w:hAnsi="Times New Roman" w:cs="Times New Roman"/>
          <w:sz w:val="28"/>
          <w:szCs w:val="28"/>
        </w:rPr>
        <w:t xml:space="preserve"> від 11 березня 2021 року повинно було розглядатись слідчим суддею за місцем знаходження органу досудового розслідування, тобто за місцем знаходження ВП № 2 Криворізького РУП ГУНП в Дніпропетровській області.</w:t>
      </w:r>
    </w:p>
    <w:p w14:paraId="353453E9"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Суддя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зауважила, що підсудність кримінальних проваджень та відповідних клопотань на досудовому розслідуванні визначається виключно законом та не може залежати від волі учасників кримінального провадження, оскільки визначена законом підсудність нерозривно пов’язана з такою категорією, як суд, визначений законом, яка, у свою чергу, є обов’язковим елементом права на справедливий суд, гарантованого статтею 6 Конвенції про захист прав людини і основоположних свобод.</w:t>
      </w:r>
    </w:p>
    <w:p w14:paraId="3383EEC8"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З огляду на викладене суддя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зауважила, що в неї як у слідчого судді Дзержинського районного суду міста Кривого Рогу Дніпропетровської області були правові підстави для розгляду вказаного клопотання. На думку судді, її дії під час розгляду клопотання були законними та обґрунтованими. </w:t>
      </w:r>
    </w:p>
    <w:p w14:paraId="676C4007" w14:textId="77777777" w:rsidR="00551665" w:rsidRPr="00551665" w:rsidRDefault="00551665" w:rsidP="00551665">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Відповідно до рішення Конституційного Суду України від 11 березня 2020 року №4-р/2020 дисциплінарне провадження не повинне передбачати </w:t>
      </w:r>
      <w:r w:rsidRPr="00551665">
        <w:rPr>
          <w:rFonts w:ascii="Times New Roman" w:hAnsi="Times New Roman" w:cs="Times New Roman"/>
          <w:sz w:val="28"/>
          <w:szCs w:val="28"/>
        </w:rPr>
        <w:lastRenderedPageBreak/>
        <w:t>жодних оцінок судових рішень. Адже такі рішення підлягають апеляційному перегляду. Сам факт скасування рішення апеляційною інстанцію також не може використовуватися як доказ вчинення дисциплінарного проступку, адже це суперечитиме європейським гарантіям незалежності суддів.</w:t>
      </w:r>
    </w:p>
    <w:p w14:paraId="600B7DF1" w14:textId="5EA8F93F" w:rsidR="00551665" w:rsidRPr="00551665" w:rsidRDefault="00551665" w:rsidP="00944DBE">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Подана скарга за своїм змістом є апеляційною скаргою, в якій скаржник не погоджуються з ухваленим судовим рішенням.</w:t>
      </w:r>
    </w:p>
    <w:p w14:paraId="6B4786AF" w14:textId="58438E41" w:rsidR="00551665" w:rsidRPr="002C2B4F" w:rsidRDefault="00551665" w:rsidP="002C2B4F">
      <w:pPr>
        <w:spacing w:after="0" w:line="240" w:lineRule="auto"/>
        <w:ind w:firstLine="567"/>
        <w:jc w:val="both"/>
        <w:rPr>
          <w:rFonts w:ascii="Times New Roman" w:hAnsi="Times New Roman" w:cs="Times New Roman"/>
          <w:sz w:val="28"/>
          <w:szCs w:val="28"/>
        </w:rPr>
      </w:pPr>
      <w:r w:rsidRPr="00551665">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Дзержинського районного суду міста Кривого Рогу Дніпропетровської області </w:t>
      </w:r>
      <w:proofErr w:type="spellStart"/>
      <w:r w:rsidRPr="00551665">
        <w:rPr>
          <w:rFonts w:ascii="Times New Roman" w:hAnsi="Times New Roman" w:cs="Times New Roman"/>
          <w:sz w:val="28"/>
          <w:szCs w:val="28"/>
        </w:rPr>
        <w:t>Літвіненко</w:t>
      </w:r>
      <w:proofErr w:type="spellEnd"/>
      <w:r w:rsidRPr="00551665">
        <w:rPr>
          <w:rFonts w:ascii="Times New Roman" w:hAnsi="Times New Roman" w:cs="Times New Roman"/>
          <w:sz w:val="28"/>
          <w:szCs w:val="28"/>
        </w:rPr>
        <w:t xml:space="preserve"> Н.А., </w:t>
      </w:r>
      <w:r w:rsidR="00944DBE">
        <w:rPr>
          <w:rFonts w:ascii="Times New Roman" w:hAnsi="Times New Roman" w:cs="Times New Roman"/>
          <w:sz w:val="28"/>
          <w:szCs w:val="28"/>
        </w:rPr>
        <w:t xml:space="preserve">Друга Дисциплінарна палата Вищої ради правосуддя </w:t>
      </w:r>
      <w:r w:rsidR="002C2B4F">
        <w:rPr>
          <w:rFonts w:ascii="Times New Roman" w:hAnsi="Times New Roman" w:cs="Times New Roman"/>
          <w:sz w:val="28"/>
          <w:szCs w:val="28"/>
        </w:rPr>
        <w:t>виходить із такого</w:t>
      </w:r>
      <w:r w:rsidRPr="00551665">
        <w:rPr>
          <w:rFonts w:ascii="Times New Roman" w:hAnsi="Times New Roman" w:cs="Times New Roman"/>
          <w:sz w:val="28"/>
          <w:szCs w:val="28"/>
        </w:rPr>
        <w:t>.</w:t>
      </w:r>
    </w:p>
    <w:p w14:paraId="3206CE27" w14:textId="77777777" w:rsidR="00551665" w:rsidRPr="00551665" w:rsidRDefault="00551665" w:rsidP="00551665">
      <w:pPr>
        <w:pStyle w:val="a7"/>
        <w:ind w:firstLine="567"/>
        <w:jc w:val="both"/>
        <w:rPr>
          <w:szCs w:val="28"/>
        </w:rPr>
      </w:pPr>
      <w:r w:rsidRPr="00551665">
        <w:rPr>
          <w:szCs w:val="28"/>
        </w:rPr>
        <w:t>Підстави дисциплінарної відповідальності судді визначені статтею 106 Закону України «Про судоустрій і статус суддів».</w:t>
      </w:r>
    </w:p>
    <w:p w14:paraId="5726A4B3" w14:textId="77777777" w:rsidR="00DE6F4F" w:rsidRDefault="002C2B4F" w:rsidP="00551665">
      <w:pPr>
        <w:pStyle w:val="a7"/>
        <w:ind w:firstLine="567"/>
        <w:jc w:val="both"/>
        <w:rPr>
          <w:szCs w:val="28"/>
        </w:rPr>
      </w:pPr>
      <w:r>
        <w:rPr>
          <w:szCs w:val="28"/>
        </w:rPr>
        <w:t xml:space="preserve">Другою Дисциплінарною палатою Вищої ради </w:t>
      </w:r>
      <w:r w:rsidR="00DE6F4F">
        <w:rPr>
          <w:szCs w:val="28"/>
        </w:rPr>
        <w:t>правосуддя</w:t>
      </w:r>
      <w:r w:rsidR="00551665" w:rsidRPr="00551665">
        <w:rPr>
          <w:szCs w:val="28"/>
        </w:rPr>
        <w:t xml:space="preserve"> встановлено, що наведені у скарзі Товариства з обмеженою відповідальністю «</w:t>
      </w:r>
      <w:proofErr w:type="spellStart"/>
      <w:r w:rsidR="00551665" w:rsidRPr="00551665">
        <w:rPr>
          <w:szCs w:val="28"/>
        </w:rPr>
        <w:t>Дубрава</w:t>
      </w:r>
      <w:proofErr w:type="spellEnd"/>
      <w:r w:rsidR="00551665" w:rsidRPr="00551665">
        <w:rPr>
          <w:szCs w:val="28"/>
        </w:rPr>
        <w:t xml:space="preserve"> Парк», поданій адвокатом </w:t>
      </w:r>
      <w:proofErr w:type="spellStart"/>
      <w:r w:rsidR="00551665" w:rsidRPr="00551665">
        <w:rPr>
          <w:szCs w:val="28"/>
        </w:rPr>
        <w:t>Бейгул</w:t>
      </w:r>
      <w:proofErr w:type="spellEnd"/>
      <w:r w:rsidR="00551665" w:rsidRPr="00551665">
        <w:rPr>
          <w:szCs w:val="28"/>
        </w:rPr>
        <w:t xml:space="preserve"> А.Г., обставини і доводи щодо неправильного визначення підсудності кримінального провадження не знайшли свого підтвердження та спростовані поясненнями судді з посиланням на законодавство та судову практику. </w:t>
      </w:r>
    </w:p>
    <w:p w14:paraId="4A1F7B45" w14:textId="307E28CD" w:rsidR="00551665" w:rsidRPr="00551665" w:rsidRDefault="00551665" w:rsidP="00551665">
      <w:pPr>
        <w:pStyle w:val="a7"/>
        <w:ind w:firstLine="567"/>
        <w:jc w:val="both"/>
        <w:rPr>
          <w:szCs w:val="28"/>
        </w:rPr>
      </w:pPr>
      <w:r w:rsidRPr="00551665">
        <w:rPr>
          <w:szCs w:val="28"/>
        </w:rPr>
        <w:t xml:space="preserve">Інші доводи скарги свідчать про незгоду з ухвалою слідчого судді Дзержинського районного суду міста Кривого Рогу Дніпропетровської області </w:t>
      </w:r>
      <w:proofErr w:type="spellStart"/>
      <w:r w:rsidRPr="00551665">
        <w:rPr>
          <w:szCs w:val="28"/>
        </w:rPr>
        <w:t>Літвіненко</w:t>
      </w:r>
      <w:proofErr w:type="spellEnd"/>
      <w:r w:rsidRPr="00551665">
        <w:rPr>
          <w:szCs w:val="28"/>
        </w:rPr>
        <w:t xml:space="preserve"> Н.А. від 2 жовтня 2021 року у справі № 210/5724/21 (провадження №</w:t>
      </w:r>
      <w:r w:rsidR="00DE6F4F">
        <w:rPr>
          <w:szCs w:val="28"/>
        </w:rPr>
        <w:t> </w:t>
      </w:r>
      <w:r w:rsidRPr="00551665">
        <w:rPr>
          <w:szCs w:val="28"/>
        </w:rPr>
        <w:t>1-кс/210/2144/21).</w:t>
      </w:r>
    </w:p>
    <w:p w14:paraId="34C8DC63" w14:textId="77777777" w:rsidR="00551665" w:rsidRPr="00551665" w:rsidRDefault="00551665" w:rsidP="00551665">
      <w:pPr>
        <w:pStyle w:val="a7"/>
        <w:ind w:firstLine="567"/>
        <w:jc w:val="both"/>
        <w:rPr>
          <w:szCs w:val="28"/>
        </w:rPr>
      </w:pPr>
      <w:r w:rsidRPr="00551665">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8BB7F09" w14:textId="77777777" w:rsidR="00551665" w:rsidRPr="00551665" w:rsidRDefault="00551665" w:rsidP="00551665">
      <w:pPr>
        <w:pStyle w:val="a7"/>
        <w:ind w:firstLine="567"/>
        <w:jc w:val="both"/>
        <w:rPr>
          <w:szCs w:val="28"/>
        </w:rPr>
      </w:pPr>
      <w:r w:rsidRPr="00551665">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C05312B" w14:textId="77777777" w:rsidR="00551665" w:rsidRPr="00551665" w:rsidRDefault="00551665" w:rsidP="00551665">
      <w:pPr>
        <w:pStyle w:val="a7"/>
        <w:ind w:firstLine="567"/>
        <w:jc w:val="both"/>
        <w:rPr>
          <w:szCs w:val="28"/>
        </w:rPr>
      </w:pPr>
      <w:r w:rsidRPr="00551665">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551665">
        <w:rPr>
          <w:szCs w:val="28"/>
        </w:rPr>
        <w:t>Rec</w:t>
      </w:r>
      <w:proofErr w:type="spellEnd"/>
      <w:r w:rsidRPr="00551665">
        <w:rPr>
          <w:szCs w:val="28"/>
        </w:rPr>
        <w:t xml:space="preserve"> (2010) 12 Комітету Міністрів Ради Європи державам-членам щодо суддів: незалежність, ефективність та обов’язки). </w:t>
      </w:r>
    </w:p>
    <w:p w14:paraId="1E3C219B" w14:textId="77777777" w:rsidR="00551665" w:rsidRPr="00551665" w:rsidRDefault="00551665" w:rsidP="00551665">
      <w:pPr>
        <w:pStyle w:val="a7"/>
        <w:ind w:firstLine="567"/>
        <w:jc w:val="both"/>
        <w:rPr>
          <w:szCs w:val="28"/>
        </w:rPr>
      </w:pPr>
      <w:r w:rsidRPr="00551665">
        <w:rPr>
          <w:szCs w:val="28"/>
        </w:rPr>
        <w:lastRenderedPageBreak/>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125C8889" w14:textId="77777777" w:rsidR="00551665" w:rsidRPr="00551665" w:rsidRDefault="00551665" w:rsidP="00551665">
      <w:pPr>
        <w:pStyle w:val="a7"/>
        <w:ind w:firstLine="567"/>
        <w:jc w:val="both"/>
        <w:rPr>
          <w:color w:val="000000"/>
          <w:szCs w:val="28"/>
        </w:rPr>
      </w:pPr>
      <w:r w:rsidRPr="00551665">
        <w:rPr>
          <w:szCs w:val="28"/>
        </w:rPr>
        <w:t>Відповідно до пункту 4 частини першої статті 45 Закону України «Про Вищу раду правосуддя»</w:t>
      </w:r>
      <w:r w:rsidRPr="00551665">
        <w:rPr>
          <w:color w:val="000000"/>
          <w:szCs w:val="28"/>
        </w:rPr>
        <w:t xml:space="preserve"> у відкритті дисциплінарної справи має бути відмовлено, якщо</w:t>
      </w:r>
      <w:bookmarkStart w:id="1" w:name="n415"/>
      <w:bookmarkEnd w:id="1"/>
      <w:r w:rsidRPr="00551665">
        <w:rPr>
          <w:color w:val="000000"/>
          <w:szCs w:val="28"/>
        </w:rPr>
        <w:t xml:space="preserve"> суть скарги зводиться лише до незгоди із судовим рішенням.</w:t>
      </w:r>
    </w:p>
    <w:p w14:paraId="384CD554" w14:textId="2FC39EDD" w:rsidR="00342A62" w:rsidRPr="00551665" w:rsidRDefault="00342A62" w:rsidP="009065E5">
      <w:pPr>
        <w:pStyle w:val="a7"/>
        <w:ind w:firstLine="567"/>
        <w:jc w:val="both"/>
        <w:rPr>
          <w:szCs w:val="28"/>
          <w:lang w:eastAsia="ru-RU"/>
        </w:rPr>
      </w:pPr>
      <w:r w:rsidRPr="00551665">
        <w:rPr>
          <w:szCs w:val="28"/>
          <w:lang w:eastAsia="ru-RU"/>
        </w:rPr>
        <w:t xml:space="preserve">Враховуючи наведене, керуючись статтею </w:t>
      </w:r>
      <w:r w:rsidR="00B278DB" w:rsidRPr="00551665">
        <w:rPr>
          <w:szCs w:val="28"/>
          <w:lang w:eastAsia="ru-RU"/>
        </w:rPr>
        <w:t xml:space="preserve">45 </w:t>
      </w:r>
      <w:r w:rsidRPr="00551665">
        <w:rPr>
          <w:szCs w:val="28"/>
          <w:lang w:eastAsia="ru-RU"/>
        </w:rPr>
        <w:t xml:space="preserve">Закону України </w:t>
      </w:r>
      <w:r w:rsidRPr="00551665">
        <w:rPr>
          <w:szCs w:val="28"/>
        </w:rPr>
        <w:t>«Про Вищу раду правосуддя»</w:t>
      </w:r>
      <w:r w:rsidRPr="00551665">
        <w:rPr>
          <w:szCs w:val="28"/>
          <w:lang w:eastAsia="ru-RU"/>
        </w:rPr>
        <w:t xml:space="preserve">, </w:t>
      </w:r>
      <w:r w:rsidR="00D41631" w:rsidRPr="00551665">
        <w:rPr>
          <w:szCs w:val="28"/>
          <w:lang w:eastAsia="ru-RU"/>
        </w:rPr>
        <w:t>Друга</w:t>
      </w:r>
      <w:r w:rsidRPr="00551665">
        <w:rPr>
          <w:szCs w:val="28"/>
          <w:lang w:eastAsia="ru-RU"/>
        </w:rPr>
        <w:t xml:space="preserve"> Дисциплінарна палата Вищої ради правосуддя</w:t>
      </w:r>
    </w:p>
    <w:p w14:paraId="76A0D1A7" w14:textId="77777777" w:rsidR="00342A62" w:rsidRPr="00551665" w:rsidRDefault="00342A62" w:rsidP="00667D44">
      <w:pPr>
        <w:pStyle w:val="a7"/>
        <w:ind w:firstLine="567"/>
        <w:jc w:val="both"/>
        <w:rPr>
          <w:szCs w:val="28"/>
        </w:rPr>
      </w:pPr>
    </w:p>
    <w:p w14:paraId="1297E137"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51665">
        <w:rPr>
          <w:rFonts w:ascii="Times New Roman" w:hAnsi="Times New Roman" w:cs="Times New Roman"/>
          <w:b/>
          <w:sz w:val="28"/>
          <w:szCs w:val="28"/>
        </w:rPr>
        <w:t>ухвалила:</w:t>
      </w:r>
    </w:p>
    <w:p w14:paraId="67A7C409"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38240F3C" w:rsidR="00A16F50" w:rsidRPr="00551665" w:rsidRDefault="00A16F50" w:rsidP="00A16F50">
      <w:pPr>
        <w:pStyle w:val="a7"/>
        <w:jc w:val="both"/>
        <w:rPr>
          <w:szCs w:val="28"/>
          <w:lang w:eastAsia="ru-RU"/>
        </w:rPr>
      </w:pPr>
      <w:r w:rsidRPr="00551665">
        <w:rPr>
          <w:szCs w:val="28"/>
          <w:lang w:eastAsia="ru-RU"/>
        </w:rPr>
        <w:t xml:space="preserve">відмовити у відкритті дисциплінарної справи за скаргою </w:t>
      </w:r>
      <w:r w:rsidR="00B12A48">
        <w:rPr>
          <w:szCs w:val="28"/>
        </w:rPr>
        <w:t>Товариства з обмеженою відповідальністю «</w:t>
      </w:r>
      <w:proofErr w:type="spellStart"/>
      <w:r w:rsidR="00B12A48">
        <w:rPr>
          <w:szCs w:val="28"/>
        </w:rPr>
        <w:t>Дубрава</w:t>
      </w:r>
      <w:proofErr w:type="spellEnd"/>
      <w:r w:rsidR="00B12A48">
        <w:rPr>
          <w:szCs w:val="28"/>
        </w:rPr>
        <w:t xml:space="preserve"> Парк</w:t>
      </w:r>
      <w:r w:rsidR="006618D2">
        <w:rPr>
          <w:szCs w:val="28"/>
        </w:rPr>
        <w:t>»</w:t>
      </w:r>
      <w:r w:rsidR="00B12A48">
        <w:rPr>
          <w:szCs w:val="28"/>
        </w:rPr>
        <w:t xml:space="preserve">, поданою адвокатом </w:t>
      </w:r>
      <w:proofErr w:type="spellStart"/>
      <w:r w:rsidR="00B12A48">
        <w:rPr>
          <w:szCs w:val="28"/>
        </w:rPr>
        <w:t>Бейгул</w:t>
      </w:r>
      <w:proofErr w:type="spellEnd"/>
      <w:r w:rsidR="00B12A48">
        <w:rPr>
          <w:szCs w:val="28"/>
        </w:rPr>
        <w:t xml:space="preserve"> Альбіною Григорівною, стосовно судді </w:t>
      </w:r>
      <w:r w:rsidR="008865AB">
        <w:rPr>
          <w:szCs w:val="28"/>
        </w:rPr>
        <w:t xml:space="preserve">Дзержинського районного суду міста Кривого Рогу Дніпропетровської області </w:t>
      </w:r>
      <w:proofErr w:type="spellStart"/>
      <w:r w:rsidR="008865AB">
        <w:rPr>
          <w:szCs w:val="28"/>
        </w:rPr>
        <w:t>Літвіненко</w:t>
      </w:r>
      <w:proofErr w:type="spellEnd"/>
      <w:r w:rsidR="008865AB">
        <w:rPr>
          <w:szCs w:val="28"/>
        </w:rPr>
        <w:t xml:space="preserve"> Наталії Аркадіївни</w:t>
      </w:r>
      <w:r w:rsidRPr="00551665">
        <w:rPr>
          <w:szCs w:val="28"/>
          <w:lang w:eastAsia="ru-RU"/>
        </w:rPr>
        <w:t>.</w:t>
      </w:r>
    </w:p>
    <w:p w14:paraId="65C2B9E8" w14:textId="77777777" w:rsidR="00A16F50" w:rsidRDefault="00A16F50" w:rsidP="00A16F50">
      <w:pPr>
        <w:pStyle w:val="a7"/>
        <w:ind w:firstLine="567"/>
        <w:jc w:val="both"/>
        <w:rPr>
          <w:szCs w:val="28"/>
          <w:lang w:eastAsia="ru-RU"/>
        </w:rPr>
      </w:pPr>
      <w:r w:rsidRPr="00551665">
        <w:rPr>
          <w:szCs w:val="28"/>
          <w:lang w:eastAsia="ru-RU"/>
        </w:rPr>
        <w:t>Ухвала оскарженню не підлягає.</w:t>
      </w:r>
    </w:p>
    <w:p w14:paraId="4339AE81" w14:textId="77777777" w:rsidR="00885E7B" w:rsidRPr="00551665" w:rsidRDefault="00885E7B" w:rsidP="00A16F50">
      <w:pPr>
        <w:pStyle w:val="a7"/>
        <w:ind w:firstLine="567"/>
        <w:jc w:val="both"/>
        <w:rPr>
          <w:szCs w:val="28"/>
          <w:lang w:eastAsia="ru-RU"/>
        </w:rPr>
      </w:pPr>
    </w:p>
    <w:p w14:paraId="3FED755A" w14:textId="77777777" w:rsidR="009162D7" w:rsidRPr="00551665" w:rsidRDefault="009162D7" w:rsidP="00A16F50">
      <w:pPr>
        <w:pStyle w:val="a7"/>
        <w:ind w:firstLine="567"/>
        <w:jc w:val="both"/>
        <w:rPr>
          <w:szCs w:val="28"/>
          <w:lang w:eastAsia="ru-RU"/>
        </w:rPr>
      </w:pPr>
    </w:p>
    <w:p w14:paraId="3347A861" w14:textId="77777777" w:rsidR="00D41631" w:rsidRPr="00551665"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51665" w14:paraId="2B6A3044" w14:textId="77777777" w:rsidTr="006C57AF">
        <w:tc>
          <w:tcPr>
            <w:tcW w:w="5353" w:type="dxa"/>
          </w:tcPr>
          <w:p w14:paraId="5F134E2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Головуючий на засіданні </w:t>
            </w:r>
          </w:p>
          <w:p w14:paraId="02AA21DC"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Другої Дисциплінарної </w:t>
            </w:r>
          </w:p>
          <w:p w14:paraId="53E1B9C8"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15A104BA" w14:textId="77777777" w:rsidR="00342A62" w:rsidRPr="00551665" w:rsidRDefault="00342A62" w:rsidP="006C57AF">
            <w:pPr>
              <w:spacing w:after="0" w:line="240" w:lineRule="auto"/>
              <w:jc w:val="both"/>
              <w:rPr>
                <w:rFonts w:ascii="Times New Roman" w:hAnsi="Times New Roman" w:cs="Times New Roman"/>
                <w:b/>
                <w:sz w:val="28"/>
                <w:szCs w:val="28"/>
              </w:rPr>
            </w:pPr>
          </w:p>
          <w:p w14:paraId="59D25CE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Члени Другої Дисциплінарної </w:t>
            </w:r>
          </w:p>
          <w:p w14:paraId="7643FE02"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785DC465" w14:textId="77777777" w:rsidR="00342A62" w:rsidRPr="00551665" w:rsidRDefault="00342A62" w:rsidP="006C57AF">
            <w:pPr>
              <w:spacing w:after="0" w:line="240" w:lineRule="auto"/>
              <w:jc w:val="both"/>
              <w:rPr>
                <w:rFonts w:ascii="Times New Roman" w:hAnsi="Times New Roman" w:cs="Times New Roman"/>
                <w:b/>
                <w:sz w:val="28"/>
                <w:szCs w:val="28"/>
              </w:rPr>
            </w:pPr>
          </w:p>
          <w:p w14:paraId="40444A15" w14:textId="77777777" w:rsidR="00342A62" w:rsidRPr="00551665" w:rsidRDefault="00342A62" w:rsidP="006C57AF">
            <w:pPr>
              <w:spacing w:after="0" w:line="240" w:lineRule="auto"/>
              <w:jc w:val="both"/>
              <w:rPr>
                <w:rFonts w:ascii="Times New Roman" w:hAnsi="Times New Roman" w:cs="Times New Roman"/>
                <w:b/>
                <w:sz w:val="28"/>
                <w:szCs w:val="28"/>
              </w:rPr>
            </w:pPr>
          </w:p>
          <w:p w14:paraId="64761C5F" w14:textId="77777777" w:rsidR="00342A62" w:rsidRPr="00551665" w:rsidRDefault="00342A62" w:rsidP="006C57AF">
            <w:pPr>
              <w:spacing w:after="0" w:line="240" w:lineRule="auto"/>
              <w:jc w:val="both"/>
              <w:rPr>
                <w:rFonts w:ascii="Times New Roman" w:hAnsi="Times New Roman" w:cs="Times New Roman"/>
                <w:b/>
                <w:sz w:val="28"/>
                <w:szCs w:val="28"/>
              </w:rPr>
            </w:pPr>
          </w:p>
          <w:p w14:paraId="222B4367" w14:textId="77777777" w:rsidR="00342A62" w:rsidRPr="00551665"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4C7E201"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3363A45" w14:textId="5B227AE3" w:rsidR="00342A62" w:rsidRPr="00551665"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DA3A79" w:rsidRPr="00551665">
              <w:rPr>
                <w:rFonts w:ascii="Times New Roman" w:hAnsi="Times New Roman" w:cs="Times New Roman"/>
                <w:b/>
                <w:sz w:val="28"/>
                <w:szCs w:val="28"/>
              </w:rPr>
              <w:t>Віталій</w:t>
            </w: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САЛІХОВ</w:t>
            </w:r>
            <w:r w:rsidRPr="00551665">
              <w:rPr>
                <w:rFonts w:ascii="Times New Roman" w:hAnsi="Times New Roman" w:cs="Times New Roman"/>
                <w:b/>
                <w:sz w:val="28"/>
                <w:szCs w:val="28"/>
              </w:rPr>
              <w:t xml:space="preserve"> </w:t>
            </w:r>
          </w:p>
          <w:p w14:paraId="1B2C8CE9" w14:textId="702C0080"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1726756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3972B115" w14:textId="4ED41C4C"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5E0355" w:rsidRPr="00551665">
              <w:rPr>
                <w:rFonts w:ascii="Times New Roman" w:hAnsi="Times New Roman" w:cs="Times New Roman"/>
                <w:b/>
                <w:sz w:val="28"/>
                <w:szCs w:val="28"/>
              </w:rPr>
              <w:t>Сергій Б</w:t>
            </w:r>
            <w:r w:rsidR="00211323" w:rsidRPr="00551665">
              <w:rPr>
                <w:rFonts w:ascii="Times New Roman" w:hAnsi="Times New Roman" w:cs="Times New Roman"/>
                <w:b/>
                <w:sz w:val="28"/>
                <w:szCs w:val="28"/>
              </w:rPr>
              <w:t>УРЛАКОВ</w:t>
            </w:r>
          </w:p>
          <w:p w14:paraId="251B196F" w14:textId="3B67922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0F5EBEB5" w14:textId="77777777" w:rsidR="00021F2A" w:rsidRPr="00551665" w:rsidRDefault="00021F2A" w:rsidP="006C57AF">
            <w:pPr>
              <w:spacing w:after="0" w:line="240" w:lineRule="auto"/>
              <w:jc w:val="both"/>
              <w:rPr>
                <w:rFonts w:ascii="Times New Roman" w:hAnsi="Times New Roman" w:cs="Times New Roman"/>
                <w:b/>
                <w:sz w:val="28"/>
                <w:szCs w:val="28"/>
              </w:rPr>
            </w:pPr>
          </w:p>
          <w:p w14:paraId="1BAB7AC3" w14:textId="024B864A"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Олена КОВБІЙ</w:t>
            </w:r>
            <w:r w:rsidRPr="00551665">
              <w:rPr>
                <w:rFonts w:ascii="Times New Roman" w:hAnsi="Times New Roman" w:cs="Times New Roman"/>
                <w:b/>
                <w:sz w:val="28"/>
                <w:szCs w:val="28"/>
              </w:rPr>
              <w:t xml:space="preserve">        </w:t>
            </w:r>
          </w:p>
          <w:p w14:paraId="1C915E63" w14:textId="21242898"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033623AB" w14:textId="77777777" w:rsidR="00021F2A" w:rsidRPr="00551665" w:rsidRDefault="00021F2A" w:rsidP="006C57AF">
            <w:pPr>
              <w:spacing w:after="0" w:line="240" w:lineRule="auto"/>
              <w:jc w:val="both"/>
              <w:rPr>
                <w:rFonts w:ascii="Times New Roman" w:hAnsi="Times New Roman" w:cs="Times New Roman"/>
                <w:b/>
                <w:sz w:val="28"/>
                <w:szCs w:val="28"/>
              </w:rPr>
            </w:pPr>
          </w:p>
          <w:p w14:paraId="0FDEC3C0" w14:textId="2F8C78DB"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Олексій</w:t>
            </w:r>
            <w:r w:rsidRPr="00551665">
              <w:rPr>
                <w:rFonts w:ascii="Times New Roman" w:hAnsi="Times New Roman" w:cs="Times New Roman"/>
                <w:b/>
                <w:sz w:val="28"/>
                <w:szCs w:val="28"/>
              </w:rPr>
              <w:t xml:space="preserve"> </w:t>
            </w:r>
            <w:r w:rsidR="00E65435" w:rsidRPr="00551665">
              <w:rPr>
                <w:rFonts w:ascii="Times New Roman" w:hAnsi="Times New Roman" w:cs="Times New Roman"/>
                <w:b/>
                <w:sz w:val="28"/>
                <w:szCs w:val="28"/>
              </w:rPr>
              <w:t>МЕЛЬНИК</w:t>
            </w:r>
          </w:p>
          <w:p w14:paraId="709BFDF2" w14:textId="77777777" w:rsidR="00342A62" w:rsidRPr="00551665"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7F494D">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75C08" w14:textId="77777777" w:rsidR="007F494D" w:rsidRDefault="007F494D">
      <w:pPr>
        <w:spacing w:after="0" w:line="240" w:lineRule="auto"/>
      </w:pPr>
      <w:r>
        <w:separator/>
      </w:r>
    </w:p>
  </w:endnote>
  <w:endnote w:type="continuationSeparator" w:id="0">
    <w:p w14:paraId="1B3BED20" w14:textId="77777777" w:rsidR="007F494D" w:rsidRDefault="007F4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78B5B" w14:textId="77777777" w:rsidR="007F494D" w:rsidRDefault="007F494D">
      <w:pPr>
        <w:spacing w:after="0" w:line="240" w:lineRule="auto"/>
      </w:pPr>
      <w:r>
        <w:separator/>
      </w:r>
    </w:p>
  </w:footnote>
  <w:footnote w:type="continuationSeparator" w:id="0">
    <w:p w14:paraId="6162CC41" w14:textId="77777777" w:rsidR="007F494D" w:rsidRDefault="007F49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7F4B4F68" w:rsidR="00C840C2" w:rsidRDefault="001B2ACD">
        <w:pPr>
          <w:pStyle w:val="a3"/>
          <w:jc w:val="center"/>
        </w:pPr>
        <w:r>
          <w:fldChar w:fldCharType="begin"/>
        </w:r>
        <w:r w:rsidR="00342A62">
          <w:instrText xml:space="preserve"> PAGE   \* MERGEFORMAT </w:instrText>
        </w:r>
        <w:r>
          <w:fldChar w:fldCharType="separate"/>
        </w:r>
        <w:r w:rsidR="00321173">
          <w:rPr>
            <w:noProof/>
          </w:rPr>
          <w:t>6</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5AD8"/>
    <w:rsid w:val="00057FEF"/>
    <w:rsid w:val="0007103E"/>
    <w:rsid w:val="00081531"/>
    <w:rsid w:val="000816F0"/>
    <w:rsid w:val="00090348"/>
    <w:rsid w:val="00097133"/>
    <w:rsid w:val="000A1A60"/>
    <w:rsid w:val="000D7F6F"/>
    <w:rsid w:val="001121B0"/>
    <w:rsid w:val="001223DF"/>
    <w:rsid w:val="00126427"/>
    <w:rsid w:val="00145DE5"/>
    <w:rsid w:val="001520CF"/>
    <w:rsid w:val="00152366"/>
    <w:rsid w:val="001529BB"/>
    <w:rsid w:val="0015772B"/>
    <w:rsid w:val="00165B2B"/>
    <w:rsid w:val="00173414"/>
    <w:rsid w:val="00182F44"/>
    <w:rsid w:val="00195C90"/>
    <w:rsid w:val="001A295A"/>
    <w:rsid w:val="001B2ACD"/>
    <w:rsid w:val="001D126D"/>
    <w:rsid w:val="001D2B85"/>
    <w:rsid w:val="001E6F96"/>
    <w:rsid w:val="001E7CB4"/>
    <w:rsid w:val="00202EA1"/>
    <w:rsid w:val="00211323"/>
    <w:rsid w:val="002116D4"/>
    <w:rsid w:val="00212538"/>
    <w:rsid w:val="0022356C"/>
    <w:rsid w:val="00230471"/>
    <w:rsid w:val="00242E8F"/>
    <w:rsid w:val="00287B7D"/>
    <w:rsid w:val="00293709"/>
    <w:rsid w:val="002C2B4F"/>
    <w:rsid w:val="002C7808"/>
    <w:rsid w:val="002F198B"/>
    <w:rsid w:val="002F19FA"/>
    <w:rsid w:val="002F61C7"/>
    <w:rsid w:val="00321173"/>
    <w:rsid w:val="00321895"/>
    <w:rsid w:val="00333202"/>
    <w:rsid w:val="00333AAF"/>
    <w:rsid w:val="00337310"/>
    <w:rsid w:val="00342A62"/>
    <w:rsid w:val="00342F8E"/>
    <w:rsid w:val="003437FA"/>
    <w:rsid w:val="003573B2"/>
    <w:rsid w:val="003624D2"/>
    <w:rsid w:val="00366D76"/>
    <w:rsid w:val="00382042"/>
    <w:rsid w:val="003A3906"/>
    <w:rsid w:val="003A7299"/>
    <w:rsid w:val="003B0390"/>
    <w:rsid w:val="003B3152"/>
    <w:rsid w:val="003C7BD9"/>
    <w:rsid w:val="003D1B39"/>
    <w:rsid w:val="003F57FB"/>
    <w:rsid w:val="00402CA0"/>
    <w:rsid w:val="004255A9"/>
    <w:rsid w:val="00436497"/>
    <w:rsid w:val="004370E5"/>
    <w:rsid w:val="004A1A2A"/>
    <w:rsid w:val="004A2ED1"/>
    <w:rsid w:val="004D4C14"/>
    <w:rsid w:val="004F22C7"/>
    <w:rsid w:val="004F3435"/>
    <w:rsid w:val="005014AF"/>
    <w:rsid w:val="005014B4"/>
    <w:rsid w:val="0050616D"/>
    <w:rsid w:val="00513A79"/>
    <w:rsid w:val="00531B02"/>
    <w:rsid w:val="0055016A"/>
    <w:rsid w:val="00551665"/>
    <w:rsid w:val="005642B2"/>
    <w:rsid w:val="00587E94"/>
    <w:rsid w:val="00591EDE"/>
    <w:rsid w:val="0059265E"/>
    <w:rsid w:val="005C68DE"/>
    <w:rsid w:val="005E0355"/>
    <w:rsid w:val="005E03A1"/>
    <w:rsid w:val="005E0578"/>
    <w:rsid w:val="005E4643"/>
    <w:rsid w:val="006056FF"/>
    <w:rsid w:val="00622CF9"/>
    <w:rsid w:val="00627D5A"/>
    <w:rsid w:val="00636268"/>
    <w:rsid w:val="00642399"/>
    <w:rsid w:val="006574BB"/>
    <w:rsid w:val="006618D2"/>
    <w:rsid w:val="00667D44"/>
    <w:rsid w:val="0067057C"/>
    <w:rsid w:val="006750BF"/>
    <w:rsid w:val="00681553"/>
    <w:rsid w:val="00683A7B"/>
    <w:rsid w:val="00686B5E"/>
    <w:rsid w:val="00690C9D"/>
    <w:rsid w:val="006A4B2E"/>
    <w:rsid w:val="00712EE5"/>
    <w:rsid w:val="007201A9"/>
    <w:rsid w:val="00742BCD"/>
    <w:rsid w:val="00747115"/>
    <w:rsid w:val="007552ED"/>
    <w:rsid w:val="00756B72"/>
    <w:rsid w:val="007E0191"/>
    <w:rsid w:val="007E08DA"/>
    <w:rsid w:val="007F494D"/>
    <w:rsid w:val="00800FB1"/>
    <w:rsid w:val="008031AF"/>
    <w:rsid w:val="00827531"/>
    <w:rsid w:val="00830E5E"/>
    <w:rsid w:val="00841CED"/>
    <w:rsid w:val="00846BBC"/>
    <w:rsid w:val="00846EB7"/>
    <w:rsid w:val="00854FA5"/>
    <w:rsid w:val="008835A5"/>
    <w:rsid w:val="00885E7B"/>
    <w:rsid w:val="008865AB"/>
    <w:rsid w:val="00891626"/>
    <w:rsid w:val="008A0E72"/>
    <w:rsid w:val="008A1B9A"/>
    <w:rsid w:val="008A2963"/>
    <w:rsid w:val="008B206D"/>
    <w:rsid w:val="008B34CF"/>
    <w:rsid w:val="008B67CC"/>
    <w:rsid w:val="008C35EC"/>
    <w:rsid w:val="008C701C"/>
    <w:rsid w:val="008E52BB"/>
    <w:rsid w:val="008E6CCC"/>
    <w:rsid w:val="008F1B3F"/>
    <w:rsid w:val="009036AA"/>
    <w:rsid w:val="0090511C"/>
    <w:rsid w:val="009065E5"/>
    <w:rsid w:val="009119DB"/>
    <w:rsid w:val="009162D7"/>
    <w:rsid w:val="0092171A"/>
    <w:rsid w:val="00925B31"/>
    <w:rsid w:val="00931E97"/>
    <w:rsid w:val="00935B62"/>
    <w:rsid w:val="00944DBE"/>
    <w:rsid w:val="00963DAB"/>
    <w:rsid w:val="009E20BE"/>
    <w:rsid w:val="009F32BC"/>
    <w:rsid w:val="00A16F50"/>
    <w:rsid w:val="00A547C6"/>
    <w:rsid w:val="00A64209"/>
    <w:rsid w:val="00A77880"/>
    <w:rsid w:val="00A857C9"/>
    <w:rsid w:val="00A86E99"/>
    <w:rsid w:val="00A91645"/>
    <w:rsid w:val="00A97B18"/>
    <w:rsid w:val="00AB2F03"/>
    <w:rsid w:val="00AB5BFA"/>
    <w:rsid w:val="00AC33EB"/>
    <w:rsid w:val="00AC7526"/>
    <w:rsid w:val="00AD3CA4"/>
    <w:rsid w:val="00AD7CA2"/>
    <w:rsid w:val="00AE02D2"/>
    <w:rsid w:val="00AE09D1"/>
    <w:rsid w:val="00AE1FE5"/>
    <w:rsid w:val="00AE228F"/>
    <w:rsid w:val="00AE2E9B"/>
    <w:rsid w:val="00AE3679"/>
    <w:rsid w:val="00AE7764"/>
    <w:rsid w:val="00AF69D5"/>
    <w:rsid w:val="00B12299"/>
    <w:rsid w:val="00B12A48"/>
    <w:rsid w:val="00B278DB"/>
    <w:rsid w:val="00B702D6"/>
    <w:rsid w:val="00B90C48"/>
    <w:rsid w:val="00BA52DE"/>
    <w:rsid w:val="00BB1C95"/>
    <w:rsid w:val="00BB3390"/>
    <w:rsid w:val="00BB3D15"/>
    <w:rsid w:val="00BB6A7A"/>
    <w:rsid w:val="00BB6E5E"/>
    <w:rsid w:val="00BE0F55"/>
    <w:rsid w:val="00BE4376"/>
    <w:rsid w:val="00C21A84"/>
    <w:rsid w:val="00C2210D"/>
    <w:rsid w:val="00C26A61"/>
    <w:rsid w:val="00C32B19"/>
    <w:rsid w:val="00C50CAE"/>
    <w:rsid w:val="00C548AE"/>
    <w:rsid w:val="00C57718"/>
    <w:rsid w:val="00C627CD"/>
    <w:rsid w:val="00C77485"/>
    <w:rsid w:val="00C840C2"/>
    <w:rsid w:val="00C856CC"/>
    <w:rsid w:val="00CC006E"/>
    <w:rsid w:val="00CC1D42"/>
    <w:rsid w:val="00CD4A54"/>
    <w:rsid w:val="00CD786F"/>
    <w:rsid w:val="00D11A3D"/>
    <w:rsid w:val="00D1647F"/>
    <w:rsid w:val="00D244FB"/>
    <w:rsid w:val="00D32118"/>
    <w:rsid w:val="00D41631"/>
    <w:rsid w:val="00D4370C"/>
    <w:rsid w:val="00D50F4C"/>
    <w:rsid w:val="00D63DB6"/>
    <w:rsid w:val="00D71074"/>
    <w:rsid w:val="00D770B3"/>
    <w:rsid w:val="00D97604"/>
    <w:rsid w:val="00DA1050"/>
    <w:rsid w:val="00DA3A79"/>
    <w:rsid w:val="00DA496C"/>
    <w:rsid w:val="00DA4D19"/>
    <w:rsid w:val="00DD471F"/>
    <w:rsid w:val="00DD7383"/>
    <w:rsid w:val="00DE6F4F"/>
    <w:rsid w:val="00DF04F7"/>
    <w:rsid w:val="00E05ABA"/>
    <w:rsid w:val="00E25B25"/>
    <w:rsid w:val="00E346CD"/>
    <w:rsid w:val="00E360E3"/>
    <w:rsid w:val="00E53083"/>
    <w:rsid w:val="00E53C80"/>
    <w:rsid w:val="00E53D2A"/>
    <w:rsid w:val="00E65435"/>
    <w:rsid w:val="00E74501"/>
    <w:rsid w:val="00E84118"/>
    <w:rsid w:val="00EE5208"/>
    <w:rsid w:val="00EF076E"/>
    <w:rsid w:val="00F03349"/>
    <w:rsid w:val="00F049E9"/>
    <w:rsid w:val="00F12B61"/>
    <w:rsid w:val="00F22EEC"/>
    <w:rsid w:val="00F25C2E"/>
    <w:rsid w:val="00F27E5C"/>
    <w:rsid w:val="00F37A82"/>
    <w:rsid w:val="00F4051F"/>
    <w:rsid w:val="00F441F9"/>
    <w:rsid w:val="00F5498E"/>
    <w:rsid w:val="00F8386C"/>
    <w:rsid w:val="00F862A9"/>
    <w:rsid w:val="00F950DF"/>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9260</Words>
  <Characters>5279</Characters>
  <Application>Microsoft Office Word</Application>
  <DocSecurity>0</DocSecurity>
  <Lines>43</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2024-03-21T11:33:00Z</dcterms:created>
  <dcterms:modified xsi:type="dcterms:W3CDTF">2024-03-21T11:33:00Z</dcterms:modified>
</cp:coreProperties>
</file>