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B6" w:rsidRDefault="003336B6" w:rsidP="00FD594D">
      <w:pPr>
        <w:spacing w:after="200" w:line="276" w:lineRule="auto"/>
        <w:ind w:left="2832" w:firstLine="708"/>
        <w:contextualSpacing/>
        <w:rPr>
          <w:rFonts w:ascii="AcademyC" w:eastAsia="Calibri" w:hAnsi="AcademyC" w:cs="Times New Roman"/>
          <w:b/>
          <w:color w:val="000000"/>
          <w:sz w:val="24"/>
        </w:rPr>
      </w:pPr>
    </w:p>
    <w:p w:rsidR="003336B6" w:rsidRDefault="003336B6" w:rsidP="00FD594D">
      <w:pPr>
        <w:spacing w:after="200" w:line="276" w:lineRule="auto"/>
        <w:ind w:left="2832" w:firstLine="708"/>
        <w:contextualSpacing/>
        <w:rPr>
          <w:rFonts w:ascii="AcademyC" w:eastAsia="Calibri" w:hAnsi="AcademyC" w:cs="Times New Roman"/>
          <w:b/>
          <w:color w:val="000000"/>
          <w:sz w:val="24"/>
        </w:rPr>
      </w:pPr>
    </w:p>
    <w:p w:rsidR="003336B6" w:rsidRDefault="003336B6" w:rsidP="00FD594D">
      <w:pPr>
        <w:spacing w:after="200" w:line="276" w:lineRule="auto"/>
        <w:ind w:left="2832" w:firstLine="708"/>
        <w:contextualSpacing/>
        <w:rPr>
          <w:rFonts w:ascii="AcademyC" w:eastAsia="Calibri" w:hAnsi="AcademyC" w:cs="Times New Roman"/>
          <w:b/>
          <w:color w:val="000000"/>
          <w:sz w:val="24"/>
        </w:rPr>
      </w:pPr>
    </w:p>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D81FF3" w:rsidP="00D81FF3">
      <w:pPr>
        <w:spacing w:after="0" w:line="240" w:lineRule="auto"/>
        <w:jc w:val="center"/>
        <w:rPr>
          <w:rFonts w:ascii="AcademyC" w:eastAsia="Calibri" w:hAnsi="AcademyC" w:cs="Times New Roman"/>
          <w:sz w:val="28"/>
          <w:szCs w:val="28"/>
          <w:lang w:val="ru-RU"/>
        </w:rPr>
      </w:pPr>
      <w:r w:rsidRPr="00D81FF3">
        <w:rPr>
          <w:rFonts w:ascii="AcademyC" w:eastAsia="Calibri" w:hAnsi="AcademyC" w:cs="Times New Roman"/>
          <w:sz w:val="28"/>
          <w:szCs w:val="28"/>
        </w:rPr>
        <w:t>ДРУГА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tblPr>
      <w:tblGrid>
        <w:gridCol w:w="3098"/>
        <w:gridCol w:w="3309"/>
        <w:gridCol w:w="3624"/>
      </w:tblGrid>
      <w:tr w:rsidR="00D81FF3" w:rsidRPr="00D81FF3" w:rsidTr="006233D6">
        <w:trPr>
          <w:trHeight w:val="188"/>
        </w:trPr>
        <w:tc>
          <w:tcPr>
            <w:tcW w:w="3098" w:type="dxa"/>
          </w:tcPr>
          <w:p w:rsidR="00D81FF3" w:rsidRPr="00576D64" w:rsidRDefault="00576D64" w:rsidP="00D81FF3">
            <w:pPr>
              <w:spacing w:after="200" w:line="276" w:lineRule="auto"/>
              <w:ind w:right="-2"/>
              <w:rPr>
                <w:rFonts w:ascii="Times New Roman" w:eastAsia="Calibri" w:hAnsi="Times New Roman" w:cs="Times New Roman"/>
                <w:noProof/>
                <w:sz w:val="28"/>
                <w:szCs w:val="28"/>
                <w:u w:val="single"/>
                <w:lang w:val="en-US"/>
              </w:rPr>
            </w:pPr>
            <w:r>
              <w:rPr>
                <w:rFonts w:ascii="Times New Roman" w:eastAsia="Calibri" w:hAnsi="Times New Roman" w:cs="Times New Roman"/>
                <w:noProof/>
                <w:sz w:val="28"/>
                <w:szCs w:val="28"/>
                <w:u w:val="single"/>
                <w:lang w:val="ru-RU"/>
              </w:rPr>
              <w:t>13 березня 2024 року</w:t>
            </w:r>
          </w:p>
        </w:tc>
        <w:tc>
          <w:tcPr>
            <w:tcW w:w="3309" w:type="dxa"/>
          </w:tcPr>
          <w:p w:rsidR="00D81FF3" w:rsidRPr="00D81FF3" w:rsidRDefault="00D81FF3" w:rsidP="00D81FF3">
            <w:pPr>
              <w:spacing w:after="200" w:line="276" w:lineRule="auto"/>
              <w:ind w:right="-2"/>
              <w:jc w:val="center"/>
              <w:rPr>
                <w:rFonts w:ascii="Book Antiqua" w:eastAsia="Calibri" w:hAnsi="Book Antiqua" w:cs="Times New Roman"/>
                <w:noProof/>
                <w:sz w:val="24"/>
              </w:rPr>
            </w:pPr>
            <w:r w:rsidRPr="00D81FF3">
              <w:rPr>
                <w:rFonts w:ascii="Book Antiqua" w:eastAsia="Calibri" w:hAnsi="Book Antiqua" w:cs="Times New Roman"/>
                <w:sz w:val="24"/>
              </w:rPr>
              <w:t>Київ</w:t>
            </w:r>
          </w:p>
        </w:tc>
        <w:tc>
          <w:tcPr>
            <w:tcW w:w="3624" w:type="dxa"/>
          </w:tcPr>
          <w:p w:rsidR="00D81FF3" w:rsidRPr="00576D64" w:rsidRDefault="00576D64" w:rsidP="00D81FF3">
            <w:pPr>
              <w:spacing w:after="200" w:line="276" w:lineRule="auto"/>
              <w:ind w:right="-2"/>
              <w:jc w:val="center"/>
              <w:rPr>
                <w:rFonts w:ascii="Times New Roman" w:eastAsia="Calibri" w:hAnsi="Times New Roman" w:cs="Times New Roman"/>
                <w:noProof/>
                <w:sz w:val="28"/>
                <w:szCs w:val="28"/>
                <w:u w:val="single"/>
                <w:lang w:val="ru-RU"/>
              </w:rPr>
            </w:pPr>
            <w:r>
              <w:rPr>
                <w:rFonts w:ascii="Times New Roman" w:eastAsia="Calibri" w:hAnsi="Times New Roman" w:cs="Times New Roman"/>
                <w:noProof/>
                <w:sz w:val="28"/>
                <w:szCs w:val="28"/>
                <w:u w:val="single"/>
                <w:lang w:val="ru-RU"/>
              </w:rPr>
              <w:t>763/2дп/15-24</w:t>
            </w:r>
          </w:p>
        </w:tc>
      </w:tr>
    </w:tbl>
    <w:p w:rsidR="00B02AFA" w:rsidRDefault="00B02AFA"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3336B6" w:rsidRDefault="003336B6"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B02AFA" w:rsidRDefault="00B02AFA"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575F5"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B02AFA">
        <w:rPr>
          <w:rFonts w:ascii="Times New Roman" w:eastAsia="Calibri" w:hAnsi="Times New Roman" w:cs="Times New Roman"/>
          <w:b/>
          <w:bCs/>
          <w:sz w:val="24"/>
          <w:szCs w:val="24"/>
          <w:lang w:eastAsia="ru-RU"/>
        </w:rPr>
        <w:t xml:space="preserve">зупинення розгляду дисциплінарної справи стосовно судді </w:t>
      </w:r>
      <w:proofErr w:type="spellStart"/>
      <w:r w:rsidR="00B02AFA">
        <w:rPr>
          <w:rFonts w:ascii="Times New Roman" w:eastAsia="Calibri" w:hAnsi="Times New Roman" w:cs="Times New Roman"/>
          <w:b/>
          <w:bCs/>
          <w:sz w:val="24"/>
          <w:szCs w:val="24"/>
          <w:lang w:eastAsia="ru-RU"/>
        </w:rPr>
        <w:t>Марківського</w:t>
      </w:r>
      <w:proofErr w:type="spellEnd"/>
      <w:r w:rsidR="00B02AFA">
        <w:rPr>
          <w:rFonts w:ascii="Times New Roman" w:eastAsia="Calibri" w:hAnsi="Times New Roman" w:cs="Times New Roman"/>
          <w:b/>
          <w:bCs/>
          <w:sz w:val="24"/>
          <w:szCs w:val="24"/>
          <w:lang w:eastAsia="ru-RU"/>
        </w:rPr>
        <w:t xml:space="preserve"> районного суду Луганської області </w:t>
      </w:r>
      <w:proofErr w:type="spellStart"/>
      <w:r w:rsidR="00B02AFA">
        <w:rPr>
          <w:rFonts w:ascii="Times New Roman" w:eastAsia="Calibri" w:hAnsi="Times New Roman" w:cs="Times New Roman"/>
          <w:b/>
          <w:bCs/>
          <w:sz w:val="24"/>
          <w:szCs w:val="24"/>
          <w:lang w:eastAsia="ru-RU"/>
        </w:rPr>
        <w:t>Чернік</w:t>
      </w:r>
      <w:proofErr w:type="spellEnd"/>
      <w:r w:rsidR="00B02AFA">
        <w:rPr>
          <w:rFonts w:ascii="Times New Roman" w:eastAsia="Calibri" w:hAnsi="Times New Roman" w:cs="Times New Roman"/>
          <w:b/>
          <w:bCs/>
          <w:sz w:val="24"/>
          <w:szCs w:val="24"/>
          <w:lang w:eastAsia="ru-RU"/>
        </w:rPr>
        <w:t xml:space="preserve"> А.П., </w:t>
      </w:r>
      <w:r w:rsidR="006575F5">
        <w:rPr>
          <w:rFonts w:ascii="Times New Roman" w:eastAsia="Calibri" w:hAnsi="Times New Roman" w:cs="Times New Roman"/>
          <w:b/>
          <w:bCs/>
          <w:sz w:val="24"/>
          <w:szCs w:val="24"/>
          <w:lang w:eastAsia="ru-RU"/>
        </w:rPr>
        <w:t xml:space="preserve">відрядженої до </w:t>
      </w:r>
      <w:proofErr w:type="spellStart"/>
      <w:r w:rsidR="006575F5">
        <w:rPr>
          <w:rFonts w:ascii="Times New Roman" w:eastAsia="Calibri" w:hAnsi="Times New Roman" w:cs="Times New Roman"/>
          <w:b/>
          <w:bCs/>
          <w:sz w:val="24"/>
          <w:szCs w:val="24"/>
          <w:lang w:eastAsia="ru-RU"/>
        </w:rPr>
        <w:t>Царичанського</w:t>
      </w:r>
      <w:proofErr w:type="spellEnd"/>
      <w:r w:rsidR="006575F5">
        <w:rPr>
          <w:rFonts w:ascii="Times New Roman" w:eastAsia="Calibri" w:hAnsi="Times New Roman" w:cs="Times New Roman"/>
          <w:b/>
          <w:bCs/>
          <w:sz w:val="24"/>
          <w:szCs w:val="24"/>
          <w:lang w:eastAsia="ru-RU"/>
        </w:rPr>
        <w:t xml:space="preserve"> районного суду Дніпропетровської області </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3336B6" w:rsidRDefault="003336B6" w:rsidP="00D81FF3">
      <w:pPr>
        <w:autoSpaceDN w:val="0"/>
        <w:spacing w:after="0" w:line="100" w:lineRule="atLeast"/>
        <w:ind w:firstLine="684"/>
        <w:jc w:val="both"/>
        <w:rPr>
          <w:rFonts w:ascii="Times New Roman" w:eastAsia="Calibri" w:hAnsi="Times New Roman" w:cs="Times New Roman"/>
          <w:sz w:val="28"/>
          <w:szCs w:val="28"/>
        </w:rPr>
      </w:pPr>
    </w:p>
    <w:p w:rsidR="003336B6" w:rsidRDefault="003336B6" w:rsidP="00D81FF3">
      <w:pPr>
        <w:autoSpaceDN w:val="0"/>
        <w:spacing w:after="0" w:line="100" w:lineRule="atLeast"/>
        <w:ind w:firstLine="684"/>
        <w:jc w:val="both"/>
        <w:rPr>
          <w:rFonts w:ascii="Times New Roman" w:eastAsia="Calibri" w:hAnsi="Times New Roman" w:cs="Times New Roman"/>
          <w:sz w:val="28"/>
          <w:szCs w:val="28"/>
        </w:rPr>
      </w:pPr>
    </w:p>
    <w:p w:rsidR="00507113" w:rsidRDefault="00507113" w:rsidP="00D81FF3">
      <w:pPr>
        <w:autoSpaceDN w:val="0"/>
        <w:spacing w:after="0" w:line="100" w:lineRule="atLeast"/>
        <w:ind w:firstLine="684"/>
        <w:jc w:val="both"/>
        <w:rPr>
          <w:rFonts w:ascii="Times New Roman" w:eastAsia="Calibri" w:hAnsi="Times New Roman" w:cs="Times New Roman"/>
          <w:sz w:val="28"/>
          <w:szCs w:val="28"/>
        </w:rPr>
      </w:pPr>
    </w:p>
    <w:p w:rsidR="00B02AFA" w:rsidRDefault="00D81FF3" w:rsidP="00D81FF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w:t>
      </w:r>
      <w:r w:rsidR="006575F5" w:rsidRPr="006575F5">
        <w:rPr>
          <w:rFonts w:ascii="Times New Roman" w:eastAsia="Calibri" w:hAnsi="Times New Roman" w:cs="Times New Roman"/>
          <w:sz w:val="28"/>
          <w:szCs w:val="28"/>
        </w:rPr>
        <w:t xml:space="preserve">членів Другої Дисциплінарної палати Вищої ради правосуддя </w:t>
      </w:r>
      <w:proofErr w:type="spellStart"/>
      <w:r w:rsidR="003F5A71">
        <w:rPr>
          <w:rFonts w:ascii="Times New Roman" w:eastAsia="Calibri" w:hAnsi="Times New Roman" w:cs="Times New Roman"/>
          <w:sz w:val="28"/>
          <w:szCs w:val="28"/>
        </w:rPr>
        <w:t>Ковбій</w:t>
      </w:r>
      <w:proofErr w:type="spellEnd"/>
      <w:r w:rsidR="003F5A71">
        <w:rPr>
          <w:rFonts w:ascii="Times New Roman" w:eastAsia="Calibri" w:hAnsi="Times New Roman" w:cs="Times New Roman"/>
          <w:sz w:val="28"/>
          <w:szCs w:val="28"/>
        </w:rPr>
        <w:t xml:space="preserve"> О.В., </w:t>
      </w:r>
      <w:proofErr w:type="spellStart"/>
      <w:r w:rsidR="003F5A71">
        <w:rPr>
          <w:rFonts w:ascii="Times New Roman" w:eastAsia="Calibri" w:hAnsi="Times New Roman" w:cs="Times New Roman"/>
          <w:sz w:val="28"/>
          <w:szCs w:val="28"/>
        </w:rPr>
        <w:t>Саліхова</w:t>
      </w:r>
      <w:proofErr w:type="spellEnd"/>
      <w:r w:rsidR="003F5A71">
        <w:rPr>
          <w:rFonts w:ascii="Times New Roman" w:eastAsia="Calibri" w:hAnsi="Times New Roman" w:cs="Times New Roman"/>
          <w:sz w:val="28"/>
          <w:szCs w:val="28"/>
        </w:rPr>
        <w:t xml:space="preserve"> В.В. </w:t>
      </w:r>
      <w:r w:rsidR="003F5A71" w:rsidRPr="003F5A71">
        <w:rPr>
          <w:rFonts w:ascii="Times New Roman" w:eastAsia="Calibri" w:hAnsi="Times New Roman" w:cs="Times New Roman"/>
          <w:sz w:val="28"/>
          <w:szCs w:val="28"/>
        </w:rPr>
        <w:t xml:space="preserve">та залученого з Першої Дисциплінарної палати члена Вищої ради правосуддя </w:t>
      </w:r>
      <w:r w:rsidR="008951EC">
        <w:rPr>
          <w:rFonts w:ascii="Times New Roman" w:eastAsia="Calibri" w:hAnsi="Times New Roman" w:cs="Times New Roman"/>
          <w:sz w:val="28"/>
          <w:szCs w:val="28"/>
        </w:rPr>
        <w:t>Бокової</w:t>
      </w:r>
      <w:bookmarkStart w:id="0" w:name="_GoBack"/>
      <w:bookmarkEnd w:id="0"/>
      <w:r w:rsidR="003F5A71">
        <w:rPr>
          <w:rFonts w:ascii="Times New Roman" w:eastAsia="Calibri" w:hAnsi="Times New Roman" w:cs="Times New Roman"/>
          <w:sz w:val="28"/>
          <w:szCs w:val="28"/>
        </w:rPr>
        <w:t xml:space="preserve"> Ю.В</w:t>
      </w:r>
      <w:r w:rsidR="003F5A71" w:rsidRPr="003F5A71">
        <w:rPr>
          <w:rFonts w:ascii="Times New Roman" w:eastAsia="Calibri" w:hAnsi="Times New Roman" w:cs="Times New Roman"/>
          <w:sz w:val="28"/>
          <w:szCs w:val="28"/>
        </w:rPr>
        <w:t>.</w:t>
      </w:r>
      <w:r w:rsidR="003F5A71">
        <w:rPr>
          <w:rFonts w:ascii="Times New Roman" w:eastAsia="Calibri" w:hAnsi="Times New Roman" w:cs="Times New Roman"/>
          <w:sz w:val="28"/>
          <w:szCs w:val="28"/>
        </w:rPr>
        <w:t xml:space="preserve">, </w:t>
      </w:r>
      <w:r w:rsidR="00B02AFA" w:rsidRPr="00B02AFA">
        <w:rPr>
          <w:rFonts w:ascii="Times New Roman" w:eastAsia="Calibri" w:hAnsi="Times New Roman" w:cs="Times New Roman"/>
          <w:sz w:val="28"/>
          <w:szCs w:val="28"/>
        </w:rPr>
        <w:t xml:space="preserve">заслухавши доповідача – члена Другої Дисциплінарної палати Вищої ради правосуддя Мельника О.П., розглянувши питання про зупинення розгляду дисциплінарної справи стосовно судді </w:t>
      </w:r>
      <w:proofErr w:type="spellStart"/>
      <w:r w:rsidR="00B02AFA" w:rsidRPr="00B02AFA">
        <w:rPr>
          <w:rFonts w:ascii="Times New Roman" w:eastAsia="Calibri" w:hAnsi="Times New Roman" w:cs="Times New Roman"/>
          <w:sz w:val="28"/>
          <w:szCs w:val="28"/>
        </w:rPr>
        <w:t>Марківського</w:t>
      </w:r>
      <w:proofErr w:type="spellEnd"/>
      <w:r w:rsidR="00B02AFA" w:rsidRPr="00B02AFA">
        <w:rPr>
          <w:rFonts w:ascii="Times New Roman" w:eastAsia="Calibri" w:hAnsi="Times New Roman" w:cs="Times New Roman"/>
          <w:sz w:val="28"/>
          <w:szCs w:val="28"/>
        </w:rPr>
        <w:t xml:space="preserve"> районного суду Луганської області </w:t>
      </w:r>
      <w:proofErr w:type="spellStart"/>
      <w:r w:rsidR="00B02AFA">
        <w:rPr>
          <w:rFonts w:ascii="Times New Roman" w:eastAsia="Calibri" w:hAnsi="Times New Roman" w:cs="Times New Roman"/>
          <w:sz w:val="28"/>
          <w:szCs w:val="28"/>
        </w:rPr>
        <w:t>Чернік</w:t>
      </w:r>
      <w:proofErr w:type="spellEnd"/>
      <w:r w:rsidR="00B02AFA" w:rsidRPr="00B02AFA">
        <w:rPr>
          <w:rFonts w:ascii="Times New Roman" w:eastAsia="Calibri" w:hAnsi="Times New Roman" w:cs="Times New Roman"/>
          <w:sz w:val="28"/>
          <w:szCs w:val="28"/>
        </w:rPr>
        <w:t xml:space="preserve"> Анастасії Петрівни, відрядженої до </w:t>
      </w:r>
      <w:proofErr w:type="spellStart"/>
      <w:r w:rsidR="00B02AFA" w:rsidRPr="00B02AFA">
        <w:rPr>
          <w:rFonts w:ascii="Times New Roman" w:eastAsia="Calibri" w:hAnsi="Times New Roman" w:cs="Times New Roman"/>
          <w:sz w:val="28"/>
          <w:szCs w:val="28"/>
        </w:rPr>
        <w:t>Царичанського</w:t>
      </w:r>
      <w:proofErr w:type="spellEnd"/>
      <w:r w:rsidR="00B02AFA" w:rsidRPr="00B02AFA">
        <w:rPr>
          <w:rFonts w:ascii="Times New Roman" w:eastAsia="Calibri" w:hAnsi="Times New Roman" w:cs="Times New Roman"/>
          <w:sz w:val="28"/>
          <w:szCs w:val="28"/>
        </w:rPr>
        <w:t xml:space="preserve"> районного суду Дніпропетровської області, відкритої за скаргою Служби безпеки України, поданої заступником начальника Головного управління з протидії системним загрозам управлінню державою Департаменту захисту національної державності Служби безпеки України </w:t>
      </w:r>
      <w:r w:rsidR="00B02AFA">
        <w:rPr>
          <w:rFonts w:ascii="Times New Roman" w:eastAsia="Calibri" w:hAnsi="Times New Roman" w:cs="Times New Roman"/>
          <w:sz w:val="28"/>
          <w:szCs w:val="28"/>
        </w:rPr>
        <w:t xml:space="preserve">Лисюком Андрієм Олександровичем, </w:t>
      </w:r>
    </w:p>
    <w:p w:rsidR="00FD594D" w:rsidRPr="00D81FF3" w:rsidRDefault="00FD594D" w:rsidP="00D81FF3">
      <w:pPr>
        <w:widowControl w:val="0"/>
        <w:autoSpaceDN w:val="0"/>
        <w:spacing w:after="0" w:line="240" w:lineRule="auto"/>
        <w:ind w:firstLine="709"/>
        <w:jc w:val="center"/>
        <w:rPr>
          <w:rFonts w:ascii="Times New Roman" w:eastAsia="Calibri" w:hAnsi="Times New Roman" w:cs="Times New Roman"/>
          <w:b/>
          <w:bCs/>
          <w:sz w:val="28"/>
          <w:szCs w:val="28"/>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rPr>
      </w:pPr>
    </w:p>
    <w:p w:rsidR="00B02AFA" w:rsidRDefault="00B02AFA" w:rsidP="00081166">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Ухвалою Другої Дисциплінарної палати Вищої ради п</w:t>
      </w:r>
      <w:r w:rsidR="00081166">
        <w:rPr>
          <w:rFonts w:ascii="Times New Roman" w:eastAsia="Calibri" w:hAnsi="Times New Roman" w:cs="Times New Roman"/>
          <w:bCs/>
          <w:sz w:val="28"/>
          <w:szCs w:val="28"/>
        </w:rPr>
        <w:t xml:space="preserve">равосуддя від </w:t>
      </w:r>
      <w:r>
        <w:rPr>
          <w:rFonts w:ascii="Times New Roman" w:eastAsia="Calibri" w:hAnsi="Times New Roman" w:cs="Times New Roman"/>
          <w:bCs/>
          <w:sz w:val="28"/>
          <w:szCs w:val="28"/>
        </w:rPr>
        <w:t xml:space="preserve">14 лютого 2024 року № 450/2дп/15-24 відкрито дисциплінарну справу </w:t>
      </w:r>
      <w:r w:rsidR="00DA676E">
        <w:rPr>
          <w:rFonts w:ascii="Times New Roman" w:eastAsia="Calibri" w:hAnsi="Times New Roman" w:cs="Times New Roman"/>
          <w:bCs/>
          <w:sz w:val="28"/>
          <w:szCs w:val="28"/>
        </w:rPr>
        <w:t xml:space="preserve">за скаргою </w:t>
      </w:r>
      <w:r w:rsidR="00081166" w:rsidRPr="00081166">
        <w:rPr>
          <w:rFonts w:ascii="Times New Roman" w:eastAsia="Calibri" w:hAnsi="Times New Roman" w:cs="Times New Roman"/>
          <w:bCs/>
          <w:sz w:val="28"/>
          <w:szCs w:val="28"/>
        </w:rPr>
        <w:t xml:space="preserve">Служби безпеки України, поданої заступником начальника Головного управління з протидії системним загрозам управлінню державою Департаменту захисту національної державності Служби безпеки України </w:t>
      </w:r>
      <w:r w:rsidR="00081166" w:rsidRPr="00081166">
        <w:rPr>
          <w:rFonts w:ascii="Times New Roman" w:eastAsia="Calibri" w:hAnsi="Times New Roman" w:cs="Times New Roman"/>
          <w:bCs/>
          <w:sz w:val="28"/>
          <w:szCs w:val="28"/>
        </w:rPr>
        <w:lastRenderedPageBreak/>
        <w:t>Лисюком Андрієм Олександровичем</w:t>
      </w:r>
      <w:r w:rsidR="00081166">
        <w:rPr>
          <w:rFonts w:ascii="Times New Roman" w:eastAsia="Calibri" w:hAnsi="Times New Roman" w:cs="Times New Roman"/>
          <w:bCs/>
          <w:sz w:val="28"/>
          <w:szCs w:val="28"/>
        </w:rPr>
        <w:t xml:space="preserve"> </w:t>
      </w:r>
      <w:r w:rsidR="00DA676E">
        <w:rPr>
          <w:rFonts w:ascii="Times New Roman" w:eastAsia="Calibri" w:hAnsi="Times New Roman" w:cs="Times New Roman"/>
          <w:bCs/>
          <w:sz w:val="28"/>
          <w:szCs w:val="28"/>
        </w:rPr>
        <w:t xml:space="preserve">стосовно судді </w:t>
      </w:r>
      <w:proofErr w:type="spellStart"/>
      <w:r w:rsidR="00DA676E" w:rsidRPr="00DA676E">
        <w:rPr>
          <w:rFonts w:ascii="Times New Roman" w:eastAsia="Calibri" w:hAnsi="Times New Roman" w:cs="Times New Roman"/>
          <w:bCs/>
          <w:sz w:val="28"/>
          <w:szCs w:val="28"/>
        </w:rPr>
        <w:t>Марківського</w:t>
      </w:r>
      <w:proofErr w:type="spellEnd"/>
      <w:r w:rsidR="00DA676E" w:rsidRPr="00DA676E">
        <w:rPr>
          <w:rFonts w:ascii="Times New Roman" w:eastAsia="Calibri" w:hAnsi="Times New Roman" w:cs="Times New Roman"/>
          <w:bCs/>
          <w:sz w:val="28"/>
          <w:szCs w:val="28"/>
        </w:rPr>
        <w:t xml:space="preserve"> районного суду Луганської області </w:t>
      </w:r>
      <w:proofErr w:type="spellStart"/>
      <w:r w:rsidR="00DA676E">
        <w:rPr>
          <w:rFonts w:ascii="Times New Roman" w:eastAsia="Calibri" w:hAnsi="Times New Roman" w:cs="Times New Roman"/>
          <w:bCs/>
          <w:sz w:val="28"/>
          <w:szCs w:val="28"/>
        </w:rPr>
        <w:t>Чернік</w:t>
      </w:r>
      <w:proofErr w:type="spellEnd"/>
      <w:r w:rsidR="00DA676E" w:rsidRPr="00DA676E">
        <w:rPr>
          <w:rFonts w:ascii="Times New Roman" w:eastAsia="Calibri" w:hAnsi="Times New Roman" w:cs="Times New Roman"/>
          <w:bCs/>
          <w:sz w:val="28"/>
          <w:szCs w:val="28"/>
        </w:rPr>
        <w:t xml:space="preserve"> </w:t>
      </w:r>
      <w:r w:rsidR="00DA676E">
        <w:rPr>
          <w:rFonts w:ascii="Times New Roman" w:eastAsia="Calibri" w:hAnsi="Times New Roman" w:cs="Times New Roman"/>
          <w:bCs/>
          <w:sz w:val="28"/>
          <w:szCs w:val="28"/>
        </w:rPr>
        <w:t>А.П.</w:t>
      </w:r>
      <w:r w:rsidR="00DA676E" w:rsidRPr="00DA676E">
        <w:rPr>
          <w:rFonts w:ascii="Times New Roman" w:eastAsia="Calibri" w:hAnsi="Times New Roman" w:cs="Times New Roman"/>
          <w:bCs/>
          <w:sz w:val="28"/>
          <w:szCs w:val="28"/>
        </w:rPr>
        <w:t xml:space="preserve">, відрядженої до </w:t>
      </w:r>
      <w:proofErr w:type="spellStart"/>
      <w:r w:rsidR="00DA676E" w:rsidRPr="00DA676E">
        <w:rPr>
          <w:rFonts w:ascii="Times New Roman" w:eastAsia="Calibri" w:hAnsi="Times New Roman" w:cs="Times New Roman"/>
          <w:bCs/>
          <w:sz w:val="28"/>
          <w:szCs w:val="28"/>
        </w:rPr>
        <w:t>Царичанського</w:t>
      </w:r>
      <w:proofErr w:type="spellEnd"/>
      <w:r w:rsidR="00DA676E" w:rsidRPr="00DA676E">
        <w:rPr>
          <w:rFonts w:ascii="Times New Roman" w:eastAsia="Calibri" w:hAnsi="Times New Roman" w:cs="Times New Roman"/>
          <w:bCs/>
          <w:sz w:val="28"/>
          <w:szCs w:val="28"/>
        </w:rPr>
        <w:t xml:space="preserve"> районного</w:t>
      </w:r>
      <w:r w:rsidR="00DA676E">
        <w:rPr>
          <w:rFonts w:ascii="Times New Roman" w:eastAsia="Calibri" w:hAnsi="Times New Roman" w:cs="Times New Roman"/>
          <w:bCs/>
          <w:sz w:val="28"/>
          <w:szCs w:val="28"/>
        </w:rPr>
        <w:t xml:space="preserve"> суду Дніпропетровської області за ознаками дисциплінарного проступку, </w:t>
      </w:r>
      <w:r w:rsidR="00DA676E" w:rsidRPr="00DA676E">
        <w:rPr>
          <w:rFonts w:ascii="Times New Roman" w:eastAsia="Calibri" w:hAnsi="Times New Roman" w:cs="Times New Roman"/>
          <w:bCs/>
          <w:sz w:val="28"/>
          <w:szCs w:val="28"/>
        </w:rPr>
        <w:t>передбаченого пунктом 3 частини першої статті 106 Закону України «Про судоустрій і статус суддів», 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p>
    <w:p w:rsidR="00DA676E" w:rsidRPr="00B02AFA" w:rsidRDefault="00DA676E" w:rsidP="006575F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B02AFA"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27711E" w:rsidRPr="00572633"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27711E" w:rsidRPr="0027711E">
        <w:rPr>
          <w:rFonts w:ascii="Times New Roman" w:eastAsia="Calibri" w:hAnsi="Times New Roman" w:cs="Times New Roman"/>
          <w:bCs/>
          <w:sz w:val="28"/>
          <w:szCs w:val="28"/>
        </w:rPr>
        <w:t xml:space="preserve">Під час підготовки дисциплінарної справи до розгляду Дисциплінарною палатою доповідачем надіслано запити </w:t>
      </w:r>
      <w:r w:rsidR="0027711E">
        <w:rPr>
          <w:rFonts w:ascii="Times New Roman" w:eastAsia="Calibri" w:hAnsi="Times New Roman" w:cs="Times New Roman"/>
          <w:bCs/>
          <w:sz w:val="28"/>
          <w:szCs w:val="28"/>
        </w:rPr>
        <w:t xml:space="preserve">судді </w:t>
      </w:r>
      <w:proofErr w:type="spellStart"/>
      <w:r w:rsidR="0027711E">
        <w:rPr>
          <w:rFonts w:ascii="Times New Roman" w:eastAsia="Calibri" w:hAnsi="Times New Roman" w:cs="Times New Roman"/>
          <w:bCs/>
          <w:sz w:val="28"/>
          <w:szCs w:val="28"/>
        </w:rPr>
        <w:t>Чернік</w:t>
      </w:r>
      <w:proofErr w:type="spellEnd"/>
      <w:r w:rsidR="0027711E">
        <w:rPr>
          <w:rFonts w:ascii="Times New Roman" w:eastAsia="Calibri" w:hAnsi="Times New Roman" w:cs="Times New Roman"/>
          <w:bCs/>
          <w:sz w:val="28"/>
          <w:szCs w:val="28"/>
        </w:rPr>
        <w:t xml:space="preserve"> А.П.</w:t>
      </w:r>
      <w:r w:rsidR="00BF4C2A">
        <w:rPr>
          <w:rFonts w:ascii="Times New Roman" w:eastAsia="Calibri" w:hAnsi="Times New Roman" w:cs="Times New Roman"/>
          <w:bCs/>
          <w:sz w:val="28"/>
          <w:szCs w:val="28"/>
        </w:rPr>
        <w:t xml:space="preserve"> (від 8 березня                 2024 року № 9333/0/9-24), </w:t>
      </w:r>
      <w:r w:rsidR="0027711E">
        <w:rPr>
          <w:rFonts w:ascii="Times New Roman" w:eastAsia="Calibri" w:hAnsi="Times New Roman" w:cs="Times New Roman"/>
          <w:bCs/>
          <w:sz w:val="28"/>
          <w:szCs w:val="28"/>
        </w:rPr>
        <w:t>Верховному Суду</w:t>
      </w:r>
      <w:r w:rsidR="00BF4C2A">
        <w:rPr>
          <w:rFonts w:ascii="Times New Roman" w:eastAsia="Calibri" w:hAnsi="Times New Roman" w:cs="Times New Roman"/>
          <w:bCs/>
          <w:sz w:val="28"/>
          <w:szCs w:val="28"/>
        </w:rPr>
        <w:t xml:space="preserve"> (від 8 березня </w:t>
      </w:r>
      <w:r w:rsidR="00BF4C2A" w:rsidRPr="00BF4C2A">
        <w:rPr>
          <w:rFonts w:ascii="Times New Roman" w:eastAsia="Calibri" w:hAnsi="Times New Roman" w:cs="Times New Roman"/>
          <w:bCs/>
          <w:sz w:val="28"/>
          <w:szCs w:val="28"/>
        </w:rPr>
        <w:t xml:space="preserve">2024 року </w:t>
      </w:r>
      <w:r w:rsidR="00BF4C2A">
        <w:rPr>
          <w:rFonts w:ascii="Times New Roman" w:eastAsia="Calibri" w:hAnsi="Times New Roman" w:cs="Times New Roman"/>
          <w:bCs/>
          <w:sz w:val="28"/>
          <w:szCs w:val="28"/>
        </w:rPr>
        <w:t xml:space="preserve">                           </w:t>
      </w:r>
      <w:r w:rsidR="00BF4C2A" w:rsidRPr="00BF4C2A">
        <w:rPr>
          <w:rFonts w:ascii="Times New Roman" w:eastAsia="Calibri" w:hAnsi="Times New Roman" w:cs="Times New Roman"/>
          <w:bCs/>
          <w:sz w:val="28"/>
          <w:szCs w:val="28"/>
        </w:rPr>
        <w:t xml:space="preserve">№ </w:t>
      </w:r>
      <w:r w:rsidR="00BF4C2A">
        <w:rPr>
          <w:rFonts w:ascii="Times New Roman" w:eastAsia="Calibri" w:hAnsi="Times New Roman" w:cs="Times New Roman"/>
          <w:bCs/>
          <w:sz w:val="28"/>
          <w:szCs w:val="28"/>
        </w:rPr>
        <w:t>9335</w:t>
      </w:r>
      <w:r w:rsidR="00BF4C2A" w:rsidRPr="00BF4C2A">
        <w:rPr>
          <w:rFonts w:ascii="Times New Roman" w:eastAsia="Calibri" w:hAnsi="Times New Roman" w:cs="Times New Roman"/>
          <w:bCs/>
          <w:sz w:val="28"/>
          <w:szCs w:val="28"/>
        </w:rPr>
        <w:t>/0/9-24)</w:t>
      </w:r>
      <w:r w:rsidR="00BF4C2A">
        <w:rPr>
          <w:rFonts w:ascii="Times New Roman" w:eastAsia="Calibri" w:hAnsi="Times New Roman" w:cs="Times New Roman"/>
          <w:bCs/>
          <w:sz w:val="28"/>
          <w:szCs w:val="28"/>
        </w:rPr>
        <w:t xml:space="preserve">, </w:t>
      </w:r>
      <w:r w:rsidR="0027711E">
        <w:rPr>
          <w:rFonts w:ascii="Times New Roman" w:eastAsia="Calibri" w:hAnsi="Times New Roman" w:cs="Times New Roman"/>
          <w:bCs/>
          <w:sz w:val="28"/>
          <w:szCs w:val="28"/>
        </w:rPr>
        <w:t>Луганській обласній військовій адміністрації</w:t>
      </w:r>
      <w:r w:rsidR="00BF4C2A">
        <w:rPr>
          <w:rFonts w:ascii="Times New Roman" w:eastAsia="Calibri" w:hAnsi="Times New Roman" w:cs="Times New Roman"/>
          <w:bCs/>
          <w:sz w:val="28"/>
          <w:szCs w:val="28"/>
        </w:rPr>
        <w:t xml:space="preserve"> </w:t>
      </w:r>
      <w:r w:rsidR="00BF4C2A" w:rsidRPr="00BF4C2A">
        <w:rPr>
          <w:rFonts w:ascii="Times New Roman" w:eastAsia="Calibri" w:hAnsi="Times New Roman" w:cs="Times New Roman"/>
          <w:bCs/>
          <w:sz w:val="28"/>
          <w:szCs w:val="28"/>
        </w:rPr>
        <w:t xml:space="preserve">(від 8 березня 2024 </w:t>
      </w:r>
      <w:r w:rsidR="00BF4C2A">
        <w:rPr>
          <w:rFonts w:ascii="Times New Roman" w:eastAsia="Calibri" w:hAnsi="Times New Roman" w:cs="Times New Roman"/>
          <w:bCs/>
          <w:sz w:val="28"/>
          <w:szCs w:val="28"/>
        </w:rPr>
        <w:t>року № 9336</w:t>
      </w:r>
      <w:r w:rsidR="00BF4C2A" w:rsidRPr="00BF4C2A">
        <w:rPr>
          <w:rFonts w:ascii="Times New Roman" w:eastAsia="Calibri" w:hAnsi="Times New Roman" w:cs="Times New Roman"/>
          <w:bCs/>
          <w:sz w:val="28"/>
          <w:szCs w:val="28"/>
        </w:rPr>
        <w:t>/0/9-24)</w:t>
      </w:r>
      <w:r w:rsidR="00BF4C2A">
        <w:rPr>
          <w:rFonts w:ascii="Times New Roman" w:eastAsia="Calibri" w:hAnsi="Times New Roman" w:cs="Times New Roman"/>
          <w:bCs/>
          <w:sz w:val="28"/>
          <w:szCs w:val="28"/>
        </w:rPr>
        <w:t xml:space="preserve">, </w:t>
      </w:r>
      <w:r w:rsidR="0027711E">
        <w:rPr>
          <w:rFonts w:ascii="Times New Roman" w:eastAsia="Calibri" w:hAnsi="Times New Roman" w:cs="Times New Roman"/>
          <w:bCs/>
          <w:sz w:val="28"/>
          <w:szCs w:val="28"/>
        </w:rPr>
        <w:t xml:space="preserve">Міністерству з питань реінтеграції тимчасово окупованих територій України </w:t>
      </w:r>
      <w:r w:rsidR="00BF4C2A" w:rsidRPr="00BF4C2A">
        <w:rPr>
          <w:rFonts w:ascii="Times New Roman" w:eastAsia="Calibri" w:hAnsi="Times New Roman" w:cs="Times New Roman"/>
          <w:bCs/>
          <w:sz w:val="28"/>
          <w:szCs w:val="28"/>
        </w:rPr>
        <w:t xml:space="preserve">(від 8 березня 2024 </w:t>
      </w:r>
      <w:r w:rsidR="00BF4C2A">
        <w:rPr>
          <w:rFonts w:ascii="Times New Roman" w:eastAsia="Calibri" w:hAnsi="Times New Roman" w:cs="Times New Roman"/>
          <w:bCs/>
          <w:sz w:val="28"/>
          <w:szCs w:val="28"/>
        </w:rPr>
        <w:t>року № 9334</w:t>
      </w:r>
      <w:r w:rsidR="00BF4C2A" w:rsidRPr="00BF4C2A">
        <w:rPr>
          <w:rFonts w:ascii="Times New Roman" w:eastAsia="Calibri" w:hAnsi="Times New Roman" w:cs="Times New Roman"/>
          <w:bCs/>
          <w:sz w:val="28"/>
          <w:szCs w:val="28"/>
        </w:rPr>
        <w:t>/0/9-24)</w:t>
      </w:r>
      <w:r w:rsidR="00BF4C2A">
        <w:rPr>
          <w:rFonts w:ascii="Times New Roman" w:eastAsia="Calibri" w:hAnsi="Times New Roman" w:cs="Times New Roman"/>
          <w:bCs/>
          <w:sz w:val="28"/>
          <w:szCs w:val="28"/>
        </w:rPr>
        <w:t xml:space="preserve"> </w:t>
      </w:r>
      <w:r w:rsidR="0027711E">
        <w:rPr>
          <w:rFonts w:ascii="Times New Roman" w:eastAsia="Calibri" w:hAnsi="Times New Roman" w:cs="Times New Roman"/>
          <w:bCs/>
          <w:sz w:val="28"/>
          <w:szCs w:val="28"/>
        </w:rPr>
        <w:t xml:space="preserve">про надання інформації та документів, </w:t>
      </w:r>
      <w:r w:rsidR="003336B6">
        <w:rPr>
          <w:rFonts w:ascii="Times New Roman" w:eastAsia="Calibri" w:hAnsi="Times New Roman" w:cs="Times New Roman"/>
          <w:bCs/>
          <w:sz w:val="28"/>
          <w:szCs w:val="28"/>
        </w:rPr>
        <w:t xml:space="preserve">відповіді на які не отримано. </w:t>
      </w:r>
      <w:r w:rsidR="0027711E" w:rsidRPr="0027711E">
        <w:rPr>
          <w:rFonts w:ascii="Times New Roman" w:eastAsia="Calibri" w:hAnsi="Times New Roman" w:cs="Times New Roman"/>
          <w:bCs/>
          <w:sz w:val="28"/>
          <w:szCs w:val="28"/>
        </w:rPr>
        <w:t>До отримання запитуваної інформації (документів) та її опрацювання з метою встановлення обставин, що підлягають з’ясуванню для вирішення питання про притягнення чи відмову у притягненні судді до дисциплінарної відповідальності, завершити підготовку дисциплінарної справи до розгляду Дисциплінарною палатою неможливо, у зв’язку із чим доповідачем запропоновано розгляд д</w:t>
      </w:r>
      <w:r w:rsidR="00BF4C2A">
        <w:rPr>
          <w:rFonts w:ascii="Times New Roman" w:eastAsia="Calibri" w:hAnsi="Times New Roman" w:cs="Times New Roman"/>
          <w:bCs/>
          <w:sz w:val="28"/>
          <w:szCs w:val="28"/>
        </w:rPr>
        <w:t xml:space="preserve">исциплінарної справи щодо судді </w:t>
      </w:r>
      <w:proofErr w:type="spellStart"/>
      <w:r w:rsidR="003336B6">
        <w:rPr>
          <w:rFonts w:ascii="Times New Roman" w:eastAsia="Calibri" w:hAnsi="Times New Roman" w:cs="Times New Roman"/>
          <w:bCs/>
          <w:sz w:val="28"/>
          <w:szCs w:val="28"/>
        </w:rPr>
        <w:t>Чернік</w:t>
      </w:r>
      <w:proofErr w:type="spellEnd"/>
      <w:r w:rsidR="003336B6">
        <w:rPr>
          <w:rFonts w:ascii="Times New Roman" w:eastAsia="Calibri" w:hAnsi="Times New Roman" w:cs="Times New Roman"/>
          <w:bCs/>
          <w:sz w:val="28"/>
          <w:szCs w:val="28"/>
        </w:rPr>
        <w:t xml:space="preserve"> А.П. </w:t>
      </w:r>
      <w:r w:rsidR="0027711E" w:rsidRPr="0027711E">
        <w:rPr>
          <w:rFonts w:ascii="Times New Roman" w:eastAsia="Calibri" w:hAnsi="Times New Roman" w:cs="Times New Roman"/>
          <w:bCs/>
          <w:sz w:val="28"/>
          <w:szCs w:val="28"/>
        </w:rPr>
        <w:t>зупинити.</w:t>
      </w:r>
      <w:r w:rsidR="00572633">
        <w:rPr>
          <w:rFonts w:ascii="Times New Roman" w:eastAsia="Calibri" w:hAnsi="Times New Roman" w:cs="Times New Roman"/>
          <w:bCs/>
          <w:sz w:val="28"/>
          <w:szCs w:val="28"/>
        </w:rPr>
        <w:t xml:space="preserve"> </w:t>
      </w:r>
    </w:p>
    <w:p w:rsidR="00B02AFA" w:rsidRDefault="00DA676E" w:rsidP="003336B6">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w:t>
      </w:r>
    </w:p>
    <w:p w:rsidR="00DA676E" w:rsidRPr="00DA676E"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DA676E" w:rsidRPr="00DA676E"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2) тимчасової непрацездатності або перебування судді у відпустці;</w:t>
      </w:r>
    </w:p>
    <w:p w:rsidR="00DA676E"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3) існування інших обставин, які унеможливлюють розгляд такої справи.</w:t>
      </w:r>
    </w:p>
    <w:p w:rsidR="00DA676E"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 xml:space="preserve">Частиною дев’ятою статті 31 Закону України «Про Вищу раду правосуддя» визначено, що Вища рада правосуддя чи її орган можуть </w:t>
      </w:r>
      <w:r w:rsidRPr="00DA676E">
        <w:rPr>
          <w:rFonts w:ascii="Times New Roman" w:eastAsia="Calibri" w:hAnsi="Times New Roman" w:cs="Times New Roman"/>
          <w:bCs/>
          <w:sz w:val="28"/>
          <w:szCs w:val="28"/>
        </w:rPr>
        <w:lastRenderedPageBreak/>
        <w:t>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DA676E" w:rsidRPr="00FD297D" w:rsidRDefault="00DA676E" w:rsidP="00FD297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 xml:space="preserve">Ураховуючи наведене, Друга Дисциплінарна палата Вищої ради правосуддя вбачає підстави для зупинення розгляду дисциплінарної справи стосовно судді </w:t>
      </w:r>
      <w:proofErr w:type="spellStart"/>
      <w:r w:rsidR="00FD297D" w:rsidRPr="00FD297D">
        <w:rPr>
          <w:rFonts w:ascii="Times New Roman" w:eastAsia="Calibri" w:hAnsi="Times New Roman" w:cs="Times New Roman"/>
          <w:bCs/>
          <w:sz w:val="28"/>
          <w:szCs w:val="28"/>
        </w:rPr>
        <w:t>Марківського</w:t>
      </w:r>
      <w:proofErr w:type="spellEnd"/>
      <w:r w:rsidR="00FD297D" w:rsidRPr="00FD297D">
        <w:rPr>
          <w:rFonts w:ascii="Times New Roman" w:eastAsia="Calibri" w:hAnsi="Times New Roman" w:cs="Times New Roman"/>
          <w:bCs/>
          <w:sz w:val="28"/>
          <w:szCs w:val="28"/>
        </w:rPr>
        <w:t xml:space="preserve"> районного суду Луганської області </w:t>
      </w:r>
      <w:proofErr w:type="spellStart"/>
      <w:r w:rsidR="00FD297D" w:rsidRPr="00FD297D">
        <w:rPr>
          <w:rFonts w:ascii="Times New Roman" w:eastAsia="Calibri" w:hAnsi="Times New Roman" w:cs="Times New Roman"/>
          <w:bCs/>
          <w:sz w:val="28"/>
          <w:szCs w:val="28"/>
        </w:rPr>
        <w:t>Чернік</w:t>
      </w:r>
      <w:proofErr w:type="spellEnd"/>
      <w:r w:rsidR="00FD297D" w:rsidRPr="00FD297D">
        <w:rPr>
          <w:rFonts w:ascii="Times New Roman" w:eastAsia="Calibri" w:hAnsi="Times New Roman" w:cs="Times New Roman"/>
          <w:bCs/>
          <w:sz w:val="28"/>
          <w:szCs w:val="28"/>
        </w:rPr>
        <w:t xml:space="preserve"> А.П., відрядженої до </w:t>
      </w:r>
      <w:proofErr w:type="spellStart"/>
      <w:r w:rsidR="00FD297D" w:rsidRPr="00FD297D">
        <w:rPr>
          <w:rFonts w:ascii="Times New Roman" w:eastAsia="Calibri" w:hAnsi="Times New Roman" w:cs="Times New Roman"/>
          <w:bCs/>
          <w:sz w:val="28"/>
          <w:szCs w:val="28"/>
        </w:rPr>
        <w:t>Царичанського</w:t>
      </w:r>
      <w:proofErr w:type="spellEnd"/>
      <w:r w:rsidR="00FD297D" w:rsidRPr="00FD297D">
        <w:rPr>
          <w:rFonts w:ascii="Times New Roman" w:eastAsia="Calibri" w:hAnsi="Times New Roman" w:cs="Times New Roman"/>
          <w:bCs/>
          <w:sz w:val="28"/>
          <w:szCs w:val="28"/>
        </w:rPr>
        <w:t xml:space="preserve"> районного суду Дніпропетровської області.</w:t>
      </w:r>
    </w:p>
    <w:p w:rsidR="00DA676E" w:rsidRPr="00DA676E" w:rsidRDefault="00FD297D" w:rsidP="00BF4C2A">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FD297D">
        <w:rPr>
          <w:rFonts w:ascii="Times New Roman" w:eastAsia="Calibri" w:hAnsi="Times New Roman" w:cs="Times New Roman"/>
          <w:bCs/>
          <w:sz w:val="28"/>
          <w:szCs w:val="28"/>
        </w:rPr>
        <w:t>На підставі викладеного, керуючись частиною дев’ятою статті 31, частиною чотирнадцятою статті 49 Закону України «Про Вищу раду правосуддя», пунктом 10.1, 13.37 Регламенту Вищої ради правосуддя, Друга Дисциплінарна палата Вищої ради правосуддя</w:t>
      </w:r>
    </w:p>
    <w:p w:rsid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rPr>
      </w:pP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FD297D" w:rsidRDefault="00FD297D" w:rsidP="00D81FF3">
      <w:pPr>
        <w:widowControl w:val="0"/>
        <w:autoSpaceDN w:val="0"/>
        <w:spacing w:after="0" w:line="240" w:lineRule="auto"/>
        <w:jc w:val="both"/>
        <w:rPr>
          <w:rFonts w:ascii="Times New Roman" w:eastAsia="Times New Roman" w:hAnsi="Times New Roman" w:cs="Times New Roman"/>
          <w:sz w:val="28"/>
          <w:szCs w:val="28"/>
          <w:lang w:eastAsia="ru-RU"/>
        </w:rPr>
      </w:pPr>
      <w:r w:rsidRPr="00FD297D">
        <w:rPr>
          <w:rFonts w:ascii="Times New Roman" w:eastAsia="Times New Roman" w:hAnsi="Times New Roman" w:cs="Times New Roman"/>
          <w:sz w:val="28"/>
          <w:szCs w:val="28"/>
          <w:lang w:eastAsia="ru-RU"/>
        </w:rPr>
        <w:t xml:space="preserve">зупинити розгляд дисциплінарної справи стосовно судді </w:t>
      </w:r>
      <w:proofErr w:type="spellStart"/>
      <w:r w:rsidRPr="00FD297D">
        <w:rPr>
          <w:rFonts w:ascii="Times New Roman" w:eastAsia="Times New Roman" w:hAnsi="Times New Roman" w:cs="Times New Roman"/>
          <w:sz w:val="28"/>
          <w:szCs w:val="28"/>
          <w:lang w:eastAsia="ru-RU"/>
        </w:rPr>
        <w:t>Марківського</w:t>
      </w:r>
      <w:proofErr w:type="spellEnd"/>
      <w:r w:rsidRPr="00FD297D">
        <w:rPr>
          <w:rFonts w:ascii="Times New Roman" w:eastAsia="Times New Roman" w:hAnsi="Times New Roman" w:cs="Times New Roman"/>
          <w:sz w:val="28"/>
          <w:szCs w:val="28"/>
          <w:lang w:eastAsia="ru-RU"/>
        </w:rPr>
        <w:t xml:space="preserve"> районного суду Луганської області </w:t>
      </w:r>
      <w:proofErr w:type="spellStart"/>
      <w:r w:rsidRPr="00FD297D">
        <w:rPr>
          <w:rFonts w:ascii="Times New Roman" w:eastAsia="Times New Roman" w:hAnsi="Times New Roman" w:cs="Times New Roman"/>
          <w:sz w:val="28"/>
          <w:szCs w:val="28"/>
          <w:lang w:eastAsia="ru-RU"/>
        </w:rPr>
        <w:t>Чернік</w:t>
      </w:r>
      <w:proofErr w:type="spellEnd"/>
      <w:r w:rsidRPr="00FD297D">
        <w:rPr>
          <w:rFonts w:ascii="Times New Roman" w:eastAsia="Times New Roman" w:hAnsi="Times New Roman" w:cs="Times New Roman"/>
          <w:sz w:val="28"/>
          <w:szCs w:val="28"/>
          <w:lang w:eastAsia="ru-RU"/>
        </w:rPr>
        <w:t xml:space="preserve"> Анастасії Петрівни, відрядженої до </w:t>
      </w:r>
      <w:proofErr w:type="spellStart"/>
      <w:r w:rsidRPr="00FD297D">
        <w:rPr>
          <w:rFonts w:ascii="Times New Roman" w:eastAsia="Times New Roman" w:hAnsi="Times New Roman" w:cs="Times New Roman"/>
          <w:sz w:val="28"/>
          <w:szCs w:val="28"/>
          <w:lang w:eastAsia="ru-RU"/>
        </w:rPr>
        <w:t>Царичанського</w:t>
      </w:r>
      <w:proofErr w:type="spellEnd"/>
      <w:r w:rsidRPr="00FD297D">
        <w:rPr>
          <w:rFonts w:ascii="Times New Roman" w:eastAsia="Times New Roman" w:hAnsi="Times New Roman" w:cs="Times New Roman"/>
          <w:sz w:val="28"/>
          <w:szCs w:val="28"/>
          <w:lang w:eastAsia="ru-RU"/>
        </w:rPr>
        <w:t xml:space="preserve"> районного суду Дніпропетровської області, відкритої за скаргою Служби безпеки України, поданої заступником начальника Головного управління з протидії системним загрозам управлінню державою Департаменту захисту національної державності Служби безпеки України Лисюком Андрієм Олександровичем</w:t>
      </w:r>
      <w:r>
        <w:rPr>
          <w:rFonts w:ascii="Times New Roman" w:eastAsia="Times New Roman" w:hAnsi="Times New Roman" w:cs="Times New Roman"/>
          <w:sz w:val="28"/>
          <w:szCs w:val="28"/>
          <w:lang w:eastAsia="ru-RU"/>
        </w:rPr>
        <w:t xml:space="preserve">, </w:t>
      </w:r>
      <w:r w:rsidRPr="00FD297D">
        <w:rPr>
          <w:rFonts w:ascii="Times New Roman" w:eastAsia="Times New Roman" w:hAnsi="Times New Roman" w:cs="Times New Roman"/>
          <w:sz w:val="28"/>
          <w:szCs w:val="28"/>
          <w:lang w:eastAsia="ru-RU"/>
        </w:rPr>
        <w:t>на період, необхідний для отримання запитуваної інформації, документів для підтвердження наявності або відсутності обставин, що є підставою для притягнення судді до дисциплінарної відповідальності.</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937389" w:rsidRDefault="00937389" w:rsidP="00D81FF3">
      <w:pPr>
        <w:autoSpaceDN w:val="0"/>
        <w:spacing w:after="0" w:line="240" w:lineRule="auto"/>
        <w:rPr>
          <w:rFonts w:ascii="Times New Roman" w:eastAsia="Calibri" w:hAnsi="Times New Roman" w:cs="Times New Roman"/>
          <w:b/>
          <w:sz w:val="28"/>
          <w:szCs w:val="28"/>
        </w:rPr>
      </w:pPr>
    </w:p>
    <w:p w:rsidR="00FD297D" w:rsidRDefault="00FD297D"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507113">
      <w:pPr>
        <w:autoSpaceDN w:val="0"/>
        <w:spacing w:after="6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p>
    <w:p w:rsidR="00D81FF3" w:rsidRPr="00D81FF3" w:rsidRDefault="0005007D" w:rsidP="0031218A">
      <w:pPr>
        <w:autoSpaceDN w:val="0"/>
        <w:spacing w:after="2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507113" w:rsidRDefault="00507113" w:rsidP="0031218A">
      <w:pPr>
        <w:autoSpaceDN w:val="0"/>
        <w:spacing w:after="220" w:line="240" w:lineRule="auto"/>
        <w:ind w:left="6373"/>
        <w:rPr>
          <w:rFonts w:ascii="Times New Roman" w:eastAsia="Calibri" w:hAnsi="Times New Roman" w:cs="Times New Roman"/>
          <w:b/>
          <w:sz w:val="28"/>
          <w:szCs w:val="28"/>
        </w:rPr>
      </w:pPr>
    </w:p>
    <w:p w:rsidR="00654358" w:rsidRDefault="00654358" w:rsidP="0031218A">
      <w:pPr>
        <w:autoSpaceDN w:val="0"/>
        <w:spacing w:after="220" w:line="240" w:lineRule="auto"/>
        <w:ind w:left="6373"/>
        <w:rPr>
          <w:rFonts w:ascii="Times New Roman" w:eastAsia="Calibri" w:hAnsi="Times New Roman" w:cs="Times New Roman"/>
          <w:b/>
          <w:sz w:val="28"/>
          <w:szCs w:val="28"/>
        </w:rPr>
      </w:pPr>
      <w:r>
        <w:rPr>
          <w:rFonts w:ascii="Times New Roman" w:eastAsia="Calibri" w:hAnsi="Times New Roman" w:cs="Times New Roman"/>
          <w:b/>
          <w:sz w:val="28"/>
          <w:szCs w:val="28"/>
        </w:rPr>
        <w:t>Олексій МЕЛЬНИК</w:t>
      </w:r>
    </w:p>
    <w:p w:rsidR="00654358" w:rsidRDefault="00654358" w:rsidP="0031218A">
      <w:pPr>
        <w:autoSpaceDN w:val="0"/>
        <w:spacing w:after="220" w:line="240" w:lineRule="auto"/>
        <w:ind w:left="6373"/>
        <w:rPr>
          <w:rFonts w:ascii="Times New Roman" w:eastAsia="Calibri" w:hAnsi="Times New Roman" w:cs="Times New Roman"/>
          <w:b/>
          <w:sz w:val="28"/>
          <w:szCs w:val="28"/>
        </w:rPr>
      </w:pPr>
    </w:p>
    <w:p w:rsidR="00A629B6" w:rsidRDefault="00D81FF3" w:rsidP="0031218A">
      <w:pPr>
        <w:autoSpaceDN w:val="0"/>
        <w:spacing w:after="220" w:line="240" w:lineRule="auto"/>
        <w:ind w:left="6373"/>
        <w:rPr>
          <w:rFonts w:ascii="Times New Roman" w:eastAsia="Calibri" w:hAnsi="Times New Roman" w:cs="Times New Roman"/>
          <w:b/>
          <w:sz w:val="28"/>
          <w:szCs w:val="28"/>
        </w:rPr>
      </w:pPr>
      <w:r w:rsidRPr="00D81FF3">
        <w:rPr>
          <w:rFonts w:ascii="Times New Roman" w:eastAsia="Calibri" w:hAnsi="Times New Roman" w:cs="Times New Roman"/>
          <w:b/>
          <w:sz w:val="28"/>
          <w:szCs w:val="28"/>
        </w:rPr>
        <w:t>Віталій САЛІХОВ</w:t>
      </w:r>
    </w:p>
    <w:p w:rsidR="003F5A71" w:rsidRDefault="003F5A71" w:rsidP="003F5A71">
      <w:pPr>
        <w:autoSpaceDN w:val="0"/>
        <w:spacing w:after="0" w:line="240" w:lineRule="auto"/>
        <w:contextualSpacing/>
        <w:rPr>
          <w:rFonts w:ascii="Times New Roman" w:eastAsia="Calibri" w:hAnsi="Times New Roman" w:cs="Times New Roman"/>
          <w:b/>
          <w:sz w:val="28"/>
          <w:szCs w:val="28"/>
        </w:rPr>
      </w:pPr>
    </w:p>
    <w:p w:rsidR="003F5A71" w:rsidRPr="003F5A71" w:rsidRDefault="003F5A71" w:rsidP="003F5A71">
      <w:pPr>
        <w:autoSpaceDN w:val="0"/>
        <w:spacing w:after="0" w:line="240" w:lineRule="auto"/>
        <w:contextualSpacing/>
        <w:rPr>
          <w:rFonts w:ascii="Times New Roman" w:eastAsia="Calibri" w:hAnsi="Times New Roman" w:cs="Times New Roman"/>
          <w:b/>
          <w:sz w:val="28"/>
          <w:szCs w:val="28"/>
        </w:rPr>
      </w:pPr>
      <w:r w:rsidRPr="003F5A71">
        <w:rPr>
          <w:rFonts w:ascii="Times New Roman" w:eastAsia="Calibri" w:hAnsi="Times New Roman" w:cs="Times New Roman"/>
          <w:b/>
          <w:sz w:val="28"/>
          <w:szCs w:val="28"/>
        </w:rPr>
        <w:t xml:space="preserve">Член Першої Дисциплінарної </w:t>
      </w:r>
    </w:p>
    <w:p w:rsidR="003F5A71" w:rsidRDefault="003F5A71" w:rsidP="003F5A71">
      <w:pPr>
        <w:autoSpaceDN w:val="0"/>
        <w:spacing w:after="0" w:line="240" w:lineRule="auto"/>
        <w:contextualSpacing/>
        <w:rPr>
          <w:rFonts w:ascii="Times New Roman" w:eastAsia="Calibri" w:hAnsi="Times New Roman" w:cs="Times New Roman"/>
          <w:b/>
          <w:sz w:val="28"/>
          <w:szCs w:val="28"/>
        </w:rPr>
      </w:pPr>
      <w:r w:rsidRPr="003F5A71">
        <w:rPr>
          <w:rFonts w:ascii="Times New Roman" w:eastAsia="Calibri" w:hAnsi="Times New Roman" w:cs="Times New Roman"/>
          <w:b/>
          <w:sz w:val="28"/>
          <w:szCs w:val="28"/>
        </w:rPr>
        <w:lastRenderedPageBreak/>
        <w:t>палати Вищої ради правосуддя</w:t>
      </w:r>
      <w:r>
        <w:rPr>
          <w:rFonts w:ascii="Times New Roman" w:eastAsia="Calibri" w:hAnsi="Times New Roman" w:cs="Times New Roman"/>
          <w:b/>
          <w:sz w:val="28"/>
          <w:szCs w:val="28"/>
        </w:rPr>
        <w:t xml:space="preserve">                                   Юлія БОКОВА</w:t>
      </w:r>
    </w:p>
    <w:p w:rsidR="003F5A71" w:rsidRDefault="003F5A71" w:rsidP="0031218A">
      <w:pPr>
        <w:autoSpaceDN w:val="0"/>
        <w:spacing w:after="220" w:line="240" w:lineRule="auto"/>
        <w:ind w:left="6373"/>
      </w:pPr>
    </w:p>
    <w:sectPr w:rsidR="003F5A71" w:rsidSect="00326E3D">
      <w:headerReference w:type="default" r:id="rId7"/>
      <w:pgSz w:w="11906" w:h="16838"/>
      <w:pgMar w:top="851" w:right="849"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3E6" w:rsidRDefault="006943E6">
      <w:pPr>
        <w:spacing w:after="0" w:line="240" w:lineRule="auto"/>
      </w:pPr>
      <w:r>
        <w:separator/>
      </w:r>
    </w:p>
  </w:endnote>
  <w:endnote w:type="continuationSeparator" w:id="0">
    <w:p w:rsidR="006943E6" w:rsidRDefault="006943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3E6" w:rsidRDefault="006943E6">
      <w:pPr>
        <w:spacing w:after="0" w:line="240" w:lineRule="auto"/>
      </w:pPr>
      <w:r>
        <w:separator/>
      </w:r>
    </w:p>
  </w:footnote>
  <w:footnote w:type="continuationSeparator" w:id="0">
    <w:p w:rsidR="006943E6" w:rsidRDefault="006943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0D6" w:rsidRDefault="007C445B">
    <w:pPr>
      <w:pStyle w:val="a3"/>
      <w:jc w:val="center"/>
    </w:pPr>
    <w:r>
      <w:fldChar w:fldCharType="begin"/>
    </w:r>
    <w:r w:rsidR="00D81FF3">
      <w:instrText xml:space="preserve"> PAGE   \* MERGEFORMAT </w:instrText>
    </w:r>
    <w:r>
      <w:fldChar w:fldCharType="separate"/>
    </w:r>
    <w:r w:rsidR="00576D64">
      <w:rPr>
        <w:noProof/>
      </w:rPr>
      <w:t>4</w:t>
    </w:r>
    <w:r>
      <w:rPr>
        <w:noProof/>
      </w:rPr>
      <w:fldChar w:fldCharType="end"/>
    </w:r>
  </w:p>
  <w:p w:rsidR="00FD60D6" w:rsidRDefault="006943E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3134"/>
    <w:rsid w:val="0005007D"/>
    <w:rsid w:val="00081166"/>
    <w:rsid w:val="00155D3D"/>
    <w:rsid w:val="001751A9"/>
    <w:rsid w:val="001E13F3"/>
    <w:rsid w:val="0027711E"/>
    <w:rsid w:val="00292B21"/>
    <w:rsid w:val="002E677E"/>
    <w:rsid w:val="00310F68"/>
    <w:rsid w:val="0031218A"/>
    <w:rsid w:val="00326E3D"/>
    <w:rsid w:val="003336B6"/>
    <w:rsid w:val="0037294A"/>
    <w:rsid w:val="003729DC"/>
    <w:rsid w:val="003F5A71"/>
    <w:rsid w:val="00497343"/>
    <w:rsid w:val="004D78A5"/>
    <w:rsid w:val="004E5D24"/>
    <w:rsid w:val="004E7656"/>
    <w:rsid w:val="00507113"/>
    <w:rsid w:val="00572633"/>
    <w:rsid w:val="00576D64"/>
    <w:rsid w:val="00590509"/>
    <w:rsid w:val="005C3134"/>
    <w:rsid w:val="005D51C3"/>
    <w:rsid w:val="00654358"/>
    <w:rsid w:val="006575F5"/>
    <w:rsid w:val="00672162"/>
    <w:rsid w:val="00681B78"/>
    <w:rsid w:val="006943E6"/>
    <w:rsid w:val="00700507"/>
    <w:rsid w:val="00731B9B"/>
    <w:rsid w:val="007639DB"/>
    <w:rsid w:val="007C445B"/>
    <w:rsid w:val="00861EBB"/>
    <w:rsid w:val="008951EC"/>
    <w:rsid w:val="008B3295"/>
    <w:rsid w:val="008C64B5"/>
    <w:rsid w:val="00935966"/>
    <w:rsid w:val="00937389"/>
    <w:rsid w:val="0095189B"/>
    <w:rsid w:val="009E01C7"/>
    <w:rsid w:val="00A33EF9"/>
    <w:rsid w:val="00A60E99"/>
    <w:rsid w:val="00A91A98"/>
    <w:rsid w:val="00AA7475"/>
    <w:rsid w:val="00AC11C1"/>
    <w:rsid w:val="00B02AFA"/>
    <w:rsid w:val="00B17EAC"/>
    <w:rsid w:val="00BD2633"/>
    <w:rsid w:val="00BD27CF"/>
    <w:rsid w:val="00BF02CB"/>
    <w:rsid w:val="00BF4C2A"/>
    <w:rsid w:val="00D20D34"/>
    <w:rsid w:val="00D30DEA"/>
    <w:rsid w:val="00D55460"/>
    <w:rsid w:val="00D81FF3"/>
    <w:rsid w:val="00DA676E"/>
    <w:rsid w:val="00DE6283"/>
    <w:rsid w:val="00E045E9"/>
    <w:rsid w:val="00E36149"/>
    <w:rsid w:val="00F10EAB"/>
    <w:rsid w:val="00F74832"/>
    <w:rsid w:val="00FC37A4"/>
    <w:rsid w:val="00FD297D"/>
    <w:rsid w:val="00FD594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1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s>
</file>

<file path=word/webSettings.xml><?xml version="1.0" encoding="utf-8"?>
<w:webSettings xmlns:r="http://schemas.openxmlformats.org/officeDocument/2006/relationships" xmlns:w="http://schemas.openxmlformats.org/wordprocessingml/2006/main">
  <w:divs>
    <w:div w:id="11493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3936</Words>
  <Characters>2244</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Торута (HCJ-DELL0298 - o.toruta)</dc:creator>
  <cp:lastModifiedBy>Інна Нагірняк (VRU-LENOVOMONO1 - i.nagirnyak)</cp:lastModifiedBy>
  <cp:revision>3</cp:revision>
  <cp:lastPrinted>2024-03-13T07:23:00Z</cp:lastPrinted>
  <dcterms:created xsi:type="dcterms:W3CDTF">2024-03-14T14:39:00Z</dcterms:created>
  <dcterms:modified xsi:type="dcterms:W3CDTF">2024-03-14T14:40:00Z</dcterms:modified>
</cp:coreProperties>
</file>