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9611DB" w:rsidRDefault="00A46BE7" w:rsidP="002C68C0">
      <w:pPr>
        <w:ind w:left="2832" w:firstLine="708"/>
        <w:contextualSpacing/>
        <w:jc w:val="center"/>
        <w:rPr>
          <w:rFonts w:ascii="AcademyC" w:hAnsi="AcademyC"/>
          <w:b/>
          <w:color w:val="000000" w:themeColor="text1"/>
          <w:sz w:val="28"/>
          <w:lang w:val="uk-UA"/>
        </w:rPr>
      </w:pPr>
      <w:r w:rsidRPr="009611DB">
        <w:rPr>
          <w:rFonts w:ascii="AcademyC" w:hAnsi="AcademyC"/>
          <w:b/>
          <w:noProof/>
          <w:color w:val="000000" w:themeColor="text1"/>
          <w:sz w:val="28"/>
          <w:lang w:val="uk-UA" w:eastAsia="uk-UA"/>
        </w:rPr>
        <w:drawing>
          <wp:anchor distT="0" distB="0" distL="114300" distR="114300" simplePos="0" relativeHeight="251659264" behindDoc="0" locked="0" layoutInCell="1" allowOverlap="1" wp14:anchorId="7CDD7B53" wp14:editId="292797E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9611DB" w:rsidRDefault="00EA2BF7" w:rsidP="002C68C0">
      <w:pPr>
        <w:jc w:val="center"/>
        <w:rPr>
          <w:rFonts w:ascii="AcademyC" w:hAnsi="AcademyC"/>
          <w:color w:val="000000" w:themeColor="text1"/>
          <w:sz w:val="28"/>
          <w:lang w:val="uk-UA"/>
        </w:rPr>
      </w:pPr>
    </w:p>
    <w:p w14:paraId="206552BF" w14:textId="5E4168FE" w:rsidR="00A46BE7" w:rsidRPr="009611DB" w:rsidRDefault="00A46BE7" w:rsidP="002C68C0">
      <w:pPr>
        <w:jc w:val="center"/>
        <w:rPr>
          <w:rFonts w:ascii="AcademyC" w:hAnsi="AcademyC"/>
          <w:color w:val="000000" w:themeColor="text1"/>
          <w:sz w:val="28"/>
          <w:lang w:val="uk-UA"/>
        </w:rPr>
      </w:pPr>
      <w:r w:rsidRPr="009611DB">
        <w:rPr>
          <w:rFonts w:ascii="AcademyC" w:hAnsi="AcademyC"/>
          <w:color w:val="000000" w:themeColor="text1"/>
          <w:sz w:val="28"/>
          <w:lang w:val="uk-UA"/>
        </w:rPr>
        <w:t>УКРАЇНА</w:t>
      </w:r>
    </w:p>
    <w:p w14:paraId="6A2422EE" w14:textId="008CE4B0" w:rsidR="00A46BE7" w:rsidRPr="009611DB" w:rsidRDefault="00A46BE7" w:rsidP="002C68C0">
      <w:pPr>
        <w:jc w:val="center"/>
        <w:rPr>
          <w:rFonts w:ascii="AcademyC" w:hAnsi="AcademyC"/>
          <w:color w:val="000000" w:themeColor="text1"/>
          <w:sz w:val="28"/>
          <w:szCs w:val="28"/>
          <w:lang w:val="uk-UA"/>
        </w:rPr>
      </w:pPr>
      <w:r w:rsidRPr="009611DB">
        <w:rPr>
          <w:rFonts w:ascii="AcademyC" w:hAnsi="AcademyC"/>
          <w:color w:val="000000" w:themeColor="text1"/>
          <w:sz w:val="28"/>
          <w:szCs w:val="28"/>
          <w:lang w:val="uk-UA"/>
        </w:rPr>
        <w:t>ВИЩА РАДА ПРАВОСУДДЯ</w:t>
      </w:r>
    </w:p>
    <w:p w14:paraId="075CF17C" w14:textId="77777777" w:rsidR="00A46BE7" w:rsidRPr="009611DB" w:rsidRDefault="00A46BE7" w:rsidP="002C68C0">
      <w:pPr>
        <w:jc w:val="center"/>
        <w:rPr>
          <w:rFonts w:ascii="AcademyC" w:hAnsi="AcademyC"/>
          <w:color w:val="000000" w:themeColor="text1"/>
          <w:sz w:val="28"/>
          <w:szCs w:val="28"/>
          <w:lang w:val="uk-UA"/>
        </w:rPr>
      </w:pPr>
      <w:r w:rsidRPr="009611DB">
        <w:rPr>
          <w:rFonts w:ascii="AcademyC" w:hAnsi="AcademyC"/>
          <w:color w:val="000000" w:themeColor="text1"/>
          <w:sz w:val="28"/>
          <w:szCs w:val="28"/>
          <w:lang w:val="uk-UA"/>
        </w:rPr>
        <w:t>ДРУГА ДИСЦИПЛІНАРНА ПАЛАТА</w:t>
      </w:r>
    </w:p>
    <w:p w14:paraId="13A8E08A" w14:textId="77777777" w:rsidR="00A46BE7" w:rsidRPr="009611DB" w:rsidRDefault="00A46BE7" w:rsidP="002C68C0">
      <w:pPr>
        <w:jc w:val="center"/>
        <w:rPr>
          <w:rFonts w:ascii="AcademyC" w:hAnsi="AcademyC"/>
          <w:color w:val="000000" w:themeColor="text1"/>
          <w:sz w:val="28"/>
          <w:szCs w:val="28"/>
          <w:lang w:val="uk-UA"/>
        </w:rPr>
      </w:pPr>
      <w:r w:rsidRPr="009611DB">
        <w:rPr>
          <w:rFonts w:ascii="AcademyC" w:hAnsi="AcademyC"/>
          <w:color w:val="000000" w:themeColor="text1"/>
          <w:sz w:val="28"/>
          <w:szCs w:val="28"/>
          <w:lang w:val="uk-UA"/>
        </w:rPr>
        <w:t>УХВАЛА</w:t>
      </w:r>
    </w:p>
    <w:tbl>
      <w:tblPr>
        <w:tblW w:w="9639" w:type="dxa"/>
        <w:tblLook w:val="04A0" w:firstRow="1" w:lastRow="0" w:firstColumn="1" w:lastColumn="0" w:noHBand="0" w:noVBand="1"/>
      </w:tblPr>
      <w:tblGrid>
        <w:gridCol w:w="3498"/>
        <w:gridCol w:w="2739"/>
        <w:gridCol w:w="3402"/>
      </w:tblGrid>
      <w:tr w:rsidR="00A46BE7" w:rsidRPr="009611DB" w14:paraId="6D2F3656" w14:textId="77777777" w:rsidTr="004D24A9">
        <w:trPr>
          <w:trHeight w:val="188"/>
        </w:trPr>
        <w:tc>
          <w:tcPr>
            <w:tcW w:w="3498" w:type="dxa"/>
          </w:tcPr>
          <w:p w14:paraId="50BAD457" w14:textId="0080D5B5" w:rsidR="00A46BE7" w:rsidRPr="009611DB" w:rsidRDefault="00F55AFA" w:rsidP="0068720A">
            <w:pPr>
              <w:ind w:left="-115" w:right="-2"/>
              <w:rPr>
                <w:noProof/>
                <w:color w:val="000000" w:themeColor="text1"/>
                <w:sz w:val="28"/>
                <w:szCs w:val="28"/>
                <w:lang w:val="uk-UA"/>
              </w:rPr>
            </w:pPr>
            <w:r>
              <w:rPr>
                <w:noProof/>
                <w:color w:val="000000" w:themeColor="text1"/>
                <w:sz w:val="28"/>
                <w:szCs w:val="28"/>
                <w:lang w:val="uk-UA"/>
              </w:rPr>
              <w:t>13</w:t>
            </w:r>
            <w:r w:rsidR="0068720A" w:rsidRPr="009611DB">
              <w:rPr>
                <w:noProof/>
                <w:color w:val="000000" w:themeColor="text1"/>
                <w:sz w:val="28"/>
                <w:szCs w:val="28"/>
                <w:lang w:val="uk-UA"/>
              </w:rPr>
              <w:t xml:space="preserve"> березня </w:t>
            </w:r>
            <w:r w:rsidR="00511251" w:rsidRPr="009611DB">
              <w:rPr>
                <w:noProof/>
                <w:color w:val="000000" w:themeColor="text1"/>
                <w:sz w:val="28"/>
                <w:szCs w:val="28"/>
                <w:lang w:val="uk-UA"/>
              </w:rPr>
              <w:t>2024</w:t>
            </w:r>
            <w:r w:rsidR="00A46BE7" w:rsidRPr="009611DB">
              <w:rPr>
                <w:noProof/>
                <w:color w:val="000000" w:themeColor="text1"/>
                <w:sz w:val="28"/>
                <w:szCs w:val="28"/>
                <w:lang w:val="uk-UA"/>
              </w:rPr>
              <w:t xml:space="preserve"> року</w:t>
            </w:r>
          </w:p>
        </w:tc>
        <w:tc>
          <w:tcPr>
            <w:tcW w:w="2739" w:type="dxa"/>
          </w:tcPr>
          <w:p w14:paraId="2A70EF04" w14:textId="03FB0B3A" w:rsidR="00A46BE7" w:rsidRPr="009611DB" w:rsidRDefault="004E44E0" w:rsidP="002C68C0">
            <w:pPr>
              <w:ind w:left="-229" w:right="-2"/>
              <w:rPr>
                <w:rFonts w:ascii="Book Antiqua" w:hAnsi="Book Antiqua"/>
                <w:noProof/>
                <w:color w:val="000000" w:themeColor="text1"/>
                <w:lang w:val="uk-UA"/>
              </w:rPr>
            </w:pPr>
            <w:r w:rsidRPr="009611DB">
              <w:rPr>
                <w:rFonts w:ascii="Book Antiqua" w:hAnsi="Book Antiqua"/>
                <w:color w:val="000000" w:themeColor="text1"/>
                <w:lang w:val="uk-UA"/>
              </w:rPr>
              <w:t xml:space="preserve">                 </w:t>
            </w:r>
            <w:r w:rsidR="00A46BE7" w:rsidRPr="009611DB">
              <w:rPr>
                <w:rFonts w:ascii="Book Antiqua" w:hAnsi="Book Antiqua"/>
                <w:color w:val="000000" w:themeColor="text1"/>
                <w:lang w:val="uk-UA"/>
              </w:rPr>
              <w:t>Київ</w:t>
            </w:r>
          </w:p>
        </w:tc>
        <w:tc>
          <w:tcPr>
            <w:tcW w:w="3402" w:type="dxa"/>
          </w:tcPr>
          <w:p w14:paraId="2DC296D3" w14:textId="5E33324F" w:rsidR="00A46BE7" w:rsidRPr="009611DB" w:rsidRDefault="00A46BE7" w:rsidP="004D24A9">
            <w:pPr>
              <w:ind w:right="-2"/>
              <w:jc w:val="right"/>
              <w:rPr>
                <w:noProof/>
                <w:color w:val="000000" w:themeColor="text1"/>
                <w:sz w:val="28"/>
                <w:szCs w:val="28"/>
                <w:lang w:val="uk-UA"/>
              </w:rPr>
            </w:pPr>
            <w:r w:rsidRPr="009611DB">
              <w:rPr>
                <w:noProof/>
                <w:color w:val="000000" w:themeColor="text1"/>
                <w:sz w:val="28"/>
                <w:szCs w:val="28"/>
                <w:lang w:val="uk-UA"/>
              </w:rPr>
              <w:t>№</w:t>
            </w:r>
            <w:r w:rsidR="007B72B1" w:rsidRPr="009611DB">
              <w:rPr>
                <w:noProof/>
                <w:color w:val="000000" w:themeColor="text1"/>
                <w:sz w:val="28"/>
                <w:szCs w:val="28"/>
                <w:lang w:val="uk-UA"/>
              </w:rPr>
              <w:t xml:space="preserve"> </w:t>
            </w:r>
            <w:r w:rsidR="004D24A9">
              <w:rPr>
                <w:noProof/>
                <w:color w:val="000000" w:themeColor="text1"/>
                <w:sz w:val="28"/>
                <w:szCs w:val="28"/>
                <w:lang w:val="uk-UA"/>
              </w:rPr>
              <w:t>761/2дп/15-24</w:t>
            </w:r>
            <w:bookmarkStart w:id="0" w:name="_GoBack"/>
            <w:bookmarkEnd w:id="0"/>
          </w:p>
          <w:p w14:paraId="498E2506" w14:textId="7D89E27B" w:rsidR="00B56412" w:rsidRPr="009611DB" w:rsidRDefault="00B56412" w:rsidP="00B56412">
            <w:pPr>
              <w:ind w:right="-2"/>
              <w:rPr>
                <w:noProof/>
                <w:color w:val="000000" w:themeColor="text1"/>
                <w:sz w:val="28"/>
                <w:szCs w:val="28"/>
                <w:lang w:val="uk-UA"/>
              </w:rPr>
            </w:pPr>
          </w:p>
        </w:tc>
      </w:tr>
    </w:tbl>
    <w:p w14:paraId="4BCF63D2" w14:textId="1440791E" w:rsidR="00C751AE" w:rsidRPr="009611DB" w:rsidRDefault="00C751AE" w:rsidP="002C68C0">
      <w:pPr>
        <w:tabs>
          <w:tab w:val="left" w:pos="4320"/>
        </w:tabs>
        <w:ind w:left="-284" w:right="-1"/>
        <w:jc w:val="both"/>
        <w:rPr>
          <w:b/>
          <w:color w:val="000000" w:themeColor="text1"/>
          <w:spacing w:val="6"/>
          <w:sz w:val="23"/>
          <w:szCs w:val="23"/>
          <w:lang w:val="uk-UA"/>
        </w:rPr>
      </w:pPr>
    </w:p>
    <w:p w14:paraId="25778D5C" w14:textId="71471FFC" w:rsidR="00910803" w:rsidRPr="00F55AFA" w:rsidRDefault="00120F1E" w:rsidP="008D34F2">
      <w:pPr>
        <w:ind w:right="4989"/>
        <w:jc w:val="both"/>
        <w:rPr>
          <w:b/>
          <w:spacing w:val="-6"/>
          <w:lang w:val="uk-UA"/>
        </w:rPr>
      </w:pPr>
      <w:r w:rsidRPr="009611DB">
        <w:rPr>
          <w:b/>
          <w:spacing w:val="-6"/>
          <w:lang w:val="uk-UA"/>
        </w:rPr>
        <w:t xml:space="preserve">Про </w:t>
      </w:r>
      <w:r w:rsidR="00554060" w:rsidRPr="009611DB">
        <w:rPr>
          <w:b/>
          <w:spacing w:val="-6"/>
          <w:lang w:val="uk-UA"/>
        </w:rPr>
        <w:t xml:space="preserve">залишення без розгляду та повернення </w:t>
      </w:r>
      <w:r w:rsidRPr="009611DB">
        <w:rPr>
          <w:b/>
          <w:spacing w:val="-6"/>
          <w:lang w:val="uk-UA"/>
        </w:rPr>
        <w:t>дисциплінарних с</w:t>
      </w:r>
      <w:r w:rsidR="00554060" w:rsidRPr="009611DB">
        <w:rPr>
          <w:b/>
          <w:spacing w:val="-6"/>
          <w:lang w:val="uk-UA"/>
        </w:rPr>
        <w:t>карг</w:t>
      </w:r>
      <w:r w:rsidRPr="009611DB">
        <w:rPr>
          <w:b/>
          <w:spacing w:val="-6"/>
          <w:lang w:val="uk-UA"/>
        </w:rPr>
        <w:t xml:space="preserve"> </w:t>
      </w:r>
      <w:r w:rsidR="00F55AFA" w:rsidRPr="00F55AFA">
        <w:rPr>
          <w:b/>
          <w:spacing w:val="-6"/>
          <w:lang w:val="uk-UA"/>
        </w:rPr>
        <w:t>Стояновського В</w:t>
      </w:r>
      <w:r w:rsidR="00F55AFA">
        <w:rPr>
          <w:b/>
          <w:spacing w:val="-6"/>
          <w:lang w:val="uk-UA"/>
        </w:rPr>
        <w:t>.</w:t>
      </w:r>
      <w:r w:rsidR="00F55AFA" w:rsidRPr="00F55AFA">
        <w:rPr>
          <w:b/>
          <w:spacing w:val="-6"/>
          <w:lang w:val="uk-UA"/>
        </w:rPr>
        <w:t>В</w:t>
      </w:r>
      <w:r w:rsidR="00F55AFA">
        <w:rPr>
          <w:b/>
          <w:spacing w:val="-6"/>
          <w:lang w:val="uk-UA"/>
        </w:rPr>
        <w:t>.</w:t>
      </w:r>
      <w:r w:rsidR="00F55AFA" w:rsidRPr="00F55AFA">
        <w:rPr>
          <w:b/>
          <w:spacing w:val="-6"/>
          <w:lang w:val="uk-UA"/>
        </w:rPr>
        <w:t xml:space="preserve"> </w:t>
      </w:r>
      <w:r w:rsidR="00615B7E" w:rsidRPr="009611DB">
        <w:rPr>
          <w:b/>
          <w:spacing w:val="-6"/>
          <w:lang w:val="uk-UA"/>
        </w:rPr>
        <w:t xml:space="preserve">щодо </w:t>
      </w:r>
      <w:r w:rsidR="00F55AFA" w:rsidRPr="00F55AFA">
        <w:rPr>
          <w:b/>
          <w:spacing w:val="-6"/>
          <w:lang w:val="uk-UA"/>
        </w:rPr>
        <w:t>суддів Третього апеляційного адміністративного суду Добродняк</w:t>
      </w:r>
      <w:r w:rsidR="008D34F2">
        <w:rPr>
          <w:b/>
          <w:spacing w:val="-6"/>
          <w:lang w:val="uk-UA"/>
        </w:rPr>
        <w:t xml:space="preserve"> </w:t>
      </w:r>
      <w:r w:rsidR="00F55AFA" w:rsidRPr="00F55AFA">
        <w:rPr>
          <w:b/>
          <w:spacing w:val="-6"/>
          <w:lang w:val="uk-UA"/>
        </w:rPr>
        <w:t>І.Ю., Семененка Я.В., Бишевської Н.А., Верховного Суду Білак М.В.</w:t>
      </w:r>
    </w:p>
    <w:p w14:paraId="1637414F" w14:textId="53B462EB" w:rsidR="005315A9" w:rsidRPr="009611DB" w:rsidRDefault="005315A9" w:rsidP="002D702E">
      <w:pPr>
        <w:ind w:right="4989"/>
        <w:jc w:val="both"/>
        <w:rPr>
          <w:b/>
          <w:color w:val="000000" w:themeColor="text1"/>
          <w:spacing w:val="-6"/>
          <w:lang w:val="uk-UA"/>
        </w:rPr>
      </w:pPr>
    </w:p>
    <w:p w14:paraId="5EEB2C6B" w14:textId="77777777" w:rsidR="008D34F2" w:rsidRDefault="008D34F2" w:rsidP="00B56412">
      <w:pPr>
        <w:pStyle w:val="20"/>
        <w:spacing w:after="0" w:line="240" w:lineRule="auto"/>
        <w:ind w:right="-62" w:firstLine="567"/>
        <w:jc w:val="both"/>
        <w:rPr>
          <w:rFonts w:cs="Times New Roman"/>
          <w:b w:val="0"/>
          <w:color w:val="000000" w:themeColor="text1"/>
          <w:spacing w:val="-4"/>
          <w:sz w:val="28"/>
          <w:szCs w:val="28"/>
        </w:rPr>
      </w:pPr>
    </w:p>
    <w:p w14:paraId="6F171840" w14:textId="34816A47" w:rsidR="006B6F56" w:rsidRPr="009611DB" w:rsidRDefault="006B6F56" w:rsidP="00B56412">
      <w:pPr>
        <w:pStyle w:val="20"/>
        <w:spacing w:after="0" w:line="240" w:lineRule="auto"/>
        <w:ind w:right="-62" w:firstLine="567"/>
        <w:jc w:val="both"/>
        <w:rPr>
          <w:rFonts w:cs="Times New Roman"/>
          <w:b w:val="0"/>
          <w:color w:val="000000" w:themeColor="text1"/>
          <w:spacing w:val="-4"/>
          <w:sz w:val="28"/>
          <w:szCs w:val="28"/>
        </w:rPr>
      </w:pPr>
      <w:r w:rsidRPr="009611DB">
        <w:rPr>
          <w:rFonts w:cs="Times New Roman"/>
          <w:b w:val="0"/>
          <w:color w:val="000000" w:themeColor="text1"/>
          <w:spacing w:val="-4"/>
          <w:sz w:val="28"/>
          <w:szCs w:val="28"/>
        </w:rPr>
        <w:t xml:space="preserve">Друга Дисциплінарна палата Вищої ради правосуддя у складі </w:t>
      </w:r>
      <w:r w:rsidRPr="009611DB">
        <w:rPr>
          <w:rFonts w:cs="Times New Roman"/>
          <w:b w:val="0"/>
          <w:color w:val="000000" w:themeColor="text1"/>
          <w:spacing w:val="-4"/>
          <w:sz w:val="28"/>
          <w:szCs w:val="28"/>
        </w:rPr>
        <w:br/>
      </w:r>
      <w:r w:rsidR="00F55AFA" w:rsidRPr="00F55AFA">
        <w:rPr>
          <w:rFonts w:cs="Times New Roman"/>
          <w:b w:val="0"/>
          <w:color w:val="000000" w:themeColor="text1"/>
          <w:spacing w:val="-4"/>
          <w:sz w:val="28"/>
          <w:szCs w:val="28"/>
        </w:rPr>
        <w:t>головуючого –</w:t>
      </w:r>
      <w:r w:rsidR="00F55AFA">
        <w:rPr>
          <w:rFonts w:cs="Times New Roman"/>
          <w:b w:val="0"/>
          <w:color w:val="000000" w:themeColor="text1"/>
          <w:spacing w:val="-4"/>
          <w:sz w:val="28"/>
          <w:szCs w:val="28"/>
        </w:rPr>
        <w:t xml:space="preserve"> </w:t>
      </w:r>
      <w:r w:rsidR="00F55AFA" w:rsidRPr="00F55AFA">
        <w:rPr>
          <w:rFonts w:cs="Times New Roman"/>
          <w:b w:val="0"/>
          <w:color w:val="000000" w:themeColor="text1"/>
          <w:spacing w:val="-4"/>
          <w:sz w:val="28"/>
          <w:szCs w:val="28"/>
        </w:rPr>
        <w:t>члена Першої Дисциплінарної палати Вищої ради правосуддя Бокової Ю.В.,</w:t>
      </w:r>
      <w:r w:rsidR="008D34F2">
        <w:rPr>
          <w:rFonts w:cs="Times New Roman"/>
          <w:b w:val="0"/>
          <w:color w:val="000000" w:themeColor="text1"/>
          <w:spacing w:val="-4"/>
          <w:sz w:val="28"/>
          <w:szCs w:val="28"/>
        </w:rPr>
        <w:t xml:space="preserve"> залученої до роботи Другої Дисциплінарної палати Вищої ради правосуддя,</w:t>
      </w:r>
      <w:r w:rsidR="00F55AFA" w:rsidRPr="00F55AFA">
        <w:rPr>
          <w:rFonts w:cs="Times New Roman"/>
          <w:b w:val="0"/>
          <w:color w:val="000000" w:themeColor="text1"/>
          <w:spacing w:val="-4"/>
          <w:sz w:val="28"/>
          <w:szCs w:val="28"/>
        </w:rPr>
        <w:t xml:space="preserve"> </w:t>
      </w:r>
      <w:r w:rsidR="008D34F2">
        <w:rPr>
          <w:rFonts w:cs="Times New Roman"/>
          <w:b w:val="0"/>
          <w:color w:val="000000" w:themeColor="text1"/>
          <w:spacing w:val="-4"/>
          <w:sz w:val="28"/>
          <w:szCs w:val="28"/>
        </w:rPr>
        <w:t xml:space="preserve">та </w:t>
      </w:r>
      <w:r w:rsidRPr="009611DB">
        <w:rPr>
          <w:rFonts w:cs="Times New Roman"/>
          <w:b w:val="0"/>
          <w:color w:val="000000" w:themeColor="text1"/>
          <w:spacing w:val="-4"/>
          <w:sz w:val="28"/>
          <w:szCs w:val="28"/>
        </w:rPr>
        <w:t>членів Другої Дисциплінарн</w:t>
      </w:r>
      <w:r w:rsidR="008D34F2">
        <w:rPr>
          <w:rFonts w:cs="Times New Roman"/>
          <w:b w:val="0"/>
          <w:color w:val="000000" w:themeColor="text1"/>
          <w:spacing w:val="-4"/>
          <w:sz w:val="28"/>
          <w:szCs w:val="28"/>
        </w:rPr>
        <w:t>ої палати Вищої ради правосуддя</w:t>
      </w:r>
      <w:r w:rsidR="008D34F2">
        <w:rPr>
          <w:rFonts w:cs="Times New Roman"/>
          <w:b w:val="0"/>
          <w:color w:val="000000" w:themeColor="text1"/>
          <w:spacing w:val="-4"/>
          <w:sz w:val="28"/>
          <w:szCs w:val="28"/>
        </w:rPr>
        <w:br/>
      </w:r>
      <w:r w:rsidR="00F55AFA" w:rsidRPr="009611DB">
        <w:rPr>
          <w:rFonts w:cs="Times New Roman"/>
          <w:b w:val="0"/>
          <w:color w:val="000000" w:themeColor="text1"/>
          <w:spacing w:val="-4"/>
          <w:sz w:val="28"/>
          <w:szCs w:val="28"/>
        </w:rPr>
        <w:t>Ковбій О.В.</w:t>
      </w:r>
      <w:r w:rsidRPr="009611DB">
        <w:rPr>
          <w:rFonts w:cs="Times New Roman"/>
          <w:b w:val="0"/>
          <w:color w:val="000000" w:themeColor="text1"/>
          <w:spacing w:val="-4"/>
          <w:sz w:val="28"/>
          <w:szCs w:val="28"/>
        </w:rPr>
        <w:t>, Мельника О.П.,</w:t>
      </w:r>
      <w:r w:rsidR="005052B5" w:rsidRPr="009611DB">
        <w:rPr>
          <w:color w:val="000000" w:themeColor="text1"/>
        </w:rPr>
        <w:t xml:space="preserve"> </w:t>
      </w:r>
      <w:r w:rsidRPr="009611DB">
        <w:rPr>
          <w:rFonts w:cs="Times New Roman"/>
          <w:b w:val="0"/>
          <w:color w:val="000000" w:themeColor="text1"/>
          <w:spacing w:val="-4"/>
          <w:sz w:val="28"/>
          <w:szCs w:val="28"/>
        </w:rPr>
        <w:t>розглянувши виснов</w:t>
      </w:r>
      <w:r w:rsidR="00F55AFA">
        <w:rPr>
          <w:rFonts w:cs="Times New Roman"/>
          <w:b w:val="0"/>
          <w:color w:val="000000" w:themeColor="text1"/>
          <w:spacing w:val="-4"/>
          <w:sz w:val="28"/>
          <w:szCs w:val="28"/>
        </w:rPr>
        <w:t>о</w:t>
      </w:r>
      <w:r w:rsidRPr="009611DB">
        <w:rPr>
          <w:rFonts w:cs="Times New Roman"/>
          <w:b w:val="0"/>
          <w:color w:val="000000" w:themeColor="text1"/>
          <w:spacing w:val="-4"/>
          <w:sz w:val="28"/>
          <w:szCs w:val="28"/>
        </w:rPr>
        <w:t>к доповідача – члена Другої Дисциплінарної палати Вищої ради правосуддя Саліхова</w:t>
      </w:r>
      <w:r w:rsidR="008D34F2">
        <w:rPr>
          <w:rFonts w:cs="Times New Roman"/>
          <w:b w:val="0"/>
          <w:color w:val="000000" w:themeColor="text1"/>
          <w:spacing w:val="-4"/>
          <w:sz w:val="28"/>
          <w:szCs w:val="28"/>
        </w:rPr>
        <w:t xml:space="preserve"> </w:t>
      </w:r>
      <w:r w:rsidRPr="009611DB">
        <w:rPr>
          <w:rFonts w:cs="Times New Roman"/>
          <w:b w:val="0"/>
          <w:color w:val="000000" w:themeColor="text1"/>
          <w:spacing w:val="-4"/>
          <w:sz w:val="28"/>
          <w:szCs w:val="28"/>
        </w:rPr>
        <w:t xml:space="preserve">В.В. за результатами попередньої перевірки дисциплінарних скарг, </w:t>
      </w:r>
    </w:p>
    <w:p w14:paraId="50A3E715" w14:textId="77777777" w:rsidR="00533F09" w:rsidRPr="009611DB" w:rsidRDefault="00533F09" w:rsidP="00B56412">
      <w:pPr>
        <w:jc w:val="center"/>
        <w:rPr>
          <w:rStyle w:val="rvts9"/>
          <w:b/>
          <w:color w:val="000000" w:themeColor="text1"/>
          <w:sz w:val="28"/>
          <w:szCs w:val="28"/>
          <w:lang w:val="uk-UA"/>
        </w:rPr>
      </w:pPr>
    </w:p>
    <w:p w14:paraId="41F15960" w14:textId="11A3B6AE" w:rsidR="003D7E8C" w:rsidRPr="009611DB" w:rsidRDefault="00120F1E" w:rsidP="00B56412">
      <w:pPr>
        <w:jc w:val="center"/>
        <w:rPr>
          <w:rStyle w:val="rvts9"/>
          <w:b/>
          <w:color w:val="000000" w:themeColor="text1"/>
          <w:sz w:val="28"/>
          <w:szCs w:val="28"/>
          <w:lang w:val="uk-UA"/>
        </w:rPr>
      </w:pPr>
      <w:r w:rsidRPr="009611DB">
        <w:rPr>
          <w:rStyle w:val="rvts9"/>
          <w:b/>
          <w:color w:val="000000" w:themeColor="text1"/>
          <w:sz w:val="28"/>
          <w:szCs w:val="28"/>
          <w:lang w:val="uk-UA"/>
        </w:rPr>
        <w:t>встановила:</w:t>
      </w:r>
    </w:p>
    <w:p w14:paraId="62FE843A" w14:textId="77777777" w:rsidR="003D7E8C" w:rsidRPr="009611DB" w:rsidRDefault="003D7E8C" w:rsidP="00B56412">
      <w:pPr>
        <w:jc w:val="center"/>
        <w:rPr>
          <w:rStyle w:val="rvts9"/>
          <w:color w:val="000000" w:themeColor="text1"/>
          <w:spacing w:val="-4"/>
          <w:sz w:val="28"/>
          <w:szCs w:val="28"/>
          <w:lang w:val="uk-UA"/>
        </w:rPr>
      </w:pPr>
    </w:p>
    <w:p w14:paraId="6A3CE93B" w14:textId="2E8F7081" w:rsidR="00267B0F" w:rsidRPr="00267B0F" w:rsidRDefault="00267B0F" w:rsidP="00B57EB6">
      <w:pPr>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3 листопада 2022 року та 2 лютого 2023 року до Вищої ради правосуддя за вхідними №№ С-1909/9/7-22, С-33/39/7-23 надійшли дисциплінарні скарги Стояновського В.В. стосовно суддів Третього апеляційного адміністративного суду Добродняк І.Ю., Семененка Я.В., Бишевської Н.А., Верховного Суду</w:t>
      </w:r>
      <w:r w:rsidR="008D34F2">
        <w:rPr>
          <w:bCs/>
          <w:color w:val="000000" w:themeColor="text1"/>
          <w:sz w:val="28"/>
          <w:szCs w:val="28"/>
          <w:shd w:val="clear" w:color="auto" w:fill="FFFFFF"/>
          <w:lang w:val="uk-UA" w:eastAsia="en-US"/>
        </w:rPr>
        <w:br/>
      </w:r>
      <w:r w:rsidRPr="00267B0F">
        <w:rPr>
          <w:bCs/>
          <w:color w:val="000000" w:themeColor="text1"/>
          <w:sz w:val="28"/>
          <w:szCs w:val="28"/>
          <w:shd w:val="clear" w:color="auto" w:fill="FFFFFF"/>
          <w:lang w:val="uk-UA" w:eastAsia="en-US"/>
        </w:rPr>
        <w:t>Білак</w:t>
      </w:r>
      <w:r w:rsidR="008D34F2">
        <w:rPr>
          <w:bCs/>
          <w:color w:val="000000" w:themeColor="text1"/>
          <w:sz w:val="28"/>
          <w:szCs w:val="28"/>
          <w:shd w:val="clear" w:color="auto" w:fill="FFFFFF"/>
          <w:lang w:val="uk-UA" w:eastAsia="en-US"/>
        </w:rPr>
        <w:t xml:space="preserve"> </w:t>
      </w:r>
      <w:r w:rsidRPr="00267B0F">
        <w:rPr>
          <w:bCs/>
          <w:color w:val="000000" w:themeColor="text1"/>
          <w:sz w:val="28"/>
          <w:szCs w:val="28"/>
          <w:shd w:val="clear" w:color="auto" w:fill="FFFFFF"/>
          <w:lang w:val="uk-UA" w:eastAsia="en-US"/>
        </w:rPr>
        <w:t>М.В. під час розгляду справи № 215/1566/21.</w:t>
      </w:r>
    </w:p>
    <w:p w14:paraId="15AA3B34" w14:textId="3B0CEE99"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1635-IX), яким внесено зміни до Закону України від 21 грудня 2016 року</w:t>
      </w:r>
      <w:r w:rsidR="00AB05A2">
        <w:rPr>
          <w:bCs/>
          <w:color w:val="000000" w:themeColor="text1"/>
          <w:sz w:val="28"/>
          <w:szCs w:val="28"/>
          <w:shd w:val="clear" w:color="auto" w:fill="FFFFFF"/>
          <w:lang w:val="uk-UA" w:eastAsia="en-US"/>
        </w:rPr>
        <w:t xml:space="preserve"> № </w:t>
      </w:r>
      <w:r w:rsidRPr="00267B0F">
        <w:rPr>
          <w:bCs/>
          <w:color w:val="000000" w:themeColor="text1"/>
          <w:sz w:val="28"/>
          <w:szCs w:val="28"/>
          <w:shd w:val="clear" w:color="auto" w:fill="FFFFFF"/>
          <w:lang w:val="uk-UA" w:eastAsia="en-US"/>
        </w:rPr>
        <w:t>1798-VIII «Про Вищу раду правосуддя», у тому числі в частині здійснення дисциплінарних проваджень щодо суддів. Із дня набрання чинності Законом</w:t>
      </w:r>
      <w:r w:rsidR="00AB05A2">
        <w:rPr>
          <w:bCs/>
          <w:color w:val="000000" w:themeColor="text1"/>
          <w:sz w:val="28"/>
          <w:szCs w:val="28"/>
          <w:shd w:val="clear" w:color="auto" w:fill="FFFFFF"/>
          <w:lang w:val="uk-UA" w:eastAsia="en-US"/>
        </w:rPr>
        <w:t xml:space="preserve"> </w:t>
      </w:r>
      <w:r w:rsidRPr="00267B0F">
        <w:rPr>
          <w:bCs/>
          <w:color w:val="000000" w:themeColor="text1"/>
          <w:sz w:val="28"/>
          <w:szCs w:val="28"/>
          <w:shd w:val="clear" w:color="auto" w:fill="FFFFFF"/>
          <w:lang w:val="uk-UA" w:eastAsia="en-US"/>
        </w:rPr>
        <w:t>№</w:t>
      </w:r>
      <w:r w:rsidR="00AB05A2">
        <w:rPr>
          <w:bCs/>
          <w:color w:val="000000" w:themeColor="text1"/>
          <w:sz w:val="28"/>
          <w:szCs w:val="28"/>
          <w:shd w:val="clear" w:color="auto" w:fill="FFFFFF"/>
          <w:lang w:val="uk-UA" w:eastAsia="en-US"/>
        </w:rPr>
        <w:t> </w:t>
      </w:r>
      <w:r w:rsidRPr="00267B0F">
        <w:rPr>
          <w:bCs/>
          <w:color w:val="000000" w:themeColor="text1"/>
          <w:sz w:val="28"/>
          <w:szCs w:val="28"/>
          <w:shd w:val="clear" w:color="auto" w:fill="FFFFFF"/>
          <w:lang w:val="uk-UA" w:eastAsia="en-US"/>
        </w:rPr>
        <w:t>1635-IX здійснення попередньої перевірки дисциплінарної скарги (перша стадія дисциплінарного провадження) покладено на дисциплінарного інспектора Вищої ради правосуддя, визначеного автоматизованою системою розподілу справ, який входить до складу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14:paraId="3EADE400" w14:textId="77777777"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lastRenderedPageBreak/>
        <w:t>До створення служби дисциплінарних інспекторів з метою недопущення порушення вимог Закону № 1635-IX 5 серпня 2021 року Вища рада правосуддя ухвалила рішення за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3010B0FD" w14:textId="24C54009"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 xml:space="preserve">Пунктом 6 розділу II «Прикінцеві та перехідні положення» Закону </w:t>
      </w:r>
      <w:r w:rsidR="002C352A">
        <w:rPr>
          <w:bCs/>
          <w:color w:val="000000" w:themeColor="text1"/>
          <w:sz w:val="28"/>
          <w:szCs w:val="28"/>
          <w:shd w:val="clear" w:color="auto" w:fill="FFFFFF"/>
          <w:lang w:val="uk-UA" w:eastAsia="en-US"/>
        </w:rPr>
        <w:br/>
      </w:r>
      <w:r w:rsidRPr="00267B0F">
        <w:rPr>
          <w:bCs/>
          <w:color w:val="000000" w:themeColor="text1"/>
          <w:sz w:val="28"/>
          <w:szCs w:val="28"/>
          <w:shd w:val="clear" w:color="auto" w:fill="FFFFFF"/>
          <w:lang w:val="uk-UA" w:eastAsia="en-US"/>
        </w:rPr>
        <w:t>№ 1635-IX 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14:paraId="0B629D59" w14:textId="77777777"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14:paraId="613B2517" w14:textId="77777777"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Після цього Етичною радою було здійснено оцінювання відповідності членів Вищої ради правосуддя.</w:t>
      </w:r>
    </w:p>
    <w:p w14:paraId="350AC151" w14:textId="77777777"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11 та 12 січня 2023 року під час XІХ позачергового з’їзду суддів України шляхом таємного голосування обрано вісьмох членів Вищої ради правосуддя, у зв’язку із чим повноважний склад Вищої ради правосуддя відновлено.</w:t>
      </w:r>
    </w:p>
    <w:p w14:paraId="78A711B8" w14:textId="083E58C8"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 xml:space="preserve">Згідно із рішенням Вищої ради правосуддя від 23 січня 2023 року </w:t>
      </w:r>
      <w:r w:rsidR="005803CC">
        <w:rPr>
          <w:bCs/>
          <w:color w:val="000000" w:themeColor="text1"/>
          <w:sz w:val="28"/>
          <w:szCs w:val="28"/>
          <w:shd w:val="clear" w:color="auto" w:fill="FFFFFF"/>
          <w:lang w:val="uk-UA" w:eastAsia="en-US"/>
        </w:rPr>
        <w:br/>
      </w:r>
      <w:r w:rsidRPr="00267B0F">
        <w:rPr>
          <w:bCs/>
          <w:color w:val="000000" w:themeColor="text1"/>
          <w:sz w:val="28"/>
          <w:szCs w:val="28"/>
          <w:shd w:val="clear" w:color="auto" w:fill="FFFFFF"/>
          <w:lang w:val="uk-UA" w:eastAsia="en-US"/>
        </w:rPr>
        <w:t>№</w:t>
      </w:r>
      <w:r w:rsidR="005803CC">
        <w:rPr>
          <w:bCs/>
          <w:color w:val="000000" w:themeColor="text1"/>
          <w:sz w:val="28"/>
          <w:szCs w:val="28"/>
          <w:shd w:val="clear" w:color="auto" w:fill="FFFFFF"/>
          <w:lang w:val="uk-UA" w:eastAsia="en-US"/>
        </w:rPr>
        <w:t> </w:t>
      </w:r>
      <w:r w:rsidRPr="00267B0F">
        <w:rPr>
          <w:bCs/>
          <w:color w:val="000000" w:themeColor="text1"/>
          <w:sz w:val="28"/>
          <w:szCs w:val="28"/>
          <w:shd w:val="clear" w:color="auto" w:fill="FFFFFF"/>
          <w:lang w:val="uk-UA" w:eastAsia="en-US"/>
        </w:rPr>
        <w:t>3/0/15-23 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14:paraId="3C5FC31E" w14:textId="77777777"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Після відновлення повноважного складу Вищої ради правосуддя конкурс на зайняття посад дисциплінарних інспекторів не був оголошений.</w:t>
      </w:r>
    </w:p>
    <w:p w14:paraId="40CD38BB" w14:textId="7F8FE19B"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Законом №</w:t>
      </w:r>
      <w:r w:rsidR="00393DA6">
        <w:rPr>
          <w:bCs/>
          <w:color w:val="000000" w:themeColor="text1"/>
          <w:sz w:val="28"/>
          <w:szCs w:val="28"/>
          <w:shd w:val="clear" w:color="auto" w:fill="FFFFFF"/>
          <w:lang w:val="uk-UA" w:eastAsia="en-US"/>
        </w:rPr>
        <w:t> </w:t>
      </w:r>
      <w:r w:rsidRPr="00267B0F">
        <w:rPr>
          <w:bCs/>
          <w:color w:val="000000" w:themeColor="text1"/>
          <w:sz w:val="28"/>
          <w:szCs w:val="28"/>
          <w:shd w:val="clear" w:color="auto" w:fill="FFFFFF"/>
          <w:lang w:val="uk-UA" w:eastAsia="en-US"/>
        </w:rPr>
        <w:t xml:space="preserve">3304-ІХ розділ ІІІ «Прикінцеві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14:paraId="33323426" w14:textId="12547D11"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19 жовтня 2023 року набрав чинності Закон України від 6 вересня</w:t>
      </w:r>
      <w:r>
        <w:rPr>
          <w:bCs/>
          <w:color w:val="000000" w:themeColor="text1"/>
          <w:sz w:val="28"/>
          <w:szCs w:val="28"/>
          <w:shd w:val="clear" w:color="auto" w:fill="FFFFFF"/>
          <w:lang w:val="uk-UA" w:eastAsia="en-US"/>
        </w:rPr>
        <w:t xml:space="preserve"> </w:t>
      </w:r>
      <w:r w:rsidRPr="00267B0F">
        <w:rPr>
          <w:bCs/>
          <w:color w:val="000000" w:themeColor="text1"/>
          <w:sz w:val="28"/>
          <w:szCs w:val="28"/>
          <w:shd w:val="clear" w:color="auto" w:fill="FFFFFF"/>
          <w:lang w:val="uk-UA" w:eastAsia="en-US"/>
        </w:rPr>
        <w:t>2023</w:t>
      </w:r>
      <w:r w:rsidR="00393DA6">
        <w:rPr>
          <w:bCs/>
          <w:color w:val="000000" w:themeColor="text1"/>
          <w:sz w:val="28"/>
          <w:szCs w:val="28"/>
          <w:shd w:val="clear" w:color="auto" w:fill="FFFFFF"/>
          <w:lang w:val="uk-UA" w:eastAsia="en-US"/>
        </w:rPr>
        <w:t> </w:t>
      </w:r>
      <w:r w:rsidRPr="00267B0F">
        <w:rPr>
          <w:bCs/>
          <w:color w:val="000000" w:themeColor="text1"/>
          <w:sz w:val="28"/>
          <w:szCs w:val="28"/>
          <w:shd w:val="clear" w:color="auto" w:fill="FFFFFF"/>
          <w:lang w:val="uk-UA" w:eastAsia="en-US"/>
        </w:rPr>
        <w:t>року № 3378-IX «Про внесення змін до Закону України «Про су</w:t>
      </w:r>
      <w:r w:rsidR="008D34F2">
        <w:rPr>
          <w:bCs/>
          <w:color w:val="000000" w:themeColor="text1"/>
          <w:sz w:val="28"/>
          <w:szCs w:val="28"/>
          <w:shd w:val="clear" w:color="auto" w:fill="FFFFFF"/>
          <w:lang w:val="uk-UA" w:eastAsia="en-US"/>
        </w:rPr>
        <w:t>доустрій</w:t>
      </w:r>
      <w:r w:rsidR="008D34F2">
        <w:rPr>
          <w:bCs/>
          <w:color w:val="000000" w:themeColor="text1"/>
          <w:sz w:val="28"/>
          <w:szCs w:val="28"/>
          <w:shd w:val="clear" w:color="auto" w:fill="FFFFFF"/>
          <w:lang w:val="uk-UA" w:eastAsia="en-US"/>
        </w:rPr>
        <w:br/>
      </w:r>
      <w:r w:rsidRPr="00267B0F">
        <w:rPr>
          <w:bCs/>
          <w:color w:val="000000" w:themeColor="text1"/>
          <w:sz w:val="28"/>
          <w:szCs w:val="28"/>
          <w:shd w:val="clear" w:color="auto" w:fill="FFFFFF"/>
          <w:lang w:val="uk-UA" w:eastAsia="en-US"/>
        </w:rPr>
        <w:t xml:space="preserve">і статус суддів» та деяких законів України щодо зміни статусу та порядку формування служби дисциплінарних інспекторів Вищої ради правосуддя», </w:t>
      </w:r>
      <w:r w:rsidR="008D34F2">
        <w:rPr>
          <w:bCs/>
          <w:color w:val="000000" w:themeColor="text1"/>
          <w:sz w:val="28"/>
          <w:szCs w:val="28"/>
          <w:shd w:val="clear" w:color="auto" w:fill="FFFFFF"/>
          <w:lang w:val="uk-UA" w:eastAsia="en-US"/>
        </w:rPr>
        <w:br/>
      </w:r>
      <w:r w:rsidRPr="00267B0F">
        <w:rPr>
          <w:bCs/>
          <w:color w:val="000000" w:themeColor="text1"/>
          <w:sz w:val="28"/>
          <w:szCs w:val="28"/>
          <w:shd w:val="clear" w:color="auto" w:fill="FFFFFF"/>
          <w:lang w:val="uk-UA" w:eastAsia="en-US"/>
        </w:rPr>
        <w:lastRenderedPageBreak/>
        <w:t>а отже, з 19 жовтня 2023 року введено в дію норми Закону № 3304-ІХ стосовно здійснення дисциплінарного провад</w:t>
      </w:r>
      <w:r w:rsidR="008D34F2">
        <w:rPr>
          <w:bCs/>
          <w:color w:val="000000" w:themeColor="text1"/>
          <w:sz w:val="28"/>
          <w:szCs w:val="28"/>
          <w:shd w:val="clear" w:color="auto" w:fill="FFFFFF"/>
          <w:lang w:val="uk-UA" w:eastAsia="en-US"/>
        </w:rPr>
        <w:t>ження щодо суддів, у тому числі</w:t>
      </w:r>
      <w:r w:rsidR="008D34F2">
        <w:rPr>
          <w:bCs/>
          <w:color w:val="000000" w:themeColor="text1"/>
          <w:sz w:val="28"/>
          <w:szCs w:val="28"/>
          <w:shd w:val="clear" w:color="auto" w:fill="FFFFFF"/>
          <w:lang w:val="uk-UA" w:eastAsia="en-US"/>
        </w:rPr>
        <w:br/>
        <w:t>в</w:t>
      </w:r>
      <w:r w:rsidRPr="00267B0F">
        <w:rPr>
          <w:bCs/>
          <w:color w:val="000000" w:themeColor="text1"/>
          <w:sz w:val="28"/>
          <w:szCs w:val="28"/>
          <w:shd w:val="clear" w:color="auto" w:fill="FFFFFF"/>
          <w:lang w:val="uk-UA" w:eastAsia="en-US"/>
        </w:rPr>
        <w:t xml:space="preserve"> перехідний період до початку роботи служби дисциплінарних інспекторів Вищої ради правосуддя.</w:t>
      </w:r>
    </w:p>
    <w:p w14:paraId="3F924747" w14:textId="687346EF" w:rsidR="00267B0F" w:rsidRPr="00267B0F" w:rsidRDefault="00267B0F" w:rsidP="006F4D9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Відповідно до протоколу автоматизованого розподілу справи між членами Вищої ради правосуддя від 21 листопада 2023 року та протоколу передачі справи раніше визначеному члену Вищої р</w:t>
      </w:r>
      <w:r w:rsidR="006F4D9F">
        <w:rPr>
          <w:bCs/>
          <w:color w:val="000000" w:themeColor="text1"/>
          <w:sz w:val="28"/>
          <w:szCs w:val="28"/>
          <w:shd w:val="clear" w:color="auto" w:fill="FFFFFF"/>
          <w:lang w:val="uk-UA" w:eastAsia="en-US"/>
        </w:rPr>
        <w:t>ади правосуддя від 23 листопада</w:t>
      </w:r>
      <w:r w:rsidR="006F4D9F">
        <w:rPr>
          <w:bCs/>
          <w:color w:val="000000" w:themeColor="text1"/>
          <w:sz w:val="28"/>
          <w:szCs w:val="28"/>
          <w:shd w:val="clear" w:color="auto" w:fill="FFFFFF"/>
          <w:lang w:val="uk-UA" w:eastAsia="en-US"/>
        </w:rPr>
        <w:br/>
      </w:r>
      <w:r w:rsidRPr="00267B0F">
        <w:rPr>
          <w:bCs/>
          <w:color w:val="000000" w:themeColor="text1"/>
          <w:sz w:val="28"/>
          <w:szCs w:val="28"/>
          <w:shd w:val="clear" w:color="auto" w:fill="FFFFFF"/>
          <w:lang w:val="uk-UA" w:eastAsia="en-US"/>
        </w:rPr>
        <w:t>2023</w:t>
      </w:r>
      <w:r w:rsidR="006F4D9F">
        <w:rPr>
          <w:bCs/>
          <w:color w:val="000000" w:themeColor="text1"/>
          <w:sz w:val="28"/>
          <w:szCs w:val="28"/>
          <w:shd w:val="clear" w:color="auto" w:fill="FFFFFF"/>
          <w:lang w:val="uk-UA" w:eastAsia="en-US"/>
        </w:rPr>
        <w:t xml:space="preserve"> </w:t>
      </w:r>
      <w:r w:rsidRPr="00267B0F">
        <w:rPr>
          <w:bCs/>
          <w:color w:val="000000" w:themeColor="text1"/>
          <w:sz w:val="28"/>
          <w:szCs w:val="28"/>
          <w:shd w:val="clear" w:color="auto" w:fill="FFFFFF"/>
          <w:lang w:val="uk-UA" w:eastAsia="en-US"/>
        </w:rPr>
        <w:t>року дисциплінарні скарги Стояновського В.В. стосовно суддів Третього апеляційного адміністративного суду Добродняк І.Ю., Семененка Я.В., Бишевської Н.А., Верховного Суду Білак М.В. передано члену Вищо</w:t>
      </w:r>
      <w:r w:rsidR="00393DA6">
        <w:rPr>
          <w:bCs/>
          <w:color w:val="000000" w:themeColor="text1"/>
          <w:sz w:val="28"/>
          <w:szCs w:val="28"/>
          <w:shd w:val="clear" w:color="auto" w:fill="FFFFFF"/>
          <w:lang w:val="uk-UA" w:eastAsia="en-US"/>
        </w:rPr>
        <w:t>ї ради правосуддя Саліхову В.В.</w:t>
      </w:r>
      <w:r w:rsidRPr="00267B0F">
        <w:rPr>
          <w:bCs/>
          <w:color w:val="000000" w:themeColor="text1"/>
          <w:sz w:val="28"/>
          <w:szCs w:val="28"/>
          <w:shd w:val="clear" w:color="auto" w:fill="FFFFFF"/>
          <w:lang w:val="uk-UA" w:eastAsia="en-US"/>
        </w:rPr>
        <w:t xml:space="preserve"> для проведення попередньої перевірки. </w:t>
      </w:r>
    </w:p>
    <w:p w14:paraId="530CE8A5" w14:textId="77777777" w:rsidR="006F4D9F" w:rsidRPr="00267B0F" w:rsidRDefault="006F4D9F" w:rsidP="006F4D9F">
      <w:pPr>
        <w:ind w:firstLine="567"/>
        <w:jc w:val="both"/>
        <w:rPr>
          <w:bCs/>
          <w:color w:val="000000" w:themeColor="text1"/>
          <w:sz w:val="28"/>
          <w:szCs w:val="28"/>
          <w:shd w:val="clear" w:color="auto" w:fill="FFFFFF"/>
          <w:lang w:val="uk-UA" w:eastAsia="en-US"/>
        </w:rPr>
      </w:pPr>
      <w:r>
        <w:rPr>
          <w:bCs/>
          <w:color w:val="000000" w:themeColor="text1"/>
          <w:sz w:val="28"/>
          <w:szCs w:val="28"/>
          <w:shd w:val="clear" w:color="auto" w:fill="FFFFFF"/>
          <w:lang w:val="uk-UA" w:eastAsia="en-US"/>
        </w:rPr>
        <w:t>До цього часу</w:t>
      </w:r>
      <w:r w:rsidRPr="00267B0F">
        <w:rPr>
          <w:bCs/>
          <w:color w:val="000000" w:themeColor="text1"/>
          <w:sz w:val="28"/>
          <w:szCs w:val="28"/>
          <w:shd w:val="clear" w:color="auto" w:fill="FFFFFF"/>
          <w:lang w:val="uk-UA" w:eastAsia="en-US"/>
        </w:rPr>
        <w:t xml:space="preserve"> служба дисциплінарних інспекторів Вищої ради правосуддя не сформована та не розпочала свою роботу. </w:t>
      </w:r>
    </w:p>
    <w:p w14:paraId="5191543D" w14:textId="4DB1BB2F"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 xml:space="preserve">Згідно </w:t>
      </w:r>
      <w:r w:rsidR="006F4D9F">
        <w:rPr>
          <w:bCs/>
          <w:color w:val="000000" w:themeColor="text1"/>
          <w:sz w:val="28"/>
          <w:szCs w:val="28"/>
          <w:shd w:val="clear" w:color="auto" w:fill="FFFFFF"/>
          <w:lang w:val="uk-UA" w:eastAsia="en-US"/>
        </w:rPr>
        <w:t>зі статтею</w:t>
      </w:r>
      <w:r w:rsidRPr="00267B0F">
        <w:rPr>
          <w:bCs/>
          <w:color w:val="000000" w:themeColor="text1"/>
          <w:sz w:val="28"/>
          <w:szCs w:val="28"/>
          <w:shd w:val="clear" w:color="auto" w:fill="FFFFFF"/>
          <w:lang w:val="uk-UA" w:eastAsia="en-US"/>
        </w:rPr>
        <w:t xml:space="preserve">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r w:rsidR="006F4D9F">
        <w:rPr>
          <w:bCs/>
          <w:color w:val="000000" w:themeColor="text1"/>
          <w:sz w:val="28"/>
          <w:szCs w:val="28"/>
          <w:shd w:val="clear" w:color="auto" w:fill="FFFFFF"/>
          <w:lang w:val="uk-UA" w:eastAsia="en-US"/>
        </w:rPr>
        <w:t xml:space="preserve"> </w:t>
      </w:r>
      <w:r w:rsidRPr="00267B0F">
        <w:rPr>
          <w:bCs/>
          <w:color w:val="000000" w:themeColor="text1"/>
          <w:sz w:val="28"/>
          <w:szCs w:val="28"/>
          <w:shd w:val="clear" w:color="auto" w:fill="FFFFFF"/>
          <w:lang w:val="uk-UA" w:eastAsia="en-US"/>
        </w:rPr>
        <w:t>Порядок здійснення дисциплінарного провадження визначено Главою 4 Розділу ІІ Закону України «Про Вищу раду правосуддя».</w:t>
      </w:r>
    </w:p>
    <w:p w14:paraId="4F5979AE" w14:textId="77777777"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Статтею 42 Закону України «Про Вищу раду правосуддя» встановлено,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369DFA07" w14:textId="48249C49"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 xml:space="preserve">Відповідно до пунктів 1, </w:t>
      </w:r>
      <w:r w:rsidR="006F4D9F">
        <w:rPr>
          <w:bCs/>
          <w:color w:val="000000" w:themeColor="text1"/>
          <w:sz w:val="28"/>
          <w:szCs w:val="28"/>
          <w:shd w:val="clear" w:color="auto" w:fill="FFFFFF"/>
          <w:lang w:val="uk-UA" w:eastAsia="en-US"/>
        </w:rPr>
        <w:t>3</w:t>
      </w:r>
      <w:r w:rsidRPr="00267B0F">
        <w:rPr>
          <w:bCs/>
          <w:color w:val="000000" w:themeColor="text1"/>
          <w:sz w:val="28"/>
          <w:szCs w:val="28"/>
          <w:shd w:val="clear" w:color="auto" w:fill="FFFFFF"/>
          <w:lang w:val="uk-UA" w:eastAsia="en-US"/>
        </w:rPr>
        <w:t xml:space="preserve">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658DB502" w14:textId="77777777"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 xml:space="preserve">Вимоги до дисциплінарної скарги та порядок її подання встановлено статтею 107 Закону України «Про судоустрій і статус суддів». </w:t>
      </w:r>
    </w:p>
    <w:p w14:paraId="0865FF19" w14:textId="77777777"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Згідно з пунктами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14:paraId="4BF80EBD" w14:textId="368D55EE"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lastRenderedPageBreak/>
        <w:t>У скарзі Стояновського В.В. (вх. № С-1909/9/7-22) зазначено, що суддя Верховного Суду Білак М.В. у судовому засіданні 6 вересня 2022 року під час здійснення судочинства у справі № 215/1566/21 ігнорувала мотиви, пояснення, клопотання</w:t>
      </w:r>
      <w:r w:rsidR="006F4D9F">
        <w:rPr>
          <w:bCs/>
          <w:color w:val="000000" w:themeColor="text1"/>
          <w:sz w:val="28"/>
          <w:szCs w:val="28"/>
          <w:shd w:val="clear" w:color="auto" w:fill="FFFFFF"/>
          <w:lang w:val="uk-UA" w:eastAsia="en-US"/>
        </w:rPr>
        <w:t xml:space="preserve"> скаржника</w:t>
      </w:r>
      <w:r w:rsidRPr="00267B0F">
        <w:rPr>
          <w:bCs/>
          <w:color w:val="000000" w:themeColor="text1"/>
          <w:sz w:val="28"/>
          <w:szCs w:val="28"/>
          <w:shd w:val="clear" w:color="auto" w:fill="FFFFFF"/>
          <w:lang w:val="uk-UA" w:eastAsia="en-US"/>
        </w:rPr>
        <w:t>, не зазначила мотивів прийняття або відхилення його аргументів та відмовля</w:t>
      </w:r>
      <w:r w:rsidR="00E81122">
        <w:rPr>
          <w:bCs/>
          <w:color w:val="000000" w:themeColor="text1"/>
          <w:sz w:val="28"/>
          <w:szCs w:val="28"/>
          <w:shd w:val="clear" w:color="auto" w:fill="FFFFFF"/>
          <w:lang w:val="uk-UA" w:eastAsia="en-US"/>
        </w:rPr>
        <w:t>ла</w:t>
      </w:r>
      <w:r w:rsidRPr="00267B0F">
        <w:rPr>
          <w:bCs/>
          <w:color w:val="000000" w:themeColor="text1"/>
          <w:sz w:val="28"/>
          <w:szCs w:val="28"/>
          <w:shd w:val="clear" w:color="auto" w:fill="FFFFFF"/>
          <w:lang w:val="uk-UA" w:eastAsia="en-US"/>
        </w:rPr>
        <w:t>ся «навести лад у судовій системі». Також скаржник вказує, що суддя не підкорюється Указу Президента України від 24 лютого 2022</w:t>
      </w:r>
      <w:r w:rsidR="00393DA6">
        <w:rPr>
          <w:bCs/>
          <w:color w:val="000000" w:themeColor="text1"/>
          <w:sz w:val="28"/>
          <w:szCs w:val="28"/>
          <w:shd w:val="clear" w:color="auto" w:fill="FFFFFF"/>
          <w:lang w:val="uk-UA" w:eastAsia="en-US"/>
        </w:rPr>
        <w:t> </w:t>
      </w:r>
      <w:r w:rsidRPr="00267B0F">
        <w:rPr>
          <w:bCs/>
          <w:color w:val="000000" w:themeColor="text1"/>
          <w:sz w:val="28"/>
          <w:szCs w:val="28"/>
          <w:shd w:val="clear" w:color="auto" w:fill="FFFFFF"/>
          <w:lang w:val="uk-UA" w:eastAsia="en-US"/>
        </w:rPr>
        <w:t>року № 64/2022, чинним нормам Кодексу адміністративного судочинства України (далі – КАСУ) та Закону України «Про судовий збір».</w:t>
      </w:r>
    </w:p>
    <w:p w14:paraId="065A4C65" w14:textId="5C770242"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У скарзі Стояновського В.В. (вх. № С-33/39/7-23) зазначено, що судді Третього апеляційного адмініс</w:t>
      </w:r>
      <w:r w:rsidR="00CE7D6A">
        <w:rPr>
          <w:bCs/>
          <w:color w:val="000000" w:themeColor="text1"/>
          <w:sz w:val="28"/>
          <w:szCs w:val="28"/>
          <w:shd w:val="clear" w:color="auto" w:fill="FFFFFF"/>
          <w:lang w:val="uk-UA" w:eastAsia="en-US"/>
        </w:rPr>
        <w:t xml:space="preserve">тративного суду Добродняк І.Ю., </w:t>
      </w:r>
      <w:r w:rsidRPr="00267B0F">
        <w:rPr>
          <w:bCs/>
          <w:color w:val="000000" w:themeColor="text1"/>
          <w:sz w:val="28"/>
          <w:szCs w:val="28"/>
          <w:shd w:val="clear" w:color="auto" w:fill="FFFFFF"/>
          <w:lang w:val="uk-UA" w:eastAsia="en-US"/>
        </w:rPr>
        <w:t>Семененко</w:t>
      </w:r>
      <w:r w:rsidR="00393DA6">
        <w:rPr>
          <w:bCs/>
          <w:color w:val="000000" w:themeColor="text1"/>
          <w:sz w:val="28"/>
          <w:szCs w:val="28"/>
          <w:shd w:val="clear" w:color="auto" w:fill="FFFFFF"/>
          <w:lang w:val="uk-UA" w:eastAsia="en-US"/>
        </w:rPr>
        <w:t> </w:t>
      </w:r>
      <w:r w:rsidRPr="00267B0F">
        <w:rPr>
          <w:bCs/>
          <w:color w:val="000000" w:themeColor="text1"/>
          <w:sz w:val="28"/>
          <w:szCs w:val="28"/>
          <w:shd w:val="clear" w:color="auto" w:fill="FFFFFF"/>
          <w:lang w:val="uk-UA" w:eastAsia="en-US"/>
        </w:rPr>
        <w:t>Я.В., Бишевська Н.А. у судовому засіданні 30 листопада 2022 року під час здійснення судочинства у справі № 215/1566/21 були недоброзичливими, ігнорували мотиви, пояснення, клопотання</w:t>
      </w:r>
      <w:r w:rsidR="00CE7D6A">
        <w:rPr>
          <w:bCs/>
          <w:color w:val="000000" w:themeColor="text1"/>
          <w:sz w:val="28"/>
          <w:szCs w:val="28"/>
          <w:shd w:val="clear" w:color="auto" w:fill="FFFFFF"/>
          <w:lang w:val="uk-UA" w:eastAsia="en-US"/>
        </w:rPr>
        <w:t xml:space="preserve"> скаржника</w:t>
      </w:r>
      <w:r w:rsidRPr="00267B0F">
        <w:rPr>
          <w:bCs/>
          <w:color w:val="000000" w:themeColor="text1"/>
          <w:sz w:val="28"/>
          <w:szCs w:val="28"/>
          <w:shd w:val="clear" w:color="auto" w:fill="FFFFFF"/>
          <w:lang w:val="uk-UA" w:eastAsia="en-US"/>
        </w:rPr>
        <w:t xml:space="preserve"> не забезпечили виконання вимог КАСУ.</w:t>
      </w:r>
    </w:p>
    <w:p w14:paraId="5131691A" w14:textId="77777777"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Також скаржником вказано, що «завдяки ганебній поведінці судді використовують принцип правової визначеності для домінування, з метою використання своїх можливостей для задоволення своїх власних потреб».</w:t>
      </w:r>
    </w:p>
    <w:p w14:paraId="6F99DCF0" w14:textId="11E97582" w:rsidR="00267B0F" w:rsidRPr="00267B0F" w:rsidRDefault="00CE7D6A" w:rsidP="00267B0F">
      <w:pPr>
        <w:ind w:firstLine="567"/>
        <w:jc w:val="both"/>
        <w:rPr>
          <w:bCs/>
          <w:color w:val="000000" w:themeColor="text1"/>
          <w:sz w:val="28"/>
          <w:szCs w:val="28"/>
          <w:shd w:val="clear" w:color="auto" w:fill="FFFFFF"/>
          <w:lang w:val="uk-UA" w:eastAsia="en-US"/>
        </w:rPr>
      </w:pPr>
      <w:r>
        <w:rPr>
          <w:bCs/>
          <w:color w:val="000000" w:themeColor="text1"/>
          <w:sz w:val="28"/>
          <w:szCs w:val="28"/>
          <w:shd w:val="clear" w:color="auto" w:fill="FFFFFF"/>
          <w:lang w:val="uk-UA" w:eastAsia="en-US"/>
        </w:rPr>
        <w:t>На підставі викладеного</w:t>
      </w:r>
      <w:r w:rsidR="00267B0F" w:rsidRPr="00267B0F">
        <w:rPr>
          <w:bCs/>
          <w:color w:val="000000" w:themeColor="text1"/>
          <w:sz w:val="28"/>
          <w:szCs w:val="28"/>
          <w:shd w:val="clear" w:color="auto" w:fill="FFFFFF"/>
          <w:lang w:val="uk-UA" w:eastAsia="en-US"/>
        </w:rPr>
        <w:t xml:space="preserve"> Стояновський В.В. просить застосувати дисциплінарне стягнення до суддів Третього апеляційного адміністративного суду Добродняк І.Ю., Семененка Я.В., Бишевської Н.А., Верховного Суду Білак</w:t>
      </w:r>
      <w:r w:rsidR="00AB05A2">
        <w:rPr>
          <w:bCs/>
          <w:color w:val="000000" w:themeColor="text1"/>
          <w:sz w:val="28"/>
          <w:szCs w:val="28"/>
          <w:shd w:val="clear" w:color="auto" w:fill="FFFFFF"/>
          <w:lang w:val="uk-UA" w:eastAsia="en-US"/>
        </w:rPr>
        <w:t> </w:t>
      </w:r>
      <w:r w:rsidR="00267B0F" w:rsidRPr="00267B0F">
        <w:rPr>
          <w:bCs/>
          <w:color w:val="000000" w:themeColor="text1"/>
          <w:sz w:val="28"/>
          <w:szCs w:val="28"/>
          <w:shd w:val="clear" w:color="auto" w:fill="FFFFFF"/>
          <w:lang w:val="uk-UA" w:eastAsia="en-US"/>
        </w:rPr>
        <w:t>М.В.</w:t>
      </w:r>
    </w:p>
    <w:p w14:paraId="7CBDE2DD" w14:textId="1AAA72F1" w:rsidR="00267B0F" w:rsidRPr="00267B0F" w:rsidRDefault="00EE7374" w:rsidP="00EE7374">
      <w:pPr>
        <w:ind w:firstLine="567"/>
        <w:jc w:val="both"/>
        <w:rPr>
          <w:bCs/>
          <w:color w:val="000000" w:themeColor="text1"/>
          <w:sz w:val="28"/>
          <w:szCs w:val="28"/>
          <w:shd w:val="clear" w:color="auto" w:fill="FFFFFF"/>
          <w:lang w:val="uk-UA" w:eastAsia="en-US"/>
        </w:rPr>
      </w:pPr>
      <w:r w:rsidRPr="00AB05A2">
        <w:rPr>
          <w:sz w:val="28"/>
          <w:szCs w:val="28"/>
          <w:lang w:val="uk-UA"/>
        </w:rPr>
        <w:t>Друг</w:t>
      </w:r>
      <w:r>
        <w:rPr>
          <w:sz w:val="28"/>
          <w:szCs w:val="28"/>
          <w:lang w:val="uk-UA"/>
        </w:rPr>
        <w:t>ою</w:t>
      </w:r>
      <w:r w:rsidRPr="00AB05A2">
        <w:rPr>
          <w:sz w:val="28"/>
          <w:szCs w:val="28"/>
          <w:lang w:val="uk-UA"/>
        </w:rPr>
        <w:t xml:space="preserve"> Дисциплінарн</w:t>
      </w:r>
      <w:r>
        <w:rPr>
          <w:sz w:val="28"/>
          <w:szCs w:val="28"/>
          <w:lang w:val="uk-UA"/>
        </w:rPr>
        <w:t>ою</w:t>
      </w:r>
      <w:r w:rsidRPr="00AB05A2">
        <w:rPr>
          <w:sz w:val="28"/>
          <w:szCs w:val="28"/>
          <w:lang w:val="uk-UA"/>
        </w:rPr>
        <w:t xml:space="preserve"> палат</w:t>
      </w:r>
      <w:r>
        <w:rPr>
          <w:sz w:val="28"/>
          <w:szCs w:val="28"/>
          <w:lang w:val="uk-UA"/>
        </w:rPr>
        <w:t>ою</w:t>
      </w:r>
      <w:r w:rsidRPr="00AB05A2">
        <w:rPr>
          <w:sz w:val="28"/>
          <w:szCs w:val="28"/>
          <w:lang w:val="uk-UA"/>
        </w:rPr>
        <w:t xml:space="preserve"> Вищої ради правосуддя</w:t>
      </w:r>
      <w:r>
        <w:rPr>
          <w:sz w:val="28"/>
          <w:szCs w:val="28"/>
          <w:lang w:val="uk-UA"/>
        </w:rPr>
        <w:t xml:space="preserve"> </w:t>
      </w:r>
      <w:r w:rsidR="00267B0F" w:rsidRPr="00267B0F">
        <w:rPr>
          <w:bCs/>
          <w:color w:val="000000" w:themeColor="text1"/>
          <w:sz w:val="28"/>
          <w:szCs w:val="28"/>
          <w:shd w:val="clear" w:color="auto" w:fill="FFFFFF"/>
          <w:lang w:val="uk-UA" w:eastAsia="en-US"/>
        </w:rPr>
        <w:t xml:space="preserve">встановлено, що </w:t>
      </w:r>
      <w:r w:rsidRPr="00267B0F">
        <w:rPr>
          <w:bCs/>
          <w:color w:val="000000" w:themeColor="text1"/>
          <w:sz w:val="28"/>
          <w:szCs w:val="28"/>
          <w:shd w:val="clear" w:color="auto" w:fill="FFFFFF"/>
          <w:lang w:val="uk-UA" w:eastAsia="en-US"/>
        </w:rPr>
        <w:t>дисциплінарн</w:t>
      </w:r>
      <w:r>
        <w:rPr>
          <w:bCs/>
          <w:color w:val="000000" w:themeColor="text1"/>
          <w:sz w:val="28"/>
          <w:szCs w:val="28"/>
          <w:shd w:val="clear" w:color="auto" w:fill="FFFFFF"/>
          <w:lang w:val="uk-UA" w:eastAsia="en-US"/>
        </w:rPr>
        <w:t>і</w:t>
      </w:r>
      <w:r w:rsidRPr="00267B0F">
        <w:rPr>
          <w:bCs/>
          <w:color w:val="000000" w:themeColor="text1"/>
          <w:sz w:val="28"/>
          <w:szCs w:val="28"/>
          <w:shd w:val="clear" w:color="auto" w:fill="FFFFFF"/>
          <w:lang w:val="uk-UA" w:eastAsia="en-US"/>
        </w:rPr>
        <w:t xml:space="preserve"> скарг</w:t>
      </w:r>
      <w:r>
        <w:rPr>
          <w:bCs/>
          <w:color w:val="000000" w:themeColor="text1"/>
          <w:sz w:val="28"/>
          <w:szCs w:val="28"/>
          <w:shd w:val="clear" w:color="auto" w:fill="FFFFFF"/>
          <w:lang w:val="uk-UA" w:eastAsia="en-US"/>
        </w:rPr>
        <w:t xml:space="preserve">и </w:t>
      </w:r>
      <w:r w:rsidRPr="00267B0F">
        <w:rPr>
          <w:bCs/>
          <w:color w:val="000000" w:themeColor="text1"/>
          <w:sz w:val="28"/>
          <w:szCs w:val="28"/>
          <w:shd w:val="clear" w:color="auto" w:fill="FFFFFF"/>
          <w:lang w:val="uk-UA" w:eastAsia="en-US"/>
        </w:rPr>
        <w:t>Стояновськ</w:t>
      </w:r>
      <w:r>
        <w:rPr>
          <w:bCs/>
          <w:color w:val="000000" w:themeColor="text1"/>
          <w:sz w:val="28"/>
          <w:szCs w:val="28"/>
          <w:shd w:val="clear" w:color="auto" w:fill="FFFFFF"/>
          <w:lang w:val="uk-UA" w:eastAsia="en-US"/>
        </w:rPr>
        <w:t xml:space="preserve">ого </w:t>
      </w:r>
      <w:r w:rsidRPr="00267B0F">
        <w:rPr>
          <w:bCs/>
          <w:color w:val="000000" w:themeColor="text1"/>
          <w:sz w:val="28"/>
          <w:szCs w:val="28"/>
          <w:shd w:val="clear" w:color="auto" w:fill="FFFFFF"/>
          <w:lang w:val="uk-UA" w:eastAsia="en-US"/>
        </w:rPr>
        <w:t xml:space="preserve">В.В. </w:t>
      </w:r>
      <w:r w:rsidR="00267B0F" w:rsidRPr="00267B0F">
        <w:rPr>
          <w:bCs/>
          <w:color w:val="000000" w:themeColor="text1"/>
          <w:sz w:val="28"/>
          <w:szCs w:val="28"/>
          <w:shd w:val="clear" w:color="auto" w:fill="FFFFFF"/>
          <w:lang w:val="uk-UA" w:eastAsia="en-US"/>
        </w:rPr>
        <w:t>не містять відомостей про ознаки дисциплінарн</w:t>
      </w:r>
      <w:r w:rsidR="00CE7D6A">
        <w:rPr>
          <w:bCs/>
          <w:color w:val="000000" w:themeColor="text1"/>
          <w:sz w:val="28"/>
          <w:szCs w:val="28"/>
          <w:shd w:val="clear" w:color="auto" w:fill="FFFFFF"/>
          <w:lang w:val="uk-UA" w:eastAsia="en-US"/>
        </w:rPr>
        <w:t>их</w:t>
      </w:r>
      <w:r w:rsidR="00267B0F" w:rsidRPr="00267B0F">
        <w:rPr>
          <w:bCs/>
          <w:color w:val="000000" w:themeColor="text1"/>
          <w:sz w:val="28"/>
          <w:szCs w:val="28"/>
          <w:shd w:val="clear" w:color="auto" w:fill="FFFFFF"/>
          <w:lang w:val="uk-UA" w:eastAsia="en-US"/>
        </w:rPr>
        <w:t xml:space="preserve"> проступк</w:t>
      </w:r>
      <w:r w:rsidR="00CE7D6A">
        <w:rPr>
          <w:bCs/>
          <w:color w:val="000000" w:themeColor="text1"/>
          <w:sz w:val="28"/>
          <w:szCs w:val="28"/>
          <w:shd w:val="clear" w:color="auto" w:fill="FFFFFF"/>
          <w:lang w:val="uk-UA" w:eastAsia="en-US"/>
        </w:rPr>
        <w:t>ів</w:t>
      </w:r>
      <w:r w:rsidR="00267B0F" w:rsidRPr="00267B0F">
        <w:rPr>
          <w:bCs/>
          <w:color w:val="000000" w:themeColor="text1"/>
          <w:sz w:val="28"/>
          <w:szCs w:val="28"/>
          <w:shd w:val="clear" w:color="auto" w:fill="FFFFFF"/>
          <w:lang w:val="uk-UA" w:eastAsia="en-US"/>
        </w:rPr>
        <w:t xml:space="preserve">, </w:t>
      </w:r>
      <w:r w:rsidR="00CE7D6A">
        <w:rPr>
          <w:bCs/>
          <w:color w:val="000000" w:themeColor="text1"/>
          <w:sz w:val="28"/>
          <w:szCs w:val="28"/>
          <w:shd w:val="clear" w:color="auto" w:fill="FFFFFF"/>
          <w:lang w:val="uk-UA" w:eastAsia="en-US"/>
        </w:rPr>
        <w:t xml:space="preserve">які визначені </w:t>
      </w:r>
      <w:r w:rsidR="00267B0F" w:rsidRPr="00267B0F">
        <w:rPr>
          <w:bCs/>
          <w:color w:val="000000" w:themeColor="text1"/>
          <w:sz w:val="28"/>
          <w:szCs w:val="28"/>
          <w:shd w:val="clear" w:color="auto" w:fill="FFFFFF"/>
          <w:lang w:val="uk-UA" w:eastAsia="en-US"/>
        </w:rPr>
        <w:t xml:space="preserve">статтею 106 Закону України «Про судоустрій і статус суддів», та посилання на фактичні дані (свідчення, докази), що підтверджують дисциплінарні проступки суддів. </w:t>
      </w:r>
    </w:p>
    <w:p w14:paraId="1BB525E8" w14:textId="77777777"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 xml:space="preserve">Натомість доводи скарг Стояновського В.В. будуються виключно на припущеннях та зводяться до загальних формулювань, тверджень про порушення суддями закону, фактично скаржником надано суб’єктивну оцінку діям та поведінці суддів. </w:t>
      </w:r>
    </w:p>
    <w:p w14:paraId="0F7C053C" w14:textId="77777777" w:rsidR="00267B0F" w:rsidRPr="00267B0F" w:rsidRDefault="00267B0F" w:rsidP="00267B0F">
      <w:pPr>
        <w:ind w:firstLine="567"/>
        <w:jc w:val="both"/>
        <w:rPr>
          <w:bCs/>
          <w:color w:val="000000" w:themeColor="text1"/>
          <w:sz w:val="28"/>
          <w:szCs w:val="28"/>
          <w:shd w:val="clear" w:color="auto" w:fill="FFFFFF"/>
          <w:lang w:val="uk-UA" w:eastAsia="en-US"/>
        </w:rPr>
      </w:pPr>
      <w:r w:rsidRPr="00267B0F">
        <w:rPr>
          <w:bCs/>
          <w:color w:val="000000" w:themeColor="text1"/>
          <w:sz w:val="28"/>
          <w:szCs w:val="28"/>
          <w:shd w:val="clear" w:color="auto" w:fill="FFFFFF"/>
          <w:lang w:val="uk-UA" w:eastAsia="en-US"/>
        </w:rPr>
        <w:t xml:space="preserve">Відповідно до пунктів 2, 3 частини першої статті 44 Закону України «Про Вищу раду правосуддя»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 </w:t>
      </w:r>
    </w:p>
    <w:p w14:paraId="23E17B02" w14:textId="3357A866" w:rsidR="00267B0F" w:rsidRPr="00267B0F" w:rsidRDefault="00F70E5C" w:rsidP="00267B0F">
      <w:pPr>
        <w:ind w:firstLine="567"/>
        <w:jc w:val="both"/>
        <w:rPr>
          <w:bCs/>
          <w:color w:val="000000" w:themeColor="text1"/>
          <w:sz w:val="28"/>
          <w:szCs w:val="28"/>
          <w:shd w:val="clear" w:color="auto" w:fill="FFFFFF"/>
          <w:lang w:val="uk-UA" w:eastAsia="en-US"/>
        </w:rPr>
      </w:pPr>
      <w:r w:rsidRPr="00AB05A2">
        <w:rPr>
          <w:sz w:val="28"/>
          <w:szCs w:val="28"/>
          <w:lang w:val="uk-UA"/>
        </w:rPr>
        <w:t>Друг</w:t>
      </w:r>
      <w:r>
        <w:rPr>
          <w:sz w:val="28"/>
          <w:szCs w:val="28"/>
          <w:lang w:val="uk-UA"/>
        </w:rPr>
        <w:t>ою</w:t>
      </w:r>
      <w:r w:rsidRPr="00AB05A2">
        <w:rPr>
          <w:sz w:val="28"/>
          <w:szCs w:val="28"/>
          <w:lang w:val="uk-UA"/>
        </w:rPr>
        <w:t xml:space="preserve"> Дисциплінарн</w:t>
      </w:r>
      <w:r>
        <w:rPr>
          <w:sz w:val="28"/>
          <w:szCs w:val="28"/>
          <w:lang w:val="uk-UA"/>
        </w:rPr>
        <w:t>ою</w:t>
      </w:r>
      <w:r w:rsidRPr="00AB05A2">
        <w:rPr>
          <w:sz w:val="28"/>
          <w:szCs w:val="28"/>
          <w:lang w:val="uk-UA"/>
        </w:rPr>
        <w:t xml:space="preserve"> палат</w:t>
      </w:r>
      <w:r>
        <w:rPr>
          <w:sz w:val="28"/>
          <w:szCs w:val="28"/>
          <w:lang w:val="uk-UA"/>
        </w:rPr>
        <w:t>ою</w:t>
      </w:r>
      <w:r w:rsidRPr="00AB05A2">
        <w:rPr>
          <w:sz w:val="28"/>
          <w:szCs w:val="28"/>
          <w:lang w:val="uk-UA"/>
        </w:rPr>
        <w:t xml:space="preserve"> Вищої ради правосуддя</w:t>
      </w:r>
      <w:r w:rsidR="00267B0F" w:rsidRPr="00267B0F">
        <w:rPr>
          <w:bCs/>
          <w:color w:val="000000" w:themeColor="text1"/>
          <w:sz w:val="28"/>
          <w:szCs w:val="28"/>
          <w:shd w:val="clear" w:color="auto" w:fill="FFFFFF"/>
          <w:lang w:val="uk-UA" w:eastAsia="en-US"/>
        </w:rPr>
        <w:t xml:space="preserve"> встановлено, що </w:t>
      </w:r>
      <w:r w:rsidRPr="00267B0F">
        <w:rPr>
          <w:bCs/>
          <w:color w:val="000000" w:themeColor="text1"/>
          <w:sz w:val="28"/>
          <w:szCs w:val="28"/>
          <w:shd w:val="clear" w:color="auto" w:fill="FFFFFF"/>
          <w:lang w:val="uk-UA" w:eastAsia="en-US"/>
        </w:rPr>
        <w:t>дисциплінарн</w:t>
      </w:r>
      <w:r>
        <w:rPr>
          <w:bCs/>
          <w:color w:val="000000" w:themeColor="text1"/>
          <w:sz w:val="28"/>
          <w:szCs w:val="28"/>
          <w:shd w:val="clear" w:color="auto" w:fill="FFFFFF"/>
          <w:lang w:val="uk-UA" w:eastAsia="en-US"/>
        </w:rPr>
        <w:t>і</w:t>
      </w:r>
      <w:r w:rsidRPr="00267B0F">
        <w:rPr>
          <w:bCs/>
          <w:color w:val="000000" w:themeColor="text1"/>
          <w:sz w:val="28"/>
          <w:szCs w:val="28"/>
          <w:shd w:val="clear" w:color="auto" w:fill="FFFFFF"/>
          <w:lang w:val="uk-UA" w:eastAsia="en-US"/>
        </w:rPr>
        <w:t xml:space="preserve"> скарг</w:t>
      </w:r>
      <w:r>
        <w:rPr>
          <w:bCs/>
          <w:color w:val="000000" w:themeColor="text1"/>
          <w:sz w:val="28"/>
          <w:szCs w:val="28"/>
          <w:shd w:val="clear" w:color="auto" w:fill="FFFFFF"/>
          <w:lang w:val="uk-UA" w:eastAsia="en-US"/>
        </w:rPr>
        <w:t xml:space="preserve">и </w:t>
      </w:r>
      <w:r w:rsidRPr="00267B0F">
        <w:rPr>
          <w:bCs/>
          <w:color w:val="000000" w:themeColor="text1"/>
          <w:sz w:val="28"/>
          <w:szCs w:val="28"/>
          <w:shd w:val="clear" w:color="auto" w:fill="FFFFFF"/>
          <w:lang w:val="uk-UA" w:eastAsia="en-US"/>
        </w:rPr>
        <w:t>Стояновськ</w:t>
      </w:r>
      <w:r>
        <w:rPr>
          <w:bCs/>
          <w:color w:val="000000" w:themeColor="text1"/>
          <w:sz w:val="28"/>
          <w:szCs w:val="28"/>
          <w:shd w:val="clear" w:color="auto" w:fill="FFFFFF"/>
          <w:lang w:val="uk-UA" w:eastAsia="en-US"/>
        </w:rPr>
        <w:t xml:space="preserve">ого </w:t>
      </w:r>
      <w:r w:rsidRPr="00267B0F">
        <w:rPr>
          <w:bCs/>
          <w:color w:val="000000" w:themeColor="text1"/>
          <w:sz w:val="28"/>
          <w:szCs w:val="28"/>
          <w:shd w:val="clear" w:color="auto" w:fill="FFFFFF"/>
          <w:lang w:val="uk-UA" w:eastAsia="en-US"/>
        </w:rPr>
        <w:t xml:space="preserve">В.В. </w:t>
      </w:r>
      <w:r w:rsidR="00267B0F" w:rsidRPr="00267B0F">
        <w:rPr>
          <w:bCs/>
          <w:color w:val="000000" w:themeColor="text1"/>
          <w:sz w:val="28"/>
          <w:szCs w:val="28"/>
          <w:shd w:val="clear" w:color="auto" w:fill="FFFFFF"/>
          <w:lang w:val="uk-UA" w:eastAsia="en-US"/>
        </w:rPr>
        <w:t>не міст</w:t>
      </w:r>
      <w:r>
        <w:rPr>
          <w:bCs/>
          <w:color w:val="000000" w:themeColor="text1"/>
          <w:sz w:val="28"/>
          <w:szCs w:val="28"/>
          <w:shd w:val="clear" w:color="auto" w:fill="FFFFFF"/>
          <w:lang w:val="uk-UA" w:eastAsia="en-US"/>
        </w:rPr>
        <w:t>я</w:t>
      </w:r>
      <w:r w:rsidR="00267B0F" w:rsidRPr="00267B0F">
        <w:rPr>
          <w:bCs/>
          <w:color w:val="000000" w:themeColor="text1"/>
          <w:sz w:val="28"/>
          <w:szCs w:val="28"/>
          <w:shd w:val="clear" w:color="auto" w:fill="FFFFFF"/>
          <w:lang w:val="uk-UA" w:eastAsia="en-US"/>
        </w:rPr>
        <w:t>ть відомостей про ознаки дисциплінарних проступків суддів та посилань на фактичні дані (свідчення, докази) щодо дисциплінарних проступків суддів, що є підставою для застосування положень пунктів 2, 3 частини першої статті</w:t>
      </w:r>
      <w:r w:rsidR="00CE7D6A">
        <w:rPr>
          <w:bCs/>
          <w:color w:val="000000" w:themeColor="text1"/>
          <w:sz w:val="28"/>
          <w:szCs w:val="28"/>
          <w:shd w:val="clear" w:color="auto" w:fill="FFFFFF"/>
          <w:lang w:val="uk-UA" w:eastAsia="en-US"/>
        </w:rPr>
        <w:t xml:space="preserve"> </w:t>
      </w:r>
      <w:r w:rsidR="00267B0F" w:rsidRPr="00267B0F">
        <w:rPr>
          <w:bCs/>
          <w:color w:val="000000" w:themeColor="text1"/>
          <w:sz w:val="28"/>
          <w:szCs w:val="28"/>
          <w:shd w:val="clear" w:color="auto" w:fill="FFFFFF"/>
          <w:lang w:val="uk-UA" w:eastAsia="en-US"/>
        </w:rPr>
        <w:t>44 Закону України «Про Вищу раду правосуддя».</w:t>
      </w:r>
    </w:p>
    <w:p w14:paraId="4D8654EE" w14:textId="503EBD02" w:rsidR="00D049EB" w:rsidRPr="00AB05A2" w:rsidRDefault="00D049EB" w:rsidP="00B56412">
      <w:pPr>
        <w:ind w:firstLine="567"/>
        <w:jc w:val="both"/>
        <w:rPr>
          <w:sz w:val="28"/>
          <w:szCs w:val="28"/>
          <w:lang w:val="uk-UA"/>
        </w:rPr>
      </w:pPr>
      <w:r w:rsidRPr="00AB05A2">
        <w:rPr>
          <w:sz w:val="28"/>
          <w:szCs w:val="28"/>
          <w:lang w:val="uk-UA"/>
        </w:rPr>
        <w:t xml:space="preserve">Друга Дисциплінарна палата Вищої ради правосуддя за результатами вивчення дисциплінарних скарг, зібраних під час їх попередньої </w:t>
      </w:r>
      <w:r w:rsidR="00AB05A2">
        <w:rPr>
          <w:sz w:val="28"/>
          <w:szCs w:val="28"/>
          <w:lang w:val="uk-UA"/>
        </w:rPr>
        <w:t>перевірки матеріалів та складеного</w:t>
      </w:r>
      <w:r w:rsidRPr="00AB05A2">
        <w:rPr>
          <w:sz w:val="28"/>
          <w:szCs w:val="28"/>
          <w:lang w:val="uk-UA"/>
        </w:rPr>
        <w:t xml:space="preserve"> висновк</w:t>
      </w:r>
      <w:r w:rsidR="00AB05A2">
        <w:rPr>
          <w:sz w:val="28"/>
          <w:szCs w:val="28"/>
          <w:lang w:val="uk-UA"/>
        </w:rPr>
        <w:t>у</w:t>
      </w:r>
      <w:r w:rsidRPr="00AB05A2">
        <w:rPr>
          <w:sz w:val="28"/>
          <w:szCs w:val="28"/>
          <w:lang w:val="uk-UA"/>
        </w:rPr>
        <w:t xml:space="preserve"> член</w:t>
      </w:r>
      <w:r w:rsidR="00AB05A2">
        <w:rPr>
          <w:sz w:val="28"/>
          <w:szCs w:val="28"/>
          <w:lang w:val="uk-UA"/>
        </w:rPr>
        <w:t>а</w:t>
      </w:r>
      <w:r w:rsidRPr="00AB05A2">
        <w:rPr>
          <w:sz w:val="28"/>
          <w:szCs w:val="28"/>
          <w:lang w:val="uk-UA"/>
        </w:rPr>
        <w:t xml:space="preserve"> Другої Дисциплінарної палати Вищої </w:t>
      </w:r>
      <w:r w:rsidRPr="00AB05A2">
        <w:rPr>
          <w:sz w:val="28"/>
          <w:szCs w:val="28"/>
          <w:lang w:val="uk-UA"/>
        </w:rPr>
        <w:lastRenderedPageBreak/>
        <w:t>ради правосуддя дійшла висновку, що вказані дисциплінарні скарги слід залишити без розгляду та повернути скаржник</w:t>
      </w:r>
      <w:r w:rsidR="003117A7">
        <w:rPr>
          <w:sz w:val="28"/>
          <w:szCs w:val="28"/>
          <w:lang w:val="uk-UA"/>
        </w:rPr>
        <w:t>у</w:t>
      </w:r>
      <w:r w:rsidRPr="00AB05A2">
        <w:rPr>
          <w:sz w:val="28"/>
          <w:szCs w:val="28"/>
          <w:lang w:val="uk-UA"/>
        </w:rPr>
        <w:t>.</w:t>
      </w:r>
    </w:p>
    <w:p w14:paraId="3574FD5D" w14:textId="77777777" w:rsidR="00D049EB" w:rsidRPr="00AB05A2" w:rsidRDefault="00D049EB" w:rsidP="00B56412">
      <w:pPr>
        <w:ind w:firstLine="567"/>
        <w:jc w:val="both"/>
        <w:rPr>
          <w:sz w:val="28"/>
          <w:szCs w:val="28"/>
          <w:lang w:val="uk-UA"/>
        </w:rPr>
      </w:pPr>
      <w:r w:rsidRPr="00AB05A2">
        <w:rPr>
          <w:sz w:val="28"/>
          <w:szCs w:val="28"/>
          <w:lang w:val="uk-UA"/>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08AE02B9" w14:textId="77777777" w:rsidR="00144F99" w:rsidRPr="009611DB" w:rsidRDefault="00144F99" w:rsidP="00B56412">
      <w:pPr>
        <w:ind w:firstLine="567"/>
        <w:jc w:val="both"/>
        <w:rPr>
          <w:color w:val="000000" w:themeColor="text1"/>
          <w:sz w:val="28"/>
          <w:szCs w:val="28"/>
          <w:lang w:val="uk-UA"/>
        </w:rPr>
      </w:pPr>
    </w:p>
    <w:p w14:paraId="3B5D2155" w14:textId="1ACD13F7" w:rsidR="003D7E8C" w:rsidRPr="009611DB" w:rsidRDefault="00120F1E" w:rsidP="00B56412">
      <w:pPr>
        <w:pStyle w:val="a9"/>
        <w:spacing w:after="0"/>
        <w:jc w:val="center"/>
        <w:rPr>
          <w:b/>
          <w:color w:val="000000" w:themeColor="text1"/>
          <w:sz w:val="28"/>
          <w:szCs w:val="28"/>
          <w:lang w:val="uk-UA"/>
        </w:rPr>
      </w:pPr>
      <w:r w:rsidRPr="009611DB">
        <w:rPr>
          <w:b/>
          <w:color w:val="000000" w:themeColor="text1"/>
          <w:sz w:val="28"/>
          <w:szCs w:val="28"/>
          <w:lang w:val="uk-UA"/>
        </w:rPr>
        <w:t>ухвалила:</w:t>
      </w:r>
    </w:p>
    <w:p w14:paraId="7ED48926" w14:textId="77777777" w:rsidR="003D7E8C" w:rsidRPr="009611DB" w:rsidRDefault="003D7E8C" w:rsidP="00B56412">
      <w:pPr>
        <w:ind w:right="-1" w:firstLine="567"/>
        <w:jc w:val="both"/>
        <w:rPr>
          <w:color w:val="000000" w:themeColor="text1"/>
          <w:sz w:val="28"/>
          <w:szCs w:val="28"/>
          <w:shd w:val="clear" w:color="auto" w:fill="FFFFFF"/>
          <w:lang w:val="uk-UA"/>
        </w:rPr>
      </w:pPr>
    </w:p>
    <w:p w14:paraId="3D2C6DC2" w14:textId="362B9415" w:rsidR="00615B7E" w:rsidRPr="009611DB" w:rsidRDefault="00AB05A2" w:rsidP="00AB05A2">
      <w:pPr>
        <w:ind w:right="-1"/>
        <w:jc w:val="both"/>
        <w:rPr>
          <w:color w:val="000000" w:themeColor="text1"/>
          <w:sz w:val="28"/>
          <w:szCs w:val="28"/>
          <w:lang w:val="uk-UA"/>
        </w:rPr>
      </w:pPr>
      <w:r>
        <w:rPr>
          <w:color w:val="000000" w:themeColor="text1"/>
          <w:sz w:val="28"/>
          <w:szCs w:val="28"/>
          <w:lang w:val="uk-UA"/>
        </w:rPr>
        <w:t>д</w:t>
      </w:r>
      <w:r w:rsidR="00615B7E" w:rsidRPr="009611DB">
        <w:rPr>
          <w:color w:val="000000" w:themeColor="text1"/>
          <w:sz w:val="28"/>
          <w:szCs w:val="28"/>
          <w:lang w:val="uk-UA"/>
        </w:rPr>
        <w:t>исциплінарн</w:t>
      </w:r>
      <w:r>
        <w:rPr>
          <w:color w:val="000000" w:themeColor="text1"/>
          <w:sz w:val="28"/>
          <w:szCs w:val="28"/>
          <w:lang w:val="uk-UA"/>
        </w:rPr>
        <w:t>і</w:t>
      </w:r>
      <w:r w:rsidR="00615B7E" w:rsidRPr="009611DB">
        <w:rPr>
          <w:color w:val="000000" w:themeColor="text1"/>
          <w:sz w:val="28"/>
          <w:szCs w:val="28"/>
          <w:lang w:val="uk-UA"/>
        </w:rPr>
        <w:t xml:space="preserve"> скарг</w:t>
      </w:r>
      <w:r>
        <w:rPr>
          <w:color w:val="000000" w:themeColor="text1"/>
          <w:sz w:val="28"/>
          <w:szCs w:val="28"/>
          <w:lang w:val="uk-UA"/>
        </w:rPr>
        <w:t>и</w:t>
      </w:r>
      <w:r w:rsidR="00615B7E" w:rsidRPr="009611DB">
        <w:rPr>
          <w:color w:val="000000" w:themeColor="text1"/>
          <w:sz w:val="28"/>
          <w:szCs w:val="28"/>
          <w:lang w:val="uk-UA"/>
        </w:rPr>
        <w:t xml:space="preserve"> </w:t>
      </w:r>
      <w:r w:rsidRPr="00AB05A2">
        <w:rPr>
          <w:color w:val="000000" w:themeColor="text1"/>
          <w:sz w:val="28"/>
          <w:szCs w:val="28"/>
          <w:lang w:val="uk-UA"/>
        </w:rPr>
        <w:t xml:space="preserve">Стояновського Валерія Володимировича щодо суддів Третього апеляційного адміністративного суду Добродняк Ірини Юріївни, Семененка Ярослава Васильовича, Бишевської Наталії Анатоліївни, Верховного Суду Білак Мирослави Вікторівни </w:t>
      </w:r>
      <w:r w:rsidR="00615B7E" w:rsidRPr="009611DB">
        <w:rPr>
          <w:color w:val="000000" w:themeColor="text1"/>
          <w:sz w:val="28"/>
          <w:szCs w:val="28"/>
          <w:lang w:val="uk-UA"/>
        </w:rPr>
        <w:t>залишити без розгляду та повернути скаржнику.</w:t>
      </w:r>
    </w:p>
    <w:p w14:paraId="55FA65FE" w14:textId="2DC93C63" w:rsidR="004710A4" w:rsidRPr="009611DB" w:rsidRDefault="00120F1E" w:rsidP="00B56412">
      <w:pPr>
        <w:ind w:right="-1" w:firstLine="567"/>
        <w:jc w:val="both"/>
        <w:rPr>
          <w:color w:val="000000" w:themeColor="text1"/>
          <w:sz w:val="28"/>
          <w:szCs w:val="28"/>
          <w:lang w:val="uk-UA"/>
        </w:rPr>
      </w:pPr>
      <w:r w:rsidRPr="009611DB">
        <w:rPr>
          <w:color w:val="000000" w:themeColor="text1"/>
          <w:sz w:val="28"/>
          <w:szCs w:val="28"/>
          <w:lang w:val="uk-UA"/>
        </w:rPr>
        <w:t>Ухвала оскарженню не підлягає.</w:t>
      </w:r>
    </w:p>
    <w:p w14:paraId="39BDDE02" w14:textId="0AB37D82" w:rsidR="00B36CEB" w:rsidRPr="009611DB" w:rsidRDefault="00B36CEB" w:rsidP="00B56412">
      <w:pPr>
        <w:ind w:firstLine="567"/>
        <w:jc w:val="both"/>
        <w:rPr>
          <w:color w:val="000000" w:themeColor="text1"/>
          <w:sz w:val="28"/>
          <w:szCs w:val="28"/>
          <w:lang w:val="uk-UA"/>
        </w:rPr>
      </w:pPr>
    </w:p>
    <w:p w14:paraId="22E28D4A" w14:textId="77777777" w:rsidR="005052B5" w:rsidRPr="009611DB" w:rsidRDefault="005052B5" w:rsidP="00B56412">
      <w:pPr>
        <w:ind w:firstLine="567"/>
        <w:jc w:val="both"/>
        <w:rPr>
          <w:color w:val="000000" w:themeColor="text1"/>
          <w:sz w:val="28"/>
          <w:szCs w:val="28"/>
          <w:lang w:val="uk-UA"/>
        </w:rPr>
      </w:pPr>
    </w:p>
    <w:p w14:paraId="0E008224" w14:textId="77777777" w:rsidR="003D7E8C" w:rsidRPr="009611DB" w:rsidRDefault="00120F1E" w:rsidP="00B56412">
      <w:pPr>
        <w:jc w:val="both"/>
        <w:rPr>
          <w:b/>
          <w:color w:val="000000" w:themeColor="text1"/>
          <w:sz w:val="28"/>
          <w:szCs w:val="28"/>
          <w:lang w:val="uk-UA"/>
        </w:rPr>
      </w:pPr>
      <w:r w:rsidRPr="009611DB">
        <w:rPr>
          <w:b/>
          <w:color w:val="000000" w:themeColor="text1"/>
          <w:sz w:val="28"/>
          <w:szCs w:val="28"/>
          <w:lang w:val="uk-UA"/>
        </w:rPr>
        <w:t xml:space="preserve">Головуючий на засіданні </w:t>
      </w:r>
    </w:p>
    <w:p w14:paraId="00289AC8" w14:textId="619CEFC4" w:rsidR="003D7E8C" w:rsidRPr="009611DB" w:rsidRDefault="00120F1E" w:rsidP="00B56412">
      <w:pPr>
        <w:jc w:val="both"/>
        <w:rPr>
          <w:b/>
          <w:color w:val="000000" w:themeColor="text1"/>
          <w:sz w:val="28"/>
          <w:szCs w:val="28"/>
          <w:lang w:val="uk-UA"/>
        </w:rPr>
      </w:pPr>
      <w:r w:rsidRPr="009611DB">
        <w:rPr>
          <w:b/>
          <w:color w:val="000000" w:themeColor="text1"/>
          <w:sz w:val="28"/>
          <w:szCs w:val="28"/>
          <w:lang w:val="uk-UA"/>
        </w:rPr>
        <w:t>Другої Дисциплінарної палати</w:t>
      </w:r>
      <w:r w:rsidR="00E31B3B">
        <w:rPr>
          <w:b/>
          <w:color w:val="000000" w:themeColor="text1"/>
          <w:sz w:val="28"/>
          <w:szCs w:val="28"/>
          <w:lang w:val="uk-UA"/>
        </w:rPr>
        <w:t xml:space="preserve"> </w:t>
      </w:r>
      <w:r w:rsidR="00C20645" w:rsidRPr="009611DB">
        <w:rPr>
          <w:b/>
          <w:color w:val="000000" w:themeColor="text1"/>
          <w:sz w:val="28"/>
          <w:szCs w:val="28"/>
          <w:lang w:val="uk-UA"/>
        </w:rPr>
        <w:tab/>
      </w:r>
      <w:r w:rsidR="00C20645" w:rsidRPr="009611DB">
        <w:rPr>
          <w:b/>
          <w:color w:val="000000" w:themeColor="text1"/>
          <w:sz w:val="28"/>
          <w:szCs w:val="28"/>
          <w:lang w:val="uk-UA"/>
        </w:rPr>
        <w:tab/>
      </w:r>
      <w:r w:rsidR="00C20645" w:rsidRPr="009611DB">
        <w:rPr>
          <w:b/>
          <w:color w:val="000000" w:themeColor="text1"/>
          <w:sz w:val="28"/>
          <w:szCs w:val="28"/>
          <w:lang w:val="uk-UA"/>
        </w:rPr>
        <w:tab/>
      </w:r>
      <w:r w:rsidR="00C20645" w:rsidRPr="009611DB">
        <w:rPr>
          <w:b/>
          <w:color w:val="000000" w:themeColor="text1"/>
          <w:sz w:val="28"/>
          <w:szCs w:val="28"/>
          <w:lang w:val="uk-UA"/>
        </w:rPr>
        <w:tab/>
      </w:r>
      <w:r w:rsidR="00B56412" w:rsidRPr="009611DB">
        <w:rPr>
          <w:b/>
          <w:color w:val="000000" w:themeColor="text1"/>
          <w:sz w:val="28"/>
          <w:szCs w:val="28"/>
          <w:lang w:val="uk-UA"/>
        </w:rPr>
        <w:t xml:space="preserve">         </w:t>
      </w:r>
      <w:r w:rsidR="00E31B3B">
        <w:rPr>
          <w:b/>
          <w:color w:val="000000" w:themeColor="text1"/>
          <w:sz w:val="28"/>
          <w:szCs w:val="28"/>
          <w:lang w:val="uk-UA"/>
        </w:rPr>
        <w:t>Юлія БОКОВА</w:t>
      </w:r>
      <w:r w:rsidR="00E31B3B" w:rsidRPr="009611DB">
        <w:rPr>
          <w:b/>
          <w:color w:val="000000" w:themeColor="text1"/>
          <w:sz w:val="28"/>
          <w:szCs w:val="28"/>
          <w:lang w:val="uk-UA"/>
        </w:rPr>
        <w:t xml:space="preserve"> </w:t>
      </w:r>
    </w:p>
    <w:p w14:paraId="3A93E33B" w14:textId="226C2279" w:rsidR="00851AE5" w:rsidRDefault="00851AE5" w:rsidP="00B56412">
      <w:pPr>
        <w:jc w:val="both"/>
        <w:rPr>
          <w:b/>
          <w:color w:val="000000" w:themeColor="text1"/>
          <w:sz w:val="36"/>
          <w:szCs w:val="36"/>
          <w:lang w:val="uk-UA"/>
        </w:rPr>
      </w:pPr>
    </w:p>
    <w:p w14:paraId="2973537A" w14:textId="77777777" w:rsidR="003117A7" w:rsidRPr="009611DB" w:rsidRDefault="003117A7" w:rsidP="00B56412">
      <w:pPr>
        <w:jc w:val="both"/>
        <w:rPr>
          <w:b/>
          <w:color w:val="000000" w:themeColor="text1"/>
          <w:sz w:val="36"/>
          <w:szCs w:val="36"/>
          <w:lang w:val="uk-UA"/>
        </w:rPr>
      </w:pPr>
    </w:p>
    <w:p w14:paraId="50C6D7D7" w14:textId="103ACB3F" w:rsidR="003D7E8C" w:rsidRPr="009611DB" w:rsidRDefault="00120F1E" w:rsidP="00B56412">
      <w:pPr>
        <w:jc w:val="both"/>
        <w:rPr>
          <w:b/>
          <w:color w:val="000000" w:themeColor="text1"/>
          <w:sz w:val="28"/>
          <w:szCs w:val="28"/>
          <w:lang w:val="uk-UA"/>
        </w:rPr>
      </w:pPr>
      <w:r w:rsidRPr="009611DB">
        <w:rPr>
          <w:b/>
          <w:color w:val="000000" w:themeColor="text1"/>
          <w:sz w:val="28"/>
          <w:szCs w:val="28"/>
          <w:lang w:val="uk-UA"/>
        </w:rPr>
        <w:t xml:space="preserve">Члени Другої Дисциплінарної </w:t>
      </w:r>
    </w:p>
    <w:p w14:paraId="61A8780E" w14:textId="40C92817" w:rsidR="00A75BFA" w:rsidRPr="009611DB" w:rsidRDefault="00C20645" w:rsidP="00B56412">
      <w:pPr>
        <w:jc w:val="both"/>
        <w:rPr>
          <w:b/>
          <w:color w:val="000000" w:themeColor="text1"/>
          <w:sz w:val="28"/>
          <w:szCs w:val="28"/>
          <w:lang w:val="uk-UA"/>
        </w:rPr>
      </w:pPr>
      <w:r w:rsidRPr="009611DB">
        <w:rPr>
          <w:b/>
          <w:color w:val="000000" w:themeColor="text1"/>
          <w:sz w:val="28"/>
          <w:szCs w:val="28"/>
          <w:lang w:val="uk-UA"/>
        </w:rPr>
        <w:t>палати Вищої ради правосуддя</w:t>
      </w: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r w:rsidR="00B56412" w:rsidRPr="009611DB">
        <w:rPr>
          <w:b/>
          <w:color w:val="000000" w:themeColor="text1"/>
          <w:sz w:val="28"/>
          <w:szCs w:val="28"/>
          <w:lang w:val="uk-UA"/>
        </w:rPr>
        <w:t xml:space="preserve">         </w:t>
      </w:r>
      <w:r w:rsidR="00E31B3B" w:rsidRPr="009611DB">
        <w:rPr>
          <w:b/>
          <w:color w:val="000000" w:themeColor="text1"/>
          <w:sz w:val="28"/>
          <w:szCs w:val="28"/>
          <w:lang w:val="uk-UA"/>
        </w:rPr>
        <w:t xml:space="preserve">Олена КОВБІЙ </w:t>
      </w:r>
    </w:p>
    <w:p w14:paraId="3B312591" w14:textId="0E419A67" w:rsidR="00C120BF" w:rsidRDefault="00C120BF" w:rsidP="00B56412">
      <w:pPr>
        <w:jc w:val="both"/>
        <w:rPr>
          <w:b/>
          <w:color w:val="000000" w:themeColor="text1"/>
          <w:sz w:val="28"/>
          <w:szCs w:val="28"/>
          <w:lang w:val="uk-UA"/>
        </w:rPr>
      </w:pPr>
    </w:p>
    <w:p w14:paraId="05CD175F" w14:textId="77777777" w:rsidR="003117A7" w:rsidRPr="009611DB" w:rsidRDefault="003117A7" w:rsidP="00B56412">
      <w:pPr>
        <w:jc w:val="both"/>
        <w:rPr>
          <w:b/>
          <w:color w:val="000000" w:themeColor="text1"/>
          <w:sz w:val="28"/>
          <w:szCs w:val="28"/>
          <w:lang w:val="uk-UA"/>
        </w:rPr>
      </w:pPr>
    </w:p>
    <w:p w14:paraId="7D650771" w14:textId="7F7C5ED4" w:rsidR="00C120BF" w:rsidRPr="009611DB" w:rsidRDefault="00C120BF" w:rsidP="00B56412">
      <w:pPr>
        <w:jc w:val="both"/>
        <w:rPr>
          <w:b/>
          <w:color w:val="000000" w:themeColor="text1"/>
          <w:sz w:val="28"/>
          <w:szCs w:val="28"/>
          <w:lang w:val="uk-UA"/>
        </w:rPr>
      </w:pP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r w:rsidRPr="009611DB">
        <w:rPr>
          <w:b/>
          <w:color w:val="000000" w:themeColor="text1"/>
          <w:sz w:val="28"/>
          <w:szCs w:val="28"/>
          <w:lang w:val="uk-UA"/>
        </w:rPr>
        <w:tab/>
      </w:r>
    </w:p>
    <w:p w14:paraId="46CC8CCF" w14:textId="6B1D4742" w:rsidR="003D7E8C" w:rsidRPr="009611DB" w:rsidRDefault="00B56412" w:rsidP="00B56412">
      <w:pPr>
        <w:ind w:left="5672" w:right="-427" w:firstLine="709"/>
        <w:jc w:val="both"/>
        <w:rPr>
          <w:b/>
          <w:color w:val="000000" w:themeColor="text1"/>
          <w:sz w:val="28"/>
          <w:szCs w:val="28"/>
          <w:lang w:val="uk-UA"/>
        </w:rPr>
      </w:pPr>
      <w:r w:rsidRPr="009611DB">
        <w:rPr>
          <w:b/>
          <w:color w:val="000000" w:themeColor="text1"/>
          <w:sz w:val="28"/>
          <w:szCs w:val="28"/>
          <w:lang w:val="uk-UA"/>
        </w:rPr>
        <w:t xml:space="preserve">         </w:t>
      </w:r>
      <w:r w:rsidR="00A75BFA" w:rsidRPr="009611DB">
        <w:rPr>
          <w:b/>
          <w:color w:val="000000" w:themeColor="text1"/>
          <w:sz w:val="28"/>
          <w:szCs w:val="28"/>
          <w:lang w:val="uk-UA"/>
        </w:rPr>
        <w:t>Олексій МЕЛЬНИК</w:t>
      </w:r>
    </w:p>
    <w:p w14:paraId="757B961B" w14:textId="7A0525B1" w:rsidR="005052B5" w:rsidRPr="009611DB" w:rsidRDefault="005052B5" w:rsidP="005052B5">
      <w:pPr>
        <w:tabs>
          <w:tab w:val="left" w:pos="0"/>
        </w:tabs>
        <w:ind w:right="-427"/>
        <w:jc w:val="both"/>
        <w:rPr>
          <w:b/>
          <w:color w:val="000000" w:themeColor="text1"/>
          <w:sz w:val="28"/>
          <w:szCs w:val="28"/>
          <w:lang w:val="uk-UA"/>
        </w:rPr>
      </w:pPr>
    </w:p>
    <w:sectPr w:rsidR="005052B5" w:rsidRPr="009611DB" w:rsidSect="00910803">
      <w:headerReference w:type="default" r:id="rId8"/>
      <w:pgSz w:w="11906" w:h="16838"/>
      <w:pgMar w:top="1134" w:right="680"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7B033" w14:textId="77777777" w:rsidR="004A3111" w:rsidRDefault="004A3111">
      <w:r>
        <w:separator/>
      </w:r>
    </w:p>
  </w:endnote>
  <w:endnote w:type="continuationSeparator" w:id="0">
    <w:p w14:paraId="3B10F1AB" w14:textId="77777777" w:rsidR="004A3111" w:rsidRDefault="004A3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AFF" w:usb1="C000E47F" w:usb2="00000029" w:usb3="00000000" w:csb0="000001FF" w:csb1="00000000"/>
  </w:font>
  <w:font w:name="Liberation Sans">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A1393" w14:textId="77777777" w:rsidR="004A3111" w:rsidRDefault="004A3111">
      <w:r>
        <w:separator/>
      </w:r>
    </w:p>
  </w:footnote>
  <w:footnote w:type="continuationSeparator" w:id="0">
    <w:p w14:paraId="436FD8C6" w14:textId="77777777" w:rsidR="004A3111" w:rsidRDefault="004A31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4C39154D" w:rsidR="003D7E8C" w:rsidRDefault="00120F1E">
        <w:pPr>
          <w:pStyle w:val="ae"/>
          <w:jc w:val="center"/>
        </w:pPr>
        <w:r>
          <w:fldChar w:fldCharType="begin"/>
        </w:r>
        <w:r>
          <w:instrText>PAGE</w:instrText>
        </w:r>
        <w:r>
          <w:fldChar w:fldCharType="separate"/>
        </w:r>
        <w:r w:rsidR="004D24A9">
          <w:rPr>
            <w:noProof/>
          </w:rPr>
          <w:t>5</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6599"/>
    <w:rsid w:val="00016829"/>
    <w:rsid w:val="0002199A"/>
    <w:rsid w:val="00027DF4"/>
    <w:rsid w:val="00030EB6"/>
    <w:rsid w:val="000427BE"/>
    <w:rsid w:val="000445FE"/>
    <w:rsid w:val="00045821"/>
    <w:rsid w:val="000532FB"/>
    <w:rsid w:val="00073A7E"/>
    <w:rsid w:val="000860EC"/>
    <w:rsid w:val="00097754"/>
    <w:rsid w:val="000C407C"/>
    <w:rsid w:val="000D344B"/>
    <w:rsid w:val="000D52B2"/>
    <w:rsid w:val="000F418A"/>
    <w:rsid w:val="001063C4"/>
    <w:rsid w:val="00113FB9"/>
    <w:rsid w:val="00120F1E"/>
    <w:rsid w:val="00140382"/>
    <w:rsid w:val="00140904"/>
    <w:rsid w:val="00141D18"/>
    <w:rsid w:val="00144F99"/>
    <w:rsid w:val="00155A6A"/>
    <w:rsid w:val="001861DA"/>
    <w:rsid w:val="001967E2"/>
    <w:rsid w:val="001B642E"/>
    <w:rsid w:val="002013DA"/>
    <w:rsid w:val="00213F3F"/>
    <w:rsid w:val="00233F4F"/>
    <w:rsid w:val="00241C83"/>
    <w:rsid w:val="00244BE3"/>
    <w:rsid w:val="00247360"/>
    <w:rsid w:val="00265146"/>
    <w:rsid w:val="00267B0F"/>
    <w:rsid w:val="0029275A"/>
    <w:rsid w:val="002A3F20"/>
    <w:rsid w:val="002A58D4"/>
    <w:rsid w:val="002A6931"/>
    <w:rsid w:val="002C00BE"/>
    <w:rsid w:val="002C291D"/>
    <w:rsid w:val="002C352A"/>
    <w:rsid w:val="002C68C0"/>
    <w:rsid w:val="002D702E"/>
    <w:rsid w:val="002F0C35"/>
    <w:rsid w:val="00301209"/>
    <w:rsid w:val="00310C76"/>
    <w:rsid w:val="003115D5"/>
    <w:rsid w:val="003117A7"/>
    <w:rsid w:val="00334084"/>
    <w:rsid w:val="0034498B"/>
    <w:rsid w:val="00354C6D"/>
    <w:rsid w:val="00374674"/>
    <w:rsid w:val="003824BE"/>
    <w:rsid w:val="00393DA6"/>
    <w:rsid w:val="003A28E6"/>
    <w:rsid w:val="003B2F20"/>
    <w:rsid w:val="003B7BCE"/>
    <w:rsid w:val="003D59E0"/>
    <w:rsid w:val="003D7E8C"/>
    <w:rsid w:val="003E04F8"/>
    <w:rsid w:val="003E141E"/>
    <w:rsid w:val="00401F0E"/>
    <w:rsid w:val="004045A9"/>
    <w:rsid w:val="004334A8"/>
    <w:rsid w:val="00434AD1"/>
    <w:rsid w:val="00444DE0"/>
    <w:rsid w:val="0045219C"/>
    <w:rsid w:val="00455948"/>
    <w:rsid w:val="00466573"/>
    <w:rsid w:val="004710A4"/>
    <w:rsid w:val="00482345"/>
    <w:rsid w:val="004A07BD"/>
    <w:rsid w:val="004A3111"/>
    <w:rsid w:val="004B5C9A"/>
    <w:rsid w:val="004C19DB"/>
    <w:rsid w:val="004C7DB9"/>
    <w:rsid w:val="004D24A9"/>
    <w:rsid w:val="004D6CF4"/>
    <w:rsid w:val="004E44E0"/>
    <w:rsid w:val="00500738"/>
    <w:rsid w:val="00501662"/>
    <w:rsid w:val="005052B5"/>
    <w:rsid w:val="00511251"/>
    <w:rsid w:val="005202A4"/>
    <w:rsid w:val="005315A9"/>
    <w:rsid w:val="00533F09"/>
    <w:rsid w:val="00540C36"/>
    <w:rsid w:val="00554060"/>
    <w:rsid w:val="00566E03"/>
    <w:rsid w:val="00567F41"/>
    <w:rsid w:val="005803CC"/>
    <w:rsid w:val="005C37B6"/>
    <w:rsid w:val="005C5114"/>
    <w:rsid w:val="005E05F1"/>
    <w:rsid w:val="005F0A76"/>
    <w:rsid w:val="005F1798"/>
    <w:rsid w:val="005F3094"/>
    <w:rsid w:val="005F45E9"/>
    <w:rsid w:val="00600539"/>
    <w:rsid w:val="00615B7E"/>
    <w:rsid w:val="00621543"/>
    <w:rsid w:val="0064617B"/>
    <w:rsid w:val="006668B6"/>
    <w:rsid w:val="0067565A"/>
    <w:rsid w:val="0068264B"/>
    <w:rsid w:val="0068720A"/>
    <w:rsid w:val="006A39A3"/>
    <w:rsid w:val="006A414D"/>
    <w:rsid w:val="006A4CC4"/>
    <w:rsid w:val="006B2E79"/>
    <w:rsid w:val="006B6F56"/>
    <w:rsid w:val="006C1403"/>
    <w:rsid w:val="006C3452"/>
    <w:rsid w:val="006C4E36"/>
    <w:rsid w:val="006E1297"/>
    <w:rsid w:val="006E5E71"/>
    <w:rsid w:val="006F4D9F"/>
    <w:rsid w:val="0070193C"/>
    <w:rsid w:val="0070561C"/>
    <w:rsid w:val="00710851"/>
    <w:rsid w:val="00733A6E"/>
    <w:rsid w:val="007452FE"/>
    <w:rsid w:val="00756916"/>
    <w:rsid w:val="00757E15"/>
    <w:rsid w:val="00764886"/>
    <w:rsid w:val="00764893"/>
    <w:rsid w:val="007720B5"/>
    <w:rsid w:val="00774CEA"/>
    <w:rsid w:val="00775662"/>
    <w:rsid w:val="007956C3"/>
    <w:rsid w:val="007B16AB"/>
    <w:rsid w:val="007B4BE5"/>
    <w:rsid w:val="007B5C99"/>
    <w:rsid w:val="007B72B1"/>
    <w:rsid w:val="007B7D56"/>
    <w:rsid w:val="007D114C"/>
    <w:rsid w:val="007F4416"/>
    <w:rsid w:val="007F5C7F"/>
    <w:rsid w:val="008010CE"/>
    <w:rsid w:val="008463DF"/>
    <w:rsid w:val="00851AE5"/>
    <w:rsid w:val="00854136"/>
    <w:rsid w:val="008576ED"/>
    <w:rsid w:val="00857F8B"/>
    <w:rsid w:val="008800FE"/>
    <w:rsid w:val="008B42E6"/>
    <w:rsid w:val="008B5DCD"/>
    <w:rsid w:val="008C2DE0"/>
    <w:rsid w:val="008D0F27"/>
    <w:rsid w:val="008D34F2"/>
    <w:rsid w:val="008F2699"/>
    <w:rsid w:val="0090728A"/>
    <w:rsid w:val="00910803"/>
    <w:rsid w:val="009322B4"/>
    <w:rsid w:val="00943482"/>
    <w:rsid w:val="00953211"/>
    <w:rsid w:val="009611DB"/>
    <w:rsid w:val="0097519A"/>
    <w:rsid w:val="00982D92"/>
    <w:rsid w:val="009839ED"/>
    <w:rsid w:val="00983EC9"/>
    <w:rsid w:val="00994DDF"/>
    <w:rsid w:val="009A388F"/>
    <w:rsid w:val="009B5378"/>
    <w:rsid w:val="009B76AA"/>
    <w:rsid w:val="009C238F"/>
    <w:rsid w:val="009E0BB5"/>
    <w:rsid w:val="009E2BCA"/>
    <w:rsid w:val="009E6E91"/>
    <w:rsid w:val="00A123BE"/>
    <w:rsid w:val="00A20521"/>
    <w:rsid w:val="00A37834"/>
    <w:rsid w:val="00A44563"/>
    <w:rsid w:val="00A46BE7"/>
    <w:rsid w:val="00A51771"/>
    <w:rsid w:val="00A52569"/>
    <w:rsid w:val="00A55084"/>
    <w:rsid w:val="00A6511D"/>
    <w:rsid w:val="00A75BFA"/>
    <w:rsid w:val="00A772E9"/>
    <w:rsid w:val="00A94BFA"/>
    <w:rsid w:val="00AB05A2"/>
    <w:rsid w:val="00AB37D5"/>
    <w:rsid w:val="00AC4529"/>
    <w:rsid w:val="00AC7075"/>
    <w:rsid w:val="00AE687F"/>
    <w:rsid w:val="00AF7D6A"/>
    <w:rsid w:val="00B1258D"/>
    <w:rsid w:val="00B1500D"/>
    <w:rsid w:val="00B20A4B"/>
    <w:rsid w:val="00B210B9"/>
    <w:rsid w:val="00B35314"/>
    <w:rsid w:val="00B36CEB"/>
    <w:rsid w:val="00B41ABB"/>
    <w:rsid w:val="00B42804"/>
    <w:rsid w:val="00B50315"/>
    <w:rsid w:val="00B56412"/>
    <w:rsid w:val="00B57EB6"/>
    <w:rsid w:val="00B65D96"/>
    <w:rsid w:val="00B92C62"/>
    <w:rsid w:val="00B968A7"/>
    <w:rsid w:val="00BB561C"/>
    <w:rsid w:val="00BD76F2"/>
    <w:rsid w:val="00BE449C"/>
    <w:rsid w:val="00BF66BC"/>
    <w:rsid w:val="00C04728"/>
    <w:rsid w:val="00C120BF"/>
    <w:rsid w:val="00C177FD"/>
    <w:rsid w:val="00C20645"/>
    <w:rsid w:val="00C33C77"/>
    <w:rsid w:val="00C455A7"/>
    <w:rsid w:val="00C51CB3"/>
    <w:rsid w:val="00C618E1"/>
    <w:rsid w:val="00C61A46"/>
    <w:rsid w:val="00C61E6B"/>
    <w:rsid w:val="00C659B7"/>
    <w:rsid w:val="00C751AE"/>
    <w:rsid w:val="00C96FE8"/>
    <w:rsid w:val="00CA0AD0"/>
    <w:rsid w:val="00CA42E6"/>
    <w:rsid w:val="00CC2F5E"/>
    <w:rsid w:val="00CC518D"/>
    <w:rsid w:val="00CC5B7B"/>
    <w:rsid w:val="00CD2AE9"/>
    <w:rsid w:val="00CE7D6A"/>
    <w:rsid w:val="00CF6A5B"/>
    <w:rsid w:val="00D049EB"/>
    <w:rsid w:val="00D202FE"/>
    <w:rsid w:val="00D23D2D"/>
    <w:rsid w:val="00D320FC"/>
    <w:rsid w:val="00D409E9"/>
    <w:rsid w:val="00D413D6"/>
    <w:rsid w:val="00D41FB6"/>
    <w:rsid w:val="00D53BAE"/>
    <w:rsid w:val="00D5524A"/>
    <w:rsid w:val="00D733C1"/>
    <w:rsid w:val="00D86A5A"/>
    <w:rsid w:val="00DA7C03"/>
    <w:rsid w:val="00DB6788"/>
    <w:rsid w:val="00DE09DC"/>
    <w:rsid w:val="00DF0846"/>
    <w:rsid w:val="00DF0847"/>
    <w:rsid w:val="00E031D2"/>
    <w:rsid w:val="00E0684C"/>
    <w:rsid w:val="00E15456"/>
    <w:rsid w:val="00E21310"/>
    <w:rsid w:val="00E215A8"/>
    <w:rsid w:val="00E31B3B"/>
    <w:rsid w:val="00E5312D"/>
    <w:rsid w:val="00E74A41"/>
    <w:rsid w:val="00E8092E"/>
    <w:rsid w:val="00E81122"/>
    <w:rsid w:val="00E908F4"/>
    <w:rsid w:val="00EA2BF7"/>
    <w:rsid w:val="00EA693F"/>
    <w:rsid w:val="00EB6DF9"/>
    <w:rsid w:val="00EC62FD"/>
    <w:rsid w:val="00ED33A2"/>
    <w:rsid w:val="00ED521A"/>
    <w:rsid w:val="00EE255F"/>
    <w:rsid w:val="00EE2627"/>
    <w:rsid w:val="00EE7374"/>
    <w:rsid w:val="00F12B65"/>
    <w:rsid w:val="00F16660"/>
    <w:rsid w:val="00F21434"/>
    <w:rsid w:val="00F27DD6"/>
    <w:rsid w:val="00F412DE"/>
    <w:rsid w:val="00F4284C"/>
    <w:rsid w:val="00F4518B"/>
    <w:rsid w:val="00F55AFA"/>
    <w:rsid w:val="00F61BD6"/>
    <w:rsid w:val="00F624AA"/>
    <w:rsid w:val="00F70E5C"/>
    <w:rsid w:val="00F83A91"/>
    <w:rsid w:val="00F87A73"/>
    <w:rsid w:val="00F94E7C"/>
    <w:rsid w:val="00FA206E"/>
    <w:rsid w:val="00FA63BD"/>
    <w:rsid w:val="00FA683A"/>
    <w:rsid w:val="00FB0BF0"/>
    <w:rsid w:val="00FC47DF"/>
    <w:rsid w:val="00FE2E07"/>
    <w:rsid w:val="00FE4FB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474A1-D6A5-4C1D-BE08-BAD60871B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7569</Words>
  <Characters>4315</Characters>
  <Application>Microsoft Office Word</Application>
  <DocSecurity>0</DocSecurity>
  <Lines>35</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Анастасія Казьміна (VRU-MONO0227 - a.kazmina)</cp:lastModifiedBy>
  <cp:revision>2</cp:revision>
  <cp:lastPrinted>2024-03-06T13:11:00Z</cp:lastPrinted>
  <dcterms:created xsi:type="dcterms:W3CDTF">2024-03-15T07:40:00Z</dcterms:created>
  <dcterms:modified xsi:type="dcterms:W3CDTF">2024-03-15T07:40:00Z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