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388" w:rsidRPr="00C72388" w:rsidRDefault="00C72388" w:rsidP="00C72388">
      <w:pPr>
        <w:spacing w:after="0"/>
        <w:rPr>
          <w:color w:val="FF0000"/>
          <w:sz w:val="28"/>
          <w:szCs w:val="28"/>
        </w:rPr>
      </w:pPr>
      <w:r w:rsidRPr="00C72388">
        <w:rPr>
          <w:rFonts w:ascii="Calibri" w:hAnsi="Calibri"/>
          <w:noProof/>
          <w:lang w:eastAsia="uk-UA"/>
        </w:rPr>
        <w:drawing>
          <wp:anchor distT="0" distB="0" distL="114300" distR="114300" simplePos="0" relativeHeight="251659264" behindDoc="0" locked="0" layoutInCell="1" allowOverlap="1">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825" cy="647700"/>
                    </a:xfrm>
                    <a:prstGeom prst="rect">
                      <a:avLst/>
                    </a:prstGeom>
                    <a:noFill/>
                  </pic:spPr>
                </pic:pic>
              </a:graphicData>
            </a:graphic>
          </wp:anchor>
        </w:drawing>
      </w:r>
    </w:p>
    <w:p w:rsidR="00C72388" w:rsidRPr="00C72388" w:rsidRDefault="00C72388" w:rsidP="00C72388">
      <w:pPr>
        <w:spacing w:after="0"/>
        <w:rPr>
          <w:sz w:val="28"/>
          <w:szCs w:val="28"/>
        </w:rPr>
      </w:pPr>
      <w:r w:rsidRPr="00C72388">
        <w:rPr>
          <w:color w:val="FF0000"/>
          <w:sz w:val="28"/>
          <w:szCs w:val="28"/>
        </w:rPr>
        <w:t xml:space="preserve">                                 </w:t>
      </w:r>
    </w:p>
    <w:p w:rsidR="00C72388" w:rsidRPr="00C72388" w:rsidRDefault="00C72388" w:rsidP="00C72388">
      <w:pPr>
        <w:spacing w:after="0" w:line="240" w:lineRule="auto"/>
        <w:jc w:val="center"/>
        <w:rPr>
          <w:rFonts w:ascii="AcademyC" w:eastAsia="Calibri" w:hAnsi="AcademyC" w:cs="Times New Roman"/>
          <w:sz w:val="28"/>
        </w:rPr>
      </w:pPr>
      <w:r w:rsidRPr="00C72388">
        <w:rPr>
          <w:rFonts w:ascii="AcademyC" w:eastAsia="Calibri" w:hAnsi="AcademyC" w:cs="Times New Roman"/>
          <w:sz w:val="28"/>
        </w:rPr>
        <w:t>УКРАЇНА</w:t>
      </w:r>
    </w:p>
    <w:p w:rsidR="00C72388" w:rsidRPr="00C72388" w:rsidRDefault="00C72388" w:rsidP="00C72388">
      <w:pPr>
        <w:spacing w:after="0" w:line="240" w:lineRule="auto"/>
        <w:jc w:val="center"/>
        <w:rPr>
          <w:rFonts w:ascii="AcademyC" w:eastAsia="Calibri" w:hAnsi="AcademyC" w:cs="Times New Roman"/>
          <w:sz w:val="28"/>
          <w:szCs w:val="28"/>
        </w:rPr>
      </w:pPr>
      <w:r w:rsidRPr="00C72388">
        <w:rPr>
          <w:rFonts w:ascii="AcademyC" w:eastAsia="Calibri" w:hAnsi="AcademyC" w:cs="Times New Roman"/>
          <w:sz w:val="28"/>
          <w:szCs w:val="28"/>
        </w:rPr>
        <w:t>ВИЩА  РАДА  ПРАВОСУДДЯ</w:t>
      </w:r>
    </w:p>
    <w:p w:rsidR="00C72388" w:rsidRPr="00C72388" w:rsidRDefault="00C72388" w:rsidP="00C72388">
      <w:pPr>
        <w:spacing w:after="0" w:line="240" w:lineRule="auto"/>
        <w:jc w:val="center"/>
        <w:rPr>
          <w:rFonts w:ascii="AcademyC" w:eastAsia="Calibri" w:hAnsi="AcademyC" w:cs="Times New Roman"/>
          <w:sz w:val="28"/>
          <w:szCs w:val="28"/>
          <w:lang w:val="ru-RU"/>
        </w:rPr>
      </w:pPr>
      <w:r w:rsidRPr="00C72388">
        <w:rPr>
          <w:rFonts w:ascii="AcademyC" w:eastAsia="Calibri" w:hAnsi="AcademyC" w:cs="Times New Roman"/>
          <w:sz w:val="28"/>
          <w:szCs w:val="28"/>
        </w:rPr>
        <w:t>ДРУГА ДИСЦИПЛІНАРНА ПАЛАТА</w:t>
      </w:r>
    </w:p>
    <w:p w:rsidR="00C72388" w:rsidRPr="00C72388" w:rsidRDefault="00C72388" w:rsidP="00C72388">
      <w:pPr>
        <w:spacing w:after="0" w:line="240" w:lineRule="auto"/>
        <w:jc w:val="center"/>
        <w:rPr>
          <w:rFonts w:ascii="AcademyC" w:eastAsia="Calibri" w:hAnsi="AcademyC" w:cs="Times New Roman"/>
          <w:sz w:val="28"/>
          <w:szCs w:val="28"/>
        </w:rPr>
      </w:pPr>
      <w:r w:rsidRPr="00C72388">
        <w:rPr>
          <w:rFonts w:ascii="AcademyC" w:eastAsia="Calibri" w:hAnsi="AcademyC" w:cs="Times New Roman"/>
          <w:sz w:val="28"/>
          <w:szCs w:val="28"/>
        </w:rPr>
        <w:t>УХВАЛА</w:t>
      </w:r>
    </w:p>
    <w:p w:rsidR="00C72388" w:rsidRPr="00C72388" w:rsidRDefault="00C72388" w:rsidP="00C72388">
      <w:pPr>
        <w:spacing w:after="0" w:line="240" w:lineRule="auto"/>
        <w:jc w:val="center"/>
        <w:rPr>
          <w:rFonts w:ascii="AcademyC" w:eastAsia="Calibri" w:hAnsi="AcademyC" w:cs="Times New Roman"/>
          <w:sz w:val="28"/>
          <w:szCs w:val="28"/>
        </w:rPr>
      </w:pPr>
    </w:p>
    <w:tbl>
      <w:tblPr>
        <w:tblW w:w="10166" w:type="dxa"/>
        <w:tblLook w:val="04A0"/>
      </w:tblPr>
      <w:tblGrid>
        <w:gridCol w:w="3098"/>
        <w:gridCol w:w="1864"/>
        <w:gridCol w:w="1580"/>
        <w:gridCol w:w="3624"/>
      </w:tblGrid>
      <w:tr w:rsidR="00C72388" w:rsidRPr="00C72388" w:rsidTr="00482EC4">
        <w:trPr>
          <w:trHeight w:val="188"/>
        </w:trPr>
        <w:tc>
          <w:tcPr>
            <w:tcW w:w="3098" w:type="dxa"/>
          </w:tcPr>
          <w:p w:rsidR="00C72388" w:rsidRPr="00C72388" w:rsidRDefault="00427DAE" w:rsidP="00C72388">
            <w:pPr>
              <w:ind w:right="-2"/>
              <w:rPr>
                <w:noProof/>
                <w:sz w:val="28"/>
                <w:szCs w:val="28"/>
                <w:lang w:val="en-US"/>
              </w:rPr>
            </w:pPr>
            <w:r>
              <w:rPr>
                <w:noProof/>
                <w:sz w:val="28"/>
                <w:szCs w:val="28"/>
                <w:lang w:val="ru-RU"/>
              </w:rPr>
              <w:t>13 березня 2024 року</w:t>
            </w:r>
          </w:p>
        </w:tc>
        <w:tc>
          <w:tcPr>
            <w:tcW w:w="3444" w:type="dxa"/>
            <w:gridSpan w:val="2"/>
          </w:tcPr>
          <w:p w:rsidR="00C72388" w:rsidRPr="00C72388" w:rsidRDefault="00C72388" w:rsidP="00C72388">
            <w:pPr>
              <w:ind w:right="-2"/>
              <w:jc w:val="center"/>
              <w:rPr>
                <w:rFonts w:ascii="Book Antiqua" w:hAnsi="Book Antiqua"/>
                <w:noProof/>
              </w:rPr>
            </w:pPr>
            <w:r w:rsidRPr="00C72388">
              <w:rPr>
                <w:rFonts w:ascii="Bookman Old Style" w:hAnsi="Bookman Old Style"/>
                <w:sz w:val="20"/>
                <w:szCs w:val="20"/>
                <w:lang w:val="ru-RU"/>
              </w:rPr>
              <w:t xml:space="preserve">      </w:t>
            </w:r>
            <w:r w:rsidRPr="00C72388">
              <w:rPr>
                <w:rFonts w:ascii="Book Antiqua" w:hAnsi="Book Antiqua"/>
              </w:rPr>
              <w:t>Київ</w:t>
            </w:r>
          </w:p>
        </w:tc>
        <w:tc>
          <w:tcPr>
            <w:tcW w:w="3624" w:type="dxa"/>
          </w:tcPr>
          <w:p w:rsidR="00C72388" w:rsidRPr="00C72388" w:rsidRDefault="00C72388" w:rsidP="00427DAE">
            <w:pPr>
              <w:ind w:right="-2"/>
              <w:jc w:val="center"/>
              <w:rPr>
                <w:noProof/>
                <w:sz w:val="28"/>
                <w:szCs w:val="28"/>
                <w:lang w:val="ru-RU"/>
              </w:rPr>
            </w:pPr>
            <w:r w:rsidRPr="00C72388">
              <w:rPr>
                <w:rFonts w:ascii="Book Antiqua" w:hAnsi="Book Antiqua"/>
                <w:noProof/>
                <w:lang w:val="en-US"/>
              </w:rPr>
              <w:t xml:space="preserve">   </w:t>
            </w:r>
            <w:r w:rsidRPr="00C72388">
              <w:rPr>
                <w:rFonts w:ascii="Bookman Old Style" w:hAnsi="Bookman Old Style"/>
                <w:noProof/>
                <w:sz w:val="28"/>
                <w:szCs w:val="28"/>
                <w:lang w:val="ru-RU"/>
              </w:rPr>
              <w:t xml:space="preserve"> </w:t>
            </w:r>
            <w:r w:rsidR="00427DAE">
              <w:rPr>
                <w:noProof/>
                <w:sz w:val="28"/>
                <w:szCs w:val="28"/>
                <w:lang w:val="ru-RU"/>
              </w:rPr>
              <w:t>759/2дп/15-24</w:t>
            </w:r>
          </w:p>
        </w:tc>
      </w:tr>
      <w:tr w:rsidR="00C72388" w:rsidRPr="003627C9" w:rsidTr="00C36EAA">
        <w:trPr>
          <w:gridAfter w:val="2"/>
          <w:wAfter w:w="5204" w:type="dxa"/>
          <w:trHeight w:val="188"/>
        </w:trPr>
        <w:tc>
          <w:tcPr>
            <w:tcW w:w="4962" w:type="dxa"/>
            <w:gridSpan w:val="2"/>
            <w:hideMark/>
          </w:tcPr>
          <w:p w:rsidR="003627C9" w:rsidRDefault="003627C9" w:rsidP="00C72388">
            <w:pPr>
              <w:autoSpaceDN w:val="0"/>
              <w:spacing w:after="200" w:line="276" w:lineRule="auto"/>
              <w:ind w:right="-2"/>
              <w:jc w:val="both"/>
              <w:rPr>
                <w:rFonts w:ascii="Times New Roman" w:eastAsia="Calibri" w:hAnsi="Times New Roman" w:cs="Times New Roman"/>
                <w:b/>
                <w:noProof/>
              </w:rPr>
            </w:pPr>
          </w:p>
          <w:p w:rsidR="00C72388" w:rsidRPr="00C72388" w:rsidRDefault="00C72388" w:rsidP="00DF3317">
            <w:pPr>
              <w:autoSpaceDN w:val="0"/>
              <w:spacing w:after="200" w:line="276" w:lineRule="auto"/>
              <w:ind w:right="-2"/>
              <w:jc w:val="both"/>
              <w:rPr>
                <w:rFonts w:ascii="Times New Roman" w:eastAsia="Calibri" w:hAnsi="Times New Roman" w:cs="Times New Roman"/>
                <w:b/>
                <w:noProof/>
              </w:rPr>
            </w:pPr>
            <w:r w:rsidRPr="00C72388">
              <w:rPr>
                <w:rFonts w:ascii="Times New Roman" w:eastAsia="Calibri" w:hAnsi="Times New Roman" w:cs="Times New Roman"/>
                <w:b/>
                <w:noProof/>
              </w:rPr>
              <w:t xml:space="preserve">Про залишення без розгляду </w:t>
            </w:r>
            <w:r w:rsidRPr="00C72388">
              <w:rPr>
                <w:rFonts w:ascii="Times New Roman" w:eastAsia="Calibri" w:hAnsi="Times New Roman" w:cs="Times New Roman"/>
                <w:b/>
                <w:noProof/>
              </w:rPr>
              <w:br/>
              <w:t>та повернення скарг</w:t>
            </w:r>
            <w:r w:rsidR="003627C9">
              <w:rPr>
                <w:rFonts w:ascii="Times New Roman" w:eastAsia="Calibri" w:hAnsi="Times New Roman" w:cs="Times New Roman"/>
                <w:b/>
                <w:noProof/>
              </w:rPr>
              <w:t>и</w:t>
            </w:r>
            <w:r w:rsidRPr="00C72388">
              <w:rPr>
                <w:rFonts w:ascii="Times New Roman" w:eastAsia="Calibri" w:hAnsi="Times New Roman" w:cs="Times New Roman"/>
                <w:b/>
                <w:noProof/>
              </w:rPr>
              <w:t xml:space="preserve"> </w:t>
            </w:r>
            <w:r w:rsidR="00C36EAA" w:rsidRPr="00C36EAA">
              <w:rPr>
                <w:rFonts w:ascii="Times New Roman" w:eastAsia="Calibri" w:hAnsi="Times New Roman" w:cs="Times New Roman"/>
                <w:b/>
                <w:noProof/>
              </w:rPr>
              <w:t>Де Фореста Н.К.  стосовно судді Окружного адміністративного суду міста Києва Келеберди В.І.</w:t>
            </w:r>
          </w:p>
        </w:tc>
      </w:tr>
    </w:tbl>
    <w:p w:rsidR="00C72388" w:rsidRPr="00C72388" w:rsidRDefault="00C72388" w:rsidP="00C72388">
      <w:pPr>
        <w:spacing w:after="0" w:line="240" w:lineRule="auto"/>
        <w:ind w:firstLine="709"/>
        <w:contextualSpacing/>
        <w:jc w:val="both"/>
        <w:rPr>
          <w:rFonts w:ascii="Times New Roman" w:hAnsi="Times New Roman"/>
          <w:sz w:val="28"/>
          <w:szCs w:val="28"/>
        </w:rPr>
      </w:pPr>
    </w:p>
    <w:p w:rsidR="00C72388" w:rsidRPr="002C48A0" w:rsidRDefault="00C72388" w:rsidP="002C48A0">
      <w:pPr>
        <w:spacing w:after="0" w:line="240" w:lineRule="auto"/>
        <w:jc w:val="both"/>
        <w:rPr>
          <w:rFonts w:ascii="Times New Roman" w:hAnsi="Times New Roman"/>
          <w:sz w:val="28"/>
          <w:szCs w:val="28"/>
        </w:rPr>
      </w:pPr>
      <w:r w:rsidRPr="00C72388">
        <w:rPr>
          <w:rFonts w:ascii="Times New Roman" w:hAnsi="Times New Roman"/>
          <w:sz w:val="28"/>
          <w:szCs w:val="28"/>
        </w:rPr>
        <w:t>Друга Дисциплінарна палата Вищо</w:t>
      </w:r>
      <w:r w:rsidR="002C48A0">
        <w:rPr>
          <w:rFonts w:ascii="Times New Roman" w:hAnsi="Times New Roman"/>
          <w:sz w:val="28"/>
          <w:szCs w:val="28"/>
        </w:rPr>
        <w:t>ї ради правосуддя у складі</w:t>
      </w:r>
      <w:r w:rsidRPr="00C72388">
        <w:rPr>
          <w:rFonts w:ascii="Times New Roman" w:hAnsi="Times New Roman"/>
          <w:sz w:val="28"/>
          <w:szCs w:val="28"/>
        </w:rPr>
        <w:t xml:space="preserve">  головуючого – </w:t>
      </w:r>
      <w:proofErr w:type="spellStart"/>
      <w:r w:rsidR="001633CD" w:rsidRPr="00C72388">
        <w:rPr>
          <w:rFonts w:ascii="Times New Roman" w:hAnsi="Times New Roman"/>
          <w:sz w:val="28"/>
          <w:szCs w:val="28"/>
        </w:rPr>
        <w:t>Саліхова</w:t>
      </w:r>
      <w:proofErr w:type="spellEnd"/>
      <w:r w:rsidR="001633CD" w:rsidRPr="00C72388">
        <w:rPr>
          <w:rFonts w:ascii="Times New Roman" w:hAnsi="Times New Roman"/>
          <w:sz w:val="28"/>
          <w:szCs w:val="28"/>
        </w:rPr>
        <w:t xml:space="preserve"> В.В.</w:t>
      </w:r>
      <w:r w:rsidRPr="00C72388">
        <w:rPr>
          <w:rFonts w:ascii="Times New Roman" w:hAnsi="Times New Roman"/>
          <w:sz w:val="28"/>
          <w:szCs w:val="28"/>
        </w:rPr>
        <w:t>, член</w:t>
      </w:r>
      <w:r w:rsidR="00C65AB6">
        <w:rPr>
          <w:rFonts w:ascii="Times New Roman" w:hAnsi="Times New Roman"/>
          <w:sz w:val="28"/>
          <w:szCs w:val="28"/>
        </w:rPr>
        <w:t>а</w:t>
      </w:r>
      <w:r w:rsidRPr="00C72388">
        <w:rPr>
          <w:rFonts w:ascii="Times New Roman" w:hAnsi="Times New Roman"/>
          <w:sz w:val="28"/>
          <w:szCs w:val="28"/>
        </w:rPr>
        <w:t xml:space="preserve"> </w:t>
      </w:r>
      <w:proofErr w:type="spellStart"/>
      <w:r w:rsidRPr="00C72388">
        <w:rPr>
          <w:rFonts w:ascii="Times New Roman" w:hAnsi="Times New Roman"/>
          <w:sz w:val="28"/>
          <w:szCs w:val="28"/>
        </w:rPr>
        <w:t>Ковбій</w:t>
      </w:r>
      <w:proofErr w:type="spellEnd"/>
      <w:r w:rsidRPr="00C72388">
        <w:rPr>
          <w:rFonts w:ascii="Times New Roman" w:hAnsi="Times New Roman"/>
          <w:sz w:val="28"/>
          <w:szCs w:val="28"/>
        </w:rPr>
        <w:t xml:space="preserve"> О.В., </w:t>
      </w:r>
      <w:r w:rsidR="00C65AB6" w:rsidRPr="002C48A0">
        <w:rPr>
          <w:rFonts w:ascii="Times New Roman" w:hAnsi="Times New Roman"/>
          <w:sz w:val="28"/>
          <w:szCs w:val="28"/>
        </w:rPr>
        <w:t xml:space="preserve">залученого з Першої Дисциплінарної палати члена Вищої ради правосуддя – Бокової Ю.В.,  </w:t>
      </w:r>
      <w:r w:rsidRPr="00C72388">
        <w:rPr>
          <w:rFonts w:ascii="Times New Roman" w:hAnsi="Times New Roman"/>
          <w:sz w:val="28"/>
          <w:szCs w:val="28"/>
        </w:rPr>
        <w:t xml:space="preserve">розглянувши висновок </w:t>
      </w:r>
      <w:r w:rsidR="002C48A0">
        <w:rPr>
          <w:rFonts w:ascii="Times New Roman" w:hAnsi="Times New Roman"/>
          <w:sz w:val="28"/>
          <w:szCs w:val="28"/>
        </w:rPr>
        <w:t xml:space="preserve">    </w:t>
      </w:r>
      <w:r w:rsidRPr="00C72388">
        <w:rPr>
          <w:rFonts w:ascii="Times New Roman" w:hAnsi="Times New Roman"/>
          <w:sz w:val="28"/>
          <w:szCs w:val="28"/>
        </w:rPr>
        <w:t>доповідача – члена Другої Дисциплінарної палати Вищої ради правосуддя Мельника О.П. за результатами попередньої перевірки скарг</w:t>
      </w:r>
      <w:r w:rsidR="0098608E">
        <w:rPr>
          <w:rFonts w:ascii="Times New Roman" w:hAnsi="Times New Roman"/>
          <w:sz w:val="28"/>
          <w:szCs w:val="28"/>
        </w:rPr>
        <w:t>и</w:t>
      </w:r>
      <w:r w:rsidRPr="00C72388">
        <w:rPr>
          <w:rFonts w:ascii="Times New Roman" w:hAnsi="Times New Roman"/>
          <w:sz w:val="28"/>
          <w:szCs w:val="28"/>
        </w:rPr>
        <w:t xml:space="preserve"> </w:t>
      </w:r>
      <w:r w:rsidR="002C48A0" w:rsidRPr="002C48A0">
        <w:rPr>
          <w:rFonts w:ascii="Times New Roman" w:hAnsi="Times New Roman"/>
          <w:sz w:val="28"/>
          <w:szCs w:val="28"/>
        </w:rPr>
        <w:t xml:space="preserve">Де </w:t>
      </w:r>
      <w:proofErr w:type="spellStart"/>
      <w:r w:rsidR="002C48A0" w:rsidRPr="002C48A0">
        <w:rPr>
          <w:rFonts w:ascii="Times New Roman" w:hAnsi="Times New Roman"/>
          <w:sz w:val="28"/>
          <w:szCs w:val="28"/>
        </w:rPr>
        <w:t>Фореста</w:t>
      </w:r>
      <w:proofErr w:type="spellEnd"/>
      <w:r w:rsidR="002C48A0" w:rsidRPr="002C48A0">
        <w:rPr>
          <w:rFonts w:ascii="Times New Roman" w:hAnsi="Times New Roman"/>
          <w:sz w:val="28"/>
          <w:szCs w:val="28"/>
        </w:rPr>
        <w:t xml:space="preserve"> </w:t>
      </w:r>
      <w:proofErr w:type="spellStart"/>
      <w:r w:rsidR="002C48A0" w:rsidRPr="002C48A0">
        <w:rPr>
          <w:rFonts w:ascii="Times New Roman" w:hAnsi="Times New Roman"/>
          <w:sz w:val="28"/>
          <w:szCs w:val="28"/>
        </w:rPr>
        <w:t>Ноеля</w:t>
      </w:r>
      <w:proofErr w:type="spellEnd"/>
      <w:r w:rsidR="002C48A0" w:rsidRPr="002C48A0">
        <w:rPr>
          <w:rFonts w:ascii="Times New Roman" w:hAnsi="Times New Roman"/>
          <w:sz w:val="28"/>
          <w:szCs w:val="28"/>
        </w:rPr>
        <w:t xml:space="preserve"> Костянтиновича стосовно судді Окружного адміністративного суду міста Києва </w:t>
      </w:r>
      <w:proofErr w:type="spellStart"/>
      <w:r w:rsidR="002C48A0" w:rsidRPr="002C48A0">
        <w:rPr>
          <w:rFonts w:ascii="Times New Roman" w:hAnsi="Times New Roman"/>
          <w:sz w:val="28"/>
          <w:szCs w:val="28"/>
        </w:rPr>
        <w:t>Келеберди</w:t>
      </w:r>
      <w:proofErr w:type="spellEnd"/>
      <w:r w:rsidR="002C48A0" w:rsidRPr="002C48A0">
        <w:rPr>
          <w:rFonts w:ascii="Times New Roman" w:hAnsi="Times New Roman"/>
          <w:sz w:val="28"/>
          <w:szCs w:val="28"/>
        </w:rPr>
        <w:t xml:space="preserve"> Володимира Івановича</w:t>
      </w:r>
      <w:r w:rsidRPr="00C72388">
        <w:rPr>
          <w:rFonts w:ascii="Times New Roman" w:hAnsi="Times New Roman"/>
          <w:sz w:val="28"/>
          <w:szCs w:val="28"/>
        </w:rPr>
        <w:t>,</w:t>
      </w:r>
    </w:p>
    <w:p w:rsidR="00C72388" w:rsidRPr="00C72388" w:rsidRDefault="00C72388" w:rsidP="00C72388">
      <w:pPr>
        <w:spacing w:after="0" w:line="240" w:lineRule="auto"/>
        <w:ind w:firstLine="709"/>
        <w:contextualSpacing/>
        <w:jc w:val="both"/>
        <w:rPr>
          <w:rFonts w:ascii="Times New Roman" w:hAnsi="Times New Roman"/>
          <w:sz w:val="28"/>
          <w:szCs w:val="28"/>
        </w:rPr>
      </w:pPr>
    </w:p>
    <w:p w:rsidR="00C72388" w:rsidRPr="00C72388" w:rsidRDefault="00C72388" w:rsidP="00C72388">
      <w:pPr>
        <w:spacing w:after="0" w:line="240" w:lineRule="auto"/>
        <w:ind w:firstLine="851"/>
        <w:jc w:val="center"/>
        <w:rPr>
          <w:rFonts w:ascii="Times New Roman" w:eastAsia="Times New Roman" w:hAnsi="Times New Roman" w:cs="Times New Roman"/>
          <w:sz w:val="28"/>
          <w:szCs w:val="28"/>
          <w:lang w:eastAsia="ru-RU"/>
        </w:rPr>
      </w:pPr>
      <w:r w:rsidRPr="00C72388">
        <w:rPr>
          <w:rFonts w:ascii="Times New Roman" w:eastAsia="Times New Roman" w:hAnsi="Times New Roman" w:cs="Times New Roman"/>
          <w:b/>
          <w:sz w:val="28"/>
          <w:szCs w:val="28"/>
          <w:lang w:eastAsia="ru-RU"/>
        </w:rPr>
        <w:t>встановила</w:t>
      </w:r>
      <w:r w:rsidRPr="00C72388">
        <w:rPr>
          <w:rFonts w:ascii="Times New Roman" w:eastAsia="Times New Roman" w:hAnsi="Times New Roman" w:cs="Times New Roman"/>
          <w:sz w:val="28"/>
          <w:szCs w:val="28"/>
          <w:lang w:eastAsia="ru-RU"/>
        </w:rPr>
        <w:t>:</w:t>
      </w:r>
    </w:p>
    <w:p w:rsidR="00C72388" w:rsidRPr="00C72388" w:rsidRDefault="00C72388" w:rsidP="00C72388">
      <w:pPr>
        <w:spacing w:after="0" w:line="240" w:lineRule="auto"/>
        <w:ind w:firstLine="851"/>
        <w:jc w:val="both"/>
        <w:rPr>
          <w:rFonts w:ascii="Times New Roman" w:eastAsia="Times New Roman" w:hAnsi="Times New Roman" w:cs="Times New Roman"/>
          <w:sz w:val="28"/>
          <w:szCs w:val="28"/>
          <w:lang w:eastAsia="ru-RU"/>
        </w:rPr>
      </w:pPr>
    </w:p>
    <w:p w:rsidR="00DF3317" w:rsidRPr="002C48A0" w:rsidRDefault="002C48A0" w:rsidP="00DF3317">
      <w:pPr>
        <w:tabs>
          <w:tab w:val="left" w:pos="6804"/>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д</w:t>
      </w:r>
      <w:r w:rsidRPr="002C48A0">
        <w:rPr>
          <w:rFonts w:ascii="Times New Roman" w:eastAsia="Calibri" w:hAnsi="Times New Roman" w:cs="Times New Roman"/>
          <w:sz w:val="28"/>
          <w:szCs w:val="28"/>
        </w:rPr>
        <w:t xml:space="preserve">о Вищої ради правосуддя 9 листопада 2021 року за вхідним                                                № Д-5407/0/7-21 надійшла </w:t>
      </w:r>
      <w:r w:rsidRPr="002C48A0">
        <w:rPr>
          <w:rFonts w:ascii="Times New Roman" w:eastAsia="Calibri" w:hAnsi="Times New Roman"/>
          <w:sz w:val="28"/>
          <w:szCs w:val="28"/>
        </w:rPr>
        <w:t xml:space="preserve">скарга  Де </w:t>
      </w:r>
      <w:proofErr w:type="spellStart"/>
      <w:r w:rsidRPr="002C48A0">
        <w:rPr>
          <w:rFonts w:ascii="Times New Roman" w:eastAsia="Calibri" w:hAnsi="Times New Roman"/>
          <w:sz w:val="28"/>
          <w:szCs w:val="28"/>
        </w:rPr>
        <w:t>Фореста</w:t>
      </w:r>
      <w:proofErr w:type="spellEnd"/>
      <w:r w:rsidRPr="002C48A0">
        <w:rPr>
          <w:rFonts w:ascii="Times New Roman" w:eastAsia="Calibri" w:hAnsi="Times New Roman"/>
          <w:sz w:val="28"/>
          <w:szCs w:val="28"/>
        </w:rPr>
        <w:t xml:space="preserve"> Н.К.  стосовно судді Окружного адміністративного суду міста Києва </w:t>
      </w:r>
      <w:proofErr w:type="spellStart"/>
      <w:r w:rsidRPr="002C48A0">
        <w:rPr>
          <w:rFonts w:ascii="Times New Roman" w:eastAsia="Calibri" w:hAnsi="Times New Roman"/>
          <w:sz w:val="28"/>
          <w:szCs w:val="28"/>
        </w:rPr>
        <w:t>Келеберди</w:t>
      </w:r>
      <w:proofErr w:type="spellEnd"/>
      <w:r w:rsidRPr="002C48A0">
        <w:rPr>
          <w:rFonts w:ascii="Times New Roman" w:eastAsia="Calibri" w:hAnsi="Times New Roman"/>
          <w:sz w:val="28"/>
          <w:szCs w:val="28"/>
        </w:rPr>
        <w:t xml:space="preserve"> В.І. під час розгляду справи                 № 640/765</w:t>
      </w:r>
      <w:r w:rsidR="007F57D9">
        <w:rPr>
          <w:rFonts w:ascii="Times New Roman" w:eastAsia="Calibri" w:hAnsi="Times New Roman"/>
          <w:sz w:val="28"/>
          <w:szCs w:val="28"/>
        </w:rPr>
        <w:t>/20</w:t>
      </w:r>
      <w:r w:rsidR="00DF3317" w:rsidRPr="002C48A0">
        <w:rPr>
          <w:rFonts w:ascii="Times New Roman" w:eastAsia="Calibri" w:hAnsi="Times New Roman" w:cs="Times New Roman"/>
          <w:sz w:val="28"/>
          <w:szCs w:val="28"/>
        </w:rPr>
        <w:t>.</w:t>
      </w:r>
    </w:p>
    <w:p w:rsidR="007E31F6" w:rsidRPr="007E31F6" w:rsidRDefault="007E31F6" w:rsidP="007E31F6">
      <w:pPr>
        <w:spacing w:after="0" w:line="240" w:lineRule="auto"/>
        <w:ind w:firstLine="567"/>
        <w:contextualSpacing/>
        <w:jc w:val="both"/>
        <w:rPr>
          <w:rFonts w:ascii="Times New Roman" w:eastAsia="Calibri" w:hAnsi="Times New Roman" w:cs="Times New Roman"/>
          <w:sz w:val="28"/>
          <w:szCs w:val="28"/>
        </w:rPr>
      </w:pPr>
      <w:r w:rsidRPr="007E31F6">
        <w:rPr>
          <w:rFonts w:ascii="Times New Roman" w:eastAsia="Calibri" w:hAnsi="Times New Roman" w:cs="Times New Roman"/>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rsidR="007E31F6" w:rsidRPr="007E31F6" w:rsidRDefault="007E31F6" w:rsidP="007E31F6">
      <w:pPr>
        <w:spacing w:after="0" w:line="240" w:lineRule="auto"/>
        <w:ind w:firstLine="567"/>
        <w:contextualSpacing/>
        <w:jc w:val="both"/>
        <w:rPr>
          <w:rFonts w:ascii="Times New Roman" w:eastAsia="Calibri" w:hAnsi="Times New Roman" w:cs="Times New Roman"/>
          <w:sz w:val="28"/>
          <w:szCs w:val="28"/>
        </w:rPr>
      </w:pPr>
      <w:r w:rsidRPr="007E31F6">
        <w:rPr>
          <w:rFonts w:ascii="Times New Roman" w:eastAsia="Calibri" w:hAnsi="Times New Roman" w:cs="Times New Roman"/>
          <w:sz w:val="28"/>
          <w:szCs w:val="28"/>
        </w:rPr>
        <w:t xml:space="preserve">Правова невизначеність реалізації норм Закону № 1635-IX позбавила Вищу раду правосуддя можливості здійснювати процедури дисциплінарних проваджень стосовно суддів у зв’язку з чим рішенням Вищої ради правосуддя </w:t>
      </w:r>
      <w:r w:rsidRPr="007E31F6">
        <w:rPr>
          <w:rFonts w:ascii="Times New Roman" w:eastAsia="Calibri" w:hAnsi="Times New Roman" w:cs="Times New Roman"/>
          <w:sz w:val="28"/>
          <w:szCs w:val="28"/>
        </w:rPr>
        <w:lastRenderedPageBreak/>
        <w:t>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7E31F6" w:rsidRPr="007E31F6" w:rsidRDefault="007E31F6" w:rsidP="007E31F6">
      <w:pPr>
        <w:spacing w:after="0" w:line="240" w:lineRule="auto"/>
        <w:ind w:firstLine="567"/>
        <w:contextualSpacing/>
        <w:jc w:val="both"/>
        <w:rPr>
          <w:rFonts w:ascii="Times New Roman" w:eastAsia="Calibri" w:hAnsi="Times New Roman" w:cs="Times New Roman"/>
          <w:sz w:val="28"/>
          <w:szCs w:val="28"/>
        </w:rPr>
      </w:pPr>
      <w:r w:rsidRPr="007E31F6">
        <w:rPr>
          <w:rFonts w:ascii="Times New Roman" w:eastAsia="Calibri" w:hAnsi="Times New Roman" w:cs="Times New Roman"/>
          <w:sz w:val="28"/>
          <w:szCs w:val="28"/>
        </w:rPr>
        <w:t>Надалі 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rsidR="007E31F6" w:rsidRPr="007E31F6" w:rsidRDefault="007E31F6" w:rsidP="007E31F6">
      <w:pPr>
        <w:spacing w:after="0" w:line="240" w:lineRule="auto"/>
        <w:ind w:firstLine="567"/>
        <w:contextualSpacing/>
        <w:jc w:val="both"/>
        <w:rPr>
          <w:rFonts w:ascii="Times New Roman" w:eastAsia="Calibri" w:hAnsi="Times New Roman" w:cs="Times New Roman"/>
          <w:sz w:val="28"/>
          <w:szCs w:val="28"/>
        </w:rPr>
      </w:pPr>
      <w:r w:rsidRPr="007E31F6">
        <w:rPr>
          <w:rFonts w:ascii="Times New Roman" w:eastAsia="Calibri" w:hAnsi="Times New Roman" w:cs="Times New Roman"/>
          <w:sz w:val="28"/>
          <w:szCs w:val="28"/>
        </w:rPr>
        <w:t>Поряд з цим розділ ІІІ «Прикінцеві та перехідні положення» Закону України «Про Вищу раду правосуддя» доповнено пунктом 23</w:t>
      </w:r>
      <w:r w:rsidRPr="007E31F6">
        <w:rPr>
          <w:rFonts w:ascii="Times New Roman" w:eastAsia="Calibri" w:hAnsi="Times New Roman" w:cs="Times New Roman"/>
          <w:sz w:val="28"/>
          <w:szCs w:val="28"/>
          <w:vertAlign w:val="superscript"/>
        </w:rPr>
        <w:t>7</w:t>
      </w:r>
      <w:r w:rsidRPr="007E31F6">
        <w:rPr>
          <w:rFonts w:ascii="Times New Roman" w:eastAsia="Calibri" w:hAnsi="Times New Roman" w:cs="Times New Roman"/>
          <w:sz w:val="28"/>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7E31F6" w:rsidRPr="007E31F6" w:rsidRDefault="007E31F6" w:rsidP="007E31F6">
      <w:pPr>
        <w:spacing w:after="0" w:line="240" w:lineRule="auto"/>
        <w:ind w:firstLine="567"/>
        <w:contextualSpacing/>
        <w:jc w:val="both"/>
        <w:rPr>
          <w:rFonts w:ascii="Times New Roman" w:eastAsia="Calibri" w:hAnsi="Times New Roman" w:cs="Times New Roman"/>
          <w:sz w:val="28"/>
          <w:szCs w:val="28"/>
        </w:rPr>
      </w:pPr>
      <w:r w:rsidRPr="007E31F6">
        <w:rPr>
          <w:rFonts w:ascii="Times New Roman" w:eastAsia="Calibri" w:hAnsi="Times New Roman" w:cs="Times New Roman"/>
          <w:sz w:val="28"/>
          <w:szCs w:val="28"/>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w:t>
      </w:r>
    </w:p>
    <w:p w:rsidR="007E31F6" w:rsidRPr="007E31F6" w:rsidRDefault="007E31F6" w:rsidP="007E31F6">
      <w:pPr>
        <w:spacing w:after="0" w:line="240" w:lineRule="auto"/>
        <w:ind w:firstLine="567"/>
        <w:jc w:val="both"/>
        <w:rPr>
          <w:rFonts w:ascii="Times New Roman" w:hAnsi="Times New Roman" w:cs="Times New Roman"/>
          <w:sz w:val="28"/>
          <w:szCs w:val="28"/>
        </w:rPr>
      </w:pPr>
      <w:r w:rsidRPr="007E31F6">
        <w:rPr>
          <w:rFonts w:ascii="Times New Roman" w:hAnsi="Times New Roman" w:cs="Times New Roman"/>
          <w:sz w:val="28"/>
          <w:szCs w:val="28"/>
        </w:rPr>
        <w:t>На підставі протоколу повторного автоматизованого визначення члена  Вищої ради правосуддя у справі від 6 листопада 2023 року вказану скаргу передано для попередньої перевірки члену Другої Дисциплінарної палати Вищої ради правосуддя Мельнику О.П. (доповідач), який відповідно до пункту 23</w:t>
      </w:r>
      <w:r w:rsidRPr="007E31F6">
        <w:rPr>
          <w:rFonts w:ascii="Times New Roman" w:hAnsi="Times New Roman" w:cs="Times New Roman"/>
          <w:sz w:val="28"/>
          <w:szCs w:val="28"/>
          <w:vertAlign w:val="superscript"/>
        </w:rPr>
        <w:t xml:space="preserve">7 </w:t>
      </w:r>
      <w:r w:rsidRPr="007E31F6">
        <w:rPr>
          <w:rFonts w:ascii="Times New Roman" w:hAnsi="Times New Roman" w:cs="Times New Roman"/>
          <w:sz w:val="28"/>
          <w:szCs w:val="28"/>
        </w:rPr>
        <w:t>розділу ІІІ «Прикінцеві та перехідні положення» Закону України «Про Вищу раду правосуддя» (в редакції закону на час вчинення процесуальної дії, далі – Закон України «Про Вищу раду правосуддя») тимчасово здійснює повноваження дисциплінарного інспектора.</w:t>
      </w:r>
    </w:p>
    <w:p w:rsidR="00C72388" w:rsidRPr="00C72388" w:rsidRDefault="00C72388" w:rsidP="00C72388">
      <w:pPr>
        <w:spacing w:after="0" w:line="240" w:lineRule="auto"/>
        <w:ind w:firstLine="567"/>
        <w:jc w:val="both"/>
        <w:rPr>
          <w:rFonts w:ascii="Times New Roman" w:eastAsia="Calibri" w:hAnsi="Times New Roman" w:cs="Times New Roman"/>
          <w:sz w:val="28"/>
          <w:szCs w:val="28"/>
        </w:rPr>
      </w:pPr>
      <w:r w:rsidRPr="00C72388">
        <w:rPr>
          <w:rFonts w:ascii="Times New Roman" w:eastAsia="Calibri" w:hAnsi="Times New Roman" w:cs="Times New Roman"/>
          <w:sz w:val="28"/>
          <w:szCs w:val="28"/>
        </w:rPr>
        <w:t xml:space="preserve">За </w:t>
      </w:r>
      <w:r w:rsidRPr="007E31F6">
        <w:rPr>
          <w:rFonts w:ascii="Times New Roman" w:hAnsi="Times New Roman" w:cs="Times New Roman"/>
          <w:sz w:val="28"/>
          <w:szCs w:val="28"/>
        </w:rPr>
        <w:t>результатами попередньої перевірки скарг</w:t>
      </w:r>
      <w:r w:rsidR="00846E4A" w:rsidRPr="007E31F6">
        <w:rPr>
          <w:rFonts w:ascii="Times New Roman" w:hAnsi="Times New Roman" w:cs="Times New Roman"/>
          <w:sz w:val="28"/>
          <w:szCs w:val="28"/>
        </w:rPr>
        <w:t>и</w:t>
      </w:r>
      <w:r w:rsidRPr="007E31F6">
        <w:rPr>
          <w:rFonts w:ascii="Times New Roman" w:hAnsi="Times New Roman" w:cs="Times New Roman"/>
          <w:sz w:val="28"/>
          <w:szCs w:val="28"/>
        </w:rPr>
        <w:t xml:space="preserve"> </w:t>
      </w:r>
      <w:r w:rsidR="007E31F6" w:rsidRPr="007E31F6">
        <w:rPr>
          <w:rFonts w:ascii="Times New Roman" w:hAnsi="Times New Roman"/>
          <w:sz w:val="28"/>
          <w:szCs w:val="28"/>
        </w:rPr>
        <w:t xml:space="preserve">Де </w:t>
      </w:r>
      <w:proofErr w:type="spellStart"/>
      <w:r w:rsidR="007E31F6" w:rsidRPr="007E31F6">
        <w:rPr>
          <w:rFonts w:ascii="Times New Roman" w:hAnsi="Times New Roman"/>
          <w:sz w:val="28"/>
          <w:szCs w:val="28"/>
        </w:rPr>
        <w:t>Фореста</w:t>
      </w:r>
      <w:proofErr w:type="spellEnd"/>
      <w:r w:rsidR="007E31F6" w:rsidRPr="007E31F6">
        <w:rPr>
          <w:rFonts w:ascii="Times New Roman" w:hAnsi="Times New Roman"/>
          <w:sz w:val="28"/>
          <w:szCs w:val="28"/>
        </w:rPr>
        <w:t xml:space="preserve"> Н.К.  стосовно судді Окружного адміністративного суду міста Києва </w:t>
      </w:r>
      <w:proofErr w:type="spellStart"/>
      <w:r w:rsidR="007E31F6" w:rsidRPr="007E31F6">
        <w:rPr>
          <w:rFonts w:ascii="Times New Roman" w:hAnsi="Times New Roman"/>
          <w:sz w:val="28"/>
          <w:szCs w:val="28"/>
        </w:rPr>
        <w:t>Келеберди</w:t>
      </w:r>
      <w:proofErr w:type="spellEnd"/>
      <w:r w:rsidR="007E31F6" w:rsidRPr="007E31F6">
        <w:rPr>
          <w:rFonts w:ascii="Times New Roman" w:hAnsi="Times New Roman"/>
          <w:sz w:val="28"/>
          <w:szCs w:val="28"/>
        </w:rPr>
        <w:t xml:space="preserve"> В.І. </w:t>
      </w:r>
      <w:r w:rsidRPr="007E31F6">
        <w:rPr>
          <w:rFonts w:ascii="Times New Roman" w:hAnsi="Times New Roman" w:cs="Times New Roman"/>
          <w:sz w:val="28"/>
          <w:szCs w:val="28"/>
        </w:rPr>
        <w:t xml:space="preserve">членом Другої Дисциплінарної палати Вищої ради правосуддя Мельником О.П. складено висновок від </w:t>
      </w:r>
      <w:r w:rsidR="007E31F6" w:rsidRPr="007E31F6">
        <w:rPr>
          <w:rFonts w:ascii="Times New Roman" w:hAnsi="Times New Roman" w:cs="Times New Roman"/>
          <w:sz w:val="28"/>
          <w:szCs w:val="28"/>
        </w:rPr>
        <w:t>23 лютого</w:t>
      </w:r>
      <w:r w:rsidRPr="007E31F6">
        <w:rPr>
          <w:rFonts w:ascii="Times New Roman" w:hAnsi="Times New Roman" w:cs="Times New Roman"/>
          <w:sz w:val="28"/>
          <w:szCs w:val="28"/>
        </w:rPr>
        <w:t xml:space="preserve"> 202</w:t>
      </w:r>
      <w:r w:rsidR="00846E4A" w:rsidRPr="007E31F6">
        <w:rPr>
          <w:rFonts w:ascii="Times New Roman" w:hAnsi="Times New Roman" w:cs="Times New Roman"/>
          <w:sz w:val="28"/>
          <w:szCs w:val="28"/>
        </w:rPr>
        <w:t>4</w:t>
      </w:r>
      <w:r w:rsidRPr="007E31F6">
        <w:rPr>
          <w:rFonts w:ascii="Times New Roman" w:hAnsi="Times New Roman" w:cs="Times New Roman"/>
          <w:sz w:val="28"/>
          <w:szCs w:val="28"/>
        </w:rPr>
        <w:t xml:space="preserve"> року з пропозицією скарг</w:t>
      </w:r>
      <w:r w:rsidR="00846E4A" w:rsidRPr="007E31F6">
        <w:rPr>
          <w:rFonts w:ascii="Times New Roman" w:hAnsi="Times New Roman" w:cs="Times New Roman"/>
          <w:sz w:val="28"/>
          <w:szCs w:val="28"/>
        </w:rPr>
        <w:t>у</w:t>
      </w:r>
      <w:r w:rsidRPr="007E31F6">
        <w:rPr>
          <w:rFonts w:ascii="Times New Roman" w:hAnsi="Times New Roman" w:cs="Times New Roman"/>
          <w:sz w:val="28"/>
          <w:szCs w:val="28"/>
        </w:rPr>
        <w:t xml:space="preserve"> </w:t>
      </w:r>
      <w:r w:rsidR="007E31F6">
        <w:rPr>
          <w:rFonts w:ascii="Times New Roman" w:hAnsi="Times New Roman" w:cs="Times New Roman"/>
          <w:sz w:val="28"/>
          <w:szCs w:val="28"/>
        </w:rPr>
        <w:t xml:space="preserve">                                       </w:t>
      </w:r>
      <w:r w:rsidR="007E31F6" w:rsidRPr="007E31F6">
        <w:rPr>
          <w:rFonts w:ascii="Times New Roman" w:hAnsi="Times New Roman"/>
          <w:sz w:val="28"/>
          <w:szCs w:val="28"/>
        </w:rPr>
        <w:t xml:space="preserve">Де </w:t>
      </w:r>
      <w:proofErr w:type="spellStart"/>
      <w:r w:rsidR="007E31F6" w:rsidRPr="007E31F6">
        <w:rPr>
          <w:rFonts w:ascii="Times New Roman" w:hAnsi="Times New Roman"/>
          <w:sz w:val="28"/>
          <w:szCs w:val="28"/>
        </w:rPr>
        <w:t>Фореста</w:t>
      </w:r>
      <w:proofErr w:type="spellEnd"/>
      <w:r w:rsidR="007E31F6" w:rsidRPr="007E31F6">
        <w:rPr>
          <w:rFonts w:ascii="Times New Roman" w:hAnsi="Times New Roman"/>
          <w:sz w:val="28"/>
          <w:szCs w:val="28"/>
        </w:rPr>
        <w:t xml:space="preserve"> Н.К.</w:t>
      </w:r>
      <w:r w:rsidR="007E31F6" w:rsidRPr="007E31F6">
        <w:rPr>
          <w:rFonts w:ascii="Times New Roman" w:hAnsi="Times New Roman"/>
        </w:rPr>
        <w:t xml:space="preserve">  </w:t>
      </w:r>
      <w:r w:rsidRPr="007E31F6">
        <w:rPr>
          <w:rFonts w:ascii="Times New Roman" w:hAnsi="Times New Roman" w:cs="Times New Roman"/>
          <w:sz w:val="28"/>
          <w:szCs w:val="28"/>
        </w:rPr>
        <w:t>залишити без розгляду та повернути скаржнику.</w:t>
      </w:r>
      <w:r w:rsidRPr="00C72388">
        <w:rPr>
          <w:rFonts w:ascii="Times New Roman" w:eastAsia="Calibri" w:hAnsi="Times New Roman" w:cs="Times New Roman"/>
          <w:sz w:val="28"/>
          <w:szCs w:val="28"/>
        </w:rPr>
        <w:t xml:space="preserve">  </w:t>
      </w:r>
    </w:p>
    <w:p w:rsidR="00C72388" w:rsidRPr="00210D98" w:rsidRDefault="00C72388" w:rsidP="00C72388">
      <w:pPr>
        <w:spacing w:after="0" w:line="240" w:lineRule="auto"/>
        <w:ind w:firstLine="567"/>
        <w:jc w:val="both"/>
        <w:rPr>
          <w:rFonts w:ascii="Times New Roman" w:hAnsi="Times New Roman" w:cs="Times New Roman"/>
          <w:sz w:val="28"/>
          <w:szCs w:val="28"/>
        </w:rPr>
      </w:pPr>
      <w:r w:rsidRPr="00C72388">
        <w:rPr>
          <w:rFonts w:ascii="Times New Roman" w:eastAsia="Calibri" w:hAnsi="Times New Roman" w:cs="Times New Roman"/>
          <w:sz w:val="28"/>
          <w:szCs w:val="28"/>
          <w:lang w:eastAsia="ru-RU"/>
        </w:rPr>
        <w:t xml:space="preserve">Заслухавши головуючого на засіданні – члена Другої Дисциплінарної палати Вищої ради правосуддя </w:t>
      </w:r>
      <w:proofErr w:type="spellStart"/>
      <w:r w:rsidR="00B52F6A" w:rsidRPr="00C72388">
        <w:rPr>
          <w:rFonts w:ascii="Times New Roman" w:hAnsi="Times New Roman"/>
          <w:sz w:val="28"/>
          <w:szCs w:val="28"/>
        </w:rPr>
        <w:t>Саліхова</w:t>
      </w:r>
      <w:proofErr w:type="spellEnd"/>
      <w:r w:rsidR="00B52F6A" w:rsidRPr="00C72388">
        <w:rPr>
          <w:rFonts w:ascii="Times New Roman" w:hAnsi="Times New Roman"/>
          <w:sz w:val="28"/>
          <w:szCs w:val="28"/>
        </w:rPr>
        <w:t xml:space="preserve"> В.В.</w:t>
      </w:r>
      <w:r w:rsidRPr="00C72388">
        <w:rPr>
          <w:rFonts w:ascii="Times New Roman" w:eastAsia="Calibri" w:hAnsi="Times New Roman" w:cs="Times New Roman"/>
          <w:sz w:val="28"/>
          <w:szCs w:val="28"/>
          <w:lang w:eastAsia="ru-RU"/>
        </w:rPr>
        <w:t xml:space="preserve">, розглянувши </w:t>
      </w:r>
      <w:r w:rsidRPr="00C72388">
        <w:rPr>
          <w:rFonts w:ascii="Times New Roman" w:eastAsia="Calibri" w:hAnsi="Times New Roman" w:cs="Times New Roman"/>
          <w:sz w:val="28"/>
          <w:szCs w:val="28"/>
        </w:rPr>
        <w:t>скарг</w:t>
      </w:r>
      <w:r w:rsidR="00C32E12">
        <w:rPr>
          <w:rFonts w:ascii="Times New Roman" w:eastAsia="Calibri" w:hAnsi="Times New Roman" w:cs="Times New Roman"/>
          <w:sz w:val="28"/>
          <w:szCs w:val="28"/>
        </w:rPr>
        <w:t>у</w:t>
      </w:r>
      <w:r w:rsidR="00FD6554">
        <w:rPr>
          <w:rFonts w:ascii="Times New Roman" w:eastAsia="Calibri" w:hAnsi="Times New Roman" w:cs="Times New Roman"/>
          <w:sz w:val="28"/>
          <w:szCs w:val="28"/>
        </w:rPr>
        <w:t xml:space="preserve"> </w:t>
      </w:r>
      <w:r w:rsidRPr="00C72388">
        <w:rPr>
          <w:rFonts w:ascii="Times New Roman" w:eastAsia="Calibri" w:hAnsi="Times New Roman" w:cs="Times New Roman"/>
          <w:sz w:val="28"/>
          <w:szCs w:val="28"/>
        </w:rPr>
        <w:t xml:space="preserve"> </w:t>
      </w:r>
      <w:r w:rsidR="007117D4">
        <w:rPr>
          <w:rFonts w:ascii="Times New Roman" w:eastAsia="Calibri" w:hAnsi="Times New Roman" w:cs="Times New Roman"/>
          <w:sz w:val="28"/>
          <w:szCs w:val="28"/>
        </w:rPr>
        <w:t xml:space="preserve">                                          </w:t>
      </w:r>
      <w:r w:rsidR="007117D4" w:rsidRPr="007E31F6">
        <w:rPr>
          <w:rFonts w:ascii="Times New Roman" w:hAnsi="Times New Roman"/>
          <w:sz w:val="28"/>
          <w:szCs w:val="28"/>
        </w:rPr>
        <w:lastRenderedPageBreak/>
        <w:t xml:space="preserve">Де </w:t>
      </w:r>
      <w:proofErr w:type="spellStart"/>
      <w:r w:rsidR="007117D4" w:rsidRPr="007E31F6">
        <w:rPr>
          <w:rFonts w:ascii="Times New Roman" w:hAnsi="Times New Roman"/>
          <w:sz w:val="28"/>
          <w:szCs w:val="28"/>
        </w:rPr>
        <w:t>Фореста</w:t>
      </w:r>
      <w:proofErr w:type="spellEnd"/>
      <w:r w:rsidR="007117D4" w:rsidRPr="007E31F6">
        <w:rPr>
          <w:rFonts w:ascii="Times New Roman" w:hAnsi="Times New Roman"/>
          <w:sz w:val="28"/>
          <w:szCs w:val="28"/>
        </w:rPr>
        <w:t xml:space="preserve"> Н.К.</w:t>
      </w:r>
      <w:r w:rsidRPr="00C72388">
        <w:rPr>
          <w:rFonts w:ascii="Times New Roman" w:eastAsia="Calibri" w:hAnsi="Times New Roman" w:cs="Times New Roman"/>
          <w:sz w:val="28"/>
          <w:szCs w:val="28"/>
          <w:lang w:eastAsia="ru-RU"/>
        </w:rPr>
        <w:t>, Друга Дисциплінарна палата Вищої ради правосуддя встановила таке.</w:t>
      </w:r>
    </w:p>
    <w:p w:rsidR="00F97F21" w:rsidRPr="00210D98" w:rsidRDefault="00C75CFA" w:rsidP="00210D98">
      <w:pPr>
        <w:spacing w:after="0" w:line="240" w:lineRule="auto"/>
        <w:ind w:firstLine="567"/>
        <w:jc w:val="both"/>
        <w:rPr>
          <w:rFonts w:ascii="Times New Roman" w:hAnsi="Times New Roman" w:cs="Times New Roman"/>
          <w:sz w:val="28"/>
          <w:szCs w:val="28"/>
        </w:rPr>
      </w:pPr>
      <w:r w:rsidRPr="00210D98">
        <w:rPr>
          <w:rFonts w:ascii="Times New Roman" w:hAnsi="Times New Roman" w:cs="Times New Roman"/>
          <w:sz w:val="28"/>
          <w:szCs w:val="28"/>
        </w:rPr>
        <w:t xml:space="preserve"> </w:t>
      </w:r>
      <w:r w:rsidR="00ED69F7" w:rsidRPr="00ED69F7">
        <w:rPr>
          <w:rFonts w:ascii="Times New Roman" w:hAnsi="Times New Roman" w:cs="Times New Roman"/>
          <w:sz w:val="28"/>
          <w:szCs w:val="28"/>
        </w:rPr>
        <w:t xml:space="preserve">У дисциплінарній скарзі </w:t>
      </w:r>
      <w:r w:rsidR="007117D4" w:rsidRPr="00210D98">
        <w:rPr>
          <w:rFonts w:ascii="Times New Roman" w:hAnsi="Times New Roman" w:cs="Times New Roman"/>
          <w:sz w:val="28"/>
          <w:szCs w:val="28"/>
        </w:rPr>
        <w:t xml:space="preserve">Де </w:t>
      </w:r>
      <w:proofErr w:type="spellStart"/>
      <w:r w:rsidR="007117D4" w:rsidRPr="00210D98">
        <w:rPr>
          <w:rFonts w:ascii="Times New Roman" w:hAnsi="Times New Roman" w:cs="Times New Roman"/>
          <w:sz w:val="28"/>
          <w:szCs w:val="28"/>
        </w:rPr>
        <w:t>Фореста</w:t>
      </w:r>
      <w:proofErr w:type="spellEnd"/>
      <w:r w:rsidR="007117D4" w:rsidRPr="00210D98">
        <w:rPr>
          <w:rFonts w:ascii="Times New Roman" w:hAnsi="Times New Roman" w:cs="Times New Roman"/>
          <w:sz w:val="28"/>
          <w:szCs w:val="28"/>
        </w:rPr>
        <w:t xml:space="preserve"> Н.К. </w:t>
      </w:r>
      <w:r w:rsidR="00ED69F7" w:rsidRPr="00210D98">
        <w:rPr>
          <w:rFonts w:ascii="Times New Roman" w:hAnsi="Times New Roman" w:cs="Times New Roman"/>
          <w:sz w:val="28"/>
          <w:szCs w:val="28"/>
        </w:rPr>
        <w:t xml:space="preserve">зазначається, що </w:t>
      </w:r>
      <w:r w:rsidR="00F97F21" w:rsidRPr="00210D98">
        <w:rPr>
          <w:rFonts w:ascii="Times New Roman" w:hAnsi="Times New Roman" w:cs="Times New Roman"/>
          <w:sz w:val="28"/>
          <w:szCs w:val="28"/>
        </w:rPr>
        <w:t xml:space="preserve">підставою для притягнення судді </w:t>
      </w:r>
      <w:proofErr w:type="spellStart"/>
      <w:r w:rsidR="00F97F21" w:rsidRPr="00210D98">
        <w:rPr>
          <w:rFonts w:ascii="Times New Roman" w:hAnsi="Times New Roman" w:cs="Times New Roman"/>
          <w:sz w:val="28"/>
          <w:szCs w:val="28"/>
        </w:rPr>
        <w:t>Келеберди</w:t>
      </w:r>
      <w:proofErr w:type="spellEnd"/>
      <w:r w:rsidR="00F97F21" w:rsidRPr="00210D98">
        <w:rPr>
          <w:rFonts w:ascii="Times New Roman" w:hAnsi="Times New Roman" w:cs="Times New Roman"/>
          <w:sz w:val="28"/>
          <w:szCs w:val="28"/>
        </w:rPr>
        <w:t xml:space="preserve"> В.І. до дисциплінарної відповідальності є безпідставне  затягування або невжиття заходів щодо розгляду адміністративної справи № 640/765/20 протягом встановленого законом строку</w:t>
      </w:r>
      <w:r w:rsidR="007F57D9" w:rsidRPr="00210D98">
        <w:rPr>
          <w:rFonts w:ascii="Times New Roman" w:hAnsi="Times New Roman" w:cs="Times New Roman"/>
          <w:sz w:val="28"/>
          <w:szCs w:val="28"/>
        </w:rPr>
        <w:t xml:space="preserve"> та відмова йому у доступі до правосуддя</w:t>
      </w:r>
      <w:r w:rsidR="00F97F21" w:rsidRPr="00210D98">
        <w:rPr>
          <w:rFonts w:ascii="Times New Roman" w:hAnsi="Times New Roman" w:cs="Times New Roman"/>
          <w:sz w:val="28"/>
          <w:szCs w:val="28"/>
        </w:rPr>
        <w:t>. На думку скаржника, зазначені обставини свідчать про порушення суддею процесуальних вимог щодо строків розгляду справи, ігнорування основоположних принципів адміністративного процесу та правосуддя. Крім того, скаржник зазначив, що позивач звертався до судді із клопотанням про прискорення розгляду справи, проте суддя не вжив заходів для розгляду справи в строк, визначений законом.</w:t>
      </w:r>
    </w:p>
    <w:p w:rsidR="00F97F21" w:rsidRPr="009D001C" w:rsidRDefault="00F97F21" w:rsidP="00F97F21">
      <w:pPr>
        <w:pStyle w:val="a7"/>
        <w:ind w:firstLine="567"/>
        <w:jc w:val="both"/>
        <w:rPr>
          <w:rFonts w:cs="Times New Roman"/>
          <w:color w:val="000000"/>
          <w:szCs w:val="28"/>
        </w:rPr>
      </w:pPr>
      <w:r w:rsidRPr="00210D98">
        <w:rPr>
          <w:rFonts w:cs="Times New Roman"/>
          <w:szCs w:val="28"/>
        </w:rPr>
        <w:t>Станом на день звернення з дисциплінарною</w:t>
      </w:r>
      <w:r w:rsidRPr="0052461E">
        <w:rPr>
          <w:rFonts w:cs="Times New Roman"/>
          <w:color w:val="000000"/>
          <w:szCs w:val="28"/>
        </w:rPr>
        <w:t xml:space="preserve"> скаргою до Вищої ради правосуддя (9 листопада 2021 року) розгляд справи № 640/765/20 не закінчено.</w:t>
      </w:r>
      <w:r w:rsidRPr="009D001C">
        <w:rPr>
          <w:rFonts w:cs="Times New Roman"/>
          <w:color w:val="000000"/>
          <w:szCs w:val="28"/>
        </w:rPr>
        <w:t xml:space="preserve"> </w:t>
      </w:r>
    </w:p>
    <w:p w:rsidR="00F97F21" w:rsidRPr="0052461E" w:rsidRDefault="00F97F21" w:rsidP="00F97F21">
      <w:pPr>
        <w:pStyle w:val="a7"/>
        <w:ind w:firstLine="567"/>
        <w:jc w:val="both"/>
        <w:rPr>
          <w:rFonts w:cs="Times New Roman"/>
          <w:color w:val="000000"/>
          <w:szCs w:val="28"/>
        </w:rPr>
      </w:pPr>
      <w:r w:rsidRPr="009D001C">
        <w:rPr>
          <w:rFonts w:cs="Times New Roman"/>
          <w:color w:val="000000"/>
          <w:szCs w:val="28"/>
        </w:rPr>
        <w:t xml:space="preserve">У зв’язку із викладеним у скарзі висловлено прохання притягнути суддю Окружного адміністративного суду міста Києва </w:t>
      </w:r>
      <w:proofErr w:type="spellStart"/>
      <w:r>
        <w:rPr>
          <w:rFonts w:cs="Times New Roman"/>
          <w:color w:val="000000"/>
          <w:szCs w:val="28"/>
        </w:rPr>
        <w:t>Келеберду</w:t>
      </w:r>
      <w:proofErr w:type="spellEnd"/>
      <w:r>
        <w:rPr>
          <w:rFonts w:cs="Times New Roman"/>
          <w:color w:val="000000"/>
          <w:szCs w:val="28"/>
        </w:rPr>
        <w:t xml:space="preserve"> В.І</w:t>
      </w:r>
      <w:r w:rsidRPr="009D001C">
        <w:rPr>
          <w:rFonts w:cs="Times New Roman"/>
          <w:color w:val="000000"/>
          <w:szCs w:val="28"/>
        </w:rPr>
        <w:t>. до дисциплінарної відповідальності</w:t>
      </w:r>
      <w:r>
        <w:rPr>
          <w:rFonts w:cs="Times New Roman"/>
          <w:color w:val="000000"/>
          <w:szCs w:val="28"/>
        </w:rPr>
        <w:t xml:space="preserve"> за </w:t>
      </w:r>
      <w:r w:rsidRPr="0052461E">
        <w:rPr>
          <w:rFonts w:cs="Times New Roman"/>
          <w:color w:val="000000"/>
          <w:szCs w:val="28"/>
        </w:rPr>
        <w:t>підпунктом «а» пункту 1 та пункт</w:t>
      </w:r>
      <w:r w:rsidR="00373257">
        <w:rPr>
          <w:rFonts w:cs="Times New Roman"/>
          <w:color w:val="000000"/>
          <w:szCs w:val="28"/>
        </w:rPr>
        <w:t>ом</w:t>
      </w:r>
      <w:r w:rsidRPr="0052461E">
        <w:rPr>
          <w:rFonts w:cs="Times New Roman"/>
          <w:color w:val="000000"/>
          <w:szCs w:val="28"/>
        </w:rPr>
        <w:t xml:space="preserve"> 2 частини першої статті 106 Закону України «Про судоустрій і статус суддів»</w:t>
      </w:r>
      <w:r>
        <w:rPr>
          <w:rFonts w:cs="Times New Roman"/>
          <w:color w:val="000000"/>
          <w:szCs w:val="28"/>
        </w:rPr>
        <w:t xml:space="preserve"> (суддею </w:t>
      </w:r>
      <w:r>
        <w:rPr>
          <w:szCs w:val="28"/>
        </w:rPr>
        <w:t xml:space="preserve">допущена </w:t>
      </w:r>
      <w:r w:rsidRPr="005E0F5A">
        <w:rPr>
          <w:szCs w:val="28"/>
        </w:rPr>
        <w:t xml:space="preserve">незаконна відмова в доступі до правосуддя (у тому числі незаконна відмова в розгляді по суті </w:t>
      </w:r>
      <w:r w:rsidRPr="00BB27AE">
        <w:rPr>
          <w:szCs w:val="28"/>
        </w:rPr>
        <w:t xml:space="preserve">позовної заяви, апеляційної, касаційної скарги тощо) або інше істотне порушення норм процесуального права під час </w:t>
      </w:r>
      <w:r w:rsidRPr="00E61669">
        <w:rPr>
          <w:rFonts w:cs="Times New Roman"/>
          <w:color w:val="000000"/>
          <w:szCs w:val="28"/>
        </w:rPr>
        <w:t>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 та безпідставне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r w:rsidRPr="0052461E">
        <w:rPr>
          <w:rFonts w:cs="Times New Roman"/>
          <w:color w:val="000000"/>
          <w:szCs w:val="28"/>
        </w:rPr>
        <w:t>.</w:t>
      </w:r>
    </w:p>
    <w:p w:rsidR="00ED69F7" w:rsidRPr="00ED69F7" w:rsidRDefault="00ED69F7" w:rsidP="00ED69F7">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D69F7">
        <w:rPr>
          <w:rFonts w:ascii="Times New Roman" w:eastAsia="Times New Roman" w:hAnsi="Times New Roman" w:cs="Times New Roman"/>
          <w:sz w:val="28"/>
          <w:szCs w:val="28"/>
          <w:lang w:eastAsia="ru-RU"/>
        </w:rPr>
        <w:t xml:space="preserve">За результатами попередньої перевірки дисциплінарної скарги                        </w:t>
      </w:r>
      <w:r w:rsidR="00373257" w:rsidRPr="007E31F6">
        <w:rPr>
          <w:rFonts w:ascii="Times New Roman" w:hAnsi="Times New Roman"/>
          <w:sz w:val="28"/>
          <w:szCs w:val="28"/>
        </w:rPr>
        <w:t xml:space="preserve">Де </w:t>
      </w:r>
      <w:proofErr w:type="spellStart"/>
      <w:r w:rsidR="00373257" w:rsidRPr="007E31F6">
        <w:rPr>
          <w:rFonts w:ascii="Times New Roman" w:hAnsi="Times New Roman"/>
          <w:sz w:val="28"/>
          <w:szCs w:val="28"/>
        </w:rPr>
        <w:t>Фореста</w:t>
      </w:r>
      <w:proofErr w:type="spellEnd"/>
      <w:r w:rsidR="00373257" w:rsidRPr="007E31F6">
        <w:rPr>
          <w:rFonts w:ascii="Times New Roman" w:hAnsi="Times New Roman"/>
          <w:sz w:val="28"/>
          <w:szCs w:val="28"/>
        </w:rPr>
        <w:t xml:space="preserve"> Н.К.</w:t>
      </w:r>
      <w:r w:rsidR="00373257" w:rsidRPr="007E31F6">
        <w:rPr>
          <w:rFonts w:ascii="Times New Roman" w:hAnsi="Times New Roman"/>
        </w:rPr>
        <w:t xml:space="preserve">  </w:t>
      </w:r>
      <w:r w:rsidRPr="00ED69F7">
        <w:rPr>
          <w:rFonts w:ascii="Times New Roman" w:eastAsia="Times New Roman" w:hAnsi="Times New Roman" w:cs="Times New Roman"/>
          <w:sz w:val="28"/>
          <w:szCs w:val="28"/>
          <w:lang w:eastAsia="ru-RU"/>
        </w:rPr>
        <w:t>встановлено наступне.</w:t>
      </w:r>
    </w:p>
    <w:p w:rsidR="00AB0C65" w:rsidRPr="00AB0C65" w:rsidRDefault="00AB0C65" w:rsidP="00AB0C65">
      <w:pPr>
        <w:spacing w:after="0" w:line="240" w:lineRule="auto"/>
        <w:ind w:firstLine="567"/>
        <w:jc w:val="both"/>
        <w:rPr>
          <w:rFonts w:ascii="Times New Roman" w:eastAsia="Calibri" w:hAnsi="Times New Roman" w:cs="Times New Roman"/>
          <w:sz w:val="28"/>
          <w:szCs w:val="28"/>
        </w:rPr>
      </w:pPr>
      <w:r w:rsidRPr="00AB0C65">
        <w:rPr>
          <w:rFonts w:ascii="Times New Roman" w:eastAsia="Calibri" w:hAnsi="Times New Roman" w:cs="Times New Roman"/>
          <w:sz w:val="28"/>
          <w:szCs w:val="28"/>
          <w:shd w:val="clear" w:color="auto" w:fill="FFFFFF"/>
        </w:rPr>
        <w:t>У</w:t>
      </w:r>
      <w:r w:rsidRPr="00AB0C65">
        <w:rPr>
          <w:rFonts w:ascii="Times New Roman" w:eastAsia="Calibri" w:hAnsi="Times New Roman" w:cs="Times New Roman"/>
          <w:sz w:val="28"/>
          <w:szCs w:val="28"/>
        </w:rPr>
        <w:t xml:space="preserve">хвалою Окружного адміністративного суду міста Києва від 20 січня                    2020 року відкрито провадження у справі за адміністративним позовом                                         </w:t>
      </w:r>
      <w:r w:rsidR="005B0842">
        <w:rPr>
          <w:rFonts w:ascii="Times New Roman" w:eastAsia="Calibri" w:hAnsi="Times New Roman" w:cs="Times New Roman"/>
          <w:sz w:val="28"/>
          <w:szCs w:val="28"/>
        </w:rPr>
        <w:t>ОСОБА1</w:t>
      </w:r>
      <w:r w:rsidRPr="00AB0C65">
        <w:rPr>
          <w:rFonts w:ascii="Times New Roman" w:eastAsia="Calibri" w:hAnsi="Times New Roman" w:cs="Times New Roman"/>
          <w:color w:val="000000"/>
          <w:sz w:val="27"/>
          <w:szCs w:val="27"/>
        </w:rPr>
        <w:t xml:space="preserve"> до Міністерства соціальної політики України про визнання протиправною бездіяльності та зобов’язання вчинити певні дії</w:t>
      </w:r>
      <w:r w:rsidRPr="00AB0C65">
        <w:rPr>
          <w:rFonts w:ascii="Times New Roman" w:eastAsia="Calibri" w:hAnsi="Times New Roman" w:cs="Times New Roman"/>
          <w:sz w:val="28"/>
          <w:szCs w:val="28"/>
        </w:rPr>
        <w:t>.</w:t>
      </w:r>
      <w:r w:rsidRPr="00AB0C65">
        <w:rPr>
          <w:rFonts w:ascii="Times New Roman" w:eastAsia="Calibri" w:hAnsi="Times New Roman" w:cs="Times New Roman"/>
          <w:color w:val="000000"/>
          <w:sz w:val="27"/>
          <w:szCs w:val="27"/>
        </w:rPr>
        <w:t xml:space="preserve"> Судом вирішено здійснювати розгляд справи </w:t>
      </w:r>
      <w:r w:rsidRPr="00AB0C65">
        <w:rPr>
          <w:rFonts w:ascii="Times New Roman" w:eastAsia="Calibri" w:hAnsi="Times New Roman" w:cs="Times New Roman"/>
          <w:bCs/>
          <w:color w:val="000000"/>
          <w:sz w:val="27"/>
          <w:szCs w:val="27"/>
        </w:rPr>
        <w:t>одноособово</w:t>
      </w:r>
      <w:r w:rsidRPr="00AB0C65">
        <w:rPr>
          <w:rFonts w:ascii="Times New Roman" w:eastAsia="Calibri" w:hAnsi="Times New Roman" w:cs="Times New Roman"/>
          <w:color w:val="000000"/>
          <w:sz w:val="27"/>
          <w:szCs w:val="27"/>
        </w:rPr>
        <w:t xml:space="preserve"> за правилами спрощеного </w:t>
      </w:r>
      <w:r w:rsidRPr="00AB0C65">
        <w:rPr>
          <w:rFonts w:ascii="Times New Roman" w:eastAsia="Calibri" w:hAnsi="Times New Roman" w:cs="Times New Roman"/>
          <w:sz w:val="28"/>
          <w:szCs w:val="28"/>
          <w:shd w:val="clear" w:color="auto" w:fill="FFFFFF"/>
        </w:rPr>
        <w:t>позовного провадження без повідомлення учасників справи (у письмовому провадженні), запропоновано відповідачу надати письмовий відзив.</w:t>
      </w:r>
    </w:p>
    <w:p w:rsidR="00AB0C65" w:rsidRPr="00AB0C65" w:rsidRDefault="00AB0C65" w:rsidP="00AB0C65">
      <w:pPr>
        <w:spacing w:after="0" w:line="240" w:lineRule="auto"/>
        <w:ind w:firstLine="567"/>
        <w:jc w:val="both"/>
        <w:rPr>
          <w:rFonts w:ascii="Times New Roman" w:eastAsia="Calibri" w:hAnsi="Times New Roman" w:cs="Times New Roman"/>
          <w:color w:val="000000"/>
          <w:sz w:val="27"/>
          <w:szCs w:val="27"/>
        </w:rPr>
      </w:pPr>
      <w:r w:rsidRPr="00AB0C65">
        <w:rPr>
          <w:rFonts w:ascii="Times New Roman" w:eastAsia="Calibri" w:hAnsi="Times New Roman" w:cs="Times New Roman"/>
          <w:sz w:val="28"/>
          <w:szCs w:val="28"/>
        </w:rPr>
        <w:t xml:space="preserve">Ухвалою Окружного адміністративного суду міста Києва від </w:t>
      </w:r>
      <w:r w:rsidRPr="00AB0C65">
        <w:rPr>
          <w:rFonts w:ascii="Times New Roman" w:eastAsia="Calibri" w:hAnsi="Times New Roman" w:cs="Times New Roman"/>
          <w:bCs/>
          <w:color w:val="000000"/>
          <w:sz w:val="27"/>
          <w:szCs w:val="27"/>
        </w:rPr>
        <w:t>11 лютого</w:t>
      </w:r>
      <w:r w:rsidRPr="00AB0C65">
        <w:rPr>
          <w:rFonts w:ascii="Times New Roman" w:eastAsia="Calibri" w:hAnsi="Times New Roman" w:cs="Times New Roman"/>
          <w:sz w:val="28"/>
          <w:szCs w:val="28"/>
        </w:rPr>
        <w:t xml:space="preserve">  2020 року </w:t>
      </w:r>
      <w:r w:rsidRPr="00AB0C65">
        <w:rPr>
          <w:rFonts w:ascii="Times New Roman" w:eastAsia="Calibri" w:hAnsi="Times New Roman" w:cs="Times New Roman"/>
          <w:color w:val="000000"/>
          <w:sz w:val="27"/>
          <w:szCs w:val="27"/>
        </w:rPr>
        <w:t>залучено Державну казначейську службу України у процесуальному статусі другого відповідача.</w:t>
      </w:r>
    </w:p>
    <w:p w:rsidR="00AB0C65" w:rsidRPr="00AB0C65" w:rsidRDefault="00AB0C65" w:rsidP="00AB0C65">
      <w:pPr>
        <w:spacing w:after="0" w:line="240" w:lineRule="auto"/>
        <w:ind w:firstLine="567"/>
        <w:jc w:val="both"/>
        <w:rPr>
          <w:rFonts w:ascii="Times New Roman" w:eastAsia="Calibri" w:hAnsi="Times New Roman" w:cs="Times New Roman"/>
          <w:color w:val="000000"/>
          <w:sz w:val="27"/>
          <w:szCs w:val="27"/>
        </w:rPr>
      </w:pPr>
      <w:r w:rsidRPr="00AB0C65">
        <w:rPr>
          <w:rFonts w:ascii="Times New Roman" w:eastAsia="Calibri" w:hAnsi="Times New Roman" w:cs="Times New Roman"/>
          <w:sz w:val="28"/>
          <w:szCs w:val="28"/>
        </w:rPr>
        <w:lastRenderedPageBreak/>
        <w:t xml:space="preserve">Ухвалою Окружного адміністративного суду міста Києва від </w:t>
      </w:r>
      <w:r w:rsidRPr="00AB0C65">
        <w:rPr>
          <w:rFonts w:ascii="Times New Roman" w:eastAsia="Calibri" w:hAnsi="Times New Roman" w:cs="Times New Roman"/>
          <w:bCs/>
          <w:color w:val="000000"/>
          <w:sz w:val="27"/>
          <w:szCs w:val="27"/>
        </w:rPr>
        <w:t>11 березня  2020</w:t>
      </w:r>
      <w:r w:rsidRPr="00AB0C65">
        <w:rPr>
          <w:rFonts w:ascii="Times New Roman" w:eastAsia="Calibri" w:hAnsi="Times New Roman" w:cs="Times New Roman"/>
          <w:sz w:val="28"/>
          <w:szCs w:val="28"/>
        </w:rPr>
        <w:t xml:space="preserve"> року </w:t>
      </w:r>
      <w:r w:rsidRPr="00AB0C65">
        <w:rPr>
          <w:rFonts w:ascii="Times New Roman" w:eastAsia="Calibri" w:hAnsi="Times New Roman" w:cs="Times New Roman"/>
          <w:color w:val="000000"/>
          <w:sz w:val="27"/>
          <w:szCs w:val="27"/>
        </w:rPr>
        <w:t>позивачу відмовлено у задоволенні клопотання про призначення судово-психологічної експертизи.</w:t>
      </w:r>
    </w:p>
    <w:p w:rsidR="00AB0C65" w:rsidRPr="00AB0C65" w:rsidRDefault="00AB0C65" w:rsidP="00AB0C65">
      <w:pPr>
        <w:spacing w:after="0" w:line="240" w:lineRule="auto"/>
        <w:ind w:firstLine="567"/>
        <w:jc w:val="both"/>
        <w:rPr>
          <w:rFonts w:ascii="Times New Roman" w:eastAsia="Calibri" w:hAnsi="Times New Roman" w:cs="Times New Roman"/>
          <w:color w:val="000000"/>
          <w:sz w:val="28"/>
          <w:szCs w:val="28"/>
        </w:rPr>
      </w:pPr>
      <w:r w:rsidRPr="00AB0C65">
        <w:rPr>
          <w:rFonts w:ascii="Times New Roman" w:eastAsia="Calibri" w:hAnsi="Times New Roman" w:cs="Times New Roman"/>
          <w:sz w:val="28"/>
          <w:szCs w:val="28"/>
        </w:rPr>
        <w:t xml:space="preserve">Ухвалою Окружного адміністративного суду міста Києва від </w:t>
      </w:r>
      <w:r w:rsidRPr="00AB0C65">
        <w:rPr>
          <w:rFonts w:ascii="Times New Roman" w:eastAsia="Calibri" w:hAnsi="Times New Roman" w:cs="Times New Roman"/>
          <w:bCs/>
          <w:color w:val="000000"/>
          <w:sz w:val="27"/>
          <w:szCs w:val="27"/>
        </w:rPr>
        <w:t>12 березня  2020</w:t>
      </w:r>
      <w:r w:rsidRPr="00AB0C65">
        <w:rPr>
          <w:rFonts w:ascii="Times New Roman" w:eastAsia="Calibri" w:hAnsi="Times New Roman" w:cs="Times New Roman"/>
          <w:sz w:val="28"/>
          <w:szCs w:val="28"/>
        </w:rPr>
        <w:t xml:space="preserve"> року </w:t>
      </w:r>
      <w:r w:rsidRPr="00AB0C65">
        <w:rPr>
          <w:rFonts w:ascii="Times New Roman" w:eastAsia="Calibri" w:hAnsi="Times New Roman" w:cs="Times New Roman"/>
          <w:color w:val="000000"/>
          <w:sz w:val="27"/>
          <w:szCs w:val="27"/>
        </w:rPr>
        <w:t xml:space="preserve">позивачу </w:t>
      </w:r>
      <w:r w:rsidRPr="00AB0C65">
        <w:rPr>
          <w:rFonts w:ascii="Times New Roman" w:eastAsia="Calibri" w:hAnsi="Times New Roman" w:cs="Times New Roman"/>
          <w:color w:val="000000"/>
          <w:sz w:val="28"/>
          <w:szCs w:val="28"/>
        </w:rPr>
        <w:t>відмовлено у задоволенні клопотання про виклик свідка.</w:t>
      </w:r>
    </w:p>
    <w:p w:rsidR="00AB0C65" w:rsidRPr="00AB0C65" w:rsidRDefault="00AB0C65" w:rsidP="00AB0C65">
      <w:pPr>
        <w:spacing w:after="0" w:line="240" w:lineRule="auto"/>
        <w:ind w:firstLine="567"/>
        <w:jc w:val="both"/>
        <w:rPr>
          <w:rFonts w:ascii="Times New Roman" w:eastAsia="Calibri" w:hAnsi="Times New Roman" w:cs="Times New Roman"/>
          <w:color w:val="000000"/>
          <w:sz w:val="27"/>
          <w:szCs w:val="27"/>
        </w:rPr>
      </w:pPr>
      <w:r w:rsidRPr="00AB0C65">
        <w:rPr>
          <w:rFonts w:ascii="Times New Roman" w:eastAsia="Calibri" w:hAnsi="Times New Roman" w:cs="Times New Roman"/>
          <w:sz w:val="28"/>
          <w:szCs w:val="28"/>
        </w:rPr>
        <w:t xml:space="preserve">Ухвалою Окружного адміністративного суду міста Києва від </w:t>
      </w:r>
      <w:r w:rsidRPr="00AB0C65">
        <w:rPr>
          <w:rFonts w:ascii="Times New Roman" w:eastAsia="Calibri" w:hAnsi="Times New Roman" w:cs="Times New Roman"/>
          <w:bCs/>
          <w:color w:val="000000"/>
          <w:sz w:val="28"/>
          <w:szCs w:val="28"/>
        </w:rPr>
        <w:t>07 травня</w:t>
      </w:r>
      <w:r w:rsidRPr="00AB0C65">
        <w:rPr>
          <w:rFonts w:ascii="Times New Roman" w:eastAsia="Calibri" w:hAnsi="Times New Roman" w:cs="Times New Roman"/>
          <w:b/>
          <w:bCs/>
          <w:color w:val="000000"/>
          <w:sz w:val="28"/>
          <w:szCs w:val="28"/>
        </w:rPr>
        <w:t xml:space="preserve">               </w:t>
      </w:r>
      <w:r w:rsidRPr="00AB0C65">
        <w:rPr>
          <w:rFonts w:ascii="Times New Roman" w:eastAsia="Calibri" w:hAnsi="Times New Roman" w:cs="Times New Roman"/>
          <w:bCs/>
          <w:color w:val="000000"/>
          <w:sz w:val="28"/>
          <w:szCs w:val="28"/>
        </w:rPr>
        <w:t>2020</w:t>
      </w:r>
      <w:r w:rsidRPr="00AB0C65">
        <w:rPr>
          <w:rFonts w:ascii="Times New Roman" w:eastAsia="Calibri" w:hAnsi="Times New Roman" w:cs="Times New Roman"/>
          <w:sz w:val="28"/>
          <w:szCs w:val="28"/>
        </w:rPr>
        <w:t xml:space="preserve"> року </w:t>
      </w:r>
      <w:r w:rsidRPr="00AB0C65">
        <w:rPr>
          <w:rFonts w:ascii="Times New Roman" w:eastAsia="Calibri" w:hAnsi="Times New Roman" w:cs="Times New Roman"/>
          <w:color w:val="000000"/>
          <w:sz w:val="28"/>
          <w:szCs w:val="28"/>
        </w:rPr>
        <w:t>позивачу</w:t>
      </w:r>
      <w:r w:rsidRPr="00AB0C65">
        <w:rPr>
          <w:rFonts w:ascii="Times New Roman" w:eastAsia="Calibri" w:hAnsi="Times New Roman" w:cs="Times New Roman"/>
          <w:color w:val="000000"/>
          <w:sz w:val="27"/>
          <w:szCs w:val="27"/>
        </w:rPr>
        <w:t xml:space="preserve"> відмовлено у задоволенні клопотання про розгляд справи  у судовому засіданні з повідомленням сторін.</w:t>
      </w:r>
    </w:p>
    <w:p w:rsidR="00AB0C65" w:rsidRPr="00AB0C65" w:rsidRDefault="00AB0C65" w:rsidP="00AB0C65">
      <w:pPr>
        <w:spacing w:after="0" w:line="240" w:lineRule="auto"/>
        <w:ind w:firstLine="567"/>
        <w:jc w:val="both"/>
        <w:rPr>
          <w:rFonts w:ascii="Times New Roman" w:eastAsia="Calibri" w:hAnsi="Times New Roman" w:cs="Times New Roman"/>
          <w:color w:val="000000"/>
          <w:sz w:val="27"/>
          <w:szCs w:val="27"/>
        </w:rPr>
      </w:pPr>
      <w:r w:rsidRPr="00AB0C65">
        <w:rPr>
          <w:rFonts w:ascii="Times New Roman" w:eastAsia="Calibri" w:hAnsi="Times New Roman" w:cs="Times New Roman"/>
          <w:color w:val="000000"/>
          <w:sz w:val="27"/>
          <w:szCs w:val="27"/>
        </w:rPr>
        <w:t>Рішенням Окружного адміністративного суду міста Києва від 16 вересня               2022 року позивачу відмовлено у задоволенні позову.</w:t>
      </w:r>
    </w:p>
    <w:p w:rsidR="00A14038" w:rsidRPr="00A14038" w:rsidRDefault="002B4EE8" w:rsidP="00A14038">
      <w:pPr>
        <w:spacing w:after="0" w:line="240" w:lineRule="auto"/>
        <w:ind w:firstLine="567"/>
        <w:jc w:val="both"/>
        <w:rPr>
          <w:rFonts w:ascii="Times New Roman" w:eastAsia="Calibri" w:hAnsi="Times New Roman" w:cs="Times New Roman"/>
          <w:color w:val="000000"/>
          <w:sz w:val="27"/>
          <w:szCs w:val="27"/>
        </w:rPr>
      </w:pPr>
      <w:r w:rsidRPr="002B4EE8">
        <w:rPr>
          <w:rFonts w:ascii="Times New Roman" w:eastAsia="Calibri" w:hAnsi="Times New Roman" w:cs="Times New Roman"/>
          <w:sz w:val="28"/>
          <w:szCs w:val="28"/>
        </w:rPr>
        <w:t>У своїх письмових поясненнях, наданих на запит члена Вищої ради правосуддя</w:t>
      </w:r>
      <w:r w:rsidR="00F9019C">
        <w:rPr>
          <w:rFonts w:ascii="Times New Roman" w:eastAsia="Calibri" w:hAnsi="Times New Roman" w:cs="Times New Roman"/>
          <w:sz w:val="28"/>
          <w:szCs w:val="28"/>
        </w:rPr>
        <w:t xml:space="preserve"> Мельника О.П.</w:t>
      </w:r>
      <w:r w:rsidRPr="002B4EE8">
        <w:rPr>
          <w:rFonts w:ascii="Times New Roman" w:eastAsia="Calibri" w:hAnsi="Times New Roman" w:cs="Times New Roman"/>
          <w:sz w:val="28"/>
          <w:szCs w:val="28"/>
        </w:rPr>
        <w:t xml:space="preserve">, суддя </w:t>
      </w:r>
      <w:proofErr w:type="spellStart"/>
      <w:r w:rsidR="00C66698">
        <w:rPr>
          <w:rFonts w:ascii="Times New Roman" w:eastAsia="Times New Roman" w:hAnsi="Times New Roman" w:cs="Times New Roman"/>
          <w:sz w:val="28"/>
          <w:szCs w:val="28"/>
          <w:lang w:eastAsia="ru-RU"/>
        </w:rPr>
        <w:t>Келеберда</w:t>
      </w:r>
      <w:proofErr w:type="spellEnd"/>
      <w:r w:rsidR="00C66698">
        <w:rPr>
          <w:rFonts w:ascii="Times New Roman" w:eastAsia="Times New Roman" w:hAnsi="Times New Roman" w:cs="Times New Roman"/>
          <w:sz w:val="28"/>
          <w:szCs w:val="28"/>
          <w:lang w:eastAsia="ru-RU"/>
        </w:rPr>
        <w:t xml:space="preserve"> В.І</w:t>
      </w:r>
      <w:r w:rsidRPr="002B4EE8">
        <w:rPr>
          <w:rFonts w:ascii="Times New Roman" w:eastAsia="Times New Roman" w:hAnsi="Times New Roman" w:cs="Times New Roman"/>
          <w:sz w:val="28"/>
          <w:szCs w:val="28"/>
          <w:lang w:eastAsia="ru-RU"/>
        </w:rPr>
        <w:t xml:space="preserve">. </w:t>
      </w:r>
      <w:r w:rsidR="00C66698">
        <w:rPr>
          <w:rFonts w:ascii="Times New Roman" w:eastAsia="Calibri" w:hAnsi="Times New Roman" w:cs="Times New Roman"/>
          <w:sz w:val="28"/>
          <w:szCs w:val="28"/>
        </w:rPr>
        <w:t>вказав</w:t>
      </w:r>
      <w:r w:rsidRPr="002B4EE8">
        <w:rPr>
          <w:rFonts w:ascii="Times New Roman" w:eastAsia="Calibri" w:hAnsi="Times New Roman" w:cs="Times New Roman"/>
          <w:sz w:val="28"/>
          <w:szCs w:val="28"/>
        </w:rPr>
        <w:t xml:space="preserve">, </w:t>
      </w:r>
      <w:r w:rsidR="00F9019C">
        <w:rPr>
          <w:rFonts w:ascii="Times New Roman" w:hAnsi="Times New Roman" w:cs="Times New Roman"/>
          <w:sz w:val="28"/>
          <w:szCs w:val="28"/>
        </w:rPr>
        <w:t>що</w:t>
      </w:r>
      <w:r w:rsidR="00A14038" w:rsidRPr="00A14038">
        <w:rPr>
          <w:rFonts w:ascii="Times New Roman" w:eastAsia="Calibri" w:hAnsi="Times New Roman" w:cs="Times New Roman"/>
          <w:color w:val="000000"/>
          <w:sz w:val="27"/>
          <w:szCs w:val="27"/>
        </w:rPr>
        <w:t xml:space="preserve"> розумний строк, у розумінні </w:t>
      </w:r>
      <w:r w:rsidR="002A7EBA" w:rsidRPr="00A14038">
        <w:rPr>
          <w:rFonts w:ascii="Times New Roman" w:eastAsia="Calibri" w:hAnsi="Times New Roman" w:cs="Times New Roman"/>
          <w:color w:val="000000"/>
          <w:sz w:val="27"/>
          <w:szCs w:val="27"/>
        </w:rPr>
        <w:t>Кодексу адміністративного судочинства України</w:t>
      </w:r>
      <w:r w:rsidR="002A7EBA" w:rsidRPr="0051719B">
        <w:rPr>
          <w:rFonts w:ascii="Times New Roman" w:eastAsia="Calibri" w:hAnsi="Times New Roman" w:cs="Times New Roman"/>
          <w:color w:val="1D1D1B"/>
          <w:sz w:val="28"/>
          <w:szCs w:val="28"/>
        </w:rPr>
        <w:t xml:space="preserve"> </w:t>
      </w:r>
      <w:r w:rsidR="002A7EBA" w:rsidRPr="00A14038">
        <w:rPr>
          <w:rFonts w:ascii="Times New Roman" w:eastAsia="Calibri" w:hAnsi="Times New Roman" w:cs="Times New Roman"/>
          <w:color w:val="1D1D1B"/>
          <w:sz w:val="28"/>
          <w:szCs w:val="28"/>
        </w:rPr>
        <w:t>(далі – КАС Укра</w:t>
      </w:r>
      <w:r w:rsidR="002A7EBA">
        <w:rPr>
          <w:rFonts w:ascii="Times New Roman" w:eastAsia="Calibri" w:hAnsi="Times New Roman" w:cs="Times New Roman"/>
          <w:color w:val="1D1D1B"/>
          <w:sz w:val="28"/>
          <w:szCs w:val="28"/>
        </w:rPr>
        <w:t>їни</w:t>
      </w:r>
      <w:r w:rsidR="002A7EBA" w:rsidRPr="00A14038">
        <w:rPr>
          <w:rFonts w:ascii="Times New Roman" w:eastAsia="Calibri" w:hAnsi="Times New Roman" w:cs="Times New Roman"/>
          <w:color w:val="000000"/>
          <w:sz w:val="27"/>
          <w:szCs w:val="27"/>
        </w:rPr>
        <w:t>)</w:t>
      </w:r>
      <w:r w:rsidR="002A7EBA">
        <w:rPr>
          <w:rFonts w:ascii="Times New Roman" w:eastAsia="Calibri" w:hAnsi="Times New Roman" w:cs="Times New Roman"/>
          <w:color w:val="000000"/>
          <w:sz w:val="27"/>
          <w:szCs w:val="27"/>
        </w:rPr>
        <w:t xml:space="preserve"> </w:t>
      </w:r>
      <w:r w:rsidR="00A14038" w:rsidRPr="00A14038">
        <w:rPr>
          <w:rFonts w:ascii="Times New Roman" w:eastAsia="Calibri" w:hAnsi="Times New Roman" w:cs="Times New Roman"/>
          <w:bCs/>
          <w:sz w:val="27"/>
          <w:szCs w:val="27"/>
        </w:rPr>
        <w:t xml:space="preserve">– </w:t>
      </w:r>
      <w:r w:rsidR="00A14038" w:rsidRPr="00A14038">
        <w:rPr>
          <w:rFonts w:ascii="Times New Roman" w:eastAsia="Calibri" w:hAnsi="Times New Roman" w:cs="Times New Roman"/>
          <w:color w:val="000000"/>
          <w:sz w:val="27"/>
          <w:szCs w:val="27"/>
        </w:rPr>
        <w:t>це найкоротший строк розгляду і вирішення адміністративної справи, достатній для надання своєчасного (без невиправданих зволікань) судового захисту порушених прав, свобод та інтересів у публічно-правових відносинах (пункт 11 частини першої статті 3</w:t>
      </w:r>
      <w:r w:rsidR="002A7EBA">
        <w:rPr>
          <w:rFonts w:ascii="Times New Roman" w:eastAsia="Calibri" w:hAnsi="Times New Roman" w:cs="Times New Roman"/>
          <w:color w:val="000000"/>
          <w:sz w:val="27"/>
          <w:szCs w:val="27"/>
        </w:rPr>
        <w:t xml:space="preserve"> КАС України</w:t>
      </w:r>
      <w:r w:rsidR="00A14038" w:rsidRPr="00A14038">
        <w:rPr>
          <w:rFonts w:ascii="Times New Roman" w:eastAsia="Calibri" w:hAnsi="Times New Roman" w:cs="Times New Roman"/>
          <w:color w:val="000000"/>
          <w:sz w:val="27"/>
          <w:szCs w:val="27"/>
        </w:rPr>
        <w:t>.</w:t>
      </w:r>
    </w:p>
    <w:p w:rsidR="00A14038" w:rsidRPr="00A14038" w:rsidRDefault="00A14038" w:rsidP="00A14038">
      <w:pPr>
        <w:spacing w:after="0" w:line="240" w:lineRule="auto"/>
        <w:ind w:firstLine="567"/>
        <w:jc w:val="both"/>
        <w:rPr>
          <w:rFonts w:ascii="Times New Roman" w:eastAsia="Calibri" w:hAnsi="Times New Roman" w:cs="Times New Roman"/>
          <w:color w:val="000000"/>
          <w:sz w:val="27"/>
          <w:szCs w:val="27"/>
        </w:rPr>
      </w:pPr>
      <w:r w:rsidRPr="00A14038">
        <w:rPr>
          <w:rFonts w:ascii="Times New Roman" w:eastAsia="Calibri" w:hAnsi="Times New Roman" w:cs="Times New Roman"/>
          <w:color w:val="000000"/>
          <w:sz w:val="27"/>
          <w:szCs w:val="27"/>
        </w:rPr>
        <w:t xml:space="preserve">За приписами частини першої статті 122 </w:t>
      </w:r>
      <w:r w:rsidR="002A7EBA">
        <w:rPr>
          <w:rFonts w:ascii="Times New Roman" w:eastAsia="Calibri" w:hAnsi="Times New Roman" w:cs="Times New Roman"/>
          <w:color w:val="000000"/>
          <w:sz w:val="27"/>
          <w:szCs w:val="27"/>
        </w:rPr>
        <w:t>КАС</w:t>
      </w:r>
      <w:r w:rsidRPr="00A14038">
        <w:rPr>
          <w:rFonts w:ascii="Times New Roman" w:eastAsia="Calibri" w:hAnsi="Times New Roman" w:cs="Times New Roman"/>
          <w:color w:val="000000"/>
          <w:sz w:val="27"/>
          <w:szCs w:val="27"/>
        </w:rPr>
        <w:t xml:space="preserve"> України, адміністративна справа має бути розглянута і вирішена протягом розумного строку, але не більше місяця з дня відкриття провадження у справі, якщо інше не встановлено цим Кодексом. Справи щодо прийняття громадян на публічну службу, її проходження, звільнення з публічної служби розглядаються та вирішуються протягом розумного строку, але не більше двадцяти днів з дня відкриття провадження у справі.</w:t>
      </w:r>
    </w:p>
    <w:p w:rsidR="00A14038" w:rsidRPr="00A14038" w:rsidRDefault="00A14038" w:rsidP="00A14038">
      <w:pPr>
        <w:spacing w:after="0" w:line="240" w:lineRule="auto"/>
        <w:ind w:firstLine="567"/>
        <w:jc w:val="both"/>
        <w:rPr>
          <w:rFonts w:ascii="Times New Roman" w:eastAsia="Calibri" w:hAnsi="Times New Roman" w:cs="Times New Roman"/>
          <w:color w:val="000000"/>
          <w:sz w:val="27"/>
          <w:szCs w:val="27"/>
        </w:rPr>
      </w:pPr>
      <w:r w:rsidRPr="00A14038">
        <w:rPr>
          <w:rFonts w:ascii="Times New Roman" w:eastAsia="Calibri" w:hAnsi="Times New Roman" w:cs="Times New Roman"/>
          <w:color w:val="000000"/>
          <w:sz w:val="27"/>
          <w:szCs w:val="27"/>
        </w:rPr>
        <w:t>Зазначив, що розгляд справи № 640/765/20 у наведений у скарзі строк об’єктивно зумовлений надмірним навантаженням у роботі. А саме, значною кількістю справ, що одночасно перебували у його провадженні протягом згаданого періоду часу і кожна із цих справ вимагала процесуальної уваги й участі.</w:t>
      </w:r>
    </w:p>
    <w:p w:rsidR="00A14038" w:rsidRPr="00A14038" w:rsidRDefault="00A14038" w:rsidP="00A14038">
      <w:pPr>
        <w:spacing w:after="0" w:line="240" w:lineRule="auto"/>
        <w:ind w:firstLine="567"/>
        <w:jc w:val="both"/>
        <w:rPr>
          <w:rFonts w:ascii="Times New Roman" w:eastAsia="Calibri" w:hAnsi="Times New Roman" w:cs="Times New Roman"/>
          <w:color w:val="000000"/>
          <w:sz w:val="27"/>
          <w:szCs w:val="27"/>
        </w:rPr>
      </w:pPr>
      <w:r w:rsidRPr="00A14038">
        <w:rPr>
          <w:rFonts w:ascii="Times New Roman" w:eastAsia="Calibri" w:hAnsi="Times New Roman" w:cs="Times New Roman"/>
          <w:color w:val="000000"/>
          <w:sz w:val="27"/>
          <w:szCs w:val="27"/>
        </w:rPr>
        <w:t xml:space="preserve">Суддя </w:t>
      </w:r>
      <w:proofErr w:type="spellStart"/>
      <w:r w:rsidRPr="00A14038">
        <w:rPr>
          <w:rFonts w:ascii="Times New Roman" w:eastAsia="Calibri" w:hAnsi="Times New Roman" w:cs="Times New Roman"/>
          <w:color w:val="000000"/>
          <w:sz w:val="27"/>
          <w:szCs w:val="27"/>
        </w:rPr>
        <w:t>Келеберда</w:t>
      </w:r>
      <w:proofErr w:type="spellEnd"/>
      <w:r w:rsidRPr="00A14038">
        <w:rPr>
          <w:rFonts w:ascii="Times New Roman" w:eastAsia="Calibri" w:hAnsi="Times New Roman" w:cs="Times New Roman"/>
          <w:color w:val="000000"/>
          <w:sz w:val="27"/>
          <w:szCs w:val="27"/>
        </w:rPr>
        <w:t xml:space="preserve"> В.І. в своїх поясненнях </w:t>
      </w:r>
      <w:r w:rsidR="00933300">
        <w:rPr>
          <w:rFonts w:ascii="Times New Roman" w:eastAsia="Calibri" w:hAnsi="Times New Roman" w:cs="Times New Roman"/>
          <w:color w:val="000000"/>
          <w:sz w:val="27"/>
          <w:szCs w:val="27"/>
        </w:rPr>
        <w:t xml:space="preserve">також </w:t>
      </w:r>
      <w:r w:rsidRPr="00A14038">
        <w:rPr>
          <w:rFonts w:ascii="Times New Roman" w:eastAsia="Calibri" w:hAnsi="Times New Roman" w:cs="Times New Roman"/>
          <w:color w:val="000000"/>
          <w:sz w:val="27"/>
          <w:szCs w:val="27"/>
        </w:rPr>
        <w:t xml:space="preserve">зазначив, що рішенням Вищої ради правосуддя від 24 листопада 2020 року № 3237/0/15-20 рекомендовано Державній судовій адміністрації України та Раді суддів України застосовувати показники середньої тривалості розгляду судових справ при ухваленні рішень та здійсненні заходів з питань організаційного забезпечення діяльності судів. Так, відповідно до вказаних показників середній час, необхідний для розгляду окружними адміністративними судами судових справ становить: адміністративного судочинства </w:t>
      </w:r>
      <w:r w:rsidRPr="00A14038">
        <w:rPr>
          <w:rFonts w:ascii="Times New Roman" w:eastAsia="Calibri" w:hAnsi="Times New Roman" w:cs="Times New Roman"/>
          <w:bCs/>
          <w:sz w:val="27"/>
          <w:szCs w:val="27"/>
        </w:rPr>
        <w:t>–</w:t>
      </w:r>
      <w:r w:rsidRPr="00A14038">
        <w:rPr>
          <w:rFonts w:ascii="Times New Roman" w:eastAsia="Calibri" w:hAnsi="Times New Roman" w:cs="Times New Roman"/>
          <w:color w:val="000000"/>
          <w:sz w:val="27"/>
          <w:szCs w:val="27"/>
        </w:rPr>
        <w:t xml:space="preserve"> 597 хв., окремі процесуальні питання </w:t>
      </w:r>
      <w:r w:rsidRPr="00A14038">
        <w:rPr>
          <w:rFonts w:ascii="Times New Roman" w:eastAsia="Calibri" w:hAnsi="Times New Roman" w:cs="Times New Roman"/>
          <w:bCs/>
          <w:sz w:val="27"/>
          <w:szCs w:val="27"/>
        </w:rPr>
        <w:t>–</w:t>
      </w:r>
      <w:r w:rsidRPr="00A14038">
        <w:rPr>
          <w:rFonts w:ascii="Times New Roman" w:eastAsia="Calibri" w:hAnsi="Times New Roman" w:cs="Times New Roman"/>
          <w:color w:val="000000"/>
          <w:sz w:val="27"/>
          <w:szCs w:val="27"/>
        </w:rPr>
        <w:t xml:space="preserve"> 179 хв.</w:t>
      </w:r>
    </w:p>
    <w:p w:rsidR="00A14038" w:rsidRPr="00A14038" w:rsidRDefault="00A14038" w:rsidP="00A14038">
      <w:pPr>
        <w:spacing w:after="0" w:line="240" w:lineRule="auto"/>
        <w:ind w:firstLine="567"/>
        <w:jc w:val="both"/>
        <w:rPr>
          <w:rFonts w:ascii="Times New Roman" w:eastAsia="Calibri" w:hAnsi="Times New Roman" w:cs="Times New Roman"/>
          <w:color w:val="000000"/>
          <w:sz w:val="27"/>
          <w:szCs w:val="27"/>
        </w:rPr>
      </w:pPr>
      <w:r w:rsidRPr="00A14038">
        <w:rPr>
          <w:rFonts w:ascii="Times New Roman" w:eastAsia="Calibri" w:hAnsi="Times New Roman" w:cs="Times New Roman"/>
          <w:color w:val="000000"/>
          <w:sz w:val="27"/>
          <w:szCs w:val="27"/>
        </w:rPr>
        <w:t>Арифметичний розрахунок середньої тривалості розгляду однієї справи у цей період в його провадженні складав близько 144 хвилин на одну справу замість 597 нормативних хвилин. Проте, значне перевищення розумного навантаження об’єктивно зумовлювало затримку з їх розглядом.</w:t>
      </w:r>
    </w:p>
    <w:p w:rsidR="00A14038" w:rsidRPr="00A14038" w:rsidRDefault="00A14038" w:rsidP="00A14038">
      <w:pPr>
        <w:spacing w:after="0" w:line="240" w:lineRule="auto"/>
        <w:ind w:firstLine="567"/>
        <w:jc w:val="both"/>
        <w:rPr>
          <w:rFonts w:ascii="Times New Roman" w:eastAsia="Calibri" w:hAnsi="Times New Roman" w:cs="Times New Roman"/>
          <w:color w:val="000000"/>
          <w:sz w:val="27"/>
          <w:szCs w:val="27"/>
        </w:rPr>
      </w:pPr>
      <w:r w:rsidRPr="00A14038">
        <w:rPr>
          <w:rFonts w:ascii="Times New Roman" w:eastAsia="Calibri" w:hAnsi="Times New Roman" w:cs="Times New Roman"/>
          <w:color w:val="000000"/>
          <w:sz w:val="27"/>
          <w:szCs w:val="27"/>
        </w:rPr>
        <w:t xml:space="preserve">Так, він для прикладу навів, що затверджуючи орієнтовну нормативну чисельність суддів місцевих адміністративних судів за даними звітності за 2022 рік Рада суддів України для Окружного адміністративного суду міста Києва визначила нормативний час необхідний для розгляду наявних справ і матеріалів </w:t>
      </w:r>
      <w:r w:rsidRPr="00A14038">
        <w:rPr>
          <w:rFonts w:ascii="Times New Roman" w:eastAsia="Calibri" w:hAnsi="Times New Roman" w:cs="Times New Roman"/>
          <w:bCs/>
          <w:sz w:val="27"/>
          <w:szCs w:val="27"/>
        </w:rPr>
        <w:t>–</w:t>
      </w:r>
      <w:r w:rsidRPr="00A14038">
        <w:rPr>
          <w:rFonts w:ascii="Times New Roman" w:eastAsia="Calibri" w:hAnsi="Times New Roman" w:cs="Times New Roman"/>
          <w:color w:val="000000"/>
          <w:sz w:val="27"/>
          <w:szCs w:val="27"/>
        </w:rPr>
        <w:t xml:space="preserve"> 190 271 годин, що становить 4 424,4 год на одного суддю й потребу у достатній </w:t>
      </w:r>
      <w:r w:rsidRPr="00A14038">
        <w:rPr>
          <w:rFonts w:ascii="Times New Roman" w:eastAsia="Calibri" w:hAnsi="Times New Roman" w:cs="Times New Roman"/>
          <w:color w:val="000000"/>
          <w:sz w:val="27"/>
          <w:szCs w:val="27"/>
        </w:rPr>
        <w:lastRenderedPageBreak/>
        <w:t xml:space="preserve">кількості суддів у зв’язку із таким навантаженням </w:t>
      </w:r>
      <w:r w:rsidRPr="00A14038">
        <w:rPr>
          <w:rFonts w:ascii="Times New Roman" w:eastAsia="Calibri" w:hAnsi="Times New Roman" w:cs="Times New Roman"/>
          <w:bCs/>
          <w:sz w:val="27"/>
          <w:szCs w:val="27"/>
        </w:rPr>
        <w:t>–</w:t>
      </w:r>
      <w:r w:rsidRPr="00A14038">
        <w:rPr>
          <w:rFonts w:ascii="Times New Roman" w:eastAsia="Calibri" w:hAnsi="Times New Roman" w:cs="Times New Roman"/>
          <w:color w:val="000000"/>
          <w:sz w:val="27"/>
          <w:szCs w:val="27"/>
        </w:rPr>
        <w:t xml:space="preserve"> 116 посад при наявних у той час працюючих в Окружному адміністративному суді міста Києва </w:t>
      </w:r>
      <w:r w:rsidRPr="00A14038">
        <w:rPr>
          <w:rFonts w:ascii="Times New Roman" w:eastAsia="Calibri" w:hAnsi="Times New Roman" w:cs="Times New Roman"/>
          <w:bCs/>
          <w:sz w:val="27"/>
          <w:szCs w:val="27"/>
        </w:rPr>
        <w:t xml:space="preserve">– </w:t>
      </w:r>
      <w:r w:rsidRPr="00A14038">
        <w:rPr>
          <w:rFonts w:ascii="Times New Roman" w:eastAsia="Calibri" w:hAnsi="Times New Roman" w:cs="Times New Roman"/>
          <w:color w:val="000000"/>
          <w:sz w:val="27"/>
          <w:szCs w:val="27"/>
        </w:rPr>
        <w:t>43 посади.</w:t>
      </w:r>
    </w:p>
    <w:p w:rsidR="00A14038" w:rsidRPr="00A14038" w:rsidRDefault="00A14038" w:rsidP="00A14038">
      <w:pPr>
        <w:spacing w:after="0" w:line="240" w:lineRule="auto"/>
        <w:ind w:firstLine="567"/>
        <w:jc w:val="both"/>
        <w:rPr>
          <w:rFonts w:ascii="Times New Roman" w:eastAsia="Calibri" w:hAnsi="Times New Roman" w:cs="Times New Roman"/>
          <w:color w:val="000000"/>
          <w:sz w:val="28"/>
          <w:szCs w:val="28"/>
        </w:rPr>
      </w:pPr>
      <w:r w:rsidRPr="00A14038">
        <w:rPr>
          <w:rFonts w:ascii="Times New Roman" w:eastAsia="Calibri" w:hAnsi="Times New Roman" w:cs="Times New Roman"/>
          <w:sz w:val="28"/>
          <w:szCs w:val="28"/>
        </w:rPr>
        <w:t xml:space="preserve">З огляду на зазначене суддя </w:t>
      </w:r>
      <w:proofErr w:type="spellStart"/>
      <w:r w:rsidRPr="00A14038">
        <w:rPr>
          <w:rFonts w:ascii="Times New Roman" w:eastAsia="Calibri" w:hAnsi="Times New Roman" w:cs="Times New Roman"/>
          <w:color w:val="000000"/>
          <w:sz w:val="27"/>
          <w:szCs w:val="27"/>
        </w:rPr>
        <w:t>Келеберда</w:t>
      </w:r>
      <w:proofErr w:type="spellEnd"/>
      <w:r w:rsidRPr="00A14038">
        <w:rPr>
          <w:rFonts w:ascii="Times New Roman" w:eastAsia="Calibri" w:hAnsi="Times New Roman" w:cs="Times New Roman"/>
          <w:color w:val="000000"/>
          <w:sz w:val="27"/>
          <w:szCs w:val="27"/>
        </w:rPr>
        <w:t xml:space="preserve"> В.І. зауважив, що порушення строку розгляду справи № 640/765/20 обумовлено об’єктивною причиною, а саме </w:t>
      </w:r>
      <w:r w:rsidR="00933300">
        <w:rPr>
          <w:rFonts w:ascii="Times New Roman" w:eastAsia="Calibri" w:hAnsi="Times New Roman" w:cs="Times New Roman"/>
          <w:color w:val="000000"/>
          <w:sz w:val="27"/>
          <w:szCs w:val="27"/>
        </w:rPr>
        <w:t>надмірним</w:t>
      </w:r>
      <w:r w:rsidRPr="00A14038">
        <w:rPr>
          <w:rFonts w:ascii="Times New Roman" w:eastAsia="Calibri" w:hAnsi="Times New Roman" w:cs="Times New Roman"/>
          <w:color w:val="000000"/>
          <w:sz w:val="27"/>
          <w:szCs w:val="27"/>
        </w:rPr>
        <w:t xml:space="preserve"> навантаженням.</w:t>
      </w:r>
    </w:p>
    <w:p w:rsidR="00A14038" w:rsidRPr="00A14038" w:rsidRDefault="00A14038" w:rsidP="00A14038">
      <w:pPr>
        <w:spacing w:after="0" w:line="240" w:lineRule="auto"/>
        <w:ind w:firstLine="567"/>
        <w:jc w:val="both"/>
        <w:rPr>
          <w:rFonts w:ascii="Times New Roman" w:eastAsia="Calibri" w:hAnsi="Times New Roman" w:cs="Times New Roman"/>
          <w:color w:val="000000"/>
          <w:sz w:val="27"/>
          <w:szCs w:val="27"/>
        </w:rPr>
      </w:pPr>
      <w:r w:rsidRPr="00A14038">
        <w:rPr>
          <w:rFonts w:ascii="Times New Roman" w:eastAsia="Calibri" w:hAnsi="Times New Roman" w:cs="Times New Roman"/>
          <w:color w:val="000000"/>
          <w:sz w:val="28"/>
          <w:szCs w:val="28"/>
        </w:rPr>
        <w:t xml:space="preserve">Крім того, суддя вказав, що з початку повномасштабного військового вторгнення російської федерації в Україну по травень 2022 року судочинство в Окружному адміністративному суді міста Києва не здійснювалось з об’єктивних підстав, а саме </w:t>
      </w:r>
      <w:r w:rsidRPr="00A14038">
        <w:rPr>
          <w:rFonts w:ascii="Times New Roman" w:eastAsia="Calibri" w:hAnsi="Times New Roman" w:cs="Times New Roman"/>
          <w:bCs/>
          <w:sz w:val="27"/>
          <w:szCs w:val="27"/>
        </w:rPr>
        <w:t>–</w:t>
      </w:r>
      <w:r w:rsidRPr="00A14038">
        <w:rPr>
          <w:rFonts w:ascii="Times New Roman" w:eastAsia="Calibri" w:hAnsi="Times New Roman" w:cs="Times New Roman"/>
          <w:color w:val="000000"/>
          <w:sz w:val="28"/>
          <w:szCs w:val="28"/>
        </w:rPr>
        <w:t xml:space="preserve"> у наслідок відсутності доступу до приміщення суду. Блокування доступу було пов’язано з військовою агресією та знаходженням службових приміщень зі справами в зоні територій РНБО, доступ до яких було припинено. Також, </w:t>
      </w:r>
      <w:r w:rsidRPr="00A14038">
        <w:rPr>
          <w:rFonts w:ascii="Times New Roman" w:eastAsia="Calibri" w:hAnsi="Times New Roman" w:cs="Times New Roman"/>
          <w:color w:val="000000"/>
          <w:sz w:val="27"/>
          <w:szCs w:val="27"/>
        </w:rPr>
        <w:t xml:space="preserve">були </w:t>
      </w:r>
      <w:proofErr w:type="spellStart"/>
      <w:r w:rsidRPr="00A14038">
        <w:rPr>
          <w:rFonts w:ascii="Times New Roman" w:eastAsia="Calibri" w:hAnsi="Times New Roman" w:cs="Times New Roman"/>
          <w:color w:val="000000"/>
          <w:sz w:val="27"/>
          <w:szCs w:val="27"/>
        </w:rPr>
        <w:t>від’єднаними</w:t>
      </w:r>
      <w:proofErr w:type="spellEnd"/>
      <w:r w:rsidRPr="00A14038">
        <w:rPr>
          <w:rFonts w:ascii="Times New Roman" w:eastAsia="Calibri" w:hAnsi="Times New Roman" w:cs="Times New Roman"/>
          <w:color w:val="000000"/>
          <w:sz w:val="27"/>
          <w:szCs w:val="27"/>
        </w:rPr>
        <w:t xml:space="preserve"> сервера локальної бази КП «ДСС» від централізованої системи баз даних КП «ІСС».</w:t>
      </w:r>
    </w:p>
    <w:p w:rsidR="00A14038" w:rsidRPr="00A14038" w:rsidRDefault="00A14038" w:rsidP="00A14038">
      <w:pPr>
        <w:spacing w:after="0" w:line="240" w:lineRule="auto"/>
        <w:ind w:firstLine="567"/>
        <w:jc w:val="both"/>
        <w:rPr>
          <w:rFonts w:ascii="Times New Roman" w:eastAsia="Calibri" w:hAnsi="Times New Roman" w:cs="Times New Roman"/>
          <w:color w:val="000000"/>
          <w:sz w:val="27"/>
          <w:szCs w:val="27"/>
        </w:rPr>
      </w:pPr>
      <w:r w:rsidRPr="00A14038">
        <w:rPr>
          <w:rFonts w:ascii="Times New Roman" w:eastAsia="Calibri" w:hAnsi="Times New Roman" w:cs="Times New Roman"/>
          <w:color w:val="000000"/>
          <w:sz w:val="27"/>
          <w:szCs w:val="27"/>
        </w:rPr>
        <w:t xml:space="preserve">Суддя </w:t>
      </w:r>
      <w:proofErr w:type="spellStart"/>
      <w:r w:rsidR="00933300" w:rsidRPr="00A14038">
        <w:rPr>
          <w:rFonts w:ascii="Times New Roman" w:eastAsia="Calibri" w:hAnsi="Times New Roman" w:cs="Times New Roman"/>
          <w:color w:val="000000"/>
          <w:sz w:val="27"/>
          <w:szCs w:val="27"/>
        </w:rPr>
        <w:t>Келеберда</w:t>
      </w:r>
      <w:proofErr w:type="spellEnd"/>
      <w:r w:rsidR="00933300" w:rsidRPr="00A14038">
        <w:rPr>
          <w:rFonts w:ascii="Times New Roman" w:eastAsia="Calibri" w:hAnsi="Times New Roman" w:cs="Times New Roman"/>
          <w:color w:val="000000"/>
          <w:sz w:val="27"/>
          <w:szCs w:val="27"/>
        </w:rPr>
        <w:t xml:space="preserve"> В.І. </w:t>
      </w:r>
      <w:r w:rsidRPr="00A14038">
        <w:rPr>
          <w:rFonts w:ascii="Times New Roman" w:eastAsia="Calibri" w:hAnsi="Times New Roman" w:cs="Times New Roman"/>
          <w:color w:val="000000"/>
          <w:sz w:val="27"/>
          <w:szCs w:val="27"/>
        </w:rPr>
        <w:t>зазначив, що процес розгляду справи № 640/765/20 не становив будь-якого виключення з загального порядку розгляду справ, що перебували у нього у провадженні у той час, і строк цього розгляду обумовлювався виключно зовнішніми, незалежними від його волі обставинами, а саме загальним рівнем навантаження з розгляду справ і матеріалів, що припадав на Окружний адміністративний суд міста Києва у той період часу, і такий рівень навантаження невпинно збільшувався.</w:t>
      </w:r>
    </w:p>
    <w:p w:rsidR="00A14038" w:rsidRPr="00A14038" w:rsidRDefault="00A14038" w:rsidP="00A14038">
      <w:pPr>
        <w:spacing w:after="0" w:line="240" w:lineRule="auto"/>
        <w:ind w:firstLine="567"/>
        <w:jc w:val="both"/>
        <w:rPr>
          <w:rFonts w:ascii="Times New Roman" w:eastAsia="Calibri" w:hAnsi="Times New Roman" w:cs="Times New Roman"/>
          <w:color w:val="000000"/>
          <w:sz w:val="27"/>
          <w:szCs w:val="27"/>
        </w:rPr>
      </w:pPr>
      <w:r w:rsidRPr="00A14038">
        <w:rPr>
          <w:rFonts w:ascii="Times New Roman" w:eastAsia="Calibri" w:hAnsi="Times New Roman" w:cs="Times New Roman"/>
          <w:color w:val="000000"/>
          <w:sz w:val="27"/>
          <w:szCs w:val="27"/>
        </w:rPr>
        <w:t>Європейський суд з прав людини у своїй практиці виходить із того, що розумність тривалості судового провадження необхідно оцінювати у світлі обставин конкретної справи, враховуючи критерії, вироблені судом. Такими критеріями є: 1) складність справи, тобто обставини і факти, що ґрунтуються на праві (законі) і тягнуть певні юридичні наслідки; 2) поведінка заявника; 3) поведінка державних органів; 4) перевантаження судової системи; 5) значущість для заявника питання, яке знаходиться на розгляді суду, або особливе становище сторони у процесі (рішення у справах «</w:t>
      </w:r>
      <w:proofErr w:type="spellStart"/>
      <w:r w:rsidRPr="00A14038">
        <w:rPr>
          <w:rFonts w:ascii="Times New Roman" w:eastAsia="Calibri" w:hAnsi="Times New Roman" w:cs="Times New Roman"/>
          <w:color w:val="000000"/>
          <w:sz w:val="27"/>
          <w:szCs w:val="27"/>
        </w:rPr>
        <w:t>Бараона</w:t>
      </w:r>
      <w:proofErr w:type="spellEnd"/>
      <w:r w:rsidRPr="00A14038">
        <w:rPr>
          <w:rFonts w:ascii="Times New Roman" w:eastAsia="Calibri" w:hAnsi="Times New Roman" w:cs="Times New Roman"/>
          <w:color w:val="000000"/>
          <w:sz w:val="27"/>
          <w:szCs w:val="27"/>
        </w:rPr>
        <w:t xml:space="preserve"> проти Португалії», 1987 рік; «</w:t>
      </w:r>
      <w:proofErr w:type="spellStart"/>
      <w:r w:rsidRPr="00A14038">
        <w:rPr>
          <w:rFonts w:ascii="Times New Roman" w:eastAsia="Calibri" w:hAnsi="Times New Roman" w:cs="Times New Roman"/>
          <w:color w:val="000000"/>
          <w:sz w:val="27"/>
          <w:szCs w:val="27"/>
        </w:rPr>
        <w:t>Хосце</w:t>
      </w:r>
      <w:proofErr w:type="spellEnd"/>
      <w:r w:rsidRPr="00A14038">
        <w:rPr>
          <w:rFonts w:ascii="Times New Roman" w:eastAsia="Calibri" w:hAnsi="Times New Roman" w:cs="Times New Roman"/>
          <w:color w:val="000000"/>
          <w:sz w:val="27"/>
          <w:szCs w:val="27"/>
        </w:rPr>
        <w:t xml:space="preserve"> проти Нідерландів», 1998 рік; «</w:t>
      </w:r>
      <w:proofErr w:type="spellStart"/>
      <w:r w:rsidRPr="00A14038">
        <w:rPr>
          <w:rFonts w:ascii="Times New Roman" w:eastAsia="Calibri" w:hAnsi="Times New Roman" w:cs="Times New Roman"/>
          <w:color w:val="000000"/>
          <w:sz w:val="27"/>
          <w:szCs w:val="27"/>
        </w:rPr>
        <w:t>Бухкольц</w:t>
      </w:r>
      <w:proofErr w:type="spellEnd"/>
      <w:r w:rsidRPr="00A14038">
        <w:rPr>
          <w:rFonts w:ascii="Times New Roman" w:eastAsia="Calibri" w:hAnsi="Times New Roman" w:cs="Times New Roman"/>
          <w:color w:val="000000"/>
          <w:sz w:val="27"/>
          <w:szCs w:val="27"/>
        </w:rPr>
        <w:t xml:space="preserve"> проти Німеччини», 1981 рік; «</w:t>
      </w:r>
      <w:proofErr w:type="spellStart"/>
      <w:r w:rsidRPr="00A14038">
        <w:rPr>
          <w:rFonts w:ascii="Times New Roman" w:eastAsia="Calibri" w:hAnsi="Times New Roman" w:cs="Times New Roman"/>
          <w:color w:val="000000"/>
          <w:sz w:val="27"/>
          <w:szCs w:val="27"/>
        </w:rPr>
        <w:t>Бочан</w:t>
      </w:r>
      <w:proofErr w:type="spellEnd"/>
      <w:r w:rsidRPr="00A14038">
        <w:rPr>
          <w:rFonts w:ascii="Times New Roman" w:eastAsia="Calibri" w:hAnsi="Times New Roman" w:cs="Times New Roman"/>
          <w:color w:val="000000"/>
          <w:sz w:val="27"/>
          <w:szCs w:val="27"/>
        </w:rPr>
        <w:t xml:space="preserve"> проти України», 2007 рік).</w:t>
      </w:r>
    </w:p>
    <w:p w:rsidR="00A14038" w:rsidRPr="00A14038" w:rsidRDefault="00A14038" w:rsidP="00A14038">
      <w:pPr>
        <w:spacing w:after="0" w:line="240" w:lineRule="auto"/>
        <w:ind w:firstLine="567"/>
        <w:jc w:val="both"/>
        <w:rPr>
          <w:rFonts w:ascii="Times New Roman" w:eastAsia="Calibri" w:hAnsi="Times New Roman" w:cs="Times New Roman"/>
          <w:color w:val="000000"/>
          <w:sz w:val="27"/>
          <w:szCs w:val="27"/>
        </w:rPr>
      </w:pPr>
      <w:r w:rsidRPr="00A14038">
        <w:rPr>
          <w:rFonts w:ascii="Times New Roman" w:eastAsia="Calibri" w:hAnsi="Times New Roman" w:cs="Times New Roman"/>
          <w:color w:val="000000"/>
          <w:sz w:val="27"/>
          <w:szCs w:val="27"/>
        </w:rPr>
        <w:t>Наведене в сукупності вказує на об'єктивну неможливість (у тому числі, фізично) розглянути та вирішити таку кількість адміністративних справ протягом нормативного строку, відповідно, він був вимушений був призначати справи та приймати судові рішення в адміністративних справах у порядку черговості, що й зумовило затримку в часі розгляді цієї справи.</w:t>
      </w:r>
    </w:p>
    <w:p w:rsidR="00A14038" w:rsidRPr="00A14038" w:rsidRDefault="00A14038" w:rsidP="00A14038">
      <w:pPr>
        <w:spacing w:after="0" w:line="240" w:lineRule="auto"/>
        <w:ind w:firstLine="567"/>
        <w:jc w:val="both"/>
        <w:rPr>
          <w:rFonts w:ascii="Times New Roman" w:eastAsia="Calibri" w:hAnsi="Times New Roman" w:cs="Times New Roman"/>
          <w:sz w:val="28"/>
          <w:szCs w:val="28"/>
        </w:rPr>
      </w:pPr>
      <w:r w:rsidRPr="00A14038">
        <w:rPr>
          <w:rFonts w:ascii="Times New Roman" w:eastAsia="Calibri" w:hAnsi="Times New Roman" w:cs="Times New Roman"/>
          <w:sz w:val="28"/>
          <w:szCs w:val="28"/>
        </w:rPr>
        <w:t xml:space="preserve">На запит </w:t>
      </w:r>
      <w:r w:rsidR="0051719B">
        <w:rPr>
          <w:rFonts w:ascii="Times New Roman" w:eastAsia="Calibri" w:hAnsi="Times New Roman" w:cs="Times New Roman"/>
          <w:sz w:val="28"/>
          <w:szCs w:val="28"/>
        </w:rPr>
        <w:t>члена Другої Дисциплінарної палати Вищої ради правосуддя</w:t>
      </w:r>
      <w:r w:rsidR="009711AF">
        <w:rPr>
          <w:rFonts w:ascii="Times New Roman" w:eastAsia="Calibri" w:hAnsi="Times New Roman" w:cs="Times New Roman"/>
          <w:sz w:val="28"/>
          <w:szCs w:val="28"/>
        </w:rPr>
        <w:t xml:space="preserve"> Мельника О.П. </w:t>
      </w:r>
      <w:r w:rsidRPr="00A14038">
        <w:rPr>
          <w:rFonts w:ascii="Times New Roman" w:eastAsia="Calibri" w:hAnsi="Times New Roman" w:cs="Times New Roman"/>
          <w:sz w:val="28"/>
          <w:szCs w:val="28"/>
        </w:rPr>
        <w:t xml:space="preserve">Окружний адміністративний суд міста Києва надав інформацію про показники здійснення судочинства судді </w:t>
      </w:r>
      <w:proofErr w:type="spellStart"/>
      <w:r w:rsidRPr="00A14038">
        <w:rPr>
          <w:rFonts w:ascii="Times New Roman" w:eastAsia="Calibri" w:hAnsi="Times New Roman" w:cs="Times New Roman"/>
          <w:sz w:val="28"/>
          <w:szCs w:val="28"/>
        </w:rPr>
        <w:t>Келеберди</w:t>
      </w:r>
      <w:proofErr w:type="spellEnd"/>
      <w:r w:rsidRPr="00A14038">
        <w:rPr>
          <w:rFonts w:ascii="Times New Roman" w:eastAsia="Calibri" w:hAnsi="Times New Roman" w:cs="Times New Roman"/>
          <w:sz w:val="28"/>
          <w:szCs w:val="28"/>
        </w:rPr>
        <w:t xml:space="preserve"> В.І., інформацію про тимчасову непрацездатність та перебування його у відпустках, з копіями підтверджуючих документів, інформаційну довідку про чисельність суддів.</w:t>
      </w:r>
    </w:p>
    <w:p w:rsidR="00A14038" w:rsidRPr="00A14038" w:rsidRDefault="00A14038" w:rsidP="00A14038">
      <w:pPr>
        <w:spacing w:after="0" w:line="240" w:lineRule="auto"/>
        <w:ind w:firstLine="567"/>
        <w:jc w:val="both"/>
        <w:rPr>
          <w:rFonts w:ascii="Times New Roman" w:eastAsia="Calibri" w:hAnsi="Times New Roman" w:cs="Times New Roman"/>
          <w:sz w:val="28"/>
          <w:szCs w:val="28"/>
        </w:rPr>
      </w:pPr>
      <w:r w:rsidRPr="00A14038">
        <w:rPr>
          <w:rFonts w:ascii="Times New Roman" w:eastAsia="Calibri" w:hAnsi="Times New Roman" w:cs="Times New Roman"/>
          <w:sz w:val="28"/>
          <w:szCs w:val="28"/>
        </w:rPr>
        <w:t xml:space="preserve">Так, згідно з інформацію про показники здійснення судочинства судді </w:t>
      </w:r>
      <w:proofErr w:type="spellStart"/>
      <w:r w:rsidRPr="00A14038">
        <w:rPr>
          <w:rFonts w:ascii="Times New Roman" w:eastAsia="Calibri" w:hAnsi="Times New Roman" w:cs="Times New Roman"/>
          <w:sz w:val="28"/>
          <w:szCs w:val="28"/>
        </w:rPr>
        <w:t>Келеберди</w:t>
      </w:r>
      <w:proofErr w:type="spellEnd"/>
      <w:r w:rsidRPr="00A14038">
        <w:rPr>
          <w:rFonts w:ascii="Times New Roman" w:eastAsia="Calibri" w:hAnsi="Times New Roman" w:cs="Times New Roman"/>
          <w:sz w:val="28"/>
          <w:szCs w:val="28"/>
        </w:rPr>
        <w:t xml:space="preserve"> В.І. у нього перебувало на розгляді справи і матеріалів </w:t>
      </w:r>
      <w:r w:rsidRPr="00A14038">
        <w:rPr>
          <w:rFonts w:ascii="Times New Roman" w:eastAsia="Calibri" w:hAnsi="Times New Roman" w:cs="Times New Roman"/>
          <w:color w:val="000000"/>
          <w:sz w:val="27"/>
          <w:szCs w:val="27"/>
        </w:rPr>
        <w:t xml:space="preserve">у 2020 році - </w:t>
      </w:r>
      <w:r w:rsidRPr="00A14038">
        <w:rPr>
          <w:rFonts w:ascii="Times New Roman" w:eastAsia="Calibri" w:hAnsi="Times New Roman" w:cs="Times New Roman"/>
          <w:sz w:val="28"/>
          <w:szCs w:val="28"/>
        </w:rPr>
        <w:t>1842 справ та</w:t>
      </w:r>
      <w:r w:rsidRPr="00A14038">
        <w:rPr>
          <w:rFonts w:ascii="Times New Roman" w:eastAsia="Calibri" w:hAnsi="Times New Roman" w:cs="Times New Roman"/>
          <w:b/>
          <w:bCs/>
          <w:sz w:val="27"/>
          <w:szCs w:val="27"/>
        </w:rPr>
        <w:t xml:space="preserve"> </w:t>
      </w:r>
      <w:proofErr w:type="spellStart"/>
      <w:r w:rsidRPr="00A14038">
        <w:rPr>
          <w:rFonts w:ascii="Times New Roman" w:eastAsia="Calibri" w:hAnsi="Times New Roman" w:cs="Times New Roman"/>
          <w:sz w:val="28"/>
          <w:szCs w:val="28"/>
        </w:rPr>
        <w:t>метеріалів</w:t>
      </w:r>
      <w:proofErr w:type="spellEnd"/>
      <w:r w:rsidRPr="00A14038">
        <w:rPr>
          <w:rFonts w:ascii="Times New Roman" w:eastAsia="Calibri" w:hAnsi="Times New Roman" w:cs="Times New Roman"/>
          <w:sz w:val="28"/>
          <w:szCs w:val="28"/>
        </w:rPr>
        <w:t xml:space="preserve">, у 2021 році – 2457 справ та </w:t>
      </w:r>
      <w:proofErr w:type="spellStart"/>
      <w:r w:rsidRPr="00A14038">
        <w:rPr>
          <w:rFonts w:ascii="Times New Roman" w:eastAsia="Calibri" w:hAnsi="Times New Roman" w:cs="Times New Roman"/>
          <w:sz w:val="28"/>
          <w:szCs w:val="28"/>
        </w:rPr>
        <w:t>метеріалів</w:t>
      </w:r>
      <w:proofErr w:type="spellEnd"/>
      <w:r w:rsidRPr="00A14038">
        <w:rPr>
          <w:rFonts w:ascii="Times New Roman" w:eastAsia="Calibri" w:hAnsi="Times New Roman" w:cs="Times New Roman"/>
          <w:sz w:val="28"/>
          <w:szCs w:val="28"/>
        </w:rPr>
        <w:t xml:space="preserve">, у 2022 році – 1786 справ та </w:t>
      </w:r>
      <w:proofErr w:type="spellStart"/>
      <w:r w:rsidRPr="00A14038">
        <w:rPr>
          <w:rFonts w:ascii="Times New Roman" w:eastAsia="Calibri" w:hAnsi="Times New Roman" w:cs="Times New Roman"/>
          <w:sz w:val="28"/>
          <w:szCs w:val="28"/>
        </w:rPr>
        <w:t>метеріалів</w:t>
      </w:r>
      <w:proofErr w:type="spellEnd"/>
      <w:r w:rsidRPr="00A14038">
        <w:rPr>
          <w:rFonts w:ascii="Times New Roman" w:eastAsia="Calibri" w:hAnsi="Times New Roman" w:cs="Times New Roman"/>
          <w:sz w:val="28"/>
          <w:szCs w:val="28"/>
        </w:rPr>
        <w:t xml:space="preserve">; розглянуто суддею справ та матеріалів </w:t>
      </w:r>
      <w:r w:rsidRPr="00A14038">
        <w:rPr>
          <w:rFonts w:ascii="Times New Roman" w:eastAsia="Calibri" w:hAnsi="Times New Roman" w:cs="Times New Roman"/>
          <w:color w:val="000000"/>
          <w:sz w:val="27"/>
          <w:szCs w:val="27"/>
        </w:rPr>
        <w:t xml:space="preserve">у 2020 році </w:t>
      </w:r>
      <w:r w:rsidRPr="00A14038">
        <w:rPr>
          <w:rFonts w:ascii="Times New Roman" w:eastAsia="Calibri" w:hAnsi="Times New Roman" w:cs="Times New Roman"/>
          <w:sz w:val="28"/>
          <w:szCs w:val="28"/>
        </w:rPr>
        <w:t xml:space="preserve">–           </w:t>
      </w:r>
      <w:r w:rsidRPr="00A14038">
        <w:rPr>
          <w:rFonts w:ascii="Times New Roman" w:eastAsia="Calibri" w:hAnsi="Times New Roman" w:cs="Times New Roman"/>
          <w:sz w:val="28"/>
          <w:szCs w:val="28"/>
        </w:rPr>
        <w:lastRenderedPageBreak/>
        <w:t>725 справ та</w:t>
      </w:r>
      <w:r w:rsidRPr="00A14038">
        <w:rPr>
          <w:rFonts w:ascii="Times New Roman" w:eastAsia="Calibri" w:hAnsi="Times New Roman" w:cs="Times New Roman"/>
          <w:b/>
          <w:bCs/>
          <w:sz w:val="27"/>
          <w:szCs w:val="27"/>
        </w:rPr>
        <w:t xml:space="preserve"> </w:t>
      </w:r>
      <w:proofErr w:type="spellStart"/>
      <w:r w:rsidRPr="00A14038">
        <w:rPr>
          <w:rFonts w:ascii="Times New Roman" w:eastAsia="Calibri" w:hAnsi="Times New Roman" w:cs="Times New Roman"/>
          <w:sz w:val="28"/>
          <w:szCs w:val="28"/>
        </w:rPr>
        <w:t>метеріалів</w:t>
      </w:r>
      <w:proofErr w:type="spellEnd"/>
      <w:r w:rsidRPr="00A14038">
        <w:rPr>
          <w:rFonts w:ascii="Times New Roman" w:eastAsia="Calibri" w:hAnsi="Times New Roman" w:cs="Times New Roman"/>
          <w:sz w:val="28"/>
          <w:szCs w:val="28"/>
        </w:rPr>
        <w:t xml:space="preserve">, у 2021 році – 1241 справ та </w:t>
      </w:r>
      <w:proofErr w:type="spellStart"/>
      <w:r w:rsidRPr="00A14038">
        <w:rPr>
          <w:rFonts w:ascii="Times New Roman" w:eastAsia="Calibri" w:hAnsi="Times New Roman" w:cs="Times New Roman"/>
          <w:sz w:val="28"/>
          <w:szCs w:val="28"/>
        </w:rPr>
        <w:t>метеріалів</w:t>
      </w:r>
      <w:proofErr w:type="spellEnd"/>
      <w:r w:rsidRPr="00A14038">
        <w:rPr>
          <w:rFonts w:ascii="Times New Roman" w:eastAsia="Calibri" w:hAnsi="Times New Roman" w:cs="Times New Roman"/>
          <w:sz w:val="28"/>
          <w:szCs w:val="28"/>
        </w:rPr>
        <w:t xml:space="preserve">, у 2022 році –          534 справ та </w:t>
      </w:r>
      <w:proofErr w:type="spellStart"/>
      <w:r w:rsidRPr="00A14038">
        <w:rPr>
          <w:rFonts w:ascii="Times New Roman" w:eastAsia="Calibri" w:hAnsi="Times New Roman" w:cs="Times New Roman"/>
          <w:sz w:val="28"/>
          <w:szCs w:val="28"/>
        </w:rPr>
        <w:t>метеріалів</w:t>
      </w:r>
      <w:proofErr w:type="spellEnd"/>
      <w:r w:rsidRPr="00A14038">
        <w:rPr>
          <w:rFonts w:ascii="Times New Roman" w:eastAsia="Calibri" w:hAnsi="Times New Roman" w:cs="Times New Roman"/>
          <w:sz w:val="28"/>
          <w:szCs w:val="28"/>
        </w:rPr>
        <w:t xml:space="preserve">; не розглянуто справ та матеріалів </w:t>
      </w:r>
      <w:r w:rsidRPr="00A14038">
        <w:rPr>
          <w:rFonts w:ascii="Times New Roman" w:eastAsia="Calibri" w:hAnsi="Times New Roman" w:cs="Times New Roman"/>
          <w:color w:val="000000"/>
          <w:sz w:val="27"/>
          <w:szCs w:val="27"/>
        </w:rPr>
        <w:t xml:space="preserve">у 2020 році </w:t>
      </w:r>
      <w:r w:rsidRPr="00A14038">
        <w:rPr>
          <w:rFonts w:ascii="Times New Roman" w:eastAsia="Calibri" w:hAnsi="Times New Roman" w:cs="Times New Roman"/>
          <w:sz w:val="28"/>
          <w:szCs w:val="28"/>
        </w:rPr>
        <w:t xml:space="preserve">–                           </w:t>
      </w:r>
      <w:r w:rsidRPr="00A14038">
        <w:rPr>
          <w:rFonts w:ascii="Times New Roman" w:eastAsia="Calibri" w:hAnsi="Times New Roman" w:cs="Times New Roman"/>
          <w:color w:val="000000"/>
          <w:sz w:val="27"/>
          <w:szCs w:val="27"/>
        </w:rPr>
        <w:t xml:space="preserve"> </w:t>
      </w:r>
      <w:r w:rsidRPr="00A14038">
        <w:rPr>
          <w:rFonts w:ascii="Times New Roman" w:eastAsia="Calibri" w:hAnsi="Times New Roman" w:cs="Times New Roman"/>
          <w:sz w:val="28"/>
          <w:szCs w:val="28"/>
        </w:rPr>
        <w:t>1117 справ та</w:t>
      </w:r>
      <w:r w:rsidRPr="00A14038">
        <w:rPr>
          <w:rFonts w:ascii="Times New Roman" w:eastAsia="Calibri" w:hAnsi="Times New Roman" w:cs="Times New Roman"/>
          <w:b/>
          <w:bCs/>
          <w:sz w:val="27"/>
          <w:szCs w:val="27"/>
        </w:rPr>
        <w:t xml:space="preserve"> </w:t>
      </w:r>
      <w:proofErr w:type="spellStart"/>
      <w:r w:rsidRPr="00A14038">
        <w:rPr>
          <w:rFonts w:ascii="Times New Roman" w:eastAsia="Calibri" w:hAnsi="Times New Roman" w:cs="Times New Roman"/>
          <w:sz w:val="28"/>
          <w:szCs w:val="28"/>
        </w:rPr>
        <w:t>метеріалів</w:t>
      </w:r>
      <w:proofErr w:type="spellEnd"/>
      <w:r w:rsidRPr="00A14038">
        <w:rPr>
          <w:rFonts w:ascii="Times New Roman" w:eastAsia="Calibri" w:hAnsi="Times New Roman" w:cs="Times New Roman"/>
          <w:sz w:val="28"/>
          <w:szCs w:val="28"/>
        </w:rPr>
        <w:t xml:space="preserve">, у 2021 році – 1216 справ та </w:t>
      </w:r>
      <w:proofErr w:type="spellStart"/>
      <w:r w:rsidRPr="00A14038">
        <w:rPr>
          <w:rFonts w:ascii="Times New Roman" w:eastAsia="Calibri" w:hAnsi="Times New Roman" w:cs="Times New Roman"/>
          <w:sz w:val="28"/>
          <w:szCs w:val="28"/>
        </w:rPr>
        <w:t>метеріалів</w:t>
      </w:r>
      <w:proofErr w:type="spellEnd"/>
      <w:r w:rsidRPr="00A14038">
        <w:rPr>
          <w:rFonts w:ascii="Times New Roman" w:eastAsia="Calibri" w:hAnsi="Times New Roman" w:cs="Times New Roman"/>
          <w:sz w:val="28"/>
          <w:szCs w:val="28"/>
        </w:rPr>
        <w:t xml:space="preserve">, у 2022 році – 1222 справ та </w:t>
      </w:r>
      <w:proofErr w:type="spellStart"/>
      <w:r w:rsidRPr="00A14038">
        <w:rPr>
          <w:rFonts w:ascii="Times New Roman" w:eastAsia="Calibri" w:hAnsi="Times New Roman" w:cs="Times New Roman"/>
          <w:sz w:val="28"/>
          <w:szCs w:val="28"/>
        </w:rPr>
        <w:t>метеріалів</w:t>
      </w:r>
      <w:proofErr w:type="spellEnd"/>
      <w:r w:rsidRPr="00A14038">
        <w:rPr>
          <w:rFonts w:ascii="Times New Roman" w:eastAsia="Calibri" w:hAnsi="Times New Roman" w:cs="Times New Roman"/>
          <w:sz w:val="28"/>
          <w:szCs w:val="28"/>
        </w:rPr>
        <w:t>.</w:t>
      </w:r>
    </w:p>
    <w:p w:rsidR="00A14038" w:rsidRPr="00A14038" w:rsidRDefault="00A14038" w:rsidP="00A14038">
      <w:pPr>
        <w:spacing w:after="0" w:line="240" w:lineRule="auto"/>
        <w:ind w:firstLine="567"/>
        <w:jc w:val="both"/>
        <w:rPr>
          <w:rFonts w:ascii="Times New Roman" w:eastAsia="Calibri" w:hAnsi="Times New Roman" w:cs="Times New Roman"/>
          <w:sz w:val="28"/>
          <w:szCs w:val="28"/>
        </w:rPr>
      </w:pPr>
      <w:r w:rsidRPr="00A14038">
        <w:rPr>
          <w:rFonts w:ascii="Times New Roman" w:eastAsia="Calibri" w:hAnsi="Times New Roman" w:cs="Times New Roman"/>
          <w:sz w:val="28"/>
          <w:szCs w:val="28"/>
        </w:rPr>
        <w:t>З інформаційної довідки про чисельність суддів, що працювали в період з січня 2019 року по грудень 2022 року в Окружному адміністративному суді міста Києва була фактично було від 48 до 51 суддів, а фактично здійснювали повноваження від 37 до 43 суддів.</w:t>
      </w:r>
    </w:p>
    <w:p w:rsidR="00A14038" w:rsidRPr="00A14038" w:rsidRDefault="00A14038" w:rsidP="00A14038">
      <w:pPr>
        <w:spacing w:after="0" w:line="240" w:lineRule="auto"/>
        <w:ind w:firstLine="567"/>
        <w:jc w:val="both"/>
        <w:rPr>
          <w:rFonts w:ascii="Times New Roman" w:eastAsia="Calibri" w:hAnsi="Times New Roman" w:cs="Times New Roman"/>
          <w:color w:val="1D1D1B"/>
          <w:sz w:val="28"/>
          <w:szCs w:val="28"/>
        </w:rPr>
      </w:pPr>
      <w:r w:rsidRPr="00A14038">
        <w:rPr>
          <w:rFonts w:ascii="Times New Roman" w:eastAsia="Calibri" w:hAnsi="Times New Roman" w:cs="Times New Roman"/>
          <w:color w:val="1D1D1B"/>
          <w:sz w:val="28"/>
          <w:szCs w:val="28"/>
        </w:rPr>
        <w:t>Поняття строків та розумності строків розгляду справ варто досліджувати з огляду на зміст норм КАС Укра</w:t>
      </w:r>
      <w:r w:rsidR="009137A2">
        <w:rPr>
          <w:rFonts w:ascii="Times New Roman" w:eastAsia="Calibri" w:hAnsi="Times New Roman" w:cs="Times New Roman"/>
          <w:color w:val="1D1D1B"/>
          <w:sz w:val="28"/>
          <w:szCs w:val="28"/>
        </w:rPr>
        <w:t>їни</w:t>
      </w:r>
      <w:r w:rsidRPr="00A14038">
        <w:rPr>
          <w:rFonts w:ascii="Times New Roman" w:eastAsia="Calibri" w:hAnsi="Times New Roman" w:cs="Times New Roman"/>
          <w:color w:val="1D1D1B"/>
          <w:sz w:val="28"/>
          <w:szCs w:val="28"/>
        </w:rPr>
        <w:t>, яким регламентовано ці питання.</w:t>
      </w:r>
    </w:p>
    <w:p w:rsidR="00A14038" w:rsidRPr="00A14038" w:rsidRDefault="009137A2" w:rsidP="00A14038">
      <w:pPr>
        <w:spacing w:after="0" w:line="240" w:lineRule="auto"/>
        <w:ind w:firstLine="567"/>
        <w:jc w:val="both"/>
        <w:rPr>
          <w:rFonts w:ascii="Times New Roman" w:eastAsia="Calibri" w:hAnsi="Times New Roman" w:cs="Times New Roman"/>
          <w:sz w:val="28"/>
          <w:szCs w:val="28"/>
          <w:shd w:val="clear" w:color="auto" w:fill="FFFFFF"/>
        </w:rPr>
      </w:pPr>
      <w:r>
        <w:rPr>
          <w:rFonts w:ascii="Times New Roman" w:eastAsia="Calibri" w:hAnsi="Times New Roman" w:cs="Times New Roman"/>
          <w:color w:val="1D1D1B"/>
          <w:sz w:val="28"/>
          <w:szCs w:val="28"/>
        </w:rPr>
        <w:t>В</w:t>
      </w:r>
      <w:r w:rsidR="00A14038" w:rsidRPr="00A14038">
        <w:rPr>
          <w:rFonts w:ascii="Times New Roman" w:eastAsia="Calibri" w:hAnsi="Times New Roman" w:cs="Times New Roman"/>
          <w:color w:val="1D1D1B"/>
          <w:sz w:val="28"/>
          <w:szCs w:val="28"/>
        </w:rPr>
        <w:t>ідповідно до частини першої статті 2 КАС України, завданням адміністративного судочинства є захист прав, свобод та інтересів фізичних осіб, прав та інтересів юридичних осіб у сфері публічно-правових відносин від порушень з боку органів державної влади, органів місцевого самоврядування, їхніх посадових і службових осіб, інших суб’єктів при здійсненні ними владних управлінських функцій на основі законодавства, в тому числі на виконання делегованих повноважень, шляхом справедливого, неупередженого та своєчасного розгляду адміністративних справ.</w:t>
      </w:r>
    </w:p>
    <w:p w:rsidR="00A14038" w:rsidRPr="00A14038" w:rsidRDefault="00A14038" w:rsidP="00A14038">
      <w:pPr>
        <w:spacing w:after="0" w:line="240" w:lineRule="auto"/>
        <w:ind w:firstLine="567"/>
        <w:jc w:val="both"/>
        <w:rPr>
          <w:rFonts w:ascii="Times New Roman" w:eastAsia="Calibri" w:hAnsi="Times New Roman" w:cs="Times New Roman"/>
          <w:color w:val="000000"/>
          <w:sz w:val="28"/>
          <w:szCs w:val="28"/>
          <w:lang w:eastAsia="uk-UA" w:bidi="uk-UA"/>
        </w:rPr>
      </w:pPr>
      <w:r w:rsidRPr="00A14038">
        <w:rPr>
          <w:rFonts w:ascii="Times New Roman" w:eastAsia="Calibri" w:hAnsi="Times New Roman" w:cs="Times New Roman"/>
          <w:sz w:val="28"/>
          <w:szCs w:val="28"/>
          <w:shd w:val="clear" w:color="auto" w:fill="FFFFFF"/>
        </w:rPr>
        <w:t>Строк розгляду справи за правилами спрощеного позовного провадження</w:t>
      </w:r>
      <w:r w:rsidRPr="00A14038">
        <w:rPr>
          <w:rFonts w:ascii="Times New Roman" w:eastAsia="Calibri" w:hAnsi="Times New Roman" w:cs="Times New Roman"/>
          <w:color w:val="333333"/>
          <w:sz w:val="28"/>
          <w:szCs w:val="28"/>
          <w:shd w:val="clear" w:color="auto" w:fill="FFFFFF"/>
        </w:rPr>
        <w:t xml:space="preserve"> </w:t>
      </w:r>
      <w:r w:rsidRPr="00A14038">
        <w:rPr>
          <w:rFonts w:ascii="Times New Roman" w:eastAsia="Calibri" w:hAnsi="Times New Roman" w:cs="Times New Roman"/>
          <w:color w:val="000000"/>
          <w:sz w:val="28"/>
          <w:szCs w:val="28"/>
          <w:lang w:eastAsia="uk-UA" w:bidi="uk-UA"/>
        </w:rPr>
        <w:t xml:space="preserve">визначені статтею 258 КАС України. </w:t>
      </w:r>
    </w:p>
    <w:p w:rsidR="00A14038" w:rsidRPr="00A14038" w:rsidRDefault="00A14038" w:rsidP="00A14038">
      <w:pPr>
        <w:spacing w:after="0" w:line="240" w:lineRule="auto"/>
        <w:ind w:firstLine="567"/>
        <w:jc w:val="both"/>
        <w:rPr>
          <w:rFonts w:ascii="Times New Roman" w:eastAsia="Calibri" w:hAnsi="Times New Roman" w:cs="Times New Roman"/>
          <w:sz w:val="28"/>
          <w:szCs w:val="28"/>
          <w:shd w:val="clear" w:color="auto" w:fill="FFFFFF"/>
        </w:rPr>
      </w:pPr>
      <w:r w:rsidRPr="00A14038">
        <w:rPr>
          <w:rFonts w:ascii="Times New Roman" w:eastAsia="Calibri" w:hAnsi="Times New Roman" w:cs="Times New Roman"/>
          <w:sz w:val="28"/>
          <w:szCs w:val="28"/>
          <w:shd w:val="clear" w:color="auto" w:fill="FFFFFF"/>
        </w:rPr>
        <w:t xml:space="preserve">Згідно з приписами статті </w:t>
      </w:r>
      <w:r w:rsidRPr="00A14038">
        <w:rPr>
          <w:rFonts w:ascii="Times New Roman" w:eastAsia="Calibri" w:hAnsi="Times New Roman" w:cs="Times New Roman"/>
          <w:color w:val="000000"/>
          <w:sz w:val="28"/>
          <w:szCs w:val="28"/>
          <w:lang w:eastAsia="uk-UA" w:bidi="uk-UA"/>
        </w:rPr>
        <w:t>258 КАС України</w:t>
      </w:r>
      <w:r w:rsidRPr="00A14038">
        <w:rPr>
          <w:rFonts w:ascii="Times New Roman" w:eastAsia="Calibri" w:hAnsi="Times New Roman" w:cs="Times New Roman"/>
          <w:color w:val="333333"/>
          <w:sz w:val="28"/>
          <w:szCs w:val="28"/>
          <w:shd w:val="clear" w:color="auto" w:fill="FFFFFF"/>
        </w:rPr>
        <w:t xml:space="preserve"> </w:t>
      </w:r>
      <w:r w:rsidRPr="00A14038">
        <w:rPr>
          <w:rFonts w:ascii="Times New Roman" w:eastAsia="Calibri" w:hAnsi="Times New Roman" w:cs="Times New Roman"/>
          <w:sz w:val="28"/>
          <w:szCs w:val="28"/>
          <w:shd w:val="clear" w:color="auto" w:fill="FFFFFF"/>
        </w:rPr>
        <w:t>суд розглядає справи за правилами спрощеного позовного провадження протягом розумного строку, але не більше шістдесяти днів із дня відкриття провадження у справі.</w:t>
      </w:r>
    </w:p>
    <w:p w:rsidR="00A14038" w:rsidRPr="00A14038" w:rsidRDefault="00A14038" w:rsidP="00A14038">
      <w:pPr>
        <w:spacing w:after="0" w:line="240" w:lineRule="auto"/>
        <w:ind w:firstLine="567"/>
        <w:jc w:val="both"/>
        <w:rPr>
          <w:rFonts w:ascii="Times New Roman" w:eastAsia="Calibri" w:hAnsi="Times New Roman" w:cs="Times New Roman"/>
          <w:sz w:val="28"/>
          <w:szCs w:val="28"/>
        </w:rPr>
      </w:pPr>
      <w:r w:rsidRPr="00A14038">
        <w:rPr>
          <w:rFonts w:ascii="Times New Roman" w:eastAsia="Calibri" w:hAnsi="Times New Roman" w:cs="Times New Roman"/>
          <w:sz w:val="28"/>
          <w:szCs w:val="28"/>
        </w:rPr>
        <w:t>Право кожного на розгляд його справи у розумний строк гарантовано як на конвенційному рівні (частина перша статті 6 Конвенції про захист прав людини і основоположних свобод), так і на рівні національного законодавства (пункт 7 частини другої статті 129 Конституції України, стаття 2 Цивільного процесуального кодексу України).</w:t>
      </w:r>
    </w:p>
    <w:p w:rsidR="00A14038" w:rsidRPr="00A14038" w:rsidRDefault="00A14038" w:rsidP="00A14038">
      <w:pPr>
        <w:spacing w:after="0" w:line="240" w:lineRule="auto"/>
        <w:ind w:firstLine="567"/>
        <w:jc w:val="both"/>
        <w:rPr>
          <w:rFonts w:ascii="Times New Roman" w:eastAsia="Calibri" w:hAnsi="Times New Roman" w:cs="Times New Roman"/>
          <w:sz w:val="28"/>
          <w:szCs w:val="28"/>
        </w:rPr>
      </w:pPr>
      <w:r w:rsidRPr="00A14038">
        <w:rPr>
          <w:rFonts w:ascii="Times New Roman" w:eastAsia="Calibri" w:hAnsi="Times New Roman" w:cs="Times New Roman"/>
          <w:sz w:val="28"/>
          <w:szCs w:val="28"/>
        </w:rPr>
        <w:t>Частиною першою статті 7 Закону України «Про судоустрій і статус суддів» визначено, що кожному гарантується захист його прав, свобод та інтересів у розумні строки незалежним, безстороннім і справедливим судом, утвореним законом.</w:t>
      </w:r>
    </w:p>
    <w:p w:rsidR="00A14038" w:rsidRPr="00A14038" w:rsidRDefault="00A14038" w:rsidP="00A14038">
      <w:pPr>
        <w:spacing w:after="0" w:line="240" w:lineRule="auto"/>
        <w:ind w:firstLine="567"/>
        <w:jc w:val="both"/>
        <w:rPr>
          <w:rFonts w:ascii="Times New Roman" w:eastAsia="Calibri" w:hAnsi="Times New Roman" w:cs="Times New Roman"/>
          <w:color w:val="1D1D1B"/>
          <w:sz w:val="28"/>
          <w:szCs w:val="28"/>
        </w:rPr>
      </w:pPr>
      <w:r w:rsidRPr="00A14038">
        <w:rPr>
          <w:rFonts w:ascii="Times New Roman" w:eastAsia="Calibri" w:hAnsi="Times New Roman" w:cs="Times New Roman"/>
          <w:color w:val="1D1D1B"/>
          <w:sz w:val="28"/>
          <w:szCs w:val="28"/>
        </w:rPr>
        <w:t>Відповідно до пункту 8 частини третьої статті 2 КАС України основними засадами (принципами) адміністративного судочинства є розумність строків розгляду справи судом.</w:t>
      </w:r>
    </w:p>
    <w:p w:rsidR="00A14038" w:rsidRPr="00A14038" w:rsidRDefault="00A14038" w:rsidP="00A14038">
      <w:pPr>
        <w:spacing w:after="0" w:line="240" w:lineRule="auto"/>
        <w:ind w:firstLine="567"/>
        <w:jc w:val="both"/>
        <w:rPr>
          <w:rFonts w:ascii="Times New Roman" w:eastAsia="Calibri" w:hAnsi="Times New Roman" w:cs="Times New Roman"/>
          <w:color w:val="1D1D1B"/>
          <w:sz w:val="28"/>
          <w:szCs w:val="28"/>
        </w:rPr>
      </w:pPr>
      <w:r w:rsidRPr="00A14038">
        <w:rPr>
          <w:rFonts w:ascii="Times New Roman" w:eastAsia="Calibri" w:hAnsi="Times New Roman" w:cs="Times New Roman"/>
          <w:color w:val="1D1D1B"/>
          <w:sz w:val="28"/>
          <w:szCs w:val="28"/>
        </w:rPr>
        <w:t>Згідно із статтею 119 КАС України суд має встановлювати розумні строки для вчинення процесуальних дій. Строк є розумним, якщо він передбачає час, достатній, з урахуванням обставин справи, для вчинення процесуальної дії, та відповідає завданню адміністративного судочинства.</w:t>
      </w:r>
    </w:p>
    <w:p w:rsidR="00A14038" w:rsidRPr="00A14038" w:rsidRDefault="00A14038" w:rsidP="00A14038">
      <w:pPr>
        <w:spacing w:after="0" w:line="240" w:lineRule="auto"/>
        <w:ind w:firstLine="567"/>
        <w:jc w:val="both"/>
        <w:rPr>
          <w:rFonts w:ascii="Times New Roman" w:eastAsia="Calibri" w:hAnsi="Times New Roman" w:cs="Times New Roman"/>
          <w:color w:val="1D1D1B"/>
          <w:sz w:val="28"/>
          <w:szCs w:val="28"/>
        </w:rPr>
      </w:pPr>
      <w:r w:rsidRPr="00A14038">
        <w:rPr>
          <w:rFonts w:ascii="Times New Roman" w:eastAsia="Calibri" w:hAnsi="Times New Roman" w:cs="Times New Roman"/>
          <w:color w:val="1D1D1B"/>
          <w:sz w:val="28"/>
          <w:szCs w:val="28"/>
        </w:rPr>
        <w:t xml:space="preserve">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у зв’язку із </w:t>
      </w:r>
      <w:r w:rsidRPr="00A14038">
        <w:rPr>
          <w:rFonts w:ascii="Times New Roman" w:eastAsia="Calibri" w:hAnsi="Times New Roman" w:cs="Times New Roman"/>
          <w:color w:val="1D1D1B"/>
          <w:sz w:val="28"/>
          <w:szCs w:val="28"/>
        </w:rPr>
        <w:lastRenderedPageBreak/>
        <w:t>безпідставним затягуванням або невжиттям суддею заходів щодо розгляду справи протягом строку, встановленого законом.</w:t>
      </w:r>
    </w:p>
    <w:p w:rsidR="00A14038" w:rsidRPr="00A14038" w:rsidRDefault="009137A2" w:rsidP="00A14038">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В</w:t>
      </w:r>
      <w:r w:rsidR="00A14038" w:rsidRPr="00A14038">
        <w:rPr>
          <w:rFonts w:ascii="Times New Roman" w:eastAsia="Calibri" w:hAnsi="Times New Roman" w:cs="Times New Roman"/>
          <w:sz w:val="28"/>
          <w:szCs w:val="28"/>
        </w:rPr>
        <w:t>ажливим елементом для встановлення Вищою радою правосуддя відомостей про ознаки дисциплінарного проступку є очевидна безпідставність недотримання строків розгляду позовної заяви. Сам лише факт недотримання строку, встановленого законом для розгляду заяви, не може автоматично вказувати на наявність підстави для дисциплінарної відповідальності судді.</w:t>
      </w:r>
    </w:p>
    <w:p w:rsidR="00A14038" w:rsidRPr="00A14038" w:rsidRDefault="009137A2" w:rsidP="00A14038">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П</w:t>
      </w:r>
      <w:r w:rsidR="00A14038" w:rsidRPr="00A14038">
        <w:rPr>
          <w:rFonts w:ascii="Times New Roman" w:eastAsia="Calibri" w:hAnsi="Times New Roman" w:cs="Times New Roman"/>
          <w:sz w:val="28"/>
          <w:szCs w:val="28"/>
        </w:rPr>
        <w:t>ротиправну бездіяльність суб’єкта владних повноважень слід розуміти як зовнішню форму поведінки (діяння) цього органу, що полягає (проявляється) у неприйнятті рішення чи у нездійсненні юридично значимих й обов’язкових дій на користь заінтересованих осіб, які на підставі закону та/або іншого нормативно-правового регулювання віднесені до компетенції суб’єкта владних повноважень, були об’єктивно необхідними і реально можливими для реалізації, але фактично не були здійснені.</w:t>
      </w:r>
    </w:p>
    <w:p w:rsidR="00A14038" w:rsidRPr="00A14038" w:rsidRDefault="00A14038" w:rsidP="00A14038">
      <w:pPr>
        <w:spacing w:after="0" w:line="240" w:lineRule="auto"/>
        <w:ind w:firstLine="567"/>
        <w:jc w:val="both"/>
        <w:rPr>
          <w:rFonts w:ascii="Times New Roman" w:eastAsia="Calibri" w:hAnsi="Times New Roman" w:cs="Times New Roman"/>
          <w:sz w:val="28"/>
          <w:szCs w:val="28"/>
        </w:rPr>
      </w:pPr>
      <w:r w:rsidRPr="00A14038">
        <w:rPr>
          <w:rFonts w:ascii="Times New Roman" w:eastAsia="Calibri" w:hAnsi="Times New Roman" w:cs="Times New Roman"/>
          <w:sz w:val="28"/>
          <w:szCs w:val="28"/>
        </w:rPr>
        <w:t>Для визнання бездіяльності протиправною недостатньо одного лише факту несвоєчасного виконання обов’язкових дій, а важливими є також конкретні причини, умови та обставини, через які дії, що підлягали обов'язковому виконанню відповідно до закону, фактично не були виконані чи були виконані з порушенням строків. Значення мають юридичний зміст, значимість, тривалість та межі бездіяльності, фактичні підстави її припинення, а також шкідливість бездіяльності для прав та інтересів особи.</w:t>
      </w:r>
    </w:p>
    <w:p w:rsidR="00A14038" w:rsidRPr="00A14038" w:rsidRDefault="00A14038" w:rsidP="00A14038">
      <w:pPr>
        <w:spacing w:after="0" w:line="240" w:lineRule="auto"/>
        <w:ind w:firstLine="567"/>
        <w:jc w:val="both"/>
        <w:rPr>
          <w:rFonts w:ascii="Times New Roman" w:eastAsia="Calibri" w:hAnsi="Times New Roman" w:cs="Times New Roman"/>
          <w:sz w:val="28"/>
          <w:szCs w:val="28"/>
        </w:rPr>
      </w:pPr>
      <w:r w:rsidRPr="00A14038">
        <w:rPr>
          <w:rFonts w:ascii="Times New Roman" w:eastAsia="Calibri" w:hAnsi="Times New Roman" w:cs="Times New Roman"/>
          <w:sz w:val="28"/>
          <w:szCs w:val="28"/>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Сплив чи настання строку набувають (можуть набути) правового сенсу в сукупності з подіями або діями, для здійснення чи утримання від яких встановлюється цей строк.</w:t>
      </w:r>
    </w:p>
    <w:p w:rsidR="00A14038" w:rsidRPr="00A14038" w:rsidRDefault="00A14038" w:rsidP="00A14038">
      <w:pPr>
        <w:spacing w:after="0" w:line="240" w:lineRule="auto"/>
        <w:ind w:firstLine="567"/>
        <w:jc w:val="both"/>
        <w:rPr>
          <w:rFonts w:ascii="Times New Roman" w:eastAsia="Calibri" w:hAnsi="Times New Roman" w:cs="Times New Roman"/>
          <w:color w:val="000000"/>
          <w:sz w:val="28"/>
          <w:szCs w:val="28"/>
        </w:rPr>
      </w:pPr>
      <w:r w:rsidRPr="00A14038">
        <w:rPr>
          <w:rFonts w:ascii="Times New Roman" w:eastAsia="Calibri" w:hAnsi="Times New Roman" w:cs="Times New Roman"/>
          <w:sz w:val="28"/>
          <w:szCs w:val="28"/>
        </w:rPr>
        <w:t>Отже, обов’язковою умовою для встановлення у діях судді ознак вказаного дисциплінарного проступку є встановлення обставин, які свідчать, що таке мало місце у зв’язку із безпідставним невчиненням суддею дій, спрямованих на</w:t>
      </w:r>
      <w:r w:rsidRPr="00A14038">
        <w:rPr>
          <w:rFonts w:ascii="Times New Roman" w:eastAsia="Calibri" w:hAnsi="Times New Roman" w:cs="Times New Roman"/>
          <w:color w:val="000000"/>
          <w:sz w:val="28"/>
          <w:szCs w:val="28"/>
        </w:rPr>
        <w:t xml:space="preserve"> забезпечення розгляду справи протягом строку, встановленого законом або умисним вчиненням дій, що мали наслідком затягування строків розгляду справи.</w:t>
      </w:r>
    </w:p>
    <w:p w:rsidR="00A14038" w:rsidRPr="00A14038" w:rsidRDefault="009137A2" w:rsidP="00A14038">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П</w:t>
      </w:r>
      <w:r w:rsidR="00A14038" w:rsidRPr="00A14038">
        <w:rPr>
          <w:rFonts w:ascii="Times New Roman" w:eastAsia="Calibri" w:hAnsi="Times New Roman" w:cs="Times New Roman"/>
          <w:sz w:val="28"/>
          <w:szCs w:val="28"/>
        </w:rPr>
        <w:t>ід час кваліфікації дій судді як безпідставне затягування або невжиття суддею заходів щодо розгляду заяви Вища рада правосуддя та її дисциплінарний орган мають проаналізувати доводи судді про те, що з урахуванням кількості справ, які перебувають у його провадженні, навіть за найменших витрат робочого часу (одна година на кожну справу), він об’єктивно не мав можливості дотриматися цих строків.</w:t>
      </w:r>
    </w:p>
    <w:p w:rsidR="00A14038" w:rsidRPr="00A14038" w:rsidRDefault="00A14038" w:rsidP="00A14038">
      <w:pPr>
        <w:spacing w:after="0" w:line="240" w:lineRule="auto"/>
        <w:ind w:firstLine="567"/>
        <w:jc w:val="both"/>
        <w:rPr>
          <w:rFonts w:ascii="Times New Roman" w:eastAsia="Calibri" w:hAnsi="Times New Roman" w:cs="Times New Roman"/>
          <w:sz w:val="28"/>
          <w:szCs w:val="28"/>
        </w:rPr>
      </w:pPr>
      <w:r w:rsidRPr="00A14038">
        <w:rPr>
          <w:rFonts w:ascii="Times New Roman" w:eastAsia="Calibri" w:hAnsi="Times New Roman" w:cs="Times New Roman"/>
          <w:sz w:val="28"/>
          <w:szCs w:val="28"/>
        </w:rPr>
        <w:t xml:space="preserve">Враховуючи показники середньої тривалості розгляду справ, визначені рішенням Вищої ради правосуддя № 3237/0/15-20 від 24 листопада 2020 року та показники роботи судді </w:t>
      </w:r>
      <w:proofErr w:type="spellStart"/>
      <w:r w:rsidRPr="00A14038">
        <w:rPr>
          <w:rFonts w:ascii="Times New Roman" w:eastAsia="Calibri" w:hAnsi="Times New Roman" w:cs="Times New Roman"/>
          <w:sz w:val="28"/>
          <w:szCs w:val="28"/>
        </w:rPr>
        <w:t>Келеберди</w:t>
      </w:r>
      <w:proofErr w:type="spellEnd"/>
      <w:r w:rsidRPr="00A14038">
        <w:rPr>
          <w:rFonts w:ascii="Times New Roman" w:eastAsia="Calibri" w:hAnsi="Times New Roman" w:cs="Times New Roman"/>
          <w:sz w:val="28"/>
          <w:szCs w:val="28"/>
        </w:rPr>
        <w:t xml:space="preserve"> В.І. за період 2020-</w:t>
      </w:r>
      <w:r w:rsidRPr="00A14038">
        <w:rPr>
          <w:rFonts w:ascii="Times New Roman" w:eastAsia="Calibri" w:hAnsi="Times New Roman" w:cs="Times New Roman"/>
          <w:bCs/>
          <w:sz w:val="28"/>
          <w:szCs w:val="28"/>
        </w:rPr>
        <w:t>2022</w:t>
      </w:r>
      <w:r w:rsidRPr="00A14038">
        <w:rPr>
          <w:rFonts w:ascii="Times New Roman" w:eastAsia="Calibri" w:hAnsi="Times New Roman" w:cs="Times New Roman"/>
          <w:b/>
          <w:bCs/>
          <w:sz w:val="28"/>
          <w:szCs w:val="28"/>
        </w:rPr>
        <w:t xml:space="preserve"> </w:t>
      </w:r>
      <w:r w:rsidRPr="00A14038">
        <w:rPr>
          <w:rFonts w:ascii="Times New Roman" w:eastAsia="Calibri" w:hAnsi="Times New Roman" w:cs="Times New Roman"/>
          <w:sz w:val="28"/>
          <w:szCs w:val="28"/>
        </w:rPr>
        <w:t>роки (з моніторингу Єдиного державного реєстру судових рішень (</w:t>
      </w:r>
      <w:hyperlink r:id="rId8" w:tgtFrame="_blank" w:history="1">
        <w:r w:rsidRPr="00A14038">
          <w:rPr>
            <w:rFonts w:ascii="Times New Roman" w:eastAsia="Calibri" w:hAnsi="Times New Roman" w:cs="Times New Roman"/>
            <w:color w:val="0000FF"/>
            <w:sz w:val="28"/>
            <w:szCs w:val="28"/>
            <w:u w:val="single"/>
          </w:rPr>
          <w:t>https://reyestr.court.gov.ua/</w:t>
        </w:r>
      </w:hyperlink>
      <w:r w:rsidRPr="00A14038">
        <w:rPr>
          <w:rFonts w:ascii="Times New Roman" w:eastAsia="Calibri" w:hAnsi="Times New Roman" w:cs="Times New Roman"/>
          <w:sz w:val="28"/>
          <w:szCs w:val="28"/>
        </w:rPr>
        <w:t xml:space="preserve">) вбачається, що за цей період ним було виготовлено та внесено до Реєстру 2883  </w:t>
      </w:r>
      <w:r w:rsidRPr="00A14038">
        <w:rPr>
          <w:rFonts w:ascii="Times New Roman" w:eastAsia="Calibri" w:hAnsi="Times New Roman" w:cs="Times New Roman"/>
          <w:sz w:val="28"/>
          <w:szCs w:val="28"/>
        </w:rPr>
        <w:lastRenderedPageBreak/>
        <w:t>процесуальних документів) та з врахуванням прийняття суддею участі у розгляді інших адміністративних справ у колегіальному складі, він мав значне навантаження.</w:t>
      </w:r>
    </w:p>
    <w:p w:rsidR="00A14038" w:rsidRPr="00A14038" w:rsidRDefault="00A14038" w:rsidP="00A14038">
      <w:pPr>
        <w:spacing w:after="0" w:line="240" w:lineRule="auto"/>
        <w:ind w:firstLine="567"/>
        <w:jc w:val="both"/>
        <w:rPr>
          <w:rFonts w:ascii="Times New Roman" w:eastAsia="Calibri" w:hAnsi="Times New Roman" w:cs="Times New Roman"/>
          <w:sz w:val="28"/>
          <w:szCs w:val="28"/>
        </w:rPr>
      </w:pPr>
      <w:r w:rsidRPr="00A14038">
        <w:rPr>
          <w:rFonts w:ascii="Times New Roman" w:eastAsia="Calibri" w:hAnsi="Times New Roman" w:cs="Times New Roman"/>
          <w:sz w:val="28"/>
          <w:szCs w:val="28"/>
        </w:rPr>
        <w:t>У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зазначено: для того, щоб виправдати дисциплінарне провадження, порушення має бути серйозним та кричущим.</w:t>
      </w:r>
    </w:p>
    <w:p w:rsidR="00A14038" w:rsidRPr="00A14038" w:rsidRDefault="00A14038" w:rsidP="00A14038">
      <w:pPr>
        <w:spacing w:after="0" w:line="240" w:lineRule="auto"/>
        <w:ind w:firstLine="567"/>
        <w:jc w:val="both"/>
        <w:rPr>
          <w:rFonts w:ascii="Times New Roman" w:eastAsia="Calibri" w:hAnsi="Times New Roman" w:cs="Times New Roman"/>
          <w:sz w:val="28"/>
          <w:szCs w:val="28"/>
        </w:rPr>
      </w:pPr>
      <w:r w:rsidRPr="00A14038">
        <w:rPr>
          <w:rFonts w:ascii="Times New Roman" w:eastAsia="Calibri" w:hAnsi="Times New Roman" w:cs="Times New Roman"/>
          <w:sz w:val="28"/>
          <w:szCs w:val="28"/>
        </w:rPr>
        <w:t>Крім наведеного, у пункті 5 Резолюції Європейської асоціації суддів стосовно ситуації в Україні в сфері дисциплінарної відповідальності суддів (</w:t>
      </w:r>
      <w:proofErr w:type="spellStart"/>
      <w:r w:rsidRPr="00A14038">
        <w:rPr>
          <w:rFonts w:ascii="Times New Roman" w:eastAsia="Calibri" w:hAnsi="Times New Roman" w:cs="Times New Roman"/>
          <w:sz w:val="28"/>
          <w:szCs w:val="28"/>
        </w:rPr>
        <w:t>Тронхейм</w:t>
      </w:r>
      <w:proofErr w:type="spellEnd"/>
      <w:r w:rsidRPr="00A14038">
        <w:rPr>
          <w:rFonts w:ascii="Times New Roman" w:eastAsia="Calibri" w:hAnsi="Times New Roman" w:cs="Times New Roman"/>
          <w:sz w:val="28"/>
          <w:szCs w:val="28"/>
        </w:rPr>
        <w:t>, 27 вересня 2007 року) вказано, що відповідна дисциплінарна справа щодо судді може бути відкрита тільки у випадках, коли мала місце не гідна звання судді поведінка і її наслідки є такими серйозними і жахливими, що потребують накладання дисциплінарних стягнень.</w:t>
      </w:r>
    </w:p>
    <w:p w:rsidR="00A14038" w:rsidRPr="00A14038" w:rsidRDefault="00A14038" w:rsidP="00A14038">
      <w:pPr>
        <w:spacing w:after="0" w:line="240" w:lineRule="auto"/>
        <w:ind w:firstLine="567"/>
        <w:jc w:val="both"/>
        <w:rPr>
          <w:rFonts w:ascii="Times New Roman" w:eastAsia="Calibri" w:hAnsi="Times New Roman" w:cs="Times New Roman"/>
          <w:sz w:val="28"/>
          <w:szCs w:val="28"/>
        </w:rPr>
      </w:pPr>
      <w:r w:rsidRPr="00A14038">
        <w:rPr>
          <w:rFonts w:ascii="Times New Roman" w:eastAsia="Calibri" w:hAnsi="Times New Roman" w:cs="Times New Roman"/>
          <w:sz w:val="28"/>
          <w:szCs w:val="28"/>
        </w:rPr>
        <w:t xml:space="preserve">Скаржником в дисциплінарній скарзі не зазначено та попередньою перевіркою не встановлено, що у зв’язку з порушенням строку розгляду адміністративної справи № 640/765/20 по суті, скаржника незаконно обмежено у реалізації прав, передбачених статтею 55, пунктом 8 частини третьої статті 129 Конституції України, тобто незаконно відмовлено йому у доступі до правосуддя. </w:t>
      </w:r>
    </w:p>
    <w:p w:rsidR="00A14038" w:rsidRPr="00A14038" w:rsidRDefault="00A14038" w:rsidP="00A14038">
      <w:pPr>
        <w:spacing w:after="0" w:line="240" w:lineRule="auto"/>
        <w:ind w:firstLine="567"/>
        <w:jc w:val="both"/>
        <w:rPr>
          <w:rFonts w:ascii="Times New Roman" w:hAnsi="Times New Roman" w:cs="Times New Roman"/>
          <w:color w:val="000000"/>
          <w:sz w:val="28"/>
          <w:szCs w:val="28"/>
          <w:shd w:val="clear" w:color="auto" w:fill="FFFFFF"/>
        </w:rPr>
      </w:pPr>
      <w:r w:rsidRPr="00A14038">
        <w:rPr>
          <w:rFonts w:ascii="Times New Roman" w:hAnsi="Times New Roman" w:cs="Times New Roman"/>
          <w:color w:val="000000"/>
          <w:sz w:val="28"/>
          <w:szCs w:val="28"/>
          <w:shd w:val="clear" w:color="auto" w:fill="FFFFFF"/>
        </w:rPr>
        <w:t xml:space="preserve">Враховуючи викладене слід зазначити, що на підтвердження аргументів, викладених у скарзі про наявність у поведінці судді Окружного адміністративного суду міста Києва </w:t>
      </w:r>
      <w:proofErr w:type="spellStart"/>
      <w:r w:rsidRPr="00A14038">
        <w:rPr>
          <w:rFonts w:ascii="Times New Roman" w:hAnsi="Times New Roman" w:cs="Times New Roman"/>
          <w:color w:val="000000"/>
          <w:sz w:val="28"/>
          <w:szCs w:val="28"/>
          <w:shd w:val="clear" w:color="auto" w:fill="FFFFFF"/>
        </w:rPr>
        <w:t>Келеберди</w:t>
      </w:r>
      <w:proofErr w:type="spellEnd"/>
      <w:r w:rsidRPr="00A14038">
        <w:rPr>
          <w:rFonts w:ascii="Times New Roman" w:hAnsi="Times New Roman" w:cs="Times New Roman"/>
          <w:color w:val="000000"/>
          <w:sz w:val="28"/>
          <w:szCs w:val="28"/>
          <w:shd w:val="clear" w:color="auto" w:fill="FFFFFF"/>
        </w:rPr>
        <w:t xml:space="preserve"> В.І. ознак дисциплінарного проступку, який відповідно до </w:t>
      </w:r>
      <w:proofErr w:type="spellStart"/>
      <w:r w:rsidR="00A94289">
        <w:rPr>
          <w:rFonts w:ascii="Times New Roman" w:hAnsi="Times New Roman" w:cs="Times New Roman"/>
          <w:color w:val="000000"/>
          <w:sz w:val="28"/>
          <w:szCs w:val="28"/>
          <w:shd w:val="clear" w:color="auto" w:fill="FFFFFF"/>
        </w:rPr>
        <w:t>підпукта</w:t>
      </w:r>
      <w:proofErr w:type="spellEnd"/>
      <w:r w:rsidR="00A94289">
        <w:rPr>
          <w:rFonts w:ascii="Times New Roman" w:hAnsi="Times New Roman" w:cs="Times New Roman"/>
          <w:color w:val="000000"/>
          <w:sz w:val="28"/>
          <w:szCs w:val="28"/>
          <w:shd w:val="clear" w:color="auto" w:fill="FFFFFF"/>
        </w:rPr>
        <w:t xml:space="preserve"> «а» пункту 1 та </w:t>
      </w:r>
      <w:r w:rsidRPr="00A14038">
        <w:rPr>
          <w:rFonts w:ascii="Times New Roman" w:hAnsi="Times New Roman" w:cs="Times New Roman"/>
          <w:color w:val="000000"/>
          <w:sz w:val="28"/>
          <w:szCs w:val="28"/>
          <w:shd w:val="clear" w:color="auto" w:fill="FFFFFF"/>
        </w:rPr>
        <w:t xml:space="preserve">пункту 2 частини першої статті 106 Закону України «Про судоустрій і статус суддів» може бути підставою для дисциплінарної відповідальності судді, скарга Де </w:t>
      </w:r>
      <w:proofErr w:type="spellStart"/>
      <w:r w:rsidRPr="00A14038">
        <w:rPr>
          <w:rFonts w:ascii="Times New Roman" w:hAnsi="Times New Roman" w:cs="Times New Roman"/>
          <w:color w:val="000000"/>
          <w:sz w:val="28"/>
          <w:szCs w:val="28"/>
          <w:shd w:val="clear" w:color="auto" w:fill="FFFFFF"/>
        </w:rPr>
        <w:t>Фореста</w:t>
      </w:r>
      <w:proofErr w:type="spellEnd"/>
      <w:r w:rsidRPr="00A14038">
        <w:rPr>
          <w:rFonts w:ascii="Times New Roman" w:hAnsi="Times New Roman" w:cs="Times New Roman"/>
          <w:color w:val="000000"/>
          <w:sz w:val="28"/>
          <w:szCs w:val="28"/>
          <w:shd w:val="clear" w:color="auto" w:fill="FFFFFF"/>
        </w:rPr>
        <w:t xml:space="preserve"> Н.К. не містить посилань на фактичні дані (свідчення, докази) на підтвердження </w:t>
      </w:r>
      <w:r w:rsidRPr="00A14038">
        <w:rPr>
          <w:rFonts w:ascii="Times New Roman" w:hAnsi="Times New Roman" w:cs="Times New Roman"/>
          <w:color w:val="000000"/>
          <w:sz w:val="28"/>
          <w:szCs w:val="28"/>
          <w:lang w:eastAsia="uk-UA" w:bidi="uk-UA"/>
        </w:rPr>
        <w:t>безпідставного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несвоєчасного надання суддею копії судового рішення для її внесення до Єдиного державного реєстру судових рішень</w:t>
      </w:r>
      <w:r w:rsidRPr="00A14038">
        <w:rPr>
          <w:rFonts w:ascii="Times New Roman" w:hAnsi="Times New Roman" w:cs="Times New Roman"/>
          <w:color w:val="1D1D1B"/>
          <w:sz w:val="28"/>
          <w:szCs w:val="28"/>
        </w:rPr>
        <w:t>.</w:t>
      </w:r>
    </w:p>
    <w:p w:rsidR="002B4EE8" w:rsidRPr="002B4EE8" w:rsidRDefault="00F9019C" w:rsidP="00A94289">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C66698">
        <w:rPr>
          <w:rFonts w:ascii="Times New Roman" w:hAnsi="Times New Roman" w:cs="Times New Roman"/>
          <w:sz w:val="28"/>
          <w:szCs w:val="28"/>
        </w:rPr>
        <w:t xml:space="preserve"> </w:t>
      </w:r>
      <w:r w:rsidR="002B4EE8" w:rsidRPr="002B4EE8">
        <w:rPr>
          <w:rFonts w:ascii="Times New Roman" w:eastAsia="Times New Roman" w:hAnsi="Times New Roman" w:cs="Times New Roman"/>
          <w:sz w:val="28"/>
          <w:szCs w:val="28"/>
        </w:rPr>
        <w:t>Під дисциплінарним проступком судді слід розуміти винне протиправне порушення службових обов’язків, що виражається в обмеженні або порушенні законних прав та інтересів осіб, які беруть участь у судочинстві, або перешкоджанні доступу до правосуддя, порушенні суддівських обмежень, і так само загальновизнаних моральних вимог.</w:t>
      </w:r>
    </w:p>
    <w:p w:rsidR="002B4EE8" w:rsidRPr="002B4EE8" w:rsidRDefault="002B4EE8" w:rsidP="002B4EE8">
      <w:pPr>
        <w:spacing w:after="0" w:line="240" w:lineRule="auto"/>
        <w:ind w:firstLine="567"/>
        <w:jc w:val="both"/>
        <w:rPr>
          <w:rFonts w:ascii="Times New Roman" w:hAnsi="Times New Roman" w:cs="Times New Roman"/>
          <w:sz w:val="28"/>
          <w:szCs w:val="28"/>
        </w:rPr>
      </w:pPr>
      <w:r w:rsidRPr="002B4EE8">
        <w:rPr>
          <w:rFonts w:ascii="Times New Roman" w:hAnsi="Times New Roman" w:cs="Times New Roman"/>
          <w:sz w:val="28"/>
          <w:szCs w:val="28"/>
        </w:rPr>
        <w:t>Відповідно до пунктів 2, 3 частини першої статті 44 Закону України «Про Вищу раду правосуддя»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w:t>
      </w:r>
    </w:p>
    <w:p w:rsidR="002B4EE8" w:rsidRPr="002B4EE8" w:rsidRDefault="002B4EE8" w:rsidP="002B4EE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lastRenderedPageBreak/>
        <w:t>Інших, крім перевірених під час попередньої перевірки, конкретних відомостей про наявність у поведінці судді ознак дисциплінарного проступку, відповідно до положень статті 107 Закону України «Про судоустрій і статус суддів» у дисциплінарній скарзі не зазначено та під час попередньої перевірки не встановлено.</w:t>
      </w:r>
    </w:p>
    <w:p w:rsidR="00C72388" w:rsidRPr="00C72388" w:rsidRDefault="00C72388" w:rsidP="00C72388">
      <w:pPr>
        <w:spacing w:after="0" w:line="240" w:lineRule="auto"/>
        <w:ind w:firstLine="708"/>
        <w:jc w:val="both"/>
        <w:rPr>
          <w:rFonts w:ascii="Times New Roman" w:eastAsia="Calibri" w:hAnsi="Times New Roman" w:cs="Times New Roman"/>
          <w:sz w:val="28"/>
          <w:szCs w:val="28"/>
          <w:lang w:eastAsia="ru-RU"/>
        </w:rPr>
      </w:pPr>
      <w:r w:rsidRPr="00C72388">
        <w:rPr>
          <w:rFonts w:ascii="Times New Roman" w:eastAsia="Calibri" w:hAnsi="Times New Roman" w:cs="Times New Roman"/>
          <w:sz w:val="28"/>
          <w:szCs w:val="28"/>
          <w:lang w:eastAsia="ru-RU"/>
        </w:rPr>
        <w:t xml:space="preserve">Враховуючи наведене, керуючись статтею 108 Закону України «Про судоустрій і статус суддів», статтями 43, 44, </w:t>
      </w:r>
      <w:r w:rsidRPr="00C72388">
        <w:rPr>
          <w:rFonts w:ascii="Times New Roman" w:eastAsia="Calibri" w:hAnsi="Times New Roman" w:cs="Times New Roman"/>
          <w:sz w:val="28"/>
          <w:szCs w:val="28"/>
        </w:rPr>
        <w:t>пункту 23</w:t>
      </w:r>
      <w:r w:rsidRPr="00C72388">
        <w:rPr>
          <w:rFonts w:ascii="Times New Roman" w:eastAsia="Calibri" w:hAnsi="Times New Roman" w:cs="Times New Roman"/>
          <w:sz w:val="28"/>
          <w:szCs w:val="28"/>
          <w:vertAlign w:val="superscript"/>
        </w:rPr>
        <w:t xml:space="preserve">7 </w:t>
      </w:r>
      <w:r w:rsidRPr="00C72388">
        <w:rPr>
          <w:rFonts w:ascii="Times New Roman" w:eastAsia="Calibri" w:hAnsi="Times New Roman" w:cs="Times New Roman"/>
          <w:sz w:val="28"/>
          <w:szCs w:val="28"/>
        </w:rPr>
        <w:t xml:space="preserve">розділу ІІІ «Прикінцеві та перехідні положення» </w:t>
      </w:r>
      <w:r w:rsidRPr="00C72388">
        <w:rPr>
          <w:rFonts w:ascii="Times New Roman" w:eastAsia="Calibri" w:hAnsi="Times New Roman" w:cs="Times New Roman"/>
          <w:sz w:val="28"/>
          <w:szCs w:val="28"/>
          <w:lang w:eastAsia="ru-RU"/>
        </w:rPr>
        <w:t xml:space="preserve"> Закону України </w:t>
      </w:r>
      <w:r w:rsidRPr="00C72388">
        <w:rPr>
          <w:rFonts w:ascii="Times New Roman" w:eastAsia="Calibri" w:hAnsi="Times New Roman" w:cs="Times New Roman"/>
          <w:sz w:val="28"/>
          <w:szCs w:val="28"/>
        </w:rPr>
        <w:t>«Про Вищу раду правосуддя»</w:t>
      </w:r>
      <w:r w:rsidRPr="00C72388">
        <w:rPr>
          <w:rFonts w:ascii="Times New Roman" w:eastAsia="Calibri" w:hAnsi="Times New Roman" w:cs="Times New Roman"/>
          <w:sz w:val="28"/>
          <w:szCs w:val="28"/>
          <w:lang w:eastAsia="ru-RU"/>
        </w:rPr>
        <w:t>, Друга Дисциплінарна палата Вищої ради правосуддя</w:t>
      </w:r>
    </w:p>
    <w:p w:rsidR="00C72388" w:rsidRPr="00C72388" w:rsidRDefault="00C72388" w:rsidP="00C72388">
      <w:pPr>
        <w:spacing w:after="0" w:line="240" w:lineRule="auto"/>
        <w:ind w:firstLine="708"/>
        <w:jc w:val="both"/>
        <w:rPr>
          <w:rFonts w:ascii="Times New Roman" w:eastAsia="Calibri" w:hAnsi="Times New Roman" w:cs="Times New Roman"/>
          <w:sz w:val="28"/>
          <w:szCs w:val="28"/>
        </w:rPr>
      </w:pPr>
    </w:p>
    <w:p w:rsidR="00C72388" w:rsidRPr="00C72388" w:rsidRDefault="00C72388" w:rsidP="00C723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eastAsia="Times New Roman" w:hAnsi="Times New Roman" w:cs="Times New Roman"/>
          <w:b/>
          <w:sz w:val="27"/>
          <w:szCs w:val="27"/>
          <w:lang w:eastAsia="uk-UA"/>
        </w:rPr>
      </w:pPr>
      <w:r w:rsidRPr="00C72388">
        <w:rPr>
          <w:rFonts w:ascii="Times New Roman" w:eastAsia="Times New Roman" w:hAnsi="Times New Roman" w:cs="Times New Roman"/>
          <w:b/>
          <w:sz w:val="27"/>
          <w:szCs w:val="27"/>
          <w:lang w:eastAsia="uk-UA"/>
        </w:rPr>
        <w:t>ухвалила:</w:t>
      </w:r>
    </w:p>
    <w:p w:rsidR="00C72388" w:rsidRPr="00C72388" w:rsidRDefault="00C72388" w:rsidP="00C723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eastAsia="Times New Roman" w:hAnsi="Times New Roman" w:cs="Times New Roman"/>
          <w:b/>
          <w:sz w:val="28"/>
          <w:szCs w:val="28"/>
          <w:lang w:eastAsia="uk-UA"/>
        </w:rPr>
      </w:pPr>
    </w:p>
    <w:p w:rsidR="00C72388" w:rsidRDefault="00C72388" w:rsidP="00C72388">
      <w:pPr>
        <w:tabs>
          <w:tab w:val="left" w:pos="8880"/>
        </w:tabs>
        <w:spacing w:after="0" w:line="240" w:lineRule="auto"/>
        <w:jc w:val="both"/>
        <w:rPr>
          <w:rFonts w:ascii="Times New Roman" w:hAnsi="Times New Roman" w:cs="Times New Roman"/>
          <w:color w:val="000000"/>
          <w:sz w:val="28"/>
          <w:szCs w:val="28"/>
        </w:rPr>
      </w:pPr>
      <w:r w:rsidRPr="00C72388">
        <w:rPr>
          <w:rFonts w:ascii="Times New Roman" w:hAnsi="Times New Roman" w:cs="Times New Roman"/>
          <w:sz w:val="28"/>
          <w:szCs w:val="28"/>
          <w:shd w:val="clear" w:color="auto" w:fill="FFFFFF"/>
        </w:rPr>
        <w:t>скарг</w:t>
      </w:r>
      <w:r w:rsidR="00D920A5">
        <w:rPr>
          <w:rFonts w:ascii="Times New Roman" w:hAnsi="Times New Roman" w:cs="Times New Roman"/>
          <w:sz w:val="28"/>
          <w:szCs w:val="28"/>
          <w:shd w:val="clear" w:color="auto" w:fill="FFFFFF"/>
        </w:rPr>
        <w:t>у</w:t>
      </w:r>
      <w:r w:rsidRPr="00C72388">
        <w:rPr>
          <w:rFonts w:ascii="Times New Roman" w:hAnsi="Times New Roman" w:cs="Times New Roman"/>
          <w:sz w:val="28"/>
          <w:szCs w:val="28"/>
          <w:shd w:val="clear" w:color="auto" w:fill="FFFFFF"/>
        </w:rPr>
        <w:t xml:space="preserve"> </w:t>
      </w:r>
      <w:r w:rsidR="009C4A01" w:rsidRPr="002C48A0">
        <w:rPr>
          <w:rFonts w:ascii="Times New Roman" w:hAnsi="Times New Roman"/>
          <w:sz w:val="28"/>
          <w:szCs w:val="28"/>
        </w:rPr>
        <w:t xml:space="preserve">Де </w:t>
      </w:r>
      <w:proofErr w:type="spellStart"/>
      <w:r w:rsidR="009C4A01" w:rsidRPr="002C48A0">
        <w:rPr>
          <w:rFonts w:ascii="Times New Roman" w:hAnsi="Times New Roman"/>
          <w:sz w:val="28"/>
          <w:szCs w:val="28"/>
        </w:rPr>
        <w:t>Фореста</w:t>
      </w:r>
      <w:proofErr w:type="spellEnd"/>
      <w:r w:rsidR="009C4A01" w:rsidRPr="002C48A0">
        <w:rPr>
          <w:rFonts w:ascii="Times New Roman" w:hAnsi="Times New Roman"/>
          <w:sz w:val="28"/>
          <w:szCs w:val="28"/>
        </w:rPr>
        <w:t xml:space="preserve"> </w:t>
      </w:r>
      <w:proofErr w:type="spellStart"/>
      <w:r w:rsidR="009C4A01" w:rsidRPr="002C48A0">
        <w:rPr>
          <w:rFonts w:ascii="Times New Roman" w:hAnsi="Times New Roman"/>
          <w:sz w:val="28"/>
          <w:szCs w:val="28"/>
        </w:rPr>
        <w:t>Ноеля</w:t>
      </w:r>
      <w:proofErr w:type="spellEnd"/>
      <w:r w:rsidR="009C4A01" w:rsidRPr="002C48A0">
        <w:rPr>
          <w:rFonts w:ascii="Times New Roman" w:hAnsi="Times New Roman"/>
          <w:sz w:val="28"/>
          <w:szCs w:val="28"/>
        </w:rPr>
        <w:t xml:space="preserve"> Костянтиновича стосовно судді Окружного адміністративного суду міста Києва </w:t>
      </w:r>
      <w:proofErr w:type="spellStart"/>
      <w:r w:rsidR="009C4A01" w:rsidRPr="002C48A0">
        <w:rPr>
          <w:rFonts w:ascii="Times New Roman" w:hAnsi="Times New Roman"/>
          <w:sz w:val="28"/>
          <w:szCs w:val="28"/>
        </w:rPr>
        <w:t>Келеберди</w:t>
      </w:r>
      <w:proofErr w:type="spellEnd"/>
      <w:r w:rsidR="009C4A01" w:rsidRPr="002C48A0">
        <w:rPr>
          <w:rFonts w:ascii="Times New Roman" w:hAnsi="Times New Roman"/>
          <w:sz w:val="28"/>
          <w:szCs w:val="28"/>
        </w:rPr>
        <w:t xml:space="preserve"> Володимира Івановича</w:t>
      </w:r>
      <w:r w:rsidR="009C4A01">
        <w:rPr>
          <w:rFonts w:ascii="Times New Roman" w:hAnsi="Times New Roman"/>
          <w:sz w:val="28"/>
          <w:szCs w:val="28"/>
        </w:rPr>
        <w:t xml:space="preserve">  </w:t>
      </w:r>
      <w:r w:rsidRPr="00C72388">
        <w:rPr>
          <w:rFonts w:ascii="Times New Roman" w:hAnsi="Times New Roman" w:cs="Times New Roman"/>
          <w:color w:val="000000"/>
          <w:sz w:val="28"/>
          <w:szCs w:val="28"/>
        </w:rPr>
        <w:t>залишити без розгляду та повернути.</w:t>
      </w:r>
    </w:p>
    <w:p w:rsidR="008E4AB6" w:rsidRPr="00C72388" w:rsidRDefault="008E4AB6" w:rsidP="00C72388">
      <w:pPr>
        <w:tabs>
          <w:tab w:val="left" w:pos="8880"/>
        </w:tabs>
        <w:spacing w:after="0" w:line="240" w:lineRule="auto"/>
        <w:jc w:val="both"/>
        <w:rPr>
          <w:rFonts w:ascii="Times New Roman" w:hAnsi="Times New Roman" w:cs="Times New Roman"/>
          <w:sz w:val="28"/>
          <w:szCs w:val="28"/>
        </w:rPr>
      </w:pPr>
    </w:p>
    <w:p w:rsidR="00C72388" w:rsidRDefault="00C72388" w:rsidP="00C72388">
      <w:pPr>
        <w:spacing w:after="0" w:line="240" w:lineRule="auto"/>
        <w:ind w:firstLine="708"/>
        <w:jc w:val="both"/>
        <w:rPr>
          <w:rFonts w:ascii="Times New Roman" w:eastAsia="Calibri" w:hAnsi="Times New Roman" w:cs="Times New Roman"/>
          <w:sz w:val="28"/>
          <w:szCs w:val="28"/>
          <w:lang w:eastAsia="ru-RU"/>
        </w:rPr>
      </w:pPr>
      <w:r w:rsidRPr="00C72388">
        <w:rPr>
          <w:rFonts w:ascii="Times New Roman" w:eastAsia="Calibri" w:hAnsi="Times New Roman" w:cs="Times New Roman"/>
          <w:sz w:val="28"/>
          <w:szCs w:val="28"/>
          <w:lang w:eastAsia="ru-RU"/>
        </w:rPr>
        <w:t xml:space="preserve">Ухвала оскарженню не підлягає.    </w:t>
      </w:r>
    </w:p>
    <w:p w:rsidR="009C4A01" w:rsidRPr="00C72388" w:rsidRDefault="009C4A01" w:rsidP="00C72388">
      <w:pPr>
        <w:spacing w:after="0" w:line="240" w:lineRule="auto"/>
        <w:ind w:firstLine="708"/>
        <w:jc w:val="both"/>
        <w:rPr>
          <w:rFonts w:ascii="Times New Roman" w:eastAsia="Calibri" w:hAnsi="Times New Roman" w:cs="Times New Roman"/>
          <w:sz w:val="28"/>
          <w:szCs w:val="28"/>
          <w:lang w:eastAsia="ru-RU"/>
        </w:rPr>
      </w:pPr>
    </w:p>
    <w:p w:rsidR="00C72388" w:rsidRPr="00C72388" w:rsidRDefault="00C72388" w:rsidP="00C72388">
      <w:pPr>
        <w:spacing w:after="0" w:line="240" w:lineRule="auto"/>
        <w:jc w:val="both"/>
        <w:rPr>
          <w:rFonts w:ascii="Times New Roman" w:hAnsi="Times New Roman"/>
          <w:b/>
          <w:sz w:val="28"/>
          <w:szCs w:val="28"/>
        </w:rPr>
      </w:pPr>
    </w:p>
    <w:tbl>
      <w:tblPr>
        <w:tblW w:w="9747" w:type="dxa"/>
        <w:tblLook w:val="04A0"/>
      </w:tblPr>
      <w:tblGrid>
        <w:gridCol w:w="9632"/>
        <w:gridCol w:w="222"/>
      </w:tblGrid>
      <w:tr w:rsidR="00C65AB6" w:rsidRPr="00C72388" w:rsidTr="00482EC4">
        <w:tc>
          <w:tcPr>
            <w:tcW w:w="5353" w:type="dxa"/>
          </w:tcPr>
          <w:tbl>
            <w:tblPr>
              <w:tblW w:w="9747" w:type="dxa"/>
              <w:tblLook w:val="04A0"/>
            </w:tblPr>
            <w:tblGrid>
              <w:gridCol w:w="5353"/>
              <w:gridCol w:w="4394"/>
            </w:tblGrid>
            <w:tr w:rsidR="00C65AB6" w:rsidRPr="0007328E" w:rsidTr="00527EDB">
              <w:tc>
                <w:tcPr>
                  <w:tcW w:w="5353" w:type="dxa"/>
                </w:tcPr>
                <w:p w:rsidR="00C65AB6" w:rsidRPr="0007328E" w:rsidRDefault="00C65AB6" w:rsidP="00C65AB6">
                  <w:pPr>
                    <w:spacing w:after="0" w:line="276" w:lineRule="auto"/>
                    <w:jc w:val="both"/>
                    <w:rPr>
                      <w:rFonts w:ascii="Times New Roman" w:hAnsi="Times New Roman"/>
                      <w:b/>
                      <w:sz w:val="27"/>
                      <w:szCs w:val="27"/>
                    </w:rPr>
                  </w:pPr>
                  <w:r w:rsidRPr="0007328E">
                    <w:rPr>
                      <w:rFonts w:ascii="Times New Roman" w:hAnsi="Times New Roman"/>
                      <w:b/>
                      <w:sz w:val="27"/>
                      <w:szCs w:val="27"/>
                    </w:rPr>
                    <w:t xml:space="preserve">Головуючий на засіданні </w:t>
                  </w:r>
                </w:p>
                <w:p w:rsidR="00C65AB6" w:rsidRPr="0007328E" w:rsidRDefault="00C65AB6" w:rsidP="00C65AB6">
                  <w:pPr>
                    <w:spacing w:after="0" w:line="276" w:lineRule="auto"/>
                    <w:jc w:val="both"/>
                    <w:rPr>
                      <w:rFonts w:ascii="Times New Roman" w:hAnsi="Times New Roman"/>
                      <w:b/>
                      <w:sz w:val="27"/>
                      <w:szCs w:val="27"/>
                    </w:rPr>
                  </w:pPr>
                  <w:r w:rsidRPr="0007328E">
                    <w:rPr>
                      <w:rFonts w:ascii="Times New Roman" w:hAnsi="Times New Roman"/>
                      <w:b/>
                      <w:sz w:val="27"/>
                      <w:szCs w:val="27"/>
                    </w:rPr>
                    <w:t xml:space="preserve">Другої Дисциплінарної </w:t>
                  </w:r>
                </w:p>
                <w:p w:rsidR="00C65AB6" w:rsidRPr="0007328E" w:rsidRDefault="00C65AB6" w:rsidP="00C65AB6">
                  <w:pPr>
                    <w:spacing w:after="0" w:line="276" w:lineRule="auto"/>
                    <w:jc w:val="both"/>
                    <w:rPr>
                      <w:rFonts w:ascii="Times New Roman" w:hAnsi="Times New Roman"/>
                      <w:b/>
                      <w:sz w:val="27"/>
                      <w:szCs w:val="27"/>
                    </w:rPr>
                  </w:pPr>
                  <w:r w:rsidRPr="0007328E">
                    <w:rPr>
                      <w:rFonts w:ascii="Times New Roman" w:hAnsi="Times New Roman"/>
                      <w:b/>
                      <w:sz w:val="27"/>
                      <w:szCs w:val="27"/>
                    </w:rPr>
                    <w:t>палати Вищої ради правосуддя</w:t>
                  </w:r>
                </w:p>
                <w:p w:rsidR="00C65AB6" w:rsidRPr="0007328E" w:rsidRDefault="00C65AB6" w:rsidP="00C65AB6">
                  <w:pPr>
                    <w:spacing w:after="0" w:line="276" w:lineRule="auto"/>
                    <w:jc w:val="both"/>
                    <w:rPr>
                      <w:rFonts w:ascii="Times New Roman" w:hAnsi="Times New Roman"/>
                      <w:b/>
                      <w:sz w:val="27"/>
                      <w:szCs w:val="27"/>
                    </w:rPr>
                  </w:pPr>
                </w:p>
                <w:p w:rsidR="00C65AB6" w:rsidRPr="0007328E" w:rsidRDefault="00C65AB6" w:rsidP="00C65AB6">
                  <w:pPr>
                    <w:spacing w:after="0" w:line="276" w:lineRule="auto"/>
                    <w:jc w:val="both"/>
                    <w:rPr>
                      <w:rFonts w:ascii="Times New Roman" w:hAnsi="Times New Roman"/>
                      <w:b/>
                      <w:sz w:val="27"/>
                      <w:szCs w:val="27"/>
                    </w:rPr>
                  </w:pPr>
                  <w:r w:rsidRPr="0007328E">
                    <w:rPr>
                      <w:rFonts w:ascii="Times New Roman" w:hAnsi="Times New Roman"/>
                      <w:b/>
                      <w:sz w:val="27"/>
                      <w:szCs w:val="27"/>
                    </w:rPr>
                    <w:t xml:space="preserve">Член Другої Дисциплінарної </w:t>
                  </w:r>
                </w:p>
                <w:p w:rsidR="00C65AB6" w:rsidRPr="0007328E" w:rsidRDefault="00C65AB6" w:rsidP="00C65AB6">
                  <w:pPr>
                    <w:spacing w:after="0" w:line="276" w:lineRule="auto"/>
                    <w:jc w:val="both"/>
                    <w:rPr>
                      <w:rFonts w:ascii="Times New Roman" w:hAnsi="Times New Roman"/>
                      <w:b/>
                      <w:sz w:val="27"/>
                      <w:szCs w:val="27"/>
                    </w:rPr>
                  </w:pPr>
                  <w:r w:rsidRPr="0007328E">
                    <w:rPr>
                      <w:rFonts w:ascii="Times New Roman" w:hAnsi="Times New Roman"/>
                      <w:b/>
                      <w:sz w:val="27"/>
                      <w:szCs w:val="27"/>
                    </w:rPr>
                    <w:t>палати Вищої ради правосуддя</w:t>
                  </w:r>
                </w:p>
                <w:p w:rsidR="00C65AB6" w:rsidRPr="0007328E" w:rsidRDefault="00C65AB6" w:rsidP="00C65AB6">
                  <w:pPr>
                    <w:spacing w:after="0" w:line="276" w:lineRule="auto"/>
                    <w:jc w:val="both"/>
                    <w:rPr>
                      <w:rFonts w:ascii="Times New Roman" w:hAnsi="Times New Roman"/>
                      <w:b/>
                      <w:sz w:val="27"/>
                      <w:szCs w:val="27"/>
                    </w:rPr>
                  </w:pPr>
                </w:p>
                <w:p w:rsidR="00C65AB6" w:rsidRPr="0007328E" w:rsidRDefault="00C65AB6" w:rsidP="00C65AB6">
                  <w:pPr>
                    <w:spacing w:after="0" w:line="254" w:lineRule="auto"/>
                    <w:jc w:val="both"/>
                    <w:rPr>
                      <w:rFonts w:ascii="Times New Roman" w:hAnsi="Times New Roman" w:cs="Times New Roman"/>
                      <w:b/>
                      <w:sz w:val="28"/>
                      <w:szCs w:val="28"/>
                      <w:lang w:val="ru-RU" w:eastAsia="ru-RU"/>
                    </w:rPr>
                  </w:pPr>
                  <w:r w:rsidRPr="0007328E">
                    <w:rPr>
                      <w:rFonts w:ascii="Times New Roman" w:hAnsi="Times New Roman" w:cs="Times New Roman"/>
                      <w:b/>
                      <w:sz w:val="28"/>
                      <w:szCs w:val="28"/>
                      <w:lang w:val="ru-RU" w:eastAsia="ru-RU"/>
                    </w:rPr>
                    <w:t xml:space="preserve">Член </w:t>
                  </w:r>
                  <w:proofErr w:type="spellStart"/>
                  <w:r w:rsidRPr="0007328E">
                    <w:rPr>
                      <w:rFonts w:ascii="Times New Roman" w:hAnsi="Times New Roman" w:cs="Times New Roman"/>
                      <w:b/>
                      <w:sz w:val="28"/>
                      <w:szCs w:val="28"/>
                      <w:lang w:val="ru-RU" w:eastAsia="ru-RU"/>
                    </w:rPr>
                    <w:t>Першої</w:t>
                  </w:r>
                  <w:proofErr w:type="spellEnd"/>
                  <w:r w:rsidRPr="0007328E">
                    <w:rPr>
                      <w:rFonts w:ascii="Times New Roman" w:hAnsi="Times New Roman" w:cs="Times New Roman"/>
                      <w:b/>
                      <w:sz w:val="28"/>
                      <w:szCs w:val="28"/>
                      <w:lang w:val="ru-RU" w:eastAsia="ru-RU"/>
                    </w:rPr>
                    <w:t xml:space="preserve"> </w:t>
                  </w:r>
                  <w:proofErr w:type="spellStart"/>
                  <w:r w:rsidRPr="0007328E">
                    <w:rPr>
                      <w:rFonts w:ascii="Times New Roman" w:hAnsi="Times New Roman" w:cs="Times New Roman"/>
                      <w:b/>
                      <w:sz w:val="28"/>
                      <w:szCs w:val="28"/>
                      <w:lang w:val="ru-RU" w:eastAsia="ru-RU"/>
                    </w:rPr>
                    <w:t>Дисциплінарної</w:t>
                  </w:r>
                  <w:proofErr w:type="spellEnd"/>
                  <w:r w:rsidRPr="0007328E">
                    <w:rPr>
                      <w:rFonts w:ascii="Times New Roman" w:hAnsi="Times New Roman" w:cs="Times New Roman"/>
                      <w:b/>
                      <w:sz w:val="28"/>
                      <w:szCs w:val="28"/>
                      <w:lang w:val="ru-RU" w:eastAsia="ru-RU"/>
                    </w:rPr>
                    <w:t xml:space="preserve"> </w:t>
                  </w:r>
                </w:p>
                <w:p w:rsidR="00C65AB6" w:rsidRPr="0007328E" w:rsidRDefault="00C65AB6" w:rsidP="00C65AB6">
                  <w:pPr>
                    <w:spacing w:after="0" w:line="276" w:lineRule="auto"/>
                    <w:jc w:val="both"/>
                    <w:rPr>
                      <w:rFonts w:ascii="Times New Roman" w:hAnsi="Times New Roman"/>
                      <w:b/>
                      <w:sz w:val="27"/>
                      <w:szCs w:val="27"/>
                    </w:rPr>
                  </w:pPr>
                  <w:proofErr w:type="spellStart"/>
                  <w:r w:rsidRPr="0007328E">
                    <w:rPr>
                      <w:rFonts w:ascii="Times New Roman" w:hAnsi="Times New Roman" w:cs="Times New Roman"/>
                      <w:b/>
                      <w:sz w:val="28"/>
                      <w:szCs w:val="28"/>
                      <w:lang w:val="ru-RU" w:eastAsia="ru-RU"/>
                    </w:rPr>
                    <w:t>палати</w:t>
                  </w:r>
                  <w:proofErr w:type="spellEnd"/>
                  <w:r w:rsidRPr="0007328E">
                    <w:rPr>
                      <w:rFonts w:ascii="Times New Roman" w:hAnsi="Times New Roman" w:cs="Times New Roman"/>
                      <w:b/>
                      <w:sz w:val="28"/>
                      <w:szCs w:val="28"/>
                      <w:lang w:val="ru-RU" w:eastAsia="ru-RU"/>
                    </w:rPr>
                    <w:t xml:space="preserve"> </w:t>
                  </w:r>
                  <w:proofErr w:type="spellStart"/>
                  <w:r w:rsidRPr="0007328E">
                    <w:rPr>
                      <w:rFonts w:ascii="Times New Roman" w:hAnsi="Times New Roman" w:cs="Times New Roman"/>
                      <w:b/>
                      <w:sz w:val="28"/>
                      <w:szCs w:val="28"/>
                      <w:lang w:val="ru-RU" w:eastAsia="ru-RU"/>
                    </w:rPr>
                    <w:t>Вищої</w:t>
                  </w:r>
                  <w:proofErr w:type="spellEnd"/>
                  <w:r w:rsidRPr="0007328E">
                    <w:rPr>
                      <w:rFonts w:ascii="Times New Roman" w:hAnsi="Times New Roman" w:cs="Times New Roman"/>
                      <w:b/>
                      <w:sz w:val="28"/>
                      <w:szCs w:val="28"/>
                      <w:lang w:val="ru-RU" w:eastAsia="ru-RU"/>
                    </w:rPr>
                    <w:t xml:space="preserve"> ради </w:t>
                  </w:r>
                  <w:proofErr w:type="spellStart"/>
                  <w:r w:rsidRPr="0007328E">
                    <w:rPr>
                      <w:rFonts w:ascii="Times New Roman" w:hAnsi="Times New Roman" w:cs="Times New Roman"/>
                      <w:b/>
                      <w:sz w:val="28"/>
                      <w:szCs w:val="28"/>
                      <w:lang w:val="ru-RU" w:eastAsia="ru-RU"/>
                    </w:rPr>
                    <w:t>правосуддя</w:t>
                  </w:r>
                  <w:proofErr w:type="spellEnd"/>
                </w:p>
                <w:p w:rsidR="00C65AB6" w:rsidRPr="0007328E" w:rsidRDefault="00C65AB6" w:rsidP="00C65AB6">
                  <w:pPr>
                    <w:spacing w:after="0" w:line="276" w:lineRule="auto"/>
                    <w:jc w:val="both"/>
                    <w:rPr>
                      <w:rFonts w:ascii="Times New Roman" w:hAnsi="Times New Roman"/>
                      <w:b/>
                      <w:sz w:val="27"/>
                      <w:szCs w:val="27"/>
                    </w:rPr>
                  </w:pPr>
                </w:p>
                <w:p w:rsidR="00C65AB6" w:rsidRPr="0007328E" w:rsidRDefault="00C65AB6" w:rsidP="00C65AB6">
                  <w:pPr>
                    <w:spacing w:after="0" w:line="276" w:lineRule="auto"/>
                    <w:jc w:val="both"/>
                    <w:rPr>
                      <w:rFonts w:ascii="Times New Roman" w:hAnsi="Times New Roman"/>
                      <w:b/>
                      <w:sz w:val="27"/>
                      <w:szCs w:val="27"/>
                    </w:rPr>
                  </w:pPr>
                </w:p>
              </w:tc>
              <w:tc>
                <w:tcPr>
                  <w:tcW w:w="4394" w:type="dxa"/>
                </w:tcPr>
                <w:p w:rsidR="00C65AB6" w:rsidRPr="0007328E" w:rsidRDefault="00C65AB6" w:rsidP="00C65AB6">
                  <w:pPr>
                    <w:spacing w:after="0" w:line="276" w:lineRule="auto"/>
                    <w:jc w:val="both"/>
                    <w:rPr>
                      <w:rFonts w:ascii="Times New Roman" w:hAnsi="Times New Roman"/>
                      <w:b/>
                      <w:sz w:val="27"/>
                      <w:szCs w:val="27"/>
                    </w:rPr>
                  </w:pPr>
                  <w:r w:rsidRPr="0007328E">
                    <w:rPr>
                      <w:rFonts w:ascii="Times New Roman" w:hAnsi="Times New Roman"/>
                      <w:b/>
                      <w:sz w:val="27"/>
                      <w:szCs w:val="27"/>
                    </w:rPr>
                    <w:t xml:space="preserve">                        </w:t>
                  </w:r>
                </w:p>
                <w:p w:rsidR="00C65AB6" w:rsidRPr="0007328E" w:rsidRDefault="00C65AB6" w:rsidP="00C65AB6">
                  <w:pPr>
                    <w:spacing w:after="0" w:line="276" w:lineRule="auto"/>
                    <w:jc w:val="both"/>
                    <w:rPr>
                      <w:rFonts w:ascii="Times New Roman" w:hAnsi="Times New Roman"/>
                      <w:b/>
                      <w:sz w:val="27"/>
                      <w:szCs w:val="27"/>
                    </w:rPr>
                  </w:pPr>
                  <w:r w:rsidRPr="0007328E">
                    <w:rPr>
                      <w:rFonts w:ascii="Times New Roman" w:hAnsi="Times New Roman"/>
                      <w:b/>
                      <w:sz w:val="27"/>
                      <w:szCs w:val="27"/>
                    </w:rPr>
                    <w:t xml:space="preserve">                         </w:t>
                  </w:r>
                </w:p>
                <w:p w:rsidR="00C65AB6" w:rsidRPr="0007328E" w:rsidRDefault="00C65AB6" w:rsidP="00C65AB6">
                  <w:pPr>
                    <w:tabs>
                      <w:tab w:val="left" w:pos="1735"/>
                      <w:tab w:val="left" w:pos="1862"/>
                    </w:tabs>
                    <w:spacing w:after="0" w:line="276" w:lineRule="auto"/>
                    <w:jc w:val="both"/>
                    <w:rPr>
                      <w:rFonts w:ascii="Times New Roman" w:hAnsi="Times New Roman"/>
                      <w:b/>
                      <w:sz w:val="27"/>
                      <w:szCs w:val="27"/>
                    </w:rPr>
                  </w:pPr>
                  <w:r w:rsidRPr="0007328E">
                    <w:rPr>
                      <w:rFonts w:ascii="Times New Roman" w:hAnsi="Times New Roman"/>
                      <w:b/>
                      <w:sz w:val="27"/>
                      <w:szCs w:val="27"/>
                    </w:rPr>
                    <w:t xml:space="preserve">                       Віталій САЛІХОВ </w:t>
                  </w:r>
                </w:p>
                <w:p w:rsidR="00C65AB6" w:rsidRPr="0007328E" w:rsidRDefault="00C65AB6" w:rsidP="00C65AB6">
                  <w:pPr>
                    <w:spacing w:after="0" w:line="276" w:lineRule="auto"/>
                    <w:jc w:val="both"/>
                    <w:rPr>
                      <w:rFonts w:ascii="Times New Roman" w:hAnsi="Times New Roman"/>
                      <w:b/>
                      <w:sz w:val="27"/>
                      <w:szCs w:val="27"/>
                    </w:rPr>
                  </w:pPr>
                  <w:r w:rsidRPr="0007328E">
                    <w:rPr>
                      <w:rFonts w:ascii="Times New Roman" w:hAnsi="Times New Roman"/>
                      <w:b/>
                      <w:sz w:val="27"/>
                      <w:szCs w:val="27"/>
                    </w:rPr>
                    <w:t xml:space="preserve">                          </w:t>
                  </w:r>
                </w:p>
                <w:p w:rsidR="00C65AB6" w:rsidRPr="0007328E" w:rsidRDefault="00C65AB6" w:rsidP="00C65AB6">
                  <w:pPr>
                    <w:spacing w:after="0" w:line="276" w:lineRule="auto"/>
                    <w:jc w:val="both"/>
                    <w:rPr>
                      <w:rFonts w:ascii="Times New Roman" w:hAnsi="Times New Roman"/>
                      <w:b/>
                      <w:sz w:val="27"/>
                      <w:szCs w:val="27"/>
                    </w:rPr>
                  </w:pPr>
                  <w:r w:rsidRPr="0007328E">
                    <w:rPr>
                      <w:rFonts w:ascii="Times New Roman" w:hAnsi="Times New Roman"/>
                      <w:b/>
                      <w:sz w:val="27"/>
                      <w:szCs w:val="27"/>
                    </w:rPr>
                    <w:t xml:space="preserve">                         </w:t>
                  </w:r>
                </w:p>
                <w:p w:rsidR="00C65AB6" w:rsidRPr="0007328E" w:rsidRDefault="00C65AB6" w:rsidP="00C65AB6">
                  <w:pPr>
                    <w:spacing w:after="0" w:line="276" w:lineRule="auto"/>
                    <w:jc w:val="both"/>
                    <w:rPr>
                      <w:rFonts w:ascii="Times New Roman" w:hAnsi="Times New Roman"/>
                      <w:b/>
                      <w:sz w:val="27"/>
                      <w:szCs w:val="27"/>
                    </w:rPr>
                  </w:pPr>
                  <w:r w:rsidRPr="0007328E">
                    <w:rPr>
                      <w:rFonts w:ascii="Times New Roman" w:hAnsi="Times New Roman"/>
                      <w:b/>
                      <w:sz w:val="27"/>
                      <w:szCs w:val="27"/>
                    </w:rPr>
                    <w:t xml:space="preserve">                       Олена КОВБІЙ        </w:t>
                  </w:r>
                </w:p>
                <w:p w:rsidR="00C65AB6" w:rsidRPr="0007328E" w:rsidRDefault="00C65AB6" w:rsidP="00C65AB6">
                  <w:pPr>
                    <w:spacing w:after="0" w:line="276" w:lineRule="auto"/>
                    <w:jc w:val="both"/>
                    <w:rPr>
                      <w:rFonts w:ascii="Times New Roman" w:hAnsi="Times New Roman"/>
                      <w:b/>
                      <w:sz w:val="27"/>
                      <w:szCs w:val="27"/>
                    </w:rPr>
                  </w:pPr>
                </w:p>
                <w:p w:rsidR="00C65AB6" w:rsidRPr="0007328E" w:rsidRDefault="00C65AB6" w:rsidP="00C65AB6">
                  <w:pPr>
                    <w:spacing w:after="0" w:line="276" w:lineRule="auto"/>
                    <w:jc w:val="both"/>
                    <w:rPr>
                      <w:rFonts w:ascii="Times New Roman" w:hAnsi="Times New Roman"/>
                      <w:b/>
                      <w:sz w:val="27"/>
                      <w:szCs w:val="27"/>
                    </w:rPr>
                  </w:pPr>
                  <w:r w:rsidRPr="0007328E">
                    <w:rPr>
                      <w:rFonts w:ascii="Times New Roman" w:hAnsi="Times New Roman"/>
                      <w:b/>
                      <w:sz w:val="27"/>
                      <w:szCs w:val="27"/>
                    </w:rPr>
                    <w:t xml:space="preserve">                       </w:t>
                  </w:r>
                </w:p>
                <w:p w:rsidR="00C65AB6" w:rsidRPr="0007328E" w:rsidRDefault="00C65AB6" w:rsidP="00C65AB6">
                  <w:pPr>
                    <w:spacing w:after="0" w:line="276" w:lineRule="auto"/>
                    <w:jc w:val="both"/>
                    <w:rPr>
                      <w:rFonts w:ascii="Times New Roman" w:hAnsi="Times New Roman"/>
                      <w:b/>
                      <w:sz w:val="27"/>
                      <w:szCs w:val="27"/>
                    </w:rPr>
                  </w:pPr>
                  <w:r w:rsidRPr="0007328E">
                    <w:rPr>
                      <w:rFonts w:ascii="Times New Roman" w:hAnsi="Times New Roman"/>
                      <w:b/>
                      <w:sz w:val="27"/>
                      <w:szCs w:val="27"/>
                    </w:rPr>
                    <w:t xml:space="preserve">                       Юлія БОКОВА            </w:t>
                  </w:r>
                </w:p>
                <w:p w:rsidR="00C65AB6" w:rsidRPr="0007328E" w:rsidRDefault="00C65AB6" w:rsidP="00C65AB6">
                  <w:pPr>
                    <w:spacing w:after="0" w:line="276" w:lineRule="auto"/>
                    <w:jc w:val="both"/>
                    <w:rPr>
                      <w:rFonts w:ascii="Times New Roman" w:hAnsi="Times New Roman"/>
                      <w:b/>
                      <w:sz w:val="27"/>
                      <w:szCs w:val="27"/>
                    </w:rPr>
                  </w:pPr>
                  <w:r w:rsidRPr="0007328E">
                    <w:rPr>
                      <w:rFonts w:ascii="Times New Roman" w:hAnsi="Times New Roman"/>
                      <w:b/>
                      <w:sz w:val="27"/>
                      <w:szCs w:val="27"/>
                    </w:rPr>
                    <w:t xml:space="preserve">                       </w:t>
                  </w:r>
                </w:p>
                <w:p w:rsidR="00C65AB6" w:rsidRPr="0007328E" w:rsidRDefault="00C65AB6" w:rsidP="00C65AB6">
                  <w:pPr>
                    <w:spacing w:after="0" w:line="276" w:lineRule="auto"/>
                    <w:jc w:val="both"/>
                    <w:rPr>
                      <w:rFonts w:ascii="Times New Roman" w:hAnsi="Times New Roman"/>
                      <w:b/>
                      <w:sz w:val="27"/>
                      <w:szCs w:val="27"/>
                    </w:rPr>
                  </w:pPr>
                </w:p>
                <w:p w:rsidR="00C65AB6" w:rsidRPr="0007328E" w:rsidRDefault="00C65AB6" w:rsidP="00C65AB6">
                  <w:pPr>
                    <w:spacing w:after="0" w:line="276" w:lineRule="auto"/>
                    <w:jc w:val="both"/>
                    <w:rPr>
                      <w:rFonts w:ascii="Times New Roman" w:hAnsi="Times New Roman"/>
                      <w:b/>
                      <w:sz w:val="27"/>
                      <w:szCs w:val="27"/>
                    </w:rPr>
                  </w:pPr>
                  <w:r w:rsidRPr="0007328E">
                    <w:rPr>
                      <w:rFonts w:ascii="Times New Roman" w:hAnsi="Times New Roman"/>
                      <w:b/>
                      <w:sz w:val="27"/>
                      <w:szCs w:val="27"/>
                    </w:rPr>
                    <w:t xml:space="preserve">                       </w:t>
                  </w:r>
                </w:p>
                <w:p w:rsidR="00C65AB6" w:rsidRPr="0007328E" w:rsidRDefault="00C65AB6" w:rsidP="00C65AB6">
                  <w:pPr>
                    <w:spacing w:after="0" w:line="276" w:lineRule="auto"/>
                    <w:jc w:val="both"/>
                    <w:rPr>
                      <w:rFonts w:ascii="Times New Roman" w:hAnsi="Times New Roman"/>
                      <w:b/>
                      <w:sz w:val="27"/>
                      <w:szCs w:val="27"/>
                    </w:rPr>
                  </w:pPr>
                </w:p>
              </w:tc>
            </w:tr>
          </w:tbl>
          <w:p w:rsidR="00C65AB6" w:rsidRDefault="00C65AB6" w:rsidP="00C65AB6"/>
        </w:tc>
        <w:tc>
          <w:tcPr>
            <w:tcW w:w="4394" w:type="dxa"/>
          </w:tcPr>
          <w:p w:rsidR="00C65AB6" w:rsidRDefault="00C65AB6" w:rsidP="00C65AB6"/>
        </w:tc>
      </w:tr>
      <w:tr w:rsidR="00C72388" w:rsidRPr="00C72388" w:rsidTr="00482EC4">
        <w:tc>
          <w:tcPr>
            <w:tcW w:w="5353" w:type="dxa"/>
          </w:tcPr>
          <w:p w:rsidR="00C72388" w:rsidRPr="00C72388" w:rsidRDefault="00C72388" w:rsidP="00C72388">
            <w:pPr>
              <w:spacing w:after="0" w:line="240" w:lineRule="auto"/>
              <w:jc w:val="both"/>
              <w:rPr>
                <w:rFonts w:ascii="Times New Roman" w:hAnsi="Times New Roman"/>
                <w:b/>
                <w:sz w:val="28"/>
                <w:szCs w:val="28"/>
              </w:rPr>
            </w:pPr>
          </w:p>
        </w:tc>
        <w:tc>
          <w:tcPr>
            <w:tcW w:w="4394" w:type="dxa"/>
          </w:tcPr>
          <w:p w:rsidR="00C72388" w:rsidRPr="00C72388" w:rsidRDefault="00C72388" w:rsidP="00C72388">
            <w:pPr>
              <w:spacing w:after="0" w:line="240" w:lineRule="auto"/>
              <w:jc w:val="both"/>
              <w:rPr>
                <w:rFonts w:ascii="Times New Roman" w:hAnsi="Times New Roman"/>
                <w:b/>
                <w:sz w:val="28"/>
                <w:szCs w:val="28"/>
              </w:rPr>
            </w:pPr>
          </w:p>
        </w:tc>
      </w:tr>
    </w:tbl>
    <w:p w:rsidR="00C72388" w:rsidRPr="00C72388" w:rsidRDefault="00C72388" w:rsidP="00C72388">
      <w:pPr>
        <w:autoSpaceDE w:val="0"/>
        <w:autoSpaceDN w:val="0"/>
        <w:adjustRightInd w:val="0"/>
        <w:spacing w:after="0" w:line="240" w:lineRule="auto"/>
        <w:ind w:firstLine="709"/>
        <w:jc w:val="both"/>
      </w:pPr>
    </w:p>
    <w:p w:rsidR="00A629B6" w:rsidRDefault="00C06159">
      <w:bookmarkStart w:id="0" w:name="_GoBack"/>
      <w:bookmarkEnd w:id="0"/>
    </w:p>
    <w:sectPr w:rsidR="00A629B6" w:rsidSect="008E4AB6">
      <w:headerReference w:type="default" r:id="rId9"/>
      <w:pgSz w:w="11906" w:h="16838"/>
      <w:pgMar w:top="1134" w:right="567" w:bottom="1560"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4FA5" w:rsidRDefault="00D34FA5">
      <w:pPr>
        <w:spacing w:after="0" w:line="240" w:lineRule="auto"/>
      </w:pPr>
      <w:r>
        <w:separator/>
      </w:r>
    </w:p>
  </w:endnote>
  <w:endnote w:type="continuationSeparator" w:id="0">
    <w:p w:rsidR="00D34FA5" w:rsidRDefault="00D34F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4FA5" w:rsidRDefault="00D34FA5">
      <w:pPr>
        <w:spacing w:after="0" w:line="240" w:lineRule="auto"/>
      </w:pPr>
      <w:r>
        <w:separator/>
      </w:r>
    </w:p>
  </w:footnote>
  <w:footnote w:type="continuationSeparator" w:id="0">
    <w:p w:rsidR="00D34FA5" w:rsidRDefault="00D34FA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7871425"/>
      <w:docPartObj>
        <w:docPartGallery w:val="Page Numbers (Top of Page)"/>
        <w:docPartUnique/>
      </w:docPartObj>
    </w:sdtPr>
    <w:sdtContent>
      <w:p w:rsidR="00296C66" w:rsidRDefault="00EF7B19">
        <w:pPr>
          <w:pStyle w:val="a3"/>
          <w:jc w:val="center"/>
        </w:pPr>
        <w:r>
          <w:fldChar w:fldCharType="begin"/>
        </w:r>
        <w:r w:rsidR="00C72388">
          <w:instrText xml:space="preserve"> PAGE   \* MERGEFORMAT </w:instrText>
        </w:r>
        <w:r>
          <w:fldChar w:fldCharType="separate"/>
        </w:r>
        <w:r w:rsidR="00C06159">
          <w:rPr>
            <w:noProof/>
          </w:rPr>
          <w:t>9</w:t>
        </w:r>
        <w:r>
          <w:fldChar w:fldCharType="end"/>
        </w:r>
      </w:p>
    </w:sdtContent>
  </w:sdt>
  <w:p w:rsidR="00296C66" w:rsidRDefault="00C0615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D30F39"/>
    <w:multiLevelType w:val="hybridMultilevel"/>
    <w:tmpl w:val="AEA2EBDC"/>
    <w:lvl w:ilvl="0" w:tplc="261C73C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5B0803E3"/>
    <w:multiLevelType w:val="hybridMultilevel"/>
    <w:tmpl w:val="A40A9958"/>
    <w:lvl w:ilvl="0" w:tplc="261C73C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nsid w:val="7B4B2DFF"/>
    <w:multiLevelType w:val="hybridMultilevel"/>
    <w:tmpl w:val="85E294AE"/>
    <w:lvl w:ilvl="0" w:tplc="FAF2DAFC">
      <w:start w:val="1"/>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4A3966"/>
    <w:rsid w:val="00000683"/>
    <w:rsid w:val="00067F6B"/>
    <w:rsid w:val="000C619F"/>
    <w:rsid w:val="001633CD"/>
    <w:rsid w:val="00210D98"/>
    <w:rsid w:val="0022750E"/>
    <w:rsid w:val="00255A4F"/>
    <w:rsid w:val="002A1608"/>
    <w:rsid w:val="002A7EBA"/>
    <w:rsid w:val="002B4EE8"/>
    <w:rsid w:val="002C48A0"/>
    <w:rsid w:val="002E6594"/>
    <w:rsid w:val="003627C9"/>
    <w:rsid w:val="00373257"/>
    <w:rsid w:val="00427DAE"/>
    <w:rsid w:val="0043252D"/>
    <w:rsid w:val="004501DF"/>
    <w:rsid w:val="00497343"/>
    <w:rsid w:val="004A3966"/>
    <w:rsid w:val="004B5AAD"/>
    <w:rsid w:val="00500C9F"/>
    <w:rsid w:val="0051719B"/>
    <w:rsid w:val="005656E1"/>
    <w:rsid w:val="005771BA"/>
    <w:rsid w:val="005953D6"/>
    <w:rsid w:val="005B0842"/>
    <w:rsid w:val="00620808"/>
    <w:rsid w:val="006732C1"/>
    <w:rsid w:val="006E070F"/>
    <w:rsid w:val="007117D4"/>
    <w:rsid w:val="007D1FB3"/>
    <w:rsid w:val="007E31F6"/>
    <w:rsid w:val="007F57D9"/>
    <w:rsid w:val="00846E4A"/>
    <w:rsid w:val="00861EBB"/>
    <w:rsid w:val="008E4AB6"/>
    <w:rsid w:val="009137A2"/>
    <w:rsid w:val="00933300"/>
    <w:rsid w:val="009711AF"/>
    <w:rsid w:val="0098608E"/>
    <w:rsid w:val="009C298F"/>
    <w:rsid w:val="009C4A01"/>
    <w:rsid w:val="009D7F68"/>
    <w:rsid w:val="00A14038"/>
    <w:rsid w:val="00A326E9"/>
    <w:rsid w:val="00A94289"/>
    <w:rsid w:val="00AB0C65"/>
    <w:rsid w:val="00B52F6A"/>
    <w:rsid w:val="00B72E01"/>
    <w:rsid w:val="00C06159"/>
    <w:rsid w:val="00C32E12"/>
    <w:rsid w:val="00C36EAA"/>
    <w:rsid w:val="00C65AB6"/>
    <w:rsid w:val="00C66698"/>
    <w:rsid w:val="00C7146A"/>
    <w:rsid w:val="00C72388"/>
    <w:rsid w:val="00C75CFA"/>
    <w:rsid w:val="00C9475E"/>
    <w:rsid w:val="00CA633A"/>
    <w:rsid w:val="00D34FA5"/>
    <w:rsid w:val="00D920A5"/>
    <w:rsid w:val="00DF3317"/>
    <w:rsid w:val="00E21EE4"/>
    <w:rsid w:val="00ED69F7"/>
    <w:rsid w:val="00EE5FBE"/>
    <w:rsid w:val="00EF7B19"/>
    <w:rsid w:val="00F12514"/>
    <w:rsid w:val="00F41839"/>
    <w:rsid w:val="00F6354B"/>
    <w:rsid w:val="00F9019C"/>
    <w:rsid w:val="00F97F21"/>
    <w:rsid w:val="00FD6554"/>
    <w:rsid w:val="00FF2219"/>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B1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72388"/>
    <w:pPr>
      <w:tabs>
        <w:tab w:val="center" w:pos="4819"/>
        <w:tab w:val="right" w:pos="9639"/>
      </w:tabs>
      <w:spacing w:after="0" w:line="240" w:lineRule="auto"/>
    </w:pPr>
  </w:style>
  <w:style w:type="character" w:customStyle="1" w:styleId="a4">
    <w:name w:val="Верхний колонтитул Знак"/>
    <w:basedOn w:val="a0"/>
    <w:link w:val="a3"/>
    <w:uiPriority w:val="99"/>
    <w:semiHidden/>
    <w:rsid w:val="00C72388"/>
  </w:style>
  <w:style w:type="paragraph" w:styleId="a5">
    <w:name w:val="Balloon Text"/>
    <w:basedOn w:val="a"/>
    <w:link w:val="a6"/>
    <w:uiPriority w:val="99"/>
    <w:semiHidden/>
    <w:unhideWhenUsed/>
    <w:rsid w:val="004501D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501DF"/>
    <w:rPr>
      <w:rFonts w:ascii="Segoe UI" w:hAnsi="Segoe UI" w:cs="Segoe UI"/>
      <w:sz w:val="18"/>
      <w:szCs w:val="18"/>
    </w:rPr>
  </w:style>
  <w:style w:type="character" w:customStyle="1" w:styleId="rvts86">
    <w:name w:val="rvts86"/>
    <w:basedOn w:val="a0"/>
    <w:rsid w:val="002C48A0"/>
    <w:rPr>
      <w:sz w:val="20"/>
      <w:szCs w:val="20"/>
      <w:shd w:val="clear" w:color="auto" w:fill="FFFFFF"/>
    </w:rPr>
  </w:style>
  <w:style w:type="paragraph" w:styleId="a7">
    <w:name w:val="No Spacing"/>
    <w:uiPriority w:val="1"/>
    <w:qFormat/>
    <w:rsid w:val="00F97F21"/>
    <w:pPr>
      <w:spacing w:after="0" w:line="240" w:lineRule="auto"/>
    </w:pPr>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yestr.court.gov.ua/"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15105</Words>
  <Characters>8611</Characters>
  <Application>Microsoft Office Word</Application>
  <DocSecurity>0</DocSecurity>
  <Lines>71</Lines>
  <Paragraphs>47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23669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Лариса Бардаченко (VRU-GAMEMAX2-03 - l.bardachenko)</cp:lastModifiedBy>
  <cp:revision>3</cp:revision>
  <cp:lastPrinted>2024-03-14T09:30:00Z</cp:lastPrinted>
  <dcterms:created xsi:type="dcterms:W3CDTF">2024-03-15T10:13:00Z</dcterms:created>
  <dcterms:modified xsi:type="dcterms:W3CDTF">2024-03-15T11:29:00Z</dcterms:modified>
</cp:coreProperties>
</file>