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09" w:rsidRDefault="00A17309" w:rsidP="00A17309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9E02564" wp14:editId="17073B4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09" w:rsidRPr="001C11BC" w:rsidRDefault="00A17309" w:rsidP="00A17309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17309" w:rsidRPr="001C11BC" w:rsidRDefault="00A17309" w:rsidP="00A17309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17309" w:rsidRPr="001C11BC" w:rsidRDefault="00A17309" w:rsidP="00A17309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17309" w:rsidRPr="001C11BC" w:rsidRDefault="00A17309" w:rsidP="00A17309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17309" w:rsidRPr="001C11BC" w:rsidTr="00F14CE2">
        <w:trPr>
          <w:trHeight w:val="188"/>
        </w:trPr>
        <w:tc>
          <w:tcPr>
            <w:tcW w:w="3681" w:type="dxa"/>
            <w:hideMark/>
          </w:tcPr>
          <w:p w:rsidR="00A17309" w:rsidRPr="00C43E38" w:rsidRDefault="00A17309" w:rsidP="00F14CE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 березня 2024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17309" w:rsidRPr="001C11BC" w:rsidRDefault="00A17309" w:rsidP="00F14CE2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17309" w:rsidRPr="001C11BC" w:rsidRDefault="00A17309" w:rsidP="00D225C0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D225C0">
              <w:rPr>
                <w:rFonts w:ascii="Times New Roman" w:hAnsi="Times New Roman" w:cs="Times New Roman"/>
                <w:noProof/>
                <w:sz w:val="28"/>
                <w:szCs w:val="28"/>
              </w:rPr>
              <w:t>736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A17309" w:rsidRPr="007C1F8D" w:rsidRDefault="00A17309" w:rsidP="00A17309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A17309" w:rsidRPr="004D49FA" w:rsidTr="00E62A0C">
        <w:tc>
          <w:tcPr>
            <w:tcW w:w="4536" w:type="dxa"/>
          </w:tcPr>
          <w:p w:rsidR="00A17309" w:rsidRPr="00C1645A" w:rsidRDefault="00A17309" w:rsidP="00A17309">
            <w:pPr>
              <w:ind w:left="-120" w:right="17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1730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Запорізької міської ради щодо судді Запорізького апеляційного суду Крилової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A1730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A17309" w:rsidRDefault="00A17309" w:rsidP="00A1730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7309" w:rsidRPr="00A17309" w:rsidRDefault="00A17309" w:rsidP="00A1730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 І.Б., членів Третьої Дисциплінарної палати Вищої ради правосуддя Кандзюби О.В.,</w:t>
      </w:r>
      <w:r w:rsidRPr="00A17309">
        <w:rPr>
          <w:rFonts w:ascii="Times New Roman" w:hAnsi="Times New Roman" w:cs="Times New Roman"/>
          <w:sz w:val="28"/>
          <w:szCs w:val="28"/>
        </w:rPr>
        <w:t xml:space="preserve"> </w:t>
      </w:r>
      <w:r w:rsidRPr="00A17309">
        <w:rPr>
          <w:rFonts w:ascii="Times New Roman" w:eastAsia="Calibri" w:hAnsi="Times New Roman" w:cs="Times New Roman"/>
          <w:sz w:val="28"/>
          <w:szCs w:val="28"/>
        </w:rPr>
        <w:t>Лук’янова Д.В., Сасевича О.М., розглянувши висновки доповідача – члена Третьої Дисциплінарної палати Вищої ради правосуддя Попікової О.В. за результатами попередньої перевірки дисциплінарної скарги Запорізької міської ради щодо судді Запорізького апеляційного суду Крилової Олени Вікторівни,</w:t>
      </w:r>
    </w:p>
    <w:p w:rsidR="00A17309" w:rsidRPr="00A17309" w:rsidRDefault="00A17309" w:rsidP="00A173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7309" w:rsidRPr="00A17309" w:rsidRDefault="00A17309" w:rsidP="00A1730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7309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17309" w:rsidRPr="00A17309" w:rsidRDefault="00A17309" w:rsidP="00A1730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7309" w:rsidRPr="00A17309" w:rsidRDefault="00A17309" w:rsidP="00A173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>5 лютого 2024 року за вхідним № 41/1/13-24 до Вищої ради правосуддя надійшла скарга Запорізької міської ради на дії судді Запорізького апеляційного суду Крилової О.В. під час розгляду справи № 335/2171/23.</w:t>
      </w:r>
    </w:p>
    <w:p w:rsid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посилання на фактичні дані (свідчення, докази) щодо </w:t>
      </w:r>
      <w:r w:rsidRPr="00A17309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 (пункт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>, 3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A17309" w:rsidRP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A17309" w:rsidRP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 за рез</w:t>
      </w:r>
      <w:r>
        <w:rPr>
          <w:rFonts w:ascii="Times New Roman" w:eastAsia="Calibri" w:hAnsi="Times New Roman" w:cs="Times New Roman"/>
          <w:sz w:val="28"/>
          <w:szCs w:val="28"/>
        </w:rPr>
        <w:t>ультатами вивчення дисциплінарної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A17309">
        <w:rPr>
          <w:rFonts w:ascii="Times New Roman" w:eastAsia="Calibri" w:hAnsi="Times New Roman" w:cs="Times New Roman"/>
          <w:sz w:val="28"/>
          <w:szCs w:val="28"/>
        </w:rPr>
        <w:t>Запорізької міської ради, висновк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Попікової О.В. та матеріалів попередньої перевірки дійшла висновку про залишення без розгляду та повернення скаржник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 щодо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Pr="00A17309">
        <w:rPr>
          <w:rFonts w:ascii="Times New Roman" w:eastAsia="Calibri" w:hAnsi="Times New Roman" w:cs="Times New Roman"/>
          <w:sz w:val="28"/>
          <w:szCs w:val="28"/>
        </w:rPr>
        <w:t>Запорізького апеляційного суду Крилової О.В.</w:t>
      </w:r>
    </w:p>
    <w:p w:rsidR="00A17309" w:rsidRP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7309" w:rsidRPr="00A17309" w:rsidRDefault="00A17309" w:rsidP="00A1730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7309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A17309" w:rsidRP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7309" w:rsidRDefault="00A17309" w:rsidP="00CE61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309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Запорізької міської ради від 5 лютого 2024 року </w:t>
      </w:r>
      <w:r w:rsidR="00CE61B9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A17309">
        <w:rPr>
          <w:rFonts w:ascii="Times New Roman" w:eastAsia="Calibri" w:hAnsi="Times New Roman" w:cs="Times New Roman"/>
          <w:sz w:val="28"/>
          <w:szCs w:val="28"/>
        </w:rPr>
        <w:t>№ 41/1/13-24 щодо судді Запорізького апеляційного суду Крилової Олени Вікторівни залишити без розгляду та повернути скаржнику.</w:t>
      </w:r>
    </w:p>
    <w:p w:rsidR="00A17309" w:rsidRPr="00A17309" w:rsidRDefault="00A17309" w:rsidP="00A173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A17309" w:rsidRDefault="00A17309" w:rsidP="00A1730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A17309" w:rsidRPr="00F07DC1" w:rsidRDefault="00A17309" w:rsidP="00A1730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tbl>
      <w:tblPr>
        <w:tblStyle w:val="1"/>
        <w:tblW w:w="9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214"/>
      </w:tblGrid>
      <w:tr w:rsidR="00A17309" w:rsidRPr="00F07DC1" w:rsidTr="00F14CE2">
        <w:tc>
          <w:tcPr>
            <w:tcW w:w="6663" w:type="dxa"/>
          </w:tcPr>
          <w:p w:rsidR="00A17309" w:rsidRPr="00F07DC1" w:rsidRDefault="00A17309" w:rsidP="00F14CE2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A17309" w:rsidRPr="00F07DC1" w:rsidRDefault="00A17309" w:rsidP="00F14CE2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A17309" w:rsidRPr="00F07DC1" w:rsidRDefault="00A17309" w:rsidP="00F14CE2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A17309" w:rsidRPr="00F07DC1" w:rsidTr="00F14CE2">
        <w:tc>
          <w:tcPr>
            <w:tcW w:w="6663" w:type="dxa"/>
          </w:tcPr>
          <w:p w:rsidR="00A17309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A17309" w:rsidRPr="00F07DC1" w:rsidRDefault="00A17309" w:rsidP="00F14CE2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A17309" w:rsidRPr="00F07DC1" w:rsidTr="00F14CE2">
        <w:tc>
          <w:tcPr>
            <w:tcW w:w="6663" w:type="dxa"/>
          </w:tcPr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3214" w:type="dxa"/>
          </w:tcPr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A17309" w:rsidRPr="00F07DC1" w:rsidTr="00F14CE2">
        <w:tc>
          <w:tcPr>
            <w:tcW w:w="6663" w:type="dxa"/>
          </w:tcPr>
          <w:p w:rsidR="00A17309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A17309" w:rsidRPr="00F07DC1" w:rsidRDefault="00A17309" w:rsidP="006963A3">
            <w:pPr>
              <w:autoSpaceDN w:val="0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A17309" w:rsidRPr="00F07DC1" w:rsidRDefault="00A17309" w:rsidP="00F14CE2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A17309" w:rsidRPr="00F07DC1" w:rsidTr="00F14CE2">
        <w:tc>
          <w:tcPr>
            <w:tcW w:w="6663" w:type="dxa"/>
          </w:tcPr>
          <w:p w:rsidR="00A17309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A17309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  <w:p w:rsidR="00A17309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963A3" w:rsidRDefault="006963A3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A17309" w:rsidRPr="00F07DC1" w:rsidTr="00F14CE2">
        <w:tc>
          <w:tcPr>
            <w:tcW w:w="6663" w:type="dxa"/>
          </w:tcPr>
          <w:p w:rsidR="00A17309" w:rsidRPr="00F07DC1" w:rsidRDefault="00A17309" w:rsidP="00F14CE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A17309" w:rsidRPr="00F07DC1" w:rsidRDefault="00A17309" w:rsidP="00F14CE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</w:tbl>
    <w:p w:rsidR="00A17309" w:rsidRPr="00A17309" w:rsidRDefault="00A17309" w:rsidP="00A173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02F1" w:rsidRPr="00A17309" w:rsidRDefault="009302F1">
      <w:pPr>
        <w:rPr>
          <w:sz w:val="28"/>
          <w:szCs w:val="28"/>
        </w:rPr>
      </w:pPr>
    </w:p>
    <w:sectPr w:rsidR="009302F1" w:rsidRPr="00A17309" w:rsidSect="0091465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652" w:rsidRDefault="00914652" w:rsidP="00914652">
      <w:pPr>
        <w:spacing w:after="0" w:line="240" w:lineRule="auto"/>
      </w:pPr>
      <w:r>
        <w:separator/>
      </w:r>
    </w:p>
  </w:endnote>
  <w:endnote w:type="continuationSeparator" w:id="0">
    <w:p w:rsidR="00914652" w:rsidRDefault="00914652" w:rsidP="00914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652" w:rsidRDefault="00914652" w:rsidP="00914652">
      <w:pPr>
        <w:spacing w:after="0" w:line="240" w:lineRule="auto"/>
      </w:pPr>
      <w:r>
        <w:separator/>
      </w:r>
    </w:p>
  </w:footnote>
  <w:footnote w:type="continuationSeparator" w:id="0">
    <w:p w:rsidR="00914652" w:rsidRDefault="00914652" w:rsidP="00914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774445"/>
      <w:docPartObj>
        <w:docPartGallery w:val="Page Numbers (Top of Page)"/>
        <w:docPartUnique/>
      </w:docPartObj>
    </w:sdtPr>
    <w:sdtEndPr/>
    <w:sdtContent>
      <w:p w:rsidR="00914652" w:rsidRDefault="009146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5C0">
          <w:rPr>
            <w:noProof/>
          </w:rPr>
          <w:t>2</w:t>
        </w:r>
        <w:r>
          <w:fldChar w:fldCharType="end"/>
        </w:r>
      </w:p>
    </w:sdtContent>
  </w:sdt>
  <w:p w:rsidR="00914652" w:rsidRDefault="009146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5DB"/>
    <w:rsid w:val="000053CE"/>
    <w:rsid w:val="006963A3"/>
    <w:rsid w:val="007D75DB"/>
    <w:rsid w:val="00914652"/>
    <w:rsid w:val="009302F1"/>
    <w:rsid w:val="00A17309"/>
    <w:rsid w:val="00CE61B9"/>
    <w:rsid w:val="00D225C0"/>
    <w:rsid w:val="00E6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51546"/>
  <w15:chartTrackingRefBased/>
  <w15:docId w15:val="{8F367A43-93B1-4E9E-AECA-3FD60971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1730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17309"/>
  </w:style>
  <w:style w:type="table" w:customStyle="1" w:styleId="1">
    <w:name w:val="Сітка таблиці1"/>
    <w:basedOn w:val="a1"/>
    <w:next w:val="a3"/>
    <w:uiPriority w:val="59"/>
    <w:rsid w:val="00A1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4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14652"/>
  </w:style>
  <w:style w:type="paragraph" w:styleId="a8">
    <w:name w:val="footer"/>
    <w:basedOn w:val="a"/>
    <w:link w:val="a9"/>
    <w:uiPriority w:val="99"/>
    <w:unhideWhenUsed/>
    <w:rsid w:val="00914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14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1901</Words>
  <Characters>1084</Characters>
  <Application>Microsoft Office Word</Application>
  <DocSecurity>0</DocSecurity>
  <Lines>9</Lines>
  <Paragraphs>5</Paragraphs>
  <ScaleCrop>false</ScaleCrop>
  <Company>Microsoft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7</cp:revision>
  <dcterms:created xsi:type="dcterms:W3CDTF">2024-03-11T09:50:00Z</dcterms:created>
  <dcterms:modified xsi:type="dcterms:W3CDTF">2024-03-14T07:42:00Z</dcterms:modified>
</cp:coreProperties>
</file>