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A536A" w14:textId="77777777" w:rsidR="00255C16" w:rsidRPr="00A83C08" w:rsidRDefault="00255C16" w:rsidP="00255C16">
      <w:pPr>
        <w:autoSpaceDN w:val="0"/>
        <w:contextualSpacing/>
        <w:jc w:val="both"/>
        <w:rPr>
          <w:color w:val="000000"/>
          <w:lang w:eastAsia="uk-UA"/>
        </w:rPr>
      </w:pPr>
      <w:r w:rsidRPr="00A83C08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5A7AF7B8" wp14:editId="5985672C">
            <wp:simplePos x="0" y="0"/>
            <wp:positionH relativeFrom="margin">
              <wp:align>center</wp:align>
            </wp:positionH>
            <wp:positionV relativeFrom="paragraph">
              <wp:posOffset>111125</wp:posOffset>
            </wp:positionV>
            <wp:extent cx="521970" cy="683895"/>
            <wp:effectExtent l="0" t="0" r="0" b="1905"/>
            <wp:wrapNone/>
            <wp:docPr id="1" name="Рисунок 1" descr="Зображення, що містить символ, емблема, логотип, значок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емблема, логотип, значок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7FEE2AC" w14:textId="77777777" w:rsidR="00255C16" w:rsidRDefault="00255C16" w:rsidP="00255C16">
      <w:pPr>
        <w:spacing w:before="360" w:after="60"/>
        <w:jc w:val="center"/>
        <w:rPr>
          <w:rFonts w:ascii="AcademyC" w:hAnsi="AcademyC"/>
          <w:b/>
          <w:color w:val="002060"/>
          <w:lang w:val="ru-RU"/>
        </w:rPr>
      </w:pPr>
    </w:p>
    <w:p w14:paraId="484AC02B" w14:textId="77777777" w:rsidR="00255C16" w:rsidRPr="004C6ACD" w:rsidRDefault="00255C16" w:rsidP="00255C16">
      <w:pPr>
        <w:spacing w:before="360" w:after="60"/>
        <w:jc w:val="center"/>
        <w:rPr>
          <w:rFonts w:ascii="AcademyC" w:hAnsi="AcademyC"/>
          <w:b/>
          <w:color w:val="002060"/>
          <w:sz w:val="24"/>
          <w:szCs w:val="24"/>
          <w:lang w:val="ru-RU"/>
        </w:rPr>
      </w:pPr>
      <w:r w:rsidRPr="004C6ACD">
        <w:rPr>
          <w:rFonts w:ascii="AcademyC" w:hAnsi="AcademyC"/>
          <w:b/>
          <w:color w:val="002060"/>
          <w:sz w:val="24"/>
          <w:szCs w:val="24"/>
          <w:lang w:val="ru-RU"/>
        </w:rPr>
        <w:t>УКРАЇНА</w:t>
      </w:r>
    </w:p>
    <w:p w14:paraId="76BB09BC" w14:textId="77777777" w:rsidR="00255C16" w:rsidRPr="00A83C08" w:rsidRDefault="00255C16" w:rsidP="00255C16">
      <w:pPr>
        <w:spacing w:after="60"/>
        <w:jc w:val="center"/>
        <w:rPr>
          <w:rFonts w:ascii="AcademyC" w:hAnsi="AcademyC"/>
          <w:b/>
          <w:color w:val="002060"/>
          <w:lang w:val="ru-RU"/>
        </w:rPr>
      </w:pPr>
      <w:proofErr w:type="gramStart"/>
      <w:r w:rsidRPr="00A83C08">
        <w:rPr>
          <w:rFonts w:ascii="AcademyC" w:hAnsi="AcademyC"/>
          <w:b/>
          <w:color w:val="002060"/>
          <w:lang w:val="ru-RU"/>
        </w:rPr>
        <w:t>ВИЩА  РАДА</w:t>
      </w:r>
      <w:proofErr w:type="gramEnd"/>
      <w:r w:rsidRPr="00A83C08">
        <w:rPr>
          <w:rFonts w:ascii="AcademyC" w:hAnsi="AcademyC"/>
          <w:b/>
          <w:color w:val="002060"/>
          <w:lang w:val="ru-RU"/>
        </w:rPr>
        <w:t xml:space="preserve">  ПРАВОСУДДЯ</w:t>
      </w:r>
    </w:p>
    <w:p w14:paraId="00716285" w14:textId="77777777" w:rsidR="00255C16" w:rsidRPr="00A83C08" w:rsidRDefault="00255C16" w:rsidP="008B3AC1">
      <w:pPr>
        <w:spacing w:after="120"/>
        <w:jc w:val="center"/>
        <w:rPr>
          <w:rFonts w:ascii="AcademyC" w:hAnsi="AcademyC"/>
          <w:b/>
          <w:color w:val="002060"/>
          <w:lang w:val="ru-RU"/>
        </w:rPr>
      </w:pPr>
      <w:r w:rsidRPr="00A83C08">
        <w:rPr>
          <w:rFonts w:ascii="AcademyC" w:hAnsi="AcademyC"/>
          <w:b/>
          <w:color w:val="002060"/>
          <w:lang w:val="ru-RU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255C16" w:rsidRPr="00A83C08" w14:paraId="68F9C2DC" w14:textId="77777777" w:rsidTr="007125B2">
        <w:trPr>
          <w:trHeight w:val="335"/>
        </w:trPr>
        <w:tc>
          <w:tcPr>
            <w:tcW w:w="3098" w:type="dxa"/>
            <w:hideMark/>
          </w:tcPr>
          <w:p w14:paraId="18DD271D" w14:textId="77964A21" w:rsidR="00255C16" w:rsidRPr="00A83C08" w:rsidRDefault="007125B2" w:rsidP="007125B2">
            <w:pPr>
              <w:spacing w:after="0"/>
              <w:ind w:right="-2"/>
              <w:rPr>
                <w:noProof/>
                <w:color w:val="002060"/>
              </w:rPr>
            </w:pPr>
            <w:r>
              <w:rPr>
                <w:noProof/>
                <w:color w:val="002060"/>
              </w:rPr>
              <w:t>12</w:t>
            </w:r>
            <w:r w:rsidR="00255C16">
              <w:rPr>
                <w:noProof/>
                <w:color w:val="002060"/>
              </w:rPr>
              <w:t xml:space="preserve"> </w:t>
            </w:r>
            <w:r>
              <w:rPr>
                <w:noProof/>
                <w:color w:val="002060"/>
              </w:rPr>
              <w:t>березня</w:t>
            </w:r>
            <w:r w:rsidR="00255C16" w:rsidRPr="00A83C08">
              <w:rPr>
                <w:noProof/>
                <w:color w:val="002060"/>
              </w:rPr>
              <w:t xml:space="preserve"> 202</w:t>
            </w:r>
            <w:r w:rsidR="00255C16">
              <w:rPr>
                <w:noProof/>
                <w:color w:val="002060"/>
              </w:rPr>
              <w:t>4</w:t>
            </w:r>
            <w:r w:rsidR="00255C16" w:rsidRPr="00A83C08">
              <w:rPr>
                <w:noProof/>
                <w:color w:val="002060"/>
              </w:rPr>
              <w:t xml:space="preserve"> року</w:t>
            </w:r>
          </w:p>
        </w:tc>
        <w:tc>
          <w:tcPr>
            <w:tcW w:w="3309" w:type="dxa"/>
            <w:hideMark/>
          </w:tcPr>
          <w:p w14:paraId="7732501C" w14:textId="77777777" w:rsidR="00255C16" w:rsidRPr="00A83C08" w:rsidRDefault="00255C16" w:rsidP="007125B2">
            <w:pPr>
              <w:spacing w:after="0"/>
              <w:ind w:right="-2"/>
              <w:jc w:val="center"/>
              <w:rPr>
                <w:rFonts w:ascii="Book Antiqua" w:hAnsi="Book Antiqua"/>
                <w:noProof/>
                <w:color w:val="002060"/>
                <w:sz w:val="24"/>
                <w:szCs w:val="24"/>
                <w:lang w:val="ru-RU"/>
              </w:rPr>
            </w:pPr>
            <w:r w:rsidRPr="00A83C08">
              <w:rPr>
                <w:rFonts w:ascii="Book Antiqua" w:hAnsi="Book Antiqua"/>
                <w:color w:val="002060"/>
                <w:sz w:val="24"/>
                <w:szCs w:val="24"/>
                <w:lang w:val="ru-RU"/>
              </w:rPr>
              <w:t xml:space="preserve">      </w:t>
            </w:r>
            <w:proofErr w:type="spellStart"/>
            <w:r w:rsidRPr="00A83C08">
              <w:rPr>
                <w:rFonts w:ascii="Book Antiqua" w:hAnsi="Book Antiqua"/>
                <w:color w:val="002060"/>
                <w:sz w:val="24"/>
                <w:szCs w:val="24"/>
                <w:lang w:val="ru-RU"/>
              </w:rPr>
              <w:t>Київ</w:t>
            </w:r>
            <w:proofErr w:type="spellEnd"/>
          </w:p>
        </w:tc>
        <w:tc>
          <w:tcPr>
            <w:tcW w:w="3624" w:type="dxa"/>
            <w:hideMark/>
          </w:tcPr>
          <w:p w14:paraId="60383FF0" w14:textId="7CC00E51" w:rsidR="00255C16" w:rsidRPr="00A83C08" w:rsidRDefault="00255C16" w:rsidP="007125B2">
            <w:pPr>
              <w:spacing w:after="0"/>
              <w:ind w:right="-2"/>
              <w:jc w:val="center"/>
              <w:rPr>
                <w:noProof/>
                <w:color w:val="002060"/>
              </w:rPr>
            </w:pPr>
            <w:r w:rsidRPr="00750FC3">
              <w:rPr>
                <w:color w:val="1F3864" w:themeColor="accent5" w:themeShade="80"/>
                <w:lang w:val="ru-RU"/>
              </w:rPr>
              <w:t>№</w:t>
            </w:r>
            <w:r w:rsidRPr="00A83C08">
              <w:rPr>
                <w:noProof/>
                <w:color w:val="002060"/>
                <w:lang w:val="ru-RU"/>
              </w:rPr>
              <w:t xml:space="preserve"> </w:t>
            </w:r>
            <w:r w:rsidR="007125B2">
              <w:rPr>
                <w:noProof/>
                <w:color w:val="002060"/>
              </w:rPr>
              <w:t>722</w:t>
            </w:r>
            <w:r>
              <w:rPr>
                <w:noProof/>
                <w:color w:val="002060"/>
              </w:rPr>
              <w:t>/0/15-24</w:t>
            </w:r>
          </w:p>
        </w:tc>
      </w:tr>
    </w:tbl>
    <w:p w14:paraId="6DBD3390" w14:textId="77777777" w:rsidR="00DF6505" w:rsidRPr="0020309E" w:rsidRDefault="00DF6505" w:rsidP="008B3AC1">
      <w:pPr>
        <w:spacing w:after="0"/>
        <w:ind w:left="8496"/>
        <w:contextualSpacing/>
        <w:jc w:val="both"/>
        <w:rPr>
          <w:szCs w:val="28"/>
        </w:rPr>
      </w:pPr>
    </w:p>
    <w:tbl>
      <w:tblPr>
        <w:tblpPr w:leftFromText="180" w:rightFromText="180" w:vertAnchor="text" w:horzAnchor="margin" w:tblpY="131"/>
        <w:tblW w:w="97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03"/>
        <w:gridCol w:w="4644"/>
      </w:tblGrid>
      <w:tr w:rsidR="0046146F" w:rsidRPr="0020309E" w14:paraId="3CF433FB" w14:textId="77777777">
        <w:tc>
          <w:tcPr>
            <w:tcW w:w="51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48F71" w14:textId="15A15308" w:rsidR="0046146F" w:rsidRPr="0020309E" w:rsidRDefault="0046146F" w:rsidP="008B3AC1">
            <w:pPr>
              <w:spacing w:after="120"/>
              <w:jc w:val="both"/>
              <w:rPr>
                <w:b/>
                <w:sz w:val="24"/>
                <w:szCs w:val="24"/>
              </w:rPr>
            </w:pPr>
            <w:r w:rsidRPr="0020309E">
              <w:rPr>
                <w:b/>
                <w:sz w:val="24"/>
                <w:szCs w:val="24"/>
              </w:rPr>
              <w:t xml:space="preserve">Про </w:t>
            </w:r>
            <w:r>
              <w:rPr>
                <w:b/>
                <w:sz w:val="24"/>
                <w:szCs w:val="24"/>
              </w:rPr>
              <w:t xml:space="preserve">призначення </w:t>
            </w:r>
            <w:proofErr w:type="spellStart"/>
            <w:r w:rsidR="00255791">
              <w:rPr>
                <w:b/>
                <w:sz w:val="24"/>
                <w:szCs w:val="24"/>
              </w:rPr>
              <w:t>Сапельнікова</w:t>
            </w:r>
            <w:proofErr w:type="spellEnd"/>
            <w:r w:rsidR="00255791">
              <w:rPr>
                <w:b/>
                <w:sz w:val="24"/>
                <w:szCs w:val="24"/>
              </w:rPr>
              <w:t xml:space="preserve"> Л.В.</w:t>
            </w:r>
            <w:r w:rsidR="009274E8" w:rsidRPr="008C0C19">
              <w:rPr>
                <w:b/>
                <w:sz w:val="24"/>
                <w:szCs w:val="24"/>
                <w:lang w:val="ru-RU"/>
              </w:rPr>
              <w:t xml:space="preserve"> </w:t>
            </w:r>
            <w:r w:rsidR="008C0C19">
              <w:rPr>
                <w:b/>
                <w:sz w:val="24"/>
                <w:szCs w:val="24"/>
              </w:rPr>
              <w:t>на</w:t>
            </w:r>
            <w:r w:rsidR="008C0C19">
              <w:t xml:space="preserve"> </w:t>
            </w:r>
            <w:r w:rsidR="008C0C19" w:rsidRPr="008C0C19">
              <w:rPr>
                <w:b/>
                <w:sz w:val="24"/>
                <w:szCs w:val="24"/>
              </w:rPr>
              <w:t xml:space="preserve">посаду заступника Голови Державної судової адміністрації України з питань цифрового розвитку, цифрових трансформацій і </w:t>
            </w:r>
            <w:proofErr w:type="spellStart"/>
            <w:r w:rsidR="008C0C19" w:rsidRPr="008C0C19">
              <w:rPr>
                <w:b/>
                <w:sz w:val="24"/>
                <w:szCs w:val="24"/>
              </w:rPr>
              <w:t>цифровізації</w:t>
            </w:r>
            <w:proofErr w:type="spellEnd"/>
          </w:p>
        </w:tc>
        <w:tc>
          <w:tcPr>
            <w:tcW w:w="46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FA470" w14:textId="77777777" w:rsidR="0046146F" w:rsidRPr="0020309E" w:rsidRDefault="0046146F">
            <w:pPr>
              <w:pStyle w:val="a3"/>
              <w:rPr>
                <w:b/>
                <w:i/>
                <w:sz w:val="24"/>
                <w:szCs w:val="24"/>
              </w:rPr>
            </w:pPr>
          </w:p>
        </w:tc>
      </w:tr>
    </w:tbl>
    <w:p w14:paraId="26AE1D6B" w14:textId="7F8D6CCD" w:rsidR="0046146F" w:rsidRPr="0020309E" w:rsidRDefault="00B73C29" w:rsidP="00893791">
      <w:pPr>
        <w:pStyle w:val="rvps6"/>
        <w:spacing w:before="24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Згідно</w:t>
      </w:r>
      <w:r w:rsidR="0046146F" w:rsidRPr="0020309E">
        <w:rPr>
          <w:sz w:val="28"/>
          <w:szCs w:val="28"/>
        </w:rPr>
        <w:t xml:space="preserve"> </w:t>
      </w:r>
      <w:r w:rsidR="00250D0D">
        <w:rPr>
          <w:sz w:val="28"/>
          <w:szCs w:val="28"/>
        </w:rPr>
        <w:t>із частиною першою</w:t>
      </w:r>
      <w:r w:rsidR="0046146F" w:rsidRPr="0020309E">
        <w:rPr>
          <w:sz w:val="28"/>
          <w:szCs w:val="28"/>
        </w:rPr>
        <w:t xml:space="preserve"> статті 151 Закону України «Про судоустрій і статус суддів» Державна судова адміністрація України є державним органом </w:t>
      </w:r>
      <w:r w:rsidR="002B0E94">
        <w:rPr>
          <w:sz w:val="28"/>
          <w:szCs w:val="28"/>
        </w:rPr>
        <w:br/>
      </w:r>
      <w:r w:rsidR="0046146F" w:rsidRPr="0020309E">
        <w:rPr>
          <w:sz w:val="28"/>
          <w:szCs w:val="28"/>
        </w:rPr>
        <w:t xml:space="preserve">у системі правосуддя, який здійснює організаційне та фінансове забезпечення діяльності органів судової влади у межах повноважень, установлених законом. </w:t>
      </w:r>
    </w:p>
    <w:p w14:paraId="00AB693E" w14:textId="37615602" w:rsidR="0046146F" w:rsidRDefault="0046146F" w:rsidP="00893791">
      <w:pPr>
        <w:pStyle w:val="a3"/>
        <w:spacing w:line="360" w:lineRule="auto"/>
        <w:ind w:firstLine="567"/>
        <w:jc w:val="both"/>
        <w:rPr>
          <w:szCs w:val="28"/>
        </w:rPr>
      </w:pPr>
      <w:r w:rsidRPr="0020309E">
        <w:rPr>
          <w:szCs w:val="28"/>
        </w:rPr>
        <w:t xml:space="preserve">Статтею 153 Закону України «Про судоустрій і статус суддів» та                   статтею 3 Закону України «Про Вищу раду правосуддя» передбачено, що Голова Державної судової адміністрації України, його заступники призначаються на посади та звільняються з посад Вищою радою правосуддя. </w:t>
      </w:r>
    </w:p>
    <w:p w14:paraId="4AF11B0E" w14:textId="091B81BB" w:rsidR="0046146F" w:rsidRDefault="00CF127E" w:rsidP="00893791">
      <w:pPr>
        <w:shd w:val="clear" w:color="auto" w:fill="FFFFFF"/>
        <w:spacing w:after="0" w:line="360" w:lineRule="auto"/>
        <w:ind w:firstLine="567"/>
        <w:jc w:val="both"/>
        <w:rPr>
          <w:szCs w:val="28"/>
          <w:lang w:eastAsia="uk-UA"/>
        </w:rPr>
      </w:pPr>
      <w:r>
        <w:rPr>
          <w:szCs w:val="28"/>
        </w:rPr>
        <w:t>П</w:t>
      </w:r>
      <w:r w:rsidR="0046146F" w:rsidRPr="006B58EF">
        <w:rPr>
          <w:szCs w:val="28"/>
          <w:lang w:eastAsia="uk-UA"/>
        </w:rPr>
        <w:t xml:space="preserve">осади Голови Державної судової </w:t>
      </w:r>
      <w:r w:rsidR="0046146F">
        <w:rPr>
          <w:szCs w:val="28"/>
          <w:lang w:eastAsia="uk-UA"/>
        </w:rPr>
        <w:t>адміністрації України, його заступників</w:t>
      </w:r>
      <w:r w:rsidR="0046146F" w:rsidRPr="006B58EF">
        <w:rPr>
          <w:szCs w:val="28"/>
          <w:lang w:eastAsia="uk-UA"/>
        </w:rPr>
        <w:t xml:space="preserve"> є</w:t>
      </w:r>
      <w:r w:rsidR="0046146F">
        <w:rPr>
          <w:szCs w:val="28"/>
          <w:lang w:eastAsia="uk-UA"/>
        </w:rPr>
        <w:t xml:space="preserve"> посадами державної служби категорії «А» (вищий корпус державної служби).</w:t>
      </w:r>
    </w:p>
    <w:p w14:paraId="1C9196F3" w14:textId="63D06474" w:rsidR="00747A18" w:rsidRDefault="00747A18" w:rsidP="00893791">
      <w:pPr>
        <w:shd w:val="clear" w:color="auto" w:fill="FFFFFF"/>
        <w:spacing w:after="0" w:line="360" w:lineRule="auto"/>
        <w:ind w:firstLine="567"/>
        <w:jc w:val="both"/>
        <w:rPr>
          <w:szCs w:val="28"/>
          <w:lang w:eastAsia="uk-UA"/>
        </w:rPr>
      </w:pPr>
      <w:r w:rsidRPr="00746F94">
        <w:rPr>
          <w:szCs w:val="28"/>
          <w:lang w:eastAsia="uk-UA"/>
        </w:rPr>
        <w:t>Відповідно до частини другої статті</w:t>
      </w:r>
      <w:r w:rsidRPr="006B58EF">
        <w:rPr>
          <w:szCs w:val="28"/>
          <w:lang w:eastAsia="uk-UA"/>
        </w:rPr>
        <w:t xml:space="preserve"> 34 Закону України «Про державну службу» строкове призначення на посаду державної служби</w:t>
      </w:r>
      <w:r w:rsidRPr="00746F94">
        <w:rPr>
          <w:bCs/>
          <w:szCs w:val="28"/>
          <w:lang w:eastAsia="uk-UA"/>
        </w:rPr>
        <w:t xml:space="preserve"> категорії «А» здійснюється на </w:t>
      </w:r>
      <w:r w:rsidRPr="00746F94">
        <w:rPr>
          <w:szCs w:val="28"/>
          <w:lang w:eastAsia="uk-UA"/>
        </w:rPr>
        <w:t>п’ять років, якщо інше не передбачено законом, з правом повторного призначення без обов’язкового проведення конкурсу на</w:t>
      </w:r>
      <w:r w:rsidR="00CF127E">
        <w:rPr>
          <w:szCs w:val="28"/>
          <w:lang w:eastAsia="uk-UA"/>
        </w:rPr>
        <w:t xml:space="preserve"> </w:t>
      </w:r>
      <w:r w:rsidRPr="00746F94">
        <w:rPr>
          <w:szCs w:val="28"/>
          <w:lang w:eastAsia="uk-UA"/>
        </w:rPr>
        <w:t>ще один строк або переведення на рівнозначну або нижчу посаду до іншого державного органу.</w:t>
      </w:r>
    </w:p>
    <w:p w14:paraId="18589A55" w14:textId="71C8BC21" w:rsidR="009C71C2" w:rsidRDefault="009C71C2" w:rsidP="00893791">
      <w:pPr>
        <w:pStyle w:val="rvps2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Частиною п’ятою статті </w:t>
      </w:r>
      <w:r w:rsidR="008A2181" w:rsidRPr="008A2181">
        <w:rPr>
          <w:color w:val="000000" w:themeColor="text1"/>
          <w:sz w:val="28"/>
          <w:szCs w:val="28"/>
        </w:rPr>
        <w:t>10 Закону України «</w:t>
      </w:r>
      <w:r w:rsidR="008A2181" w:rsidRPr="008A2181">
        <w:rPr>
          <w:bCs/>
          <w:color w:val="000000" w:themeColor="text1"/>
          <w:sz w:val="28"/>
          <w:szCs w:val="28"/>
          <w:shd w:val="clear" w:color="auto" w:fill="FFFFFF"/>
        </w:rPr>
        <w:t>Про</w:t>
      </w:r>
      <w:r>
        <w:rPr>
          <w:bCs/>
          <w:color w:val="000000" w:themeColor="text1"/>
          <w:sz w:val="28"/>
          <w:szCs w:val="28"/>
          <w:shd w:val="clear" w:color="auto" w:fill="FFFFFF"/>
        </w:rPr>
        <w:t xml:space="preserve"> правовий режим воєнного стану» встановлено, </w:t>
      </w:r>
      <w:r w:rsidR="004A3179">
        <w:rPr>
          <w:bCs/>
          <w:color w:val="000000" w:themeColor="text1"/>
          <w:sz w:val="28"/>
          <w:szCs w:val="28"/>
          <w:shd w:val="clear" w:color="auto" w:fill="FFFFFF"/>
        </w:rPr>
        <w:t>зокрема,</w:t>
      </w:r>
      <w:r>
        <w:rPr>
          <w:bCs/>
          <w:color w:val="000000" w:themeColor="text1"/>
          <w:sz w:val="28"/>
          <w:szCs w:val="28"/>
          <w:shd w:val="clear" w:color="auto" w:fill="FFFFFF"/>
        </w:rPr>
        <w:t xml:space="preserve"> що</w:t>
      </w:r>
      <w:r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6B3D9A" w:rsidRPr="008A2181">
        <w:rPr>
          <w:color w:val="000000" w:themeColor="text1"/>
          <w:sz w:val="28"/>
          <w:szCs w:val="28"/>
        </w:rPr>
        <w:t xml:space="preserve">у </w:t>
      </w:r>
      <w:r w:rsidR="008A2181" w:rsidRPr="008A2181">
        <w:rPr>
          <w:color w:val="000000" w:themeColor="text1"/>
          <w:sz w:val="28"/>
          <w:szCs w:val="28"/>
        </w:rPr>
        <w:t>період дії воєнного стану особи призначаються на посади державної служби суб’єктом призначення</w:t>
      </w:r>
      <w:r w:rsidR="0074434E">
        <w:rPr>
          <w:color w:val="000000" w:themeColor="text1"/>
          <w:sz w:val="28"/>
          <w:szCs w:val="28"/>
        </w:rPr>
        <w:t xml:space="preserve"> без</w:t>
      </w:r>
      <w:r w:rsidR="00CF127E">
        <w:rPr>
          <w:color w:val="000000" w:themeColor="text1"/>
          <w:sz w:val="28"/>
          <w:szCs w:val="28"/>
        </w:rPr>
        <w:t xml:space="preserve"> </w:t>
      </w:r>
      <w:r w:rsidR="008A2181">
        <w:rPr>
          <w:color w:val="000000" w:themeColor="text1"/>
          <w:sz w:val="28"/>
          <w:szCs w:val="28"/>
        </w:rPr>
        <w:lastRenderedPageBreak/>
        <w:t>конкурсн</w:t>
      </w:r>
      <w:r w:rsidR="008A2181" w:rsidRPr="008A2181">
        <w:rPr>
          <w:color w:val="000000" w:themeColor="text1"/>
          <w:sz w:val="28"/>
          <w:szCs w:val="28"/>
        </w:rPr>
        <w:t>ого відбору, обов’язковість якого передбачена законом, на підставі поданої заяви, заповненої особової картки встановленого зразка та документів, що підтверджують наявність у таких осіб громадянства України, освіти та досвіду роботи згідно з вимогами законодавства, встановленими щодо відповідних посад.</w:t>
      </w:r>
      <w:r>
        <w:rPr>
          <w:color w:val="000000" w:themeColor="text1"/>
          <w:sz w:val="28"/>
          <w:szCs w:val="28"/>
        </w:rPr>
        <w:t xml:space="preserve"> </w:t>
      </w:r>
      <w:bookmarkStart w:id="0" w:name="n334"/>
      <w:bookmarkEnd w:id="0"/>
    </w:p>
    <w:p w14:paraId="2929787D" w14:textId="71E7324C" w:rsidR="006B3D9A" w:rsidRPr="006B3D9A" w:rsidRDefault="00820944" w:rsidP="00893791">
      <w:pPr>
        <w:pStyle w:val="rvps2"/>
        <w:shd w:val="clear" w:color="auto" w:fill="FFFFFF"/>
        <w:spacing w:before="0" w:beforeAutospacing="0" w:after="0" w:afterAutospacing="0" w:line="360" w:lineRule="auto"/>
        <w:ind w:firstLine="567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Згідно із</w:t>
      </w:r>
      <w:r w:rsidR="006B3D9A" w:rsidRPr="008A2181">
        <w:rPr>
          <w:color w:val="000000" w:themeColor="text1"/>
          <w:sz w:val="28"/>
          <w:szCs w:val="28"/>
        </w:rPr>
        <w:t xml:space="preserve"> частин</w:t>
      </w:r>
      <w:r>
        <w:rPr>
          <w:color w:val="000000" w:themeColor="text1"/>
          <w:sz w:val="28"/>
          <w:szCs w:val="28"/>
        </w:rPr>
        <w:t>ою</w:t>
      </w:r>
      <w:r w:rsidR="006B3D9A" w:rsidRPr="008A2181">
        <w:rPr>
          <w:color w:val="000000" w:themeColor="text1"/>
          <w:sz w:val="28"/>
          <w:szCs w:val="28"/>
        </w:rPr>
        <w:t xml:space="preserve"> </w:t>
      </w:r>
      <w:r w:rsidR="006B3D9A">
        <w:rPr>
          <w:color w:val="000000" w:themeColor="text1"/>
          <w:sz w:val="28"/>
          <w:szCs w:val="28"/>
        </w:rPr>
        <w:t>сьомо</w:t>
      </w:r>
      <w:r>
        <w:rPr>
          <w:color w:val="000000" w:themeColor="text1"/>
          <w:sz w:val="28"/>
          <w:szCs w:val="28"/>
        </w:rPr>
        <w:t>ю</w:t>
      </w:r>
      <w:r w:rsidR="006B3D9A" w:rsidRPr="008A2181">
        <w:rPr>
          <w:color w:val="000000" w:themeColor="text1"/>
          <w:sz w:val="28"/>
          <w:szCs w:val="28"/>
        </w:rPr>
        <w:t xml:space="preserve"> статті 10 Закону України «</w:t>
      </w:r>
      <w:r w:rsidR="006B3D9A" w:rsidRPr="008A2181">
        <w:rPr>
          <w:bCs/>
          <w:color w:val="000000" w:themeColor="text1"/>
          <w:sz w:val="28"/>
          <w:szCs w:val="28"/>
          <w:shd w:val="clear" w:color="auto" w:fill="FFFFFF"/>
        </w:rPr>
        <w:t>Про</w:t>
      </w:r>
      <w:r w:rsidR="009C71C2">
        <w:rPr>
          <w:bCs/>
          <w:color w:val="000000" w:themeColor="text1"/>
          <w:sz w:val="28"/>
          <w:szCs w:val="28"/>
          <w:shd w:val="clear" w:color="auto" w:fill="FFFFFF"/>
        </w:rPr>
        <w:t xml:space="preserve"> правовий режим воєнного стану»</w:t>
      </w:r>
      <w:r w:rsidR="006B3D9A" w:rsidRPr="008A2181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6B3D9A" w:rsidRPr="006B3D9A">
        <w:rPr>
          <w:color w:val="000000" w:themeColor="text1"/>
          <w:sz w:val="28"/>
          <w:szCs w:val="28"/>
        </w:rPr>
        <w:t xml:space="preserve">після припинення чи скасування воєнного стану, але не пізніше шести місяців з дня його припинення чи скасування, на посади державної служби, посади в органах місцевого самоврядування, посади керівників суб’єктів господарювання державного сектору економіки, посади керівників комунальних підприємств, установ, організацій, на </w:t>
      </w:r>
      <w:r w:rsidR="0074434E">
        <w:rPr>
          <w:color w:val="000000" w:themeColor="text1"/>
          <w:sz w:val="28"/>
          <w:szCs w:val="28"/>
        </w:rPr>
        <w:t xml:space="preserve">які особи призначені відповідно </w:t>
      </w:r>
      <w:r w:rsidR="006B3D9A" w:rsidRPr="006B3D9A">
        <w:rPr>
          <w:color w:val="000000" w:themeColor="text1"/>
          <w:sz w:val="28"/>
          <w:szCs w:val="28"/>
        </w:rPr>
        <w:t>до абзацу першого частини п’ятої цієї статті, оголошується </w:t>
      </w:r>
      <w:r w:rsidR="004E4901">
        <w:rPr>
          <w:color w:val="000000" w:themeColor="text1"/>
          <w:sz w:val="28"/>
          <w:szCs w:val="28"/>
        </w:rPr>
        <w:t xml:space="preserve">конкурс. </w:t>
      </w:r>
      <w:r w:rsidR="006B3D9A" w:rsidRPr="006B3D9A">
        <w:rPr>
          <w:color w:val="000000" w:themeColor="text1"/>
          <w:sz w:val="28"/>
          <w:szCs w:val="28"/>
        </w:rPr>
        <w:t>Граничний строк перебування особи на посаді, на яку її призначено відповідно до абзацу першого частини п’ятої цієї статті, становить 12 місяців з дня припинення чи скасування воєнного стану.</w:t>
      </w:r>
    </w:p>
    <w:p w14:paraId="6454B955" w14:textId="7ABC8D3E" w:rsidR="00CF127E" w:rsidRDefault="00CF127E" w:rsidP="00893791">
      <w:pPr>
        <w:shd w:val="clear" w:color="auto" w:fill="FFFFFF"/>
        <w:spacing w:after="0" w:line="360" w:lineRule="auto"/>
        <w:ind w:firstLine="567"/>
        <w:jc w:val="both"/>
        <w:rPr>
          <w:szCs w:val="28"/>
          <w:lang w:eastAsia="uk-UA"/>
        </w:rPr>
      </w:pPr>
      <w:r w:rsidRPr="003F2031">
        <w:rPr>
          <w:szCs w:val="28"/>
          <w:lang w:eastAsia="uk-UA"/>
        </w:rPr>
        <w:t xml:space="preserve">19 жовтня 2023 року Вища рада правосуддя </w:t>
      </w:r>
      <w:r w:rsidR="00210DE1">
        <w:rPr>
          <w:szCs w:val="28"/>
          <w:lang w:eastAsia="uk-UA"/>
        </w:rPr>
        <w:t>ухвалила рішення</w:t>
      </w:r>
      <w:r w:rsidRPr="003F2031">
        <w:rPr>
          <w:szCs w:val="28"/>
          <w:lang w:eastAsia="uk-UA"/>
        </w:rPr>
        <w:t xml:space="preserve"> </w:t>
      </w:r>
      <w:r w:rsidR="00095FC4" w:rsidRPr="00095FC4">
        <w:rPr>
          <w:szCs w:val="28"/>
          <w:lang w:eastAsia="uk-UA"/>
        </w:rPr>
        <w:t>№</w:t>
      </w:r>
      <w:r w:rsidR="00095FC4">
        <w:rPr>
          <w:szCs w:val="28"/>
          <w:lang w:eastAsia="uk-UA"/>
        </w:rPr>
        <w:t> </w:t>
      </w:r>
      <w:r w:rsidR="00095FC4" w:rsidRPr="00095FC4">
        <w:rPr>
          <w:szCs w:val="28"/>
          <w:lang w:eastAsia="uk-UA"/>
        </w:rPr>
        <w:t>992/0/15</w:t>
      </w:r>
      <w:r w:rsidR="00095FC4">
        <w:rPr>
          <w:szCs w:val="28"/>
          <w:lang w:eastAsia="uk-UA"/>
        </w:rPr>
        <w:noBreakHyphen/>
      </w:r>
      <w:r w:rsidR="00095FC4" w:rsidRPr="00095FC4">
        <w:rPr>
          <w:szCs w:val="28"/>
          <w:lang w:eastAsia="uk-UA"/>
        </w:rPr>
        <w:t>23</w:t>
      </w:r>
      <w:r w:rsidR="00596747">
        <w:rPr>
          <w:szCs w:val="28"/>
          <w:lang w:eastAsia="uk-UA"/>
        </w:rPr>
        <w:t xml:space="preserve">, у якому </w:t>
      </w:r>
      <w:r w:rsidR="00FB30EC">
        <w:rPr>
          <w:szCs w:val="28"/>
          <w:lang w:eastAsia="uk-UA"/>
        </w:rPr>
        <w:t>оголосила</w:t>
      </w:r>
      <w:r w:rsidRPr="003F2031">
        <w:rPr>
          <w:szCs w:val="28"/>
          <w:lang w:eastAsia="uk-UA"/>
        </w:rPr>
        <w:t xml:space="preserve"> про наявність вакантної посади заступника Голови Державної судової адміністрації України з питань цифрового розвитку, цифрових трансформацій і </w:t>
      </w:r>
      <w:proofErr w:type="spellStart"/>
      <w:r w:rsidRPr="003F2031">
        <w:rPr>
          <w:szCs w:val="28"/>
          <w:lang w:eastAsia="uk-UA"/>
        </w:rPr>
        <w:t>цифровізації</w:t>
      </w:r>
      <w:proofErr w:type="spellEnd"/>
      <w:r w:rsidRPr="003F2031">
        <w:rPr>
          <w:szCs w:val="28"/>
          <w:lang w:eastAsia="uk-UA"/>
        </w:rPr>
        <w:t>.</w:t>
      </w:r>
    </w:p>
    <w:p w14:paraId="1C11B5E8" w14:textId="3E18AEE2" w:rsidR="00335C88" w:rsidRPr="00335C88" w:rsidRDefault="00FB30EC" w:rsidP="00893791">
      <w:pPr>
        <w:shd w:val="clear" w:color="auto" w:fill="FFFFFF"/>
        <w:spacing w:after="0" w:line="360" w:lineRule="auto"/>
        <w:ind w:firstLine="567"/>
        <w:jc w:val="both"/>
        <w:rPr>
          <w:szCs w:val="28"/>
          <w:lang w:eastAsia="uk-UA"/>
        </w:rPr>
      </w:pPr>
      <w:r>
        <w:rPr>
          <w:szCs w:val="28"/>
          <w:lang w:eastAsia="uk-UA"/>
        </w:rPr>
        <w:t>Згідно із цим</w:t>
      </w:r>
      <w:r w:rsidR="00335C88" w:rsidRPr="00335C88">
        <w:rPr>
          <w:szCs w:val="28"/>
          <w:lang w:eastAsia="uk-UA"/>
        </w:rPr>
        <w:t xml:space="preserve"> рішення</w:t>
      </w:r>
      <w:r>
        <w:rPr>
          <w:szCs w:val="28"/>
          <w:lang w:eastAsia="uk-UA"/>
        </w:rPr>
        <w:t>м</w:t>
      </w:r>
      <w:r w:rsidR="00335C88" w:rsidRPr="00335C88">
        <w:rPr>
          <w:szCs w:val="28"/>
          <w:lang w:eastAsia="uk-UA"/>
        </w:rPr>
        <w:t xml:space="preserve"> опрацювання документів, проведення співбесід із кандидатами </w:t>
      </w:r>
      <w:r w:rsidR="0088410A">
        <w:rPr>
          <w:szCs w:val="28"/>
          <w:lang w:eastAsia="uk-UA"/>
        </w:rPr>
        <w:t xml:space="preserve">на цю посаду </w:t>
      </w:r>
      <w:r w:rsidR="00335C88" w:rsidRPr="00335C88">
        <w:rPr>
          <w:szCs w:val="28"/>
          <w:lang w:eastAsia="uk-UA"/>
        </w:rPr>
        <w:t>та подання Вищій раді правосуддя пропозицій щодо кандидатур для призначення на вакантну посаду доручено Постійній комісії Вищої ради правосуддя з питань Єдиної судової інформаційно-телекомунікаційної системи</w:t>
      </w:r>
      <w:r w:rsidR="003330BB">
        <w:rPr>
          <w:szCs w:val="28"/>
          <w:lang w:eastAsia="uk-UA"/>
        </w:rPr>
        <w:t xml:space="preserve"> (далі </w:t>
      </w:r>
      <w:r w:rsidR="003330BB">
        <w:rPr>
          <w:rFonts w:cs="Times New Roman"/>
          <w:szCs w:val="28"/>
          <w:lang w:eastAsia="uk-UA"/>
        </w:rPr>
        <w:t>‒</w:t>
      </w:r>
      <w:r w:rsidR="003330BB">
        <w:rPr>
          <w:szCs w:val="28"/>
          <w:lang w:eastAsia="uk-UA"/>
        </w:rPr>
        <w:t xml:space="preserve"> Комісія)</w:t>
      </w:r>
      <w:r w:rsidR="00335C88" w:rsidRPr="00335C88">
        <w:rPr>
          <w:szCs w:val="28"/>
          <w:lang w:eastAsia="uk-UA"/>
        </w:rPr>
        <w:t>.</w:t>
      </w:r>
    </w:p>
    <w:p w14:paraId="0562CE7F" w14:textId="13CD2A08" w:rsidR="00335C88" w:rsidRDefault="00335C88" w:rsidP="00893791">
      <w:pPr>
        <w:shd w:val="clear" w:color="auto" w:fill="FFFFFF"/>
        <w:spacing w:after="0" w:line="360" w:lineRule="auto"/>
        <w:ind w:firstLine="567"/>
        <w:jc w:val="both"/>
        <w:rPr>
          <w:szCs w:val="28"/>
          <w:lang w:eastAsia="uk-UA"/>
        </w:rPr>
      </w:pPr>
      <w:r w:rsidRPr="00335C88">
        <w:rPr>
          <w:szCs w:val="28"/>
          <w:lang w:eastAsia="uk-UA"/>
        </w:rPr>
        <w:t xml:space="preserve">До роботи Комісії з правом дорадчого голосу та надання консультативної допомоги залучені фахівці, які тривалий час сприяють Вищій раді правосуддя </w:t>
      </w:r>
      <w:r w:rsidR="00B6252F">
        <w:rPr>
          <w:szCs w:val="28"/>
          <w:lang w:eastAsia="uk-UA"/>
        </w:rPr>
        <w:t>в</w:t>
      </w:r>
      <w:r w:rsidRPr="00335C88">
        <w:rPr>
          <w:szCs w:val="28"/>
          <w:lang w:eastAsia="uk-UA"/>
        </w:rPr>
        <w:t xml:space="preserve"> питанні розбудови </w:t>
      </w:r>
      <w:r w:rsidR="00B13D3B" w:rsidRPr="00335C88">
        <w:rPr>
          <w:szCs w:val="28"/>
          <w:lang w:eastAsia="uk-UA"/>
        </w:rPr>
        <w:t>Єдиної судової інформаційно-телекомунікаційної системи</w:t>
      </w:r>
      <w:r w:rsidR="00E961E5">
        <w:rPr>
          <w:szCs w:val="28"/>
          <w:lang w:eastAsia="uk-UA"/>
        </w:rPr>
        <w:t>,</w:t>
      </w:r>
      <w:r w:rsidR="00B13D3B">
        <w:rPr>
          <w:szCs w:val="28"/>
          <w:lang w:eastAsia="uk-UA"/>
        </w:rPr>
        <w:t> </w:t>
      </w:r>
      <w:r w:rsidR="00B13D3B">
        <w:rPr>
          <w:rFonts w:cs="Times New Roman"/>
          <w:szCs w:val="28"/>
          <w:lang w:eastAsia="uk-UA"/>
        </w:rPr>
        <w:t>‒ </w:t>
      </w:r>
      <w:r w:rsidRPr="00335C88">
        <w:rPr>
          <w:szCs w:val="28"/>
          <w:lang w:eastAsia="uk-UA"/>
        </w:rPr>
        <w:t xml:space="preserve">представники </w:t>
      </w:r>
      <w:proofErr w:type="spellStart"/>
      <w:r w:rsidRPr="00335C88">
        <w:rPr>
          <w:szCs w:val="28"/>
          <w:lang w:eastAsia="uk-UA"/>
        </w:rPr>
        <w:t>Проєкту</w:t>
      </w:r>
      <w:proofErr w:type="spellEnd"/>
      <w:r w:rsidR="004F3BA8">
        <w:rPr>
          <w:szCs w:val="28"/>
          <w:lang w:eastAsia="uk-UA"/>
        </w:rPr>
        <w:t> </w:t>
      </w:r>
      <w:r w:rsidRPr="00335C88">
        <w:rPr>
          <w:szCs w:val="28"/>
          <w:lang w:eastAsia="uk-UA"/>
        </w:rPr>
        <w:t>ЄС</w:t>
      </w:r>
      <w:r w:rsidR="004F3BA8">
        <w:rPr>
          <w:szCs w:val="28"/>
          <w:lang w:eastAsia="uk-UA"/>
        </w:rPr>
        <w:t> </w:t>
      </w:r>
      <w:r w:rsidRPr="00335C88">
        <w:rPr>
          <w:szCs w:val="28"/>
          <w:lang w:eastAsia="uk-UA"/>
        </w:rPr>
        <w:t>«Право</w:t>
      </w:r>
      <w:r w:rsidR="004F3BA8">
        <w:rPr>
          <w:szCs w:val="28"/>
          <w:lang w:eastAsia="uk-UA"/>
        </w:rPr>
        <w:noBreakHyphen/>
      </w:r>
      <w:proofErr w:type="spellStart"/>
      <w:r w:rsidRPr="00335C88">
        <w:rPr>
          <w:szCs w:val="28"/>
          <w:lang w:eastAsia="uk-UA"/>
        </w:rPr>
        <w:t>Justice</w:t>
      </w:r>
      <w:proofErr w:type="spellEnd"/>
      <w:r w:rsidRPr="00335C88">
        <w:rPr>
          <w:szCs w:val="28"/>
          <w:lang w:eastAsia="uk-UA"/>
        </w:rPr>
        <w:t xml:space="preserve">», Програми USAID «Справедливість для всіх», Міністерства цифрової трансформації України, Ради </w:t>
      </w:r>
      <w:r w:rsidRPr="00335C88">
        <w:rPr>
          <w:szCs w:val="28"/>
          <w:lang w:eastAsia="uk-UA"/>
        </w:rPr>
        <w:lastRenderedPageBreak/>
        <w:t>суддів України, народн</w:t>
      </w:r>
      <w:r w:rsidR="00D477CE">
        <w:rPr>
          <w:szCs w:val="28"/>
          <w:lang w:eastAsia="uk-UA"/>
        </w:rPr>
        <w:t>і</w:t>
      </w:r>
      <w:r w:rsidRPr="00335C88">
        <w:rPr>
          <w:szCs w:val="28"/>
          <w:lang w:eastAsia="uk-UA"/>
        </w:rPr>
        <w:t xml:space="preserve"> депутат</w:t>
      </w:r>
      <w:r w:rsidR="003605DA">
        <w:rPr>
          <w:szCs w:val="28"/>
          <w:lang w:eastAsia="uk-UA"/>
        </w:rPr>
        <w:t>и</w:t>
      </w:r>
      <w:r w:rsidR="00BB3A15">
        <w:rPr>
          <w:szCs w:val="28"/>
          <w:lang w:eastAsia="uk-UA"/>
        </w:rPr>
        <w:t xml:space="preserve"> України</w:t>
      </w:r>
      <w:r w:rsidRPr="00335C88">
        <w:rPr>
          <w:szCs w:val="28"/>
          <w:lang w:eastAsia="uk-UA"/>
        </w:rPr>
        <w:t xml:space="preserve">, які є членами Комітету Верховної Ради </w:t>
      </w:r>
      <w:r w:rsidR="00FB6D40">
        <w:rPr>
          <w:szCs w:val="28"/>
          <w:lang w:eastAsia="uk-UA"/>
        </w:rPr>
        <w:t xml:space="preserve">України </w:t>
      </w:r>
      <w:r w:rsidRPr="00335C88">
        <w:rPr>
          <w:szCs w:val="28"/>
          <w:lang w:eastAsia="uk-UA"/>
        </w:rPr>
        <w:t>з питань правової політики.</w:t>
      </w:r>
    </w:p>
    <w:p w14:paraId="0CB4C794" w14:textId="318EFFB5" w:rsidR="00335C88" w:rsidRDefault="00CF66CA" w:rsidP="00893791">
      <w:pPr>
        <w:shd w:val="clear" w:color="auto" w:fill="FFFFFF"/>
        <w:spacing w:after="0" w:line="360" w:lineRule="auto"/>
        <w:ind w:firstLine="567"/>
        <w:jc w:val="both"/>
        <w:rPr>
          <w:szCs w:val="28"/>
          <w:lang w:eastAsia="uk-UA"/>
        </w:rPr>
      </w:pPr>
      <w:r w:rsidRPr="00CF66CA">
        <w:rPr>
          <w:szCs w:val="28"/>
          <w:lang w:eastAsia="uk-UA"/>
        </w:rPr>
        <w:t xml:space="preserve">7 березня 2024 року Вища рада правосуддя </w:t>
      </w:r>
      <w:r w:rsidR="00110AEF">
        <w:rPr>
          <w:szCs w:val="28"/>
          <w:lang w:eastAsia="uk-UA"/>
        </w:rPr>
        <w:t>ухвалила рішення</w:t>
      </w:r>
      <w:r w:rsidR="00296856">
        <w:rPr>
          <w:szCs w:val="28"/>
          <w:lang w:eastAsia="uk-UA"/>
        </w:rPr>
        <w:t>, відповідно до якого</w:t>
      </w:r>
      <w:r w:rsidR="000D5D31">
        <w:rPr>
          <w:szCs w:val="28"/>
          <w:lang w:eastAsia="uk-UA"/>
        </w:rPr>
        <w:t xml:space="preserve"> </w:t>
      </w:r>
      <w:r w:rsidR="001A5BE6">
        <w:rPr>
          <w:szCs w:val="28"/>
          <w:lang w:eastAsia="uk-UA"/>
        </w:rPr>
        <w:t xml:space="preserve">вирішила </w:t>
      </w:r>
      <w:r w:rsidR="00863754">
        <w:rPr>
          <w:szCs w:val="28"/>
          <w:lang w:eastAsia="uk-UA"/>
        </w:rPr>
        <w:t xml:space="preserve">провести співбесіду </w:t>
      </w:r>
      <w:r w:rsidR="004E4B32">
        <w:rPr>
          <w:szCs w:val="28"/>
          <w:lang w:eastAsia="uk-UA"/>
        </w:rPr>
        <w:t xml:space="preserve">з рекомендованими Комісією </w:t>
      </w:r>
      <w:r w:rsidR="0009565A">
        <w:rPr>
          <w:szCs w:val="28"/>
          <w:lang w:eastAsia="uk-UA"/>
        </w:rPr>
        <w:t xml:space="preserve">кандидатами, за результатом якої </w:t>
      </w:r>
      <w:r w:rsidR="00787403">
        <w:rPr>
          <w:szCs w:val="28"/>
          <w:lang w:eastAsia="uk-UA"/>
        </w:rPr>
        <w:t>ухвалити рішення про призначення на вакантну посаду</w:t>
      </w:r>
      <w:r w:rsidR="000902C6">
        <w:rPr>
          <w:szCs w:val="28"/>
          <w:lang w:eastAsia="uk-UA"/>
        </w:rPr>
        <w:t xml:space="preserve"> </w:t>
      </w:r>
      <w:r w:rsidR="00604F7D" w:rsidRPr="003F2031">
        <w:rPr>
          <w:szCs w:val="28"/>
          <w:lang w:eastAsia="uk-UA"/>
        </w:rPr>
        <w:t>заступника Голови Державної судової адміністрації України</w:t>
      </w:r>
      <w:r w:rsidRPr="00CF66CA">
        <w:rPr>
          <w:szCs w:val="28"/>
          <w:lang w:eastAsia="uk-UA"/>
        </w:rPr>
        <w:t>.</w:t>
      </w:r>
    </w:p>
    <w:p w14:paraId="1A062242" w14:textId="74583024" w:rsidR="0046146F" w:rsidRDefault="00F63646" w:rsidP="00893791">
      <w:pPr>
        <w:spacing w:after="0" w:line="360" w:lineRule="auto"/>
        <w:ind w:firstLine="567"/>
        <w:jc w:val="both"/>
        <w:rPr>
          <w:szCs w:val="28"/>
        </w:rPr>
      </w:pPr>
      <w:r>
        <w:rPr>
          <w:szCs w:val="28"/>
        </w:rPr>
        <w:t>За результат</w:t>
      </w:r>
      <w:r w:rsidR="007E5922">
        <w:rPr>
          <w:szCs w:val="28"/>
        </w:rPr>
        <w:t>ами</w:t>
      </w:r>
      <w:r>
        <w:rPr>
          <w:szCs w:val="28"/>
        </w:rPr>
        <w:t xml:space="preserve"> проведен</w:t>
      </w:r>
      <w:r w:rsidR="00496ADD">
        <w:rPr>
          <w:szCs w:val="28"/>
        </w:rPr>
        <w:t>ня</w:t>
      </w:r>
      <w:r>
        <w:rPr>
          <w:szCs w:val="28"/>
        </w:rPr>
        <w:t xml:space="preserve"> співбесід</w:t>
      </w:r>
      <w:r w:rsidR="00661BEC">
        <w:rPr>
          <w:szCs w:val="28"/>
        </w:rPr>
        <w:t>и</w:t>
      </w:r>
      <w:r w:rsidR="0046146F" w:rsidRPr="0020309E">
        <w:rPr>
          <w:szCs w:val="28"/>
        </w:rPr>
        <w:t>, к</w:t>
      </w:r>
      <w:r w:rsidR="0046146F" w:rsidRPr="0020309E">
        <w:rPr>
          <w:szCs w:val="28"/>
          <w:lang w:bidi="uk-UA"/>
        </w:rPr>
        <w:t>еруючись</w:t>
      </w:r>
      <w:r w:rsidR="0046146F" w:rsidRPr="0020309E">
        <w:rPr>
          <w:szCs w:val="28"/>
        </w:rPr>
        <w:t xml:space="preserve"> статтями 3, 34 Закону України «Про Вищу раду правосуддя», статтею 153 Закону України «Про судоустрій і статус суддів», статтями </w:t>
      </w:r>
      <w:r w:rsidR="00AE3DB9">
        <w:rPr>
          <w:szCs w:val="28"/>
        </w:rPr>
        <w:t>6</w:t>
      </w:r>
      <w:r w:rsidR="00587A8A">
        <w:rPr>
          <w:szCs w:val="28"/>
        </w:rPr>
        <w:t>, 31</w:t>
      </w:r>
      <w:r w:rsidR="0046146F" w:rsidRPr="0020309E">
        <w:rPr>
          <w:szCs w:val="28"/>
        </w:rPr>
        <w:t>, 3</w:t>
      </w:r>
      <w:r w:rsidR="007B343D">
        <w:rPr>
          <w:szCs w:val="28"/>
        </w:rPr>
        <w:t>4</w:t>
      </w:r>
      <w:r w:rsidR="0046146F" w:rsidRPr="0020309E">
        <w:rPr>
          <w:szCs w:val="28"/>
        </w:rPr>
        <w:t xml:space="preserve"> Закону України «Про державну службу», </w:t>
      </w:r>
      <w:r w:rsidR="00587A8A">
        <w:rPr>
          <w:szCs w:val="28"/>
        </w:rPr>
        <w:t xml:space="preserve">статтею 10 Закону України </w:t>
      </w:r>
      <w:r w:rsidR="00587A8A" w:rsidRPr="008A2181">
        <w:rPr>
          <w:color w:val="000000" w:themeColor="text1"/>
          <w:szCs w:val="28"/>
        </w:rPr>
        <w:t>«</w:t>
      </w:r>
      <w:r w:rsidR="00587A8A" w:rsidRPr="008A2181">
        <w:rPr>
          <w:bCs/>
          <w:color w:val="000000" w:themeColor="text1"/>
          <w:szCs w:val="28"/>
          <w:shd w:val="clear" w:color="auto" w:fill="FFFFFF"/>
        </w:rPr>
        <w:t>Про правовий режим воєнного стану»,</w:t>
      </w:r>
      <w:r w:rsidR="00587A8A" w:rsidRPr="008A2181">
        <w:rPr>
          <w:b/>
          <w:bCs/>
          <w:color w:val="000000" w:themeColor="text1"/>
          <w:sz w:val="32"/>
          <w:szCs w:val="32"/>
          <w:shd w:val="clear" w:color="auto" w:fill="FFFFFF"/>
        </w:rPr>
        <w:t xml:space="preserve"> </w:t>
      </w:r>
      <w:r w:rsidR="0046146F" w:rsidRPr="0020309E">
        <w:rPr>
          <w:szCs w:val="28"/>
        </w:rPr>
        <w:t xml:space="preserve">Вища рада правосуддя </w:t>
      </w:r>
    </w:p>
    <w:p w14:paraId="1FC1CB29" w14:textId="77777777" w:rsidR="0046146F" w:rsidRPr="0020309E" w:rsidRDefault="0046146F" w:rsidP="00893791">
      <w:pPr>
        <w:spacing w:before="240" w:after="240" w:line="360" w:lineRule="auto"/>
        <w:ind w:firstLine="567"/>
        <w:jc w:val="center"/>
        <w:rPr>
          <w:b/>
          <w:szCs w:val="28"/>
        </w:rPr>
      </w:pPr>
      <w:r w:rsidRPr="0020309E">
        <w:rPr>
          <w:b/>
          <w:szCs w:val="28"/>
        </w:rPr>
        <w:t>вирішила:</w:t>
      </w:r>
    </w:p>
    <w:p w14:paraId="37694263" w14:textId="351F1808" w:rsidR="000323CF" w:rsidRDefault="0046146F" w:rsidP="00893791">
      <w:pPr>
        <w:spacing w:after="0" w:line="360" w:lineRule="auto"/>
        <w:jc w:val="both"/>
        <w:rPr>
          <w:szCs w:val="28"/>
        </w:rPr>
      </w:pPr>
      <w:r>
        <w:rPr>
          <w:szCs w:val="28"/>
        </w:rPr>
        <w:t xml:space="preserve">призначити </w:t>
      </w:r>
      <w:proofErr w:type="spellStart"/>
      <w:r w:rsidR="00D9770E">
        <w:rPr>
          <w:szCs w:val="28"/>
        </w:rPr>
        <w:t>Сапельнікова</w:t>
      </w:r>
      <w:proofErr w:type="spellEnd"/>
      <w:r w:rsidR="00D9770E">
        <w:rPr>
          <w:szCs w:val="28"/>
        </w:rPr>
        <w:t xml:space="preserve"> Леоніда </w:t>
      </w:r>
      <w:r w:rsidR="00255791">
        <w:rPr>
          <w:szCs w:val="28"/>
        </w:rPr>
        <w:t>Віталійовича</w:t>
      </w:r>
      <w:r>
        <w:rPr>
          <w:szCs w:val="28"/>
        </w:rPr>
        <w:t xml:space="preserve"> на посаду </w:t>
      </w:r>
      <w:r w:rsidRPr="00E311ED">
        <w:rPr>
          <w:szCs w:val="28"/>
        </w:rPr>
        <w:t>заступника Голови Державної судової адмін</w:t>
      </w:r>
      <w:r w:rsidRPr="0040407E">
        <w:rPr>
          <w:szCs w:val="28"/>
        </w:rPr>
        <w:t>і</w:t>
      </w:r>
      <w:r w:rsidRPr="00E311ED">
        <w:rPr>
          <w:szCs w:val="28"/>
        </w:rPr>
        <w:t>страції України</w:t>
      </w:r>
      <w:r>
        <w:rPr>
          <w:szCs w:val="28"/>
        </w:rPr>
        <w:t xml:space="preserve"> </w:t>
      </w:r>
      <w:r w:rsidR="004B14AB" w:rsidRPr="003F2031">
        <w:rPr>
          <w:szCs w:val="28"/>
          <w:lang w:eastAsia="uk-UA"/>
        </w:rPr>
        <w:t xml:space="preserve">з питань цифрового розвитку, цифрових трансформацій і </w:t>
      </w:r>
      <w:proofErr w:type="spellStart"/>
      <w:r w:rsidR="004B14AB" w:rsidRPr="003F2031">
        <w:rPr>
          <w:szCs w:val="28"/>
          <w:lang w:eastAsia="uk-UA"/>
        </w:rPr>
        <w:t>цифровізації</w:t>
      </w:r>
      <w:proofErr w:type="spellEnd"/>
      <w:r w:rsidR="004B14AB">
        <w:rPr>
          <w:szCs w:val="28"/>
        </w:rPr>
        <w:t xml:space="preserve"> </w:t>
      </w:r>
      <w:r>
        <w:rPr>
          <w:szCs w:val="28"/>
        </w:rPr>
        <w:t>з</w:t>
      </w:r>
      <w:r>
        <w:rPr>
          <w:szCs w:val="28"/>
          <w:lang w:eastAsia="uk-UA"/>
        </w:rPr>
        <w:t xml:space="preserve"> </w:t>
      </w:r>
      <w:r w:rsidR="00255791">
        <w:rPr>
          <w:szCs w:val="28"/>
          <w:lang w:eastAsia="uk-UA"/>
        </w:rPr>
        <w:t>13</w:t>
      </w:r>
      <w:r>
        <w:rPr>
          <w:szCs w:val="28"/>
          <w:lang w:eastAsia="uk-UA"/>
        </w:rPr>
        <w:t xml:space="preserve"> березня 202</w:t>
      </w:r>
      <w:r w:rsidR="00800501">
        <w:rPr>
          <w:szCs w:val="28"/>
          <w:lang w:eastAsia="uk-UA"/>
        </w:rPr>
        <w:t>4</w:t>
      </w:r>
      <w:r>
        <w:rPr>
          <w:szCs w:val="28"/>
          <w:lang w:eastAsia="uk-UA"/>
        </w:rPr>
        <w:t xml:space="preserve"> року</w:t>
      </w:r>
      <w:r>
        <w:rPr>
          <w:szCs w:val="28"/>
        </w:rPr>
        <w:t xml:space="preserve"> </w:t>
      </w:r>
      <w:r w:rsidR="000323CF" w:rsidRPr="00EA105B">
        <w:rPr>
          <w:szCs w:val="28"/>
        </w:rPr>
        <w:t xml:space="preserve">без конкурсного відбору, тимчасово, за строковим трудовим договором, на строк не більше </w:t>
      </w:r>
      <w:r w:rsidR="000323CF">
        <w:rPr>
          <w:szCs w:val="28"/>
        </w:rPr>
        <w:br/>
      </w:r>
      <w:r w:rsidR="000323CF" w:rsidRPr="00EA105B">
        <w:rPr>
          <w:szCs w:val="28"/>
        </w:rPr>
        <w:t xml:space="preserve">12 місяців </w:t>
      </w:r>
      <w:r w:rsidR="000323CF">
        <w:rPr>
          <w:szCs w:val="28"/>
        </w:rPr>
        <w:t>і</w:t>
      </w:r>
      <w:r w:rsidR="000323CF" w:rsidRPr="00EA105B">
        <w:rPr>
          <w:szCs w:val="28"/>
        </w:rPr>
        <w:t>з дня припинення чи скасування воєнного стану або до призначення на цю посаду переможця конкурсу</w:t>
      </w:r>
      <w:r w:rsidR="000323CF">
        <w:rPr>
          <w:szCs w:val="28"/>
        </w:rPr>
        <w:t>.</w:t>
      </w:r>
    </w:p>
    <w:p w14:paraId="5C24A0A9" w14:textId="77777777" w:rsidR="000323CF" w:rsidRDefault="000323CF" w:rsidP="00893791">
      <w:pPr>
        <w:spacing w:after="0" w:line="360" w:lineRule="auto"/>
        <w:jc w:val="both"/>
        <w:rPr>
          <w:szCs w:val="28"/>
        </w:rPr>
      </w:pPr>
    </w:p>
    <w:p w14:paraId="0434654A" w14:textId="77777777" w:rsidR="00BD7EB5" w:rsidRPr="0020309E" w:rsidRDefault="00BD7EB5" w:rsidP="00893791">
      <w:pPr>
        <w:spacing w:line="360" w:lineRule="auto"/>
        <w:rPr>
          <w:szCs w:val="28"/>
        </w:rPr>
      </w:pPr>
    </w:p>
    <w:p w14:paraId="691E7EF4" w14:textId="7F2C8C41" w:rsidR="0046146F" w:rsidRPr="0020309E" w:rsidRDefault="0046146F" w:rsidP="00893791">
      <w:pPr>
        <w:spacing w:line="360" w:lineRule="auto"/>
        <w:rPr>
          <w:szCs w:val="28"/>
        </w:rPr>
      </w:pPr>
      <w:r w:rsidRPr="0020309E">
        <w:rPr>
          <w:b/>
          <w:szCs w:val="28"/>
        </w:rPr>
        <w:t xml:space="preserve">Голова Вищої ради правосуддя </w:t>
      </w:r>
      <w:r w:rsidRPr="0020309E">
        <w:rPr>
          <w:b/>
          <w:szCs w:val="28"/>
        </w:rPr>
        <w:tab/>
        <w:t xml:space="preserve">                                     </w:t>
      </w:r>
      <w:r w:rsidR="00E40BF9">
        <w:rPr>
          <w:b/>
          <w:szCs w:val="28"/>
        </w:rPr>
        <w:t xml:space="preserve"> </w:t>
      </w:r>
      <w:r w:rsidRPr="0020309E">
        <w:rPr>
          <w:b/>
          <w:szCs w:val="28"/>
        </w:rPr>
        <w:t xml:space="preserve">        </w:t>
      </w:r>
      <w:r w:rsidR="00BA6EF9">
        <w:rPr>
          <w:b/>
          <w:szCs w:val="28"/>
        </w:rPr>
        <w:t>Григорій УСИ</w:t>
      </w:r>
      <w:r w:rsidR="00C20CC1">
        <w:rPr>
          <w:b/>
          <w:szCs w:val="28"/>
        </w:rPr>
        <w:t>К</w:t>
      </w:r>
    </w:p>
    <w:sectPr w:rsidR="0046146F" w:rsidRPr="0020309E" w:rsidSect="006419D7">
      <w:headerReference w:type="default" r:id="rId8"/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B5AD2" w14:textId="77777777" w:rsidR="006419D7" w:rsidRDefault="006419D7">
      <w:pPr>
        <w:spacing w:after="0" w:line="240" w:lineRule="auto"/>
      </w:pPr>
      <w:r>
        <w:separator/>
      </w:r>
    </w:p>
  </w:endnote>
  <w:endnote w:type="continuationSeparator" w:id="0">
    <w:p w14:paraId="4441147C" w14:textId="77777777" w:rsidR="006419D7" w:rsidRDefault="006419D7">
      <w:pPr>
        <w:spacing w:after="0" w:line="240" w:lineRule="auto"/>
      </w:pPr>
      <w:r>
        <w:continuationSeparator/>
      </w:r>
    </w:p>
  </w:endnote>
  <w:endnote w:type="continuationNotice" w:id="1">
    <w:p w14:paraId="2D774F66" w14:textId="77777777" w:rsidR="006419D7" w:rsidRDefault="006419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4000500000000000000"/>
    <w:charset w:val="00"/>
    <w:family w:val="decorative"/>
    <w:notTrueType/>
    <w:pitch w:val="variable"/>
    <w:sig w:usb0="800002A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7D63A" w14:textId="77777777" w:rsidR="006419D7" w:rsidRDefault="006419D7">
      <w:pPr>
        <w:spacing w:after="0" w:line="240" w:lineRule="auto"/>
      </w:pPr>
      <w:r>
        <w:separator/>
      </w:r>
    </w:p>
  </w:footnote>
  <w:footnote w:type="continuationSeparator" w:id="0">
    <w:p w14:paraId="4BA3153E" w14:textId="77777777" w:rsidR="006419D7" w:rsidRDefault="006419D7">
      <w:pPr>
        <w:spacing w:after="0" w:line="240" w:lineRule="auto"/>
      </w:pPr>
      <w:r>
        <w:continuationSeparator/>
      </w:r>
    </w:p>
  </w:footnote>
  <w:footnote w:type="continuationNotice" w:id="1">
    <w:p w14:paraId="327FD623" w14:textId="77777777" w:rsidR="006419D7" w:rsidRDefault="006419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1052274"/>
      <w:docPartObj>
        <w:docPartGallery w:val="Page Numbers (Top of Page)"/>
        <w:docPartUnique/>
      </w:docPartObj>
    </w:sdtPr>
    <w:sdtContent>
      <w:p w14:paraId="7268AF45" w14:textId="77777777" w:rsidR="005C3EA5" w:rsidRDefault="008B056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7522">
          <w:rPr>
            <w:noProof/>
          </w:rPr>
          <w:t>3</w:t>
        </w:r>
        <w:r>
          <w:fldChar w:fldCharType="end"/>
        </w:r>
      </w:p>
    </w:sdtContent>
  </w:sdt>
  <w:p w14:paraId="3518EE51" w14:textId="77777777" w:rsidR="005C3EA5" w:rsidRDefault="005C3EA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46F"/>
    <w:rsid w:val="0000007F"/>
    <w:rsid w:val="00010B93"/>
    <w:rsid w:val="00016616"/>
    <w:rsid w:val="00017109"/>
    <w:rsid w:val="00030336"/>
    <w:rsid w:val="00030DE0"/>
    <w:rsid w:val="000323CF"/>
    <w:rsid w:val="00050621"/>
    <w:rsid w:val="00064DFE"/>
    <w:rsid w:val="000661B8"/>
    <w:rsid w:val="00082AEA"/>
    <w:rsid w:val="000902C6"/>
    <w:rsid w:val="0009565A"/>
    <w:rsid w:val="00095FC4"/>
    <w:rsid w:val="000B3D7E"/>
    <w:rsid w:val="000C5941"/>
    <w:rsid w:val="000C69B9"/>
    <w:rsid w:val="000D196C"/>
    <w:rsid w:val="000D5D31"/>
    <w:rsid w:val="000E3670"/>
    <w:rsid w:val="000E3882"/>
    <w:rsid w:val="000E5DE8"/>
    <w:rsid w:val="000E645E"/>
    <w:rsid w:val="00104EF2"/>
    <w:rsid w:val="00110AEF"/>
    <w:rsid w:val="00120C8E"/>
    <w:rsid w:val="0013476D"/>
    <w:rsid w:val="0013648E"/>
    <w:rsid w:val="00137B65"/>
    <w:rsid w:val="00144315"/>
    <w:rsid w:val="00150452"/>
    <w:rsid w:val="00153234"/>
    <w:rsid w:val="00155061"/>
    <w:rsid w:val="00160F0F"/>
    <w:rsid w:val="00162B91"/>
    <w:rsid w:val="00164090"/>
    <w:rsid w:val="00170DD2"/>
    <w:rsid w:val="0017373D"/>
    <w:rsid w:val="0018043B"/>
    <w:rsid w:val="001841BC"/>
    <w:rsid w:val="00197D74"/>
    <w:rsid w:val="001A5BE6"/>
    <w:rsid w:val="001A61F6"/>
    <w:rsid w:val="001B7EF6"/>
    <w:rsid w:val="001D2B23"/>
    <w:rsid w:val="001E6BA3"/>
    <w:rsid w:val="002075CE"/>
    <w:rsid w:val="00210DE1"/>
    <w:rsid w:val="00222EC1"/>
    <w:rsid w:val="002417EF"/>
    <w:rsid w:val="00250D0D"/>
    <w:rsid w:val="00255791"/>
    <w:rsid w:val="00255C16"/>
    <w:rsid w:val="00277FA4"/>
    <w:rsid w:val="00284D42"/>
    <w:rsid w:val="0028607C"/>
    <w:rsid w:val="00291E45"/>
    <w:rsid w:val="00295399"/>
    <w:rsid w:val="00296856"/>
    <w:rsid w:val="002B0E94"/>
    <w:rsid w:val="002D393B"/>
    <w:rsid w:val="00320139"/>
    <w:rsid w:val="0032731B"/>
    <w:rsid w:val="003330BB"/>
    <w:rsid w:val="00335C88"/>
    <w:rsid w:val="00346326"/>
    <w:rsid w:val="0035435F"/>
    <w:rsid w:val="00354A74"/>
    <w:rsid w:val="003605DA"/>
    <w:rsid w:val="003632BA"/>
    <w:rsid w:val="00381F60"/>
    <w:rsid w:val="00390650"/>
    <w:rsid w:val="00395318"/>
    <w:rsid w:val="003A6122"/>
    <w:rsid w:val="003D0BBB"/>
    <w:rsid w:val="003D1196"/>
    <w:rsid w:val="003D4162"/>
    <w:rsid w:val="003D6220"/>
    <w:rsid w:val="003F2031"/>
    <w:rsid w:val="003F4E3E"/>
    <w:rsid w:val="003F5D9E"/>
    <w:rsid w:val="003F7AA1"/>
    <w:rsid w:val="00403ACC"/>
    <w:rsid w:val="00406275"/>
    <w:rsid w:val="0041073D"/>
    <w:rsid w:val="00415C65"/>
    <w:rsid w:val="004245E7"/>
    <w:rsid w:val="00427BBE"/>
    <w:rsid w:val="00432C3A"/>
    <w:rsid w:val="00433B67"/>
    <w:rsid w:val="004361FB"/>
    <w:rsid w:val="0044472B"/>
    <w:rsid w:val="00456557"/>
    <w:rsid w:val="00461208"/>
    <w:rsid w:val="0046146F"/>
    <w:rsid w:val="00473A4E"/>
    <w:rsid w:val="00496ADD"/>
    <w:rsid w:val="004A3179"/>
    <w:rsid w:val="004B14AB"/>
    <w:rsid w:val="004D7709"/>
    <w:rsid w:val="004E4901"/>
    <w:rsid w:val="004E4B32"/>
    <w:rsid w:val="004F3BA8"/>
    <w:rsid w:val="0050262F"/>
    <w:rsid w:val="00505ACB"/>
    <w:rsid w:val="00520228"/>
    <w:rsid w:val="005231D4"/>
    <w:rsid w:val="00571A1C"/>
    <w:rsid w:val="00587A8A"/>
    <w:rsid w:val="00595DD8"/>
    <w:rsid w:val="00596747"/>
    <w:rsid w:val="005A65B6"/>
    <w:rsid w:val="005B0DC4"/>
    <w:rsid w:val="005C3EA5"/>
    <w:rsid w:val="005D5CA8"/>
    <w:rsid w:val="005D6C67"/>
    <w:rsid w:val="005E31DA"/>
    <w:rsid w:val="005F74F6"/>
    <w:rsid w:val="00604F1B"/>
    <w:rsid w:val="00604F7D"/>
    <w:rsid w:val="006167A4"/>
    <w:rsid w:val="006419D7"/>
    <w:rsid w:val="00643C44"/>
    <w:rsid w:val="00661BEC"/>
    <w:rsid w:val="00663C8E"/>
    <w:rsid w:val="00674C36"/>
    <w:rsid w:val="006939DD"/>
    <w:rsid w:val="00694E00"/>
    <w:rsid w:val="006A749D"/>
    <w:rsid w:val="006B3196"/>
    <w:rsid w:val="006B3D9A"/>
    <w:rsid w:val="006B58EF"/>
    <w:rsid w:val="006B5CB4"/>
    <w:rsid w:val="006C4BCB"/>
    <w:rsid w:val="006E6C7F"/>
    <w:rsid w:val="006F0638"/>
    <w:rsid w:val="006F5E16"/>
    <w:rsid w:val="00701D22"/>
    <w:rsid w:val="007125B2"/>
    <w:rsid w:val="00714DD6"/>
    <w:rsid w:val="0073270C"/>
    <w:rsid w:val="0073286C"/>
    <w:rsid w:val="0074434E"/>
    <w:rsid w:val="00747A18"/>
    <w:rsid w:val="00764325"/>
    <w:rsid w:val="007651B8"/>
    <w:rsid w:val="00780BA3"/>
    <w:rsid w:val="00786198"/>
    <w:rsid w:val="00787403"/>
    <w:rsid w:val="00793975"/>
    <w:rsid w:val="007966FE"/>
    <w:rsid w:val="007B343D"/>
    <w:rsid w:val="007E1453"/>
    <w:rsid w:val="007E5922"/>
    <w:rsid w:val="007F0A97"/>
    <w:rsid w:val="00800501"/>
    <w:rsid w:val="00805E04"/>
    <w:rsid w:val="00820944"/>
    <w:rsid w:val="00822E2E"/>
    <w:rsid w:val="00824F3F"/>
    <w:rsid w:val="008318B4"/>
    <w:rsid w:val="008351F2"/>
    <w:rsid w:val="008511FF"/>
    <w:rsid w:val="00863754"/>
    <w:rsid w:val="00863C36"/>
    <w:rsid w:val="0086601F"/>
    <w:rsid w:val="00875F4C"/>
    <w:rsid w:val="0088410A"/>
    <w:rsid w:val="0088639B"/>
    <w:rsid w:val="00893791"/>
    <w:rsid w:val="00894533"/>
    <w:rsid w:val="008A2181"/>
    <w:rsid w:val="008A423B"/>
    <w:rsid w:val="008B056A"/>
    <w:rsid w:val="008B3648"/>
    <w:rsid w:val="008B3AC1"/>
    <w:rsid w:val="008B578E"/>
    <w:rsid w:val="008B5C4E"/>
    <w:rsid w:val="008C0C19"/>
    <w:rsid w:val="008C7C94"/>
    <w:rsid w:val="008F0A39"/>
    <w:rsid w:val="008F4211"/>
    <w:rsid w:val="009063E2"/>
    <w:rsid w:val="009072FF"/>
    <w:rsid w:val="009136EE"/>
    <w:rsid w:val="009274E8"/>
    <w:rsid w:val="00931381"/>
    <w:rsid w:val="009374C0"/>
    <w:rsid w:val="0095018B"/>
    <w:rsid w:val="009747D8"/>
    <w:rsid w:val="009827A9"/>
    <w:rsid w:val="009B0947"/>
    <w:rsid w:val="009C71C2"/>
    <w:rsid w:val="009D3A9A"/>
    <w:rsid w:val="009E6219"/>
    <w:rsid w:val="00A04808"/>
    <w:rsid w:val="00A11BE7"/>
    <w:rsid w:val="00A23242"/>
    <w:rsid w:val="00A34575"/>
    <w:rsid w:val="00A41956"/>
    <w:rsid w:val="00A564E3"/>
    <w:rsid w:val="00A638C3"/>
    <w:rsid w:val="00A6683E"/>
    <w:rsid w:val="00A917AC"/>
    <w:rsid w:val="00A9369B"/>
    <w:rsid w:val="00AA2BBE"/>
    <w:rsid w:val="00AA5ED9"/>
    <w:rsid w:val="00AB21A3"/>
    <w:rsid w:val="00AC5353"/>
    <w:rsid w:val="00AC679C"/>
    <w:rsid w:val="00AC70D2"/>
    <w:rsid w:val="00AD0712"/>
    <w:rsid w:val="00AD4B77"/>
    <w:rsid w:val="00AD53EA"/>
    <w:rsid w:val="00AE3DB9"/>
    <w:rsid w:val="00AF0703"/>
    <w:rsid w:val="00AF3FF8"/>
    <w:rsid w:val="00B1258A"/>
    <w:rsid w:val="00B13D3B"/>
    <w:rsid w:val="00B14588"/>
    <w:rsid w:val="00B2157E"/>
    <w:rsid w:val="00B33FB5"/>
    <w:rsid w:val="00B51D21"/>
    <w:rsid w:val="00B60262"/>
    <w:rsid w:val="00B61E7B"/>
    <w:rsid w:val="00B6252F"/>
    <w:rsid w:val="00B65835"/>
    <w:rsid w:val="00B73C29"/>
    <w:rsid w:val="00B7750D"/>
    <w:rsid w:val="00B77522"/>
    <w:rsid w:val="00B863BF"/>
    <w:rsid w:val="00BA13CA"/>
    <w:rsid w:val="00BA6EF9"/>
    <w:rsid w:val="00BA7804"/>
    <w:rsid w:val="00BB3A15"/>
    <w:rsid w:val="00BC0860"/>
    <w:rsid w:val="00BC505F"/>
    <w:rsid w:val="00BC6AE1"/>
    <w:rsid w:val="00BD7EB5"/>
    <w:rsid w:val="00BE77B9"/>
    <w:rsid w:val="00C01ABF"/>
    <w:rsid w:val="00C10612"/>
    <w:rsid w:val="00C12FA1"/>
    <w:rsid w:val="00C13BCA"/>
    <w:rsid w:val="00C20CC1"/>
    <w:rsid w:val="00C22C09"/>
    <w:rsid w:val="00C3041D"/>
    <w:rsid w:val="00C33578"/>
    <w:rsid w:val="00C36644"/>
    <w:rsid w:val="00C63BD5"/>
    <w:rsid w:val="00C679BA"/>
    <w:rsid w:val="00C86578"/>
    <w:rsid w:val="00C943E1"/>
    <w:rsid w:val="00CA50C7"/>
    <w:rsid w:val="00CB581B"/>
    <w:rsid w:val="00CD4389"/>
    <w:rsid w:val="00CE67A9"/>
    <w:rsid w:val="00CF127E"/>
    <w:rsid w:val="00CF2BF0"/>
    <w:rsid w:val="00CF66CA"/>
    <w:rsid w:val="00CF783C"/>
    <w:rsid w:val="00D1053C"/>
    <w:rsid w:val="00D1790E"/>
    <w:rsid w:val="00D266ED"/>
    <w:rsid w:val="00D477CE"/>
    <w:rsid w:val="00D513D2"/>
    <w:rsid w:val="00D62E70"/>
    <w:rsid w:val="00D6751D"/>
    <w:rsid w:val="00D70CB7"/>
    <w:rsid w:val="00D7138B"/>
    <w:rsid w:val="00D81CF4"/>
    <w:rsid w:val="00D91266"/>
    <w:rsid w:val="00D92B7D"/>
    <w:rsid w:val="00D942F1"/>
    <w:rsid w:val="00D9770E"/>
    <w:rsid w:val="00DB4F11"/>
    <w:rsid w:val="00DC063E"/>
    <w:rsid w:val="00DC2ECB"/>
    <w:rsid w:val="00DC64E3"/>
    <w:rsid w:val="00DE0B26"/>
    <w:rsid w:val="00DE574F"/>
    <w:rsid w:val="00DE58BE"/>
    <w:rsid w:val="00DE7677"/>
    <w:rsid w:val="00DF6505"/>
    <w:rsid w:val="00E000CB"/>
    <w:rsid w:val="00E0175C"/>
    <w:rsid w:val="00E132E4"/>
    <w:rsid w:val="00E152AF"/>
    <w:rsid w:val="00E24818"/>
    <w:rsid w:val="00E3051B"/>
    <w:rsid w:val="00E40BF9"/>
    <w:rsid w:val="00E42836"/>
    <w:rsid w:val="00E473B9"/>
    <w:rsid w:val="00E50CB5"/>
    <w:rsid w:val="00E60CEA"/>
    <w:rsid w:val="00E76CC4"/>
    <w:rsid w:val="00E906DD"/>
    <w:rsid w:val="00E916FA"/>
    <w:rsid w:val="00E961E5"/>
    <w:rsid w:val="00EB424D"/>
    <w:rsid w:val="00ED3BB8"/>
    <w:rsid w:val="00EF3238"/>
    <w:rsid w:val="00F13000"/>
    <w:rsid w:val="00F1764D"/>
    <w:rsid w:val="00F27BDB"/>
    <w:rsid w:val="00F34BF6"/>
    <w:rsid w:val="00F3784C"/>
    <w:rsid w:val="00F42D86"/>
    <w:rsid w:val="00F431D9"/>
    <w:rsid w:val="00F63646"/>
    <w:rsid w:val="00F854F3"/>
    <w:rsid w:val="00F857A6"/>
    <w:rsid w:val="00FB1169"/>
    <w:rsid w:val="00FB30EC"/>
    <w:rsid w:val="00FB6D40"/>
    <w:rsid w:val="00FC709D"/>
    <w:rsid w:val="00FE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5DE73"/>
  <w15:chartTrackingRefBased/>
  <w15:docId w15:val="{E430043A-F331-465B-888C-1D0DC98B5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146F"/>
    <w:pPr>
      <w:spacing w:after="200" w:line="276" w:lineRule="auto"/>
    </w:pPr>
    <w:rPr>
      <w:rFonts w:eastAsia="Calibri" w:cs="Calibri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146F"/>
    <w:rPr>
      <w:rFonts w:eastAsia="Calibri" w:cs="Calibri"/>
      <w:sz w:val="28"/>
      <w:szCs w:val="22"/>
    </w:rPr>
  </w:style>
  <w:style w:type="paragraph" w:customStyle="1" w:styleId="rvps6">
    <w:name w:val="rvps6"/>
    <w:basedOn w:val="a"/>
    <w:rsid w:val="0046146F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uk-UA"/>
    </w:rPr>
  </w:style>
  <w:style w:type="paragraph" w:styleId="a4">
    <w:name w:val="header"/>
    <w:basedOn w:val="a"/>
    <w:link w:val="a5"/>
    <w:uiPriority w:val="99"/>
    <w:unhideWhenUsed/>
    <w:rsid w:val="004614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46146F"/>
    <w:rPr>
      <w:rFonts w:eastAsia="Calibri" w:cs="Calibri"/>
      <w:sz w:val="28"/>
      <w:szCs w:val="22"/>
    </w:rPr>
  </w:style>
  <w:style w:type="paragraph" w:styleId="3">
    <w:name w:val="Body Text 3"/>
    <w:basedOn w:val="a"/>
    <w:link w:val="30"/>
    <w:rsid w:val="000323CF"/>
    <w:pPr>
      <w:spacing w:after="120" w:line="240" w:lineRule="auto"/>
    </w:pPr>
    <w:rPr>
      <w:rFonts w:eastAsia="Times New Roman" w:cs="Times New Roman"/>
      <w:sz w:val="16"/>
      <w:szCs w:val="16"/>
      <w:lang w:val="ru-RU" w:eastAsia="ru-RU"/>
    </w:rPr>
  </w:style>
  <w:style w:type="character" w:customStyle="1" w:styleId="30">
    <w:name w:val="Основний текст 3 Знак"/>
    <w:basedOn w:val="a0"/>
    <w:link w:val="3"/>
    <w:rsid w:val="000323CF"/>
    <w:rPr>
      <w:sz w:val="16"/>
      <w:szCs w:val="16"/>
      <w:lang w:val="ru-RU" w:eastAsia="ru-RU"/>
    </w:rPr>
  </w:style>
  <w:style w:type="paragraph" w:customStyle="1" w:styleId="rvps2">
    <w:name w:val="rvps2"/>
    <w:basedOn w:val="a"/>
    <w:rsid w:val="008A218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uk-UA"/>
    </w:rPr>
  </w:style>
  <w:style w:type="character" w:styleId="a6">
    <w:name w:val="Hyperlink"/>
    <w:basedOn w:val="a0"/>
    <w:uiPriority w:val="99"/>
    <w:semiHidden/>
    <w:unhideWhenUsed/>
    <w:rsid w:val="008A2181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366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36644"/>
    <w:rPr>
      <w:rFonts w:ascii="Segoe UI" w:eastAsia="Calibri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74434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74434E"/>
    <w:rPr>
      <w:rFonts w:eastAsia="Calibri" w:cs="Calibri"/>
      <w:sz w:val="28"/>
      <w:szCs w:val="22"/>
    </w:rPr>
  </w:style>
  <w:style w:type="character" w:styleId="ab">
    <w:name w:val="annotation reference"/>
    <w:basedOn w:val="a0"/>
    <w:uiPriority w:val="99"/>
    <w:semiHidden/>
    <w:unhideWhenUsed/>
    <w:rsid w:val="003632BA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3632BA"/>
    <w:pPr>
      <w:spacing w:line="240" w:lineRule="auto"/>
    </w:pPr>
    <w:rPr>
      <w:sz w:val="20"/>
      <w:szCs w:val="20"/>
    </w:rPr>
  </w:style>
  <w:style w:type="character" w:customStyle="1" w:styleId="ad">
    <w:name w:val="Текст примітки Знак"/>
    <w:basedOn w:val="a0"/>
    <w:link w:val="ac"/>
    <w:uiPriority w:val="99"/>
    <w:rsid w:val="003632BA"/>
    <w:rPr>
      <w:rFonts w:eastAsia="Calibri" w:cs="Calibri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632BA"/>
    <w:rPr>
      <w:b/>
      <w:bCs/>
    </w:rPr>
  </w:style>
  <w:style w:type="character" w:customStyle="1" w:styleId="af">
    <w:name w:val="Тема примітки Знак"/>
    <w:basedOn w:val="ad"/>
    <w:link w:val="ae"/>
    <w:uiPriority w:val="99"/>
    <w:semiHidden/>
    <w:rsid w:val="003632BA"/>
    <w:rPr>
      <w:rFonts w:eastAsia="Calibri" w:cs="Calibri"/>
      <w:b/>
      <w:bCs/>
    </w:rPr>
  </w:style>
  <w:style w:type="paragraph" w:styleId="af0">
    <w:name w:val="Revision"/>
    <w:hidden/>
    <w:uiPriority w:val="99"/>
    <w:semiHidden/>
    <w:rsid w:val="006F0638"/>
    <w:rPr>
      <w:rFonts w:eastAsia="Calibri" w:cs="Calibri"/>
      <w:sz w:val="28"/>
      <w:szCs w:val="22"/>
    </w:rPr>
  </w:style>
  <w:style w:type="character" w:customStyle="1" w:styleId="FontStyle19">
    <w:name w:val="Font Style19"/>
    <w:basedOn w:val="a0"/>
    <w:uiPriority w:val="99"/>
    <w:rsid w:val="00255C16"/>
    <w:rPr>
      <w:rFonts w:ascii="Times New Roman" w:hAnsi="Times New Roman" w:cs="Times New Roman" w:hint="defaul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2C2D6-8B47-4D19-961A-2F3B4151F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1643</TotalTime>
  <Pages>3</Pages>
  <Words>3000</Words>
  <Characters>1711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 Бондаренко (HCJ-MONO0620 - n.bondarenko)</dc:creator>
  <cp:keywords/>
  <dc:description/>
  <cp:lastModifiedBy>Ihor Bilyk</cp:lastModifiedBy>
  <cp:revision>138</cp:revision>
  <cp:lastPrinted>2024-03-13T00:13:00Z</cp:lastPrinted>
  <dcterms:created xsi:type="dcterms:W3CDTF">2023-03-10T05:06:00Z</dcterms:created>
  <dcterms:modified xsi:type="dcterms:W3CDTF">2024-04-16T09:36:00Z</dcterms:modified>
</cp:coreProperties>
</file>