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48F" w:rsidRPr="00C5148F" w:rsidRDefault="00C5148F" w:rsidP="00C5148F">
      <w:pPr>
        <w:spacing w:after="0" w:line="240" w:lineRule="auto"/>
        <w:jc w:val="center"/>
        <w:rPr>
          <w:rFonts w:ascii="AcademyC" w:eastAsia="AcademyC" w:hAnsi="AcademyC" w:cs="AcademyC"/>
          <w:b/>
          <w:sz w:val="20"/>
          <w:szCs w:val="20"/>
          <w:lang w:val="ru-RU" w:eastAsia="ru-RU"/>
        </w:rPr>
      </w:pPr>
      <w:r w:rsidRPr="00C5148F">
        <w:rPr>
          <w:rFonts w:ascii="AcademyC" w:eastAsia="AcademyC" w:hAnsi="AcademyC" w:cs="AcademyC"/>
          <w:b/>
          <w:noProof/>
          <w:sz w:val="20"/>
          <w:szCs w:val="20"/>
          <w:lang w:eastAsia="uk-UA"/>
        </w:rPr>
        <w:drawing>
          <wp:inline distT="0" distB="0" distL="0" distR="0" wp14:anchorId="38DEAD99" wp14:editId="51B68C90">
            <wp:extent cx="496669" cy="6604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9510" cy="664177"/>
                    </a:xfrm>
                    <a:prstGeom prst="rect">
                      <a:avLst/>
                    </a:prstGeom>
                    <a:noFill/>
                  </pic:spPr>
                </pic:pic>
              </a:graphicData>
            </a:graphic>
          </wp:inline>
        </w:drawing>
      </w:r>
    </w:p>
    <w:p w:rsidR="00C5148F" w:rsidRPr="00C5148F" w:rsidRDefault="00C5148F" w:rsidP="00C5148F">
      <w:pPr>
        <w:spacing w:after="0" w:line="240" w:lineRule="auto"/>
        <w:jc w:val="center"/>
        <w:rPr>
          <w:rFonts w:ascii="AcademyC" w:hAnsi="AcademyC" w:cs="Times New Roman"/>
          <w:color w:val="002060"/>
          <w:lang w:val="ru-RU" w:eastAsia="ru-RU"/>
        </w:rPr>
      </w:pPr>
      <w:r w:rsidRPr="00C5148F">
        <w:rPr>
          <w:rFonts w:ascii="AcademyC" w:eastAsia="AcademyC" w:hAnsi="AcademyC" w:cs="AcademyC"/>
          <w:b/>
          <w:color w:val="323E4F" w:themeColor="text2" w:themeShade="BF"/>
          <w:szCs w:val="28"/>
          <w:lang w:val="ru-RU" w:eastAsia="ru-RU"/>
        </w:rPr>
        <w:t xml:space="preserve">  </w:t>
      </w:r>
      <w:r w:rsidRPr="00C5148F">
        <w:rPr>
          <w:rFonts w:ascii="AcademyC" w:hAnsi="AcademyC" w:cs="Times New Roman"/>
          <w:color w:val="002060"/>
          <w:lang w:val="ru-RU" w:eastAsia="ru-RU"/>
        </w:rPr>
        <w:t>УКРАЇНА</w:t>
      </w:r>
    </w:p>
    <w:p w:rsidR="00C5148F" w:rsidRPr="00C5148F" w:rsidRDefault="00C5148F" w:rsidP="00C5148F">
      <w:pPr>
        <w:spacing w:after="0" w:line="240" w:lineRule="auto"/>
        <w:jc w:val="center"/>
        <w:rPr>
          <w:rFonts w:ascii="AcademyC" w:hAnsi="AcademyC" w:cs="Times New Roman"/>
          <w:color w:val="002060"/>
          <w:szCs w:val="28"/>
        </w:rPr>
      </w:pPr>
      <w:r w:rsidRPr="00C5148F">
        <w:rPr>
          <w:rFonts w:ascii="AcademyC" w:hAnsi="AcademyC" w:cs="Times New Roman"/>
          <w:color w:val="002060"/>
          <w:szCs w:val="28"/>
        </w:rPr>
        <w:t>ВИЩА  РАДА  ПРАВОСУДДЯ</w:t>
      </w:r>
    </w:p>
    <w:p w:rsidR="00C5148F" w:rsidRPr="00C5148F" w:rsidRDefault="00C5148F" w:rsidP="00C5148F">
      <w:pPr>
        <w:spacing w:after="0" w:line="240" w:lineRule="auto"/>
        <w:jc w:val="center"/>
        <w:rPr>
          <w:rFonts w:ascii="AcademyC" w:hAnsi="AcademyC" w:cs="Times New Roman"/>
          <w:color w:val="002060"/>
          <w:szCs w:val="28"/>
        </w:rPr>
      </w:pPr>
      <w:r w:rsidRPr="00C5148F">
        <w:rPr>
          <w:rFonts w:ascii="AcademyC" w:hAnsi="AcademyC" w:cs="Times New Roman"/>
          <w:color w:val="002060"/>
          <w:szCs w:val="28"/>
        </w:rPr>
        <w:t>РІШЕННЯ</w:t>
      </w:r>
    </w:p>
    <w:tbl>
      <w:tblPr>
        <w:tblW w:w="10031" w:type="dxa"/>
        <w:tblLook w:val="04A0" w:firstRow="1" w:lastRow="0" w:firstColumn="1" w:lastColumn="0" w:noHBand="0" w:noVBand="1"/>
      </w:tblPr>
      <w:tblGrid>
        <w:gridCol w:w="3098"/>
        <w:gridCol w:w="3309"/>
        <w:gridCol w:w="3624"/>
      </w:tblGrid>
      <w:tr w:rsidR="00C5148F" w:rsidRPr="00C5148F" w:rsidTr="00091690">
        <w:trPr>
          <w:trHeight w:val="653"/>
        </w:trPr>
        <w:tc>
          <w:tcPr>
            <w:tcW w:w="3098" w:type="dxa"/>
          </w:tcPr>
          <w:p w:rsidR="00C5148F" w:rsidRPr="00C5148F" w:rsidRDefault="00C5148F" w:rsidP="00C5148F">
            <w:pPr>
              <w:spacing w:after="0" w:line="240" w:lineRule="auto"/>
              <w:rPr>
                <w:rFonts w:eastAsia="AcademyC" w:cs="Times New Roman"/>
                <w:szCs w:val="28"/>
                <w:lang w:val="en-US" w:eastAsia="ru-RU"/>
              </w:rPr>
            </w:pPr>
            <w:r>
              <w:rPr>
                <w:rFonts w:eastAsia="AcademyC" w:cs="Times New Roman"/>
                <w:szCs w:val="28"/>
                <w:lang w:val="ru-RU" w:eastAsia="ru-RU"/>
              </w:rPr>
              <w:t>12</w:t>
            </w:r>
            <w:r w:rsidRPr="00C5148F">
              <w:rPr>
                <w:rFonts w:eastAsia="AcademyC" w:cs="Times New Roman"/>
                <w:szCs w:val="28"/>
                <w:lang w:val="ru-RU" w:eastAsia="ru-RU"/>
              </w:rPr>
              <w:t xml:space="preserve"> </w:t>
            </w:r>
            <w:proofErr w:type="spellStart"/>
            <w:r w:rsidRPr="00C5148F">
              <w:rPr>
                <w:rFonts w:eastAsia="AcademyC" w:cs="Times New Roman"/>
                <w:szCs w:val="28"/>
                <w:lang w:val="ru-RU" w:eastAsia="ru-RU"/>
              </w:rPr>
              <w:t>березня</w:t>
            </w:r>
            <w:proofErr w:type="spellEnd"/>
            <w:r w:rsidRPr="00C5148F">
              <w:rPr>
                <w:rFonts w:eastAsia="AcademyC" w:cs="Times New Roman"/>
                <w:szCs w:val="28"/>
                <w:lang w:val="ru-RU" w:eastAsia="ru-RU"/>
              </w:rPr>
              <w:t xml:space="preserve"> 2024 року</w:t>
            </w:r>
          </w:p>
        </w:tc>
        <w:tc>
          <w:tcPr>
            <w:tcW w:w="3309" w:type="dxa"/>
          </w:tcPr>
          <w:p w:rsidR="00C5148F" w:rsidRPr="00C5148F" w:rsidRDefault="00C5148F" w:rsidP="00C5148F">
            <w:pPr>
              <w:spacing w:after="0" w:line="240" w:lineRule="auto"/>
              <w:jc w:val="center"/>
              <w:rPr>
                <w:rFonts w:ascii="AcademyC" w:eastAsia="AcademyC" w:hAnsi="AcademyC" w:cs="AcademyC"/>
                <w:sz w:val="20"/>
                <w:szCs w:val="20"/>
                <w:lang w:val="ru-RU" w:eastAsia="ru-RU"/>
              </w:rPr>
            </w:pPr>
            <w:proofErr w:type="spellStart"/>
            <w:r w:rsidRPr="00C5148F">
              <w:rPr>
                <w:rFonts w:ascii="Book Antiqua" w:eastAsia="Times New Roman" w:hAnsi="Book Antiqua" w:cs="Times New Roman"/>
                <w:color w:val="002060"/>
                <w:sz w:val="20"/>
                <w:szCs w:val="20"/>
                <w:lang w:val="ru-RU" w:eastAsia="ru-RU"/>
              </w:rPr>
              <w:t>Київ</w:t>
            </w:r>
            <w:proofErr w:type="spellEnd"/>
          </w:p>
        </w:tc>
        <w:tc>
          <w:tcPr>
            <w:tcW w:w="3624" w:type="dxa"/>
          </w:tcPr>
          <w:p w:rsidR="00C5148F" w:rsidRPr="00C5148F" w:rsidRDefault="00C5148F" w:rsidP="00C5148F">
            <w:pPr>
              <w:spacing w:after="0" w:line="240" w:lineRule="auto"/>
              <w:rPr>
                <w:rFonts w:ascii="AcademyC" w:eastAsia="AcademyC" w:hAnsi="AcademyC" w:cs="AcademyC"/>
                <w:sz w:val="27"/>
                <w:szCs w:val="27"/>
                <w:lang w:val="ru-RU" w:eastAsia="ru-RU"/>
              </w:rPr>
            </w:pPr>
            <w:r w:rsidRPr="00C5148F">
              <w:rPr>
                <w:rFonts w:eastAsia="AcademyC" w:cs="Times New Roman"/>
                <w:b/>
                <w:szCs w:val="28"/>
                <w:lang w:val="ru-RU" w:eastAsia="ru-RU"/>
              </w:rPr>
              <w:t xml:space="preserve">              </w:t>
            </w:r>
            <w:r w:rsidRPr="00C5148F">
              <w:rPr>
                <w:rFonts w:eastAsia="AcademyC" w:cs="Times New Roman"/>
                <w:sz w:val="27"/>
                <w:szCs w:val="27"/>
                <w:lang w:val="ru-RU" w:eastAsia="ru-RU"/>
              </w:rPr>
              <w:t xml:space="preserve">№ </w:t>
            </w:r>
            <w:r>
              <w:rPr>
                <w:rFonts w:eastAsia="AcademyC" w:cs="Times New Roman"/>
                <w:sz w:val="27"/>
                <w:szCs w:val="27"/>
                <w:lang w:eastAsia="ru-RU"/>
              </w:rPr>
              <w:t>721</w:t>
            </w:r>
            <w:bookmarkStart w:id="0" w:name="_GoBack"/>
            <w:bookmarkEnd w:id="0"/>
            <w:r w:rsidRPr="00C5148F">
              <w:rPr>
                <w:rFonts w:eastAsia="AcademyC" w:cs="Times New Roman"/>
                <w:sz w:val="27"/>
                <w:szCs w:val="27"/>
                <w:lang w:val="ru-RU" w:eastAsia="ru-RU"/>
              </w:rPr>
              <w:t>/0/15-24</w:t>
            </w:r>
          </w:p>
        </w:tc>
      </w:tr>
    </w:tbl>
    <w:p w:rsidR="009160C3" w:rsidRPr="00FC3C25" w:rsidRDefault="009160C3" w:rsidP="00063ABF">
      <w:pPr>
        <w:shd w:val="clear" w:color="auto" w:fill="FFFFFF"/>
        <w:spacing w:after="0" w:line="240" w:lineRule="auto"/>
        <w:ind w:right="5670"/>
        <w:contextualSpacing/>
        <w:jc w:val="both"/>
        <w:rPr>
          <w:rFonts w:eastAsia="Times New Roman" w:cs="Times New Roman"/>
          <w:b/>
          <w:bCs/>
          <w:sz w:val="24"/>
          <w:szCs w:val="24"/>
          <w:lang w:eastAsia="uk-UA"/>
        </w:rPr>
      </w:pPr>
    </w:p>
    <w:p w:rsidR="001727CE" w:rsidRPr="00FC3C25" w:rsidRDefault="001727CE" w:rsidP="00063ABF">
      <w:pPr>
        <w:shd w:val="clear" w:color="auto" w:fill="FFFFFF"/>
        <w:spacing w:after="0" w:line="240" w:lineRule="auto"/>
        <w:ind w:right="5670"/>
        <w:contextualSpacing/>
        <w:jc w:val="both"/>
        <w:rPr>
          <w:rFonts w:eastAsia="Times New Roman" w:cs="Times New Roman"/>
          <w:b/>
          <w:bCs/>
          <w:sz w:val="24"/>
          <w:szCs w:val="24"/>
          <w:lang w:eastAsia="uk-UA"/>
        </w:rPr>
      </w:pPr>
      <w:r w:rsidRPr="00FC3C25">
        <w:rPr>
          <w:rFonts w:eastAsia="Times New Roman" w:cs="Times New Roman"/>
          <w:b/>
          <w:bCs/>
          <w:sz w:val="24"/>
          <w:szCs w:val="24"/>
          <w:lang w:eastAsia="uk-UA"/>
        </w:rPr>
        <w:t xml:space="preserve">                                                                    </w:t>
      </w:r>
    </w:p>
    <w:tbl>
      <w:tblPr>
        <w:tblpPr w:leftFromText="180" w:rightFromText="180" w:vertAnchor="text" w:horzAnchor="margin" w:tblpY="131"/>
        <w:tblW w:w="9322" w:type="dxa"/>
        <w:tblCellMar>
          <w:left w:w="10" w:type="dxa"/>
          <w:right w:w="10" w:type="dxa"/>
        </w:tblCellMar>
        <w:tblLook w:val="04A0" w:firstRow="1" w:lastRow="0" w:firstColumn="1" w:lastColumn="0" w:noHBand="0" w:noVBand="1"/>
      </w:tblPr>
      <w:tblGrid>
        <w:gridCol w:w="4786"/>
        <w:gridCol w:w="4536"/>
      </w:tblGrid>
      <w:tr w:rsidR="00FC3C25" w:rsidRPr="00FC3C25" w:rsidTr="002A4F7A">
        <w:tc>
          <w:tcPr>
            <w:tcW w:w="4786" w:type="dxa"/>
            <w:shd w:val="clear" w:color="auto" w:fill="auto"/>
            <w:tcMar>
              <w:top w:w="0" w:type="dxa"/>
              <w:left w:w="108" w:type="dxa"/>
              <w:bottom w:w="0" w:type="dxa"/>
              <w:right w:w="108" w:type="dxa"/>
            </w:tcMar>
          </w:tcPr>
          <w:p w:rsidR="001727CE" w:rsidRPr="00FC3C25" w:rsidRDefault="00205C41" w:rsidP="00063ABF">
            <w:pPr>
              <w:spacing w:after="0" w:line="240" w:lineRule="auto"/>
              <w:jc w:val="both"/>
              <w:rPr>
                <w:b/>
                <w:sz w:val="24"/>
                <w:szCs w:val="24"/>
              </w:rPr>
            </w:pPr>
            <w:r>
              <w:rPr>
                <w:b/>
                <w:sz w:val="24"/>
                <w:szCs w:val="24"/>
              </w:rPr>
              <w:t xml:space="preserve">Про </w:t>
            </w:r>
            <w:r w:rsidR="001656D8">
              <w:rPr>
                <w:b/>
                <w:sz w:val="24"/>
                <w:szCs w:val="24"/>
              </w:rPr>
              <w:t xml:space="preserve">тимчасове </w:t>
            </w:r>
            <w:r w:rsidR="001727CE" w:rsidRPr="00FC3C25">
              <w:rPr>
                <w:b/>
                <w:sz w:val="24"/>
                <w:szCs w:val="24"/>
              </w:rPr>
              <w:t xml:space="preserve">покладення виконання обов’язків Голови Державної судової адміністрації України </w:t>
            </w:r>
          </w:p>
        </w:tc>
        <w:tc>
          <w:tcPr>
            <w:tcW w:w="4536" w:type="dxa"/>
            <w:shd w:val="clear" w:color="auto" w:fill="auto"/>
            <w:tcMar>
              <w:top w:w="0" w:type="dxa"/>
              <w:left w:w="108" w:type="dxa"/>
              <w:bottom w:w="0" w:type="dxa"/>
              <w:right w:w="108" w:type="dxa"/>
            </w:tcMar>
          </w:tcPr>
          <w:p w:rsidR="001727CE" w:rsidRPr="00FC3C25" w:rsidRDefault="001727CE" w:rsidP="00063ABF">
            <w:pPr>
              <w:pStyle w:val="a3"/>
              <w:rPr>
                <w:b/>
                <w:i/>
                <w:sz w:val="24"/>
                <w:szCs w:val="24"/>
              </w:rPr>
            </w:pPr>
          </w:p>
        </w:tc>
      </w:tr>
    </w:tbl>
    <w:p w:rsidR="001727CE" w:rsidRDefault="001727CE" w:rsidP="00063ABF">
      <w:pPr>
        <w:shd w:val="clear" w:color="auto" w:fill="FFFFFF"/>
        <w:spacing w:after="0" w:line="240" w:lineRule="auto"/>
        <w:ind w:firstLine="708"/>
        <w:jc w:val="both"/>
        <w:rPr>
          <w:rFonts w:eastAsia="Times New Roman" w:cs="Times New Roman"/>
          <w:szCs w:val="28"/>
          <w:lang w:eastAsia="uk-UA"/>
        </w:rPr>
      </w:pPr>
    </w:p>
    <w:p w:rsidR="009160C3" w:rsidRPr="00FC3C25" w:rsidRDefault="009160C3" w:rsidP="00063ABF">
      <w:pPr>
        <w:shd w:val="clear" w:color="auto" w:fill="FFFFFF"/>
        <w:spacing w:after="0" w:line="240" w:lineRule="auto"/>
        <w:ind w:firstLine="708"/>
        <w:jc w:val="both"/>
        <w:rPr>
          <w:rFonts w:eastAsia="Times New Roman" w:cs="Times New Roman"/>
          <w:szCs w:val="28"/>
          <w:lang w:eastAsia="uk-UA"/>
        </w:rPr>
      </w:pPr>
    </w:p>
    <w:p w:rsidR="001727CE" w:rsidRPr="009160C3" w:rsidRDefault="001727CE" w:rsidP="00063ABF">
      <w:pPr>
        <w:shd w:val="clear" w:color="auto" w:fill="FFFFFF"/>
        <w:spacing w:after="0" w:line="240" w:lineRule="auto"/>
        <w:ind w:firstLine="567"/>
        <w:jc w:val="both"/>
        <w:rPr>
          <w:rFonts w:cs="Times New Roman"/>
          <w:szCs w:val="28"/>
          <w:shd w:val="clear" w:color="auto" w:fill="FFFFFF"/>
        </w:rPr>
      </w:pPr>
      <w:r w:rsidRPr="009160C3">
        <w:rPr>
          <w:rFonts w:cs="Times New Roman"/>
          <w:szCs w:val="28"/>
          <w:shd w:val="clear" w:color="auto" w:fill="FFFFFF"/>
        </w:rPr>
        <w:t xml:space="preserve">Відповідно до </w:t>
      </w:r>
      <w:r w:rsidR="00735E33" w:rsidRPr="009160C3">
        <w:rPr>
          <w:rFonts w:cs="Times New Roman"/>
          <w:szCs w:val="28"/>
          <w:shd w:val="clear" w:color="auto" w:fill="FFFFFF"/>
        </w:rPr>
        <w:t xml:space="preserve">частини першої </w:t>
      </w:r>
      <w:r w:rsidRPr="009160C3">
        <w:rPr>
          <w:rFonts w:cs="Times New Roman"/>
          <w:szCs w:val="28"/>
          <w:shd w:val="clear" w:color="auto" w:fill="FFFFFF"/>
        </w:rPr>
        <w:t xml:space="preserve">статті 151 Закону України «Про </w:t>
      </w:r>
      <w:r w:rsidRPr="009160C3">
        <w:rPr>
          <w:szCs w:val="28"/>
        </w:rPr>
        <w:t>судоустрій і статус суддів»</w:t>
      </w:r>
      <w:r w:rsidRPr="009160C3">
        <w:rPr>
          <w:rFonts w:cs="Times New Roman"/>
          <w:szCs w:val="28"/>
          <w:shd w:val="clear" w:color="auto" w:fill="FFFFFF"/>
        </w:rPr>
        <w:t xml:space="preserve"> Державна судова адміністрація України (далі</w:t>
      </w:r>
      <w:r w:rsidR="007A79DA" w:rsidRPr="009160C3">
        <w:rPr>
          <w:rFonts w:cs="Times New Roman"/>
          <w:szCs w:val="28"/>
          <w:shd w:val="clear" w:color="auto" w:fill="FFFFFF"/>
        </w:rPr>
        <w:t xml:space="preserve"> </w:t>
      </w:r>
      <w:r w:rsidRPr="009160C3">
        <w:rPr>
          <w:rFonts w:cs="Times New Roman"/>
          <w:szCs w:val="28"/>
          <w:shd w:val="clear" w:color="auto" w:fill="FFFFFF"/>
        </w:rPr>
        <w:t>– ДСА України) є державним органом у системі правосуддя, який здійснює організаційне та фінансове забезпечення діяльності органів судової влади у межах повноважень, установлених законом.</w:t>
      </w:r>
    </w:p>
    <w:p w:rsidR="001727CE" w:rsidRPr="009160C3" w:rsidRDefault="001727CE" w:rsidP="00063ABF">
      <w:pPr>
        <w:shd w:val="clear" w:color="auto" w:fill="FFFFFF"/>
        <w:spacing w:after="0" w:line="240" w:lineRule="auto"/>
        <w:ind w:firstLine="567"/>
        <w:jc w:val="both"/>
        <w:rPr>
          <w:rFonts w:cs="Times New Roman"/>
          <w:szCs w:val="28"/>
          <w:shd w:val="clear" w:color="auto" w:fill="FFFFFF"/>
        </w:rPr>
      </w:pPr>
      <w:r w:rsidRPr="009160C3">
        <w:rPr>
          <w:rFonts w:cs="Times New Roman"/>
          <w:szCs w:val="28"/>
          <w:shd w:val="clear" w:color="auto" w:fill="FFFFFF"/>
        </w:rPr>
        <w:t xml:space="preserve">Згідно </w:t>
      </w:r>
      <w:r w:rsidR="00B76005">
        <w:rPr>
          <w:rFonts w:cs="Times New Roman"/>
          <w:szCs w:val="28"/>
          <w:shd w:val="clear" w:color="auto" w:fill="FFFFFF"/>
        </w:rPr>
        <w:t>і</w:t>
      </w:r>
      <w:r w:rsidRPr="009160C3">
        <w:rPr>
          <w:rFonts w:cs="Times New Roman"/>
          <w:szCs w:val="28"/>
          <w:shd w:val="clear" w:color="auto" w:fill="FFFFFF"/>
        </w:rPr>
        <w:t>з</w:t>
      </w:r>
      <w:r w:rsidR="00735E33" w:rsidRPr="009160C3">
        <w:rPr>
          <w:rFonts w:cs="Times New Roman"/>
          <w:szCs w:val="28"/>
          <w:shd w:val="clear" w:color="auto" w:fill="FFFFFF"/>
        </w:rPr>
        <w:t xml:space="preserve"> частиною третьою </w:t>
      </w:r>
      <w:r w:rsidRPr="009160C3">
        <w:rPr>
          <w:rFonts w:cs="Times New Roman"/>
          <w:szCs w:val="28"/>
          <w:shd w:val="clear" w:color="auto" w:fill="FFFFFF"/>
        </w:rPr>
        <w:t>статт</w:t>
      </w:r>
      <w:r w:rsidR="00735E33" w:rsidRPr="009160C3">
        <w:rPr>
          <w:rFonts w:cs="Times New Roman"/>
          <w:szCs w:val="28"/>
          <w:shd w:val="clear" w:color="auto" w:fill="FFFFFF"/>
        </w:rPr>
        <w:t>і</w:t>
      </w:r>
      <w:r w:rsidRPr="009160C3">
        <w:rPr>
          <w:rFonts w:cs="Times New Roman"/>
          <w:szCs w:val="28"/>
          <w:shd w:val="clear" w:color="auto" w:fill="FFFFFF"/>
        </w:rPr>
        <w:t xml:space="preserve"> 148 Закону України «Про </w:t>
      </w:r>
      <w:r w:rsidRPr="009160C3">
        <w:rPr>
          <w:szCs w:val="28"/>
        </w:rPr>
        <w:t xml:space="preserve">судоустрій і статус суддів» </w:t>
      </w:r>
      <w:r w:rsidRPr="009160C3">
        <w:rPr>
          <w:rFonts w:cs="Times New Roman"/>
          <w:szCs w:val="28"/>
          <w:shd w:val="clear" w:color="auto" w:fill="FFFFFF"/>
        </w:rPr>
        <w:t>Державна судова адміністрація України здійснює функції головного розпорядника коштів Державного бюджету України щодо фінансового забезпечення діяльності всіх судів (крім Верховного Суду та вищого спеціалізованого суду), діяльності Вищої кваліфікаційної комісії суддів України, органів суддівського самоврядування, Національної школи суддів України, Служби судової охорони та ДСА України.</w:t>
      </w:r>
    </w:p>
    <w:p w:rsidR="00896C1E" w:rsidRPr="009160C3" w:rsidRDefault="00735E33" w:rsidP="00063ABF">
      <w:pPr>
        <w:shd w:val="clear" w:color="auto" w:fill="FFFFFF"/>
        <w:spacing w:after="0" w:line="240" w:lineRule="auto"/>
        <w:ind w:firstLine="567"/>
        <w:jc w:val="both"/>
        <w:rPr>
          <w:rFonts w:cs="Times New Roman"/>
          <w:szCs w:val="28"/>
          <w:shd w:val="clear" w:color="auto" w:fill="FFFFFF"/>
        </w:rPr>
      </w:pPr>
      <w:r w:rsidRPr="009160C3">
        <w:rPr>
          <w:rFonts w:cs="Times New Roman"/>
          <w:szCs w:val="28"/>
          <w:shd w:val="clear" w:color="auto" w:fill="FFFFFF"/>
        </w:rPr>
        <w:t>Частиною першою статті</w:t>
      </w:r>
      <w:r w:rsidR="001727CE" w:rsidRPr="009160C3">
        <w:rPr>
          <w:rFonts w:cs="Times New Roman"/>
          <w:szCs w:val="28"/>
          <w:shd w:val="clear" w:color="auto" w:fill="FFFFFF"/>
        </w:rPr>
        <w:t xml:space="preserve"> 153 вказаного Закону встановлено, що ДСА України очолює Голова ДСА України. </w:t>
      </w:r>
    </w:p>
    <w:p w:rsidR="00896C1E" w:rsidRPr="009160C3" w:rsidRDefault="00896C1E" w:rsidP="00063ABF">
      <w:pPr>
        <w:shd w:val="clear" w:color="auto" w:fill="FFFFFF"/>
        <w:spacing w:after="0" w:line="240" w:lineRule="auto"/>
        <w:ind w:firstLine="567"/>
        <w:jc w:val="both"/>
        <w:rPr>
          <w:shd w:val="clear" w:color="auto" w:fill="FFFFFF"/>
        </w:rPr>
      </w:pPr>
      <w:r w:rsidRPr="009160C3">
        <w:rPr>
          <w:rFonts w:cs="Times New Roman"/>
          <w:szCs w:val="28"/>
          <w:shd w:val="clear" w:color="auto" w:fill="FFFFFF"/>
        </w:rPr>
        <w:t>Рішенням Вищої ради правосуддя від 7 грудня 2023 року № 1232/0/15-23 «</w:t>
      </w:r>
      <w:r w:rsidRPr="009160C3">
        <w:rPr>
          <w:bCs/>
          <w:szCs w:val="24"/>
          <w:shd w:val="clear" w:color="auto" w:fill="FFFFFF"/>
        </w:rPr>
        <w:t xml:space="preserve">Про притягнення Голови Державної судової адміністрації України </w:t>
      </w:r>
      <w:proofErr w:type="spellStart"/>
      <w:r w:rsidRPr="009160C3">
        <w:rPr>
          <w:bCs/>
          <w:szCs w:val="24"/>
          <w:shd w:val="clear" w:color="auto" w:fill="FFFFFF"/>
        </w:rPr>
        <w:t>Сальнікова</w:t>
      </w:r>
      <w:proofErr w:type="spellEnd"/>
      <w:r w:rsidRPr="009160C3">
        <w:rPr>
          <w:bCs/>
          <w:szCs w:val="24"/>
          <w:shd w:val="clear" w:color="auto" w:fill="FFFFFF"/>
        </w:rPr>
        <w:t xml:space="preserve"> О.О</w:t>
      </w:r>
      <w:r w:rsidRPr="009160C3">
        <w:rPr>
          <w:szCs w:val="24"/>
        </w:rPr>
        <w:t xml:space="preserve">. </w:t>
      </w:r>
      <w:r w:rsidRPr="009160C3">
        <w:rPr>
          <w:bCs/>
          <w:szCs w:val="24"/>
          <w:shd w:val="clear" w:color="auto" w:fill="FFFFFF"/>
        </w:rPr>
        <w:t xml:space="preserve">до дисциплінарної відповідальності у виді звільнення з посади державної служби» </w:t>
      </w:r>
      <w:r w:rsidRPr="009160C3">
        <w:rPr>
          <w:lang w:eastAsia="uk-UA" w:bidi="uk-UA"/>
        </w:rPr>
        <w:t>Голову Д</w:t>
      </w:r>
      <w:r w:rsidR="00735E33" w:rsidRPr="009160C3">
        <w:rPr>
          <w:lang w:eastAsia="uk-UA" w:bidi="uk-UA"/>
        </w:rPr>
        <w:t>СА</w:t>
      </w:r>
      <w:r w:rsidRPr="009160C3">
        <w:rPr>
          <w:lang w:eastAsia="uk-UA" w:bidi="uk-UA"/>
        </w:rPr>
        <w:t xml:space="preserve"> України </w:t>
      </w:r>
      <w:proofErr w:type="spellStart"/>
      <w:r w:rsidRPr="009160C3">
        <w:rPr>
          <w:lang w:eastAsia="uk-UA" w:bidi="uk-UA"/>
        </w:rPr>
        <w:t>Сальнікова</w:t>
      </w:r>
      <w:proofErr w:type="spellEnd"/>
      <w:r w:rsidRPr="009160C3">
        <w:rPr>
          <w:lang w:eastAsia="uk-UA" w:bidi="uk-UA"/>
        </w:rPr>
        <w:t xml:space="preserve"> Олексія Олександровича притягнуто до дисци</w:t>
      </w:r>
      <w:r w:rsidR="00AE68B4" w:rsidRPr="009160C3">
        <w:rPr>
          <w:lang w:eastAsia="uk-UA" w:bidi="uk-UA"/>
        </w:rPr>
        <w:t>плінарної відповідальності у виді</w:t>
      </w:r>
      <w:r w:rsidRPr="009160C3">
        <w:rPr>
          <w:shd w:val="clear" w:color="auto" w:fill="FFFFFF"/>
        </w:rPr>
        <w:t xml:space="preserve"> звільнення з посади державної служби.</w:t>
      </w:r>
    </w:p>
    <w:p w:rsidR="00403DE5" w:rsidRPr="009160C3" w:rsidRDefault="00A963E3" w:rsidP="00063ABF">
      <w:pPr>
        <w:shd w:val="clear" w:color="auto" w:fill="FFFFFF"/>
        <w:spacing w:after="0" w:line="240" w:lineRule="auto"/>
        <w:ind w:firstLine="567"/>
        <w:jc w:val="both"/>
        <w:rPr>
          <w:rFonts w:cs="Times New Roman"/>
          <w:szCs w:val="28"/>
          <w:shd w:val="clear" w:color="auto" w:fill="FFFFFF"/>
        </w:rPr>
      </w:pPr>
      <w:r w:rsidRPr="009160C3">
        <w:rPr>
          <w:rFonts w:eastAsia="Times New Roman" w:cs="Times New Roman"/>
          <w:szCs w:val="28"/>
          <w:lang w:eastAsia="uk-UA"/>
        </w:rPr>
        <w:t xml:space="preserve">Рішенням </w:t>
      </w:r>
      <w:r w:rsidRPr="009160C3">
        <w:rPr>
          <w:rFonts w:cs="Times New Roman"/>
          <w:szCs w:val="28"/>
          <w:shd w:val="clear" w:color="auto" w:fill="FFFFFF"/>
        </w:rPr>
        <w:t xml:space="preserve">Вищої ради правосуддя від </w:t>
      </w:r>
      <w:r w:rsidRPr="009160C3">
        <w:rPr>
          <w:rFonts w:eastAsia="Times New Roman" w:cs="Times New Roman"/>
          <w:szCs w:val="28"/>
          <w:lang w:eastAsia="uk-UA"/>
        </w:rPr>
        <w:t xml:space="preserve">14 грудня 2023 року </w:t>
      </w:r>
      <w:r w:rsidR="009160C3">
        <w:rPr>
          <w:rFonts w:eastAsia="Times New Roman" w:cs="Times New Roman"/>
          <w:szCs w:val="28"/>
          <w:lang w:eastAsia="uk-UA"/>
        </w:rPr>
        <w:t xml:space="preserve">                     </w:t>
      </w:r>
      <w:r w:rsidRPr="009160C3">
        <w:rPr>
          <w:rFonts w:eastAsia="Times New Roman" w:cs="Times New Roman"/>
          <w:szCs w:val="28"/>
          <w:lang w:eastAsia="uk-UA"/>
        </w:rPr>
        <w:t>№ 1319/0/15-23 «</w:t>
      </w:r>
      <w:r w:rsidRPr="009160C3">
        <w:rPr>
          <w:rFonts w:eastAsia="Times New Roman" w:cs="Times New Roman"/>
          <w:bCs/>
          <w:szCs w:val="28"/>
          <w:lang w:eastAsia="uk-UA"/>
        </w:rPr>
        <w:t xml:space="preserve">Про тимчасове покладення виконання обов’язків Голови Державної судової адміністрації України» </w:t>
      </w:r>
      <w:r w:rsidRPr="009160C3">
        <w:rPr>
          <w:rFonts w:ascii="ProbaPro" w:hAnsi="ProbaPro"/>
          <w:shd w:val="clear" w:color="auto" w:fill="FFFFFF"/>
        </w:rPr>
        <w:t xml:space="preserve">покладено тимчасово, з 14 грудня 2023 року до призначення у встановленому порядку Голови Державної судової адміністрації України, але не довше ніж до 14 березня 2024 року, виконання обов’язків Голови Державної судової адміністрації України на </w:t>
      </w:r>
      <w:r w:rsidR="009160C3">
        <w:rPr>
          <w:rFonts w:ascii="ProbaPro" w:hAnsi="ProbaPro"/>
          <w:shd w:val="clear" w:color="auto" w:fill="FFFFFF"/>
        </w:rPr>
        <w:t xml:space="preserve">                         </w:t>
      </w:r>
      <w:proofErr w:type="spellStart"/>
      <w:r w:rsidRPr="009160C3">
        <w:rPr>
          <w:rFonts w:ascii="ProbaPro" w:hAnsi="ProbaPro"/>
          <w:shd w:val="clear" w:color="auto" w:fill="FFFFFF"/>
        </w:rPr>
        <w:t>Пампуру</w:t>
      </w:r>
      <w:proofErr w:type="spellEnd"/>
      <w:r w:rsidRPr="009160C3">
        <w:rPr>
          <w:rFonts w:ascii="ProbaPro" w:hAnsi="ProbaPro"/>
          <w:shd w:val="clear" w:color="auto" w:fill="FFFFFF"/>
        </w:rPr>
        <w:t xml:space="preserve"> Максима Валерійовича, заступника Голови Державної судової адміністрації України.</w:t>
      </w:r>
    </w:p>
    <w:p w:rsidR="00AD1230" w:rsidRPr="009160C3" w:rsidRDefault="00A963E3" w:rsidP="00063ABF">
      <w:pPr>
        <w:pStyle w:val="rtejustify"/>
        <w:shd w:val="clear" w:color="auto" w:fill="FFFFFF"/>
        <w:spacing w:before="0" w:beforeAutospacing="0" w:after="0" w:afterAutospacing="0"/>
        <w:ind w:firstLine="567"/>
        <w:jc w:val="both"/>
        <w:rPr>
          <w:rFonts w:ascii="ProbaPro" w:hAnsi="ProbaPro"/>
          <w:sz w:val="28"/>
          <w:szCs w:val="28"/>
        </w:rPr>
      </w:pPr>
      <w:r w:rsidRPr="009160C3">
        <w:rPr>
          <w:rFonts w:ascii="ProbaPro" w:hAnsi="ProbaPro"/>
          <w:sz w:val="28"/>
          <w:szCs w:val="28"/>
        </w:rPr>
        <w:t xml:space="preserve">Рішенням </w:t>
      </w:r>
      <w:r w:rsidRPr="009160C3">
        <w:rPr>
          <w:sz w:val="28"/>
          <w:szCs w:val="28"/>
          <w:shd w:val="clear" w:color="auto" w:fill="FFFFFF"/>
        </w:rPr>
        <w:t>Вищої ради правосуддя від</w:t>
      </w:r>
      <w:r w:rsidR="00EB5FF4" w:rsidRPr="009160C3">
        <w:rPr>
          <w:sz w:val="28"/>
          <w:szCs w:val="28"/>
          <w:shd w:val="clear" w:color="auto" w:fill="FFFFFF"/>
        </w:rPr>
        <w:t xml:space="preserve"> </w:t>
      </w:r>
      <w:r w:rsidRPr="009160C3">
        <w:rPr>
          <w:rFonts w:ascii="ProbaPro" w:hAnsi="ProbaPro"/>
          <w:sz w:val="28"/>
          <w:szCs w:val="28"/>
        </w:rPr>
        <w:t>18 січня 2024 року № 145/0/15-24 «</w:t>
      </w:r>
      <w:r w:rsidRPr="009160C3">
        <w:rPr>
          <w:rFonts w:ascii="ProbaPro" w:hAnsi="ProbaPro"/>
          <w:bCs/>
          <w:sz w:val="28"/>
          <w:szCs w:val="28"/>
        </w:rPr>
        <w:t xml:space="preserve">Про оголошення наявної вакантної посади Голови Державної судової </w:t>
      </w:r>
      <w:r w:rsidRPr="009160C3">
        <w:rPr>
          <w:rFonts w:ascii="ProbaPro" w:hAnsi="ProbaPro"/>
          <w:bCs/>
          <w:sz w:val="28"/>
          <w:szCs w:val="28"/>
        </w:rPr>
        <w:lastRenderedPageBreak/>
        <w:t>адміністрації України та утворення робочої групи з питання добору кандидатів на посаду Голови Державної судової адміністрації України»</w:t>
      </w:r>
      <w:r w:rsidRPr="009160C3">
        <w:rPr>
          <w:rFonts w:ascii="ProbaPro" w:hAnsi="ProbaPro"/>
          <w:bCs/>
          <w:szCs w:val="28"/>
        </w:rPr>
        <w:t xml:space="preserve"> </w:t>
      </w:r>
      <w:r w:rsidRPr="009160C3">
        <w:rPr>
          <w:rFonts w:ascii="ProbaPro" w:hAnsi="ProbaPro"/>
          <w:sz w:val="28"/>
          <w:szCs w:val="28"/>
        </w:rPr>
        <w:t>оголошено про наявність вакантної посади Голови Державної судової адміністрації України та утворено робочу групу з питання добору кандидатів на посаду Голови Державної судової адміністраці</w:t>
      </w:r>
      <w:r w:rsidR="00984C84" w:rsidRPr="009160C3">
        <w:rPr>
          <w:rFonts w:ascii="ProbaPro" w:hAnsi="ProbaPro"/>
          <w:sz w:val="28"/>
          <w:szCs w:val="28"/>
        </w:rPr>
        <w:t>ї України</w:t>
      </w:r>
      <w:r w:rsidRPr="009160C3">
        <w:rPr>
          <w:rFonts w:ascii="ProbaPro" w:hAnsi="ProbaPro"/>
          <w:sz w:val="28"/>
          <w:szCs w:val="28"/>
        </w:rPr>
        <w:t xml:space="preserve">. </w:t>
      </w:r>
    </w:p>
    <w:p w:rsidR="00DA26C3" w:rsidRDefault="00EB5FF4" w:rsidP="00DA26C3">
      <w:pPr>
        <w:shd w:val="clear" w:color="auto" w:fill="FFFFFF"/>
        <w:spacing w:after="0" w:line="240" w:lineRule="auto"/>
        <w:ind w:firstLine="567"/>
        <w:jc w:val="both"/>
        <w:rPr>
          <w:rFonts w:ascii="ProbaPro" w:eastAsia="Times New Roman" w:hAnsi="ProbaPro" w:cs="Times New Roman"/>
          <w:szCs w:val="28"/>
        </w:rPr>
      </w:pPr>
      <w:r w:rsidRPr="009160C3">
        <w:rPr>
          <w:rFonts w:ascii="ProbaPro" w:hAnsi="ProbaPro"/>
          <w:szCs w:val="28"/>
        </w:rPr>
        <w:t xml:space="preserve">Рішенням </w:t>
      </w:r>
      <w:r w:rsidRPr="009160C3">
        <w:rPr>
          <w:szCs w:val="28"/>
          <w:shd w:val="clear" w:color="auto" w:fill="FFFFFF"/>
        </w:rPr>
        <w:t>Вищої ради правосуддя від</w:t>
      </w:r>
      <w:r w:rsidRPr="009160C3">
        <w:rPr>
          <w:rFonts w:ascii="ProbaPro" w:hAnsi="ProbaPro"/>
          <w:szCs w:val="28"/>
        </w:rPr>
        <w:t xml:space="preserve"> </w:t>
      </w:r>
      <w:r w:rsidR="009B7945" w:rsidRPr="009160C3">
        <w:rPr>
          <w:rStyle w:val="date-display-single"/>
          <w:rFonts w:ascii="ProbaPro" w:hAnsi="ProbaPro"/>
        </w:rPr>
        <w:t xml:space="preserve">7 березня </w:t>
      </w:r>
      <w:r w:rsidRPr="009160C3">
        <w:rPr>
          <w:rStyle w:val="date-display-single"/>
          <w:rFonts w:ascii="ProbaPro" w:hAnsi="ProbaPro"/>
        </w:rPr>
        <w:t>2024</w:t>
      </w:r>
      <w:r w:rsidR="009B7945" w:rsidRPr="009160C3">
        <w:rPr>
          <w:rStyle w:val="date-display-single"/>
          <w:rFonts w:ascii="ProbaPro" w:hAnsi="ProbaPro"/>
        </w:rPr>
        <w:t xml:space="preserve"> року</w:t>
      </w:r>
      <w:r w:rsidRPr="009160C3">
        <w:rPr>
          <w:rFonts w:ascii="ProbaPro" w:eastAsia="Times New Roman" w:hAnsi="ProbaPro" w:cs="Times New Roman"/>
          <w:sz w:val="24"/>
          <w:szCs w:val="24"/>
        </w:rPr>
        <w:t xml:space="preserve"> </w:t>
      </w:r>
      <w:r w:rsidRPr="009160C3">
        <w:rPr>
          <w:rFonts w:ascii="ProbaPro" w:hAnsi="ProbaPro"/>
        </w:rPr>
        <w:t>№ 698/0/15-24</w:t>
      </w:r>
      <w:r w:rsidRPr="009160C3">
        <w:rPr>
          <w:rFonts w:ascii="ProbaPro" w:eastAsia="Times New Roman" w:hAnsi="ProbaPro" w:cs="Times New Roman"/>
          <w:sz w:val="24"/>
          <w:szCs w:val="24"/>
        </w:rPr>
        <w:t xml:space="preserve"> </w:t>
      </w:r>
      <w:r w:rsidRPr="009160C3">
        <w:rPr>
          <w:rFonts w:ascii="ProbaPro" w:eastAsia="Times New Roman" w:hAnsi="ProbaPro" w:cs="Times New Roman"/>
          <w:szCs w:val="28"/>
        </w:rPr>
        <w:t>«</w:t>
      </w:r>
      <w:r w:rsidRPr="009160C3">
        <w:rPr>
          <w:rFonts w:ascii="ProbaPro" w:hAnsi="ProbaPro"/>
          <w:bCs/>
          <w:szCs w:val="28"/>
        </w:rPr>
        <w:t xml:space="preserve">Про продовження строку прийому документів від кандидатів на посаду Голови Державної судової адміністрації України» </w:t>
      </w:r>
      <w:r w:rsidR="00B76005">
        <w:rPr>
          <w:rFonts w:ascii="ProbaPro" w:hAnsi="ProbaPro"/>
          <w:bCs/>
          <w:szCs w:val="28"/>
        </w:rPr>
        <w:t xml:space="preserve">встановлено продовжити строк </w:t>
      </w:r>
      <w:r w:rsidRPr="009160C3">
        <w:rPr>
          <w:rFonts w:ascii="ProbaPro" w:hAnsi="ProbaPro"/>
          <w:bCs/>
          <w:szCs w:val="28"/>
        </w:rPr>
        <w:t>п</w:t>
      </w:r>
      <w:r w:rsidR="00A963E3" w:rsidRPr="009160C3">
        <w:rPr>
          <w:szCs w:val="28"/>
          <w:shd w:val="clear" w:color="auto" w:fill="FFFFFF"/>
        </w:rPr>
        <w:t>рийом</w:t>
      </w:r>
      <w:r w:rsidR="00B76005">
        <w:rPr>
          <w:szCs w:val="28"/>
          <w:shd w:val="clear" w:color="auto" w:fill="FFFFFF"/>
        </w:rPr>
        <w:t>у</w:t>
      </w:r>
      <w:r w:rsidR="00A963E3" w:rsidRPr="009160C3">
        <w:rPr>
          <w:szCs w:val="28"/>
          <w:shd w:val="clear" w:color="auto" w:fill="FFFFFF"/>
        </w:rPr>
        <w:t xml:space="preserve"> документів від кандидатів на посаду </w:t>
      </w:r>
      <w:r w:rsidR="00A963E3" w:rsidRPr="009160C3">
        <w:rPr>
          <w:rFonts w:ascii="ProbaPro" w:hAnsi="ProbaPro"/>
          <w:szCs w:val="28"/>
        </w:rPr>
        <w:t>Голови Державної судової адміністрації України</w:t>
      </w:r>
      <w:r w:rsidR="00984C84" w:rsidRPr="009160C3">
        <w:rPr>
          <w:rFonts w:ascii="ProbaPro" w:hAnsi="ProbaPro"/>
          <w:szCs w:val="28"/>
        </w:rPr>
        <w:t xml:space="preserve"> </w:t>
      </w:r>
      <w:r w:rsidR="00984C84" w:rsidRPr="009160C3">
        <w:rPr>
          <w:szCs w:val="28"/>
          <w:shd w:val="clear" w:color="auto" w:fill="FFFFFF"/>
        </w:rPr>
        <w:t>до 22 березня 2024 року</w:t>
      </w:r>
      <w:r w:rsidR="00A963E3" w:rsidRPr="009160C3">
        <w:rPr>
          <w:rFonts w:ascii="ProbaPro" w:hAnsi="ProbaPro"/>
          <w:szCs w:val="28"/>
        </w:rPr>
        <w:t>.</w:t>
      </w:r>
    </w:p>
    <w:p w:rsidR="00A963E3" w:rsidRPr="00DA26C3" w:rsidRDefault="00B76005" w:rsidP="00DA26C3">
      <w:pPr>
        <w:shd w:val="clear" w:color="auto" w:fill="FFFFFF"/>
        <w:spacing w:after="0" w:line="240" w:lineRule="auto"/>
        <w:ind w:firstLine="567"/>
        <w:jc w:val="both"/>
        <w:rPr>
          <w:rFonts w:ascii="ProbaPro" w:eastAsia="Times New Roman" w:hAnsi="ProbaPro" w:cs="Times New Roman"/>
          <w:szCs w:val="28"/>
        </w:rPr>
      </w:pPr>
      <w:r>
        <w:rPr>
          <w:rFonts w:ascii="ProbaPro" w:eastAsia="Times New Roman" w:hAnsi="ProbaPro" w:cs="Times New Roman"/>
          <w:szCs w:val="28"/>
          <w:lang w:eastAsia="uk-UA"/>
        </w:rPr>
        <w:t>Отже</w:t>
      </w:r>
      <w:r w:rsidR="00984C84" w:rsidRPr="009160C3">
        <w:rPr>
          <w:rFonts w:ascii="ProbaPro" w:eastAsia="Times New Roman" w:hAnsi="ProbaPro" w:cs="Times New Roman"/>
          <w:szCs w:val="28"/>
          <w:lang w:eastAsia="uk-UA"/>
        </w:rPr>
        <w:t>, с</w:t>
      </w:r>
      <w:r w:rsidR="00A963E3" w:rsidRPr="009160C3">
        <w:rPr>
          <w:rFonts w:ascii="ProbaPro" w:eastAsia="Times New Roman" w:hAnsi="ProbaPro" w:cs="Times New Roman"/>
          <w:szCs w:val="28"/>
          <w:lang w:eastAsia="uk-UA"/>
        </w:rPr>
        <w:t xml:space="preserve">таном на 14 березня 2024 року посада </w:t>
      </w:r>
      <w:r w:rsidR="00A963E3" w:rsidRPr="009160C3">
        <w:rPr>
          <w:rFonts w:ascii="ProbaPro" w:hAnsi="ProbaPro"/>
          <w:szCs w:val="28"/>
        </w:rPr>
        <w:t>Голови Державної судової адміністрації України залиша</w:t>
      </w:r>
      <w:r w:rsidR="009B7945" w:rsidRPr="009160C3">
        <w:rPr>
          <w:rFonts w:ascii="ProbaPro" w:hAnsi="ProbaPro"/>
          <w:szCs w:val="28"/>
        </w:rPr>
        <w:t>тиметься</w:t>
      </w:r>
      <w:r w:rsidR="00A963E3" w:rsidRPr="009160C3">
        <w:rPr>
          <w:rFonts w:ascii="ProbaPro" w:hAnsi="ProbaPro"/>
          <w:szCs w:val="28"/>
        </w:rPr>
        <w:t xml:space="preserve"> вакантною.</w:t>
      </w:r>
    </w:p>
    <w:p w:rsidR="00AE6E0D" w:rsidRPr="009160C3" w:rsidRDefault="00984C84" w:rsidP="00063ABF">
      <w:pPr>
        <w:shd w:val="clear" w:color="auto" w:fill="FFFFFF"/>
        <w:spacing w:after="0" w:line="240" w:lineRule="auto"/>
        <w:ind w:firstLine="567"/>
        <w:jc w:val="both"/>
        <w:rPr>
          <w:shd w:val="clear" w:color="auto" w:fill="FFFFFF"/>
        </w:rPr>
      </w:pPr>
      <w:r w:rsidRPr="009160C3">
        <w:rPr>
          <w:szCs w:val="28"/>
        </w:rPr>
        <w:t xml:space="preserve">Згідно </w:t>
      </w:r>
      <w:r w:rsidR="00B76005">
        <w:rPr>
          <w:szCs w:val="28"/>
        </w:rPr>
        <w:t xml:space="preserve">із </w:t>
      </w:r>
      <w:r w:rsidRPr="009160C3">
        <w:rPr>
          <w:szCs w:val="28"/>
        </w:rPr>
        <w:t>ч</w:t>
      </w:r>
      <w:r w:rsidR="00667D52" w:rsidRPr="009160C3">
        <w:rPr>
          <w:szCs w:val="28"/>
        </w:rPr>
        <w:t>астин</w:t>
      </w:r>
      <w:r w:rsidR="00B76005">
        <w:rPr>
          <w:szCs w:val="28"/>
        </w:rPr>
        <w:t>ою</w:t>
      </w:r>
      <w:r w:rsidR="00667D52" w:rsidRPr="009160C3">
        <w:rPr>
          <w:szCs w:val="28"/>
        </w:rPr>
        <w:t xml:space="preserve"> п’ято</w:t>
      </w:r>
      <w:r w:rsidR="00B76005">
        <w:rPr>
          <w:szCs w:val="28"/>
        </w:rPr>
        <w:t>ю</w:t>
      </w:r>
      <w:r w:rsidR="00667D52" w:rsidRPr="009160C3">
        <w:rPr>
          <w:szCs w:val="28"/>
        </w:rPr>
        <w:t xml:space="preserve"> статті 10 Закону України «Про правовий режим воєнного </w:t>
      </w:r>
      <w:r w:rsidR="00AE6E0D" w:rsidRPr="009160C3">
        <w:rPr>
          <w:szCs w:val="28"/>
        </w:rPr>
        <w:t>стану</w:t>
      </w:r>
      <w:r w:rsidR="00667D52" w:rsidRPr="009160C3">
        <w:rPr>
          <w:szCs w:val="28"/>
        </w:rPr>
        <w:t>» у період дії воєнного стану особи призначаються на посади державної служби керівником державної служби або суб’єктом призначення без конкурсного відбору</w:t>
      </w:r>
      <w:r w:rsidR="00AE6E0D" w:rsidRPr="009160C3">
        <w:rPr>
          <w:shd w:val="clear" w:color="auto" w:fill="FFFFFF"/>
        </w:rPr>
        <w:t xml:space="preserve">, обов’язковість </w:t>
      </w:r>
      <w:r w:rsidR="00B76005">
        <w:rPr>
          <w:shd w:val="clear" w:color="auto" w:fill="FFFFFF"/>
        </w:rPr>
        <w:t xml:space="preserve">якого передбачена законом. Отже, </w:t>
      </w:r>
      <w:r w:rsidR="00AE6E0D" w:rsidRPr="009160C3">
        <w:rPr>
          <w:shd w:val="clear" w:color="auto" w:fill="FFFFFF"/>
        </w:rPr>
        <w:t xml:space="preserve">проведення конкурсів </w:t>
      </w:r>
      <w:proofErr w:type="spellStart"/>
      <w:r w:rsidR="00AE6E0D" w:rsidRPr="009160C3">
        <w:rPr>
          <w:shd w:val="clear" w:color="auto" w:fill="FFFFFF"/>
        </w:rPr>
        <w:t>зупинено</w:t>
      </w:r>
      <w:proofErr w:type="spellEnd"/>
      <w:r w:rsidR="00AE6E0D" w:rsidRPr="009160C3">
        <w:rPr>
          <w:shd w:val="clear" w:color="auto" w:fill="FFFFFF"/>
        </w:rPr>
        <w:t>.</w:t>
      </w:r>
    </w:p>
    <w:p w:rsidR="008967B1" w:rsidRPr="009160C3" w:rsidRDefault="00B76005" w:rsidP="00063ABF">
      <w:pPr>
        <w:pStyle w:val="a3"/>
        <w:ind w:firstLine="567"/>
        <w:jc w:val="both"/>
        <w:rPr>
          <w:shd w:val="clear" w:color="auto" w:fill="FFFFFF"/>
        </w:rPr>
      </w:pPr>
      <w:r>
        <w:rPr>
          <w:shd w:val="clear" w:color="auto" w:fill="FFFFFF"/>
        </w:rPr>
        <w:t>Водночас</w:t>
      </w:r>
      <w:r w:rsidR="00984C84" w:rsidRPr="009160C3">
        <w:rPr>
          <w:shd w:val="clear" w:color="auto" w:fill="FFFFFF"/>
        </w:rPr>
        <w:t xml:space="preserve"> з</w:t>
      </w:r>
      <w:r w:rsidR="008967B1" w:rsidRPr="009160C3">
        <w:rPr>
          <w:shd w:val="clear" w:color="auto" w:fill="FFFFFF"/>
        </w:rPr>
        <w:t xml:space="preserve">гідно </w:t>
      </w:r>
      <w:r>
        <w:rPr>
          <w:shd w:val="clear" w:color="auto" w:fill="FFFFFF"/>
        </w:rPr>
        <w:t>з абзацом четвертим пункту 8</w:t>
      </w:r>
      <w:r w:rsidR="008967B1" w:rsidRPr="009160C3">
        <w:rPr>
          <w:shd w:val="clear" w:color="auto" w:fill="FFFFFF"/>
        </w:rPr>
        <w:t xml:space="preserve"> </w:t>
      </w:r>
      <w:r w:rsidR="008967B1" w:rsidRPr="009160C3">
        <w:rPr>
          <w:bCs/>
          <w:szCs w:val="32"/>
          <w:shd w:val="clear" w:color="auto" w:fill="FFFFFF"/>
        </w:rPr>
        <w:t>Положення про Державну судову адміністрацію України</w:t>
      </w:r>
      <w:r w:rsidR="00984C84" w:rsidRPr="009160C3">
        <w:rPr>
          <w:bCs/>
          <w:szCs w:val="32"/>
          <w:shd w:val="clear" w:color="auto" w:fill="FFFFFF"/>
        </w:rPr>
        <w:t xml:space="preserve">, </w:t>
      </w:r>
      <w:r w:rsidR="008967B1" w:rsidRPr="009160C3">
        <w:rPr>
          <w:rStyle w:val="rvts9"/>
          <w:bCs/>
          <w:shd w:val="clear" w:color="auto" w:fill="FFFFFF"/>
        </w:rPr>
        <w:t>затверджено</w:t>
      </w:r>
      <w:r w:rsidR="00984C84" w:rsidRPr="009160C3">
        <w:rPr>
          <w:rStyle w:val="rvts9"/>
          <w:bCs/>
          <w:shd w:val="clear" w:color="auto" w:fill="FFFFFF"/>
        </w:rPr>
        <w:t>го</w:t>
      </w:r>
      <w:r w:rsidR="00AC3517">
        <w:rPr>
          <w:rStyle w:val="rvts9"/>
          <w:bCs/>
          <w:shd w:val="clear" w:color="auto" w:fill="FFFFFF"/>
        </w:rPr>
        <w:t xml:space="preserve"> </w:t>
      </w:r>
      <w:r>
        <w:rPr>
          <w:rStyle w:val="rvts9"/>
          <w:bCs/>
          <w:shd w:val="clear" w:color="auto" w:fill="FFFFFF"/>
        </w:rPr>
        <w:t>р</w:t>
      </w:r>
      <w:r w:rsidR="008967B1" w:rsidRPr="009160C3">
        <w:rPr>
          <w:rStyle w:val="rvts9"/>
          <w:bCs/>
          <w:shd w:val="clear" w:color="auto" w:fill="FFFFFF"/>
        </w:rPr>
        <w:t xml:space="preserve">ішенням Вищої ради правосуддя </w:t>
      </w:r>
      <w:r w:rsidR="00984C84" w:rsidRPr="009160C3">
        <w:rPr>
          <w:rStyle w:val="rvts9"/>
          <w:bCs/>
          <w:shd w:val="clear" w:color="auto" w:fill="FFFFFF"/>
        </w:rPr>
        <w:t xml:space="preserve">від </w:t>
      </w:r>
      <w:r w:rsidR="008967B1" w:rsidRPr="009160C3">
        <w:rPr>
          <w:rStyle w:val="rvts9"/>
          <w:bCs/>
          <w:shd w:val="clear" w:color="auto" w:fill="FFFFFF"/>
        </w:rPr>
        <w:t>17</w:t>
      </w:r>
      <w:r w:rsidR="00984C84" w:rsidRPr="009160C3">
        <w:rPr>
          <w:rStyle w:val="rvts9"/>
          <w:bCs/>
          <w:shd w:val="clear" w:color="auto" w:fill="FFFFFF"/>
        </w:rPr>
        <w:t xml:space="preserve"> січня </w:t>
      </w:r>
      <w:r w:rsidR="008967B1" w:rsidRPr="009160C3">
        <w:rPr>
          <w:rStyle w:val="rvts9"/>
          <w:bCs/>
          <w:shd w:val="clear" w:color="auto" w:fill="FFFFFF"/>
        </w:rPr>
        <w:t>2019</w:t>
      </w:r>
      <w:r w:rsidR="00984C84" w:rsidRPr="009160C3">
        <w:rPr>
          <w:rStyle w:val="rvts9"/>
          <w:bCs/>
          <w:shd w:val="clear" w:color="auto" w:fill="FFFFFF"/>
        </w:rPr>
        <w:t xml:space="preserve"> року</w:t>
      </w:r>
      <w:r w:rsidR="008967B1" w:rsidRPr="009160C3">
        <w:rPr>
          <w:rStyle w:val="rvts9"/>
          <w:bCs/>
          <w:shd w:val="clear" w:color="auto" w:fill="FFFFFF"/>
        </w:rPr>
        <w:t xml:space="preserve"> № 141/0/15-19</w:t>
      </w:r>
      <w:r w:rsidR="00984C84" w:rsidRPr="009160C3">
        <w:rPr>
          <w:rStyle w:val="rvts9"/>
          <w:bCs/>
          <w:shd w:val="clear" w:color="auto" w:fill="FFFFFF"/>
        </w:rPr>
        <w:t>,</w:t>
      </w:r>
      <w:r w:rsidR="008967B1" w:rsidRPr="009160C3">
        <w:rPr>
          <w:shd w:val="clear" w:color="auto" w:fill="FFFFFF"/>
        </w:rPr>
        <w:t xml:space="preserve"> на час відсутності Голови ДСА України або особи, яка виконує його обов’язки, обов’язки Голови ДСА України виконує один з його заступників відповідно до розподілу повноважень.</w:t>
      </w:r>
    </w:p>
    <w:p w:rsidR="00063ABF" w:rsidRDefault="007A79DA" w:rsidP="00063ABF">
      <w:pPr>
        <w:pStyle w:val="a3"/>
        <w:ind w:firstLine="567"/>
        <w:jc w:val="both"/>
        <w:rPr>
          <w:szCs w:val="28"/>
        </w:rPr>
      </w:pPr>
      <w:r w:rsidRPr="009160C3">
        <w:rPr>
          <w:szCs w:val="28"/>
        </w:rPr>
        <w:t>У</w:t>
      </w:r>
      <w:r w:rsidR="001727CE" w:rsidRPr="009160C3">
        <w:rPr>
          <w:szCs w:val="28"/>
        </w:rPr>
        <w:t>раховуючи викладене, беручи до уваги необхідність забезпечення безперебійного функціонування ДСА України, к</w:t>
      </w:r>
      <w:r w:rsidR="001727CE" w:rsidRPr="009160C3">
        <w:rPr>
          <w:szCs w:val="28"/>
          <w:lang w:bidi="uk-UA"/>
        </w:rPr>
        <w:t>еруючись</w:t>
      </w:r>
      <w:r w:rsidR="001727CE" w:rsidRPr="009160C3">
        <w:rPr>
          <w:szCs w:val="28"/>
        </w:rPr>
        <w:t xml:space="preserve"> статтями 3, 34 Закону України «Про Вищу раду правосуддя», статтею 153 Закону України «Про судоустрій і статус суддів», </w:t>
      </w:r>
      <w:r w:rsidR="00205C41" w:rsidRPr="009160C3">
        <w:rPr>
          <w:szCs w:val="28"/>
        </w:rPr>
        <w:t>частиною п’ятою статті 10 Закону України «Про правовий режим воєнного стану»</w:t>
      </w:r>
      <w:r w:rsidR="00403DE5" w:rsidRPr="009160C3">
        <w:rPr>
          <w:szCs w:val="28"/>
        </w:rPr>
        <w:t xml:space="preserve"> та </w:t>
      </w:r>
      <w:r w:rsidR="00403DE5" w:rsidRPr="009160C3">
        <w:rPr>
          <w:bCs/>
          <w:szCs w:val="32"/>
          <w:shd w:val="clear" w:color="auto" w:fill="FFFFFF"/>
        </w:rPr>
        <w:t>Положенням про Державну судову адміністрацію України</w:t>
      </w:r>
      <w:r w:rsidR="001727CE" w:rsidRPr="009160C3">
        <w:rPr>
          <w:szCs w:val="28"/>
        </w:rPr>
        <w:t>, Вища рада правосуддя</w:t>
      </w:r>
    </w:p>
    <w:p w:rsidR="00331918" w:rsidRPr="00B76005" w:rsidRDefault="001727CE" w:rsidP="00063ABF">
      <w:pPr>
        <w:pStyle w:val="a3"/>
        <w:ind w:firstLine="567"/>
        <w:jc w:val="both"/>
        <w:rPr>
          <w:szCs w:val="28"/>
        </w:rPr>
      </w:pPr>
      <w:r w:rsidRPr="009160C3">
        <w:rPr>
          <w:szCs w:val="28"/>
        </w:rPr>
        <w:t xml:space="preserve"> </w:t>
      </w:r>
    </w:p>
    <w:p w:rsidR="001727CE" w:rsidRDefault="001727CE" w:rsidP="00063ABF">
      <w:pPr>
        <w:spacing w:after="0" w:line="240" w:lineRule="auto"/>
        <w:ind w:firstLine="567"/>
        <w:jc w:val="center"/>
        <w:rPr>
          <w:b/>
          <w:szCs w:val="28"/>
        </w:rPr>
      </w:pPr>
      <w:r w:rsidRPr="009160C3">
        <w:rPr>
          <w:b/>
          <w:szCs w:val="28"/>
        </w:rPr>
        <w:t>вирішила:</w:t>
      </w:r>
    </w:p>
    <w:p w:rsidR="00063ABF" w:rsidRDefault="00063ABF" w:rsidP="00063ABF">
      <w:pPr>
        <w:spacing w:after="0" w:line="240" w:lineRule="auto"/>
        <w:contextualSpacing/>
        <w:jc w:val="both"/>
        <w:rPr>
          <w:b/>
          <w:szCs w:val="28"/>
        </w:rPr>
      </w:pPr>
    </w:p>
    <w:p w:rsidR="00331918" w:rsidRPr="009160C3" w:rsidRDefault="005B323D" w:rsidP="00063ABF">
      <w:pPr>
        <w:spacing w:after="0" w:line="240" w:lineRule="auto"/>
        <w:contextualSpacing/>
        <w:jc w:val="both"/>
        <w:rPr>
          <w:rFonts w:cs="Times New Roman"/>
          <w:szCs w:val="28"/>
        </w:rPr>
      </w:pPr>
      <w:r w:rsidRPr="009160C3">
        <w:rPr>
          <w:rFonts w:cs="Times New Roman"/>
          <w:shd w:val="clear" w:color="auto" w:fill="FFFFFF"/>
        </w:rPr>
        <w:t>покласти</w:t>
      </w:r>
      <w:r w:rsidR="001656D8" w:rsidRPr="009160C3">
        <w:rPr>
          <w:rFonts w:cs="Times New Roman"/>
          <w:shd w:val="clear" w:color="auto" w:fill="FFFFFF"/>
        </w:rPr>
        <w:t xml:space="preserve"> тимчасово</w:t>
      </w:r>
      <w:r w:rsidRPr="009160C3">
        <w:rPr>
          <w:rFonts w:cs="Times New Roman"/>
          <w:shd w:val="clear" w:color="auto" w:fill="FFFFFF"/>
        </w:rPr>
        <w:t>, з 15</w:t>
      </w:r>
      <w:r w:rsidR="00331918" w:rsidRPr="009160C3">
        <w:rPr>
          <w:rFonts w:cs="Times New Roman"/>
          <w:shd w:val="clear" w:color="auto" w:fill="FFFFFF"/>
        </w:rPr>
        <w:t xml:space="preserve"> </w:t>
      </w:r>
      <w:r w:rsidR="00205C41" w:rsidRPr="009160C3">
        <w:rPr>
          <w:rFonts w:cs="Times New Roman"/>
          <w:shd w:val="clear" w:color="auto" w:fill="FFFFFF"/>
        </w:rPr>
        <w:t>берез</w:t>
      </w:r>
      <w:r w:rsidR="00331918" w:rsidRPr="009160C3">
        <w:rPr>
          <w:rFonts w:cs="Times New Roman"/>
          <w:shd w:val="clear" w:color="auto" w:fill="FFFFFF"/>
        </w:rPr>
        <w:t>ня 202</w:t>
      </w:r>
      <w:r w:rsidR="00205C41" w:rsidRPr="009160C3">
        <w:rPr>
          <w:rFonts w:cs="Times New Roman"/>
          <w:shd w:val="clear" w:color="auto" w:fill="FFFFFF"/>
        </w:rPr>
        <w:t>4</w:t>
      </w:r>
      <w:r w:rsidR="00331918" w:rsidRPr="009160C3">
        <w:rPr>
          <w:rFonts w:cs="Times New Roman"/>
          <w:shd w:val="clear" w:color="auto" w:fill="FFFFFF"/>
        </w:rPr>
        <w:t xml:space="preserve"> року до призначення у встановленому порядку Голови Державної судової адміністрації України, </w:t>
      </w:r>
      <w:r w:rsidR="001656D8" w:rsidRPr="009160C3">
        <w:rPr>
          <w:rFonts w:cs="Times New Roman"/>
          <w:shd w:val="clear" w:color="auto" w:fill="FFFFFF"/>
        </w:rPr>
        <w:t xml:space="preserve">але не довше ніж до 15 червня 2024 року, </w:t>
      </w:r>
      <w:r w:rsidR="00331918" w:rsidRPr="009160C3">
        <w:rPr>
          <w:rFonts w:cs="Times New Roman"/>
          <w:shd w:val="clear" w:color="auto" w:fill="FFFFFF"/>
        </w:rPr>
        <w:t xml:space="preserve">виконання обов’язків Голови Державної судової адміністрації України на </w:t>
      </w:r>
      <w:proofErr w:type="spellStart"/>
      <w:r w:rsidR="00331918" w:rsidRPr="009160C3">
        <w:rPr>
          <w:rFonts w:cs="Times New Roman"/>
          <w:shd w:val="clear" w:color="auto" w:fill="FFFFFF"/>
        </w:rPr>
        <w:t>Пампуру</w:t>
      </w:r>
      <w:proofErr w:type="spellEnd"/>
      <w:r w:rsidR="00331918" w:rsidRPr="009160C3">
        <w:rPr>
          <w:rFonts w:cs="Times New Roman"/>
          <w:shd w:val="clear" w:color="auto" w:fill="FFFFFF"/>
        </w:rPr>
        <w:t xml:space="preserve"> Максима Валерійовича, </w:t>
      </w:r>
      <w:r w:rsidR="00331918" w:rsidRPr="009160C3">
        <w:rPr>
          <w:rFonts w:cs="Times New Roman"/>
          <w:szCs w:val="28"/>
          <w:shd w:val="clear" w:color="auto" w:fill="FFFFFF"/>
        </w:rPr>
        <w:t>заступника Голови Державної судової адміністрації України.</w:t>
      </w:r>
    </w:p>
    <w:p w:rsidR="00331918" w:rsidRPr="00FC3C25" w:rsidRDefault="00331918" w:rsidP="00063ABF">
      <w:pPr>
        <w:spacing w:after="0" w:line="240" w:lineRule="auto"/>
        <w:jc w:val="center"/>
        <w:rPr>
          <w:b/>
          <w:szCs w:val="28"/>
        </w:rPr>
      </w:pPr>
    </w:p>
    <w:p w:rsidR="00FC3C25" w:rsidRPr="00FC3C25" w:rsidRDefault="00FC3C25" w:rsidP="00063ABF">
      <w:pPr>
        <w:spacing w:after="0" w:line="240" w:lineRule="auto"/>
        <w:jc w:val="center"/>
        <w:rPr>
          <w:b/>
          <w:szCs w:val="28"/>
        </w:rPr>
      </w:pPr>
    </w:p>
    <w:p w:rsidR="00C3041D" w:rsidRPr="00FC3C25" w:rsidRDefault="001727CE" w:rsidP="00063ABF">
      <w:pPr>
        <w:spacing w:after="0" w:line="240" w:lineRule="auto"/>
        <w:contextualSpacing/>
      </w:pPr>
      <w:r w:rsidRPr="00FC3C25">
        <w:rPr>
          <w:b/>
          <w:szCs w:val="28"/>
        </w:rPr>
        <w:t>Голов</w:t>
      </w:r>
      <w:r w:rsidR="0062654E" w:rsidRPr="00FC3C25">
        <w:rPr>
          <w:b/>
          <w:szCs w:val="28"/>
        </w:rPr>
        <w:t>а</w:t>
      </w:r>
      <w:r w:rsidRPr="00FC3C25">
        <w:rPr>
          <w:b/>
          <w:szCs w:val="28"/>
        </w:rPr>
        <w:t xml:space="preserve"> Вищої ради правосуддя </w:t>
      </w:r>
      <w:r w:rsidRPr="00FC3C25">
        <w:rPr>
          <w:b/>
          <w:szCs w:val="28"/>
        </w:rPr>
        <w:tab/>
        <w:t xml:space="preserve">              </w:t>
      </w:r>
      <w:r w:rsidR="00E05337" w:rsidRPr="00FC3C25">
        <w:rPr>
          <w:b/>
          <w:szCs w:val="28"/>
        </w:rPr>
        <w:t xml:space="preserve">                </w:t>
      </w:r>
      <w:r w:rsidR="0062654E" w:rsidRPr="00FC3C25">
        <w:rPr>
          <w:b/>
          <w:szCs w:val="28"/>
        </w:rPr>
        <w:tab/>
      </w:r>
      <w:r w:rsidR="0062654E" w:rsidRPr="00FC3C25">
        <w:rPr>
          <w:b/>
          <w:szCs w:val="28"/>
        </w:rPr>
        <w:tab/>
        <w:t xml:space="preserve">   Григорій УСИК</w:t>
      </w:r>
    </w:p>
    <w:sectPr w:rsidR="00C3041D" w:rsidRPr="00FC3C25" w:rsidSect="009160C3">
      <w:headerReference w:type="default" r:id="rId7"/>
      <w:pgSz w:w="11906" w:h="16838"/>
      <w:pgMar w:top="1134" w:right="850"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B8F" w:rsidRDefault="003F1B8F">
      <w:pPr>
        <w:spacing w:after="0" w:line="240" w:lineRule="auto"/>
      </w:pPr>
      <w:r>
        <w:separator/>
      </w:r>
    </w:p>
  </w:endnote>
  <w:endnote w:type="continuationSeparator" w:id="0">
    <w:p w:rsidR="003F1B8F" w:rsidRDefault="003F1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B8F" w:rsidRDefault="003F1B8F">
      <w:pPr>
        <w:spacing w:after="0" w:line="240" w:lineRule="auto"/>
      </w:pPr>
      <w:r>
        <w:separator/>
      </w:r>
    </w:p>
  </w:footnote>
  <w:footnote w:type="continuationSeparator" w:id="0">
    <w:p w:rsidR="003F1B8F" w:rsidRDefault="003F1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1052274"/>
      <w:docPartObj>
        <w:docPartGallery w:val="Page Numbers (Top of Page)"/>
        <w:docPartUnique/>
      </w:docPartObj>
    </w:sdtPr>
    <w:sdtEndPr/>
    <w:sdtContent>
      <w:p w:rsidR="00FC7356" w:rsidRDefault="00B073FE">
        <w:pPr>
          <w:pStyle w:val="a4"/>
          <w:jc w:val="center"/>
        </w:pPr>
        <w:r>
          <w:fldChar w:fldCharType="begin"/>
        </w:r>
        <w:r>
          <w:instrText>PAGE   \* MERGEFORMAT</w:instrText>
        </w:r>
        <w:r>
          <w:fldChar w:fldCharType="separate"/>
        </w:r>
        <w:r w:rsidR="00C5148F">
          <w:rPr>
            <w:noProof/>
          </w:rPr>
          <w:t>2</w:t>
        </w:r>
        <w:r>
          <w:rPr>
            <w:noProof/>
          </w:rPr>
          <w:fldChar w:fldCharType="end"/>
        </w:r>
      </w:p>
    </w:sdtContent>
  </w:sdt>
  <w:p w:rsidR="00FC7356" w:rsidRDefault="00C5148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7CE"/>
    <w:rsid w:val="00004B55"/>
    <w:rsid w:val="00043041"/>
    <w:rsid w:val="00063ABF"/>
    <w:rsid w:val="001656D8"/>
    <w:rsid w:val="001727CE"/>
    <w:rsid w:val="0017520C"/>
    <w:rsid w:val="001A0105"/>
    <w:rsid w:val="001D2B23"/>
    <w:rsid w:val="00205C41"/>
    <w:rsid w:val="002E5879"/>
    <w:rsid w:val="00331918"/>
    <w:rsid w:val="003F1B8F"/>
    <w:rsid w:val="00403DE5"/>
    <w:rsid w:val="00460AD9"/>
    <w:rsid w:val="004E7D21"/>
    <w:rsid w:val="0055686A"/>
    <w:rsid w:val="005B323D"/>
    <w:rsid w:val="0062654E"/>
    <w:rsid w:val="00667D52"/>
    <w:rsid w:val="006C7C6A"/>
    <w:rsid w:val="00735E33"/>
    <w:rsid w:val="0077062A"/>
    <w:rsid w:val="007A79DA"/>
    <w:rsid w:val="00857029"/>
    <w:rsid w:val="0089249E"/>
    <w:rsid w:val="008967B1"/>
    <w:rsid w:val="00896C1E"/>
    <w:rsid w:val="008D24DB"/>
    <w:rsid w:val="009160C3"/>
    <w:rsid w:val="00984C84"/>
    <w:rsid w:val="009B7945"/>
    <w:rsid w:val="009B7DC2"/>
    <w:rsid w:val="009D0894"/>
    <w:rsid w:val="00A963E3"/>
    <w:rsid w:val="00AC3517"/>
    <w:rsid w:val="00AD1230"/>
    <w:rsid w:val="00AE68B4"/>
    <w:rsid w:val="00AE6E0D"/>
    <w:rsid w:val="00B073FE"/>
    <w:rsid w:val="00B76005"/>
    <w:rsid w:val="00B91D4C"/>
    <w:rsid w:val="00C3041D"/>
    <w:rsid w:val="00C5148F"/>
    <w:rsid w:val="00C61D0C"/>
    <w:rsid w:val="00C673C8"/>
    <w:rsid w:val="00D77C5F"/>
    <w:rsid w:val="00DA26C3"/>
    <w:rsid w:val="00E05337"/>
    <w:rsid w:val="00EB5FF4"/>
    <w:rsid w:val="00F35370"/>
    <w:rsid w:val="00FC3C25"/>
    <w:rsid w:val="00FE21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21992"/>
  <w15:chartTrackingRefBased/>
  <w15:docId w15:val="{0DBC4902-70A2-4C62-9876-46537F2B4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27CE"/>
    <w:pPr>
      <w:spacing w:after="200" w:line="276" w:lineRule="auto"/>
    </w:pPr>
    <w:rPr>
      <w:rFonts w:eastAsia="Calibri" w:cs="Calibri"/>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27CE"/>
    <w:rPr>
      <w:rFonts w:eastAsia="Calibri" w:cs="Calibri"/>
      <w:sz w:val="28"/>
      <w:szCs w:val="22"/>
    </w:rPr>
  </w:style>
  <w:style w:type="paragraph" w:styleId="a4">
    <w:name w:val="header"/>
    <w:basedOn w:val="a"/>
    <w:link w:val="a5"/>
    <w:uiPriority w:val="99"/>
    <w:unhideWhenUsed/>
    <w:rsid w:val="001727CE"/>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1727CE"/>
    <w:rPr>
      <w:rFonts w:eastAsia="Calibri" w:cs="Calibri"/>
      <w:sz w:val="28"/>
      <w:szCs w:val="22"/>
    </w:rPr>
  </w:style>
  <w:style w:type="paragraph" w:customStyle="1" w:styleId="rvps2">
    <w:name w:val="rvps2"/>
    <w:basedOn w:val="a"/>
    <w:rsid w:val="00AE6E0D"/>
    <w:pPr>
      <w:spacing w:before="100" w:beforeAutospacing="1" w:after="100" w:afterAutospacing="1" w:line="240" w:lineRule="auto"/>
    </w:pPr>
    <w:rPr>
      <w:rFonts w:eastAsia="Times New Roman" w:cs="Times New Roman"/>
      <w:sz w:val="24"/>
      <w:szCs w:val="24"/>
      <w:lang w:eastAsia="uk-UA"/>
    </w:rPr>
  </w:style>
  <w:style w:type="character" w:styleId="a6">
    <w:name w:val="Hyperlink"/>
    <w:basedOn w:val="a0"/>
    <w:uiPriority w:val="99"/>
    <w:semiHidden/>
    <w:unhideWhenUsed/>
    <w:rsid w:val="00AE6E0D"/>
    <w:rPr>
      <w:color w:val="0000FF"/>
      <w:u w:val="single"/>
    </w:rPr>
  </w:style>
  <w:style w:type="paragraph" w:customStyle="1" w:styleId="rvps14">
    <w:name w:val="rvps14"/>
    <w:basedOn w:val="a"/>
    <w:rsid w:val="00AE6E0D"/>
    <w:pPr>
      <w:spacing w:before="100" w:beforeAutospacing="1" w:after="100" w:afterAutospacing="1" w:line="240" w:lineRule="auto"/>
    </w:pPr>
    <w:rPr>
      <w:rFonts w:eastAsia="Times New Roman" w:cs="Times New Roman"/>
      <w:sz w:val="24"/>
      <w:szCs w:val="24"/>
      <w:lang w:eastAsia="uk-UA"/>
    </w:rPr>
  </w:style>
  <w:style w:type="character" w:customStyle="1" w:styleId="rvts9">
    <w:name w:val="rvts9"/>
    <w:basedOn w:val="a0"/>
    <w:rsid w:val="00AE6E0D"/>
  </w:style>
  <w:style w:type="paragraph" w:customStyle="1" w:styleId="rvps6">
    <w:name w:val="rvps6"/>
    <w:basedOn w:val="a"/>
    <w:rsid w:val="00AE6E0D"/>
    <w:pPr>
      <w:spacing w:before="100" w:beforeAutospacing="1" w:after="100" w:afterAutospacing="1" w:line="240" w:lineRule="auto"/>
    </w:pPr>
    <w:rPr>
      <w:rFonts w:eastAsia="Times New Roman" w:cs="Times New Roman"/>
      <w:sz w:val="24"/>
      <w:szCs w:val="24"/>
      <w:lang w:eastAsia="uk-UA"/>
    </w:rPr>
  </w:style>
  <w:style w:type="character" w:customStyle="1" w:styleId="rvts23">
    <w:name w:val="rvts23"/>
    <w:basedOn w:val="a0"/>
    <w:rsid w:val="00AE6E0D"/>
  </w:style>
  <w:style w:type="paragraph" w:styleId="a7">
    <w:name w:val="Body Text Indent"/>
    <w:basedOn w:val="a"/>
    <w:link w:val="a8"/>
    <w:rsid w:val="0062654E"/>
    <w:pPr>
      <w:spacing w:after="0" w:line="240" w:lineRule="auto"/>
      <w:ind w:firstLine="855"/>
      <w:jc w:val="both"/>
    </w:pPr>
    <w:rPr>
      <w:rFonts w:eastAsia="Times New Roman" w:cs="Times New Roman"/>
      <w:szCs w:val="24"/>
      <w:lang w:eastAsia="ru-RU"/>
    </w:rPr>
  </w:style>
  <w:style w:type="character" w:customStyle="1" w:styleId="a8">
    <w:name w:val="Основний текст з відступом Знак"/>
    <w:basedOn w:val="a0"/>
    <w:link w:val="a7"/>
    <w:rsid w:val="0062654E"/>
    <w:rPr>
      <w:sz w:val="28"/>
      <w:szCs w:val="24"/>
      <w:lang w:eastAsia="ru-RU"/>
    </w:rPr>
  </w:style>
  <w:style w:type="character" w:customStyle="1" w:styleId="date-display-single">
    <w:name w:val="date-display-single"/>
    <w:basedOn w:val="a0"/>
    <w:rsid w:val="00A963E3"/>
  </w:style>
  <w:style w:type="paragraph" w:customStyle="1" w:styleId="rtejustify">
    <w:name w:val="rtejustify"/>
    <w:basedOn w:val="a"/>
    <w:rsid w:val="00A963E3"/>
    <w:pPr>
      <w:spacing w:before="100" w:beforeAutospacing="1" w:after="100" w:afterAutospacing="1" w:line="240" w:lineRule="auto"/>
    </w:pPr>
    <w:rPr>
      <w:rFonts w:eastAsia="Times New Roman" w:cs="Times New Roman"/>
      <w:sz w:val="24"/>
      <w:szCs w:val="24"/>
      <w:lang w:eastAsia="uk-UA"/>
    </w:rPr>
  </w:style>
  <w:style w:type="paragraph" w:styleId="a9">
    <w:name w:val="Balloon Text"/>
    <w:basedOn w:val="a"/>
    <w:link w:val="aa"/>
    <w:uiPriority w:val="99"/>
    <w:semiHidden/>
    <w:unhideWhenUsed/>
    <w:rsid w:val="0077062A"/>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77062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2713">
      <w:bodyDiv w:val="1"/>
      <w:marLeft w:val="0"/>
      <w:marRight w:val="0"/>
      <w:marTop w:val="0"/>
      <w:marBottom w:val="0"/>
      <w:divBdr>
        <w:top w:val="none" w:sz="0" w:space="0" w:color="auto"/>
        <w:left w:val="none" w:sz="0" w:space="0" w:color="auto"/>
        <w:bottom w:val="none" w:sz="0" w:space="0" w:color="auto"/>
        <w:right w:val="none" w:sz="0" w:space="0" w:color="auto"/>
      </w:divBdr>
      <w:divsChild>
        <w:div w:id="1685592309">
          <w:marLeft w:val="-225"/>
          <w:marRight w:val="-225"/>
          <w:marTop w:val="300"/>
          <w:marBottom w:val="300"/>
          <w:divBdr>
            <w:top w:val="none" w:sz="0" w:space="0" w:color="auto"/>
            <w:left w:val="none" w:sz="0" w:space="0" w:color="auto"/>
            <w:bottom w:val="none" w:sz="0" w:space="0" w:color="auto"/>
            <w:right w:val="none" w:sz="0" w:space="0" w:color="auto"/>
          </w:divBdr>
          <w:divsChild>
            <w:div w:id="105852537">
              <w:marLeft w:val="0"/>
              <w:marRight w:val="0"/>
              <w:marTop w:val="0"/>
              <w:marBottom w:val="0"/>
              <w:divBdr>
                <w:top w:val="none" w:sz="0" w:space="0" w:color="auto"/>
                <w:left w:val="none" w:sz="0" w:space="0" w:color="auto"/>
                <w:bottom w:val="none" w:sz="0" w:space="0" w:color="auto"/>
                <w:right w:val="none" w:sz="0" w:space="0" w:color="auto"/>
              </w:divBdr>
              <w:divsChild>
                <w:div w:id="819732235">
                  <w:marLeft w:val="0"/>
                  <w:marRight w:val="0"/>
                  <w:marTop w:val="0"/>
                  <w:marBottom w:val="0"/>
                  <w:divBdr>
                    <w:top w:val="none" w:sz="0" w:space="0" w:color="auto"/>
                    <w:left w:val="none" w:sz="0" w:space="0" w:color="auto"/>
                    <w:bottom w:val="none" w:sz="0" w:space="0" w:color="auto"/>
                    <w:right w:val="none" w:sz="0" w:space="0" w:color="auto"/>
                  </w:divBdr>
                  <w:divsChild>
                    <w:div w:id="82643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241261">
              <w:marLeft w:val="0"/>
              <w:marRight w:val="0"/>
              <w:marTop w:val="0"/>
              <w:marBottom w:val="0"/>
              <w:divBdr>
                <w:top w:val="none" w:sz="0" w:space="0" w:color="auto"/>
                <w:left w:val="none" w:sz="0" w:space="0" w:color="auto"/>
                <w:bottom w:val="none" w:sz="0" w:space="0" w:color="auto"/>
                <w:right w:val="none" w:sz="0" w:space="0" w:color="auto"/>
              </w:divBdr>
              <w:divsChild>
                <w:div w:id="2079396833">
                  <w:marLeft w:val="0"/>
                  <w:marRight w:val="0"/>
                  <w:marTop w:val="0"/>
                  <w:marBottom w:val="0"/>
                  <w:divBdr>
                    <w:top w:val="none" w:sz="0" w:space="0" w:color="auto"/>
                    <w:left w:val="none" w:sz="0" w:space="0" w:color="auto"/>
                    <w:bottom w:val="none" w:sz="0" w:space="0" w:color="auto"/>
                    <w:right w:val="none" w:sz="0" w:space="0" w:color="auto"/>
                  </w:divBdr>
                  <w:divsChild>
                    <w:div w:id="167152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447979">
          <w:marLeft w:val="-225"/>
          <w:marRight w:val="-225"/>
          <w:marTop w:val="300"/>
          <w:marBottom w:val="300"/>
          <w:divBdr>
            <w:top w:val="none" w:sz="0" w:space="0" w:color="auto"/>
            <w:left w:val="none" w:sz="0" w:space="0" w:color="auto"/>
            <w:bottom w:val="none" w:sz="0" w:space="0" w:color="auto"/>
            <w:right w:val="none" w:sz="0" w:space="0" w:color="auto"/>
          </w:divBdr>
          <w:divsChild>
            <w:div w:id="1219702453">
              <w:marLeft w:val="0"/>
              <w:marRight w:val="0"/>
              <w:marTop w:val="0"/>
              <w:marBottom w:val="0"/>
              <w:divBdr>
                <w:top w:val="none" w:sz="0" w:space="0" w:color="auto"/>
                <w:left w:val="none" w:sz="0" w:space="0" w:color="auto"/>
                <w:bottom w:val="none" w:sz="0" w:space="0" w:color="auto"/>
                <w:right w:val="none" w:sz="0" w:space="0" w:color="auto"/>
              </w:divBdr>
              <w:divsChild>
                <w:div w:id="2068213269">
                  <w:marLeft w:val="0"/>
                  <w:marRight w:val="0"/>
                  <w:marTop w:val="0"/>
                  <w:marBottom w:val="0"/>
                  <w:divBdr>
                    <w:top w:val="none" w:sz="0" w:space="0" w:color="auto"/>
                    <w:left w:val="none" w:sz="0" w:space="0" w:color="auto"/>
                    <w:bottom w:val="none" w:sz="0" w:space="0" w:color="auto"/>
                    <w:right w:val="none" w:sz="0" w:space="0" w:color="auto"/>
                  </w:divBdr>
                  <w:divsChild>
                    <w:div w:id="203989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31156">
      <w:bodyDiv w:val="1"/>
      <w:marLeft w:val="0"/>
      <w:marRight w:val="0"/>
      <w:marTop w:val="0"/>
      <w:marBottom w:val="0"/>
      <w:divBdr>
        <w:top w:val="none" w:sz="0" w:space="0" w:color="auto"/>
        <w:left w:val="none" w:sz="0" w:space="0" w:color="auto"/>
        <w:bottom w:val="none" w:sz="0" w:space="0" w:color="auto"/>
        <w:right w:val="none" w:sz="0" w:space="0" w:color="auto"/>
      </w:divBdr>
      <w:divsChild>
        <w:div w:id="2056809693">
          <w:marLeft w:val="-225"/>
          <w:marRight w:val="-225"/>
          <w:marTop w:val="300"/>
          <w:marBottom w:val="300"/>
          <w:divBdr>
            <w:top w:val="none" w:sz="0" w:space="0" w:color="auto"/>
            <w:left w:val="none" w:sz="0" w:space="0" w:color="auto"/>
            <w:bottom w:val="none" w:sz="0" w:space="0" w:color="auto"/>
            <w:right w:val="none" w:sz="0" w:space="0" w:color="auto"/>
          </w:divBdr>
          <w:divsChild>
            <w:div w:id="1822042532">
              <w:marLeft w:val="0"/>
              <w:marRight w:val="0"/>
              <w:marTop w:val="0"/>
              <w:marBottom w:val="0"/>
              <w:divBdr>
                <w:top w:val="none" w:sz="0" w:space="0" w:color="auto"/>
                <w:left w:val="none" w:sz="0" w:space="0" w:color="auto"/>
                <w:bottom w:val="none" w:sz="0" w:space="0" w:color="auto"/>
                <w:right w:val="none" w:sz="0" w:space="0" w:color="auto"/>
              </w:divBdr>
              <w:divsChild>
                <w:div w:id="1153528482">
                  <w:marLeft w:val="0"/>
                  <w:marRight w:val="0"/>
                  <w:marTop w:val="0"/>
                  <w:marBottom w:val="0"/>
                  <w:divBdr>
                    <w:top w:val="none" w:sz="0" w:space="0" w:color="auto"/>
                    <w:left w:val="none" w:sz="0" w:space="0" w:color="auto"/>
                    <w:bottom w:val="none" w:sz="0" w:space="0" w:color="auto"/>
                    <w:right w:val="none" w:sz="0" w:space="0" w:color="auto"/>
                  </w:divBdr>
                  <w:divsChild>
                    <w:div w:id="160472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295784">
              <w:marLeft w:val="0"/>
              <w:marRight w:val="0"/>
              <w:marTop w:val="0"/>
              <w:marBottom w:val="0"/>
              <w:divBdr>
                <w:top w:val="none" w:sz="0" w:space="0" w:color="auto"/>
                <w:left w:val="none" w:sz="0" w:space="0" w:color="auto"/>
                <w:bottom w:val="none" w:sz="0" w:space="0" w:color="auto"/>
                <w:right w:val="none" w:sz="0" w:space="0" w:color="auto"/>
              </w:divBdr>
              <w:divsChild>
                <w:div w:id="355039790">
                  <w:marLeft w:val="0"/>
                  <w:marRight w:val="0"/>
                  <w:marTop w:val="0"/>
                  <w:marBottom w:val="0"/>
                  <w:divBdr>
                    <w:top w:val="none" w:sz="0" w:space="0" w:color="auto"/>
                    <w:left w:val="none" w:sz="0" w:space="0" w:color="auto"/>
                    <w:bottom w:val="none" w:sz="0" w:space="0" w:color="auto"/>
                    <w:right w:val="none" w:sz="0" w:space="0" w:color="auto"/>
                  </w:divBdr>
                  <w:divsChild>
                    <w:div w:id="48243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75022">
          <w:marLeft w:val="-225"/>
          <w:marRight w:val="-225"/>
          <w:marTop w:val="300"/>
          <w:marBottom w:val="300"/>
          <w:divBdr>
            <w:top w:val="none" w:sz="0" w:space="0" w:color="auto"/>
            <w:left w:val="none" w:sz="0" w:space="0" w:color="auto"/>
            <w:bottom w:val="none" w:sz="0" w:space="0" w:color="auto"/>
            <w:right w:val="none" w:sz="0" w:space="0" w:color="auto"/>
          </w:divBdr>
          <w:divsChild>
            <w:div w:id="1137262123">
              <w:marLeft w:val="0"/>
              <w:marRight w:val="0"/>
              <w:marTop w:val="0"/>
              <w:marBottom w:val="0"/>
              <w:divBdr>
                <w:top w:val="none" w:sz="0" w:space="0" w:color="auto"/>
                <w:left w:val="none" w:sz="0" w:space="0" w:color="auto"/>
                <w:bottom w:val="none" w:sz="0" w:space="0" w:color="auto"/>
                <w:right w:val="none" w:sz="0" w:space="0" w:color="auto"/>
              </w:divBdr>
              <w:divsChild>
                <w:div w:id="65223292">
                  <w:marLeft w:val="0"/>
                  <w:marRight w:val="0"/>
                  <w:marTop w:val="0"/>
                  <w:marBottom w:val="0"/>
                  <w:divBdr>
                    <w:top w:val="none" w:sz="0" w:space="0" w:color="auto"/>
                    <w:left w:val="none" w:sz="0" w:space="0" w:color="auto"/>
                    <w:bottom w:val="none" w:sz="0" w:space="0" w:color="auto"/>
                    <w:right w:val="none" w:sz="0" w:space="0" w:color="auto"/>
                  </w:divBdr>
                  <w:divsChild>
                    <w:div w:id="9478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654007">
      <w:bodyDiv w:val="1"/>
      <w:marLeft w:val="0"/>
      <w:marRight w:val="0"/>
      <w:marTop w:val="0"/>
      <w:marBottom w:val="0"/>
      <w:divBdr>
        <w:top w:val="none" w:sz="0" w:space="0" w:color="auto"/>
        <w:left w:val="none" w:sz="0" w:space="0" w:color="auto"/>
        <w:bottom w:val="none" w:sz="0" w:space="0" w:color="auto"/>
        <w:right w:val="none" w:sz="0" w:space="0" w:color="auto"/>
      </w:divBdr>
      <w:divsChild>
        <w:div w:id="1264725176">
          <w:marLeft w:val="-225"/>
          <w:marRight w:val="-225"/>
          <w:marTop w:val="300"/>
          <w:marBottom w:val="300"/>
          <w:divBdr>
            <w:top w:val="none" w:sz="0" w:space="0" w:color="auto"/>
            <w:left w:val="none" w:sz="0" w:space="0" w:color="auto"/>
            <w:bottom w:val="none" w:sz="0" w:space="0" w:color="auto"/>
            <w:right w:val="none" w:sz="0" w:space="0" w:color="auto"/>
          </w:divBdr>
          <w:divsChild>
            <w:div w:id="727873370">
              <w:marLeft w:val="0"/>
              <w:marRight w:val="0"/>
              <w:marTop w:val="0"/>
              <w:marBottom w:val="0"/>
              <w:divBdr>
                <w:top w:val="none" w:sz="0" w:space="0" w:color="auto"/>
                <w:left w:val="none" w:sz="0" w:space="0" w:color="auto"/>
                <w:bottom w:val="none" w:sz="0" w:space="0" w:color="auto"/>
                <w:right w:val="none" w:sz="0" w:space="0" w:color="auto"/>
              </w:divBdr>
              <w:divsChild>
                <w:div w:id="936908402">
                  <w:marLeft w:val="0"/>
                  <w:marRight w:val="0"/>
                  <w:marTop w:val="0"/>
                  <w:marBottom w:val="0"/>
                  <w:divBdr>
                    <w:top w:val="none" w:sz="0" w:space="0" w:color="auto"/>
                    <w:left w:val="none" w:sz="0" w:space="0" w:color="auto"/>
                    <w:bottom w:val="none" w:sz="0" w:space="0" w:color="auto"/>
                    <w:right w:val="none" w:sz="0" w:space="0" w:color="auto"/>
                  </w:divBdr>
                  <w:divsChild>
                    <w:div w:id="164523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542810">
              <w:marLeft w:val="0"/>
              <w:marRight w:val="0"/>
              <w:marTop w:val="0"/>
              <w:marBottom w:val="0"/>
              <w:divBdr>
                <w:top w:val="none" w:sz="0" w:space="0" w:color="auto"/>
                <w:left w:val="none" w:sz="0" w:space="0" w:color="auto"/>
                <w:bottom w:val="none" w:sz="0" w:space="0" w:color="auto"/>
                <w:right w:val="none" w:sz="0" w:space="0" w:color="auto"/>
              </w:divBdr>
              <w:divsChild>
                <w:div w:id="675815068">
                  <w:marLeft w:val="0"/>
                  <w:marRight w:val="0"/>
                  <w:marTop w:val="0"/>
                  <w:marBottom w:val="0"/>
                  <w:divBdr>
                    <w:top w:val="none" w:sz="0" w:space="0" w:color="auto"/>
                    <w:left w:val="none" w:sz="0" w:space="0" w:color="auto"/>
                    <w:bottom w:val="none" w:sz="0" w:space="0" w:color="auto"/>
                    <w:right w:val="none" w:sz="0" w:space="0" w:color="auto"/>
                  </w:divBdr>
                  <w:divsChild>
                    <w:div w:id="190737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725698">
          <w:marLeft w:val="-225"/>
          <w:marRight w:val="-225"/>
          <w:marTop w:val="300"/>
          <w:marBottom w:val="300"/>
          <w:divBdr>
            <w:top w:val="none" w:sz="0" w:space="0" w:color="auto"/>
            <w:left w:val="none" w:sz="0" w:space="0" w:color="auto"/>
            <w:bottom w:val="none" w:sz="0" w:space="0" w:color="auto"/>
            <w:right w:val="none" w:sz="0" w:space="0" w:color="auto"/>
          </w:divBdr>
          <w:divsChild>
            <w:div w:id="597252006">
              <w:marLeft w:val="0"/>
              <w:marRight w:val="0"/>
              <w:marTop w:val="0"/>
              <w:marBottom w:val="0"/>
              <w:divBdr>
                <w:top w:val="none" w:sz="0" w:space="0" w:color="auto"/>
                <w:left w:val="none" w:sz="0" w:space="0" w:color="auto"/>
                <w:bottom w:val="none" w:sz="0" w:space="0" w:color="auto"/>
                <w:right w:val="none" w:sz="0" w:space="0" w:color="auto"/>
              </w:divBdr>
              <w:divsChild>
                <w:div w:id="738210814">
                  <w:marLeft w:val="0"/>
                  <w:marRight w:val="0"/>
                  <w:marTop w:val="0"/>
                  <w:marBottom w:val="0"/>
                  <w:divBdr>
                    <w:top w:val="none" w:sz="0" w:space="0" w:color="auto"/>
                    <w:left w:val="none" w:sz="0" w:space="0" w:color="auto"/>
                    <w:bottom w:val="none" w:sz="0" w:space="0" w:color="auto"/>
                    <w:right w:val="none" w:sz="0" w:space="0" w:color="auto"/>
                  </w:divBdr>
                  <w:divsChild>
                    <w:div w:id="52490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956747">
      <w:bodyDiv w:val="1"/>
      <w:marLeft w:val="0"/>
      <w:marRight w:val="0"/>
      <w:marTop w:val="0"/>
      <w:marBottom w:val="0"/>
      <w:divBdr>
        <w:top w:val="none" w:sz="0" w:space="0" w:color="auto"/>
        <w:left w:val="none" w:sz="0" w:space="0" w:color="auto"/>
        <w:bottom w:val="none" w:sz="0" w:space="0" w:color="auto"/>
        <w:right w:val="none" w:sz="0" w:space="0" w:color="auto"/>
      </w:divBdr>
      <w:divsChild>
        <w:div w:id="1513031309">
          <w:marLeft w:val="0"/>
          <w:marRight w:val="0"/>
          <w:marTop w:val="0"/>
          <w:marBottom w:val="150"/>
          <w:divBdr>
            <w:top w:val="none" w:sz="0" w:space="0" w:color="auto"/>
            <w:left w:val="none" w:sz="0" w:space="0" w:color="auto"/>
            <w:bottom w:val="none" w:sz="0" w:space="0" w:color="auto"/>
            <w:right w:val="none" w:sz="0" w:space="0" w:color="auto"/>
          </w:divBdr>
        </w:div>
      </w:divsChild>
    </w:div>
    <w:div w:id="1862083239">
      <w:bodyDiv w:val="1"/>
      <w:marLeft w:val="0"/>
      <w:marRight w:val="0"/>
      <w:marTop w:val="0"/>
      <w:marBottom w:val="0"/>
      <w:divBdr>
        <w:top w:val="none" w:sz="0" w:space="0" w:color="auto"/>
        <w:left w:val="none" w:sz="0" w:space="0" w:color="auto"/>
        <w:bottom w:val="none" w:sz="0" w:space="0" w:color="auto"/>
        <w:right w:val="none" w:sz="0" w:space="0" w:color="auto"/>
      </w:divBdr>
    </w:div>
    <w:div w:id="211000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2</Pages>
  <Words>2855</Words>
  <Characters>1628</Characters>
  <DocSecurity>0</DocSecurity>
  <Lines>13</Lines>
  <Paragraphs>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2024-03-13T07:58:00Z</cp:lastPrinted>
  <dcterms:created xsi:type="dcterms:W3CDTF">2024-03-11T07:05:00Z</dcterms:created>
  <dcterms:modified xsi:type="dcterms:W3CDTF">2024-03-13T09:38:00Z</dcterms:modified>
</cp:coreProperties>
</file>